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19C1" w14:textId="053FB383" w:rsidR="00BC0601" w:rsidRPr="008E0C83" w:rsidRDefault="00BC0601" w:rsidP="00E47FEE">
      <w:pPr>
        <w:adjustRightInd w:val="0"/>
        <w:snapToGrid w:val="0"/>
        <w:spacing w:before="120" w:line="360" w:lineRule="auto"/>
        <w:jc w:val="center"/>
        <w:rPr>
          <w:rFonts w:ascii="Times New Roman" w:eastAsia="宋体" w:hAnsi="Times New Roman" w:cs="Times New Roman"/>
          <w:color w:val="000000" w:themeColor="text1"/>
          <w:sz w:val="32"/>
          <w:szCs w:val="32"/>
        </w:rPr>
      </w:pPr>
      <w:r w:rsidRPr="008E0C83">
        <w:rPr>
          <w:rFonts w:ascii="Times New Roman" w:eastAsia="宋体" w:hAnsi="Times New Roman" w:cs="Times New Roman"/>
          <w:color w:val="000000" w:themeColor="text1"/>
          <w:sz w:val="32"/>
          <w:szCs w:val="32"/>
        </w:rPr>
        <w:t>Supplementary Information for</w:t>
      </w:r>
    </w:p>
    <w:p w14:paraId="46C1BAA5" w14:textId="77777777" w:rsidR="00E47FEE" w:rsidRPr="008E0C83" w:rsidRDefault="00E47FEE" w:rsidP="00E47FEE">
      <w:pPr>
        <w:adjustRightInd w:val="0"/>
        <w:snapToGrid w:val="0"/>
        <w:spacing w:before="120" w:afterLines="50" w:after="156" w:line="360" w:lineRule="auto"/>
        <w:jc w:val="center"/>
        <w:rPr>
          <w:rFonts w:ascii="Times New Roman" w:eastAsia="宋体" w:hAnsi="Times New Roman" w:cs="Times New Roman"/>
          <w:b/>
          <w:bCs/>
          <w:color w:val="000000" w:themeColor="text1"/>
          <w:sz w:val="32"/>
          <w:szCs w:val="32"/>
        </w:rPr>
      </w:pPr>
      <w:r w:rsidRPr="008E0C83">
        <w:rPr>
          <w:rFonts w:ascii="Times New Roman" w:eastAsia="宋体" w:hAnsi="Times New Roman" w:cs="Times New Roman"/>
          <w:b/>
          <w:bCs/>
          <w:color w:val="000000" w:themeColor="text1"/>
          <w:sz w:val="32"/>
          <w:szCs w:val="32"/>
        </w:rPr>
        <w:t>High-fidelity</w:t>
      </w:r>
      <w:r w:rsidRPr="008E0C83">
        <w:rPr>
          <w:rFonts w:ascii="Times New Roman" w:eastAsia="宋体" w:hAnsi="Times New Roman" w:cs="Times New Roman"/>
          <w:b/>
          <w:bCs/>
          <w:i/>
          <w:iCs/>
          <w:color w:val="000000" w:themeColor="text1"/>
          <w:sz w:val="32"/>
          <w:szCs w:val="32"/>
        </w:rPr>
        <w:t xml:space="preserve"> in-situ</w:t>
      </w:r>
      <w:r w:rsidRPr="008E0C83">
        <w:rPr>
          <w:rFonts w:ascii="Times New Roman" w:eastAsia="宋体" w:hAnsi="Times New Roman" w:cs="Times New Roman"/>
          <w:b/>
          <w:bCs/>
          <w:color w:val="000000" w:themeColor="text1"/>
          <w:sz w:val="32"/>
          <w:szCs w:val="32"/>
        </w:rPr>
        <w:t xml:space="preserve"> spectroscopy under thermal extremes enables cross-scale validation of the Chang’e-6 landing area</w:t>
      </w:r>
    </w:p>
    <w:p w14:paraId="5418CDE9" w14:textId="430729B3" w:rsidR="00D84B88" w:rsidRPr="008E0C83" w:rsidRDefault="008E0C83" w:rsidP="008E0C83">
      <w:pPr>
        <w:adjustRightInd w:val="0"/>
        <w:snapToGrid w:val="0"/>
        <w:spacing w:before="120" w:afterLines="50" w:after="156" w:line="360" w:lineRule="auto"/>
        <w:jc w:val="center"/>
        <w:rPr>
          <w:rFonts w:ascii="Times New Roman" w:eastAsia="宋体" w:hAnsi="Times New Roman" w:cs="Times New Roman"/>
          <w:color w:val="000000" w:themeColor="text1"/>
          <w:sz w:val="22"/>
        </w:rPr>
      </w:pPr>
      <w:r w:rsidRPr="008E0C83">
        <w:rPr>
          <w:rFonts w:ascii="Times New Roman" w:eastAsia="宋体" w:hAnsi="Times New Roman" w:cs="Times New Roman" w:hint="eastAsia"/>
          <w:color w:val="000000" w:themeColor="text1"/>
          <w:sz w:val="22"/>
        </w:rPr>
        <w:t xml:space="preserve">   </w:t>
      </w:r>
      <w:r w:rsidR="00D84B88" w:rsidRPr="008E0C83">
        <w:rPr>
          <w:rFonts w:ascii="Times New Roman" w:eastAsia="宋体" w:hAnsi="Times New Roman" w:cs="Times New Roman"/>
          <w:color w:val="000000" w:themeColor="text1"/>
          <w:sz w:val="22"/>
        </w:rPr>
        <w:t>Jinning Li</w:t>
      </w:r>
      <w:r w:rsidR="00D84B88" w:rsidRPr="008E0C83">
        <w:rPr>
          <w:rFonts w:ascii="Times New Roman" w:eastAsia="宋体" w:hAnsi="Times New Roman" w:cs="Times New Roman"/>
          <w:color w:val="000000" w:themeColor="text1"/>
          <w:sz w:val="22"/>
          <w:vertAlign w:val="superscript"/>
        </w:rPr>
        <w:t>1</w:t>
      </w:r>
      <w:r w:rsidRPr="008E0C83">
        <w:rPr>
          <w:rFonts w:ascii="Times New Roman" w:hAnsi="Times New Roman" w:cs="Times New Roman"/>
          <w:color w:val="000000" w:themeColor="text1"/>
          <w:sz w:val="22"/>
          <w:vertAlign w:val="superscript"/>
        </w:rPr>
        <w:t>†</w:t>
      </w:r>
      <w:r w:rsidR="00D84B88" w:rsidRPr="008E0C83">
        <w:rPr>
          <w:rFonts w:ascii="Times New Roman" w:eastAsia="宋体" w:hAnsi="Times New Roman" w:cs="Times New Roman"/>
          <w:color w:val="000000" w:themeColor="text1"/>
          <w:sz w:val="22"/>
        </w:rPr>
        <w:t xml:space="preserve">, </w:t>
      </w:r>
      <w:proofErr w:type="spellStart"/>
      <w:r w:rsidR="00D84B88" w:rsidRPr="008E0C83">
        <w:rPr>
          <w:rFonts w:ascii="Times New Roman" w:eastAsia="宋体" w:hAnsi="Times New Roman" w:cs="Times New Roman"/>
          <w:color w:val="000000" w:themeColor="text1"/>
          <w:sz w:val="22"/>
        </w:rPr>
        <w:t>Xuming</w:t>
      </w:r>
      <w:proofErr w:type="spellEnd"/>
      <w:r w:rsidR="00D84B88" w:rsidRPr="008E0C83">
        <w:rPr>
          <w:rFonts w:ascii="Times New Roman" w:eastAsia="宋体" w:hAnsi="Times New Roman" w:cs="Times New Roman"/>
          <w:color w:val="000000" w:themeColor="text1"/>
          <w:sz w:val="22"/>
        </w:rPr>
        <w:t xml:space="preserve"> Shi</w:t>
      </w:r>
      <w:r w:rsidR="00D84B88" w:rsidRPr="008E0C83">
        <w:rPr>
          <w:rFonts w:ascii="Times New Roman" w:eastAsia="宋体" w:hAnsi="Times New Roman" w:cs="Times New Roman"/>
          <w:color w:val="000000" w:themeColor="text1"/>
          <w:sz w:val="22"/>
          <w:vertAlign w:val="superscript"/>
        </w:rPr>
        <w:t>2,3</w:t>
      </w:r>
      <w:r w:rsidRPr="008E0C83">
        <w:rPr>
          <w:rFonts w:ascii="Times New Roman" w:hAnsi="Times New Roman" w:cs="Times New Roman"/>
          <w:color w:val="000000" w:themeColor="text1"/>
          <w:sz w:val="22"/>
          <w:vertAlign w:val="superscript"/>
        </w:rPr>
        <w:t>†</w:t>
      </w:r>
      <w:r w:rsidR="00D84B88" w:rsidRPr="008E0C83">
        <w:rPr>
          <w:rFonts w:ascii="Times New Roman" w:eastAsia="宋体" w:hAnsi="Times New Roman" w:cs="Times New Roman"/>
          <w:color w:val="000000" w:themeColor="text1"/>
          <w:sz w:val="22"/>
        </w:rPr>
        <w:t>, Bin Liu</w:t>
      </w:r>
      <w:r w:rsidR="00D84B88" w:rsidRPr="008E0C83">
        <w:rPr>
          <w:rFonts w:ascii="Times New Roman" w:eastAsia="宋体" w:hAnsi="Times New Roman" w:cs="Times New Roman"/>
          <w:color w:val="000000" w:themeColor="text1"/>
          <w:sz w:val="22"/>
          <w:vertAlign w:val="superscript"/>
        </w:rPr>
        <w:t>4</w:t>
      </w:r>
      <w:r w:rsidR="00D84B88" w:rsidRPr="008E0C83">
        <w:rPr>
          <w:rFonts w:ascii="Times New Roman" w:eastAsia="宋体" w:hAnsi="Times New Roman" w:cs="Times New Roman"/>
          <w:color w:val="000000" w:themeColor="text1"/>
          <w:sz w:val="22"/>
        </w:rPr>
        <w:t>, Rong Wang</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Zhendong Wang</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xml:space="preserve">, </w:t>
      </w:r>
      <w:proofErr w:type="spellStart"/>
      <w:r w:rsidR="00D84B88" w:rsidRPr="008E0C83">
        <w:rPr>
          <w:rFonts w:ascii="Times New Roman" w:eastAsia="宋体" w:hAnsi="Times New Roman" w:cs="Times New Roman"/>
          <w:color w:val="000000" w:themeColor="text1"/>
          <w:sz w:val="22"/>
        </w:rPr>
        <w:t>Meizhu</w:t>
      </w:r>
      <w:proofErr w:type="spellEnd"/>
      <w:r w:rsidR="00D84B88" w:rsidRPr="008E0C83">
        <w:rPr>
          <w:rFonts w:ascii="Times New Roman" w:eastAsia="宋体" w:hAnsi="Times New Roman" w:cs="Times New Roman"/>
          <w:color w:val="000000" w:themeColor="text1"/>
          <w:sz w:val="22"/>
        </w:rPr>
        <w:t xml:space="preserve"> Wang</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Gang Lv</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xml:space="preserve">, </w:t>
      </w:r>
      <w:proofErr w:type="spellStart"/>
      <w:r w:rsidR="00D84B88" w:rsidRPr="008E0C83">
        <w:rPr>
          <w:rFonts w:ascii="Times New Roman" w:eastAsia="宋体" w:hAnsi="Times New Roman" w:cs="Times New Roman"/>
          <w:color w:val="000000" w:themeColor="text1"/>
          <w:sz w:val="22"/>
        </w:rPr>
        <w:t>Liyin</w:t>
      </w:r>
      <w:proofErr w:type="spellEnd"/>
      <w:r w:rsidR="00D84B88" w:rsidRPr="008E0C83">
        <w:rPr>
          <w:rFonts w:ascii="Times New Roman" w:eastAsia="宋体" w:hAnsi="Times New Roman" w:cs="Times New Roman"/>
          <w:color w:val="000000" w:themeColor="text1"/>
          <w:sz w:val="22"/>
        </w:rPr>
        <w:t xml:space="preserve"> Yuan</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Qian Ma</w:t>
      </w:r>
      <w:r w:rsidR="00D84B88" w:rsidRPr="008E0C83">
        <w:rPr>
          <w:rFonts w:ascii="Times New Roman" w:eastAsia="宋体" w:hAnsi="Times New Roman" w:cs="Times New Roman"/>
          <w:color w:val="000000" w:themeColor="text1"/>
          <w:sz w:val="22"/>
          <w:vertAlign w:val="superscript"/>
        </w:rPr>
        <w:t>2,3</w:t>
      </w:r>
      <w:r w:rsidR="00D84B88" w:rsidRPr="008E0C83">
        <w:rPr>
          <w:rFonts w:ascii="Times New Roman" w:eastAsia="宋体" w:hAnsi="Times New Roman" w:cs="Times New Roman"/>
          <w:color w:val="000000" w:themeColor="text1"/>
          <w:sz w:val="22"/>
        </w:rPr>
        <w:t>, Guoliang Yuan</w:t>
      </w:r>
      <w:r w:rsidR="00D84B88" w:rsidRPr="008E0C83">
        <w:rPr>
          <w:rFonts w:ascii="Times New Roman" w:eastAsia="宋体" w:hAnsi="Times New Roman" w:cs="Times New Roman"/>
          <w:color w:val="000000" w:themeColor="text1"/>
          <w:sz w:val="22"/>
          <w:vertAlign w:val="superscript"/>
        </w:rPr>
        <w:t>2</w:t>
      </w:r>
      <w:r w:rsidR="00D84B88" w:rsidRPr="008E0C83">
        <w:rPr>
          <w:rFonts w:ascii="Times New Roman" w:eastAsia="宋体" w:hAnsi="Times New Roman" w:cs="Times New Roman"/>
          <w:color w:val="000000" w:themeColor="text1"/>
          <w:sz w:val="22"/>
        </w:rPr>
        <w:t>, Rui Xu</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xml:space="preserve">, </w:t>
      </w:r>
      <w:proofErr w:type="spellStart"/>
      <w:r w:rsidR="00D84B88" w:rsidRPr="008E0C83">
        <w:rPr>
          <w:rFonts w:ascii="Times New Roman" w:eastAsia="宋体" w:hAnsi="Times New Roman" w:cs="Times New Roman"/>
          <w:color w:val="000000" w:themeColor="text1"/>
          <w:sz w:val="22"/>
        </w:rPr>
        <w:t>Chunlai</w:t>
      </w:r>
      <w:proofErr w:type="spellEnd"/>
      <w:r w:rsidR="00D84B88" w:rsidRPr="008E0C83">
        <w:rPr>
          <w:rFonts w:ascii="Times New Roman" w:eastAsia="宋体" w:hAnsi="Times New Roman" w:cs="Times New Roman"/>
          <w:color w:val="000000" w:themeColor="text1"/>
          <w:sz w:val="22"/>
        </w:rPr>
        <w:t xml:space="preserve"> Li</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 Fang Wang</w:t>
      </w:r>
      <w:r w:rsidR="00D84B88" w:rsidRPr="008E0C83">
        <w:rPr>
          <w:rFonts w:ascii="Times New Roman" w:eastAsia="宋体" w:hAnsi="Times New Roman" w:cs="Times New Roman"/>
          <w:color w:val="000000" w:themeColor="text1"/>
          <w:sz w:val="22"/>
          <w:vertAlign w:val="superscript"/>
        </w:rPr>
        <w:t>2*</w:t>
      </w:r>
      <w:r w:rsidR="00D84B88" w:rsidRPr="008E0C83">
        <w:rPr>
          <w:rFonts w:ascii="Times New Roman" w:eastAsia="宋体" w:hAnsi="Times New Roman" w:cs="Times New Roman"/>
          <w:color w:val="000000" w:themeColor="text1"/>
          <w:sz w:val="22"/>
        </w:rPr>
        <w:t xml:space="preserve">, </w:t>
      </w:r>
      <w:proofErr w:type="spellStart"/>
      <w:r w:rsidR="00D84B88" w:rsidRPr="008E0C83">
        <w:rPr>
          <w:rFonts w:ascii="Times New Roman" w:eastAsia="宋体" w:hAnsi="Times New Roman" w:cs="Times New Roman"/>
          <w:color w:val="000000" w:themeColor="text1"/>
          <w:sz w:val="22"/>
        </w:rPr>
        <w:t>Zhiping</w:t>
      </w:r>
      <w:proofErr w:type="spellEnd"/>
      <w:r w:rsidR="00D84B88" w:rsidRPr="008E0C83">
        <w:rPr>
          <w:rFonts w:ascii="Times New Roman" w:eastAsia="宋体" w:hAnsi="Times New Roman" w:cs="Times New Roman"/>
          <w:color w:val="000000" w:themeColor="text1"/>
          <w:sz w:val="22"/>
        </w:rPr>
        <w:t xml:space="preserve"> He</w:t>
      </w:r>
      <w:r w:rsidR="00D84B88" w:rsidRPr="008E0C83">
        <w:rPr>
          <w:rFonts w:ascii="Times New Roman" w:eastAsia="宋体" w:hAnsi="Times New Roman" w:cs="Times New Roman"/>
          <w:color w:val="000000" w:themeColor="text1"/>
          <w:sz w:val="22"/>
          <w:vertAlign w:val="superscript"/>
        </w:rPr>
        <w:t>1</w:t>
      </w:r>
      <w:r w:rsidR="00D84B88" w:rsidRPr="008E0C83">
        <w:rPr>
          <w:rFonts w:ascii="Times New Roman" w:eastAsia="宋体" w:hAnsi="Times New Roman" w:cs="Times New Roman"/>
          <w:color w:val="000000" w:themeColor="text1"/>
          <w:sz w:val="22"/>
        </w:rPr>
        <w:t>*</w:t>
      </w:r>
    </w:p>
    <w:p w14:paraId="34CFD025" w14:textId="77777777" w:rsidR="00E54DFC" w:rsidRPr="008E0C83" w:rsidRDefault="00E54DFC" w:rsidP="0097082F">
      <w:pPr>
        <w:pStyle w:val="af2"/>
        <w:numPr>
          <w:ilvl w:val="0"/>
          <w:numId w:val="1"/>
        </w:numPr>
        <w:adjustRightInd w:val="0"/>
        <w:snapToGrid w:val="0"/>
        <w:spacing w:before="120" w:line="360" w:lineRule="auto"/>
        <w:jc w:val="both"/>
        <w:rPr>
          <w:rFonts w:ascii="Times New Roman" w:hAnsi="Times New Roman" w:cs="Times New Roman"/>
          <w:i/>
          <w:iCs/>
          <w:color w:val="000000" w:themeColor="text1"/>
          <w:sz w:val="22"/>
        </w:rPr>
      </w:pPr>
      <w:r w:rsidRPr="008E0C83">
        <w:rPr>
          <w:rFonts w:ascii="Times New Roman" w:hAnsi="Times New Roman" w:cs="Times New Roman"/>
          <w:i/>
          <w:iCs/>
          <w:color w:val="000000" w:themeColor="text1"/>
          <w:sz w:val="22"/>
        </w:rPr>
        <w:t>Key Laboratory of Space Active Optoelectronics Technology, Shanghai Institute of Technical Physics, Chinese Academy of Sciences, Shanghai 200083, China</w:t>
      </w:r>
    </w:p>
    <w:p w14:paraId="2370EC37" w14:textId="77777777" w:rsidR="00E54DFC" w:rsidRPr="008E0C83" w:rsidRDefault="00E54DFC" w:rsidP="0097082F">
      <w:pPr>
        <w:pStyle w:val="af2"/>
        <w:numPr>
          <w:ilvl w:val="0"/>
          <w:numId w:val="1"/>
        </w:numPr>
        <w:adjustRightInd w:val="0"/>
        <w:snapToGrid w:val="0"/>
        <w:spacing w:before="120" w:line="360" w:lineRule="auto"/>
        <w:jc w:val="both"/>
        <w:rPr>
          <w:rFonts w:ascii="Times New Roman" w:hAnsi="Times New Roman" w:cs="Times New Roman"/>
          <w:i/>
          <w:iCs/>
          <w:color w:val="000000" w:themeColor="text1"/>
          <w:sz w:val="22"/>
        </w:rPr>
      </w:pPr>
      <w:r w:rsidRPr="008E0C83">
        <w:rPr>
          <w:rFonts w:ascii="Times New Roman" w:hAnsi="Times New Roman" w:cs="Times New Roman"/>
          <w:i/>
          <w:iCs/>
          <w:color w:val="000000" w:themeColor="text1"/>
          <w:sz w:val="22"/>
        </w:rPr>
        <w:t>State Key Laboratory of Infrared Physics, Shanghai Institute of Technical Physics, Chinese Academy of Sciences, Shanghai, 200083, China</w:t>
      </w:r>
    </w:p>
    <w:p w14:paraId="3E22CC7A" w14:textId="77777777" w:rsidR="00E54DFC" w:rsidRPr="008E0C83" w:rsidRDefault="00E54DFC" w:rsidP="0097082F">
      <w:pPr>
        <w:pStyle w:val="af2"/>
        <w:numPr>
          <w:ilvl w:val="0"/>
          <w:numId w:val="1"/>
        </w:numPr>
        <w:adjustRightInd w:val="0"/>
        <w:snapToGrid w:val="0"/>
        <w:spacing w:before="120" w:line="360" w:lineRule="auto"/>
        <w:jc w:val="both"/>
        <w:rPr>
          <w:rFonts w:ascii="Times New Roman" w:hAnsi="Times New Roman" w:cs="Times New Roman"/>
          <w:i/>
          <w:iCs/>
          <w:color w:val="000000" w:themeColor="text1"/>
          <w:sz w:val="22"/>
        </w:rPr>
      </w:pPr>
      <w:r w:rsidRPr="008E0C83">
        <w:rPr>
          <w:rFonts w:ascii="Times New Roman" w:hAnsi="Times New Roman" w:cs="Times New Roman"/>
          <w:i/>
          <w:iCs/>
          <w:color w:val="000000" w:themeColor="text1"/>
          <w:sz w:val="22"/>
        </w:rPr>
        <w:t>Shanghai Research Institute for Intelligent Autonomous Systems, Tongji University, Shanghai, 201210, China</w:t>
      </w:r>
    </w:p>
    <w:p w14:paraId="580B3DA2" w14:textId="77777777" w:rsidR="00E54DFC" w:rsidRPr="008E0C83" w:rsidRDefault="00E54DFC" w:rsidP="0097082F">
      <w:pPr>
        <w:pStyle w:val="af2"/>
        <w:numPr>
          <w:ilvl w:val="0"/>
          <w:numId w:val="1"/>
        </w:numPr>
        <w:adjustRightInd w:val="0"/>
        <w:snapToGrid w:val="0"/>
        <w:spacing w:before="120" w:line="360" w:lineRule="auto"/>
        <w:jc w:val="both"/>
        <w:rPr>
          <w:rFonts w:ascii="Times New Roman" w:hAnsi="Times New Roman" w:cs="Times New Roman"/>
          <w:i/>
          <w:iCs/>
          <w:color w:val="000000" w:themeColor="text1"/>
          <w:sz w:val="22"/>
        </w:rPr>
      </w:pPr>
      <w:r w:rsidRPr="008E0C83">
        <w:rPr>
          <w:rFonts w:ascii="Times New Roman" w:hAnsi="Times New Roman" w:cs="Times New Roman"/>
          <w:i/>
          <w:iCs/>
          <w:color w:val="000000" w:themeColor="text1"/>
          <w:sz w:val="22"/>
        </w:rPr>
        <w:t>Key Laboratory of Lunar and Deep Space Exploration, National Astronomical Observatories, Chinese Academy of Sciences, Beijing 100101, China</w:t>
      </w:r>
    </w:p>
    <w:p w14:paraId="2B1A908A" w14:textId="387CA330" w:rsidR="00E54DFC" w:rsidRPr="008E0C83" w:rsidRDefault="008E0C83" w:rsidP="008E0C83">
      <w:pPr>
        <w:pStyle w:val="af2"/>
        <w:adjustRightInd w:val="0"/>
        <w:snapToGrid w:val="0"/>
        <w:spacing w:before="120" w:line="360" w:lineRule="auto"/>
        <w:jc w:val="both"/>
        <w:rPr>
          <w:rFonts w:ascii="Times New Roman" w:hAnsi="Times New Roman" w:cs="Times New Roman"/>
          <w:i/>
          <w:iCs/>
          <w:color w:val="000000" w:themeColor="text1"/>
          <w:sz w:val="22"/>
        </w:rPr>
      </w:pPr>
      <w:r w:rsidRPr="008E0C83">
        <w:rPr>
          <w:rFonts w:ascii="Times New Roman" w:hAnsi="Times New Roman" w:cs="Times New Roman"/>
          <w:color w:val="000000" w:themeColor="text1"/>
          <w:sz w:val="22"/>
          <w:vertAlign w:val="superscript"/>
        </w:rPr>
        <w:t>†</w:t>
      </w:r>
      <w:r w:rsidR="00E54DFC" w:rsidRPr="008E0C83">
        <w:rPr>
          <w:rFonts w:ascii="Times New Roman" w:hAnsi="Times New Roman" w:cs="Times New Roman"/>
          <w:color w:val="000000" w:themeColor="text1"/>
          <w:szCs w:val="24"/>
        </w:rPr>
        <w:t xml:space="preserve">These authors contributed equally to this work: Jinning Li, </w:t>
      </w:r>
      <w:proofErr w:type="spellStart"/>
      <w:r w:rsidR="00E54DFC" w:rsidRPr="008E0C83">
        <w:rPr>
          <w:rFonts w:ascii="Times New Roman" w:hAnsi="Times New Roman" w:cs="Times New Roman"/>
          <w:color w:val="000000" w:themeColor="text1"/>
          <w:szCs w:val="24"/>
        </w:rPr>
        <w:t>Xuming</w:t>
      </w:r>
      <w:proofErr w:type="spellEnd"/>
      <w:r w:rsidR="00E54DFC" w:rsidRPr="008E0C83">
        <w:rPr>
          <w:rFonts w:ascii="Times New Roman" w:hAnsi="Times New Roman" w:cs="Times New Roman"/>
          <w:color w:val="000000" w:themeColor="text1"/>
          <w:szCs w:val="24"/>
        </w:rPr>
        <w:t xml:space="preserve"> Shi.</w:t>
      </w:r>
    </w:p>
    <w:p w14:paraId="2435CCA9" w14:textId="353404B2" w:rsidR="00BC0601" w:rsidRPr="008E0C83" w:rsidRDefault="00BC0601" w:rsidP="0097082F">
      <w:pPr>
        <w:adjustRightInd w:val="0"/>
        <w:snapToGrid w:val="0"/>
        <w:spacing w:before="120" w:line="360" w:lineRule="auto"/>
        <w:rPr>
          <w:rFonts w:ascii="Times New Roman" w:eastAsia="宋体" w:hAnsi="Times New Roman" w:cs="Times New Roman"/>
          <w:color w:val="000000" w:themeColor="text1"/>
          <w:sz w:val="24"/>
          <w:szCs w:val="24"/>
        </w:rPr>
      </w:pPr>
      <w:r w:rsidRPr="008E0C83">
        <w:rPr>
          <w:rFonts w:ascii="Times New Roman" w:eastAsia="宋体" w:hAnsi="Times New Roman" w:cs="Times New Roman"/>
          <w:color w:val="000000" w:themeColor="text1"/>
          <w:sz w:val="24"/>
          <w:szCs w:val="24"/>
        </w:rPr>
        <w:t>*Email</w:t>
      </w:r>
      <w:r w:rsidRPr="008E0C83">
        <w:rPr>
          <w:rFonts w:ascii="Times New Roman" w:eastAsia="宋体" w:hAnsi="Times New Roman" w:cs="Times New Roman"/>
          <w:color w:val="000000" w:themeColor="text1"/>
          <w:sz w:val="24"/>
          <w:szCs w:val="24"/>
        </w:rPr>
        <w:t>：</w:t>
      </w:r>
      <w:r w:rsidR="00E54DFC" w:rsidRPr="008E0C83">
        <w:rPr>
          <w:rFonts w:ascii="Times New Roman" w:eastAsia="宋体" w:hAnsi="Times New Roman" w:cs="Times New Roman"/>
          <w:color w:val="000000" w:themeColor="text1"/>
          <w:sz w:val="24"/>
          <w:szCs w:val="24"/>
        </w:rPr>
        <w:t>xurui@mail.sitp.ac.cn; lichunlai@mail.sitp.ac.cn; fwang@mail.sitp.ac.cn; hzping@mail.sitp.ac.cn</w:t>
      </w:r>
    </w:p>
    <w:p w14:paraId="0DB1304D" w14:textId="5B18CB70" w:rsidR="00E54DFC" w:rsidRPr="008E0C83" w:rsidRDefault="00E54DFC"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br w:type="page"/>
      </w:r>
    </w:p>
    <w:p w14:paraId="743149D6" w14:textId="472C0EF1" w:rsidR="002703EE" w:rsidRPr="008E0C83" w:rsidRDefault="002703EE" w:rsidP="0097082F">
      <w:pPr>
        <w:widowControl/>
        <w:rPr>
          <w:rFonts w:ascii="Times New Roman" w:eastAsia="宋体" w:hAnsi="Times New Roman" w:cs="Times New Roman"/>
          <w:b/>
          <w:bCs/>
          <w:color w:val="000000" w:themeColor="text1"/>
          <w:sz w:val="28"/>
          <w:szCs w:val="28"/>
        </w:rPr>
      </w:pPr>
      <w:r w:rsidRPr="008E0C83">
        <w:rPr>
          <w:rFonts w:ascii="Times New Roman" w:eastAsia="宋体" w:hAnsi="Times New Roman" w:cs="Times New Roman"/>
          <w:b/>
          <w:bCs/>
          <w:color w:val="000000" w:themeColor="text1"/>
          <w:sz w:val="28"/>
          <w:szCs w:val="28"/>
        </w:rPr>
        <w:lastRenderedPageBreak/>
        <w:t>Supplementary Text</w:t>
      </w:r>
    </w:p>
    <w:p w14:paraId="691A3380" w14:textId="77777777" w:rsidR="005F216B" w:rsidRPr="008E0C83" w:rsidRDefault="005F216B" w:rsidP="0097082F">
      <w:pPr>
        <w:widowControl/>
        <w:rPr>
          <w:rFonts w:ascii="Times New Roman" w:eastAsia="宋体" w:hAnsi="Times New Roman" w:cs="Times New Roman"/>
          <w:b/>
          <w:bCs/>
          <w:color w:val="000000" w:themeColor="text1"/>
          <w:sz w:val="24"/>
          <w:szCs w:val="24"/>
        </w:rPr>
      </w:pPr>
    </w:p>
    <w:p w14:paraId="1D007457" w14:textId="474656DA" w:rsidR="00D57248" w:rsidRPr="008E0C83" w:rsidRDefault="005F216B"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t>Design of CE-6 LM</w:t>
      </w:r>
      <w:r w:rsidR="00D57248" w:rsidRPr="008E0C83">
        <w:rPr>
          <w:rFonts w:ascii="Times New Roman" w:eastAsia="宋体" w:hAnsi="Times New Roman" w:cs="Times New Roman"/>
          <w:b/>
          <w:bCs/>
          <w:color w:val="000000" w:themeColor="text1"/>
          <w:sz w:val="24"/>
          <w:szCs w:val="24"/>
        </w:rPr>
        <w:t>S</w:t>
      </w:r>
    </w:p>
    <w:p w14:paraId="3FCA4D2B" w14:textId="0830A9C7" w:rsidR="005D636C" w:rsidRPr="008E0C83" w:rsidRDefault="005D636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 xml:space="preserve">The LMS mainly consists of an optical structure, an electronic unit, a two-dimensional scanner mechanism, and a dustproof calibration unit, as shown in </w:t>
      </w:r>
      <w:r w:rsidRPr="008E0C83">
        <w:rPr>
          <w:rFonts w:ascii="Times New Roman" w:hAnsi="Times New Roman" w:cs="Times New Roman"/>
          <w:b/>
          <w:bCs/>
          <w:color w:val="000000" w:themeColor="text1"/>
          <w:sz w:val="22"/>
        </w:rPr>
        <w:t xml:space="preserve">Fig. </w:t>
      </w:r>
      <w:r w:rsidR="009F4102" w:rsidRPr="008E0C83">
        <w:rPr>
          <w:rFonts w:ascii="Times New Roman" w:hAnsi="Times New Roman" w:cs="Times New Roman"/>
          <w:b/>
          <w:bCs/>
          <w:color w:val="000000" w:themeColor="text1"/>
          <w:sz w:val="22"/>
        </w:rPr>
        <w:t>S</w:t>
      </w:r>
      <w:r w:rsidR="003A07A6" w:rsidRPr="008E0C83">
        <w:rPr>
          <w:rFonts w:ascii="Times New Roman" w:hAnsi="Times New Roman" w:cs="Times New Roman"/>
          <w:b/>
          <w:bCs/>
          <w:color w:val="000000" w:themeColor="text1"/>
          <w:sz w:val="22"/>
        </w:rPr>
        <w:t>2</w:t>
      </w:r>
      <w:r w:rsidRPr="008E0C83">
        <w:rPr>
          <w:rFonts w:ascii="Times New Roman" w:hAnsi="Times New Roman" w:cs="Times New Roman"/>
          <w:color w:val="000000" w:themeColor="text1"/>
          <w:sz w:val="22"/>
        </w:rPr>
        <w:t>. The optical lenses, detectors (including a CMOS array detector and three infrared detectors), and the AOTFs are all integrated onto the optical structure. AOTF is a solid-state device that uses acoustic waves to diffract specific light wavelengths via radio-frequency tuning, enabling rapid, precise spectral selection. Ideal for deep-space missions, its compactness, durability, fast response, and multi-wavelength capability support efficient analysis of celestial surfaces and atmospheres with minimal power and operational risk</w:t>
      </w:r>
      <w:r w:rsidR="003345BA" w:rsidRPr="008E0C83">
        <w:rPr>
          <w:rFonts w:ascii="Times New Roman" w:hAnsi="Times New Roman" w:cs="Times New Roman"/>
          <w:color w:val="000000" w:themeColor="text1"/>
          <w:sz w:val="22"/>
          <w:vertAlign w:val="superscript"/>
        </w:rPr>
        <w:t>1</w:t>
      </w:r>
      <w:r w:rsidRPr="008E0C83">
        <w:rPr>
          <w:rFonts w:ascii="Times New Roman" w:hAnsi="Times New Roman" w:cs="Times New Roman"/>
          <w:color w:val="000000" w:themeColor="text1"/>
          <w:sz w:val="22"/>
          <w:vertAlign w:val="superscript"/>
        </w:rPr>
        <w:t>-</w:t>
      </w:r>
      <w:r w:rsidR="003345BA" w:rsidRPr="008E0C83">
        <w:rPr>
          <w:rFonts w:ascii="Times New Roman" w:hAnsi="Times New Roman" w:cs="Times New Roman"/>
          <w:color w:val="000000" w:themeColor="text1"/>
          <w:sz w:val="22"/>
          <w:vertAlign w:val="superscript"/>
        </w:rPr>
        <w:t>11</w:t>
      </w:r>
      <w:r w:rsidRPr="008E0C83">
        <w:rPr>
          <w:rFonts w:ascii="Times New Roman" w:hAnsi="Times New Roman" w:cs="Times New Roman"/>
          <w:color w:val="000000" w:themeColor="text1"/>
          <w:sz w:val="22"/>
        </w:rPr>
        <w:t xml:space="preserve">. </w:t>
      </w:r>
    </w:p>
    <w:p w14:paraId="4EFF4ECD" w14:textId="77777777" w:rsidR="005D636C" w:rsidRPr="008E0C83" w:rsidRDefault="005D636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To shield this assembly from external temperature fluctuations, it is thermally insulated and mounted within a dedicated mounting base structure. The two-dimensional (2D) scanner mechanism is driven by two ultrasonic motors to rotate the pointing mirror. It is thermally insulated and mounted on the underside of the mounting base, enclosed within the dustproof calibration unit. The dustproof calibration unit, thermally insulated and attached to the front of the base, remains closed before the instrument is operational, providing dust and thermal protection. Embedded within the unit are two calibrated diffuse panels (an aluminum diffuse and a gold-coated diffuse), which enable in-flight calibration when the unit is opened. The electronic unit consists of signal processing circuits, an FPGA main control circuit, and motor drive circuits, all designed in a plug-in board structure and fixed to the mounting base.</w:t>
      </w:r>
    </w:p>
    <w:p w14:paraId="337EE2B1" w14:textId="77777777" w:rsidR="005D636C" w:rsidRPr="008E0C83" w:rsidRDefault="005D636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The LMS is installed on the inner side of the slanted +Z-Y panel of the CE-6 lander with a mounting height of about 1.4 m, and the exterior is clad with heat-insulating multilayers, as shown in Fig.5b. Upon landing on the lunar surface, the dustproof calibration unit is in a closed state. Once the operation commences, the dustproof calibration unit opens, revealing the two-dimensional scanner mechanism, which is then utilized to perform spectral detection of the regions of interest on the lunar surface.</w:t>
      </w:r>
    </w:p>
    <w:p w14:paraId="003FA3A6" w14:textId="39DEAA0D" w:rsidR="005D636C" w:rsidRPr="008E0C83" w:rsidRDefault="005D636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 xml:space="preserve">The main working principle of the LMS is that solar radiation is reflected by minerals on the lunar surface and then incident onto the field of the view of LMS, as shown in </w:t>
      </w:r>
      <w:r w:rsidRPr="008E0C83">
        <w:rPr>
          <w:rFonts w:ascii="Times New Roman" w:hAnsi="Times New Roman" w:cs="Times New Roman"/>
          <w:b/>
          <w:bCs/>
          <w:color w:val="000000" w:themeColor="text1"/>
          <w:sz w:val="22"/>
        </w:rPr>
        <w:t xml:space="preserve">Fig. </w:t>
      </w:r>
      <w:r w:rsidR="003A07A6" w:rsidRPr="008E0C83">
        <w:rPr>
          <w:rFonts w:ascii="Times New Roman" w:hAnsi="Times New Roman" w:cs="Times New Roman"/>
          <w:b/>
          <w:bCs/>
          <w:color w:val="000000" w:themeColor="text1"/>
          <w:sz w:val="22"/>
        </w:rPr>
        <w:t>S3</w:t>
      </w:r>
      <w:r w:rsidRPr="008E0C83">
        <w:rPr>
          <w:rFonts w:ascii="Times New Roman" w:hAnsi="Times New Roman" w:cs="Times New Roman"/>
          <w:color w:val="000000" w:themeColor="text1"/>
          <w:sz w:val="22"/>
        </w:rPr>
        <w:t>. Diffracted by an AOTF, quasi-monochromatic light of a certain wavelength is formed in the next step. The spectral information of the target is obtained when it converges to the unit detector through the converging mirror. A spectral image of the target is obtained when it converges with the area-array detector. By changing the modulation frequency of the AOTF, thus changing the wavelength of the light wave transmitted through it, the desired spectral curve and the spectral image of the specified wavelength are finally obtained. Simultaneously, through the integrated design of the two-dimensional rotating pointing mechanism, the pointing mirror is rotated according to the requirements of realizing the pointing adjustment detection of the sampling point and multipoint detection of the sampling area.</w:t>
      </w:r>
    </w:p>
    <w:p w14:paraId="7DB1AF86" w14:textId="77777777" w:rsidR="005F216B" w:rsidRPr="008E0C83" w:rsidRDefault="005F216B" w:rsidP="0097082F">
      <w:pPr>
        <w:widowControl/>
        <w:rPr>
          <w:rFonts w:ascii="Times New Roman" w:eastAsia="宋体" w:hAnsi="Times New Roman" w:cs="Times New Roman"/>
          <w:b/>
          <w:bCs/>
          <w:color w:val="000000" w:themeColor="text1"/>
          <w:sz w:val="24"/>
          <w:szCs w:val="24"/>
        </w:rPr>
      </w:pPr>
    </w:p>
    <w:p w14:paraId="6AB4756E" w14:textId="2E2E8CC4" w:rsidR="00AA5793" w:rsidRPr="008E0C83" w:rsidRDefault="00607745" w:rsidP="0097082F">
      <w:pPr>
        <w:pStyle w:val="af2"/>
        <w:tabs>
          <w:tab w:val="left" w:pos="7200"/>
        </w:tabs>
        <w:adjustRightInd w:val="0"/>
        <w:snapToGrid w:val="0"/>
        <w:spacing w:before="120" w:beforeAutospacing="0" w:afterLines="50" w:after="156" w:afterAutospacing="0"/>
        <w:jc w:val="both"/>
        <w:rPr>
          <w:rFonts w:ascii="Times New Roman" w:hAnsi="Times New Roman" w:cs="Times New Roman"/>
          <w:color w:val="000000" w:themeColor="text1"/>
        </w:rPr>
      </w:pPr>
      <w:r w:rsidRPr="008E0C83">
        <w:rPr>
          <w:rFonts w:ascii="Times New Roman" w:hAnsi="Times New Roman" w:cs="Times New Roman"/>
          <w:b/>
          <w:bCs/>
          <w:color w:val="000000" w:themeColor="text1"/>
          <w:sz w:val="22"/>
        </w:rPr>
        <w:t>Temperature compensation factor</w:t>
      </w:r>
    </w:p>
    <w:p w14:paraId="477AD29B" w14:textId="0DFEFF8D"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eastAsia="Times New Roman" w:hAnsi="Times New Roman" w:cs="Times New Roman"/>
          <w:color w:val="000000" w:themeColor="text1"/>
          <w:kern w:val="0"/>
          <w:sz w:val="22"/>
          <w:lang w:eastAsia="en-US"/>
          <w14:ligatures w14:val="none"/>
        </w:rPr>
        <w:t xml:space="preserve">For the SWIR channel, the RF amplifier temperature compensation factor </w:t>
      </w:r>
      <m:oMath>
        <m:r>
          <w:rPr>
            <w:rFonts w:ascii="Cambria Math" w:eastAsia="Times New Roman" w:hAnsi="Cambria Math" w:cs="Times New Roman"/>
            <w:color w:val="000000" w:themeColor="text1"/>
            <w:kern w:val="0"/>
            <w:sz w:val="22"/>
            <w:lang w:eastAsia="en-US"/>
            <w14:ligatures w14:val="none"/>
          </w:rPr>
          <m:t>rati</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o</m:t>
            </m:r>
          </m:e>
          <m:sub>
            <m:r>
              <w:rPr>
                <w:rFonts w:ascii="Cambria Math" w:eastAsia="Times New Roman" w:hAnsi="Cambria Math" w:cs="Times New Roman"/>
                <w:color w:val="000000" w:themeColor="text1"/>
                <w:kern w:val="0"/>
                <w:sz w:val="22"/>
                <w:lang w:eastAsia="en-US"/>
                <w14:ligatures w14:val="none"/>
              </w:rPr>
              <m:t>RF</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SW</m:t>
            </m:r>
            <m:r>
              <m:rPr>
                <m:nor/>
              </m:rPr>
              <w:rPr>
                <w:rFonts w:ascii="Times New Roman" w:hAnsi="Times New Roman" w:cs="Times New Roman"/>
                <w:color w:val="000000" w:themeColor="text1"/>
                <w:kern w:val="0"/>
                <w:sz w:val="22"/>
                <w14:ligatures w14:val="none"/>
              </w:rPr>
              <m:t xml:space="preserve"> </m:t>
            </m:r>
          </m:sub>
        </m:sSub>
      </m:oMath>
      <w:r w:rsidRPr="008E0C83">
        <w:rPr>
          <w:rFonts w:ascii="Times New Roman" w:eastAsia="Times New Roman" w:hAnsi="Times New Roman" w:cs="Times New Roman"/>
          <w:color w:val="000000" w:themeColor="text1"/>
          <w:kern w:val="0"/>
          <w:sz w:val="22"/>
          <w:lang w:eastAsia="en-US"/>
          <w14:ligatures w14:val="none"/>
        </w:rPr>
        <w:t xml:space="preserve">is shown in Equation 1, where </w:t>
      </w:r>
      <m:oMath>
        <m:r>
          <w:rPr>
            <w:rFonts w:ascii="Cambria Math" w:eastAsia="Times New Roman" w:hAnsi="Cambria Math" w:cs="Times New Roman"/>
            <w:color w:val="000000" w:themeColor="text1"/>
            <w:kern w:val="0"/>
            <w:sz w:val="22"/>
            <w:lang w:eastAsia="en-US"/>
            <w14:ligatures w14:val="none"/>
          </w:rPr>
          <m:t>λ</m:t>
        </m:r>
      </m:oMath>
      <w:r w:rsidRPr="008E0C83">
        <w:rPr>
          <w:rFonts w:ascii="Times New Roman" w:eastAsia="Times New Roman" w:hAnsi="Times New Roman" w:cs="Times New Roman"/>
          <w:color w:val="000000" w:themeColor="text1"/>
          <w:kern w:val="0"/>
          <w:sz w:val="22"/>
          <w:lang w:eastAsia="en-US"/>
          <w14:ligatures w14:val="none"/>
        </w:rPr>
        <w:t xml:space="preserve"> is the wavelength, </w:t>
      </w:r>
      <m:oMath>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T</m:t>
            </m:r>
          </m:e>
          <m:sub>
            <m:r>
              <w:rPr>
                <w:rFonts w:ascii="Cambria Math" w:eastAsia="Times New Roman" w:hAnsi="Cambria Math" w:cs="Times New Roman"/>
                <w:color w:val="000000" w:themeColor="text1"/>
                <w:kern w:val="0"/>
                <w:sz w:val="22"/>
                <w:lang w:eastAsia="en-US"/>
                <w14:ligatures w14:val="none"/>
              </w:rPr>
              <m:t>RF</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SW</m:t>
            </m:r>
          </m:sub>
        </m:sSub>
      </m:oMath>
      <w:r w:rsidRPr="008E0C83">
        <w:rPr>
          <w:rFonts w:ascii="Times New Roman" w:eastAsia="Times New Roman" w:hAnsi="Times New Roman" w:cs="Times New Roman"/>
          <w:color w:val="000000" w:themeColor="text1"/>
          <w:kern w:val="0"/>
          <w:sz w:val="22"/>
          <w:lang w:eastAsia="en-US"/>
          <w14:ligatures w14:val="none"/>
        </w:rPr>
        <w:t xml:space="preserve"> is the temperature of the SWIR channel RF power amplifier, and t</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-t</w:t>
      </w:r>
      <w:r w:rsidRPr="008E0C83">
        <w:rPr>
          <w:rFonts w:ascii="Times New Roman" w:eastAsia="Times New Roman" w:hAnsi="Times New Roman" w:cs="Times New Roman"/>
          <w:color w:val="000000" w:themeColor="text1"/>
          <w:kern w:val="0"/>
          <w:sz w:val="22"/>
          <w:vertAlign w:val="subscript"/>
          <w:lang w:eastAsia="en-US"/>
          <w14:ligatures w14:val="none"/>
        </w:rPr>
        <w:t>3</w:t>
      </w:r>
      <w:r w:rsidRPr="008E0C83">
        <w:rPr>
          <w:rFonts w:ascii="Times New Roman" w:eastAsia="Times New Roman" w:hAnsi="Times New Roman" w:cs="Times New Roman"/>
          <w:color w:val="000000" w:themeColor="text1"/>
          <w:kern w:val="0"/>
          <w:sz w:val="22"/>
          <w:lang w:eastAsia="en-US"/>
          <w14:ligatures w14:val="none"/>
        </w:rPr>
        <w:t xml:space="preserve"> and p</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-p</w:t>
      </w:r>
      <w:r w:rsidRPr="008E0C83">
        <w:rPr>
          <w:rFonts w:ascii="Times New Roman" w:eastAsia="Times New Roman" w:hAnsi="Times New Roman" w:cs="Times New Roman"/>
          <w:color w:val="000000" w:themeColor="text1"/>
          <w:kern w:val="0"/>
          <w:sz w:val="22"/>
          <w:vertAlign w:val="subscript"/>
          <w:lang w:eastAsia="en-US"/>
          <w14:ligatures w14:val="none"/>
        </w:rPr>
        <w:t>4</w:t>
      </w:r>
      <w:r w:rsidRPr="008E0C83">
        <w:rPr>
          <w:rFonts w:ascii="Times New Roman" w:eastAsia="Times New Roman" w:hAnsi="Times New Roman" w:cs="Times New Roman"/>
          <w:color w:val="000000" w:themeColor="text1"/>
          <w:kern w:val="0"/>
          <w:sz w:val="22"/>
          <w:lang w:eastAsia="en-US"/>
          <w14:ligatures w14:val="none"/>
        </w:rPr>
        <w:t xml:space="preserve"> are the coefficients of the model that can be obtained through independent temperature tests conducted on the ground.</w:t>
      </w:r>
    </w:p>
    <w:p w14:paraId="3A211416" w14:textId="6E931F5E" w:rsidR="00AA5793" w:rsidRPr="008E0C83" w:rsidRDefault="00291A7E" w:rsidP="0097082F">
      <w:pPr>
        <w:widowControl/>
        <w:adjustRightInd w:val="0"/>
        <w:snapToGrid w:val="0"/>
        <w:spacing w:after="100" w:afterAutospacing="1"/>
        <w:rPr>
          <w:rFonts w:ascii="Times New Roman" w:hAnsi="Times New Roman" w:cs="Times New Roman"/>
          <w:color w:val="000000" w:themeColor="text1"/>
          <w:kern w:val="0"/>
          <w:sz w:val="22"/>
          <w14:ligatures w14:val="none"/>
        </w:rPr>
      </w:pPr>
      <m:oMath>
        <m:r>
          <w:rPr>
            <w:rFonts w:ascii="Cambria Math" w:eastAsia="Times New Roman" w:hAnsi="Cambria Math" w:cs="Times New Roman"/>
            <w:color w:val="000000" w:themeColor="text1"/>
            <w:kern w:val="0"/>
            <w:sz w:val="16"/>
            <w:szCs w:val="16"/>
            <w:lang w:eastAsia="en-US"/>
            <w14:ligatures w14:val="none"/>
          </w:rPr>
          <m:t>rati</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o</m:t>
            </m:r>
          </m:e>
          <m:sub>
            <m:r>
              <m:rPr>
                <m:nor/>
              </m:rPr>
              <w:rPr>
                <w:rFonts w:ascii="Times New Roman" w:eastAsia="Times New Roman" w:hAnsi="Times New Roman" w:cs="Times New Roman"/>
                <w:color w:val="000000" w:themeColor="text1"/>
                <w:kern w:val="0"/>
                <w:sz w:val="16"/>
                <w:szCs w:val="16"/>
                <w:lang w:eastAsia="en-US"/>
                <w14:ligatures w14:val="none"/>
              </w:rPr>
              <m:t>RF_SW</m:t>
            </m:r>
            <m:ctrlPr>
              <w:rPr>
                <w:rFonts w:ascii="Cambria Math" w:eastAsia="Times New Roman" w:hAnsi="Cambria Math" w:cs="Times New Roman"/>
                <w:color w:val="000000" w:themeColor="text1"/>
                <w:kern w:val="0"/>
                <w:sz w:val="16"/>
                <w:szCs w:val="16"/>
                <w:lang w:eastAsia="en-US"/>
                <w14:ligatures w14:val="none"/>
              </w:rPr>
            </m:ctrlPr>
          </m:sub>
        </m:sSub>
        <m:r>
          <w:rPr>
            <w:rFonts w:ascii="Cambria Math" w:eastAsia="Times New Roman" w:hAnsi="Cambria Math" w:cs="Times New Roman"/>
            <w:color w:val="000000" w:themeColor="text1"/>
            <w:kern w:val="0"/>
            <w:sz w:val="16"/>
            <w:szCs w:val="16"/>
            <w:lang w:eastAsia="en-US"/>
            <w14:ligatures w14:val="none"/>
          </w:rPr>
          <m:t>(λ,</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RF_SW</m:t>
            </m:r>
          </m:sub>
        </m:sSub>
        <m:r>
          <w:rPr>
            <w:rFonts w:ascii="Cambria Math" w:eastAsia="Times New Roman" w:hAnsi="Cambria Math" w:cs="Times New Roman"/>
            <w:color w:val="000000" w:themeColor="text1"/>
            <w:kern w:val="0"/>
            <w:sz w:val="16"/>
            <w:szCs w:val="16"/>
            <w:lang w:eastAsia="en-US"/>
            <w14:ligatures w14:val="none"/>
          </w:rPr>
          <m:t>)=(t1+t2*</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RF_SW</m:t>
            </m:r>
          </m:sub>
        </m:sSub>
        <m:r>
          <w:rPr>
            <w:rFonts w:ascii="Cambria Math" w:eastAsia="Times New Roman" w:hAnsi="Cambria Math" w:cs="Times New Roman"/>
            <w:color w:val="000000" w:themeColor="text1"/>
            <w:kern w:val="0"/>
            <w:sz w:val="16"/>
            <w:szCs w:val="16"/>
            <w:lang w:eastAsia="en-US"/>
            <w14:ligatures w14:val="none"/>
          </w:rPr>
          <m:t>+p1*λ+p2*</m:t>
        </m:r>
        <m:sSup>
          <m:sSupPr>
            <m:ctrlPr>
              <w:rPr>
                <w:rFonts w:ascii="Cambria Math" w:eastAsia="Times New Roman" w:hAnsi="Cambria Math" w:cs="Times New Roman"/>
                <w:i/>
                <w:color w:val="000000" w:themeColor="text1"/>
                <w:kern w:val="0"/>
                <w:sz w:val="16"/>
                <w:szCs w:val="16"/>
                <w:lang w:eastAsia="en-US"/>
                <w14:ligatures w14:val="none"/>
              </w:rPr>
            </m:ctrlPr>
          </m:sSupPr>
          <m:e>
            <m:r>
              <w:rPr>
                <w:rFonts w:ascii="Cambria Math" w:eastAsia="Times New Roman" w:hAnsi="Cambria Math" w:cs="Times New Roman"/>
                <w:color w:val="000000" w:themeColor="text1"/>
                <w:kern w:val="0"/>
                <w:sz w:val="16"/>
                <w:szCs w:val="16"/>
                <w:lang w:eastAsia="en-US"/>
                <w14:ligatures w14:val="none"/>
              </w:rPr>
              <m:t>λ</m:t>
            </m:r>
          </m:e>
          <m:sup>
            <m:r>
              <w:rPr>
                <w:rFonts w:ascii="Cambria Math" w:eastAsia="Times New Roman" w:hAnsi="Cambria Math" w:cs="Times New Roman"/>
                <w:color w:val="000000" w:themeColor="text1"/>
                <w:kern w:val="0"/>
                <w:sz w:val="16"/>
                <w:szCs w:val="16"/>
                <w:lang w:eastAsia="en-US"/>
                <w14:ligatures w14:val="none"/>
              </w:rPr>
              <m:t>2</m:t>
            </m:r>
          </m:sup>
        </m:sSup>
        <m:r>
          <w:rPr>
            <w:rFonts w:ascii="Cambria Math" w:eastAsia="Times New Roman" w:hAnsi="Cambria Math" w:cs="Times New Roman"/>
            <w:color w:val="000000" w:themeColor="text1"/>
            <w:kern w:val="0"/>
            <w:sz w:val="16"/>
            <w:szCs w:val="16"/>
            <w:lang w:eastAsia="en-US"/>
            <w14:ligatures w14:val="none"/>
          </w:rPr>
          <m:t>)/(1+t3*</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RF_SW</m:t>
            </m:r>
          </m:sub>
        </m:sSub>
        <m:r>
          <w:rPr>
            <w:rFonts w:ascii="Cambria Math" w:eastAsia="Times New Roman" w:hAnsi="Cambria Math" w:cs="Times New Roman"/>
            <w:color w:val="000000" w:themeColor="text1"/>
            <w:kern w:val="0"/>
            <w:sz w:val="16"/>
            <w:szCs w:val="16"/>
            <w:lang w:eastAsia="en-US"/>
            <w14:ligatures w14:val="none"/>
          </w:rPr>
          <m:t>+p3*λ+p4*</m:t>
        </m:r>
        <m:sSup>
          <m:sSupPr>
            <m:ctrlPr>
              <w:rPr>
                <w:rFonts w:ascii="Cambria Math" w:eastAsia="Times New Roman" w:hAnsi="Cambria Math" w:cs="Times New Roman"/>
                <w:i/>
                <w:color w:val="000000" w:themeColor="text1"/>
                <w:kern w:val="0"/>
                <w:sz w:val="16"/>
                <w:szCs w:val="16"/>
                <w:lang w:eastAsia="en-US"/>
                <w14:ligatures w14:val="none"/>
              </w:rPr>
            </m:ctrlPr>
          </m:sSupPr>
          <m:e>
            <m:r>
              <w:rPr>
                <w:rFonts w:ascii="Cambria Math" w:eastAsia="Times New Roman" w:hAnsi="Cambria Math" w:cs="Times New Roman"/>
                <w:color w:val="000000" w:themeColor="text1"/>
                <w:kern w:val="0"/>
                <w:sz w:val="16"/>
                <w:szCs w:val="16"/>
                <w:lang w:eastAsia="en-US"/>
                <w14:ligatures w14:val="none"/>
              </w:rPr>
              <m:t>λ</m:t>
            </m:r>
          </m:e>
          <m:sup>
            <m:r>
              <w:rPr>
                <w:rFonts w:ascii="Cambria Math" w:eastAsia="Times New Roman" w:hAnsi="Cambria Math" w:cs="Times New Roman"/>
                <w:color w:val="000000" w:themeColor="text1"/>
                <w:kern w:val="0"/>
                <w:sz w:val="16"/>
                <w:szCs w:val="16"/>
                <w:lang w:eastAsia="en-US"/>
                <w14:ligatures w14:val="none"/>
              </w:rPr>
              <m:t>2</m:t>
            </m:r>
          </m:sup>
        </m:sSup>
        <m:r>
          <w:rPr>
            <w:rFonts w:ascii="Cambria Math" w:eastAsia="Times New Roman" w:hAnsi="Cambria Math" w:cs="Times New Roman"/>
            <w:color w:val="000000" w:themeColor="text1"/>
            <w:kern w:val="0"/>
            <w:sz w:val="16"/>
            <w:szCs w:val="16"/>
            <w:lang w:eastAsia="en-US"/>
            <w14:ligatures w14:val="none"/>
          </w:rPr>
          <m:t>)</m:t>
        </m:r>
      </m:oMath>
      <w:r w:rsidRPr="008E0C83">
        <w:rPr>
          <w:rFonts w:ascii="Times New Roman" w:eastAsia="Times New Roman" w:hAnsi="Times New Roman" w:cs="Times New Roman"/>
          <w:color w:val="000000" w:themeColor="text1"/>
          <w:kern w:val="0"/>
          <w:sz w:val="16"/>
          <w:szCs w:val="16"/>
          <w:lang w:eastAsia="en-US"/>
          <w14:ligatures w14:val="none"/>
        </w:rPr>
        <w:tab/>
      </w:r>
      <w:r w:rsidRPr="008E0C83">
        <w:rPr>
          <w:rFonts w:ascii="Times New Roman" w:eastAsia="Times New Roman" w:hAnsi="Times New Roman" w:cs="Times New Roman"/>
          <w:color w:val="000000" w:themeColor="text1"/>
          <w:kern w:val="0"/>
          <w:sz w:val="22"/>
          <w:lang w:eastAsia="en-US"/>
          <w14:ligatures w14:val="none"/>
        </w:rPr>
        <w:tab/>
      </w:r>
      <w:r w:rsidR="009C0462" w:rsidRPr="008E0C83">
        <w:rPr>
          <w:rFonts w:ascii="Times New Roman" w:hAnsi="Times New Roman" w:cs="Times New Roman"/>
          <w:color w:val="000000" w:themeColor="text1"/>
          <w:kern w:val="0"/>
          <w:sz w:val="22"/>
          <w14:ligatures w14:val="none"/>
        </w:rPr>
        <w:t xml:space="preserve">     </w:t>
      </w:r>
      <w:r w:rsidR="00AA5793" w:rsidRPr="008E0C83">
        <w:rPr>
          <w:rFonts w:ascii="Times New Roman" w:hAnsi="Times New Roman" w:cs="Times New Roman"/>
          <w:color w:val="000000" w:themeColor="text1"/>
          <w:kern w:val="0"/>
          <w:sz w:val="22"/>
          <w14:ligatures w14:val="none"/>
        </w:rPr>
        <w:t xml:space="preserve">  </w:t>
      </w:r>
      <w:r w:rsidR="00AA5793" w:rsidRPr="008E0C83">
        <w:rPr>
          <w:rFonts w:ascii="Times New Roman" w:eastAsia="Times New Roman" w:hAnsi="Times New Roman" w:cs="Times New Roman"/>
          <w:color w:val="000000" w:themeColor="text1"/>
          <w:kern w:val="0"/>
          <w:sz w:val="22"/>
          <w:lang w:eastAsia="en-US"/>
          <w14:ligatures w14:val="none"/>
        </w:rPr>
        <w:t>(1)</w:t>
      </w:r>
    </w:p>
    <w:p w14:paraId="4E0E98EC" w14:textId="0A9E7168"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eastAsia="Times New Roman" w:hAnsi="Times New Roman" w:cs="Times New Roman"/>
          <w:color w:val="000000" w:themeColor="text1"/>
          <w:kern w:val="0"/>
          <w:sz w:val="22"/>
          <w:lang w:eastAsia="en-US"/>
          <w14:ligatures w14:val="none"/>
        </w:rPr>
        <w:lastRenderedPageBreak/>
        <w:t xml:space="preserve">The short-wave detector temperature compensation parameter </w:t>
      </w:r>
      <m:oMath>
        <m:r>
          <w:rPr>
            <w:rFonts w:ascii="Cambria Math" w:eastAsia="Times New Roman" w:hAnsi="Cambria Math" w:cs="Times New Roman"/>
            <w:color w:val="000000" w:themeColor="text1"/>
            <w:kern w:val="0"/>
            <w:sz w:val="22"/>
            <w:lang w:eastAsia="en-US"/>
            <w14:ligatures w14:val="none"/>
          </w:rPr>
          <m:t>rati</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o</m:t>
            </m:r>
          </m:e>
          <m:sub>
            <m:r>
              <w:rPr>
                <w:rFonts w:ascii="Cambria Math" w:eastAsia="Times New Roman" w:hAnsi="Cambria Math" w:cs="Times New Roman"/>
                <w:color w:val="000000" w:themeColor="text1"/>
                <w:kern w:val="0"/>
                <w:sz w:val="22"/>
                <w:lang w:eastAsia="en-US"/>
                <w14:ligatures w14:val="none"/>
              </w:rPr>
              <m:t>D</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SW</m:t>
            </m:r>
          </m:sub>
        </m:sSub>
      </m:oMath>
      <w:r w:rsidR="00D57248" w:rsidRPr="008E0C83">
        <w:rPr>
          <w:rFonts w:ascii="Times New Roman" w:hAnsi="Times New Roman" w:cs="Times New Roman"/>
          <w:color w:val="000000" w:themeColor="text1"/>
          <w:kern w:val="0"/>
          <w:sz w:val="22"/>
          <w14:ligatures w14:val="none"/>
        </w:rPr>
        <w:t xml:space="preserve"> </w:t>
      </w:r>
      <w:r w:rsidRPr="008E0C83">
        <w:rPr>
          <w:rFonts w:ascii="Times New Roman" w:eastAsia="Times New Roman" w:hAnsi="Times New Roman" w:cs="Times New Roman"/>
          <w:color w:val="000000" w:themeColor="text1"/>
          <w:kern w:val="0"/>
          <w:sz w:val="22"/>
          <w:lang w:eastAsia="en-US"/>
          <w14:ligatures w14:val="none"/>
        </w:rPr>
        <w:t>is given by Equation 2</w:t>
      </w:r>
      <w:r w:rsidR="00D57248" w:rsidRPr="008E0C83">
        <w:rPr>
          <w:rFonts w:ascii="Times New Roman" w:eastAsia="Times New Roman" w:hAnsi="Times New Roman" w:cs="Times New Roman"/>
          <w:color w:val="000000" w:themeColor="text1"/>
          <w:kern w:val="0"/>
          <w:sz w:val="22"/>
          <w:lang w:eastAsia="en-US"/>
          <w14:ligatures w14:val="none"/>
        </w:rPr>
        <w:t>, where</w:t>
      </w:r>
      <w:r w:rsidRPr="008E0C83">
        <w:rPr>
          <w:rFonts w:ascii="Times New Roman" w:eastAsia="Times New Roman" w:hAnsi="Times New Roman" w:cs="Times New Roman"/>
          <w:color w:val="000000" w:themeColor="text1"/>
          <w:kern w:val="0"/>
          <w:sz w:val="22"/>
          <w:lang w:eastAsia="en-US"/>
          <w14:ligatures w14:val="none"/>
        </w:rPr>
        <w:t xml:space="preserve"> </w:t>
      </w:r>
      <m:oMath>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T</m:t>
            </m:r>
          </m:e>
          <m:sub>
            <m:r>
              <w:rPr>
                <w:rFonts w:ascii="Cambria Math" w:eastAsia="Times New Roman" w:hAnsi="Cambria Math" w:cs="Times New Roman"/>
                <w:color w:val="000000" w:themeColor="text1"/>
                <w:kern w:val="0"/>
                <w:sz w:val="22"/>
                <w:lang w:eastAsia="en-US"/>
                <w14:ligatures w14:val="none"/>
              </w:rPr>
              <m:t>D</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SW</m:t>
            </m:r>
          </m:sub>
        </m:sSub>
      </m:oMath>
      <w:r w:rsidRPr="008E0C83">
        <w:rPr>
          <w:rFonts w:ascii="Times New Roman" w:eastAsia="Times New Roman" w:hAnsi="Times New Roman" w:cs="Times New Roman"/>
          <w:color w:val="000000" w:themeColor="text1"/>
          <w:kern w:val="0"/>
          <w:sz w:val="22"/>
          <w:lang w:eastAsia="en-US"/>
          <w14:ligatures w14:val="none"/>
        </w:rPr>
        <w:t xml:space="preserve"> is the temperature of the SWIR-channel detector, and k</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-k</w:t>
      </w:r>
      <w:r w:rsidRPr="008E0C83">
        <w:rPr>
          <w:rFonts w:ascii="Times New Roman" w:eastAsia="Times New Roman" w:hAnsi="Times New Roman" w:cs="Times New Roman"/>
          <w:color w:val="000000" w:themeColor="text1"/>
          <w:kern w:val="0"/>
          <w:sz w:val="22"/>
          <w:vertAlign w:val="subscript"/>
          <w:lang w:eastAsia="en-US"/>
          <w14:ligatures w14:val="none"/>
        </w:rPr>
        <w:t>3</w:t>
      </w:r>
      <w:r w:rsidRPr="008E0C83">
        <w:rPr>
          <w:rFonts w:ascii="Times New Roman" w:eastAsia="Times New Roman" w:hAnsi="Times New Roman" w:cs="Times New Roman"/>
          <w:color w:val="000000" w:themeColor="text1"/>
          <w:kern w:val="0"/>
          <w:sz w:val="22"/>
          <w:lang w:eastAsia="en-US"/>
          <w14:ligatures w14:val="none"/>
        </w:rPr>
        <w:t xml:space="preserve"> and s</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 xml:space="preserve"> are the coefficients of the model.</w:t>
      </w:r>
    </w:p>
    <w:p w14:paraId="210D78B8" w14:textId="598B7153"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m:oMath>
        <m:r>
          <w:rPr>
            <w:rFonts w:ascii="Cambria Math" w:eastAsia="Times New Roman" w:hAnsi="Cambria Math" w:cs="Times New Roman"/>
            <w:color w:val="000000" w:themeColor="text1"/>
            <w:kern w:val="0"/>
            <w:sz w:val="16"/>
            <w:szCs w:val="16"/>
            <w:lang w:eastAsia="en-US"/>
            <w14:ligatures w14:val="none"/>
          </w:rPr>
          <m:t>rati</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o</m:t>
            </m:r>
          </m:e>
          <m:sub>
            <m:r>
              <w:rPr>
                <w:rFonts w:ascii="Cambria Math" w:eastAsia="Times New Roman" w:hAnsi="Cambria Math" w:cs="Times New Roman"/>
                <w:color w:val="000000" w:themeColor="text1"/>
                <w:kern w:val="0"/>
                <w:sz w:val="16"/>
                <w:szCs w:val="16"/>
                <w:lang w:eastAsia="en-US"/>
                <w14:ligatures w14:val="none"/>
              </w:rPr>
              <m:t>D_SW</m:t>
            </m:r>
          </m:sub>
        </m:sSub>
        <m:r>
          <w:rPr>
            <w:rFonts w:ascii="Cambria Math" w:eastAsia="Times New Roman" w:hAnsi="Cambria Math" w:cs="Times New Roman"/>
            <w:color w:val="000000" w:themeColor="text1"/>
            <w:kern w:val="0"/>
            <w:sz w:val="16"/>
            <w:szCs w:val="16"/>
            <w:lang w:eastAsia="en-US"/>
            <w14:ligatures w14:val="none"/>
          </w:rPr>
          <m:t>(λ,</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D_SW</m:t>
            </m:r>
          </m:sub>
        </m:sSub>
        <m:r>
          <w:rPr>
            <w:rFonts w:ascii="Cambria Math" w:eastAsia="Times New Roman" w:hAnsi="Cambria Math" w:cs="Times New Roman"/>
            <w:color w:val="000000" w:themeColor="text1"/>
            <w:kern w:val="0"/>
            <w:sz w:val="16"/>
            <w:szCs w:val="16"/>
            <w:lang w:eastAsia="en-US"/>
            <w14:ligatures w14:val="none"/>
          </w:rPr>
          <m:t>)=</m:t>
        </m:r>
        <w:bookmarkStart w:id="0" w:name="OLE_LINK1"/>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k</m:t>
            </m:r>
          </m:e>
          <m:sub>
            <m:r>
              <w:rPr>
                <w:rFonts w:ascii="Cambria Math" w:eastAsia="Times New Roman" w:hAnsi="Cambria Math" w:cs="Times New Roman"/>
                <w:color w:val="000000" w:themeColor="text1"/>
                <w:kern w:val="0"/>
                <w:sz w:val="16"/>
                <w:szCs w:val="16"/>
                <w:lang w:eastAsia="en-US"/>
                <w14:ligatures w14:val="none"/>
              </w:rPr>
              <m:t>1</m:t>
            </m:r>
          </m:sub>
        </m:sSub>
        <m:r>
          <w:rPr>
            <w:rFonts w:ascii="Cambria Math" w:eastAsia="Times New Roman" w:hAnsi="Cambria Math" w:cs="Times New Roman"/>
            <w:color w:val="000000" w:themeColor="text1"/>
            <w:kern w:val="0"/>
            <w:sz w:val="16"/>
            <w:szCs w:val="16"/>
            <w:lang w:eastAsia="en-US"/>
            <w14:ligatures w14:val="none"/>
          </w:rPr>
          <m:t>+</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k</m:t>
            </m:r>
          </m:e>
          <m:sub>
            <m:r>
              <w:rPr>
                <w:rFonts w:ascii="Cambria Math" w:eastAsia="Times New Roman" w:hAnsi="Cambria Math" w:cs="Times New Roman"/>
                <w:color w:val="000000" w:themeColor="text1"/>
                <w:kern w:val="0"/>
                <w:sz w:val="16"/>
                <w:szCs w:val="16"/>
                <w:lang w:eastAsia="en-US"/>
                <w14:ligatures w14:val="none"/>
              </w:rPr>
              <m:t>2</m:t>
            </m:r>
          </m:sub>
        </m:sSub>
        <m:r>
          <w:rPr>
            <w:rFonts w:ascii="Cambria Math" w:eastAsia="Times New Roman" w:hAnsi="Cambria Math" w:cs="Times New Roman"/>
            <w:color w:val="000000" w:themeColor="text1"/>
            <w:kern w:val="0"/>
            <w:sz w:val="16"/>
            <w:szCs w:val="16"/>
            <w:lang w:eastAsia="en-US"/>
            <w14:ligatures w14:val="none"/>
          </w:rPr>
          <m:t>*</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D_SW</m:t>
            </m:r>
          </m:sub>
        </m:sSub>
        <m:r>
          <w:rPr>
            <w:rFonts w:ascii="Cambria Math" w:eastAsia="Times New Roman" w:hAnsi="Cambria Math" w:cs="Times New Roman"/>
            <w:color w:val="000000" w:themeColor="text1"/>
            <w:kern w:val="0"/>
            <w:sz w:val="16"/>
            <w:szCs w:val="16"/>
            <w:lang w:eastAsia="en-US"/>
            <w14:ligatures w14:val="none"/>
          </w:rPr>
          <m:t>+</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k</m:t>
            </m:r>
          </m:e>
          <m:sub>
            <m:r>
              <w:rPr>
                <w:rFonts w:ascii="Cambria Math" w:eastAsia="Times New Roman" w:hAnsi="Cambria Math" w:cs="Times New Roman"/>
                <w:color w:val="000000" w:themeColor="text1"/>
                <w:kern w:val="0"/>
                <w:sz w:val="16"/>
                <w:szCs w:val="16"/>
                <w:lang w:eastAsia="en-US"/>
                <w14:ligatures w14:val="none"/>
              </w:rPr>
              <m:t>3</m:t>
            </m:r>
          </m:sub>
        </m:sSub>
        <m:r>
          <w:rPr>
            <w:rFonts w:ascii="Cambria Math" w:eastAsia="Times New Roman" w:hAnsi="Cambria Math" w:cs="Times New Roman"/>
            <w:color w:val="000000" w:themeColor="text1"/>
            <w:kern w:val="0"/>
            <w:sz w:val="16"/>
            <w:szCs w:val="16"/>
            <w:lang w:eastAsia="en-US"/>
            <w14:ligatures w14:val="none"/>
          </w:rPr>
          <m:t>*</m:t>
        </m:r>
        <m:sSubSup>
          <m:sSubSupPr>
            <m:ctrlPr>
              <w:rPr>
                <w:rFonts w:ascii="Cambria Math" w:eastAsia="Times New Roman" w:hAnsi="Cambria Math" w:cs="Times New Roman"/>
                <w:i/>
                <w:color w:val="000000" w:themeColor="text1"/>
                <w:kern w:val="0"/>
                <w:sz w:val="16"/>
                <w:szCs w:val="16"/>
                <w:lang w:eastAsia="en-US"/>
                <w14:ligatures w14:val="none"/>
              </w:rPr>
            </m:ctrlPr>
          </m:sSubSup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D_SW</m:t>
            </m:r>
          </m:sub>
          <m:sup>
            <m:r>
              <w:rPr>
                <w:rFonts w:ascii="Cambria Math" w:eastAsia="Times New Roman" w:hAnsi="Cambria Math" w:cs="Times New Roman"/>
                <w:color w:val="000000" w:themeColor="text1"/>
                <w:kern w:val="0"/>
                <w:sz w:val="16"/>
                <w:szCs w:val="16"/>
                <w:lang w:eastAsia="en-US"/>
                <w14:ligatures w14:val="none"/>
              </w:rPr>
              <m:t>2</m:t>
            </m:r>
          </m:sup>
        </m:sSubSup>
        <m:r>
          <w:rPr>
            <w:rFonts w:ascii="Cambria Math" w:eastAsia="Times New Roman" w:hAnsi="Cambria Math" w:cs="Times New Roman"/>
            <w:color w:val="000000" w:themeColor="text1"/>
            <w:kern w:val="0"/>
            <w:sz w:val="16"/>
            <w:szCs w:val="16"/>
            <w:lang w:eastAsia="en-US"/>
            <w14:ligatures w14:val="none"/>
          </w:rPr>
          <m:t>+</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s</m:t>
            </m:r>
          </m:e>
          <m:sub>
            <m:r>
              <w:rPr>
                <w:rFonts w:ascii="Cambria Math" w:eastAsia="Times New Roman" w:hAnsi="Cambria Math" w:cs="Times New Roman"/>
                <w:color w:val="000000" w:themeColor="text1"/>
                <w:kern w:val="0"/>
                <w:sz w:val="16"/>
                <w:szCs w:val="16"/>
                <w:lang w:eastAsia="en-US"/>
                <w14:ligatures w14:val="none"/>
              </w:rPr>
              <m:t>1</m:t>
            </m:r>
          </m:sub>
        </m:sSub>
        <m:r>
          <w:rPr>
            <w:rFonts w:ascii="Cambria Math" w:eastAsia="Times New Roman" w:hAnsi="Cambria Math" w:cs="Times New Roman"/>
            <w:color w:val="000000" w:themeColor="text1"/>
            <w:kern w:val="0"/>
            <w:sz w:val="16"/>
            <w:szCs w:val="16"/>
            <w:lang w:eastAsia="en-US"/>
            <w14:ligatures w14:val="none"/>
          </w:rPr>
          <m:t>*λ</m:t>
        </m:r>
      </m:oMath>
      <w:bookmarkEnd w:id="0"/>
      <w:r w:rsidRPr="008E0C83">
        <w:rPr>
          <w:rFonts w:ascii="Times New Roman" w:eastAsia="Times New Roman" w:hAnsi="Times New Roman" w:cs="Times New Roman"/>
          <w:color w:val="000000" w:themeColor="text1"/>
          <w:kern w:val="0"/>
          <w:sz w:val="20"/>
          <w:szCs w:val="20"/>
          <w:lang w:eastAsia="en-US"/>
          <w14:ligatures w14:val="none"/>
        </w:rPr>
        <w:tab/>
      </w:r>
      <w:r w:rsidRPr="008E0C83">
        <w:rPr>
          <w:rFonts w:ascii="Times New Roman" w:eastAsia="Times New Roman" w:hAnsi="Times New Roman" w:cs="Times New Roman"/>
          <w:color w:val="000000" w:themeColor="text1"/>
          <w:kern w:val="0"/>
          <w:sz w:val="22"/>
          <w:lang w:eastAsia="en-US"/>
          <w14:ligatures w14:val="none"/>
        </w:rPr>
        <w:tab/>
      </w:r>
      <w:r w:rsidR="00AA5793" w:rsidRPr="008E0C83">
        <w:rPr>
          <w:rFonts w:ascii="Times New Roman" w:hAnsi="Times New Roman" w:cs="Times New Roman"/>
          <w:color w:val="000000" w:themeColor="text1"/>
          <w:kern w:val="0"/>
          <w:sz w:val="22"/>
          <w14:ligatures w14:val="none"/>
        </w:rPr>
        <w:t xml:space="preserve">       </w:t>
      </w:r>
      <w:r w:rsidR="00AA5793" w:rsidRPr="008E0C83">
        <w:rPr>
          <w:rFonts w:ascii="Times New Roman" w:hAnsi="Times New Roman" w:cs="Times New Roman"/>
          <w:color w:val="000000" w:themeColor="text1"/>
          <w:kern w:val="0"/>
          <w:sz w:val="22"/>
          <w14:ligatures w14:val="none"/>
        </w:rPr>
        <w:tab/>
        <w:t xml:space="preserve">                    </w:t>
      </w:r>
      <w:r w:rsidRPr="008E0C83">
        <w:rPr>
          <w:rFonts w:ascii="Times New Roman" w:eastAsia="Times New Roman" w:hAnsi="Times New Roman" w:cs="Times New Roman"/>
          <w:color w:val="000000" w:themeColor="text1"/>
          <w:kern w:val="0"/>
          <w:sz w:val="22"/>
          <w:lang w:eastAsia="en-US"/>
          <w14:ligatures w14:val="none"/>
        </w:rPr>
        <w:tab/>
        <w:t>(2)</w:t>
      </w:r>
    </w:p>
    <w:p w14:paraId="67227A35" w14:textId="4911F09A"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eastAsia="Times New Roman" w:hAnsi="Times New Roman" w:cs="Times New Roman"/>
          <w:color w:val="000000" w:themeColor="text1"/>
          <w:kern w:val="0"/>
          <w:sz w:val="22"/>
          <w:lang w:eastAsia="en-US"/>
          <w14:ligatures w14:val="none"/>
        </w:rPr>
        <w:t xml:space="preserve">The temperature compensation parameter for the MWIR-channel RF amplifier </w:t>
      </w:r>
      <m:oMath>
        <m:r>
          <w:rPr>
            <w:rFonts w:ascii="Cambria Math" w:eastAsia="Times New Roman" w:hAnsi="Cambria Math" w:cs="Times New Roman"/>
            <w:color w:val="000000" w:themeColor="text1"/>
            <w:kern w:val="0"/>
            <w:sz w:val="22"/>
            <w:lang w:eastAsia="en-US"/>
            <w14:ligatures w14:val="none"/>
          </w:rPr>
          <m:t>rati</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o</m:t>
            </m:r>
          </m:e>
          <m:sub>
            <m:r>
              <w:rPr>
                <w:rFonts w:ascii="Cambria Math" w:eastAsia="Times New Roman" w:hAnsi="Cambria Math" w:cs="Times New Roman"/>
                <w:color w:val="000000" w:themeColor="text1"/>
                <w:kern w:val="0"/>
                <w:sz w:val="22"/>
                <w:lang w:eastAsia="en-US"/>
                <w14:ligatures w14:val="none"/>
              </w:rPr>
              <m:t>RF</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MW</m:t>
            </m:r>
          </m:sub>
        </m:sSub>
      </m:oMath>
      <w:r w:rsidR="00D57248" w:rsidRPr="008E0C83">
        <w:rPr>
          <w:rFonts w:ascii="Times New Roman" w:hAnsi="Times New Roman" w:cs="Times New Roman"/>
          <w:color w:val="000000" w:themeColor="text1"/>
          <w:kern w:val="0"/>
          <w:sz w:val="22"/>
          <w14:ligatures w14:val="none"/>
        </w:rPr>
        <w:t xml:space="preserve"> </w:t>
      </w:r>
      <w:r w:rsidRPr="008E0C83">
        <w:rPr>
          <w:rFonts w:ascii="Times New Roman" w:eastAsia="Times New Roman" w:hAnsi="Times New Roman" w:cs="Times New Roman"/>
          <w:color w:val="000000" w:themeColor="text1"/>
          <w:kern w:val="0"/>
          <w:sz w:val="22"/>
          <w:lang w:eastAsia="en-US"/>
          <w14:ligatures w14:val="none"/>
        </w:rPr>
        <w:t xml:space="preserve">is given in Equation </w:t>
      </w:r>
      <w:r w:rsidR="00AA5793" w:rsidRPr="008E0C83">
        <w:rPr>
          <w:rFonts w:ascii="Times New Roman" w:hAnsi="Times New Roman" w:cs="Times New Roman"/>
          <w:color w:val="000000" w:themeColor="text1"/>
          <w:kern w:val="0"/>
          <w:sz w:val="22"/>
          <w14:ligatures w14:val="none"/>
        </w:rPr>
        <w:t>3</w:t>
      </w:r>
      <w:r w:rsidRPr="008E0C83">
        <w:rPr>
          <w:rFonts w:ascii="Times New Roman" w:eastAsia="Times New Roman" w:hAnsi="Times New Roman" w:cs="Times New Roman"/>
          <w:color w:val="000000" w:themeColor="text1"/>
          <w:kern w:val="0"/>
          <w:sz w:val="22"/>
          <w:lang w:eastAsia="en-US"/>
          <w14:ligatures w14:val="none"/>
        </w:rPr>
        <w:t>, where</w:t>
      </w:r>
      <m:oMath>
        <m:r>
          <w:rPr>
            <w:rFonts w:ascii="Cambria Math" w:eastAsia="Times New Roman" w:hAnsi="Cambria Math" w:cs="Times New Roman"/>
            <w:color w:val="000000" w:themeColor="text1"/>
            <w:kern w:val="0"/>
            <w:sz w:val="22"/>
            <w:lang w:eastAsia="en-US"/>
            <w14:ligatures w14:val="none"/>
          </w:rPr>
          <m:t xml:space="preserve"> </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T</m:t>
            </m:r>
          </m:e>
          <m:sub>
            <m:r>
              <w:rPr>
                <w:rFonts w:ascii="Cambria Math" w:eastAsia="Times New Roman" w:hAnsi="Cambria Math" w:cs="Times New Roman"/>
                <w:color w:val="000000" w:themeColor="text1"/>
                <w:kern w:val="0"/>
                <w:sz w:val="22"/>
                <w:lang w:eastAsia="en-US"/>
                <w14:ligatures w14:val="none"/>
              </w:rPr>
              <m:t>RF</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MW</m:t>
            </m:r>
          </m:sub>
        </m:sSub>
        <m:r>
          <w:rPr>
            <w:rFonts w:ascii="Cambria Math" w:eastAsia="Times New Roman" w:hAnsi="Cambria Math" w:cs="Times New Roman"/>
            <w:color w:val="000000" w:themeColor="text1"/>
            <w:kern w:val="0"/>
            <w:sz w:val="22"/>
            <w:lang w:eastAsia="en-US"/>
            <w14:ligatures w14:val="none"/>
          </w:rPr>
          <m:t xml:space="preserve"> </m:t>
        </m:r>
      </m:oMath>
      <w:r w:rsidRPr="008E0C83">
        <w:rPr>
          <w:rFonts w:ascii="Times New Roman" w:eastAsia="Times New Roman" w:hAnsi="Times New Roman" w:cs="Times New Roman"/>
          <w:color w:val="000000" w:themeColor="text1"/>
          <w:kern w:val="0"/>
          <w:sz w:val="22"/>
          <w:lang w:eastAsia="en-US"/>
          <w14:ligatures w14:val="none"/>
        </w:rPr>
        <w:t>is the temperature of the MWIR-channel RF power amplifier and n</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-n</w:t>
      </w:r>
      <w:r w:rsidRPr="008E0C83">
        <w:rPr>
          <w:rFonts w:ascii="Times New Roman" w:eastAsia="Times New Roman" w:hAnsi="Times New Roman" w:cs="Times New Roman"/>
          <w:color w:val="000000" w:themeColor="text1"/>
          <w:kern w:val="0"/>
          <w:sz w:val="22"/>
          <w:vertAlign w:val="subscript"/>
          <w:lang w:eastAsia="en-US"/>
          <w14:ligatures w14:val="none"/>
        </w:rPr>
        <w:t>7</w:t>
      </w:r>
      <w:r w:rsidRPr="008E0C83">
        <w:rPr>
          <w:rFonts w:ascii="Times New Roman" w:eastAsia="Times New Roman" w:hAnsi="Times New Roman" w:cs="Times New Roman"/>
          <w:color w:val="000000" w:themeColor="text1"/>
          <w:kern w:val="0"/>
          <w:sz w:val="22"/>
          <w:lang w:eastAsia="en-US"/>
          <w14:ligatures w14:val="none"/>
        </w:rPr>
        <w:t xml:space="preserve"> are the coefficients of the model.</w:t>
      </w:r>
    </w:p>
    <w:p w14:paraId="30B72DBA" w14:textId="090B2974"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m:oMath>
        <m:r>
          <w:rPr>
            <w:rFonts w:ascii="Cambria Math" w:eastAsia="Times New Roman" w:hAnsi="Cambria Math" w:cs="Times New Roman"/>
            <w:color w:val="000000" w:themeColor="text1"/>
            <w:kern w:val="0"/>
            <w:sz w:val="16"/>
            <w:szCs w:val="16"/>
            <w:lang w:eastAsia="en-US"/>
            <w14:ligatures w14:val="none"/>
          </w:rPr>
          <m:t>rati</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o</m:t>
            </m:r>
          </m:e>
          <m:sub>
            <m:r>
              <m:rPr>
                <m:nor/>
              </m:rPr>
              <w:rPr>
                <w:rFonts w:ascii="Times New Roman" w:eastAsia="Times New Roman" w:hAnsi="Times New Roman" w:cs="Times New Roman"/>
                <w:color w:val="000000" w:themeColor="text1"/>
                <w:kern w:val="0"/>
                <w:sz w:val="16"/>
                <w:szCs w:val="16"/>
                <w:lang w:eastAsia="en-US"/>
                <w14:ligatures w14:val="none"/>
              </w:rPr>
              <m:t>RF_MW</m:t>
            </m:r>
            <m:ctrlPr>
              <w:rPr>
                <w:rFonts w:ascii="Cambria Math" w:eastAsia="Times New Roman" w:hAnsi="Cambria Math" w:cs="Times New Roman"/>
                <w:color w:val="000000" w:themeColor="text1"/>
                <w:kern w:val="0"/>
                <w:sz w:val="16"/>
                <w:szCs w:val="16"/>
                <w:lang w:eastAsia="en-US"/>
                <w14:ligatures w14:val="none"/>
              </w:rPr>
            </m:ctrlPr>
          </m:sub>
        </m:sSub>
        <m:r>
          <w:rPr>
            <w:rFonts w:ascii="Cambria Math" w:eastAsia="Times New Roman" w:hAnsi="Cambria Math" w:cs="Times New Roman"/>
            <w:color w:val="000000" w:themeColor="text1"/>
            <w:kern w:val="0"/>
            <w:sz w:val="16"/>
            <w:szCs w:val="16"/>
            <w:lang w:eastAsia="en-US"/>
            <w14:ligatures w14:val="none"/>
          </w:rPr>
          <m:t>(</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RF_MW</m:t>
            </m:r>
          </m:sub>
        </m:sSub>
        <m:r>
          <w:rPr>
            <w:rFonts w:ascii="Cambria Math" w:eastAsia="Times New Roman" w:hAnsi="Cambria Math" w:cs="Times New Roman"/>
            <w:color w:val="000000" w:themeColor="text1"/>
            <w:kern w:val="0"/>
            <w:sz w:val="16"/>
            <w:szCs w:val="16"/>
            <w:lang w:eastAsia="en-US"/>
            <w14:ligatures w14:val="none"/>
          </w:rPr>
          <m:t>(λ))=(n1+n2*λ+n3*</m:t>
        </m:r>
        <m:sSup>
          <m:sSupPr>
            <m:ctrlPr>
              <w:rPr>
                <w:rFonts w:ascii="Cambria Math" w:eastAsia="Times New Roman" w:hAnsi="Cambria Math" w:cs="Times New Roman"/>
                <w:i/>
                <w:color w:val="000000" w:themeColor="text1"/>
                <w:kern w:val="0"/>
                <w:sz w:val="16"/>
                <w:szCs w:val="16"/>
                <w:lang w:eastAsia="en-US"/>
                <w14:ligatures w14:val="none"/>
              </w:rPr>
            </m:ctrlPr>
          </m:sSupPr>
          <m:e>
            <m:r>
              <w:rPr>
                <w:rFonts w:ascii="Cambria Math" w:eastAsia="Times New Roman" w:hAnsi="Cambria Math" w:cs="Times New Roman"/>
                <w:color w:val="000000" w:themeColor="text1"/>
                <w:kern w:val="0"/>
                <w:sz w:val="16"/>
                <w:szCs w:val="16"/>
                <w:lang w:eastAsia="en-US"/>
                <w14:ligatures w14:val="none"/>
              </w:rPr>
              <m:t>λ</m:t>
            </m:r>
          </m:e>
          <m:sup>
            <m:r>
              <w:rPr>
                <w:rFonts w:ascii="Cambria Math" w:eastAsia="Times New Roman" w:hAnsi="Cambria Math" w:cs="Times New Roman"/>
                <w:color w:val="000000" w:themeColor="text1"/>
                <w:kern w:val="0"/>
                <w:sz w:val="16"/>
                <w:szCs w:val="16"/>
                <w:lang w:eastAsia="en-US"/>
                <w14:ligatures w14:val="none"/>
              </w:rPr>
              <m:t>2</m:t>
            </m:r>
          </m:sup>
        </m:sSup>
        <m:r>
          <w:rPr>
            <w:rFonts w:ascii="Cambria Math" w:eastAsia="Times New Roman" w:hAnsi="Cambria Math" w:cs="Times New Roman"/>
            <w:color w:val="000000" w:themeColor="text1"/>
            <w:kern w:val="0"/>
            <w:sz w:val="16"/>
            <w:szCs w:val="16"/>
            <w:lang w:eastAsia="en-US"/>
            <w14:ligatures w14:val="none"/>
          </w:rPr>
          <m:t>+n4*</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RF_MW</m:t>
            </m:r>
          </m:sub>
        </m:sSub>
        <m:r>
          <w:rPr>
            <w:rFonts w:ascii="Cambria Math" w:eastAsia="Times New Roman" w:hAnsi="Cambria Math" w:cs="Times New Roman"/>
            <w:color w:val="000000" w:themeColor="text1"/>
            <w:kern w:val="0"/>
            <w:sz w:val="16"/>
            <w:szCs w:val="16"/>
            <w:lang w:eastAsia="en-US"/>
            <w14:ligatures w14:val="none"/>
          </w:rPr>
          <m:t>)/(1+n5*λ+n6*</m:t>
        </m:r>
        <m:sSup>
          <m:sSupPr>
            <m:ctrlPr>
              <w:rPr>
                <w:rFonts w:ascii="Cambria Math" w:eastAsia="Times New Roman" w:hAnsi="Cambria Math" w:cs="Times New Roman"/>
                <w:i/>
                <w:color w:val="000000" w:themeColor="text1"/>
                <w:kern w:val="0"/>
                <w:sz w:val="16"/>
                <w:szCs w:val="16"/>
                <w:lang w:eastAsia="en-US"/>
                <w14:ligatures w14:val="none"/>
              </w:rPr>
            </m:ctrlPr>
          </m:sSupPr>
          <m:e>
            <m:r>
              <w:rPr>
                <w:rFonts w:ascii="Cambria Math" w:eastAsia="Times New Roman" w:hAnsi="Cambria Math" w:cs="Times New Roman"/>
                <w:color w:val="000000" w:themeColor="text1"/>
                <w:kern w:val="0"/>
                <w:sz w:val="16"/>
                <w:szCs w:val="16"/>
                <w:lang w:eastAsia="en-US"/>
                <w14:ligatures w14:val="none"/>
              </w:rPr>
              <m:t>λ</m:t>
            </m:r>
          </m:e>
          <m:sup>
            <m:r>
              <w:rPr>
                <w:rFonts w:ascii="Cambria Math" w:eastAsia="Times New Roman" w:hAnsi="Cambria Math" w:cs="Times New Roman"/>
                <w:color w:val="000000" w:themeColor="text1"/>
                <w:kern w:val="0"/>
                <w:sz w:val="16"/>
                <w:szCs w:val="16"/>
                <w:lang w:eastAsia="en-US"/>
                <w14:ligatures w14:val="none"/>
              </w:rPr>
              <m:t>2</m:t>
            </m:r>
          </m:sup>
        </m:sSup>
        <m:r>
          <w:rPr>
            <w:rFonts w:ascii="Cambria Math" w:eastAsia="Times New Roman" w:hAnsi="Cambria Math" w:cs="Times New Roman"/>
            <w:color w:val="000000" w:themeColor="text1"/>
            <w:kern w:val="0"/>
            <w:sz w:val="16"/>
            <w:szCs w:val="16"/>
            <w:lang w:eastAsia="en-US"/>
            <w14:ligatures w14:val="none"/>
          </w:rPr>
          <m:t>+n7*</m:t>
        </m:r>
        <m:sSub>
          <m:sSubPr>
            <m:ctrlPr>
              <w:rPr>
                <w:rFonts w:ascii="Cambria Math" w:eastAsia="Times New Roman" w:hAnsi="Cambria Math" w:cs="Times New Roman"/>
                <w:i/>
                <w:color w:val="000000" w:themeColor="text1"/>
                <w:kern w:val="0"/>
                <w:sz w:val="16"/>
                <w:szCs w:val="16"/>
                <w:lang w:eastAsia="en-US"/>
                <w14:ligatures w14:val="none"/>
              </w:rPr>
            </m:ctrlPr>
          </m:sSubPr>
          <m:e>
            <m:r>
              <w:rPr>
                <w:rFonts w:ascii="Cambria Math" w:eastAsia="Times New Roman" w:hAnsi="Cambria Math" w:cs="Times New Roman"/>
                <w:color w:val="000000" w:themeColor="text1"/>
                <w:kern w:val="0"/>
                <w:sz w:val="16"/>
                <w:szCs w:val="16"/>
                <w:lang w:eastAsia="en-US"/>
                <w14:ligatures w14:val="none"/>
              </w:rPr>
              <m:t>T</m:t>
            </m:r>
          </m:e>
          <m:sub>
            <m:r>
              <w:rPr>
                <w:rFonts w:ascii="Cambria Math" w:eastAsia="Times New Roman" w:hAnsi="Cambria Math" w:cs="Times New Roman"/>
                <w:color w:val="000000" w:themeColor="text1"/>
                <w:kern w:val="0"/>
                <w:sz w:val="16"/>
                <w:szCs w:val="16"/>
                <w:lang w:eastAsia="en-US"/>
                <w14:ligatures w14:val="none"/>
              </w:rPr>
              <m:t>RF_MW</m:t>
            </m:r>
          </m:sub>
        </m:sSub>
        <m:r>
          <w:rPr>
            <w:rFonts w:ascii="Cambria Math" w:eastAsia="Times New Roman" w:hAnsi="Cambria Math" w:cs="Times New Roman"/>
            <w:color w:val="000000" w:themeColor="text1"/>
            <w:kern w:val="0"/>
            <w:sz w:val="16"/>
            <w:szCs w:val="16"/>
            <w:lang w:eastAsia="en-US"/>
            <w14:ligatures w14:val="none"/>
          </w:rPr>
          <m:t>)</m:t>
        </m:r>
      </m:oMath>
      <w:r w:rsidRPr="008E0C83">
        <w:rPr>
          <w:rFonts w:ascii="Times New Roman" w:eastAsia="Times New Roman" w:hAnsi="Times New Roman" w:cs="Times New Roman"/>
          <w:color w:val="000000" w:themeColor="text1"/>
          <w:kern w:val="0"/>
          <w:sz w:val="22"/>
          <w:lang w:eastAsia="en-US"/>
          <w14:ligatures w14:val="none"/>
        </w:rPr>
        <w:tab/>
      </w:r>
      <w:r w:rsidRPr="008E0C83">
        <w:rPr>
          <w:rFonts w:ascii="Times New Roman" w:eastAsia="Times New Roman" w:hAnsi="Times New Roman" w:cs="Times New Roman"/>
          <w:color w:val="000000" w:themeColor="text1"/>
          <w:kern w:val="0"/>
          <w:sz w:val="22"/>
          <w:lang w:eastAsia="en-US"/>
          <w14:ligatures w14:val="none"/>
        </w:rPr>
        <w:tab/>
      </w:r>
      <w:r w:rsidR="00AA5793" w:rsidRPr="008E0C83">
        <w:rPr>
          <w:rFonts w:ascii="Times New Roman" w:hAnsi="Times New Roman" w:cs="Times New Roman"/>
          <w:color w:val="000000" w:themeColor="text1"/>
          <w:kern w:val="0"/>
          <w:sz w:val="22"/>
          <w14:ligatures w14:val="none"/>
        </w:rPr>
        <w:t xml:space="preserve">   </w:t>
      </w:r>
      <w:r w:rsidR="00AA5793" w:rsidRPr="008E0C83">
        <w:rPr>
          <w:rFonts w:ascii="Times New Roman" w:eastAsia="Times New Roman" w:hAnsi="Times New Roman" w:cs="Times New Roman"/>
          <w:color w:val="000000" w:themeColor="text1"/>
          <w:kern w:val="0"/>
          <w:sz w:val="22"/>
          <w:lang w:eastAsia="en-US"/>
          <w14:ligatures w14:val="none"/>
        </w:rPr>
        <w:tab/>
        <w:t>(</w:t>
      </w:r>
      <w:r w:rsidR="00AA5793" w:rsidRPr="008E0C83">
        <w:rPr>
          <w:rFonts w:ascii="Times New Roman" w:hAnsi="Times New Roman" w:cs="Times New Roman"/>
          <w:color w:val="000000" w:themeColor="text1"/>
          <w:kern w:val="0"/>
          <w:sz w:val="22"/>
          <w14:ligatures w14:val="none"/>
        </w:rPr>
        <w:t>3</w:t>
      </w:r>
      <w:r w:rsidR="00AA5793" w:rsidRPr="008E0C83">
        <w:rPr>
          <w:rFonts w:ascii="Times New Roman" w:eastAsia="Times New Roman" w:hAnsi="Times New Roman" w:cs="Times New Roman"/>
          <w:color w:val="000000" w:themeColor="text1"/>
          <w:kern w:val="0"/>
          <w:sz w:val="22"/>
          <w:lang w:eastAsia="en-US"/>
          <w14:ligatures w14:val="none"/>
        </w:rPr>
        <w:t>)</w:t>
      </w:r>
    </w:p>
    <w:p w14:paraId="7E6216AD" w14:textId="0D5AAF79" w:rsidR="00291A7E" w:rsidRPr="008E0C83" w:rsidRDefault="00291A7E"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eastAsia="Times New Roman" w:hAnsi="Times New Roman" w:cs="Times New Roman"/>
          <w:color w:val="000000" w:themeColor="text1"/>
          <w:kern w:val="0"/>
          <w:sz w:val="22"/>
          <w:lang w:eastAsia="en-US"/>
          <w14:ligatures w14:val="none"/>
        </w:rPr>
        <w:t xml:space="preserve">The MWIR detector temperature compensation parameter </w:t>
      </w:r>
      <m:oMath>
        <m:r>
          <w:rPr>
            <w:rFonts w:ascii="Cambria Math" w:eastAsia="Times New Roman" w:hAnsi="Cambria Math" w:cs="Times New Roman"/>
            <w:color w:val="000000" w:themeColor="text1"/>
            <w:kern w:val="0"/>
            <w:sz w:val="22"/>
            <w:lang w:eastAsia="en-US"/>
            <w14:ligatures w14:val="none"/>
          </w:rPr>
          <m:t>rati</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o</m:t>
            </m:r>
          </m:e>
          <m:sub>
            <m:r>
              <w:rPr>
                <w:rFonts w:ascii="Cambria Math" w:eastAsia="Times New Roman" w:hAnsi="Cambria Math" w:cs="Times New Roman"/>
                <w:color w:val="000000" w:themeColor="text1"/>
                <w:kern w:val="0"/>
                <w:sz w:val="22"/>
                <w:lang w:eastAsia="en-US"/>
                <w14:ligatures w14:val="none"/>
              </w:rPr>
              <m:t>D</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MW</m:t>
            </m:r>
          </m:sub>
        </m:sSub>
      </m:oMath>
      <w:r w:rsidR="00D57248" w:rsidRPr="008E0C83">
        <w:rPr>
          <w:rFonts w:ascii="Times New Roman" w:hAnsi="Times New Roman" w:cs="Times New Roman"/>
          <w:color w:val="000000" w:themeColor="text1"/>
          <w:kern w:val="0"/>
          <w:sz w:val="22"/>
          <w14:ligatures w14:val="none"/>
        </w:rPr>
        <w:t xml:space="preserve"> </w:t>
      </w:r>
      <w:r w:rsidRPr="008E0C83">
        <w:rPr>
          <w:rFonts w:ascii="Times New Roman" w:eastAsia="Times New Roman" w:hAnsi="Times New Roman" w:cs="Times New Roman"/>
          <w:color w:val="000000" w:themeColor="text1"/>
          <w:kern w:val="0"/>
          <w:sz w:val="22"/>
          <w:lang w:eastAsia="en-US"/>
          <w14:ligatures w14:val="none"/>
        </w:rPr>
        <w:t xml:space="preserve">is shown in Equation </w:t>
      </w:r>
      <w:r w:rsidR="00AA5793" w:rsidRPr="008E0C83">
        <w:rPr>
          <w:rFonts w:ascii="Times New Roman" w:hAnsi="Times New Roman" w:cs="Times New Roman"/>
          <w:color w:val="000000" w:themeColor="text1"/>
          <w:kern w:val="0"/>
          <w:sz w:val="22"/>
          <w14:ligatures w14:val="none"/>
        </w:rPr>
        <w:t>4</w:t>
      </w:r>
      <w:r w:rsidRPr="008E0C83">
        <w:rPr>
          <w:rFonts w:ascii="Times New Roman" w:eastAsia="Times New Roman" w:hAnsi="Times New Roman" w:cs="Times New Roman"/>
          <w:color w:val="000000" w:themeColor="text1"/>
          <w:kern w:val="0"/>
          <w:sz w:val="22"/>
          <w:lang w:eastAsia="en-US"/>
          <w14:ligatures w14:val="none"/>
        </w:rPr>
        <w:t xml:space="preserve">, </w:t>
      </w:r>
      <w:r w:rsidR="00D57248" w:rsidRPr="008E0C83">
        <w:rPr>
          <w:rFonts w:ascii="Times New Roman" w:eastAsia="Times New Roman" w:hAnsi="Times New Roman" w:cs="Times New Roman"/>
          <w:color w:val="000000" w:themeColor="text1"/>
          <w:kern w:val="0"/>
          <w:sz w:val="22"/>
          <w:lang w:eastAsia="en-US"/>
          <w14:ligatures w14:val="none"/>
        </w:rPr>
        <w:t>where</w:t>
      </w:r>
      <m:oMath>
        <m:r>
          <w:rPr>
            <w:rFonts w:ascii="Cambria Math" w:eastAsia="Times New Roman" w:hAnsi="Cambria Math" w:cs="Times New Roman"/>
            <w:color w:val="000000" w:themeColor="text1"/>
            <w:kern w:val="0"/>
            <w:sz w:val="22"/>
            <w:lang w:eastAsia="en-US"/>
            <w14:ligatures w14:val="none"/>
          </w:rPr>
          <m:t xml:space="preserve"> </m:t>
        </m:r>
        <m:r>
          <m:rPr>
            <m:sty m:val="p"/>
          </m:rPr>
          <w:rPr>
            <w:rFonts w:ascii="Cambria Math" w:eastAsia="Times New Roman" w:hAnsi="Cambria Math" w:cs="Times New Roman"/>
            <w:color w:val="000000" w:themeColor="text1"/>
            <w:kern w:val="0"/>
            <w:sz w:val="22"/>
            <w:lang w:eastAsia="en-US"/>
            <w14:ligatures w14:val="none"/>
          </w:rPr>
          <m:t xml:space="preserve"> </m:t>
        </m:r>
        <m:sSub>
          <m:sSubPr>
            <m:ctrlPr>
              <w:rPr>
                <w:rFonts w:ascii="Cambria Math" w:eastAsia="Times New Roman" w:hAnsi="Cambria Math" w:cs="Times New Roman"/>
                <w:color w:val="000000" w:themeColor="text1"/>
                <w:kern w:val="0"/>
                <w:sz w:val="22"/>
                <w:lang w:eastAsia="en-US"/>
                <w14:ligatures w14:val="none"/>
              </w:rPr>
            </m:ctrlPr>
          </m:sSubPr>
          <m:e>
            <m:r>
              <w:rPr>
                <w:rFonts w:ascii="Cambria Math" w:eastAsia="Times New Roman" w:hAnsi="Cambria Math" w:cs="Times New Roman"/>
                <w:color w:val="000000" w:themeColor="text1"/>
                <w:kern w:val="0"/>
                <w:sz w:val="22"/>
                <w:lang w:eastAsia="en-US"/>
                <w14:ligatures w14:val="none"/>
              </w:rPr>
              <m:t>T</m:t>
            </m:r>
          </m:e>
          <m:sub>
            <m:r>
              <w:rPr>
                <w:rFonts w:ascii="Cambria Math" w:eastAsia="Times New Roman" w:hAnsi="Cambria Math" w:cs="Times New Roman"/>
                <w:color w:val="000000" w:themeColor="text1"/>
                <w:kern w:val="0"/>
                <w:sz w:val="22"/>
                <w:lang w:eastAsia="en-US"/>
                <w14:ligatures w14:val="none"/>
              </w:rPr>
              <m:t>RF</m:t>
            </m:r>
            <m:r>
              <m:rPr>
                <m:sty m:val="p"/>
              </m:rPr>
              <w:rPr>
                <w:rFonts w:ascii="Cambria Math" w:eastAsia="Times New Roman" w:hAnsi="Cambria Math" w:cs="Times New Roman"/>
                <w:color w:val="000000" w:themeColor="text1"/>
                <w:kern w:val="0"/>
                <w:sz w:val="22"/>
                <w:lang w:eastAsia="en-US"/>
                <w14:ligatures w14:val="none"/>
              </w:rPr>
              <m:t>_</m:t>
            </m:r>
            <m:r>
              <w:rPr>
                <w:rFonts w:ascii="Cambria Math" w:eastAsia="Times New Roman" w:hAnsi="Cambria Math" w:cs="Times New Roman"/>
                <w:color w:val="000000" w:themeColor="text1"/>
                <w:kern w:val="0"/>
                <w:sz w:val="22"/>
                <w:lang w:eastAsia="en-US"/>
                <w14:ligatures w14:val="none"/>
              </w:rPr>
              <m:t>MW</m:t>
            </m:r>
          </m:sub>
        </m:sSub>
      </m:oMath>
      <w:r w:rsidR="00D57248" w:rsidRPr="008E0C83">
        <w:rPr>
          <w:rFonts w:ascii="Times New Roman" w:hAnsi="Times New Roman" w:cs="Times New Roman"/>
          <w:color w:val="000000" w:themeColor="text1"/>
          <w:kern w:val="0"/>
          <w:sz w:val="22"/>
          <w14:ligatures w14:val="none"/>
        </w:rPr>
        <w:t xml:space="preserve"> </w:t>
      </w:r>
      <w:r w:rsidRPr="008E0C83">
        <w:rPr>
          <w:rFonts w:ascii="Times New Roman" w:eastAsia="Times New Roman" w:hAnsi="Times New Roman" w:cs="Times New Roman"/>
          <w:color w:val="000000" w:themeColor="text1"/>
          <w:kern w:val="0"/>
          <w:sz w:val="22"/>
          <w:lang w:eastAsia="en-US"/>
          <w14:ligatures w14:val="none"/>
        </w:rPr>
        <w:t>is the temperature of the MWIR-channel detector, and o</w:t>
      </w:r>
      <w:r w:rsidRPr="008E0C83">
        <w:rPr>
          <w:rFonts w:ascii="Times New Roman" w:eastAsia="Times New Roman" w:hAnsi="Times New Roman" w:cs="Times New Roman"/>
          <w:color w:val="000000" w:themeColor="text1"/>
          <w:kern w:val="0"/>
          <w:sz w:val="22"/>
          <w:vertAlign w:val="subscript"/>
          <w:lang w:eastAsia="en-US"/>
          <w14:ligatures w14:val="none"/>
        </w:rPr>
        <w:t>1</w:t>
      </w:r>
      <w:r w:rsidRPr="008E0C83">
        <w:rPr>
          <w:rFonts w:ascii="Times New Roman" w:eastAsia="Times New Roman" w:hAnsi="Times New Roman" w:cs="Times New Roman"/>
          <w:color w:val="000000" w:themeColor="text1"/>
          <w:kern w:val="0"/>
          <w:sz w:val="22"/>
          <w:lang w:eastAsia="en-US"/>
          <w14:ligatures w14:val="none"/>
        </w:rPr>
        <w:t>-o</w:t>
      </w:r>
      <w:r w:rsidRPr="008E0C83">
        <w:rPr>
          <w:rFonts w:ascii="Times New Roman" w:eastAsia="Times New Roman" w:hAnsi="Times New Roman" w:cs="Times New Roman"/>
          <w:color w:val="000000" w:themeColor="text1"/>
          <w:kern w:val="0"/>
          <w:sz w:val="22"/>
          <w:vertAlign w:val="subscript"/>
          <w:lang w:eastAsia="en-US"/>
          <w14:ligatures w14:val="none"/>
        </w:rPr>
        <w:t>7</w:t>
      </w:r>
      <w:r w:rsidRPr="008E0C83">
        <w:rPr>
          <w:rFonts w:ascii="Times New Roman" w:eastAsia="Times New Roman" w:hAnsi="Times New Roman" w:cs="Times New Roman"/>
          <w:color w:val="000000" w:themeColor="text1"/>
          <w:kern w:val="0"/>
          <w:sz w:val="22"/>
          <w:lang w:eastAsia="en-US"/>
          <w14:ligatures w14:val="none"/>
        </w:rPr>
        <w:t xml:space="preserve"> are the coefficients of the model.</w:t>
      </w:r>
    </w:p>
    <w:p w14:paraId="4A4639B8" w14:textId="65041979" w:rsidR="002703EE" w:rsidRPr="008E0C83" w:rsidRDefault="00291A7E" w:rsidP="0097082F">
      <w:pPr>
        <w:widowControl/>
        <w:adjustRightInd w:val="0"/>
        <w:snapToGrid w:val="0"/>
        <w:spacing w:after="100" w:afterAutospacing="1"/>
        <w:rPr>
          <w:rFonts w:ascii="Times New Roman" w:hAnsi="Times New Roman" w:cs="Times New Roman"/>
          <w:color w:val="000000" w:themeColor="text1"/>
          <w:kern w:val="0"/>
          <w:sz w:val="22"/>
          <w14:ligatures w14:val="none"/>
        </w:rPr>
      </w:pPr>
      <m:oMath>
        <m:r>
          <w:rPr>
            <w:rFonts w:ascii="Cambria Math" w:eastAsia="Times New Roman" w:hAnsi="Cambria Math" w:cs="Times New Roman"/>
            <w:color w:val="000000" w:themeColor="text1"/>
            <w:kern w:val="0"/>
            <w:sz w:val="18"/>
            <w:szCs w:val="18"/>
            <w:lang w:eastAsia="en-US"/>
            <w14:ligatures w14:val="none"/>
          </w:rPr>
          <m:t>rati</m:t>
        </m:r>
        <m:sSub>
          <m:sSubPr>
            <m:ctrlPr>
              <w:rPr>
                <w:rFonts w:ascii="Cambria Math" w:eastAsia="Times New Roman" w:hAnsi="Cambria Math" w:cs="Times New Roman"/>
                <w:i/>
                <w:color w:val="000000" w:themeColor="text1"/>
                <w:kern w:val="0"/>
                <w:sz w:val="18"/>
                <w:szCs w:val="18"/>
                <w:lang w:eastAsia="en-US"/>
                <w14:ligatures w14:val="none"/>
              </w:rPr>
            </m:ctrlPr>
          </m:sSubPr>
          <m:e>
            <m:r>
              <w:rPr>
                <w:rFonts w:ascii="Cambria Math" w:eastAsia="Times New Roman" w:hAnsi="Cambria Math" w:cs="Times New Roman"/>
                <w:color w:val="000000" w:themeColor="text1"/>
                <w:kern w:val="0"/>
                <w:sz w:val="18"/>
                <w:szCs w:val="18"/>
                <w:lang w:eastAsia="en-US"/>
                <w14:ligatures w14:val="none"/>
              </w:rPr>
              <m:t>o</m:t>
            </m:r>
          </m:e>
          <m:sub>
            <m:r>
              <w:rPr>
                <w:rFonts w:ascii="Cambria Math" w:eastAsia="Times New Roman" w:hAnsi="Cambria Math" w:cs="Times New Roman"/>
                <w:color w:val="000000" w:themeColor="text1"/>
                <w:kern w:val="0"/>
                <w:sz w:val="18"/>
                <w:szCs w:val="18"/>
                <w:lang w:eastAsia="en-US"/>
                <w14:ligatures w14:val="none"/>
              </w:rPr>
              <m:t>D_MW</m:t>
            </m:r>
          </m:sub>
        </m:sSub>
        <m:r>
          <w:rPr>
            <w:rFonts w:ascii="Cambria Math" w:eastAsia="Times New Roman" w:hAnsi="Cambria Math" w:cs="Times New Roman"/>
            <w:color w:val="000000" w:themeColor="text1"/>
            <w:kern w:val="0"/>
            <w:sz w:val="18"/>
            <w:szCs w:val="18"/>
            <w:lang w:eastAsia="en-US"/>
            <w14:ligatures w14:val="none"/>
          </w:rPr>
          <m:t>(λ,</m:t>
        </m:r>
        <m:sSub>
          <m:sSubPr>
            <m:ctrlPr>
              <w:rPr>
                <w:rFonts w:ascii="Cambria Math" w:eastAsia="Times New Roman" w:hAnsi="Cambria Math" w:cs="Times New Roman"/>
                <w:i/>
                <w:color w:val="000000" w:themeColor="text1"/>
                <w:kern w:val="0"/>
                <w:sz w:val="18"/>
                <w:szCs w:val="18"/>
                <w:lang w:eastAsia="en-US"/>
                <w14:ligatures w14:val="none"/>
              </w:rPr>
            </m:ctrlPr>
          </m:sSubPr>
          <m:e>
            <m:r>
              <w:rPr>
                <w:rFonts w:ascii="Cambria Math" w:eastAsia="Times New Roman" w:hAnsi="Cambria Math" w:cs="Times New Roman"/>
                <w:color w:val="000000" w:themeColor="text1"/>
                <w:kern w:val="0"/>
                <w:sz w:val="18"/>
                <w:szCs w:val="18"/>
                <w:lang w:eastAsia="en-US"/>
                <w14:ligatures w14:val="none"/>
              </w:rPr>
              <m:t>T</m:t>
            </m:r>
          </m:e>
          <m:sub>
            <m:r>
              <w:rPr>
                <w:rFonts w:ascii="Cambria Math" w:eastAsia="Times New Roman" w:hAnsi="Cambria Math" w:cs="Times New Roman"/>
                <w:color w:val="000000" w:themeColor="text1"/>
                <w:kern w:val="0"/>
                <w:sz w:val="18"/>
                <w:szCs w:val="18"/>
                <w:lang w:eastAsia="en-US"/>
                <w14:ligatures w14:val="none"/>
              </w:rPr>
              <m:t>D_MW</m:t>
            </m:r>
          </m:sub>
        </m:sSub>
        <m:r>
          <w:rPr>
            <w:rFonts w:ascii="Cambria Math" w:eastAsia="Times New Roman" w:hAnsi="Cambria Math" w:cs="Times New Roman"/>
            <w:color w:val="000000" w:themeColor="text1"/>
            <w:kern w:val="0"/>
            <w:sz w:val="18"/>
            <w:szCs w:val="18"/>
            <w:lang w:eastAsia="en-US"/>
            <w14:ligatures w14:val="none"/>
          </w:rPr>
          <m:t>(λ))=(o1+o2*TD+q1*λ+q2*</m:t>
        </m:r>
        <m:sSup>
          <m:sSupPr>
            <m:ctrlPr>
              <w:rPr>
                <w:rFonts w:ascii="Cambria Math" w:eastAsia="Times New Roman" w:hAnsi="Cambria Math" w:cs="Times New Roman"/>
                <w:i/>
                <w:color w:val="000000" w:themeColor="text1"/>
                <w:kern w:val="0"/>
                <w:sz w:val="18"/>
                <w:szCs w:val="18"/>
                <w:lang w:eastAsia="en-US"/>
                <w14:ligatures w14:val="none"/>
              </w:rPr>
            </m:ctrlPr>
          </m:sSupPr>
          <m:e>
            <m:r>
              <w:rPr>
                <w:rFonts w:ascii="Cambria Math" w:eastAsia="Times New Roman" w:hAnsi="Cambria Math" w:cs="Times New Roman"/>
                <w:color w:val="000000" w:themeColor="text1"/>
                <w:kern w:val="0"/>
                <w:sz w:val="18"/>
                <w:szCs w:val="18"/>
                <w:lang w:eastAsia="en-US"/>
                <w14:ligatures w14:val="none"/>
              </w:rPr>
              <m:t>λ</m:t>
            </m:r>
          </m:e>
          <m:sup>
            <m:r>
              <w:rPr>
                <w:rFonts w:ascii="Cambria Math" w:eastAsia="Times New Roman" w:hAnsi="Cambria Math" w:cs="Times New Roman"/>
                <w:color w:val="000000" w:themeColor="text1"/>
                <w:kern w:val="0"/>
                <w:sz w:val="18"/>
                <w:szCs w:val="18"/>
                <w:lang w:eastAsia="en-US"/>
                <w14:ligatures w14:val="none"/>
              </w:rPr>
              <m:t>2</m:t>
            </m:r>
          </m:sup>
        </m:sSup>
        <m:r>
          <w:rPr>
            <w:rFonts w:ascii="Cambria Math" w:eastAsia="Times New Roman" w:hAnsi="Cambria Math" w:cs="Times New Roman"/>
            <w:color w:val="000000" w:themeColor="text1"/>
            <w:kern w:val="0"/>
            <w:sz w:val="18"/>
            <w:szCs w:val="18"/>
            <w:lang w:eastAsia="en-US"/>
            <w14:ligatures w14:val="none"/>
          </w:rPr>
          <m:t>)*(o3*TD+q3*λ+q4*</m:t>
        </m:r>
        <m:sSup>
          <m:sSupPr>
            <m:ctrlPr>
              <w:rPr>
                <w:rFonts w:ascii="Cambria Math" w:eastAsia="Times New Roman" w:hAnsi="Cambria Math" w:cs="Times New Roman"/>
                <w:i/>
                <w:color w:val="000000" w:themeColor="text1"/>
                <w:kern w:val="0"/>
                <w:sz w:val="18"/>
                <w:szCs w:val="18"/>
                <w:lang w:eastAsia="en-US"/>
                <w14:ligatures w14:val="none"/>
              </w:rPr>
            </m:ctrlPr>
          </m:sSupPr>
          <m:e>
            <m:r>
              <w:rPr>
                <w:rFonts w:ascii="Cambria Math" w:eastAsia="Times New Roman" w:hAnsi="Cambria Math" w:cs="Times New Roman"/>
                <w:color w:val="000000" w:themeColor="text1"/>
                <w:kern w:val="0"/>
                <w:sz w:val="18"/>
                <w:szCs w:val="18"/>
                <w:lang w:eastAsia="en-US"/>
                <w14:ligatures w14:val="none"/>
              </w:rPr>
              <m:t>λ</m:t>
            </m:r>
          </m:e>
          <m:sup>
            <m:r>
              <w:rPr>
                <w:rFonts w:ascii="Cambria Math" w:eastAsia="Times New Roman" w:hAnsi="Cambria Math" w:cs="Times New Roman"/>
                <w:color w:val="000000" w:themeColor="text1"/>
                <w:kern w:val="0"/>
                <w:sz w:val="18"/>
                <w:szCs w:val="18"/>
                <w:lang w:eastAsia="en-US"/>
                <w14:ligatures w14:val="none"/>
              </w:rPr>
              <m:t>2</m:t>
            </m:r>
          </m:sup>
        </m:sSup>
        <m:r>
          <w:rPr>
            <w:rFonts w:ascii="Cambria Math" w:eastAsia="Times New Roman" w:hAnsi="Cambria Math" w:cs="Times New Roman"/>
            <w:color w:val="000000" w:themeColor="text1"/>
            <w:kern w:val="0"/>
            <w:sz w:val="18"/>
            <w:szCs w:val="18"/>
            <w:lang w:eastAsia="en-US"/>
            <w14:ligatures w14:val="none"/>
          </w:rPr>
          <m:t>)</m:t>
        </m:r>
      </m:oMath>
      <w:r w:rsidRPr="008E0C83">
        <w:rPr>
          <w:rFonts w:ascii="Times New Roman" w:eastAsia="Times New Roman" w:hAnsi="Times New Roman" w:cs="Times New Roman"/>
          <w:color w:val="000000" w:themeColor="text1"/>
          <w:kern w:val="0"/>
          <w:sz w:val="22"/>
          <w:lang w:eastAsia="en-US"/>
          <w14:ligatures w14:val="none"/>
        </w:rPr>
        <w:tab/>
      </w:r>
      <w:r w:rsidRPr="008E0C83">
        <w:rPr>
          <w:rFonts w:ascii="Times New Roman" w:eastAsia="Times New Roman" w:hAnsi="Times New Roman" w:cs="Times New Roman"/>
          <w:color w:val="000000" w:themeColor="text1"/>
          <w:kern w:val="0"/>
          <w:sz w:val="22"/>
          <w:lang w:eastAsia="en-US"/>
          <w14:ligatures w14:val="none"/>
        </w:rPr>
        <w:tab/>
      </w:r>
      <w:r w:rsidR="00AA5793" w:rsidRPr="008E0C83">
        <w:rPr>
          <w:rFonts w:ascii="Times New Roman" w:hAnsi="Times New Roman" w:cs="Times New Roman"/>
          <w:color w:val="000000" w:themeColor="text1"/>
          <w:kern w:val="0"/>
          <w:sz w:val="22"/>
          <w14:ligatures w14:val="none"/>
        </w:rPr>
        <w:t xml:space="preserve">   </w:t>
      </w:r>
      <w:r w:rsidR="00AA5793" w:rsidRPr="008E0C83">
        <w:rPr>
          <w:rFonts w:ascii="Times New Roman" w:eastAsia="Times New Roman" w:hAnsi="Times New Roman" w:cs="Times New Roman"/>
          <w:color w:val="000000" w:themeColor="text1"/>
          <w:kern w:val="0"/>
          <w:sz w:val="22"/>
          <w:lang w:eastAsia="en-US"/>
          <w14:ligatures w14:val="none"/>
        </w:rPr>
        <w:t xml:space="preserve"> (</w:t>
      </w:r>
      <w:r w:rsidR="00AA5793" w:rsidRPr="008E0C83">
        <w:rPr>
          <w:rFonts w:ascii="Times New Roman" w:hAnsi="Times New Roman" w:cs="Times New Roman"/>
          <w:color w:val="000000" w:themeColor="text1"/>
          <w:kern w:val="0"/>
          <w:sz w:val="22"/>
          <w14:ligatures w14:val="none"/>
        </w:rPr>
        <w:t>4</w:t>
      </w:r>
      <w:r w:rsidR="00AA5793" w:rsidRPr="008E0C83">
        <w:rPr>
          <w:rFonts w:ascii="Times New Roman" w:eastAsia="Times New Roman" w:hAnsi="Times New Roman" w:cs="Times New Roman"/>
          <w:color w:val="000000" w:themeColor="text1"/>
          <w:kern w:val="0"/>
          <w:sz w:val="22"/>
          <w:lang w:eastAsia="en-US"/>
          <w14:ligatures w14:val="none"/>
        </w:rPr>
        <w:t>)</w:t>
      </w:r>
    </w:p>
    <w:p w14:paraId="0603E19E" w14:textId="3E01AD9F" w:rsidR="000D4AF9" w:rsidRPr="008E0C83" w:rsidRDefault="004D1B04"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t xml:space="preserve">Hapke </w:t>
      </w:r>
      <w:r w:rsidRPr="008E0C83">
        <w:rPr>
          <w:rFonts w:ascii="Times New Roman" w:hAnsi="Times New Roman" w:cs="Times New Roman"/>
          <w:b/>
          <w:color w:val="000000" w:themeColor="text1"/>
          <w:sz w:val="22"/>
        </w:rPr>
        <w:t>radiative transfer model for</w:t>
      </w:r>
      <w:r w:rsidRPr="008E0C83">
        <w:rPr>
          <w:rFonts w:ascii="Times New Roman" w:hAnsi="Times New Roman" w:cs="Times New Roman"/>
          <w:color w:val="000000" w:themeColor="text1"/>
        </w:rPr>
        <w:t xml:space="preserve"> </w:t>
      </w:r>
      <w:r w:rsidRPr="008E0C83">
        <w:rPr>
          <w:rFonts w:ascii="Times New Roman" w:hAnsi="Times New Roman" w:cs="Times New Roman"/>
          <w:b/>
          <w:color w:val="000000" w:themeColor="text1"/>
          <w:sz w:val="22"/>
        </w:rPr>
        <w:t>Single-Scattering Albedo</w:t>
      </w:r>
    </w:p>
    <w:p w14:paraId="0E1F58F2" w14:textId="27AB8206" w:rsidR="002C785C" w:rsidRPr="008E0C83" w:rsidRDefault="004D1B04"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Single-Scattering Albedo (SSA)</w:t>
      </w:r>
      <w:r w:rsidR="00964965" w:rsidRPr="008E0C83">
        <w:rPr>
          <w:rFonts w:ascii="Times New Roman" w:hAnsi="Times New Roman" w:cs="Times New Roman" w:hint="eastAsia"/>
          <w:color w:val="000000" w:themeColor="text1"/>
          <w:sz w:val="22"/>
        </w:rPr>
        <w:t xml:space="preserve"> </w:t>
      </w:r>
      <w:r w:rsidRPr="008E0C83">
        <w:rPr>
          <w:rFonts w:ascii="Times New Roman" w:hAnsi="Times New Roman" w:cs="Times New Roman"/>
          <w:color w:val="000000" w:themeColor="text1"/>
          <w:sz w:val="22"/>
        </w:rPr>
        <w:t>was calculated from the LMS reflectance spectra using the Hapke radiative transfer model</w:t>
      </w:r>
      <w:r w:rsidR="009714AF" w:rsidRPr="008E0C83">
        <w:rPr>
          <w:rFonts w:ascii="Times New Roman" w:hAnsi="Times New Roman" w:cs="Times New Roman"/>
          <w:color w:val="000000" w:themeColor="text1"/>
          <w:sz w:val="22"/>
        </w:rPr>
        <w:t>:</w:t>
      </w:r>
    </w:p>
    <w:p w14:paraId="3EE9F9E6" w14:textId="44787DE2" w:rsidR="00E44729" w:rsidRPr="008E0C83" w:rsidRDefault="00D840DB" w:rsidP="00456F6B">
      <w:pPr>
        <w:jc w:val="right"/>
        <w:rPr>
          <w:rFonts w:ascii="Times New Roman" w:hAnsi="Times New Roman" w:cs="Times New Roman"/>
          <w:noProof/>
          <w:color w:val="000000" w:themeColor="text1"/>
          <w:szCs w:val="28"/>
        </w:rPr>
      </w:pPr>
      <m:oMath>
        <m:r>
          <w:rPr>
            <w:rFonts w:ascii="Cambria Math" w:hAnsi="Cambria Math" w:cs="Times New Roman"/>
            <w:color w:val="000000" w:themeColor="text1"/>
          </w:rPr>
          <m:t>r(i,e,g)=</m:t>
        </m:r>
        <m:f>
          <m:fPr>
            <m:ctrlPr>
              <w:rPr>
                <w:rFonts w:ascii="Cambria Math" w:hAnsi="Cambria Math" w:cs="Times New Roman"/>
                <w:i/>
                <w:iCs/>
                <w:color w:val="000000" w:themeColor="text1"/>
              </w:rPr>
            </m:ctrlPr>
          </m:fPr>
          <m:num>
            <m:sSub>
              <m:sSubPr>
                <m:ctrlPr>
                  <w:rPr>
                    <w:rFonts w:ascii="Cambria Math" w:hAnsi="Cambria Math" w:cs="Times New Roman"/>
                    <w:i/>
                    <w:iCs/>
                    <w:color w:val="000000" w:themeColor="text1"/>
                  </w:rPr>
                </m:ctrlPr>
              </m:sSubPr>
              <m:e>
                <m:sSub>
                  <m:sSubPr>
                    <m:ctrlPr>
                      <w:rPr>
                        <w:rFonts w:ascii="Cambria Math" w:hAnsi="Cambria Math" w:cs="Times New Roman"/>
                        <w:i/>
                        <w:iCs/>
                        <w:color w:val="000000" w:themeColor="text1"/>
                      </w:rPr>
                    </m:ctrlPr>
                  </m:sSubPr>
                  <m:e>
                    <m:r>
                      <w:rPr>
                        <w:rFonts w:ascii="Cambria Math" w:hAnsi="Cambria Math" w:cs="Times New Roman"/>
                        <w:color w:val="000000" w:themeColor="text1"/>
                      </w:rPr>
                      <m:t>ω</m:t>
                    </m:r>
                  </m:e>
                  <m:sub>
                    <m:r>
                      <w:rPr>
                        <w:rFonts w:ascii="Cambria Math" w:hAnsi="Cambria Math" w:cs="Times New Roman"/>
                        <w:color w:val="000000" w:themeColor="text1"/>
                      </w:rPr>
                      <m:t>ave</m:t>
                    </m:r>
                  </m:sub>
                </m:sSub>
                <m:r>
                  <w:rPr>
                    <w:rFonts w:ascii="Cambria Math" w:hAnsi="Cambria Math" w:cs="Times New Roman"/>
                    <w:color w:val="000000" w:themeColor="text1"/>
                  </w:rPr>
                  <m:t>μ</m:t>
                </m:r>
              </m:e>
              <m:sub>
                <m:r>
                  <w:rPr>
                    <w:rFonts w:ascii="Cambria Math" w:hAnsi="Cambria Math" w:cs="Times New Roman"/>
                    <w:color w:val="000000" w:themeColor="text1"/>
                  </w:rPr>
                  <m:t>0</m:t>
                </m:r>
              </m:sub>
            </m:sSub>
          </m:num>
          <m:den>
            <m:r>
              <w:rPr>
                <w:rFonts w:ascii="Cambria Math" w:hAnsi="Cambria Math" w:cs="Times New Roman"/>
                <w:color w:val="000000" w:themeColor="text1"/>
              </w:rPr>
              <m:t>4(</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0</m:t>
                </m:r>
              </m:sub>
            </m:sSub>
            <m:r>
              <w:rPr>
                <w:rFonts w:ascii="Cambria Math" w:hAnsi="Cambria Math" w:cs="Times New Roman"/>
                <w:color w:val="000000" w:themeColor="text1"/>
              </w:rPr>
              <m:t>+μ)</m:t>
            </m:r>
          </m:den>
        </m:f>
        <m:r>
          <w:rPr>
            <w:rFonts w:ascii="Cambria Math" w:hAnsi="Cambria Math" w:cs="Times New Roman"/>
            <w:color w:val="000000" w:themeColor="text1"/>
          </w:rPr>
          <m:t>{[1+B(g)]P(g)+H(</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0</m:t>
            </m:r>
          </m:sub>
        </m:sSub>
        <m:r>
          <w:rPr>
            <w:rFonts w:ascii="Cambria Math" w:hAnsi="Cambria Math" w:cs="Times New Roman"/>
            <w:color w:val="000000" w:themeColor="text1"/>
          </w:rPr>
          <m:t>)H(μ)-1}</m:t>
        </m:r>
      </m:oMath>
      <w:r w:rsidR="00E44729" w:rsidRPr="008E0C83">
        <w:rPr>
          <w:rFonts w:ascii="Times New Roman" w:hAnsi="Times New Roman" w:cs="Times New Roman"/>
          <w:noProof/>
          <w:color w:val="000000" w:themeColor="text1"/>
        </w:rPr>
        <w:tab/>
      </w:r>
      <w:r w:rsidR="00E44729" w:rsidRPr="008E0C83">
        <w:rPr>
          <w:rFonts w:ascii="Times New Roman" w:hAnsi="Times New Roman" w:cs="Times New Roman"/>
          <w:noProof/>
          <w:color w:val="000000" w:themeColor="text1"/>
        </w:rPr>
        <w:tab/>
      </w:r>
      <w:r w:rsidR="00456F6B" w:rsidRPr="008E0C83">
        <w:rPr>
          <w:rFonts w:ascii="Times New Roman" w:hAnsi="Times New Roman" w:cs="Times New Roman" w:hint="eastAsia"/>
          <w:noProof/>
          <w:color w:val="000000" w:themeColor="text1"/>
          <w:szCs w:val="28"/>
        </w:rPr>
        <w:t>(</w:t>
      </w:r>
      <w:r w:rsidR="00456F6B" w:rsidRPr="008E0C83">
        <w:rPr>
          <w:rFonts w:ascii="Times New Roman" w:hAnsi="Times New Roman" w:cs="Times New Roman"/>
          <w:noProof/>
          <w:color w:val="000000" w:themeColor="text1"/>
          <w:szCs w:val="28"/>
        </w:rPr>
        <w:t>5)</w:t>
      </w:r>
    </w:p>
    <w:p w14:paraId="7DA9C27F" w14:textId="6400611D" w:rsidR="009714AF" w:rsidRPr="008E0C83" w:rsidRDefault="009714AF" w:rsidP="00867B15">
      <w:pPr>
        <w:rPr>
          <w:rFonts w:ascii="Times New Roman" w:hAnsi="Times New Roman" w:cs="Times New Roman"/>
          <w:color w:val="000000" w:themeColor="text1"/>
        </w:rPr>
      </w:pPr>
      <w:r w:rsidRPr="008E0C83">
        <w:rPr>
          <w:rFonts w:ascii="Times New Roman" w:hAnsi="Times New Roman" w:cs="Times New Roman"/>
          <w:color w:val="000000" w:themeColor="text1"/>
        </w:rPr>
        <w:t xml:space="preserve">where </w:t>
      </w:r>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0</m:t>
            </m:r>
          </m:sub>
        </m:sSub>
      </m:oMath>
      <w:r w:rsidRPr="008E0C83">
        <w:rPr>
          <w:rFonts w:ascii="Times New Roman" w:hAnsi="Times New Roman" w:cs="Times New Roman"/>
          <w:iCs/>
          <w:color w:val="000000" w:themeColor="text1"/>
        </w:rPr>
        <w:t xml:space="preserve"> and </w:t>
      </w:r>
      <m:oMath>
        <m:r>
          <w:rPr>
            <w:rFonts w:ascii="Cambria Math" w:hAnsi="Cambria Math" w:cs="Times New Roman"/>
            <w:color w:val="000000" w:themeColor="text1"/>
          </w:rPr>
          <m:t>μ</m:t>
        </m:r>
      </m:oMath>
      <w:r w:rsidRPr="008E0C83">
        <w:rPr>
          <w:rFonts w:ascii="Times New Roman" w:hAnsi="Times New Roman" w:cs="Times New Roman"/>
          <w:color w:val="000000" w:themeColor="text1"/>
        </w:rPr>
        <w:t xml:space="preserve"> are the cosine of the incidence angle </w:t>
      </w:r>
      <w:proofErr w:type="spellStart"/>
      <w:r w:rsidRPr="008E0C83">
        <w:rPr>
          <w:rFonts w:ascii="Times New Roman" w:hAnsi="Times New Roman" w:cs="Times New Roman"/>
          <w:i/>
          <w:color w:val="000000" w:themeColor="text1"/>
        </w:rPr>
        <w:t>i</w:t>
      </w:r>
      <w:proofErr w:type="spellEnd"/>
      <w:r w:rsidRPr="008E0C83">
        <w:rPr>
          <w:rFonts w:ascii="Times New Roman" w:hAnsi="Times New Roman" w:cs="Times New Roman"/>
          <w:i/>
          <w:color w:val="000000" w:themeColor="text1"/>
        </w:rPr>
        <w:t xml:space="preserve"> </w:t>
      </w:r>
      <w:r w:rsidRPr="008E0C83">
        <w:rPr>
          <w:rFonts w:ascii="Times New Roman" w:hAnsi="Times New Roman" w:cs="Times New Roman"/>
          <w:color w:val="000000" w:themeColor="text1"/>
        </w:rPr>
        <w:t xml:space="preserve">and emission angle </w:t>
      </w:r>
      <w:r w:rsidRPr="008E0C83">
        <w:rPr>
          <w:rFonts w:ascii="Times New Roman" w:hAnsi="Times New Roman" w:cs="Times New Roman"/>
          <w:i/>
          <w:color w:val="000000" w:themeColor="text1"/>
        </w:rPr>
        <w:t>e</w:t>
      </w:r>
      <w:r w:rsidRPr="008E0C83">
        <w:rPr>
          <w:rFonts w:ascii="Times New Roman" w:hAnsi="Times New Roman" w:cs="Times New Roman"/>
          <w:color w:val="000000" w:themeColor="text1"/>
        </w:rPr>
        <w:t xml:space="preserve">, respectively. </w:t>
      </w:r>
      <w:r w:rsidRPr="008E0C83">
        <w:rPr>
          <w:rFonts w:ascii="Times New Roman" w:hAnsi="Times New Roman" w:cs="Times New Roman"/>
          <w:i/>
          <w:color w:val="000000" w:themeColor="text1"/>
        </w:rPr>
        <w:t>g</w:t>
      </w:r>
      <w:r w:rsidRPr="008E0C83">
        <w:rPr>
          <w:rFonts w:ascii="Times New Roman" w:hAnsi="Times New Roman" w:cs="Times New Roman"/>
          <w:color w:val="000000" w:themeColor="text1"/>
        </w:rPr>
        <w:t xml:space="preserve"> is phase angle. </w:t>
      </w:r>
      <m:oMath>
        <m:r>
          <w:rPr>
            <w:rFonts w:ascii="Cambria Math" w:hAnsi="Cambria Math" w:cs="Times New Roman"/>
            <w:color w:val="000000" w:themeColor="text1"/>
          </w:rPr>
          <m:t>r(i,e,g)</m:t>
        </m:r>
      </m:oMath>
      <w:r w:rsidRPr="008E0C83">
        <w:rPr>
          <w:rFonts w:ascii="Times New Roman" w:hAnsi="Times New Roman" w:cs="Times New Roman"/>
          <w:color w:val="000000" w:themeColor="text1"/>
        </w:rPr>
        <w:t xml:space="preserve"> and </w:t>
      </w:r>
      <w:proofErr w:type="spellStart"/>
      <w:r w:rsidRPr="008E0C83">
        <w:rPr>
          <w:rFonts w:ascii="Times New Roman" w:hAnsi="Times New Roman" w:cs="Times New Roman"/>
          <w:i/>
          <w:color w:val="000000" w:themeColor="text1"/>
        </w:rPr>
        <w:t>ω</w:t>
      </w:r>
      <w:r w:rsidRPr="008E0C83">
        <w:rPr>
          <w:rFonts w:ascii="Times New Roman" w:hAnsi="Times New Roman" w:cs="Times New Roman"/>
          <w:i/>
          <w:color w:val="000000" w:themeColor="text1"/>
          <w:vertAlign w:val="subscript"/>
        </w:rPr>
        <w:t>avg</w:t>
      </w:r>
      <w:proofErr w:type="spellEnd"/>
      <w:r w:rsidRPr="008E0C83">
        <w:rPr>
          <w:rFonts w:ascii="Times New Roman" w:hAnsi="Times New Roman" w:cs="Times New Roman"/>
          <w:color w:val="000000" w:themeColor="text1"/>
        </w:rPr>
        <w:t xml:space="preserve"> </w:t>
      </w:r>
      <w:r w:rsidR="00742C09" w:rsidRPr="008E0C83">
        <w:rPr>
          <w:rFonts w:ascii="Times New Roman" w:hAnsi="Times New Roman" w:cs="Times New Roman" w:hint="eastAsia"/>
          <w:color w:val="000000" w:themeColor="text1"/>
        </w:rPr>
        <w:t>are</w:t>
      </w:r>
      <w:r w:rsidRPr="008E0C83">
        <w:rPr>
          <w:rFonts w:ascii="Times New Roman" w:hAnsi="Times New Roman" w:cs="Times New Roman"/>
          <w:color w:val="000000" w:themeColor="text1"/>
        </w:rPr>
        <w:t xml:space="preserve"> the average SSA of all the components. B(g) is the backscatter function that describes opposition effect. ϕ is the filli</w:t>
      </w:r>
      <w:r w:rsidR="00867B15" w:rsidRPr="008E0C83">
        <w:rPr>
          <w:rFonts w:ascii="Times New Roman" w:hAnsi="Times New Roman" w:cs="Times New Roman"/>
          <w:color w:val="000000" w:themeColor="text1"/>
        </w:rPr>
        <w:t xml:space="preserve">ng factor, which is set to 0.41 </w:t>
      </w:r>
      <w:r w:rsidRPr="008E0C83">
        <w:rPr>
          <w:rFonts w:ascii="Times New Roman" w:hAnsi="Times New Roman" w:cs="Times New Roman"/>
          <w:color w:val="000000" w:themeColor="text1"/>
        </w:rPr>
        <w:t>for lunar regolith.</w:t>
      </w:r>
    </w:p>
    <w:p w14:paraId="3124B683" w14:textId="4B515A15" w:rsidR="00E44729" w:rsidRPr="008E0C83" w:rsidRDefault="00E44729" w:rsidP="0097082F">
      <w:pPr>
        <w:ind w:left="2520" w:firstLine="420"/>
        <w:jc w:val="right"/>
        <w:rPr>
          <w:rFonts w:ascii="Times New Roman" w:hAnsi="Times New Roman" w:cs="Times New Roman"/>
          <w:iCs/>
          <w:color w:val="000000" w:themeColor="text1"/>
        </w:rPr>
      </w:pPr>
      <m:oMath>
        <m:r>
          <w:rPr>
            <w:rFonts w:ascii="Cambria Math" w:hAnsi="Cambria Math" w:cs="Times New Roman"/>
            <w:color w:val="000000" w:themeColor="text1"/>
          </w:rPr>
          <m:t>B</m:t>
        </m:r>
        <m:d>
          <m:dPr>
            <m:ctrlPr>
              <w:rPr>
                <w:rFonts w:ascii="Cambria Math" w:hAnsi="Cambria Math" w:cs="Times New Roman"/>
                <w:i/>
                <w:color w:val="000000" w:themeColor="text1"/>
              </w:rPr>
            </m:ctrlPr>
          </m:dPr>
          <m:e>
            <m:r>
              <w:rPr>
                <w:rFonts w:ascii="Cambria Math" w:hAnsi="Cambria Math" w:cs="Times New Roman"/>
                <w:color w:val="000000" w:themeColor="text1"/>
              </w:rPr>
              <m:t>g</m:t>
            </m:r>
          </m:e>
        </m:d>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0</m:t>
                </m:r>
              </m:sub>
            </m:sSub>
          </m:num>
          <m:den>
            <m:r>
              <w:rPr>
                <w:rFonts w:ascii="Cambria Math" w:hAnsi="Cambria Math" w:cs="Times New Roman"/>
                <w:color w:val="000000" w:themeColor="text1"/>
              </w:rPr>
              <m:t>1+(1/</m:t>
            </m:r>
            <m:r>
              <w:rPr>
                <w:rFonts w:ascii="Cambria Math" w:hAnsi="Cambria Math" w:cs="Times New Roman"/>
                <w:color w:val="000000" w:themeColor="text1"/>
              </w:rPr>
              <m:t>h)tan⁡(g/2)</m:t>
            </m:r>
          </m:den>
        </m:f>
      </m:oMath>
      <w:r w:rsidRPr="008E0C83">
        <w:rPr>
          <w:rFonts w:ascii="Times New Roman" w:hAnsi="Times New Roman" w:cs="Times New Roman"/>
          <w:iCs/>
          <w:color w:val="000000" w:themeColor="text1"/>
        </w:rPr>
        <w:tab/>
      </w:r>
      <w:r w:rsidRPr="008E0C83">
        <w:rPr>
          <w:rFonts w:ascii="Times New Roman" w:hAnsi="Times New Roman" w:cs="Times New Roman"/>
          <w:iCs/>
          <w:color w:val="000000" w:themeColor="text1"/>
        </w:rPr>
        <w:tab/>
      </w:r>
      <w:r w:rsidRPr="008E0C83">
        <w:rPr>
          <w:rFonts w:ascii="Times New Roman" w:hAnsi="Times New Roman" w:cs="Times New Roman"/>
          <w:iCs/>
          <w:color w:val="000000" w:themeColor="text1"/>
        </w:rPr>
        <w:tab/>
      </w:r>
      <w:r w:rsidRPr="008E0C83">
        <w:rPr>
          <w:rFonts w:ascii="Times New Roman" w:hAnsi="Times New Roman" w:cs="Times New Roman"/>
          <w:iCs/>
          <w:color w:val="000000" w:themeColor="text1"/>
        </w:rPr>
        <w:tab/>
      </w:r>
      <w:r w:rsidRPr="008E0C83">
        <w:rPr>
          <w:rFonts w:ascii="Times New Roman" w:hAnsi="Times New Roman" w:cs="Times New Roman"/>
          <w:iCs/>
          <w:color w:val="000000" w:themeColor="text1"/>
        </w:rPr>
        <w:tab/>
      </w:r>
      <w:r w:rsidRPr="008E0C83">
        <w:rPr>
          <w:rFonts w:ascii="Times New Roman" w:hAnsi="Times New Roman" w:cs="Times New Roman"/>
          <w:iCs/>
          <w:color w:val="000000" w:themeColor="text1"/>
        </w:rPr>
        <w:tab/>
      </w:r>
      <w:r w:rsidR="0097082F" w:rsidRPr="008E0C83">
        <w:rPr>
          <w:rFonts w:ascii="Times New Roman" w:hAnsi="Times New Roman" w:cs="Times New Roman"/>
          <w:iCs/>
          <w:color w:val="000000" w:themeColor="text1"/>
        </w:rPr>
        <w:t>(6)</w:t>
      </w:r>
    </w:p>
    <w:p w14:paraId="587D9A85" w14:textId="325F6A3E" w:rsidR="00AC1807" w:rsidRPr="008E0C83" w:rsidRDefault="00AC1807" w:rsidP="0097082F">
      <w:pPr>
        <w:ind w:left="2520" w:firstLine="420"/>
        <w:jc w:val="right"/>
        <w:rPr>
          <w:rFonts w:ascii="Times New Roman" w:hAnsi="Times New Roman" w:cs="Times New Roman"/>
          <w:color w:val="000000" w:themeColor="text1"/>
        </w:rPr>
      </w:pPr>
      <m:oMath>
        <m:r>
          <w:rPr>
            <w:rFonts w:ascii="Cambria Math" w:hAnsi="Cambria Math" w:cs="Times New Roman"/>
            <w:color w:val="000000" w:themeColor="text1"/>
          </w:rPr>
          <m:t>h=-</m:t>
        </m:r>
        <m:f>
          <m:fPr>
            <m:ctrlPr>
              <w:rPr>
                <w:rFonts w:ascii="Cambria Math" w:hAnsi="Cambria Math" w:cs="Times New Roman"/>
                <w:i/>
                <w:color w:val="000000" w:themeColor="text1"/>
              </w:rPr>
            </m:ctrlPr>
          </m:fPr>
          <m:num>
            <m:r>
              <w:rPr>
                <w:rFonts w:ascii="Cambria Math" w:hAnsi="Cambria Math" w:cs="Times New Roman"/>
                <w:color w:val="000000" w:themeColor="text1"/>
              </w:rPr>
              <m:t>3</m:t>
            </m:r>
          </m:num>
          <m:den>
            <m:r>
              <w:rPr>
                <w:rFonts w:ascii="Cambria Math" w:hAnsi="Cambria Math" w:cs="Times New Roman"/>
                <w:color w:val="000000" w:themeColor="text1"/>
              </w:rPr>
              <m:t>8</m:t>
            </m:r>
          </m:den>
        </m:f>
        <m:r>
          <w:rPr>
            <w:rFonts w:ascii="Cambria Math" w:hAnsi="Cambria Math" w:cs="Times New Roman"/>
            <w:color w:val="000000" w:themeColor="text1"/>
          </w:rPr>
          <m:t xml:space="preserve"> </m:t>
        </m:r>
        <m:r>
          <m:rPr>
            <m:sty m:val="p"/>
          </m:rPr>
          <w:rPr>
            <w:rFonts w:ascii="Cambria Math" w:hAnsi="Cambria Math" w:cs="Times New Roman"/>
            <w:color w:val="000000" w:themeColor="text1"/>
          </w:rPr>
          <m:t>ln⁡</m:t>
        </m:r>
        <m:r>
          <w:rPr>
            <w:rFonts w:ascii="Cambria Math" w:hAnsi="Cambria Math" w:cs="Times New Roman"/>
            <w:color w:val="000000" w:themeColor="text1"/>
          </w:rPr>
          <m:t>(1-φ)</m:t>
        </m:r>
      </m:oMath>
      <w:r w:rsidR="0097082F"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w:t>
      </w:r>
      <w:r w:rsidR="009714AF" w:rsidRPr="008E0C83">
        <w:rPr>
          <w:rFonts w:ascii="Times New Roman" w:hAnsi="Times New Roman" w:cs="Times New Roman"/>
          <w:color w:val="000000" w:themeColor="text1"/>
        </w:rPr>
        <w:t>7</w:t>
      </w:r>
      <w:r w:rsidRPr="008E0C83">
        <w:rPr>
          <w:rFonts w:ascii="Times New Roman" w:hAnsi="Times New Roman" w:cs="Times New Roman"/>
          <w:color w:val="000000" w:themeColor="text1"/>
        </w:rPr>
        <w:t>)</w:t>
      </w:r>
    </w:p>
    <w:p w14:paraId="7524FD27" w14:textId="770875A7" w:rsidR="00EE5062" w:rsidRPr="008E0C83" w:rsidRDefault="00EE5062" w:rsidP="0097082F">
      <w:pPr>
        <w:ind w:left="2520" w:firstLine="420"/>
        <w:jc w:val="right"/>
        <w:rPr>
          <w:rFonts w:ascii="Times New Roman" w:hAnsi="Times New Roman" w:cs="Times New Roman"/>
          <w:iCs/>
          <w:color w:val="000000" w:themeColor="text1"/>
        </w:rPr>
      </w:pPr>
      <m:oMath>
        <m:r>
          <w:rPr>
            <w:rFonts w:ascii="Cambria Math" w:hAnsi="Cambria Math" w:cs="Times New Roman"/>
            <w:color w:val="000000" w:themeColor="text1"/>
          </w:rPr>
          <m:t>H</m:t>
        </m:r>
        <m:d>
          <m:dPr>
            <m:ctrlPr>
              <w:rPr>
                <w:rFonts w:ascii="Cambria Math" w:hAnsi="Cambria Math" w:cs="Times New Roman"/>
                <w:i/>
                <w:color w:val="000000" w:themeColor="text1"/>
              </w:rPr>
            </m:ctrlPr>
          </m:dPr>
          <m:e>
            <m:r>
              <w:rPr>
                <w:rFonts w:ascii="Cambria Math" w:hAnsi="Cambria Math" w:cs="Times New Roman"/>
                <w:color w:val="000000" w:themeColor="text1"/>
              </w:rPr>
              <m:t>μ</m:t>
            </m:r>
          </m:e>
        </m:d>
        <m:r>
          <w:rPr>
            <w:rFonts w:ascii="Cambria Math" w:hAnsi="Cambria Math" w:cs="Times New Roman"/>
            <w:color w:val="000000" w:themeColor="text1"/>
          </w:rPr>
          <m:t>={1-ωμ[</m:t>
        </m:r>
        <m:sSub>
          <m:sSubPr>
            <m:ctrlPr>
              <w:rPr>
                <w:rFonts w:ascii="Cambria Math" w:hAnsi="Cambria Math" w:cs="Times New Roman"/>
                <w:i/>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0</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1-2</m:t>
            </m:r>
            <m:sSub>
              <m:sSubPr>
                <m:ctrlPr>
                  <w:rPr>
                    <w:rFonts w:ascii="Cambria Math" w:hAnsi="Cambria Math" w:cs="Times New Roman"/>
                    <w:i/>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0</m:t>
                </m:r>
              </m:sub>
            </m:sSub>
            <m:r>
              <w:rPr>
                <w:rFonts w:ascii="Cambria Math" w:hAnsi="Cambria Math" w:cs="Times New Roman"/>
                <w:color w:val="000000" w:themeColor="text1"/>
              </w:rPr>
              <m:t>μ</m:t>
            </m:r>
          </m:num>
          <m:den>
            <m:r>
              <w:rPr>
                <w:rFonts w:ascii="Cambria Math" w:hAnsi="Cambria Math" w:cs="Times New Roman"/>
                <w:color w:val="000000" w:themeColor="text1"/>
              </w:rPr>
              <m:t>2</m:t>
            </m:r>
          </m:den>
        </m:f>
        <m:r>
          <m:rPr>
            <m:sty m:val="p"/>
          </m:rPr>
          <w:rPr>
            <w:rFonts w:ascii="Cambria Math" w:hAnsi="Cambria Math" w:cs="Times New Roman"/>
            <w:color w:val="000000" w:themeColor="text1"/>
          </w:rPr>
          <m:t>ln⁡</m:t>
        </m:r>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1+μ</m:t>
            </m:r>
          </m:num>
          <m:den>
            <m:r>
              <w:rPr>
                <w:rFonts w:ascii="Cambria Math" w:hAnsi="Cambria Math" w:cs="Times New Roman"/>
                <w:color w:val="000000" w:themeColor="text1"/>
              </w:rPr>
              <m:t>μ</m:t>
            </m:r>
          </m:den>
        </m:f>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-1</m:t>
            </m:r>
          </m:sup>
        </m:sSup>
      </m:oMath>
      <w:r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ab/>
        <w:t>(</w:t>
      </w:r>
      <w:r w:rsidRPr="008E0C83">
        <w:rPr>
          <w:rFonts w:ascii="Times New Roman" w:hAnsi="Times New Roman" w:cs="Times New Roman" w:hint="eastAsia"/>
          <w:color w:val="000000" w:themeColor="text1"/>
        </w:rPr>
        <w:t>8</w:t>
      </w:r>
      <w:r w:rsidRPr="008E0C83">
        <w:rPr>
          <w:rFonts w:ascii="Times New Roman" w:hAnsi="Times New Roman" w:cs="Times New Roman"/>
          <w:color w:val="000000" w:themeColor="text1"/>
        </w:rPr>
        <w:t>)</w:t>
      </w:r>
    </w:p>
    <w:p w14:paraId="687A7DC7" w14:textId="19F8DE01" w:rsidR="00E44729" w:rsidRPr="008E0C83" w:rsidRDefault="00E44729" w:rsidP="0097082F">
      <w:pPr>
        <w:jc w:val="right"/>
        <w:rPr>
          <w:rFonts w:ascii="Times New Roman" w:hAnsi="Times New Roman" w:cs="Times New Roman"/>
          <w:color w:val="000000" w:themeColor="text1"/>
        </w:rPr>
      </w:pPr>
      <m:oMath>
        <m:r>
          <w:rPr>
            <w:rFonts w:ascii="Cambria Math" w:hAnsi="Cambria Math" w:cs="Times New Roman"/>
            <w:color w:val="000000" w:themeColor="text1"/>
          </w:rPr>
          <m:t>P</m:t>
        </m:r>
        <m:d>
          <m:dPr>
            <m:ctrlPr>
              <w:rPr>
                <w:rFonts w:ascii="Cambria Math" w:hAnsi="Cambria Math" w:cs="Times New Roman"/>
                <w:i/>
                <w:color w:val="000000" w:themeColor="text1"/>
              </w:rPr>
            </m:ctrlPr>
          </m:dPr>
          <m:e>
            <m:r>
              <w:rPr>
                <w:rFonts w:ascii="Cambria Math" w:hAnsi="Cambria Math" w:cs="Times New Roman"/>
                <w:color w:val="000000" w:themeColor="text1"/>
              </w:rPr>
              <m:t>g</m:t>
            </m:r>
          </m:e>
        </m:d>
        <m:r>
          <w:rPr>
            <w:rFonts w:ascii="Cambria Math" w:hAnsi="Cambria Math" w:cs="Times New Roman"/>
            <w:color w:val="000000" w:themeColor="text1"/>
          </w:rPr>
          <m:t>=1+b</m:t>
        </m:r>
        <m:r>
          <m:rPr>
            <m:sty m:val="p"/>
          </m:rPr>
          <w:rPr>
            <w:rFonts w:ascii="Cambria Math" w:hAnsi="Cambria Math" w:cs="Times New Roman"/>
            <w:color w:val="000000" w:themeColor="text1"/>
          </w:rPr>
          <m:t>cos</m:t>
        </m:r>
        <m:d>
          <m:dPr>
            <m:ctrlPr>
              <w:rPr>
                <w:rFonts w:ascii="Cambria Math" w:hAnsi="Cambria Math" w:cs="Times New Roman"/>
                <w:i/>
                <w:color w:val="000000" w:themeColor="text1"/>
              </w:rPr>
            </m:ctrlPr>
          </m:dPr>
          <m:e>
            <m:r>
              <w:rPr>
                <w:rFonts w:ascii="Cambria Math" w:hAnsi="Cambria Math" w:cs="Times New Roman"/>
                <w:color w:val="000000" w:themeColor="text1"/>
              </w:rPr>
              <m:t>g</m:t>
            </m:r>
          </m:e>
        </m:d>
        <m:r>
          <w:rPr>
            <w:rFonts w:ascii="Cambria Math" w:hAnsi="Cambria Math" w:cs="Times New Roman"/>
            <w:color w:val="000000" w:themeColor="text1"/>
          </w:rPr>
          <m:t>+c(1.5</m:t>
        </m:r>
        <m:r>
          <m:rPr>
            <m:sty m:val="p"/>
          </m:rPr>
          <w:rPr>
            <w:rFonts w:ascii="Cambria Math" w:hAnsi="Cambria Math" w:cs="Times New Roman"/>
            <w:color w:val="000000" w:themeColor="text1"/>
          </w:rPr>
          <m:t>co</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m:t>
            </m:r>
          </m:e>
          <m:sup>
            <m:r>
              <m:rPr>
                <m:sty m:val="p"/>
              </m:rPr>
              <w:rPr>
                <w:rFonts w:ascii="Cambria Math" w:hAnsi="Cambria Math" w:cs="Times New Roman"/>
                <w:color w:val="000000" w:themeColor="text1"/>
              </w:rPr>
              <m:t>2</m:t>
            </m:r>
          </m:sup>
        </m:sSup>
        <m:d>
          <m:dPr>
            <m:ctrlPr>
              <w:rPr>
                <w:rFonts w:ascii="Cambria Math" w:hAnsi="Cambria Math" w:cs="Times New Roman"/>
                <w:i/>
                <w:color w:val="000000" w:themeColor="text1"/>
              </w:rPr>
            </m:ctrlPr>
          </m:dPr>
          <m:e>
            <m:r>
              <w:rPr>
                <w:rFonts w:ascii="Cambria Math" w:hAnsi="Cambria Math" w:cs="Times New Roman"/>
                <w:color w:val="000000" w:themeColor="text1"/>
              </w:rPr>
              <m:t>g</m:t>
            </m:r>
          </m:e>
        </m:d>
        <m:r>
          <w:rPr>
            <w:rFonts w:ascii="Cambria Math" w:hAnsi="Cambria Math" w:cs="Times New Roman"/>
            <w:color w:val="000000" w:themeColor="text1"/>
          </w:rPr>
          <m:t>-0.5)</m:t>
        </m:r>
      </m:oMath>
      <w:r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ab/>
      </w:r>
      <w:r w:rsidRPr="008E0C83">
        <w:rPr>
          <w:rFonts w:ascii="Times New Roman" w:hAnsi="Times New Roman" w:cs="Times New Roman"/>
          <w:color w:val="000000" w:themeColor="text1"/>
        </w:rPr>
        <w:tab/>
      </w:r>
      <w:r w:rsidR="0097082F" w:rsidRPr="008E0C83">
        <w:rPr>
          <w:rFonts w:ascii="Times New Roman" w:hAnsi="Times New Roman" w:cs="Times New Roman"/>
          <w:color w:val="000000" w:themeColor="text1"/>
        </w:rPr>
        <w:t>(</w:t>
      </w:r>
      <w:r w:rsidR="00EE5062" w:rsidRPr="008E0C83">
        <w:rPr>
          <w:rFonts w:ascii="Times New Roman" w:hAnsi="Times New Roman" w:cs="Times New Roman" w:hint="eastAsia"/>
          <w:color w:val="000000" w:themeColor="text1"/>
        </w:rPr>
        <w:t>9</w:t>
      </w:r>
      <w:r w:rsidR="0097082F" w:rsidRPr="008E0C83">
        <w:rPr>
          <w:rFonts w:ascii="Times New Roman" w:hAnsi="Times New Roman" w:cs="Times New Roman"/>
          <w:color w:val="000000" w:themeColor="text1"/>
        </w:rPr>
        <w:t>)</w:t>
      </w:r>
    </w:p>
    <w:p w14:paraId="3ACEF595" w14:textId="4D5BF32C" w:rsidR="00EE5062" w:rsidRPr="008E0C83" w:rsidRDefault="009714AF" w:rsidP="00B52962">
      <w:pPr>
        <w:rPr>
          <w:rFonts w:ascii="Times New Roman" w:hAnsi="Times New Roman" w:cs="Times New Roman"/>
          <w:color w:val="000000" w:themeColor="text1"/>
        </w:rPr>
      </w:pPr>
      <w:r w:rsidRPr="008E0C83">
        <w:rPr>
          <w:rFonts w:ascii="Times New Roman" w:hAnsi="Times New Roman" w:cs="Times New Roman"/>
          <w:color w:val="000000" w:themeColor="text1"/>
        </w:rPr>
        <w:t xml:space="preserve">P(g) is the single-particle phase function, which can be approximated by a second-order Legendre polynomial series. b, c was set to -0.4 and 0.25, respectively. </w:t>
      </w:r>
      <w:proofErr w:type="gramStart"/>
      <w:r w:rsidRPr="008E0C83">
        <w:rPr>
          <w:rFonts w:ascii="Times New Roman" w:hAnsi="Times New Roman" w:cs="Times New Roman"/>
          <w:color w:val="000000" w:themeColor="text1"/>
        </w:rPr>
        <w:t>H(</w:t>
      </w:r>
      <w:proofErr w:type="gramEnd"/>
      <w:r w:rsidRPr="008E0C83">
        <w:rPr>
          <w:rFonts w:ascii="Times New Roman" w:hAnsi="Times New Roman" w:cs="Times New Roman"/>
          <w:color w:val="000000" w:themeColor="text1"/>
        </w:rPr>
        <w:t xml:space="preserve">x, </w:t>
      </w:r>
      <w:proofErr w:type="spellStart"/>
      <w:r w:rsidRPr="008E0C83">
        <w:rPr>
          <w:rFonts w:ascii="Times New Roman" w:hAnsi="Times New Roman" w:cs="Times New Roman"/>
          <w:color w:val="000000" w:themeColor="text1"/>
        </w:rPr>
        <w:t>ωavg</w:t>
      </w:r>
      <w:proofErr w:type="spellEnd"/>
      <w:r w:rsidRPr="008E0C83">
        <w:rPr>
          <w:rFonts w:ascii="Times New Roman" w:hAnsi="Times New Roman" w:cs="Times New Roman"/>
          <w:color w:val="000000" w:themeColor="text1"/>
        </w:rPr>
        <w:t xml:space="preserve">) is the isotropic scattering function approximation. </w:t>
      </w:r>
    </w:p>
    <w:p w14:paraId="0C6F2B00" w14:textId="77777777" w:rsidR="00EE5062" w:rsidRPr="008E0C83" w:rsidRDefault="00EE5062"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p>
    <w:p w14:paraId="01A35609" w14:textId="2A493AD4" w:rsidR="00AE7AB5" w:rsidRPr="008E0C83" w:rsidRDefault="003345BA"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t>K</w:t>
      </w:r>
      <w:r w:rsidR="00AE7AB5" w:rsidRPr="008E0C83">
        <w:rPr>
          <w:rFonts w:ascii="Times New Roman" w:eastAsia="宋体" w:hAnsi="Times New Roman" w:cs="Times New Roman"/>
          <w:b/>
          <w:bCs/>
          <w:color w:val="000000" w:themeColor="text1"/>
          <w:sz w:val="24"/>
          <w:szCs w:val="24"/>
        </w:rPr>
        <w:t>-</w:t>
      </w:r>
      <w:r w:rsidRPr="008E0C83">
        <w:rPr>
          <w:rFonts w:ascii="Times New Roman" w:eastAsia="宋体" w:hAnsi="Times New Roman" w:cs="Times New Roman"/>
          <w:b/>
          <w:bCs/>
          <w:color w:val="000000" w:themeColor="text1"/>
          <w:sz w:val="24"/>
          <w:szCs w:val="24"/>
        </w:rPr>
        <w:t>m</w:t>
      </w:r>
      <w:r w:rsidR="00AE7AB5" w:rsidRPr="008E0C83">
        <w:rPr>
          <w:rFonts w:ascii="Times New Roman" w:eastAsia="宋体" w:hAnsi="Times New Roman" w:cs="Times New Roman"/>
          <w:b/>
          <w:bCs/>
          <w:color w:val="000000" w:themeColor="text1"/>
          <w:sz w:val="24"/>
          <w:szCs w:val="24"/>
        </w:rPr>
        <w:t xml:space="preserve">eans </w:t>
      </w:r>
      <w:r w:rsidR="00DE52A9" w:rsidRPr="008E0C83">
        <w:rPr>
          <w:rFonts w:ascii="Times New Roman" w:eastAsia="宋体" w:hAnsi="Times New Roman" w:cs="Times New Roman"/>
          <w:b/>
          <w:bCs/>
          <w:color w:val="000000" w:themeColor="text1"/>
          <w:sz w:val="24"/>
          <w:szCs w:val="24"/>
        </w:rPr>
        <w:t>c</w:t>
      </w:r>
      <w:r w:rsidR="00AE7AB5" w:rsidRPr="008E0C83">
        <w:rPr>
          <w:rFonts w:ascii="Times New Roman" w:eastAsia="宋体" w:hAnsi="Times New Roman" w:cs="Times New Roman"/>
          <w:b/>
          <w:bCs/>
          <w:color w:val="000000" w:themeColor="text1"/>
          <w:sz w:val="24"/>
          <w:szCs w:val="24"/>
        </w:rPr>
        <w:t xml:space="preserve">lustering for </w:t>
      </w:r>
      <w:r w:rsidR="00DE52A9" w:rsidRPr="008E0C83">
        <w:rPr>
          <w:rFonts w:ascii="Times New Roman" w:eastAsia="宋体" w:hAnsi="Times New Roman" w:cs="Times New Roman"/>
          <w:b/>
          <w:bCs/>
          <w:color w:val="000000" w:themeColor="text1"/>
          <w:sz w:val="24"/>
          <w:szCs w:val="24"/>
        </w:rPr>
        <w:t>j</w:t>
      </w:r>
      <w:r w:rsidR="00AE7AB5" w:rsidRPr="008E0C83">
        <w:rPr>
          <w:rFonts w:ascii="Times New Roman" w:eastAsia="宋体" w:hAnsi="Times New Roman" w:cs="Times New Roman"/>
          <w:b/>
          <w:bCs/>
          <w:color w:val="000000" w:themeColor="text1"/>
          <w:sz w:val="24"/>
          <w:szCs w:val="24"/>
        </w:rPr>
        <w:t xml:space="preserve">oint </w:t>
      </w:r>
      <w:r w:rsidR="00DE52A9" w:rsidRPr="008E0C83">
        <w:rPr>
          <w:rFonts w:ascii="Times New Roman" w:eastAsia="宋体" w:hAnsi="Times New Roman" w:cs="Times New Roman"/>
          <w:b/>
          <w:bCs/>
          <w:color w:val="000000" w:themeColor="text1"/>
          <w:sz w:val="24"/>
          <w:szCs w:val="24"/>
        </w:rPr>
        <w:t>a</w:t>
      </w:r>
      <w:r w:rsidR="00AE7AB5" w:rsidRPr="008E0C83">
        <w:rPr>
          <w:rFonts w:ascii="Times New Roman" w:eastAsia="宋体" w:hAnsi="Times New Roman" w:cs="Times New Roman"/>
          <w:b/>
          <w:bCs/>
          <w:color w:val="000000" w:themeColor="text1"/>
          <w:sz w:val="24"/>
          <w:szCs w:val="24"/>
        </w:rPr>
        <w:t xml:space="preserve">nalysis of </w:t>
      </w:r>
      <w:r w:rsidR="00DE52A9" w:rsidRPr="008E0C83">
        <w:rPr>
          <w:rFonts w:ascii="Times New Roman" w:eastAsia="宋体" w:hAnsi="Times New Roman" w:cs="Times New Roman"/>
          <w:b/>
          <w:bCs/>
          <w:color w:val="000000" w:themeColor="text1"/>
          <w:sz w:val="24"/>
          <w:szCs w:val="24"/>
        </w:rPr>
        <w:t>w</w:t>
      </w:r>
      <w:r w:rsidR="00AE7AB5" w:rsidRPr="008E0C83">
        <w:rPr>
          <w:rFonts w:ascii="Times New Roman" w:eastAsia="宋体" w:hAnsi="Times New Roman" w:cs="Times New Roman"/>
          <w:b/>
          <w:bCs/>
          <w:color w:val="000000" w:themeColor="text1"/>
          <w:sz w:val="24"/>
          <w:szCs w:val="24"/>
        </w:rPr>
        <w:t xml:space="preserve">ater </w:t>
      </w:r>
      <w:r w:rsidR="00DE52A9" w:rsidRPr="008E0C83">
        <w:rPr>
          <w:rFonts w:ascii="Times New Roman" w:eastAsia="宋体" w:hAnsi="Times New Roman" w:cs="Times New Roman"/>
          <w:b/>
          <w:bCs/>
          <w:color w:val="000000" w:themeColor="text1"/>
          <w:sz w:val="24"/>
          <w:szCs w:val="24"/>
        </w:rPr>
        <w:t>c</w:t>
      </w:r>
      <w:r w:rsidR="00AE7AB5" w:rsidRPr="008E0C83">
        <w:rPr>
          <w:rFonts w:ascii="Times New Roman" w:eastAsia="宋体" w:hAnsi="Times New Roman" w:cs="Times New Roman"/>
          <w:b/>
          <w:bCs/>
          <w:color w:val="000000" w:themeColor="text1"/>
          <w:sz w:val="24"/>
          <w:szCs w:val="24"/>
        </w:rPr>
        <w:t xml:space="preserve">ontent and </w:t>
      </w:r>
      <w:r w:rsidR="00DE52A9" w:rsidRPr="008E0C83">
        <w:rPr>
          <w:rFonts w:ascii="Times New Roman" w:eastAsia="宋体" w:hAnsi="Times New Roman" w:cs="Times New Roman"/>
          <w:b/>
          <w:bCs/>
          <w:color w:val="000000" w:themeColor="text1"/>
          <w:sz w:val="24"/>
          <w:szCs w:val="24"/>
        </w:rPr>
        <w:t>o</w:t>
      </w:r>
      <w:r w:rsidR="00AE7AB5" w:rsidRPr="008E0C83">
        <w:rPr>
          <w:rFonts w:ascii="Times New Roman" w:eastAsia="宋体" w:hAnsi="Times New Roman" w:cs="Times New Roman"/>
          <w:b/>
          <w:bCs/>
          <w:color w:val="000000" w:themeColor="text1"/>
          <w:sz w:val="24"/>
          <w:szCs w:val="24"/>
        </w:rPr>
        <w:t xml:space="preserve">ptical </w:t>
      </w:r>
      <w:r w:rsidR="00DE52A9" w:rsidRPr="008E0C83">
        <w:rPr>
          <w:rFonts w:ascii="Times New Roman" w:eastAsia="宋体" w:hAnsi="Times New Roman" w:cs="Times New Roman"/>
          <w:b/>
          <w:bCs/>
          <w:color w:val="000000" w:themeColor="text1"/>
          <w:sz w:val="24"/>
          <w:szCs w:val="24"/>
        </w:rPr>
        <w:t>m</w:t>
      </w:r>
      <w:r w:rsidR="00AE7AB5" w:rsidRPr="008E0C83">
        <w:rPr>
          <w:rFonts w:ascii="Times New Roman" w:eastAsia="宋体" w:hAnsi="Times New Roman" w:cs="Times New Roman"/>
          <w:b/>
          <w:bCs/>
          <w:color w:val="000000" w:themeColor="text1"/>
          <w:sz w:val="24"/>
          <w:szCs w:val="24"/>
        </w:rPr>
        <w:t>aturity</w:t>
      </w:r>
    </w:p>
    <w:p w14:paraId="4792D697" w14:textId="02D8D229" w:rsidR="00AE7AB5" w:rsidRPr="008E0C83" w:rsidRDefault="00AE7AB5"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To quantitatively characterize the spatial heterogeneity of the lunar regolith disturbed by the CE-6 landing plume, we applied k-means clustering</w:t>
      </w:r>
      <w:r w:rsidR="00877ABD" w:rsidRPr="008E0C83">
        <w:rPr>
          <w:rFonts w:ascii="Times New Roman" w:hAnsi="Times New Roman" w:cs="Times New Roman" w:hint="eastAsia"/>
          <w:color w:val="000000" w:themeColor="text1"/>
          <w:sz w:val="22"/>
        </w:rPr>
        <w:t>,</w:t>
      </w:r>
      <w:r w:rsidR="00877ABD" w:rsidRPr="008E0C83">
        <w:rPr>
          <w:rFonts w:ascii="Times New Roman" w:hAnsi="Times New Roman" w:cs="Times New Roman"/>
          <w:color w:val="000000" w:themeColor="text1"/>
          <w:sz w:val="22"/>
        </w:rPr>
        <w:t xml:space="preserve"> an unsupervised machine learning approach</w:t>
      </w:r>
      <w:r w:rsidRPr="008E0C83">
        <w:rPr>
          <w:rFonts w:ascii="Times New Roman" w:hAnsi="Times New Roman" w:cs="Times New Roman"/>
          <w:color w:val="000000" w:themeColor="text1"/>
          <w:sz w:val="22"/>
        </w:rPr>
        <w:t>. This dual-feature</w:t>
      </w:r>
      <w:r w:rsidR="00877ABD" w:rsidRPr="008E0C83">
        <w:rPr>
          <w:rFonts w:ascii="Times New Roman" w:hAnsi="Times New Roman" w:cs="Times New Roman" w:hint="eastAsia"/>
          <w:color w:val="000000" w:themeColor="text1"/>
          <w:sz w:val="22"/>
        </w:rPr>
        <w:t xml:space="preserve"> (</w:t>
      </w:r>
      <w:r w:rsidR="00877ABD" w:rsidRPr="008E0C83">
        <w:rPr>
          <w:rFonts w:ascii="Times New Roman" w:hAnsi="Times New Roman" w:cs="Times New Roman"/>
          <w:color w:val="000000" w:themeColor="text1"/>
          <w:sz w:val="22"/>
        </w:rPr>
        <w:t>water content (in ppm) and</w:t>
      </w:r>
      <w:r w:rsidR="00877ABD" w:rsidRPr="008E0C83">
        <w:rPr>
          <w:rFonts w:ascii="Times New Roman" w:hAnsi="Times New Roman" w:cs="Times New Roman" w:hint="eastAsia"/>
          <w:color w:val="000000" w:themeColor="text1"/>
          <w:sz w:val="22"/>
        </w:rPr>
        <w:t xml:space="preserve"> </w:t>
      </w:r>
      <w:r w:rsidR="00877ABD" w:rsidRPr="008E0C83">
        <w:rPr>
          <w:rFonts w:ascii="Times New Roman" w:hAnsi="Times New Roman" w:cs="Times New Roman"/>
          <w:color w:val="000000" w:themeColor="text1"/>
          <w:sz w:val="22"/>
        </w:rPr>
        <w:t>OMAT</w:t>
      </w:r>
      <w:r w:rsidR="00877ABD" w:rsidRPr="008E0C83">
        <w:rPr>
          <w:rFonts w:ascii="Times New Roman" w:hAnsi="Times New Roman" w:cs="Times New Roman" w:hint="eastAsia"/>
          <w:color w:val="000000" w:themeColor="text1"/>
          <w:sz w:val="22"/>
        </w:rPr>
        <w:t>)</w:t>
      </w:r>
      <w:r w:rsidRPr="008E0C83">
        <w:rPr>
          <w:rFonts w:ascii="Times New Roman" w:hAnsi="Times New Roman" w:cs="Times New Roman"/>
          <w:color w:val="000000" w:themeColor="text1"/>
          <w:sz w:val="22"/>
        </w:rPr>
        <w:t xml:space="preserve"> clustering enables the identification of distinct surface units that reflect variations in space weathering and volatile distribution, which are critical for understanding the lander-induced surface modifications. The k-means algorithm was chosen for its simplicity, computational efficiency, and interpretability. It partitions a dataset into k clusters by minimizing the within-cluster sum of squares (WCSS), also known as inertia. Given a set of observations X = {x₁, x₂, ..., xₙ}, where each observation is a </w:t>
      </w:r>
      <w:r w:rsidR="00D57248" w:rsidRPr="008E0C83">
        <w:rPr>
          <w:rFonts w:ascii="Times New Roman" w:hAnsi="Times New Roman" w:cs="Times New Roman"/>
          <w:color w:val="000000" w:themeColor="text1"/>
          <w:sz w:val="22"/>
        </w:rPr>
        <w:t>two</w:t>
      </w:r>
      <w:r w:rsidRPr="008E0C83">
        <w:rPr>
          <w:rFonts w:ascii="Times New Roman" w:hAnsi="Times New Roman" w:cs="Times New Roman"/>
          <w:color w:val="000000" w:themeColor="text1"/>
          <w:sz w:val="22"/>
        </w:rPr>
        <w:t xml:space="preserve">-dimensional vector consisting of normalized water content and OMAT values, the algorithm aims to find k cluster centers μ₁, μ₂, ..., </w:t>
      </w:r>
      <w:proofErr w:type="spellStart"/>
      <w:r w:rsidRPr="008E0C83">
        <w:rPr>
          <w:rFonts w:ascii="Times New Roman" w:hAnsi="Times New Roman" w:cs="Times New Roman"/>
          <w:color w:val="000000" w:themeColor="text1"/>
          <w:sz w:val="22"/>
        </w:rPr>
        <w:t>μ</w:t>
      </w:r>
      <w:r w:rsidRPr="008E0C83">
        <w:rPr>
          <w:rFonts w:ascii="Times New Roman" w:hAnsi="Times New Roman" w:cs="Times New Roman"/>
          <w:color w:val="000000" w:themeColor="text1"/>
          <w:sz w:val="22"/>
          <w:vertAlign w:val="subscript"/>
        </w:rPr>
        <w:t>k</w:t>
      </w:r>
      <w:proofErr w:type="spellEnd"/>
      <w:r w:rsidRPr="008E0C83">
        <w:rPr>
          <w:rFonts w:ascii="Times New Roman" w:hAnsi="Times New Roman" w:cs="Times New Roman"/>
          <w:color w:val="000000" w:themeColor="text1"/>
          <w:sz w:val="22"/>
        </w:rPr>
        <w:t xml:space="preserve"> that minimize:</w:t>
      </w:r>
    </w:p>
    <w:p w14:paraId="68235808" w14:textId="10897D08" w:rsidR="00AE7AB5" w:rsidRPr="008E0C83" w:rsidRDefault="00AE7AB5" w:rsidP="0097082F">
      <w:pPr>
        <w:spacing w:line="300" w:lineRule="auto"/>
        <w:jc w:val="right"/>
        <w:rPr>
          <w:rFonts w:ascii="Times New Roman" w:eastAsia="宋体" w:hAnsi="Times New Roman" w:cs="Times New Roman"/>
          <w:color w:val="000000" w:themeColor="text1"/>
          <w:sz w:val="24"/>
          <w:szCs w:val="24"/>
        </w:rPr>
      </w:pPr>
      <w:r w:rsidRPr="008E0C83">
        <w:rPr>
          <w:rFonts w:ascii="Times New Roman" w:eastAsia="宋体" w:hAnsi="Times New Roman" w:cs="Times New Roman"/>
          <w:color w:val="000000" w:themeColor="text1"/>
          <w:position w:val="-4"/>
          <w:sz w:val="24"/>
          <w:szCs w:val="24"/>
        </w:rPr>
        <w:object w:dxaOrig="180" w:dyaOrig="279" w14:anchorId="4D21D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13.65pt" o:ole="">
            <v:imagedata r:id="rId8" o:title=""/>
          </v:shape>
          <o:OLEObject Type="Embed" ProgID="Equation.DSMT4" ShapeID="_x0000_i1025" DrawAspect="Content" ObjectID="_1843666796" r:id="rId9"/>
        </w:object>
      </w:r>
      <w:r w:rsidR="00E54DFC" w:rsidRPr="008E0C83">
        <w:rPr>
          <w:rFonts w:ascii="Times New Roman" w:eastAsia="宋体" w:hAnsi="Times New Roman" w:cs="Times New Roman"/>
          <w:color w:val="000000" w:themeColor="text1"/>
          <w:position w:val="-28"/>
          <w:sz w:val="24"/>
          <w:szCs w:val="24"/>
        </w:rPr>
        <w:object w:dxaOrig="2540" w:dyaOrig="680" w14:anchorId="0B28FDAA">
          <v:shape id="_x0000_i1026" type="#_x0000_t75" style="width:127.3pt;height:34.45pt" o:ole="">
            <v:imagedata r:id="rId10" o:title=""/>
          </v:shape>
          <o:OLEObject Type="Embed" ProgID="Equation.DSMT4" ShapeID="_x0000_i1026" DrawAspect="Content" ObjectID="_1843666797" r:id="rId11"/>
        </w:object>
      </w:r>
      <w:r w:rsidR="009714AF" w:rsidRPr="008E0C83">
        <w:rPr>
          <w:rFonts w:ascii="Times New Roman" w:eastAsia="宋体" w:hAnsi="Times New Roman" w:cs="Times New Roman"/>
          <w:color w:val="000000" w:themeColor="text1"/>
          <w:sz w:val="24"/>
          <w:szCs w:val="24"/>
        </w:rPr>
        <w:tab/>
      </w:r>
      <w:r w:rsidR="009714AF" w:rsidRPr="008E0C83">
        <w:rPr>
          <w:rFonts w:ascii="Times New Roman" w:eastAsia="宋体" w:hAnsi="Times New Roman" w:cs="Times New Roman"/>
          <w:color w:val="000000" w:themeColor="text1"/>
          <w:sz w:val="24"/>
          <w:szCs w:val="24"/>
        </w:rPr>
        <w:tab/>
      </w:r>
      <w:r w:rsidR="009714AF" w:rsidRPr="008E0C83">
        <w:rPr>
          <w:rFonts w:ascii="Times New Roman" w:eastAsia="宋体" w:hAnsi="Times New Roman" w:cs="Times New Roman"/>
          <w:color w:val="000000" w:themeColor="text1"/>
          <w:sz w:val="24"/>
          <w:szCs w:val="24"/>
        </w:rPr>
        <w:tab/>
      </w:r>
      <w:r w:rsidR="009714AF" w:rsidRPr="008E0C83">
        <w:rPr>
          <w:rFonts w:ascii="Times New Roman" w:eastAsia="宋体" w:hAnsi="Times New Roman" w:cs="Times New Roman"/>
          <w:color w:val="000000" w:themeColor="text1"/>
          <w:sz w:val="24"/>
          <w:szCs w:val="24"/>
        </w:rPr>
        <w:tab/>
      </w:r>
      <w:r w:rsidR="009714AF" w:rsidRPr="008E0C83">
        <w:rPr>
          <w:rFonts w:ascii="Times New Roman" w:eastAsia="宋体" w:hAnsi="Times New Roman" w:cs="Times New Roman"/>
          <w:color w:val="000000" w:themeColor="text1"/>
          <w:sz w:val="24"/>
          <w:szCs w:val="24"/>
        </w:rPr>
        <w:tab/>
      </w:r>
      <w:r w:rsidR="0097082F" w:rsidRPr="008E0C83">
        <w:rPr>
          <w:rFonts w:ascii="Times New Roman" w:hAnsi="Times New Roman" w:cs="Times New Roman"/>
          <w:color w:val="000000" w:themeColor="text1"/>
        </w:rPr>
        <w:t>(10)</w:t>
      </w:r>
    </w:p>
    <w:p w14:paraId="0D91E108" w14:textId="53D0FBC0" w:rsidR="00AE7AB5" w:rsidRPr="008E0C83" w:rsidRDefault="00AE7AB5"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where C is the set of cluster centroids. The algorithm iteratively assigns each pixel to the nearest centroid and updates the centroids until convergence.</w:t>
      </w:r>
    </w:p>
    <w:p w14:paraId="2C0C94E8" w14:textId="77777777" w:rsidR="00877ABD" w:rsidRPr="008E0C83" w:rsidRDefault="00877ABD"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p>
    <w:p w14:paraId="30729F30" w14:textId="3AF6E06D" w:rsidR="00AE7AB5" w:rsidRPr="008E0C83" w:rsidRDefault="00AE7AB5"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The optimal number of clusters k was set to 3</w:t>
      </w:r>
      <w:r w:rsidR="003345BA" w:rsidRPr="008E0C83">
        <w:rPr>
          <w:rFonts w:ascii="Times New Roman" w:hAnsi="Times New Roman" w:cs="Times New Roman"/>
          <w:color w:val="000000" w:themeColor="text1"/>
          <w:sz w:val="22"/>
          <w:vertAlign w:val="superscript"/>
        </w:rPr>
        <w:t>13</w:t>
      </w:r>
      <w:r w:rsidRPr="008E0C83">
        <w:rPr>
          <w:rFonts w:ascii="Times New Roman" w:hAnsi="Times New Roman" w:cs="Times New Roman"/>
          <w:color w:val="000000" w:themeColor="text1"/>
          <w:sz w:val="22"/>
          <w:vertAlign w:val="superscript"/>
        </w:rPr>
        <w:t>,</w:t>
      </w:r>
      <w:r w:rsidRPr="008E0C83">
        <w:rPr>
          <w:rFonts w:ascii="Times New Roman" w:hAnsi="Times New Roman" w:cs="Times New Roman"/>
          <w:color w:val="000000" w:themeColor="text1"/>
          <w:sz w:val="22"/>
        </w:rPr>
        <w:t xml:space="preserve"> corresponding to the three distinct zones (</w:t>
      </w:r>
      <w:r w:rsidR="00E54DFC" w:rsidRPr="008E0C83">
        <w:rPr>
          <w:rFonts w:ascii="Times New Roman" w:hAnsi="Times New Roman" w:cs="Times New Roman"/>
          <w:color w:val="000000" w:themeColor="text1"/>
          <w:sz w:val="22"/>
        </w:rPr>
        <w:t>C</w:t>
      </w:r>
      <w:r w:rsidRPr="008E0C83">
        <w:rPr>
          <w:rFonts w:ascii="Times New Roman" w:hAnsi="Times New Roman" w:cs="Times New Roman"/>
          <w:color w:val="000000" w:themeColor="text1"/>
          <w:sz w:val="22"/>
        </w:rPr>
        <w:t xml:space="preserve">1, </w:t>
      </w:r>
      <w:r w:rsidR="00E54DFC" w:rsidRPr="008E0C83">
        <w:rPr>
          <w:rFonts w:ascii="Times New Roman" w:hAnsi="Times New Roman" w:cs="Times New Roman"/>
          <w:color w:val="000000" w:themeColor="text1"/>
          <w:sz w:val="22"/>
        </w:rPr>
        <w:t>C</w:t>
      </w:r>
      <w:r w:rsidRPr="008E0C83">
        <w:rPr>
          <w:rFonts w:ascii="Times New Roman" w:hAnsi="Times New Roman" w:cs="Times New Roman"/>
          <w:color w:val="000000" w:themeColor="text1"/>
          <w:sz w:val="22"/>
        </w:rPr>
        <w:t xml:space="preserve">2, </w:t>
      </w:r>
      <w:r w:rsidR="00E54DFC" w:rsidRPr="008E0C83">
        <w:rPr>
          <w:rFonts w:ascii="Times New Roman" w:hAnsi="Times New Roman" w:cs="Times New Roman"/>
          <w:color w:val="000000" w:themeColor="text1"/>
          <w:sz w:val="22"/>
        </w:rPr>
        <w:t>C</w:t>
      </w:r>
      <w:r w:rsidRPr="008E0C83">
        <w:rPr>
          <w:rFonts w:ascii="Times New Roman" w:hAnsi="Times New Roman" w:cs="Times New Roman"/>
          <w:color w:val="000000" w:themeColor="text1"/>
          <w:sz w:val="22"/>
        </w:rPr>
        <w:t>3) observed in the landing area. The three clusters identified by the algorithm correspond to:</w:t>
      </w:r>
    </w:p>
    <w:p w14:paraId="3851BF84" w14:textId="2B9E1969" w:rsidR="00AE7AB5" w:rsidRPr="008E0C83" w:rsidRDefault="00E54DF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C</w:t>
      </w:r>
      <w:r w:rsidR="00AE7AB5" w:rsidRPr="008E0C83">
        <w:rPr>
          <w:rFonts w:ascii="Times New Roman" w:hAnsi="Times New Roman" w:cs="Times New Roman"/>
          <w:color w:val="000000" w:themeColor="text1"/>
          <w:sz w:val="22"/>
        </w:rPr>
        <w:t>1 (Proximal Zone): Characterized by low OMAT and moderate water content, representing freshly exposed subsurface material that has undergone incipient space weathering.</w:t>
      </w:r>
    </w:p>
    <w:p w14:paraId="332D04F1" w14:textId="4E32DAC8" w:rsidR="00AE7AB5" w:rsidRPr="008E0C83" w:rsidRDefault="00E54DF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C</w:t>
      </w:r>
      <w:r w:rsidR="00AE7AB5" w:rsidRPr="008E0C83">
        <w:rPr>
          <w:rFonts w:ascii="Times New Roman" w:hAnsi="Times New Roman" w:cs="Times New Roman"/>
          <w:color w:val="000000" w:themeColor="text1"/>
          <w:sz w:val="22"/>
        </w:rPr>
        <w:t xml:space="preserve">2 (Transitional Zone): Exhibits mixed OMAT values and relatively </w:t>
      </w:r>
      <w:proofErr w:type="gramStart"/>
      <w:r w:rsidR="00AE7AB5" w:rsidRPr="008E0C83">
        <w:rPr>
          <w:rFonts w:ascii="Times New Roman" w:hAnsi="Times New Roman" w:cs="Times New Roman"/>
          <w:color w:val="000000" w:themeColor="text1"/>
          <w:sz w:val="22"/>
        </w:rPr>
        <w:t>high water</w:t>
      </w:r>
      <w:proofErr w:type="gramEnd"/>
      <w:r w:rsidR="00AE7AB5" w:rsidRPr="008E0C83">
        <w:rPr>
          <w:rFonts w:ascii="Times New Roman" w:hAnsi="Times New Roman" w:cs="Times New Roman"/>
          <w:color w:val="000000" w:themeColor="text1"/>
          <w:sz w:val="22"/>
        </w:rPr>
        <w:t xml:space="preserve"> content, likely resulting from the deposition of both mature surface materials and relatively fresh subsurface ejecta.</w:t>
      </w:r>
    </w:p>
    <w:p w14:paraId="61237128" w14:textId="6EC72AA1" w:rsidR="00AE7AB5" w:rsidRPr="008E0C83" w:rsidRDefault="00E54DFC"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C</w:t>
      </w:r>
      <w:r w:rsidR="00AE7AB5" w:rsidRPr="008E0C83">
        <w:rPr>
          <w:rFonts w:ascii="Times New Roman" w:hAnsi="Times New Roman" w:cs="Times New Roman"/>
          <w:color w:val="000000" w:themeColor="text1"/>
          <w:sz w:val="22"/>
        </w:rPr>
        <w:t>3 (Distal Zone): Shows higher OMAT and lower water content, consistent with undisturbed, mature regolith typical of the background lunar surface.</w:t>
      </w:r>
    </w:p>
    <w:p w14:paraId="25D34873" w14:textId="69FE9C87" w:rsidR="00AE7AB5" w:rsidRPr="008E0C83" w:rsidRDefault="00AE7AB5"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color w:val="000000" w:themeColor="text1"/>
          <w:sz w:val="22"/>
        </w:rPr>
        <w:t>These clusters reveal a clear spatial stratification around the lander. The k-means approach thus provides an objective, data-driven classification that supports and refines the qualitative three-zone model proposed in the main text. Although it may not fully capture the complexity of the data, we validated the clustering results using visual inspection of the spatial distribution, confirming that the three clusters are geologically meaningful.</w:t>
      </w:r>
    </w:p>
    <w:p w14:paraId="19104D10" w14:textId="1569DAE7" w:rsidR="004C05B1" w:rsidRPr="008E0C83" w:rsidRDefault="004C05B1"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br w:type="page"/>
      </w:r>
    </w:p>
    <w:p w14:paraId="583B0DD4" w14:textId="77777777" w:rsidR="00877ABD" w:rsidRPr="008E0C83" w:rsidRDefault="00877ABD" w:rsidP="0097082F">
      <w:pPr>
        <w:widowControl/>
        <w:rPr>
          <w:rFonts w:ascii="Times New Roman" w:eastAsia="宋体" w:hAnsi="Times New Roman" w:cs="Times New Roman"/>
          <w:b/>
          <w:bCs/>
          <w:color w:val="000000" w:themeColor="text1"/>
          <w:sz w:val="24"/>
          <w:szCs w:val="24"/>
        </w:rPr>
      </w:pPr>
    </w:p>
    <w:p w14:paraId="683EF70C" w14:textId="38D7CFA8" w:rsidR="00BC0601" w:rsidRPr="008E0C83" w:rsidRDefault="00BC0601"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t>Supplementary Figures</w:t>
      </w:r>
    </w:p>
    <w:p w14:paraId="5881E25D" w14:textId="2EA51985" w:rsidR="00B6316B" w:rsidRPr="008E0C83" w:rsidRDefault="008E0C83" w:rsidP="0097082F">
      <w:pPr>
        <w:spacing w:after="100" w:afterAutospacing="1"/>
        <w:rPr>
          <w:rFonts w:ascii="Times New Roman" w:eastAsia="Times New Roman" w:hAnsi="Times New Roman" w:cs="Times New Roman"/>
          <w:color w:val="000000" w:themeColor="text1"/>
          <w:sz w:val="24"/>
          <w:szCs w:val="24"/>
        </w:rPr>
      </w:pPr>
      <w:r>
        <w:rPr>
          <w:noProof/>
        </w:rPr>
        <w:drawing>
          <wp:inline distT="0" distB="0" distL="0" distR="0" wp14:anchorId="3DFBECD5" wp14:editId="1A56D640">
            <wp:extent cx="4332372" cy="2628900"/>
            <wp:effectExtent l="0" t="0" r="0" b="0"/>
            <wp:docPr id="17267219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257" t="8914" r="12654" b="2292"/>
                    <a:stretch>
                      <a:fillRect/>
                    </a:stretch>
                  </pic:blipFill>
                  <pic:spPr bwMode="auto">
                    <a:xfrm>
                      <a:off x="0" y="0"/>
                      <a:ext cx="4337187" cy="2631822"/>
                    </a:xfrm>
                    <a:prstGeom prst="rect">
                      <a:avLst/>
                    </a:prstGeom>
                    <a:noFill/>
                    <a:ln>
                      <a:noFill/>
                    </a:ln>
                    <a:extLst>
                      <a:ext uri="{53640926-AAD7-44D8-BBD7-CCE9431645EC}">
                        <a14:shadowObscured xmlns:a14="http://schemas.microsoft.com/office/drawing/2010/main"/>
                      </a:ext>
                    </a:extLst>
                  </pic:spPr>
                </pic:pic>
              </a:graphicData>
            </a:graphic>
          </wp:inline>
        </w:drawing>
      </w:r>
    </w:p>
    <w:p w14:paraId="09D5F89C" w14:textId="209FBC2D" w:rsidR="00B6316B" w:rsidRPr="008E0C83" w:rsidRDefault="000D4AF9"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b/>
          <w:bCs/>
          <w:color w:val="000000" w:themeColor="text1"/>
          <w:sz w:val="22"/>
        </w:rPr>
        <w:t>Supplementary Figure.1</w:t>
      </w:r>
      <w:r w:rsidR="00B6316B" w:rsidRPr="008E0C83">
        <w:rPr>
          <w:rFonts w:ascii="Times New Roman" w:hAnsi="Times New Roman" w:cs="Times New Roman"/>
          <w:b/>
          <w:bCs/>
          <w:color w:val="000000" w:themeColor="text1"/>
          <w:sz w:val="22"/>
        </w:rPr>
        <w:t xml:space="preserve"> In-flight detection </w:t>
      </w:r>
      <w:r w:rsidR="004C05B1" w:rsidRPr="008E0C83">
        <w:rPr>
          <w:rFonts w:ascii="Times New Roman" w:hAnsi="Times New Roman" w:cs="Times New Roman"/>
          <w:b/>
          <w:bCs/>
          <w:color w:val="000000" w:themeColor="text1"/>
          <w:sz w:val="22"/>
        </w:rPr>
        <w:t>temperature</w:t>
      </w:r>
      <w:r w:rsidR="00B6316B" w:rsidRPr="008E0C83">
        <w:rPr>
          <w:rFonts w:ascii="Times New Roman" w:hAnsi="Times New Roman" w:cs="Times New Roman"/>
          <w:b/>
          <w:bCs/>
          <w:color w:val="000000" w:themeColor="text1"/>
          <w:sz w:val="22"/>
        </w:rPr>
        <w:t xml:space="preserve"> of the LMS.</w:t>
      </w:r>
      <w:r w:rsidR="00B6316B" w:rsidRPr="008E0C83">
        <w:rPr>
          <w:rFonts w:ascii="Times New Roman" w:hAnsi="Times New Roman" w:cs="Times New Roman"/>
          <w:color w:val="000000" w:themeColor="text1"/>
          <w:sz w:val="22"/>
        </w:rPr>
        <w:t xml:space="preserve"> Temperature variations for the optical structure and calibration diffuse reflection panels. </w:t>
      </w:r>
    </w:p>
    <w:p w14:paraId="0B6C081B"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7CDC349E" w14:textId="77777777" w:rsidR="00B6316B" w:rsidRPr="008E0C83" w:rsidRDefault="00B6316B" w:rsidP="0097082F">
      <w:pPr>
        <w:adjustRightInd w:val="0"/>
        <w:snapToGrid w:val="0"/>
        <w:spacing w:before="120"/>
        <w:rPr>
          <w:rFonts w:ascii="Times New Roman" w:eastAsia="宋体" w:hAnsi="Times New Roman" w:cs="Times New Roman"/>
          <w:b/>
          <w:bCs/>
          <w:color w:val="000000" w:themeColor="text1"/>
          <w:sz w:val="24"/>
          <w:szCs w:val="24"/>
        </w:rPr>
      </w:pPr>
    </w:p>
    <w:p w14:paraId="6183F7E3" w14:textId="77777777" w:rsidR="000065C8" w:rsidRPr="008E0C83" w:rsidRDefault="000065C8"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eastAsia="Times New Roman" w:hAnsi="Times New Roman" w:cs="Times New Roman"/>
          <w:noProof/>
          <w:color w:val="000000" w:themeColor="text1"/>
          <w:sz w:val="24"/>
          <w:szCs w:val="24"/>
        </w:rPr>
        <w:lastRenderedPageBreak/>
        <w:drawing>
          <wp:inline distT="0" distB="0" distL="0" distR="0" wp14:anchorId="39F95541" wp14:editId="2D487695">
            <wp:extent cx="5227955" cy="5987415"/>
            <wp:effectExtent l="0" t="0" r="0" b="0"/>
            <wp:docPr id="335313334"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13334" name="图片 1" descr="图示&#10;&#10;AI 生成的内容可能不正确。"/>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7955" cy="5987415"/>
                    </a:xfrm>
                    <a:prstGeom prst="rect">
                      <a:avLst/>
                    </a:prstGeom>
                    <a:noFill/>
                    <a:ln>
                      <a:noFill/>
                    </a:ln>
                  </pic:spPr>
                </pic:pic>
              </a:graphicData>
            </a:graphic>
          </wp:inline>
        </w:drawing>
      </w:r>
    </w:p>
    <w:p w14:paraId="1EC9ACDD" w14:textId="1590678B" w:rsidR="000065C8" w:rsidRPr="008E0C83" w:rsidRDefault="000D4AF9" w:rsidP="0097082F">
      <w:pPr>
        <w:widowControl/>
        <w:adjustRightInd w:val="0"/>
        <w:snapToGrid w:val="0"/>
        <w:spacing w:after="100" w:afterAutospacing="1"/>
        <w:rPr>
          <w:rFonts w:ascii="Times New Roman" w:eastAsia="Times New Roman" w:hAnsi="Times New Roman" w:cs="Times New Roman"/>
          <w:color w:val="000000" w:themeColor="text1"/>
          <w:kern w:val="0"/>
          <w:sz w:val="22"/>
          <w:lang w:eastAsia="en-US"/>
          <w14:ligatures w14:val="none"/>
        </w:rPr>
      </w:pPr>
      <w:r w:rsidRPr="008E0C83">
        <w:rPr>
          <w:rFonts w:ascii="Times New Roman" w:hAnsi="Times New Roman" w:cs="Times New Roman"/>
          <w:b/>
          <w:bCs/>
          <w:color w:val="000000" w:themeColor="text1"/>
          <w:sz w:val="22"/>
        </w:rPr>
        <w:t>Supplementary Figure. 2</w:t>
      </w:r>
      <w:r w:rsidR="000065C8" w:rsidRPr="008E0C83">
        <w:rPr>
          <w:rFonts w:ascii="Times New Roman" w:eastAsia="Times New Roman" w:hAnsi="Times New Roman" w:cs="Times New Roman"/>
          <w:color w:val="000000" w:themeColor="text1"/>
          <w:kern w:val="0"/>
          <w:sz w:val="22"/>
          <w:lang w:eastAsia="en-US"/>
          <w14:ligatures w14:val="none"/>
        </w:rPr>
        <w:t xml:space="preserve"> The Design of the CE-6 LMS. (a) The LMS is mainly composed of an optical structure, an electronic unit, a two-dimensional scanner mechanism and a dustproof calibration unit. (b) The LMS is installed on the inner side of the slanted panel of the CE-6 lander. The calibration dustproof unit and the two-dimensional scanning mechanism will protrude from the installation panel, while the remaining parts are housed within the lander's cabin. The installation height of the instrument is 1.4 m above the lunar surface. Through the two-dimensional scanning mechanism, the lunar surface can be scanned and probed, with a detection range that can cover most of the sample collection areas.</w:t>
      </w:r>
    </w:p>
    <w:p w14:paraId="504DF40A" w14:textId="77777777" w:rsidR="00B6316B" w:rsidRPr="008E0C83" w:rsidRDefault="00B6316B" w:rsidP="0097082F">
      <w:pPr>
        <w:adjustRightInd w:val="0"/>
        <w:snapToGrid w:val="0"/>
        <w:spacing w:before="120"/>
        <w:rPr>
          <w:rFonts w:ascii="Times New Roman" w:eastAsia="宋体" w:hAnsi="Times New Roman" w:cs="Times New Roman"/>
          <w:b/>
          <w:bCs/>
          <w:color w:val="000000" w:themeColor="text1"/>
          <w:sz w:val="24"/>
          <w:szCs w:val="24"/>
        </w:rPr>
      </w:pPr>
    </w:p>
    <w:p w14:paraId="37DDF161" w14:textId="77777777" w:rsidR="00B6316B" w:rsidRPr="008E0C83" w:rsidRDefault="00B6316B" w:rsidP="0097082F">
      <w:pPr>
        <w:adjustRightInd w:val="0"/>
        <w:snapToGrid w:val="0"/>
        <w:spacing w:before="120"/>
        <w:rPr>
          <w:rFonts w:ascii="Times New Roman" w:eastAsia="宋体" w:hAnsi="Times New Roman" w:cs="Times New Roman"/>
          <w:b/>
          <w:bCs/>
          <w:color w:val="000000" w:themeColor="text1"/>
          <w:sz w:val="24"/>
          <w:szCs w:val="24"/>
        </w:rPr>
      </w:pPr>
    </w:p>
    <w:p w14:paraId="12E87230" w14:textId="77777777" w:rsidR="00BC0601" w:rsidRPr="008E0C83" w:rsidRDefault="00BC0601" w:rsidP="0097082F">
      <w:pPr>
        <w:adjustRightInd w:val="0"/>
        <w:snapToGrid w:val="0"/>
        <w:spacing w:before="120"/>
        <w:rPr>
          <w:rFonts w:ascii="Times New Roman" w:eastAsia="宋体" w:hAnsi="Times New Roman" w:cs="Times New Roman"/>
          <w:color w:val="000000" w:themeColor="text1"/>
          <w:sz w:val="24"/>
          <w:szCs w:val="24"/>
        </w:rPr>
      </w:pPr>
    </w:p>
    <w:p w14:paraId="7A7157AD"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78D2A9E1" w14:textId="622F522F" w:rsidR="003A07A6" w:rsidRPr="008E0C83" w:rsidRDefault="003A07A6"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br w:type="page"/>
      </w:r>
    </w:p>
    <w:p w14:paraId="60583532" w14:textId="77777777" w:rsidR="003A07A6" w:rsidRPr="008E0C83" w:rsidRDefault="003A07A6" w:rsidP="0097082F">
      <w:pPr>
        <w:adjustRightInd w:val="0"/>
        <w:snapToGrid w:val="0"/>
        <w:spacing w:before="120"/>
        <w:rPr>
          <w:rFonts w:ascii="Times New Roman" w:eastAsia="宋体" w:hAnsi="Times New Roman" w:cs="Times New Roman"/>
          <w:b/>
          <w:bCs/>
          <w:color w:val="000000" w:themeColor="text1"/>
          <w:sz w:val="24"/>
          <w:szCs w:val="24"/>
        </w:rPr>
      </w:pPr>
      <w:r w:rsidRPr="008E0C83">
        <w:rPr>
          <w:rFonts w:ascii="Times New Roman" w:hAnsi="Times New Roman" w:cs="Times New Roman"/>
          <w:color w:val="000000" w:themeColor="text1"/>
          <w:sz w:val="24"/>
          <w:szCs w:val="24"/>
        </w:rPr>
        <w:object w:dxaOrig="8290" w:dyaOrig="5204" w14:anchorId="65E6BFC7">
          <v:shape id="_x0000_i1027" type="#_x0000_t75" style="width:414.6pt;height:260pt" o:ole="">
            <v:imagedata r:id="rId14" o:title=""/>
          </v:shape>
          <o:OLEObject Type="Embed" ProgID="Visio.Drawing.15" ShapeID="_x0000_i1027" DrawAspect="Content" ObjectID="_1843666798" r:id="rId15"/>
        </w:object>
      </w:r>
    </w:p>
    <w:p w14:paraId="32FD9B54" w14:textId="4ED5CAD3" w:rsidR="003A07A6" w:rsidRPr="008E0C83" w:rsidRDefault="003A07A6" w:rsidP="0097082F">
      <w:pPr>
        <w:pStyle w:val="af2"/>
        <w:tabs>
          <w:tab w:val="left" w:pos="7200"/>
        </w:tabs>
        <w:adjustRightInd w:val="0"/>
        <w:snapToGrid w:val="0"/>
        <w:spacing w:before="120" w:beforeAutospacing="0" w:after="0" w:afterAutospacing="0"/>
        <w:jc w:val="both"/>
        <w:rPr>
          <w:rFonts w:ascii="Times New Roman" w:hAnsi="Times New Roman" w:cs="Times New Roman"/>
          <w:color w:val="000000" w:themeColor="text1"/>
          <w:sz w:val="22"/>
        </w:rPr>
      </w:pPr>
      <w:r w:rsidRPr="008E0C83">
        <w:rPr>
          <w:rFonts w:ascii="Times New Roman" w:hAnsi="Times New Roman" w:cs="Times New Roman"/>
          <w:b/>
          <w:bCs/>
          <w:color w:val="000000" w:themeColor="text1"/>
          <w:sz w:val="22"/>
        </w:rPr>
        <w:t>Supplementary Figure. 3 The operational principle of the LMS.</w:t>
      </w:r>
      <w:r w:rsidRPr="008E0C83">
        <w:rPr>
          <w:rFonts w:ascii="Times New Roman" w:hAnsi="Times New Roman" w:cs="Times New Roman"/>
          <w:color w:val="000000" w:themeColor="text1"/>
          <w:sz w:val="22"/>
        </w:rPr>
        <w:t xml:space="preserve"> Sunlight reflected by lunar surface targets and their thermal radiation is split into two paths after passing through a two-dimensional directional mirror, entering the visible-near infrared (V-NIR) module and the short-mid wave infrared (S-MWIR) module. In the V-NIR module, a Glan-Laser prism is placed before the AOTF to modulate the polarization of incoming light. The +1st-order diffracted light undergoes 90° polarization rotation, while the 0th-order light retains its polarization. A second Glan-Laser prism, orthogonal to the first, suppresses 0th-order light. A splitter filter directs the monochromatic light to respective detectors. The S-MWIR module does not require imaging and directs the ±1st-order diffracted light to infrared detectors. Modulating the RF signal input to the AOTF controls the output monochromatic light, enabling lock-in amplification to filter out 0th-order stray light and extract spectral signals.</w:t>
      </w:r>
    </w:p>
    <w:p w14:paraId="4C70C624"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15507FA3" w14:textId="3B934CC7" w:rsidR="003A07A6" w:rsidRPr="008E0C83" w:rsidRDefault="003A07A6" w:rsidP="0097082F">
      <w:pPr>
        <w:widowControl/>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br w:type="page"/>
      </w:r>
    </w:p>
    <w:p w14:paraId="7A084AD3"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2B2B734B"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r w:rsidRPr="008E0C83">
        <w:rPr>
          <w:rFonts w:ascii="Times New Roman" w:eastAsia="宋体" w:hAnsi="Times New Roman" w:cs="Times New Roman"/>
          <w:b/>
          <w:bCs/>
          <w:color w:val="000000" w:themeColor="text1"/>
          <w:sz w:val="24"/>
          <w:szCs w:val="24"/>
        </w:rPr>
        <w:t xml:space="preserve">Supplementary Tables </w:t>
      </w:r>
    </w:p>
    <w:p w14:paraId="4633F73A" w14:textId="32F5381E"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52A04A54" w14:textId="610D101F" w:rsidR="00BC0601" w:rsidRPr="008E0C83" w:rsidRDefault="00BC0601" w:rsidP="0097082F">
      <w:pPr>
        <w:pStyle w:val="af2"/>
        <w:adjustRightInd w:val="0"/>
        <w:snapToGrid w:val="0"/>
        <w:spacing w:before="120" w:beforeAutospacing="0" w:after="0" w:afterAutospacing="0"/>
        <w:jc w:val="both"/>
        <w:rPr>
          <w:rFonts w:ascii="Times New Roman" w:eastAsia="Times New Roman" w:hAnsi="Times New Roman" w:cs="Times New Roman"/>
          <w:b/>
          <w:bCs/>
          <w:color w:val="000000" w:themeColor="text1"/>
          <w:sz w:val="22"/>
        </w:rPr>
      </w:pPr>
      <w:r w:rsidRPr="008E0C83">
        <w:rPr>
          <w:rFonts w:ascii="Times New Roman" w:eastAsia="Times New Roman" w:hAnsi="Times New Roman" w:cs="Times New Roman"/>
          <w:b/>
          <w:bCs/>
          <w:color w:val="000000" w:themeColor="text1"/>
          <w:sz w:val="22"/>
        </w:rPr>
        <w:t xml:space="preserve">Supplementary Table </w:t>
      </w:r>
      <w:r w:rsidR="000065C8" w:rsidRPr="008E0C83">
        <w:rPr>
          <w:rFonts w:ascii="Times New Roman" w:eastAsiaTheme="minorEastAsia" w:hAnsi="Times New Roman" w:cs="Times New Roman"/>
          <w:b/>
          <w:bCs/>
          <w:color w:val="000000" w:themeColor="text1"/>
          <w:sz w:val="22"/>
        </w:rPr>
        <w:t>1</w:t>
      </w:r>
      <w:r w:rsidRPr="008E0C83">
        <w:rPr>
          <w:rFonts w:ascii="Times New Roman" w:eastAsia="Times New Roman" w:hAnsi="Times New Roman" w:cs="Times New Roman"/>
          <w:b/>
          <w:bCs/>
          <w:color w:val="000000" w:themeColor="text1"/>
          <w:sz w:val="22"/>
        </w:rPr>
        <w:t xml:space="preserve"> </w:t>
      </w:r>
      <w:r w:rsidRPr="008E0C83">
        <w:rPr>
          <w:rFonts w:ascii="Times New Roman" w:eastAsia="Times New Roman" w:hAnsi="Times New Roman" w:cs="Times New Roman"/>
          <w:color w:val="000000" w:themeColor="text1"/>
          <w:sz w:val="22"/>
        </w:rPr>
        <w:t xml:space="preserve">CE-6 LMS </w:t>
      </w:r>
      <w:r w:rsidR="000065C8" w:rsidRPr="008E0C83">
        <w:rPr>
          <w:rFonts w:ascii="Times New Roman" w:eastAsia="Times New Roman" w:hAnsi="Times New Roman" w:cs="Times New Roman"/>
          <w:color w:val="000000" w:themeColor="text1"/>
          <w:sz w:val="22"/>
        </w:rPr>
        <w:t xml:space="preserve">multispectral scanning </w:t>
      </w:r>
      <w:r w:rsidRPr="008E0C83">
        <w:rPr>
          <w:rFonts w:ascii="Times New Roman" w:eastAsia="Times New Roman" w:hAnsi="Times New Roman" w:cs="Times New Roman"/>
          <w:color w:val="000000" w:themeColor="text1"/>
          <w:sz w:val="22"/>
        </w:rPr>
        <w:t>mode spectral band settings</w:t>
      </w:r>
    </w:p>
    <w:tbl>
      <w:tblPr>
        <w:tblW w:w="5000" w:type="pct"/>
        <w:jc w:val="center"/>
        <w:tblLook w:val="04A0" w:firstRow="1" w:lastRow="0" w:firstColumn="1" w:lastColumn="0" w:noHBand="0" w:noVBand="1"/>
      </w:tblPr>
      <w:tblGrid>
        <w:gridCol w:w="1498"/>
        <w:gridCol w:w="2231"/>
        <w:gridCol w:w="4577"/>
      </w:tblGrid>
      <w:tr w:rsidR="00BC0601" w:rsidRPr="008E0C83" w14:paraId="21FFC3B2" w14:textId="77777777" w:rsidTr="0082446D">
        <w:trPr>
          <w:trHeight w:val="312"/>
          <w:jc w:val="center"/>
        </w:trPr>
        <w:tc>
          <w:tcPr>
            <w:tcW w:w="1498" w:type="dxa"/>
            <w:tcBorders>
              <w:top w:val="single" w:sz="4" w:space="0" w:color="auto"/>
            </w:tcBorders>
            <w:vAlign w:val="center"/>
          </w:tcPr>
          <w:p w14:paraId="6A5065AF"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Channel</w:t>
            </w:r>
          </w:p>
        </w:tc>
        <w:tc>
          <w:tcPr>
            <w:tcW w:w="2231" w:type="dxa"/>
            <w:tcBorders>
              <w:top w:val="single" w:sz="4" w:space="0" w:color="auto"/>
            </w:tcBorders>
            <w:vAlign w:val="center"/>
          </w:tcPr>
          <w:p w14:paraId="2959DD5E"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Wavelength</w:t>
            </w:r>
          </w:p>
        </w:tc>
        <w:tc>
          <w:tcPr>
            <w:tcW w:w="4577" w:type="dxa"/>
            <w:tcBorders>
              <w:top w:val="single" w:sz="4" w:space="0" w:color="auto"/>
            </w:tcBorders>
            <w:vAlign w:val="center"/>
          </w:tcPr>
          <w:p w14:paraId="778E1D1C"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CE-6 multi-spectral band Settings (nm)</w:t>
            </w:r>
          </w:p>
        </w:tc>
      </w:tr>
      <w:tr w:rsidR="00BC0601" w:rsidRPr="008E0C83" w14:paraId="48DBAA2E" w14:textId="77777777" w:rsidTr="0082446D">
        <w:trPr>
          <w:trHeight w:val="312"/>
          <w:jc w:val="center"/>
        </w:trPr>
        <w:tc>
          <w:tcPr>
            <w:tcW w:w="1498" w:type="dxa"/>
            <w:tcBorders>
              <w:top w:val="single" w:sz="4" w:space="0" w:color="auto"/>
            </w:tcBorders>
            <w:vAlign w:val="center"/>
          </w:tcPr>
          <w:p w14:paraId="6C033557"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VIS</w:t>
            </w:r>
          </w:p>
        </w:tc>
        <w:tc>
          <w:tcPr>
            <w:tcW w:w="2231" w:type="dxa"/>
            <w:tcBorders>
              <w:top w:val="single" w:sz="4" w:space="0" w:color="auto"/>
            </w:tcBorders>
            <w:vAlign w:val="center"/>
          </w:tcPr>
          <w:p w14:paraId="522234DA"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480–950 nm</w:t>
            </w:r>
          </w:p>
        </w:tc>
        <w:tc>
          <w:tcPr>
            <w:tcW w:w="4577" w:type="dxa"/>
            <w:tcBorders>
              <w:top w:val="single" w:sz="4" w:space="0" w:color="auto"/>
            </w:tcBorders>
            <w:vAlign w:val="center"/>
          </w:tcPr>
          <w:p w14:paraId="05527EEB"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485, 560, 640, 750, 900, 925</w:t>
            </w:r>
          </w:p>
        </w:tc>
      </w:tr>
      <w:tr w:rsidR="00BC0601" w:rsidRPr="008E0C83" w14:paraId="118C1F05" w14:textId="77777777" w:rsidTr="0082446D">
        <w:trPr>
          <w:trHeight w:val="312"/>
          <w:jc w:val="center"/>
        </w:trPr>
        <w:tc>
          <w:tcPr>
            <w:tcW w:w="1498" w:type="dxa"/>
            <w:vAlign w:val="center"/>
          </w:tcPr>
          <w:p w14:paraId="2E1C7204"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NIR</w:t>
            </w:r>
          </w:p>
        </w:tc>
        <w:tc>
          <w:tcPr>
            <w:tcW w:w="2231" w:type="dxa"/>
            <w:vAlign w:val="center"/>
          </w:tcPr>
          <w:p w14:paraId="144ECBFD"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900–1450 nm</w:t>
            </w:r>
          </w:p>
        </w:tc>
        <w:tc>
          <w:tcPr>
            <w:tcW w:w="4577" w:type="dxa"/>
            <w:vAlign w:val="center"/>
          </w:tcPr>
          <w:p w14:paraId="2DF455CB"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950, 970, 1000, 1050, 1100, 1250, 1450</w:t>
            </w:r>
          </w:p>
        </w:tc>
      </w:tr>
      <w:tr w:rsidR="00BC0601" w:rsidRPr="008E0C83" w14:paraId="679130E3" w14:textId="77777777" w:rsidTr="0082446D">
        <w:trPr>
          <w:trHeight w:val="312"/>
          <w:jc w:val="center"/>
        </w:trPr>
        <w:tc>
          <w:tcPr>
            <w:tcW w:w="1498" w:type="dxa"/>
            <w:vAlign w:val="center"/>
          </w:tcPr>
          <w:p w14:paraId="478EC73A"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SWIR</w:t>
            </w:r>
          </w:p>
        </w:tc>
        <w:tc>
          <w:tcPr>
            <w:tcW w:w="2231" w:type="dxa"/>
            <w:vAlign w:val="center"/>
          </w:tcPr>
          <w:p w14:paraId="4B7DCFB1"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1400–2300 nm</w:t>
            </w:r>
          </w:p>
        </w:tc>
        <w:tc>
          <w:tcPr>
            <w:tcW w:w="4577" w:type="dxa"/>
            <w:vAlign w:val="center"/>
          </w:tcPr>
          <w:p w14:paraId="3495880D"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1450, 1550, 1800, 1900, 2000, 2100, 2250</w:t>
            </w:r>
          </w:p>
        </w:tc>
      </w:tr>
      <w:tr w:rsidR="00BC0601" w:rsidRPr="008E0C83" w14:paraId="2F3CEF2E" w14:textId="77777777" w:rsidTr="0082446D">
        <w:trPr>
          <w:trHeight w:val="312"/>
          <w:jc w:val="center"/>
        </w:trPr>
        <w:tc>
          <w:tcPr>
            <w:tcW w:w="1498" w:type="dxa"/>
            <w:tcBorders>
              <w:bottom w:val="single" w:sz="4" w:space="0" w:color="auto"/>
            </w:tcBorders>
            <w:vAlign w:val="center"/>
          </w:tcPr>
          <w:p w14:paraId="480D7052"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MWIR</w:t>
            </w:r>
          </w:p>
        </w:tc>
        <w:tc>
          <w:tcPr>
            <w:tcW w:w="2231" w:type="dxa"/>
            <w:tcBorders>
              <w:bottom w:val="single" w:sz="4" w:space="0" w:color="auto"/>
            </w:tcBorders>
            <w:vAlign w:val="center"/>
          </w:tcPr>
          <w:p w14:paraId="469ADD4B"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2200–3200 nm</w:t>
            </w:r>
          </w:p>
        </w:tc>
        <w:tc>
          <w:tcPr>
            <w:tcW w:w="4577" w:type="dxa"/>
            <w:tcBorders>
              <w:bottom w:val="single" w:sz="4" w:space="0" w:color="auto"/>
            </w:tcBorders>
            <w:vAlign w:val="center"/>
          </w:tcPr>
          <w:p w14:paraId="3E28687A" w14:textId="77777777" w:rsidR="00BC0601" w:rsidRPr="008E0C83" w:rsidRDefault="00BC0601" w:rsidP="0097082F">
            <w:pPr>
              <w:adjustRightInd w:val="0"/>
              <w:snapToGrid w:val="0"/>
              <w:spacing w:before="120"/>
              <w:rPr>
                <w:rFonts w:ascii="Times New Roman" w:eastAsia="Times New Roman" w:hAnsi="Times New Roman" w:cs="Times New Roman"/>
                <w:color w:val="000000" w:themeColor="text1"/>
                <w:sz w:val="24"/>
                <w:szCs w:val="24"/>
              </w:rPr>
            </w:pPr>
            <w:r w:rsidRPr="008E0C83">
              <w:rPr>
                <w:rFonts w:ascii="Times New Roman" w:eastAsia="Times New Roman" w:hAnsi="Times New Roman" w:cs="Times New Roman"/>
                <w:color w:val="000000" w:themeColor="text1"/>
                <w:sz w:val="24"/>
                <w:szCs w:val="24"/>
              </w:rPr>
              <w:t>2250, 2540, 2750, 2850, 2950, 3000, 3100</w:t>
            </w:r>
          </w:p>
        </w:tc>
      </w:tr>
    </w:tbl>
    <w:p w14:paraId="2211D3FD" w14:textId="77777777" w:rsidR="00BC0601" w:rsidRPr="008E0C83" w:rsidRDefault="00BC0601" w:rsidP="0097082F">
      <w:pPr>
        <w:adjustRightInd w:val="0"/>
        <w:snapToGrid w:val="0"/>
        <w:spacing w:before="120"/>
        <w:rPr>
          <w:rFonts w:ascii="Times New Roman" w:eastAsia="宋体" w:hAnsi="Times New Roman" w:cs="Times New Roman"/>
          <w:b/>
          <w:bCs/>
          <w:color w:val="000000" w:themeColor="text1"/>
          <w:sz w:val="24"/>
          <w:szCs w:val="24"/>
        </w:rPr>
      </w:pPr>
    </w:p>
    <w:p w14:paraId="38E292B0" w14:textId="5491124F" w:rsidR="003345BA" w:rsidRPr="008E0C83" w:rsidRDefault="003345BA" w:rsidP="0097082F">
      <w:pPr>
        <w:widowControl/>
        <w:rPr>
          <w:rFonts w:ascii="Times New Roman" w:hAnsi="Times New Roman" w:cs="Times New Roman"/>
          <w:color w:val="000000" w:themeColor="text1"/>
        </w:rPr>
      </w:pPr>
      <w:r w:rsidRPr="008E0C83">
        <w:rPr>
          <w:rFonts w:ascii="Times New Roman" w:hAnsi="Times New Roman" w:cs="Times New Roman"/>
          <w:color w:val="000000" w:themeColor="text1"/>
        </w:rPr>
        <w:br w:type="page"/>
      </w:r>
    </w:p>
    <w:p w14:paraId="69089120" w14:textId="23B1ED1A" w:rsidR="003345BA" w:rsidRPr="008E0C83" w:rsidRDefault="003345BA" w:rsidP="0097082F">
      <w:pPr>
        <w:widowControl/>
        <w:rPr>
          <w:rFonts w:ascii="Times New Roman" w:hAnsi="Times New Roman" w:cs="Times New Roman"/>
          <w:b/>
          <w:bCs/>
          <w:color w:val="000000" w:themeColor="text1"/>
          <w:sz w:val="28"/>
          <w:szCs w:val="32"/>
        </w:rPr>
      </w:pPr>
      <w:r w:rsidRPr="008E0C83">
        <w:rPr>
          <w:rFonts w:ascii="Times New Roman" w:hAnsi="Times New Roman" w:cs="Times New Roman"/>
          <w:b/>
          <w:bCs/>
          <w:color w:val="000000" w:themeColor="text1"/>
          <w:sz w:val="28"/>
          <w:szCs w:val="32"/>
        </w:rPr>
        <w:lastRenderedPageBreak/>
        <w:t>References</w:t>
      </w:r>
    </w:p>
    <w:p w14:paraId="0B61F232" w14:textId="6D6B195C" w:rsidR="003345BA" w:rsidRPr="008E0C83" w:rsidRDefault="003345BA" w:rsidP="0097082F">
      <w:pPr>
        <w:pStyle w:val="Referencesandnotes"/>
        <w:numPr>
          <w:ilvl w:val="0"/>
          <w:numId w:val="3"/>
        </w:numPr>
        <w:spacing w:before="0"/>
        <w:jc w:val="both"/>
        <w:rPr>
          <w:color w:val="000000" w:themeColor="text1"/>
          <w:lang w:eastAsia="zh-CN"/>
        </w:rPr>
      </w:pPr>
      <w:r w:rsidRPr="008E0C83">
        <w:rPr>
          <w:color w:val="000000" w:themeColor="text1"/>
          <w:lang w:eastAsia="zh-CN"/>
        </w:rPr>
        <w:t xml:space="preserve">Chang, I. C. Noncollinear acousto-optic filter with large angular aperture. </w:t>
      </w:r>
      <w:r w:rsidRPr="008E0C83">
        <w:rPr>
          <w:i/>
          <w:iCs/>
          <w:color w:val="000000" w:themeColor="text1"/>
          <w:lang w:eastAsia="zh-CN"/>
        </w:rPr>
        <w:t>Appl. Phys. Lett.</w:t>
      </w:r>
      <w:r w:rsidRPr="008E0C83">
        <w:rPr>
          <w:color w:val="000000" w:themeColor="text1"/>
          <w:lang w:eastAsia="zh-CN"/>
        </w:rPr>
        <w:t xml:space="preserve"> </w:t>
      </w:r>
      <w:r w:rsidR="008E0C83">
        <w:rPr>
          <w:rFonts w:eastAsiaTheme="minorEastAsia" w:hint="eastAsia"/>
          <w:color w:val="000000" w:themeColor="text1"/>
          <w:lang w:eastAsia="zh-CN"/>
        </w:rPr>
        <w:t xml:space="preserve">1974; </w:t>
      </w:r>
      <w:r w:rsidRPr="008E0C83">
        <w:rPr>
          <w:color w:val="000000" w:themeColor="text1"/>
          <w:lang w:eastAsia="zh-CN"/>
        </w:rPr>
        <w:t>25</w:t>
      </w:r>
      <w:r w:rsidR="008E0C83">
        <w:rPr>
          <w:rFonts w:eastAsiaTheme="minorEastAsia" w:hint="eastAsia"/>
          <w:color w:val="000000" w:themeColor="text1"/>
          <w:lang w:eastAsia="zh-CN"/>
        </w:rPr>
        <w:t>:</w:t>
      </w:r>
      <w:r w:rsidRPr="008E0C83">
        <w:rPr>
          <w:color w:val="000000" w:themeColor="text1"/>
          <w:lang w:eastAsia="zh-CN"/>
        </w:rPr>
        <w:t>370</w:t>
      </w:r>
      <w:r w:rsidR="006F29EB">
        <w:rPr>
          <w:rFonts w:eastAsiaTheme="minorEastAsia" w:hint="eastAsia"/>
          <w:color w:val="000000" w:themeColor="text1"/>
          <w:lang w:eastAsia="zh-CN"/>
        </w:rPr>
        <w:t>-</w:t>
      </w:r>
      <w:r w:rsidRPr="008E0C83">
        <w:rPr>
          <w:color w:val="000000" w:themeColor="text1"/>
          <w:lang w:eastAsia="zh-CN"/>
        </w:rPr>
        <w:t>372.</w:t>
      </w:r>
    </w:p>
    <w:p w14:paraId="4795278E" w14:textId="0EF9952F"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Pustovoit</w:t>
      </w:r>
      <w:proofErr w:type="spellEnd"/>
      <w:r w:rsidRPr="008E0C83">
        <w:rPr>
          <w:color w:val="000000" w:themeColor="text1"/>
          <w:lang w:eastAsia="zh-CN"/>
        </w:rPr>
        <w:t xml:space="preserve">, V. I., </w:t>
      </w:r>
      <w:proofErr w:type="spellStart"/>
      <w:r w:rsidRPr="008E0C83">
        <w:rPr>
          <w:color w:val="000000" w:themeColor="text1"/>
          <w:lang w:eastAsia="zh-CN"/>
        </w:rPr>
        <w:t>Pozhar</w:t>
      </w:r>
      <w:proofErr w:type="spellEnd"/>
      <w:r w:rsidRPr="008E0C83">
        <w:rPr>
          <w:color w:val="000000" w:themeColor="text1"/>
          <w:lang w:eastAsia="zh-CN"/>
        </w:rPr>
        <w:t xml:space="preserve">, V. E. Acousto-optic spectrometers for Earth remote sensing. In </w:t>
      </w:r>
      <w:r w:rsidRPr="008E0C83">
        <w:rPr>
          <w:i/>
          <w:iCs/>
          <w:color w:val="000000" w:themeColor="text1"/>
          <w:lang w:eastAsia="zh-CN"/>
        </w:rPr>
        <w:t>Earth Observing Systems IV</w:t>
      </w:r>
      <w:r w:rsidRPr="008E0C83">
        <w:rPr>
          <w:color w:val="000000" w:themeColor="text1"/>
          <w:lang w:eastAsia="zh-CN"/>
        </w:rPr>
        <w:t>; SPIE, 1999; pp 243</w:t>
      </w:r>
      <w:r w:rsidR="006F29EB">
        <w:rPr>
          <w:rFonts w:eastAsiaTheme="minorEastAsia" w:hint="eastAsia"/>
          <w:color w:val="000000" w:themeColor="text1"/>
          <w:lang w:eastAsia="zh-CN"/>
        </w:rPr>
        <w:t>-</w:t>
      </w:r>
      <w:r w:rsidRPr="008E0C83">
        <w:rPr>
          <w:color w:val="000000" w:themeColor="text1"/>
          <w:lang w:eastAsia="zh-CN"/>
        </w:rPr>
        <w:t>249.</w:t>
      </w:r>
    </w:p>
    <w:p w14:paraId="401B3FB0" w14:textId="553322AE"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Korablev</w:t>
      </w:r>
      <w:proofErr w:type="spellEnd"/>
      <w:r w:rsidRPr="008E0C83">
        <w:rPr>
          <w:color w:val="000000" w:themeColor="text1"/>
          <w:lang w:eastAsia="zh-CN"/>
        </w:rPr>
        <w:t xml:space="preserve">, O., </w:t>
      </w:r>
      <w:proofErr w:type="spellStart"/>
      <w:r w:rsidRPr="008E0C83">
        <w:rPr>
          <w:color w:val="000000" w:themeColor="text1"/>
          <w:lang w:eastAsia="zh-CN"/>
        </w:rPr>
        <w:t>Bertaux</w:t>
      </w:r>
      <w:proofErr w:type="spellEnd"/>
      <w:r w:rsidRPr="008E0C83">
        <w:rPr>
          <w:color w:val="000000" w:themeColor="text1"/>
          <w:lang w:eastAsia="zh-CN"/>
        </w:rPr>
        <w:t xml:space="preserve">, J. -L., Fedorova, A., Fonteyn, D., Stepanov, A., Kalinnikov, Y., et al. SPICAM IR acousto-optic spectrometer experiment on Mars Express. </w:t>
      </w:r>
      <w:r w:rsidRPr="008E0C83">
        <w:rPr>
          <w:i/>
          <w:iCs/>
          <w:color w:val="000000" w:themeColor="text1"/>
          <w:lang w:eastAsia="zh-CN"/>
        </w:rPr>
        <w:t>J. Geophys. Res. Planets</w:t>
      </w:r>
      <w:r w:rsidR="008E0C83">
        <w:rPr>
          <w:rFonts w:ascii="宋体" w:eastAsia="宋体" w:hAnsi="宋体" w:cs="宋体" w:hint="eastAsia"/>
          <w:i/>
          <w:iCs/>
          <w:color w:val="000000" w:themeColor="text1"/>
          <w:lang w:eastAsia="zh-CN"/>
        </w:rPr>
        <w:t>.</w:t>
      </w:r>
      <w:r w:rsidR="008E0C83" w:rsidRPr="008E0C83">
        <w:rPr>
          <w:color w:val="000000" w:themeColor="text1"/>
          <w:lang w:eastAsia="zh-CN"/>
        </w:rPr>
        <w:t xml:space="preserve"> </w:t>
      </w:r>
      <w:r w:rsidR="008E0C83" w:rsidRPr="008E0C83">
        <w:rPr>
          <w:color w:val="000000" w:themeColor="text1"/>
          <w:lang w:eastAsia="zh-CN"/>
        </w:rPr>
        <w:t>2006</w:t>
      </w:r>
      <w:r w:rsidR="008E0C83">
        <w:rPr>
          <w:rFonts w:eastAsiaTheme="minorEastAsia" w:hint="eastAsia"/>
          <w:color w:val="000000" w:themeColor="text1"/>
          <w:lang w:eastAsia="zh-CN"/>
        </w:rPr>
        <w:t>;</w:t>
      </w:r>
      <w:r w:rsidRPr="008E0C83">
        <w:rPr>
          <w:color w:val="000000" w:themeColor="text1"/>
          <w:lang w:eastAsia="zh-CN"/>
        </w:rPr>
        <w:t xml:space="preserve"> 111.</w:t>
      </w:r>
    </w:p>
    <w:p w14:paraId="70671941" w14:textId="5C8A3EAE"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Korablev</w:t>
      </w:r>
      <w:proofErr w:type="spellEnd"/>
      <w:r w:rsidRPr="008E0C83">
        <w:rPr>
          <w:color w:val="000000" w:themeColor="text1"/>
          <w:lang w:eastAsia="zh-CN"/>
        </w:rPr>
        <w:t xml:space="preserve">, O., Fedorova, A., </w:t>
      </w:r>
      <w:proofErr w:type="spellStart"/>
      <w:r w:rsidRPr="008E0C83">
        <w:rPr>
          <w:color w:val="000000" w:themeColor="text1"/>
          <w:lang w:eastAsia="zh-CN"/>
        </w:rPr>
        <w:t>Bertaux</w:t>
      </w:r>
      <w:proofErr w:type="spellEnd"/>
      <w:r w:rsidRPr="008E0C83">
        <w:rPr>
          <w:color w:val="000000" w:themeColor="text1"/>
          <w:lang w:eastAsia="zh-CN"/>
        </w:rPr>
        <w:t xml:space="preserve">, J. -L., Stepanov, A., Kiselev, A. SPICAV IR acousto-optic spectrometer experiment on Venus Express. </w:t>
      </w:r>
      <w:r w:rsidRPr="008E0C83">
        <w:rPr>
          <w:i/>
          <w:iCs/>
          <w:color w:val="000000" w:themeColor="text1"/>
          <w:lang w:eastAsia="zh-CN"/>
        </w:rPr>
        <w:t>Planet. Space Sci.</w:t>
      </w:r>
      <w:r w:rsidRPr="008E0C83">
        <w:rPr>
          <w:color w:val="000000" w:themeColor="text1"/>
          <w:lang w:eastAsia="zh-CN"/>
        </w:rPr>
        <w:t xml:space="preserve"> </w:t>
      </w:r>
      <w:proofErr w:type="gramStart"/>
      <w:r w:rsidR="008E0C83" w:rsidRPr="008E0C83">
        <w:rPr>
          <w:color w:val="000000" w:themeColor="text1"/>
          <w:lang w:eastAsia="zh-CN"/>
        </w:rPr>
        <w:t>2012</w:t>
      </w:r>
      <w:r w:rsidR="008E0C83">
        <w:rPr>
          <w:rFonts w:eastAsiaTheme="minorEastAsia" w:hint="eastAsia"/>
          <w:color w:val="000000" w:themeColor="text1"/>
          <w:lang w:eastAsia="zh-CN"/>
        </w:rPr>
        <w:t>;</w:t>
      </w:r>
      <w:r w:rsidR="008E0C83" w:rsidRPr="008E0C83">
        <w:rPr>
          <w:color w:val="000000" w:themeColor="text1"/>
          <w:lang w:eastAsia="zh-CN"/>
        </w:rPr>
        <w:t xml:space="preserve"> </w:t>
      </w:r>
      <w:r w:rsidR="008E0C83">
        <w:rPr>
          <w:rFonts w:ascii="宋体" w:eastAsia="宋体" w:hAnsi="宋体" w:cs="宋体" w:hint="eastAsia"/>
          <w:color w:val="000000" w:themeColor="text1"/>
          <w:lang w:eastAsia="zh-CN"/>
        </w:rPr>
        <w:t xml:space="preserve"> </w:t>
      </w:r>
      <w:r w:rsidRPr="008E0C83">
        <w:rPr>
          <w:color w:val="000000" w:themeColor="text1"/>
          <w:lang w:eastAsia="zh-CN"/>
        </w:rPr>
        <w:t>65</w:t>
      </w:r>
      <w:proofErr w:type="gramEnd"/>
      <w:r w:rsidR="008E0C83" w:rsidRPr="008E0C83">
        <w:rPr>
          <w:rFonts w:eastAsiaTheme="minorEastAsia" w:hint="eastAsia"/>
          <w:color w:val="000000" w:themeColor="text1"/>
          <w:lang w:eastAsia="zh-CN"/>
        </w:rPr>
        <w:t>:</w:t>
      </w:r>
      <w:r w:rsidR="006F29EB">
        <w:rPr>
          <w:rFonts w:eastAsiaTheme="minorEastAsia" w:hint="eastAsia"/>
          <w:color w:val="000000" w:themeColor="text1"/>
          <w:lang w:eastAsia="zh-CN"/>
        </w:rPr>
        <w:t xml:space="preserve"> </w:t>
      </w:r>
      <w:r w:rsidRPr="008E0C83">
        <w:rPr>
          <w:color w:val="000000" w:themeColor="text1"/>
          <w:lang w:eastAsia="zh-CN"/>
        </w:rPr>
        <w:t>38</w:t>
      </w:r>
      <w:r w:rsidR="006F29EB">
        <w:rPr>
          <w:rFonts w:eastAsiaTheme="minorEastAsia" w:hint="eastAsia"/>
          <w:color w:val="000000" w:themeColor="text1"/>
          <w:lang w:eastAsia="zh-CN"/>
        </w:rPr>
        <w:t>-</w:t>
      </w:r>
      <w:r w:rsidRPr="008E0C83">
        <w:rPr>
          <w:color w:val="000000" w:themeColor="text1"/>
          <w:lang w:eastAsia="zh-CN"/>
        </w:rPr>
        <w:t>57.</w:t>
      </w:r>
    </w:p>
    <w:p w14:paraId="3E40B60B" w14:textId="77777777"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Korablev</w:t>
      </w:r>
      <w:proofErr w:type="spellEnd"/>
      <w:r w:rsidRPr="008E0C83">
        <w:rPr>
          <w:color w:val="000000" w:themeColor="text1"/>
          <w:lang w:eastAsia="zh-CN"/>
        </w:rPr>
        <w:t xml:space="preserve">, O., Ivanov, A., Fedorova, A., Kalinnikov, Y. K., Shapkin, A., </w:t>
      </w:r>
      <w:proofErr w:type="spellStart"/>
      <w:r w:rsidRPr="008E0C83">
        <w:rPr>
          <w:color w:val="000000" w:themeColor="text1"/>
          <w:lang w:eastAsia="zh-CN"/>
        </w:rPr>
        <w:t>Mantsevich</w:t>
      </w:r>
      <w:proofErr w:type="spellEnd"/>
      <w:r w:rsidRPr="008E0C83">
        <w:rPr>
          <w:color w:val="000000" w:themeColor="text1"/>
          <w:lang w:eastAsia="zh-CN"/>
        </w:rPr>
        <w:t xml:space="preserve">, S., et al. Development of a mast or robotic arm-mounted infrared AOTF spectrometer for surface Moon and Mars probes. In </w:t>
      </w:r>
      <w:r w:rsidRPr="008E0C83">
        <w:rPr>
          <w:i/>
          <w:iCs/>
          <w:color w:val="000000" w:themeColor="text1"/>
          <w:lang w:eastAsia="zh-CN"/>
        </w:rPr>
        <w:t>Infrared Remote Sensing and Instrumentation XXIII</w:t>
      </w:r>
      <w:r w:rsidRPr="008E0C83">
        <w:rPr>
          <w:color w:val="000000" w:themeColor="text1"/>
          <w:lang w:eastAsia="zh-CN"/>
        </w:rPr>
        <w:t>; SPIE, 2015; pp 45–54.</w:t>
      </w:r>
    </w:p>
    <w:p w14:paraId="53949F55" w14:textId="5985839B"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Bibring</w:t>
      </w:r>
      <w:proofErr w:type="spellEnd"/>
      <w:r w:rsidRPr="008E0C83">
        <w:rPr>
          <w:color w:val="000000" w:themeColor="text1"/>
          <w:lang w:eastAsia="zh-CN"/>
        </w:rPr>
        <w:t xml:space="preserve">, J. -P., Hamm, V., </w:t>
      </w:r>
      <w:proofErr w:type="spellStart"/>
      <w:r w:rsidRPr="008E0C83">
        <w:rPr>
          <w:color w:val="000000" w:themeColor="text1"/>
          <w:lang w:eastAsia="zh-CN"/>
        </w:rPr>
        <w:t>Pilorget</w:t>
      </w:r>
      <w:proofErr w:type="spellEnd"/>
      <w:r w:rsidRPr="008E0C83">
        <w:rPr>
          <w:color w:val="000000" w:themeColor="text1"/>
          <w:lang w:eastAsia="zh-CN"/>
        </w:rPr>
        <w:t xml:space="preserve">, C., Langevin, Y., </w:t>
      </w:r>
      <w:proofErr w:type="spellStart"/>
      <w:r w:rsidRPr="008E0C83">
        <w:rPr>
          <w:color w:val="000000" w:themeColor="text1"/>
          <w:lang w:eastAsia="zh-CN"/>
        </w:rPr>
        <w:t>Bouzit</w:t>
      </w:r>
      <w:proofErr w:type="spellEnd"/>
      <w:r w:rsidRPr="008E0C83">
        <w:rPr>
          <w:color w:val="000000" w:themeColor="text1"/>
          <w:lang w:eastAsia="zh-CN"/>
        </w:rPr>
        <w:t xml:space="preserve">, M., et al. The </w:t>
      </w:r>
      <w:proofErr w:type="spellStart"/>
      <w:r w:rsidRPr="008E0C83">
        <w:rPr>
          <w:color w:val="000000" w:themeColor="text1"/>
          <w:lang w:eastAsia="zh-CN"/>
        </w:rPr>
        <w:t>MicrOmega</w:t>
      </w:r>
      <w:proofErr w:type="spellEnd"/>
      <w:r w:rsidRPr="008E0C83">
        <w:rPr>
          <w:color w:val="000000" w:themeColor="text1"/>
          <w:lang w:eastAsia="zh-CN"/>
        </w:rPr>
        <w:t xml:space="preserve"> investigation onboard ExoMars. </w:t>
      </w:r>
      <w:r w:rsidRPr="008E0C83">
        <w:rPr>
          <w:i/>
          <w:iCs/>
          <w:color w:val="000000" w:themeColor="text1"/>
          <w:lang w:eastAsia="zh-CN"/>
        </w:rPr>
        <w:t>Astrobiology</w:t>
      </w:r>
      <w:r w:rsidR="008E0C83">
        <w:rPr>
          <w:rFonts w:ascii="宋体" w:eastAsia="宋体" w:hAnsi="宋体" w:cs="宋体" w:hint="eastAsia"/>
          <w:i/>
          <w:iCs/>
          <w:color w:val="000000" w:themeColor="text1"/>
          <w:lang w:eastAsia="zh-CN"/>
        </w:rPr>
        <w:t>.</w:t>
      </w:r>
      <w:r w:rsidRPr="008E0C83">
        <w:rPr>
          <w:color w:val="000000" w:themeColor="text1"/>
          <w:lang w:eastAsia="zh-CN"/>
        </w:rPr>
        <w:t xml:space="preserve"> 2017.</w:t>
      </w:r>
    </w:p>
    <w:p w14:paraId="07B169D5" w14:textId="0B628952"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Bibring</w:t>
      </w:r>
      <w:proofErr w:type="spellEnd"/>
      <w:r w:rsidRPr="008E0C83">
        <w:rPr>
          <w:color w:val="000000" w:themeColor="text1"/>
          <w:lang w:eastAsia="zh-CN"/>
        </w:rPr>
        <w:t xml:space="preserve">, J. -P., Hamm, V., Langevin, Y., </w:t>
      </w:r>
      <w:proofErr w:type="spellStart"/>
      <w:r w:rsidRPr="008E0C83">
        <w:rPr>
          <w:color w:val="000000" w:themeColor="text1"/>
          <w:lang w:eastAsia="zh-CN"/>
        </w:rPr>
        <w:t>Pilorget</w:t>
      </w:r>
      <w:proofErr w:type="spellEnd"/>
      <w:r w:rsidRPr="008E0C83">
        <w:rPr>
          <w:color w:val="000000" w:themeColor="text1"/>
          <w:lang w:eastAsia="zh-CN"/>
        </w:rPr>
        <w:t xml:space="preserve">, C., </w:t>
      </w:r>
      <w:proofErr w:type="spellStart"/>
      <w:r w:rsidRPr="008E0C83">
        <w:rPr>
          <w:color w:val="000000" w:themeColor="text1"/>
          <w:lang w:eastAsia="zh-CN"/>
        </w:rPr>
        <w:t>Arondel</w:t>
      </w:r>
      <w:proofErr w:type="spellEnd"/>
      <w:r w:rsidRPr="008E0C83">
        <w:rPr>
          <w:color w:val="000000" w:themeColor="text1"/>
          <w:lang w:eastAsia="zh-CN"/>
        </w:rPr>
        <w:t xml:space="preserve">, A., </w:t>
      </w:r>
      <w:proofErr w:type="spellStart"/>
      <w:r w:rsidRPr="008E0C83">
        <w:rPr>
          <w:color w:val="000000" w:themeColor="text1"/>
          <w:lang w:eastAsia="zh-CN"/>
        </w:rPr>
        <w:t>Bouzit</w:t>
      </w:r>
      <w:proofErr w:type="spellEnd"/>
      <w:r w:rsidRPr="008E0C83">
        <w:rPr>
          <w:color w:val="000000" w:themeColor="text1"/>
          <w:lang w:eastAsia="zh-CN"/>
        </w:rPr>
        <w:t xml:space="preserve">, M., et al. The </w:t>
      </w:r>
      <w:proofErr w:type="spellStart"/>
      <w:r w:rsidRPr="008E0C83">
        <w:rPr>
          <w:color w:val="000000" w:themeColor="text1"/>
          <w:lang w:eastAsia="zh-CN"/>
        </w:rPr>
        <w:t>MicrOmega</w:t>
      </w:r>
      <w:proofErr w:type="spellEnd"/>
      <w:r w:rsidRPr="008E0C83">
        <w:rPr>
          <w:color w:val="000000" w:themeColor="text1"/>
          <w:lang w:eastAsia="zh-CN"/>
        </w:rPr>
        <w:t xml:space="preserve"> investigation onboard Hayabusa2. </w:t>
      </w:r>
      <w:r w:rsidRPr="008E0C83">
        <w:rPr>
          <w:i/>
          <w:iCs/>
          <w:color w:val="000000" w:themeColor="text1"/>
          <w:lang w:eastAsia="zh-CN"/>
        </w:rPr>
        <w:t>Space Sci. Rev.</w:t>
      </w:r>
      <w:r w:rsidR="008E0C83" w:rsidRPr="008E0C83">
        <w:rPr>
          <w:color w:val="000000" w:themeColor="text1"/>
          <w:lang w:eastAsia="zh-CN"/>
        </w:rPr>
        <w:t xml:space="preserve"> </w:t>
      </w:r>
      <w:r w:rsidR="008E0C83" w:rsidRPr="008E0C83">
        <w:rPr>
          <w:color w:val="000000" w:themeColor="text1"/>
          <w:lang w:eastAsia="zh-CN"/>
        </w:rPr>
        <w:t>2017</w:t>
      </w:r>
      <w:r w:rsidR="008E0C83">
        <w:rPr>
          <w:rFonts w:ascii="宋体" w:eastAsia="宋体" w:hAnsi="宋体" w:cs="宋体" w:hint="eastAsia"/>
          <w:color w:val="000000" w:themeColor="text1"/>
          <w:lang w:eastAsia="zh-CN"/>
        </w:rPr>
        <w:t>;</w:t>
      </w:r>
      <w:r w:rsidRPr="008E0C83">
        <w:rPr>
          <w:color w:val="000000" w:themeColor="text1"/>
          <w:lang w:eastAsia="zh-CN"/>
        </w:rPr>
        <w:t xml:space="preserve"> 208</w:t>
      </w:r>
      <w:r w:rsidR="008E0C83">
        <w:rPr>
          <w:rFonts w:eastAsiaTheme="minorEastAsia" w:hint="eastAsia"/>
          <w:color w:val="000000" w:themeColor="text1"/>
          <w:lang w:eastAsia="zh-CN"/>
        </w:rPr>
        <w:t>:</w:t>
      </w:r>
      <w:r w:rsidRPr="008E0C83">
        <w:rPr>
          <w:color w:val="000000" w:themeColor="text1"/>
          <w:lang w:eastAsia="zh-CN"/>
        </w:rPr>
        <w:t>401</w:t>
      </w:r>
      <w:r w:rsidR="008E0C83">
        <w:rPr>
          <w:rFonts w:eastAsiaTheme="minorEastAsia" w:hint="eastAsia"/>
          <w:color w:val="000000" w:themeColor="text1"/>
          <w:lang w:eastAsia="zh-CN"/>
        </w:rPr>
        <w:t xml:space="preserve">- </w:t>
      </w:r>
      <w:r w:rsidRPr="008E0C83">
        <w:rPr>
          <w:color w:val="000000" w:themeColor="text1"/>
          <w:lang w:eastAsia="zh-CN"/>
        </w:rPr>
        <w:t>412.</w:t>
      </w:r>
    </w:p>
    <w:p w14:paraId="3C35BDB6" w14:textId="3C74AB95"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Korablev</w:t>
      </w:r>
      <w:proofErr w:type="spellEnd"/>
      <w:r w:rsidRPr="008E0C83">
        <w:rPr>
          <w:color w:val="000000" w:themeColor="text1"/>
          <w:lang w:eastAsia="zh-CN"/>
        </w:rPr>
        <w:t xml:space="preserve">, O. I., Belyaev, D. A., </w:t>
      </w:r>
      <w:proofErr w:type="spellStart"/>
      <w:r w:rsidRPr="008E0C83">
        <w:rPr>
          <w:color w:val="000000" w:themeColor="text1"/>
          <w:lang w:eastAsia="zh-CN"/>
        </w:rPr>
        <w:t>Dobrolenskiy</w:t>
      </w:r>
      <w:proofErr w:type="spellEnd"/>
      <w:r w:rsidRPr="008E0C83">
        <w:rPr>
          <w:color w:val="000000" w:themeColor="text1"/>
          <w:lang w:eastAsia="zh-CN"/>
        </w:rPr>
        <w:t xml:space="preserve">, Y. S., </w:t>
      </w:r>
      <w:proofErr w:type="spellStart"/>
      <w:r w:rsidRPr="008E0C83">
        <w:rPr>
          <w:color w:val="000000" w:themeColor="text1"/>
          <w:lang w:eastAsia="zh-CN"/>
        </w:rPr>
        <w:t>Trokhimovskiy</w:t>
      </w:r>
      <w:proofErr w:type="spellEnd"/>
      <w:r w:rsidRPr="008E0C83">
        <w:rPr>
          <w:color w:val="000000" w:themeColor="text1"/>
          <w:lang w:eastAsia="zh-CN"/>
        </w:rPr>
        <w:t xml:space="preserve">, A. Y., Kalinnikov, Y. K. Acousto-optic tunable filter spectrometers in space missions. </w:t>
      </w:r>
      <w:r w:rsidRPr="008E0C83">
        <w:rPr>
          <w:i/>
          <w:iCs/>
          <w:color w:val="000000" w:themeColor="text1"/>
          <w:lang w:eastAsia="zh-CN"/>
        </w:rPr>
        <w:t>Appl. Opt.</w:t>
      </w:r>
      <w:r w:rsidRPr="008E0C83">
        <w:rPr>
          <w:color w:val="000000" w:themeColor="text1"/>
          <w:lang w:eastAsia="zh-CN"/>
        </w:rPr>
        <w:t xml:space="preserve"> </w:t>
      </w:r>
      <w:r w:rsidR="008E0C83" w:rsidRPr="008E0C83">
        <w:rPr>
          <w:color w:val="000000" w:themeColor="text1"/>
          <w:lang w:eastAsia="zh-CN"/>
        </w:rPr>
        <w:t>2018</w:t>
      </w:r>
      <w:r w:rsidR="008E0C83">
        <w:rPr>
          <w:rFonts w:eastAsiaTheme="minorEastAsia" w:hint="eastAsia"/>
          <w:color w:val="000000" w:themeColor="text1"/>
          <w:lang w:eastAsia="zh-CN"/>
        </w:rPr>
        <w:t xml:space="preserve">; </w:t>
      </w:r>
      <w:r w:rsidRPr="008E0C83">
        <w:rPr>
          <w:color w:val="000000" w:themeColor="text1"/>
          <w:lang w:eastAsia="zh-CN"/>
        </w:rPr>
        <w:t>57</w:t>
      </w:r>
      <w:r w:rsidR="008E0C83">
        <w:rPr>
          <w:rFonts w:eastAsiaTheme="minorEastAsia" w:hint="eastAsia"/>
          <w:color w:val="000000" w:themeColor="text1"/>
          <w:lang w:eastAsia="zh-CN"/>
        </w:rPr>
        <w:t>:</w:t>
      </w:r>
      <w:r w:rsidRPr="008E0C83">
        <w:rPr>
          <w:color w:val="000000" w:themeColor="text1"/>
          <w:lang w:eastAsia="zh-CN"/>
        </w:rPr>
        <w:t>C103</w:t>
      </w:r>
      <w:r w:rsidR="006F29EB">
        <w:rPr>
          <w:rFonts w:eastAsiaTheme="minorEastAsia" w:hint="eastAsia"/>
          <w:color w:val="000000" w:themeColor="text1"/>
          <w:lang w:eastAsia="zh-CN"/>
        </w:rPr>
        <w:t>-</w:t>
      </w:r>
      <w:r w:rsidRPr="008E0C83">
        <w:rPr>
          <w:color w:val="000000" w:themeColor="text1"/>
          <w:lang w:eastAsia="zh-CN"/>
        </w:rPr>
        <w:t>C119.</w:t>
      </w:r>
    </w:p>
    <w:p w14:paraId="74BBC4D5" w14:textId="5BFCB4BC"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Dobrolenskiy</w:t>
      </w:r>
      <w:proofErr w:type="spellEnd"/>
      <w:r w:rsidRPr="008E0C83">
        <w:rPr>
          <w:color w:val="000000" w:themeColor="text1"/>
          <w:lang w:eastAsia="zh-CN"/>
        </w:rPr>
        <w:t xml:space="preserve">, Y., </w:t>
      </w:r>
      <w:proofErr w:type="spellStart"/>
      <w:r w:rsidRPr="008E0C83">
        <w:rPr>
          <w:color w:val="000000" w:themeColor="text1"/>
          <w:lang w:eastAsia="zh-CN"/>
        </w:rPr>
        <w:t>Mantsevich</w:t>
      </w:r>
      <w:proofErr w:type="spellEnd"/>
      <w:r w:rsidRPr="008E0C83">
        <w:rPr>
          <w:color w:val="000000" w:themeColor="text1"/>
          <w:lang w:eastAsia="zh-CN"/>
        </w:rPr>
        <w:t xml:space="preserve">, S., Evdokimova, N., </w:t>
      </w:r>
      <w:proofErr w:type="spellStart"/>
      <w:r w:rsidRPr="008E0C83">
        <w:rPr>
          <w:color w:val="000000" w:themeColor="text1"/>
          <w:lang w:eastAsia="zh-CN"/>
        </w:rPr>
        <w:t>Korablev</w:t>
      </w:r>
      <w:proofErr w:type="spellEnd"/>
      <w:r w:rsidRPr="008E0C83">
        <w:rPr>
          <w:color w:val="000000" w:themeColor="text1"/>
          <w:lang w:eastAsia="zh-CN"/>
        </w:rPr>
        <w:t xml:space="preserve">, O., Fedorova, A., Kalinnikov, Y., et al. Acousto-optic spectrometer ISEM for ExoMars-2020 space mission: ground measurements and calibrations. In </w:t>
      </w:r>
      <w:r w:rsidRPr="008E0C83">
        <w:rPr>
          <w:i/>
          <w:iCs/>
          <w:color w:val="000000" w:themeColor="text1"/>
          <w:lang w:eastAsia="zh-CN"/>
        </w:rPr>
        <w:t xml:space="preserve">Fourteenth School on </w:t>
      </w:r>
      <w:proofErr w:type="spellStart"/>
      <w:r w:rsidRPr="008E0C83">
        <w:rPr>
          <w:i/>
          <w:iCs/>
          <w:color w:val="000000" w:themeColor="text1"/>
          <w:lang w:eastAsia="zh-CN"/>
        </w:rPr>
        <w:t>Acousto</w:t>
      </w:r>
      <w:proofErr w:type="spellEnd"/>
      <w:r w:rsidRPr="008E0C83">
        <w:rPr>
          <w:i/>
          <w:iCs/>
          <w:color w:val="000000" w:themeColor="text1"/>
          <w:lang w:eastAsia="zh-CN"/>
        </w:rPr>
        <w:t>-Optics and Applications</w:t>
      </w:r>
      <w:r w:rsidRPr="008E0C83">
        <w:rPr>
          <w:color w:val="000000" w:themeColor="text1"/>
          <w:lang w:eastAsia="zh-CN"/>
        </w:rPr>
        <w:t>; SPIE, 2019; pp 94</w:t>
      </w:r>
      <w:r w:rsidR="006F29EB">
        <w:rPr>
          <w:rFonts w:eastAsiaTheme="minorEastAsia" w:hint="eastAsia"/>
          <w:color w:val="000000" w:themeColor="text1"/>
          <w:lang w:eastAsia="zh-CN"/>
        </w:rPr>
        <w:t>-</w:t>
      </w:r>
      <w:r w:rsidRPr="008E0C83">
        <w:rPr>
          <w:color w:val="000000" w:themeColor="text1"/>
          <w:lang w:eastAsia="zh-CN"/>
        </w:rPr>
        <w:t>104.</w:t>
      </w:r>
    </w:p>
    <w:p w14:paraId="627B17C9" w14:textId="27C48F85" w:rsidR="003345BA" w:rsidRPr="008E0C83" w:rsidRDefault="003345BA" w:rsidP="0097082F">
      <w:pPr>
        <w:pStyle w:val="Referencesandnotes"/>
        <w:numPr>
          <w:ilvl w:val="0"/>
          <w:numId w:val="3"/>
        </w:numPr>
        <w:spacing w:before="0"/>
        <w:jc w:val="both"/>
        <w:rPr>
          <w:color w:val="000000" w:themeColor="text1"/>
          <w:lang w:eastAsia="zh-CN"/>
        </w:rPr>
      </w:pPr>
      <w:proofErr w:type="spellStart"/>
      <w:r w:rsidRPr="008E0C83">
        <w:rPr>
          <w:color w:val="000000" w:themeColor="text1"/>
          <w:lang w:eastAsia="zh-CN"/>
        </w:rPr>
        <w:t>Fouchet</w:t>
      </w:r>
      <w:proofErr w:type="spellEnd"/>
      <w:r w:rsidRPr="008E0C83">
        <w:rPr>
          <w:color w:val="000000" w:themeColor="text1"/>
          <w:lang w:eastAsia="zh-CN"/>
        </w:rPr>
        <w:t xml:space="preserve">, T., Reess, J.-M., </w:t>
      </w:r>
      <w:proofErr w:type="spellStart"/>
      <w:r w:rsidRPr="008E0C83">
        <w:rPr>
          <w:color w:val="000000" w:themeColor="text1"/>
          <w:lang w:eastAsia="zh-CN"/>
        </w:rPr>
        <w:t>Montmessin</w:t>
      </w:r>
      <w:proofErr w:type="spellEnd"/>
      <w:r w:rsidRPr="008E0C83">
        <w:rPr>
          <w:color w:val="000000" w:themeColor="text1"/>
          <w:lang w:eastAsia="zh-CN"/>
        </w:rPr>
        <w:t xml:space="preserve">, F., Hassen-Khodja, R., Nguyen-Tuong, N., </w:t>
      </w:r>
      <w:proofErr w:type="spellStart"/>
      <w:r w:rsidRPr="008E0C83">
        <w:rPr>
          <w:color w:val="000000" w:themeColor="text1"/>
          <w:lang w:eastAsia="zh-CN"/>
        </w:rPr>
        <w:t>Humeau</w:t>
      </w:r>
      <w:proofErr w:type="spellEnd"/>
      <w:r w:rsidRPr="008E0C83">
        <w:rPr>
          <w:color w:val="000000" w:themeColor="text1"/>
          <w:lang w:eastAsia="zh-CN"/>
        </w:rPr>
        <w:t xml:space="preserve">, O., et al. The </w:t>
      </w:r>
      <w:proofErr w:type="spellStart"/>
      <w:r w:rsidRPr="008E0C83">
        <w:rPr>
          <w:color w:val="000000" w:themeColor="text1"/>
          <w:lang w:eastAsia="zh-CN"/>
        </w:rPr>
        <w:t>SuperCam</w:t>
      </w:r>
      <w:proofErr w:type="spellEnd"/>
      <w:r w:rsidRPr="008E0C83">
        <w:rPr>
          <w:color w:val="000000" w:themeColor="text1"/>
          <w:lang w:eastAsia="zh-CN"/>
        </w:rPr>
        <w:t xml:space="preserve"> infrared spectrometer for the Perseverance rover of the Mars</w:t>
      </w:r>
      <w:r w:rsidR="00D57248" w:rsidRPr="008E0C83">
        <w:rPr>
          <w:rFonts w:eastAsiaTheme="minorEastAsia"/>
          <w:color w:val="000000" w:themeColor="text1"/>
          <w:lang w:eastAsia="zh-CN"/>
        </w:rPr>
        <w:t xml:space="preserve"> </w:t>
      </w:r>
      <w:r w:rsidRPr="008E0C83">
        <w:rPr>
          <w:color w:val="000000" w:themeColor="text1"/>
          <w:lang w:eastAsia="zh-CN"/>
        </w:rPr>
        <w:t xml:space="preserve">2020 mission. </w:t>
      </w:r>
      <w:r w:rsidRPr="008E0C83">
        <w:rPr>
          <w:i/>
          <w:iCs/>
          <w:color w:val="000000" w:themeColor="text1"/>
          <w:lang w:eastAsia="zh-CN"/>
        </w:rPr>
        <w:t>Icarus</w:t>
      </w:r>
      <w:r w:rsidR="008E0C83">
        <w:rPr>
          <w:rFonts w:ascii="宋体" w:eastAsia="宋体" w:hAnsi="宋体" w:cs="宋体" w:hint="eastAsia"/>
          <w:color w:val="000000" w:themeColor="text1"/>
          <w:lang w:eastAsia="zh-CN"/>
        </w:rPr>
        <w:t>.</w:t>
      </w:r>
      <w:r w:rsidR="008E0C83" w:rsidRPr="008E0C83">
        <w:rPr>
          <w:color w:val="000000" w:themeColor="text1"/>
          <w:lang w:eastAsia="zh-CN"/>
        </w:rPr>
        <w:t>2022</w:t>
      </w:r>
      <w:r w:rsidR="008E0C83" w:rsidRPr="008E0C83">
        <w:rPr>
          <w:rFonts w:eastAsiaTheme="minorEastAsia" w:hint="eastAsia"/>
          <w:color w:val="000000" w:themeColor="text1"/>
          <w:lang w:eastAsia="zh-CN"/>
        </w:rPr>
        <w:t xml:space="preserve">; </w:t>
      </w:r>
      <w:r w:rsidRPr="008E0C83">
        <w:rPr>
          <w:color w:val="000000" w:themeColor="text1"/>
          <w:lang w:eastAsia="zh-CN"/>
        </w:rPr>
        <w:t>373</w:t>
      </w:r>
      <w:r w:rsidR="008E0C83" w:rsidRPr="008E0C83">
        <w:rPr>
          <w:rFonts w:eastAsiaTheme="minorEastAsia" w:hint="eastAsia"/>
          <w:color w:val="000000" w:themeColor="text1"/>
          <w:lang w:eastAsia="zh-CN"/>
        </w:rPr>
        <w:t>:</w:t>
      </w:r>
      <w:r w:rsidRPr="008E0C83">
        <w:rPr>
          <w:color w:val="000000" w:themeColor="text1"/>
          <w:lang w:eastAsia="zh-CN"/>
        </w:rPr>
        <w:t>114773.</w:t>
      </w:r>
    </w:p>
    <w:p w14:paraId="274C7654" w14:textId="26754F07" w:rsidR="003345BA" w:rsidRPr="008E0C83" w:rsidRDefault="003345BA" w:rsidP="0097082F">
      <w:pPr>
        <w:pStyle w:val="Referencesandnotes"/>
        <w:numPr>
          <w:ilvl w:val="0"/>
          <w:numId w:val="3"/>
        </w:numPr>
        <w:spacing w:before="0"/>
        <w:jc w:val="both"/>
        <w:rPr>
          <w:color w:val="000000" w:themeColor="text1"/>
          <w:lang w:eastAsia="zh-CN"/>
        </w:rPr>
      </w:pPr>
      <w:r w:rsidRPr="008E0C83">
        <w:rPr>
          <w:color w:val="000000" w:themeColor="text1"/>
          <w:lang w:eastAsia="zh-CN"/>
        </w:rPr>
        <w:t xml:space="preserve">Maurice, S., Wiens, R. C., Bernardi, P., </w:t>
      </w:r>
      <w:proofErr w:type="spellStart"/>
      <w:r w:rsidRPr="008E0C83">
        <w:rPr>
          <w:color w:val="000000" w:themeColor="text1"/>
          <w:lang w:eastAsia="zh-CN"/>
        </w:rPr>
        <w:t>Caïs</w:t>
      </w:r>
      <w:proofErr w:type="spellEnd"/>
      <w:r w:rsidRPr="008E0C83">
        <w:rPr>
          <w:color w:val="000000" w:themeColor="text1"/>
          <w:lang w:eastAsia="zh-CN"/>
        </w:rPr>
        <w:t xml:space="preserve">, P., Robinson, S., Nelson, T., et al. The </w:t>
      </w:r>
      <w:proofErr w:type="spellStart"/>
      <w:r w:rsidRPr="008E0C83">
        <w:rPr>
          <w:color w:val="000000" w:themeColor="text1"/>
          <w:lang w:eastAsia="zh-CN"/>
        </w:rPr>
        <w:t>SuperCam</w:t>
      </w:r>
      <w:proofErr w:type="spellEnd"/>
      <w:r w:rsidRPr="008E0C83">
        <w:rPr>
          <w:color w:val="000000" w:themeColor="text1"/>
          <w:lang w:eastAsia="zh-CN"/>
        </w:rPr>
        <w:t xml:space="preserve"> instrument suite on the Mars 2020 rover: science objectives and mast-unit description. </w:t>
      </w:r>
      <w:r w:rsidRPr="008E0C83">
        <w:rPr>
          <w:i/>
          <w:iCs/>
          <w:color w:val="000000" w:themeColor="text1"/>
          <w:lang w:eastAsia="zh-CN"/>
        </w:rPr>
        <w:t>Space Sci. Rev.</w:t>
      </w:r>
      <w:r w:rsidRPr="008E0C83">
        <w:rPr>
          <w:color w:val="000000" w:themeColor="text1"/>
          <w:lang w:eastAsia="zh-CN"/>
        </w:rPr>
        <w:t xml:space="preserve"> </w:t>
      </w:r>
      <w:r w:rsidR="008E0C83" w:rsidRPr="008E0C83">
        <w:rPr>
          <w:color w:val="000000" w:themeColor="text1"/>
          <w:lang w:eastAsia="zh-CN"/>
        </w:rPr>
        <w:t>20</w:t>
      </w:r>
      <w:r w:rsidR="008E0C83" w:rsidRPr="006F29EB">
        <w:rPr>
          <w:color w:val="000000" w:themeColor="text1"/>
          <w:lang w:eastAsia="zh-CN"/>
        </w:rPr>
        <w:t>21</w:t>
      </w:r>
      <w:r w:rsidR="008E0C83" w:rsidRPr="006F29EB">
        <w:rPr>
          <w:rFonts w:eastAsiaTheme="minorEastAsia" w:hint="eastAsia"/>
          <w:color w:val="000000" w:themeColor="text1"/>
          <w:lang w:eastAsia="zh-CN"/>
        </w:rPr>
        <w:t xml:space="preserve">; </w:t>
      </w:r>
      <w:r w:rsidRPr="006F29EB">
        <w:rPr>
          <w:color w:val="000000" w:themeColor="text1"/>
          <w:lang w:eastAsia="zh-CN"/>
        </w:rPr>
        <w:t>217</w:t>
      </w:r>
      <w:r w:rsidR="008E0C83" w:rsidRPr="006F29EB">
        <w:rPr>
          <w:rFonts w:eastAsiaTheme="minorEastAsia" w:hint="eastAsia"/>
          <w:color w:val="000000" w:themeColor="text1"/>
          <w:lang w:eastAsia="zh-CN"/>
        </w:rPr>
        <w:t>:</w:t>
      </w:r>
      <w:r w:rsidRPr="006F29EB">
        <w:rPr>
          <w:color w:val="000000" w:themeColor="text1"/>
          <w:lang w:eastAsia="zh-CN"/>
        </w:rPr>
        <w:t>1</w:t>
      </w:r>
      <w:r w:rsidR="006F29EB">
        <w:rPr>
          <w:rFonts w:eastAsiaTheme="minorEastAsia" w:hint="eastAsia"/>
          <w:color w:val="000000" w:themeColor="text1"/>
          <w:lang w:eastAsia="zh-CN"/>
        </w:rPr>
        <w:t>-</w:t>
      </w:r>
      <w:r w:rsidRPr="006F29EB">
        <w:rPr>
          <w:color w:val="000000" w:themeColor="text1"/>
          <w:lang w:eastAsia="zh-CN"/>
        </w:rPr>
        <w:t>108.</w:t>
      </w:r>
    </w:p>
    <w:p w14:paraId="00710DD0" w14:textId="3919CB8E" w:rsidR="003345BA" w:rsidRPr="008E0C83" w:rsidRDefault="003345BA" w:rsidP="0097082F">
      <w:pPr>
        <w:pStyle w:val="a9"/>
        <w:numPr>
          <w:ilvl w:val="0"/>
          <w:numId w:val="3"/>
        </w:numPr>
        <w:rPr>
          <w:rFonts w:ascii="Times New Roman" w:eastAsia="Times New Roman" w:hAnsi="Times New Roman" w:cs="Times New Roman"/>
          <w:color w:val="000000" w:themeColor="text1"/>
          <w:kern w:val="0"/>
          <w:sz w:val="24"/>
          <w:szCs w:val="24"/>
          <w14:ligatures w14:val="none"/>
        </w:rPr>
      </w:pPr>
      <w:r w:rsidRPr="008E0C83">
        <w:rPr>
          <w:rFonts w:ascii="Times New Roman" w:eastAsia="Times New Roman" w:hAnsi="Times New Roman" w:cs="Times New Roman"/>
          <w:color w:val="000000" w:themeColor="text1"/>
          <w:kern w:val="0"/>
          <w:sz w:val="24"/>
          <w:szCs w:val="24"/>
          <w14:ligatures w14:val="none"/>
        </w:rPr>
        <w:t xml:space="preserve">Li, S. &amp; Milliken, R. E. An empirical thermal correction model for Moon Mineralogy Mapper data constrained by laboratory spectra and Diviner temperatures. J. Geophys. </w:t>
      </w:r>
      <w:r w:rsidRPr="006F29EB">
        <w:rPr>
          <w:rFonts w:ascii="Times New Roman" w:eastAsia="Times New Roman" w:hAnsi="Times New Roman" w:cs="Times New Roman"/>
          <w:i/>
          <w:iCs/>
          <w:color w:val="000000" w:themeColor="text1"/>
          <w:kern w:val="0"/>
          <w:sz w:val="24"/>
          <w:szCs w:val="24"/>
          <w14:ligatures w14:val="none"/>
        </w:rPr>
        <w:t>Res. Planets</w:t>
      </w:r>
      <w:r w:rsidR="0084206C" w:rsidRPr="006F29EB">
        <w:rPr>
          <w:rFonts w:ascii="Times New Roman" w:eastAsia="Times New Roman" w:hAnsi="Times New Roman" w:cs="Times New Roman"/>
          <w:i/>
          <w:iCs/>
          <w:color w:val="000000" w:themeColor="text1"/>
          <w:kern w:val="0"/>
          <w:sz w:val="24"/>
          <w:szCs w:val="24"/>
          <w14:ligatures w14:val="none"/>
        </w:rPr>
        <w:t>.</w:t>
      </w:r>
      <w:r w:rsidRPr="006F29EB">
        <w:rPr>
          <w:rFonts w:ascii="Times New Roman" w:eastAsia="Times New Roman" w:hAnsi="Times New Roman" w:cs="Times New Roman"/>
          <w:i/>
          <w:iCs/>
          <w:color w:val="000000" w:themeColor="text1"/>
          <w:kern w:val="0"/>
          <w:sz w:val="24"/>
          <w:szCs w:val="24"/>
          <w14:ligatures w14:val="none"/>
        </w:rPr>
        <w:t xml:space="preserve"> </w:t>
      </w:r>
      <w:r w:rsidR="006F29EB" w:rsidRPr="008E0C83">
        <w:rPr>
          <w:rFonts w:ascii="Times New Roman" w:eastAsia="Times New Roman" w:hAnsi="Times New Roman" w:cs="Times New Roman"/>
          <w:color w:val="000000" w:themeColor="text1"/>
          <w:kern w:val="0"/>
          <w:sz w:val="24"/>
          <w:szCs w:val="24"/>
          <w14:ligatures w14:val="none"/>
        </w:rPr>
        <w:t>2</w:t>
      </w:r>
      <w:r w:rsidR="006F29EB" w:rsidRPr="006F29EB">
        <w:rPr>
          <w:rFonts w:ascii="Times New Roman" w:eastAsia="Times New Roman" w:hAnsi="Times New Roman" w:cs="Times New Roman"/>
          <w:color w:val="000000" w:themeColor="text1"/>
          <w:kern w:val="0"/>
          <w:sz w:val="24"/>
          <w:szCs w:val="24"/>
          <w14:ligatures w14:val="none"/>
        </w:rPr>
        <w:t>016</w:t>
      </w:r>
      <w:r w:rsidR="006F29EB" w:rsidRPr="006F29EB">
        <w:rPr>
          <w:rFonts w:ascii="Times New Roman" w:hAnsi="Times New Roman" w:cs="Times New Roman" w:hint="eastAsia"/>
          <w:color w:val="000000" w:themeColor="text1"/>
          <w:kern w:val="0"/>
          <w:sz w:val="24"/>
          <w:szCs w:val="24"/>
          <w14:ligatures w14:val="none"/>
        </w:rPr>
        <w:t xml:space="preserve">; </w:t>
      </w:r>
      <w:r w:rsidRPr="006F29EB">
        <w:rPr>
          <w:rFonts w:ascii="Times New Roman" w:eastAsia="Times New Roman" w:hAnsi="Times New Roman" w:cs="Times New Roman"/>
          <w:color w:val="000000" w:themeColor="text1"/>
          <w:kern w:val="0"/>
          <w:sz w:val="24"/>
          <w:szCs w:val="24"/>
          <w14:ligatures w14:val="none"/>
        </w:rPr>
        <w:t>121</w:t>
      </w:r>
      <w:r w:rsidR="006F29EB" w:rsidRPr="006F29EB">
        <w:rPr>
          <w:rFonts w:ascii="Times New Roman" w:hAnsi="Times New Roman" w:cs="Times New Roman" w:hint="eastAsia"/>
          <w:color w:val="000000" w:themeColor="text1"/>
          <w:kern w:val="0"/>
          <w:sz w:val="24"/>
          <w:szCs w:val="24"/>
          <w14:ligatures w14:val="none"/>
        </w:rPr>
        <w:t xml:space="preserve">: </w:t>
      </w:r>
      <w:r w:rsidRPr="006F29EB">
        <w:rPr>
          <w:rFonts w:ascii="Times New Roman" w:eastAsia="Times New Roman" w:hAnsi="Times New Roman" w:cs="Times New Roman"/>
          <w:color w:val="000000" w:themeColor="text1"/>
          <w:kern w:val="0"/>
          <w:sz w:val="24"/>
          <w:szCs w:val="24"/>
          <w14:ligatures w14:val="none"/>
        </w:rPr>
        <w:t>2081</w:t>
      </w:r>
      <w:r w:rsidR="006F29EB">
        <w:rPr>
          <w:rFonts w:ascii="Times New Roman" w:hAnsi="Times New Roman" w:cs="Times New Roman" w:hint="eastAsia"/>
          <w:color w:val="000000" w:themeColor="text1"/>
          <w:kern w:val="0"/>
          <w:sz w:val="24"/>
          <w:szCs w:val="24"/>
          <w14:ligatures w14:val="none"/>
        </w:rPr>
        <w:t>-</w:t>
      </w:r>
      <w:r w:rsidRPr="006F29EB">
        <w:rPr>
          <w:rFonts w:ascii="Times New Roman" w:eastAsia="Times New Roman" w:hAnsi="Times New Roman" w:cs="Times New Roman"/>
          <w:color w:val="000000" w:themeColor="text1"/>
          <w:kern w:val="0"/>
          <w:sz w:val="24"/>
          <w:szCs w:val="24"/>
          <w14:ligatures w14:val="none"/>
        </w:rPr>
        <w:t>2107.</w:t>
      </w:r>
    </w:p>
    <w:p w14:paraId="74028185" w14:textId="553BDEC0" w:rsidR="003345BA" w:rsidRPr="006F29EB" w:rsidRDefault="003345BA" w:rsidP="0097082F">
      <w:pPr>
        <w:pStyle w:val="a9"/>
        <w:numPr>
          <w:ilvl w:val="0"/>
          <w:numId w:val="3"/>
        </w:numPr>
        <w:rPr>
          <w:rFonts w:ascii="Times New Roman" w:eastAsia="Times New Roman" w:hAnsi="Times New Roman" w:cs="Times New Roman"/>
          <w:color w:val="000000" w:themeColor="text1"/>
          <w:kern w:val="0"/>
          <w:sz w:val="24"/>
          <w:szCs w:val="24"/>
          <w14:ligatures w14:val="none"/>
        </w:rPr>
      </w:pPr>
      <w:r w:rsidRPr="008E0C83">
        <w:rPr>
          <w:rFonts w:ascii="Times New Roman" w:eastAsia="Times New Roman" w:hAnsi="Times New Roman" w:cs="Times New Roman"/>
          <w:color w:val="000000" w:themeColor="text1"/>
          <w:kern w:val="0"/>
          <w:sz w:val="24"/>
          <w:szCs w:val="24"/>
          <w14:ligatures w14:val="none"/>
        </w:rPr>
        <w:t xml:space="preserve">Liu, B., Zeng, X., Xu, R. et al. Lunar surface and subsurface water revealed by Chang’e-6. </w:t>
      </w:r>
      <w:r w:rsidRPr="006F29EB">
        <w:rPr>
          <w:rFonts w:ascii="Times New Roman" w:eastAsia="Times New Roman" w:hAnsi="Times New Roman" w:cs="Times New Roman"/>
          <w:i/>
          <w:iCs/>
          <w:color w:val="000000" w:themeColor="text1"/>
          <w:kern w:val="0"/>
          <w:sz w:val="24"/>
          <w:szCs w:val="24"/>
          <w14:ligatures w14:val="none"/>
        </w:rPr>
        <w:t>Nat. Astron</w:t>
      </w:r>
      <w:r w:rsidRPr="008E0C83">
        <w:rPr>
          <w:rFonts w:ascii="Times New Roman" w:eastAsia="Times New Roman" w:hAnsi="Times New Roman" w:cs="Times New Roman"/>
          <w:color w:val="000000" w:themeColor="text1"/>
          <w:kern w:val="0"/>
          <w:sz w:val="24"/>
          <w:szCs w:val="24"/>
          <w14:ligatures w14:val="none"/>
        </w:rPr>
        <w:t xml:space="preserve">. </w:t>
      </w:r>
      <w:r w:rsidR="006F29EB" w:rsidRPr="008E0C83">
        <w:rPr>
          <w:rFonts w:ascii="Times New Roman" w:eastAsia="Times New Roman" w:hAnsi="Times New Roman" w:cs="Times New Roman"/>
          <w:color w:val="000000" w:themeColor="text1"/>
          <w:kern w:val="0"/>
          <w:sz w:val="24"/>
          <w:szCs w:val="24"/>
          <w14:ligatures w14:val="none"/>
        </w:rPr>
        <w:t>2025</w:t>
      </w:r>
      <w:r w:rsidR="006F29EB" w:rsidRPr="006F29EB">
        <w:rPr>
          <w:rFonts w:ascii="Times New Roman" w:hAnsi="Times New Roman" w:cs="Times New Roman" w:hint="eastAsia"/>
          <w:color w:val="000000" w:themeColor="text1"/>
          <w:kern w:val="0"/>
          <w:sz w:val="24"/>
          <w:szCs w:val="24"/>
          <w14:ligatures w14:val="none"/>
        </w:rPr>
        <w:t>;</w:t>
      </w:r>
      <w:r w:rsidR="006F29EB">
        <w:rPr>
          <w:rFonts w:ascii="宋体" w:eastAsia="宋体" w:hAnsi="宋体" w:cs="宋体" w:hint="eastAsia"/>
          <w:color w:val="000000" w:themeColor="text1"/>
          <w:kern w:val="0"/>
          <w:sz w:val="24"/>
          <w:szCs w:val="24"/>
          <w14:ligatures w14:val="none"/>
        </w:rPr>
        <w:t xml:space="preserve"> </w:t>
      </w:r>
      <w:r w:rsidRPr="006F29EB">
        <w:rPr>
          <w:rFonts w:ascii="Times New Roman" w:eastAsia="Times New Roman" w:hAnsi="Times New Roman" w:cs="Times New Roman"/>
          <w:color w:val="000000" w:themeColor="text1"/>
          <w:kern w:val="0"/>
          <w:sz w:val="24"/>
          <w:szCs w:val="24"/>
          <w14:ligatures w14:val="none"/>
        </w:rPr>
        <w:t>9</w:t>
      </w:r>
      <w:r w:rsidR="006F29EB" w:rsidRPr="006F29EB">
        <w:rPr>
          <w:rFonts w:ascii="Times New Roman" w:hAnsi="Times New Roman" w:cs="Times New Roman" w:hint="eastAsia"/>
          <w:color w:val="000000" w:themeColor="text1"/>
          <w:kern w:val="0"/>
          <w:sz w:val="24"/>
          <w:szCs w:val="24"/>
          <w14:ligatures w14:val="none"/>
        </w:rPr>
        <w:t>:</w:t>
      </w:r>
      <w:r w:rsidRPr="006F29EB">
        <w:rPr>
          <w:rFonts w:ascii="Times New Roman" w:eastAsia="Times New Roman" w:hAnsi="Times New Roman" w:cs="Times New Roman"/>
          <w:color w:val="000000" w:themeColor="text1"/>
          <w:kern w:val="0"/>
          <w:sz w:val="24"/>
          <w:szCs w:val="24"/>
          <w14:ligatures w14:val="none"/>
        </w:rPr>
        <w:t>1776</w:t>
      </w:r>
      <w:r w:rsidR="006F29EB">
        <w:rPr>
          <w:rFonts w:ascii="Times New Roman" w:hAnsi="Times New Roman" w:cs="Times New Roman" w:hint="eastAsia"/>
          <w:color w:val="000000" w:themeColor="text1"/>
          <w:kern w:val="0"/>
          <w:sz w:val="24"/>
          <w:szCs w:val="24"/>
          <w14:ligatures w14:val="none"/>
        </w:rPr>
        <w:t>-</w:t>
      </w:r>
      <w:r w:rsidRPr="006F29EB">
        <w:rPr>
          <w:rFonts w:ascii="Times New Roman" w:eastAsia="Times New Roman" w:hAnsi="Times New Roman" w:cs="Times New Roman"/>
          <w:color w:val="000000" w:themeColor="text1"/>
          <w:kern w:val="0"/>
          <w:sz w:val="24"/>
          <w:szCs w:val="24"/>
          <w14:ligatures w14:val="none"/>
        </w:rPr>
        <w:t>1784.</w:t>
      </w:r>
    </w:p>
    <w:p w14:paraId="361F9ED7" w14:textId="77777777" w:rsidR="003345BA" w:rsidRPr="008E0C83" w:rsidRDefault="003345BA" w:rsidP="0097082F">
      <w:pPr>
        <w:pStyle w:val="Referencesandnotes"/>
        <w:spacing w:before="0"/>
        <w:ind w:left="0" w:firstLine="0"/>
        <w:jc w:val="both"/>
        <w:rPr>
          <w:color w:val="000000" w:themeColor="text1"/>
          <w:lang w:eastAsia="zh-CN"/>
        </w:rPr>
      </w:pPr>
    </w:p>
    <w:p w14:paraId="5C783A50" w14:textId="77777777" w:rsidR="00190713" w:rsidRPr="008E0C83" w:rsidRDefault="00190713" w:rsidP="0097082F">
      <w:pPr>
        <w:rPr>
          <w:rFonts w:ascii="Times New Roman" w:hAnsi="Times New Roman" w:cs="Times New Roman"/>
          <w:color w:val="000000" w:themeColor="text1"/>
        </w:rPr>
      </w:pPr>
    </w:p>
    <w:sectPr w:rsidR="00190713" w:rsidRPr="008E0C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C54C" w14:textId="77777777" w:rsidR="00557263" w:rsidRDefault="00557263" w:rsidP="00BC0601">
      <w:pPr>
        <w:rPr>
          <w:rFonts w:hint="eastAsia"/>
        </w:rPr>
      </w:pPr>
      <w:r>
        <w:separator/>
      </w:r>
    </w:p>
  </w:endnote>
  <w:endnote w:type="continuationSeparator" w:id="0">
    <w:p w14:paraId="0D52D821" w14:textId="77777777" w:rsidR="00557263" w:rsidRDefault="00557263" w:rsidP="00BC060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2D5F5" w14:textId="77777777" w:rsidR="00557263" w:rsidRDefault="00557263" w:rsidP="00BC0601">
      <w:pPr>
        <w:rPr>
          <w:rFonts w:hint="eastAsia"/>
        </w:rPr>
      </w:pPr>
      <w:r>
        <w:separator/>
      </w:r>
    </w:p>
  </w:footnote>
  <w:footnote w:type="continuationSeparator" w:id="0">
    <w:p w14:paraId="44D8FF5C" w14:textId="77777777" w:rsidR="00557263" w:rsidRDefault="00557263" w:rsidP="00BC060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D6C61"/>
    <w:multiLevelType w:val="hybridMultilevel"/>
    <w:tmpl w:val="22CAEEE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2316557"/>
    <w:multiLevelType w:val="multilevel"/>
    <w:tmpl w:val="52316557"/>
    <w:lvl w:ilvl="0">
      <w:start w:val="1"/>
      <w:numFmt w:val="decimal"/>
      <w:lvlText w:val="%1."/>
      <w:lvlJc w:val="left"/>
      <w:pPr>
        <w:ind w:left="360" w:hanging="360"/>
      </w:pPr>
      <w:rPr>
        <w:rFonts w:eastAsia="等线"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7F50044B"/>
    <w:multiLevelType w:val="hybridMultilevel"/>
    <w:tmpl w:val="231657F8"/>
    <w:lvl w:ilvl="0" w:tplc="CF3005F0">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76422278">
    <w:abstractNumId w:val="1"/>
  </w:num>
  <w:num w:numId="2" w16cid:durableId="492835310">
    <w:abstractNumId w:val="2"/>
  </w:num>
  <w:num w:numId="3" w16cid:durableId="59324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S2tDAzMja0NDIzNjdX0lEKTi0uzszPAykwrwUA8qKEdSwAAAA="/>
  </w:docVars>
  <w:rsids>
    <w:rsidRoot w:val="0021276F"/>
    <w:rsid w:val="000065C8"/>
    <w:rsid w:val="00023FC0"/>
    <w:rsid w:val="000244BA"/>
    <w:rsid w:val="00031115"/>
    <w:rsid w:val="000D4AF9"/>
    <w:rsid w:val="000D52C5"/>
    <w:rsid w:val="000F62E9"/>
    <w:rsid w:val="00147827"/>
    <w:rsid w:val="00157206"/>
    <w:rsid w:val="00190713"/>
    <w:rsid w:val="001A046A"/>
    <w:rsid w:val="001B56A9"/>
    <w:rsid w:val="001D469D"/>
    <w:rsid w:val="001D4D95"/>
    <w:rsid w:val="0021276F"/>
    <w:rsid w:val="00214D8A"/>
    <w:rsid w:val="00226EA2"/>
    <w:rsid w:val="00233EA7"/>
    <w:rsid w:val="00234DB6"/>
    <w:rsid w:val="00243CC6"/>
    <w:rsid w:val="00247BE0"/>
    <w:rsid w:val="002650E2"/>
    <w:rsid w:val="002703EE"/>
    <w:rsid w:val="00291A7E"/>
    <w:rsid w:val="00297E16"/>
    <w:rsid w:val="002B2C1F"/>
    <w:rsid w:val="002C785C"/>
    <w:rsid w:val="002D031E"/>
    <w:rsid w:val="002E7337"/>
    <w:rsid w:val="00303BD5"/>
    <w:rsid w:val="003054FE"/>
    <w:rsid w:val="003345BA"/>
    <w:rsid w:val="0036436E"/>
    <w:rsid w:val="00366B87"/>
    <w:rsid w:val="003A07A6"/>
    <w:rsid w:val="003A5655"/>
    <w:rsid w:val="003B0E13"/>
    <w:rsid w:val="00456F6B"/>
    <w:rsid w:val="004718B7"/>
    <w:rsid w:val="004B6B85"/>
    <w:rsid w:val="004C05B1"/>
    <w:rsid w:val="004D1B04"/>
    <w:rsid w:val="004E2556"/>
    <w:rsid w:val="00507478"/>
    <w:rsid w:val="00525DF9"/>
    <w:rsid w:val="00526670"/>
    <w:rsid w:val="00555F40"/>
    <w:rsid w:val="00557263"/>
    <w:rsid w:val="005D473B"/>
    <w:rsid w:val="005D636C"/>
    <w:rsid w:val="005F216B"/>
    <w:rsid w:val="00607745"/>
    <w:rsid w:val="00626EBB"/>
    <w:rsid w:val="006A577B"/>
    <w:rsid w:val="006B23C7"/>
    <w:rsid w:val="006B34B6"/>
    <w:rsid w:val="006F0B9E"/>
    <w:rsid w:val="006F29EB"/>
    <w:rsid w:val="00742C09"/>
    <w:rsid w:val="007457EB"/>
    <w:rsid w:val="00782102"/>
    <w:rsid w:val="007923DA"/>
    <w:rsid w:val="007A1BD2"/>
    <w:rsid w:val="007A2DBD"/>
    <w:rsid w:val="007B5988"/>
    <w:rsid w:val="007D05D9"/>
    <w:rsid w:val="007F34E4"/>
    <w:rsid w:val="00820CF8"/>
    <w:rsid w:val="008212DA"/>
    <w:rsid w:val="008265C3"/>
    <w:rsid w:val="0084206C"/>
    <w:rsid w:val="008658B3"/>
    <w:rsid w:val="00867B15"/>
    <w:rsid w:val="00877ABD"/>
    <w:rsid w:val="008D7AA5"/>
    <w:rsid w:val="008E0C83"/>
    <w:rsid w:val="008E46CD"/>
    <w:rsid w:val="0090066B"/>
    <w:rsid w:val="0090356E"/>
    <w:rsid w:val="00943EA3"/>
    <w:rsid w:val="00951553"/>
    <w:rsid w:val="00964965"/>
    <w:rsid w:val="0097082F"/>
    <w:rsid w:val="009714AF"/>
    <w:rsid w:val="00986873"/>
    <w:rsid w:val="009A7FB0"/>
    <w:rsid w:val="009C0462"/>
    <w:rsid w:val="009E5648"/>
    <w:rsid w:val="009F4102"/>
    <w:rsid w:val="00A20F9C"/>
    <w:rsid w:val="00A31B74"/>
    <w:rsid w:val="00A5353D"/>
    <w:rsid w:val="00AA5793"/>
    <w:rsid w:val="00AC1807"/>
    <w:rsid w:val="00AE7AB5"/>
    <w:rsid w:val="00B374E0"/>
    <w:rsid w:val="00B445FC"/>
    <w:rsid w:val="00B449BC"/>
    <w:rsid w:val="00B478FA"/>
    <w:rsid w:val="00B52962"/>
    <w:rsid w:val="00B6316B"/>
    <w:rsid w:val="00B67745"/>
    <w:rsid w:val="00B75B2E"/>
    <w:rsid w:val="00B76E0D"/>
    <w:rsid w:val="00BB4F4A"/>
    <w:rsid w:val="00BC0601"/>
    <w:rsid w:val="00BF6B75"/>
    <w:rsid w:val="00C24F63"/>
    <w:rsid w:val="00C47F7B"/>
    <w:rsid w:val="00C62BCC"/>
    <w:rsid w:val="00C658A3"/>
    <w:rsid w:val="00CA2F89"/>
    <w:rsid w:val="00CC6933"/>
    <w:rsid w:val="00CE6B03"/>
    <w:rsid w:val="00D432A5"/>
    <w:rsid w:val="00D57248"/>
    <w:rsid w:val="00D63D27"/>
    <w:rsid w:val="00D822F9"/>
    <w:rsid w:val="00D840DB"/>
    <w:rsid w:val="00D84B88"/>
    <w:rsid w:val="00DA0AB0"/>
    <w:rsid w:val="00DE0799"/>
    <w:rsid w:val="00DE52A9"/>
    <w:rsid w:val="00DF2F7E"/>
    <w:rsid w:val="00E44729"/>
    <w:rsid w:val="00E47FEE"/>
    <w:rsid w:val="00E54DFC"/>
    <w:rsid w:val="00E87299"/>
    <w:rsid w:val="00EB5368"/>
    <w:rsid w:val="00EC0EA3"/>
    <w:rsid w:val="00EE5062"/>
    <w:rsid w:val="00EE5D9E"/>
    <w:rsid w:val="00F1484B"/>
    <w:rsid w:val="00F264D8"/>
    <w:rsid w:val="00F74E9B"/>
    <w:rsid w:val="00F77267"/>
    <w:rsid w:val="00F87E6F"/>
    <w:rsid w:val="00FA494A"/>
    <w:rsid w:val="00FB2A39"/>
    <w:rsid w:val="00FC6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F40B6"/>
  <w15:chartTrackingRefBased/>
  <w15:docId w15:val="{3F9664B8-E307-4748-A8E4-44652F84E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bCs/>
        <w:kern w:val="2"/>
        <w:sz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601"/>
    <w:pPr>
      <w:widowControl w:val="0"/>
      <w:jc w:val="both"/>
    </w:pPr>
    <w:rPr>
      <w:rFonts w:asciiTheme="minorHAnsi" w:eastAsiaTheme="minorEastAsia" w:hAnsiTheme="minorHAnsi" w:cstheme="minorBidi"/>
      <w:bCs w:val="0"/>
      <w:sz w:val="21"/>
      <w:szCs w:val="22"/>
      <w14:ligatures w14:val="standardContextual"/>
    </w:rPr>
  </w:style>
  <w:style w:type="paragraph" w:styleId="1">
    <w:name w:val="heading 1"/>
    <w:basedOn w:val="a"/>
    <w:next w:val="a"/>
    <w:link w:val="10"/>
    <w:uiPriority w:val="9"/>
    <w:qFormat/>
    <w:rsid w:val="0021276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1276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1276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1276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1276F"/>
    <w:pPr>
      <w:keepNext/>
      <w:keepLines/>
      <w:spacing w:before="80" w:after="40"/>
      <w:outlineLvl w:val="4"/>
    </w:pPr>
    <w:rPr>
      <w:rFonts w:cstheme="majorBidi"/>
      <w:color w:val="2F5496" w:themeColor="accent1" w:themeShade="BF"/>
      <w:szCs w:val="24"/>
    </w:rPr>
  </w:style>
  <w:style w:type="paragraph" w:styleId="6">
    <w:name w:val="heading 6"/>
    <w:basedOn w:val="a"/>
    <w:next w:val="a"/>
    <w:link w:val="60"/>
    <w:uiPriority w:val="9"/>
    <w:semiHidden/>
    <w:unhideWhenUsed/>
    <w:qFormat/>
    <w:rsid w:val="0021276F"/>
    <w:pPr>
      <w:keepNext/>
      <w:keepLines/>
      <w:spacing w:before="40"/>
      <w:outlineLvl w:val="5"/>
    </w:pPr>
    <w:rPr>
      <w:rFonts w:cstheme="majorBidi"/>
      <w:b/>
      <w:color w:val="2F5496" w:themeColor="accent1" w:themeShade="BF"/>
    </w:rPr>
  </w:style>
  <w:style w:type="paragraph" w:styleId="7">
    <w:name w:val="heading 7"/>
    <w:basedOn w:val="a"/>
    <w:next w:val="a"/>
    <w:link w:val="70"/>
    <w:uiPriority w:val="9"/>
    <w:semiHidden/>
    <w:unhideWhenUsed/>
    <w:qFormat/>
    <w:rsid w:val="0021276F"/>
    <w:pPr>
      <w:keepNext/>
      <w:keepLines/>
      <w:spacing w:before="40"/>
      <w:outlineLvl w:val="6"/>
    </w:pPr>
    <w:rPr>
      <w:rFonts w:cstheme="majorBidi"/>
      <w:b/>
      <w:color w:val="595959" w:themeColor="text1" w:themeTint="A6"/>
    </w:rPr>
  </w:style>
  <w:style w:type="paragraph" w:styleId="8">
    <w:name w:val="heading 8"/>
    <w:basedOn w:val="a"/>
    <w:next w:val="a"/>
    <w:link w:val="80"/>
    <w:uiPriority w:val="9"/>
    <w:semiHidden/>
    <w:unhideWhenUsed/>
    <w:qFormat/>
    <w:rsid w:val="0021276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1276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276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1276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1276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1276F"/>
    <w:rPr>
      <w:rFonts w:asciiTheme="minorHAnsi" w:eastAsiaTheme="minorEastAsia" w:hAnsiTheme="minorHAnsi" w:cstheme="majorBidi"/>
      <w:color w:val="2F5496" w:themeColor="accent1" w:themeShade="BF"/>
      <w:sz w:val="28"/>
      <w:szCs w:val="28"/>
    </w:rPr>
  </w:style>
  <w:style w:type="character" w:customStyle="1" w:styleId="50">
    <w:name w:val="标题 5 字符"/>
    <w:basedOn w:val="a0"/>
    <w:link w:val="5"/>
    <w:uiPriority w:val="9"/>
    <w:semiHidden/>
    <w:rsid w:val="0021276F"/>
    <w:rPr>
      <w:rFonts w:asciiTheme="minorHAnsi" w:eastAsiaTheme="minorEastAsia" w:hAnsiTheme="minorHAnsi" w:cstheme="majorBidi"/>
      <w:color w:val="2F5496" w:themeColor="accent1" w:themeShade="BF"/>
      <w:szCs w:val="24"/>
    </w:rPr>
  </w:style>
  <w:style w:type="character" w:customStyle="1" w:styleId="60">
    <w:name w:val="标题 6 字符"/>
    <w:basedOn w:val="a0"/>
    <w:link w:val="6"/>
    <w:uiPriority w:val="9"/>
    <w:semiHidden/>
    <w:rsid w:val="0021276F"/>
    <w:rPr>
      <w:rFonts w:asciiTheme="minorHAnsi" w:eastAsiaTheme="minorEastAsia" w:hAnsiTheme="minorHAnsi" w:cstheme="majorBidi"/>
      <w:b/>
      <w:color w:val="2F5496" w:themeColor="accent1" w:themeShade="BF"/>
    </w:rPr>
  </w:style>
  <w:style w:type="character" w:customStyle="1" w:styleId="70">
    <w:name w:val="标题 7 字符"/>
    <w:basedOn w:val="a0"/>
    <w:link w:val="7"/>
    <w:uiPriority w:val="9"/>
    <w:semiHidden/>
    <w:rsid w:val="0021276F"/>
    <w:rPr>
      <w:rFonts w:asciiTheme="minorHAnsi" w:eastAsiaTheme="minorEastAsia" w:hAnsiTheme="minorHAnsi" w:cstheme="majorBidi"/>
      <w:b/>
      <w:color w:val="595959" w:themeColor="text1" w:themeTint="A6"/>
    </w:rPr>
  </w:style>
  <w:style w:type="character" w:customStyle="1" w:styleId="80">
    <w:name w:val="标题 8 字符"/>
    <w:basedOn w:val="a0"/>
    <w:link w:val="8"/>
    <w:uiPriority w:val="9"/>
    <w:semiHidden/>
    <w:rsid w:val="0021276F"/>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21276F"/>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2127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127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27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127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276F"/>
    <w:pPr>
      <w:spacing w:before="160" w:after="160"/>
      <w:jc w:val="center"/>
    </w:pPr>
    <w:rPr>
      <w:i/>
      <w:iCs/>
      <w:color w:val="404040" w:themeColor="text1" w:themeTint="BF"/>
    </w:rPr>
  </w:style>
  <w:style w:type="character" w:customStyle="1" w:styleId="a8">
    <w:name w:val="引用 字符"/>
    <w:basedOn w:val="a0"/>
    <w:link w:val="a7"/>
    <w:uiPriority w:val="29"/>
    <w:rsid w:val="0021276F"/>
    <w:rPr>
      <w:i/>
      <w:iCs/>
      <w:color w:val="404040" w:themeColor="text1" w:themeTint="BF"/>
    </w:rPr>
  </w:style>
  <w:style w:type="paragraph" w:styleId="a9">
    <w:name w:val="List Paragraph"/>
    <w:basedOn w:val="a"/>
    <w:uiPriority w:val="34"/>
    <w:qFormat/>
    <w:rsid w:val="0021276F"/>
    <w:pPr>
      <w:ind w:left="720"/>
      <w:contextualSpacing/>
    </w:pPr>
  </w:style>
  <w:style w:type="character" w:styleId="aa">
    <w:name w:val="Intense Emphasis"/>
    <w:basedOn w:val="a0"/>
    <w:uiPriority w:val="21"/>
    <w:qFormat/>
    <w:rsid w:val="0021276F"/>
    <w:rPr>
      <w:i/>
      <w:iCs/>
      <w:color w:val="2F5496" w:themeColor="accent1" w:themeShade="BF"/>
    </w:rPr>
  </w:style>
  <w:style w:type="paragraph" w:styleId="ab">
    <w:name w:val="Intense Quote"/>
    <w:basedOn w:val="a"/>
    <w:next w:val="a"/>
    <w:link w:val="ac"/>
    <w:uiPriority w:val="30"/>
    <w:qFormat/>
    <w:rsid w:val="002127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1276F"/>
    <w:rPr>
      <w:i/>
      <w:iCs/>
      <w:color w:val="2F5496" w:themeColor="accent1" w:themeShade="BF"/>
    </w:rPr>
  </w:style>
  <w:style w:type="character" w:styleId="ad">
    <w:name w:val="Intense Reference"/>
    <w:basedOn w:val="a0"/>
    <w:uiPriority w:val="32"/>
    <w:qFormat/>
    <w:rsid w:val="0021276F"/>
    <w:rPr>
      <w:b/>
      <w:bCs w:val="0"/>
      <w:smallCaps/>
      <w:color w:val="2F5496" w:themeColor="accent1" w:themeShade="BF"/>
      <w:spacing w:val="5"/>
    </w:rPr>
  </w:style>
  <w:style w:type="paragraph" w:styleId="ae">
    <w:name w:val="header"/>
    <w:basedOn w:val="a"/>
    <w:link w:val="af"/>
    <w:uiPriority w:val="99"/>
    <w:unhideWhenUsed/>
    <w:rsid w:val="00BC0601"/>
    <w:pPr>
      <w:tabs>
        <w:tab w:val="center" w:pos="4153"/>
        <w:tab w:val="right" w:pos="8306"/>
      </w:tabs>
      <w:snapToGrid w:val="0"/>
      <w:jc w:val="center"/>
    </w:pPr>
    <w:rPr>
      <w:sz w:val="18"/>
      <w:szCs w:val="18"/>
    </w:rPr>
  </w:style>
  <w:style w:type="character" w:customStyle="1" w:styleId="af">
    <w:name w:val="页眉 字符"/>
    <w:basedOn w:val="a0"/>
    <w:link w:val="ae"/>
    <w:uiPriority w:val="99"/>
    <w:rsid w:val="00BC0601"/>
    <w:rPr>
      <w:sz w:val="18"/>
      <w:szCs w:val="18"/>
    </w:rPr>
  </w:style>
  <w:style w:type="paragraph" w:styleId="af0">
    <w:name w:val="footer"/>
    <w:basedOn w:val="a"/>
    <w:link w:val="af1"/>
    <w:uiPriority w:val="99"/>
    <w:unhideWhenUsed/>
    <w:rsid w:val="00BC0601"/>
    <w:pPr>
      <w:tabs>
        <w:tab w:val="center" w:pos="4153"/>
        <w:tab w:val="right" w:pos="8306"/>
      </w:tabs>
      <w:snapToGrid w:val="0"/>
      <w:jc w:val="left"/>
    </w:pPr>
    <w:rPr>
      <w:sz w:val="18"/>
      <w:szCs w:val="18"/>
    </w:rPr>
  </w:style>
  <w:style w:type="character" w:customStyle="1" w:styleId="af1">
    <w:name w:val="页脚 字符"/>
    <w:basedOn w:val="a0"/>
    <w:link w:val="af0"/>
    <w:uiPriority w:val="99"/>
    <w:rsid w:val="00BC0601"/>
    <w:rPr>
      <w:sz w:val="18"/>
      <w:szCs w:val="18"/>
    </w:rPr>
  </w:style>
  <w:style w:type="paragraph" w:styleId="af2">
    <w:name w:val="Normal (Web)"/>
    <w:basedOn w:val="a"/>
    <w:uiPriority w:val="99"/>
    <w:qFormat/>
    <w:rsid w:val="00BC0601"/>
    <w:pPr>
      <w:widowControl/>
      <w:spacing w:before="100" w:beforeAutospacing="1" w:after="100" w:afterAutospacing="1"/>
      <w:jc w:val="left"/>
    </w:pPr>
    <w:rPr>
      <w:rFonts w:ascii="宋体" w:eastAsia="宋体" w:hAnsi="宋体" w:cs="宋体"/>
      <w:sz w:val="24"/>
    </w:rPr>
  </w:style>
  <w:style w:type="character" w:styleId="af3">
    <w:name w:val="Hyperlink"/>
    <w:basedOn w:val="a0"/>
    <w:uiPriority w:val="99"/>
    <w:unhideWhenUsed/>
    <w:rsid w:val="00BC0601"/>
    <w:rPr>
      <w:color w:val="0563C1" w:themeColor="hyperlink"/>
      <w:u w:val="single"/>
    </w:rPr>
  </w:style>
  <w:style w:type="character" w:styleId="af4">
    <w:name w:val="annotation reference"/>
    <w:basedOn w:val="a0"/>
    <w:uiPriority w:val="99"/>
    <w:semiHidden/>
    <w:unhideWhenUsed/>
    <w:rsid w:val="00AE7AB5"/>
    <w:rPr>
      <w:sz w:val="21"/>
      <w:szCs w:val="21"/>
    </w:rPr>
  </w:style>
  <w:style w:type="paragraph" w:styleId="af5">
    <w:name w:val="annotation text"/>
    <w:basedOn w:val="a"/>
    <w:link w:val="af6"/>
    <w:uiPriority w:val="99"/>
    <w:unhideWhenUsed/>
    <w:rsid w:val="00AE7AB5"/>
    <w:pPr>
      <w:jc w:val="left"/>
    </w:pPr>
    <w:rPr>
      <w14:ligatures w14:val="none"/>
    </w:rPr>
  </w:style>
  <w:style w:type="character" w:customStyle="1" w:styleId="af6">
    <w:name w:val="批注文字 字符"/>
    <w:basedOn w:val="a0"/>
    <w:link w:val="af5"/>
    <w:uiPriority w:val="99"/>
    <w:rsid w:val="00AE7AB5"/>
    <w:rPr>
      <w:rFonts w:asciiTheme="minorHAnsi" w:eastAsiaTheme="minorEastAsia" w:hAnsiTheme="minorHAnsi" w:cstheme="minorBidi"/>
      <w:bCs w:val="0"/>
      <w:sz w:val="21"/>
      <w:szCs w:val="22"/>
    </w:rPr>
  </w:style>
  <w:style w:type="paragraph" w:customStyle="1" w:styleId="Teaser">
    <w:name w:val="Teaser"/>
    <w:basedOn w:val="a"/>
    <w:rsid w:val="00E54DFC"/>
    <w:pPr>
      <w:widowControl/>
      <w:spacing w:before="120"/>
      <w:jc w:val="left"/>
    </w:pPr>
    <w:rPr>
      <w:rFonts w:ascii="Times New Roman" w:eastAsia="Times New Roman" w:hAnsi="Times New Roman" w:cs="Times New Roman"/>
      <w:kern w:val="0"/>
      <w:sz w:val="24"/>
      <w:szCs w:val="24"/>
      <w:lang w:eastAsia="en-US"/>
      <w14:ligatures w14:val="none"/>
    </w:rPr>
  </w:style>
  <w:style w:type="paragraph" w:customStyle="1" w:styleId="Referencesandnotes">
    <w:name w:val="References and notes"/>
    <w:basedOn w:val="a"/>
    <w:rsid w:val="003345BA"/>
    <w:pPr>
      <w:widowControl/>
      <w:spacing w:before="120"/>
      <w:ind w:left="720" w:hanging="720"/>
      <w:jc w:val="left"/>
    </w:pPr>
    <w:rPr>
      <w:rFonts w:ascii="Times New Roman" w:eastAsia="Times New Roman" w:hAnsi="Times New Roman" w:cs="Times New Roman"/>
      <w:kern w:val="0"/>
      <w:sz w:val="24"/>
      <w:szCs w:val="24"/>
      <w:lang w:eastAsia="en-US"/>
      <w14:ligatures w14:val="none"/>
    </w:rPr>
  </w:style>
  <w:style w:type="paragraph" w:styleId="af7">
    <w:name w:val="Revision"/>
    <w:hidden/>
    <w:uiPriority w:val="99"/>
    <w:semiHidden/>
    <w:rsid w:val="00D57248"/>
    <w:rPr>
      <w:rFonts w:asciiTheme="minorHAnsi" w:eastAsiaTheme="minorEastAsia" w:hAnsiTheme="minorHAnsi" w:cstheme="minorBidi"/>
      <w:bCs w:val="0"/>
      <w:sz w:val="21"/>
      <w:szCs w:val="22"/>
      <w14:ligatures w14:val="standardContextual"/>
    </w:rPr>
  </w:style>
  <w:style w:type="paragraph" w:styleId="af8">
    <w:name w:val="Balloon Text"/>
    <w:basedOn w:val="a"/>
    <w:link w:val="af9"/>
    <w:uiPriority w:val="99"/>
    <w:semiHidden/>
    <w:unhideWhenUsed/>
    <w:rsid w:val="001B56A9"/>
    <w:rPr>
      <w:sz w:val="18"/>
      <w:szCs w:val="18"/>
    </w:rPr>
  </w:style>
  <w:style w:type="character" w:customStyle="1" w:styleId="af9">
    <w:name w:val="批注框文本 字符"/>
    <w:basedOn w:val="a0"/>
    <w:link w:val="af8"/>
    <w:uiPriority w:val="99"/>
    <w:semiHidden/>
    <w:rsid w:val="001B56A9"/>
    <w:rPr>
      <w:rFonts w:asciiTheme="minorHAnsi" w:eastAsiaTheme="minorEastAsia" w:hAnsiTheme="minorHAnsi" w:cstheme="minorBidi"/>
      <w:bCs w:val="0"/>
      <w:sz w:val="18"/>
      <w:szCs w:val="18"/>
      <w14:ligatures w14:val="standardContextual"/>
    </w:rPr>
  </w:style>
  <w:style w:type="paragraph" w:styleId="afa">
    <w:name w:val="annotation subject"/>
    <w:basedOn w:val="af5"/>
    <w:next w:val="af5"/>
    <w:link w:val="afb"/>
    <w:uiPriority w:val="99"/>
    <w:semiHidden/>
    <w:unhideWhenUsed/>
    <w:rsid w:val="008658B3"/>
    <w:rPr>
      <w:b/>
      <w:bCs/>
      <w14:ligatures w14:val="standardContextual"/>
    </w:rPr>
  </w:style>
  <w:style w:type="character" w:customStyle="1" w:styleId="afb">
    <w:name w:val="批注主题 字符"/>
    <w:basedOn w:val="af6"/>
    <w:link w:val="afa"/>
    <w:uiPriority w:val="99"/>
    <w:semiHidden/>
    <w:rsid w:val="008658B3"/>
    <w:rPr>
      <w:rFonts w:asciiTheme="minorHAnsi" w:eastAsiaTheme="minorEastAsia" w:hAnsiTheme="minorHAnsi" w:cstheme="minorBidi"/>
      <w:b/>
      <w:bCs/>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package" Target="embeddings/Microsoft_Visio_Drawing.vsdx"/><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A6A38-28F6-42B2-947F-C86C7D351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2077</Words>
  <Characters>11841</Characters>
  <Application>Microsoft Office Word</Application>
  <DocSecurity>0</DocSecurity>
  <Lines>98</Lines>
  <Paragraphs>27</Paragraphs>
  <ScaleCrop>false</ScaleCrop>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jinning li</dc:creator>
  <cp:keywords/>
  <dc:description/>
  <cp:lastModifiedBy>jinning li</cp:lastModifiedBy>
  <cp:revision>6</cp:revision>
  <dcterms:created xsi:type="dcterms:W3CDTF">2026-05-19T08:31:00Z</dcterms:created>
  <dcterms:modified xsi:type="dcterms:W3CDTF">2026-06-22T12:53:00Z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