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69E" w:rsidRPr="000A269E" w:rsidRDefault="000A269E" w:rsidP="00143014">
      <w:pPr>
        <w:spacing w:line="360" w:lineRule="auto"/>
        <w:jc w:val="both"/>
        <w:rPr>
          <w:rFonts w:ascii="Times New Roman" w:hAnsi="Times New Roman" w:cs="Times New Roman"/>
          <w:b/>
          <w:sz w:val="28"/>
          <w:szCs w:val="28"/>
        </w:rPr>
      </w:pPr>
      <w:r w:rsidRPr="000A269E">
        <w:rPr>
          <w:rFonts w:ascii="Times New Roman" w:hAnsi="Times New Roman" w:cs="Times New Roman"/>
          <w:b/>
          <w:sz w:val="28"/>
          <w:szCs w:val="28"/>
        </w:rPr>
        <w:t>Detailed Procedures</w:t>
      </w:r>
    </w:p>
    <w:p w:rsidR="006030A1" w:rsidRPr="001C4A32" w:rsidRDefault="008070FF" w:rsidP="00143014">
      <w:pPr>
        <w:spacing w:line="360" w:lineRule="auto"/>
        <w:jc w:val="both"/>
        <w:rPr>
          <w:rFonts w:ascii="Times New Roman" w:hAnsi="Times New Roman" w:cs="Times New Roman"/>
          <w:b/>
          <w:sz w:val="24"/>
          <w:szCs w:val="24"/>
        </w:rPr>
      </w:pPr>
      <w:r w:rsidRPr="001C4A32">
        <w:rPr>
          <w:rFonts w:ascii="Times New Roman" w:hAnsi="Times New Roman" w:cs="Times New Roman"/>
          <w:b/>
          <w:sz w:val="24"/>
          <w:szCs w:val="24"/>
        </w:rPr>
        <w:t>Prepa</w:t>
      </w:r>
      <w:r w:rsidR="006030A1" w:rsidRPr="001C4A32">
        <w:rPr>
          <w:rFonts w:ascii="Times New Roman" w:hAnsi="Times New Roman" w:cs="Times New Roman"/>
          <w:b/>
          <w:sz w:val="24"/>
          <w:szCs w:val="24"/>
        </w:rPr>
        <w:t>ration and Storage of STZ:</w:t>
      </w:r>
    </w:p>
    <w:p w:rsidR="00163309" w:rsidRPr="001C4A32" w:rsidRDefault="006030A1" w:rsidP="00143014">
      <w:pPr>
        <w:spacing w:line="360" w:lineRule="auto"/>
        <w:jc w:val="both"/>
        <w:rPr>
          <w:rFonts w:ascii="Times New Roman" w:hAnsi="Times New Roman" w:cs="Times New Roman"/>
          <w:sz w:val="24"/>
          <w:szCs w:val="24"/>
        </w:rPr>
      </w:pPr>
      <w:r w:rsidRPr="001C4A32">
        <w:rPr>
          <w:rFonts w:ascii="Times New Roman" w:hAnsi="Times New Roman" w:cs="Times New Roman"/>
          <w:sz w:val="24"/>
          <w:szCs w:val="24"/>
        </w:rPr>
        <w:t xml:space="preserve"> STZ was pre-weighed into a plastic microfuge tube which was then wrapped in aluminium foil (to protect against light sensitivity) and stored at - 20°C. Sodium citrate buffer (10 </w:t>
      </w:r>
      <w:proofErr w:type="spellStart"/>
      <w:r w:rsidRPr="001C4A32">
        <w:rPr>
          <w:rFonts w:ascii="Times New Roman" w:hAnsi="Times New Roman" w:cs="Times New Roman"/>
          <w:sz w:val="24"/>
          <w:szCs w:val="24"/>
        </w:rPr>
        <w:t>mmol</w:t>
      </w:r>
      <w:proofErr w:type="spellEnd"/>
      <w:r w:rsidRPr="001C4A32">
        <w:rPr>
          <w:rFonts w:ascii="Times New Roman" w:hAnsi="Times New Roman" w:cs="Times New Roman"/>
          <w:sz w:val="24"/>
          <w:szCs w:val="24"/>
        </w:rPr>
        <w:t xml:space="preserve">/L, pH 4.5) was prepared by dissolving 147 mg of tri-sodium citrate in 49.5 mL of normal saline and adjusting the pH to 4.5 with approximately 0.5 mL of 1 </w:t>
      </w:r>
      <w:proofErr w:type="spellStart"/>
      <w:r w:rsidRPr="001C4A32">
        <w:rPr>
          <w:rFonts w:ascii="Times New Roman" w:hAnsi="Times New Roman" w:cs="Times New Roman"/>
          <w:sz w:val="24"/>
          <w:szCs w:val="24"/>
        </w:rPr>
        <w:t>mol</w:t>
      </w:r>
      <w:proofErr w:type="spellEnd"/>
      <w:r w:rsidRPr="001C4A32">
        <w:rPr>
          <w:rFonts w:ascii="Times New Roman" w:hAnsi="Times New Roman" w:cs="Times New Roman"/>
          <w:sz w:val="24"/>
          <w:szCs w:val="24"/>
        </w:rPr>
        <w:t>/L citric acid. The citrate buffer should be used fresh or frozen in 1 mL aliquots and stored at - 20°C. Required volume of citrate buffer was pipetted into microfuge tubes, which were prefilled with STZ.</w:t>
      </w:r>
    </w:p>
    <w:p w:rsidR="006030A1" w:rsidRPr="001C4A32" w:rsidRDefault="008070FF" w:rsidP="00143014">
      <w:pPr>
        <w:spacing w:line="360" w:lineRule="auto"/>
        <w:jc w:val="both"/>
        <w:rPr>
          <w:rFonts w:ascii="Times New Roman" w:hAnsi="Times New Roman" w:cs="Times New Roman"/>
          <w:b/>
          <w:sz w:val="24"/>
          <w:szCs w:val="24"/>
        </w:rPr>
      </w:pPr>
      <w:r w:rsidRPr="001C4A32">
        <w:rPr>
          <w:rFonts w:ascii="Times New Roman" w:hAnsi="Times New Roman" w:cs="Times New Roman"/>
          <w:b/>
          <w:sz w:val="24"/>
          <w:szCs w:val="24"/>
        </w:rPr>
        <w:t>Blood Glucose</w:t>
      </w:r>
      <w:r w:rsidR="006030A1" w:rsidRPr="001C4A32">
        <w:rPr>
          <w:rFonts w:ascii="Times New Roman" w:hAnsi="Times New Roman" w:cs="Times New Roman"/>
          <w:b/>
          <w:sz w:val="24"/>
          <w:szCs w:val="24"/>
        </w:rPr>
        <w:t>:</w:t>
      </w:r>
    </w:p>
    <w:p w:rsidR="006030A1" w:rsidRPr="001C4A32" w:rsidRDefault="006030A1" w:rsidP="00143014">
      <w:pPr>
        <w:spacing w:line="360" w:lineRule="auto"/>
        <w:jc w:val="both"/>
        <w:rPr>
          <w:rFonts w:ascii="Times New Roman" w:hAnsi="Times New Roman" w:cs="Times New Roman"/>
          <w:sz w:val="24"/>
          <w:szCs w:val="24"/>
        </w:rPr>
      </w:pPr>
      <w:r w:rsidRPr="001C4A32">
        <w:rPr>
          <w:rFonts w:ascii="Times New Roman" w:hAnsi="Times New Roman" w:cs="Times New Roman"/>
          <w:sz w:val="24"/>
          <w:szCs w:val="24"/>
        </w:rPr>
        <w:t xml:space="preserve">Principle: Glucose is oxidized by glucose oxidase (GOD) to produce </w:t>
      </w:r>
      <w:proofErr w:type="spellStart"/>
      <w:r w:rsidRPr="001C4A32">
        <w:rPr>
          <w:rFonts w:ascii="Times New Roman" w:hAnsi="Times New Roman" w:cs="Times New Roman"/>
          <w:sz w:val="24"/>
          <w:szCs w:val="24"/>
        </w:rPr>
        <w:t>gluconate</w:t>
      </w:r>
      <w:proofErr w:type="spellEnd"/>
      <w:r w:rsidRPr="001C4A32">
        <w:rPr>
          <w:rFonts w:ascii="Times New Roman" w:hAnsi="Times New Roman" w:cs="Times New Roman"/>
          <w:sz w:val="24"/>
          <w:szCs w:val="24"/>
        </w:rPr>
        <w:t xml:space="preserve"> and hydrogen peroxide. The hydrogen peroxide is then </w:t>
      </w:r>
      <w:proofErr w:type="spellStart"/>
      <w:r w:rsidRPr="001C4A32">
        <w:rPr>
          <w:rFonts w:ascii="Times New Roman" w:hAnsi="Times New Roman" w:cs="Times New Roman"/>
          <w:sz w:val="24"/>
          <w:szCs w:val="24"/>
        </w:rPr>
        <w:t>oxidatively</w:t>
      </w:r>
      <w:proofErr w:type="spellEnd"/>
      <w:r w:rsidRPr="001C4A32">
        <w:rPr>
          <w:rFonts w:ascii="Times New Roman" w:hAnsi="Times New Roman" w:cs="Times New Roman"/>
          <w:sz w:val="24"/>
          <w:szCs w:val="24"/>
        </w:rPr>
        <w:t xml:space="preserve"> coupled with 4 amino- </w:t>
      </w:r>
      <w:proofErr w:type="spellStart"/>
      <w:r w:rsidRPr="001C4A32">
        <w:rPr>
          <w:rFonts w:ascii="Times New Roman" w:hAnsi="Times New Roman" w:cs="Times New Roman"/>
          <w:sz w:val="24"/>
          <w:szCs w:val="24"/>
        </w:rPr>
        <w:t>antipyrene</w:t>
      </w:r>
      <w:proofErr w:type="spellEnd"/>
      <w:r w:rsidRPr="001C4A32">
        <w:rPr>
          <w:rFonts w:ascii="Times New Roman" w:hAnsi="Times New Roman" w:cs="Times New Roman"/>
          <w:sz w:val="24"/>
          <w:szCs w:val="24"/>
        </w:rPr>
        <w:t xml:space="preserve"> (4-AAP) and phenol in the presence of peroxidase (POD) to 78 yield a red </w:t>
      </w:r>
      <w:proofErr w:type="spellStart"/>
      <w:r w:rsidRPr="001C4A32">
        <w:rPr>
          <w:rFonts w:ascii="Times New Roman" w:hAnsi="Times New Roman" w:cs="Times New Roman"/>
          <w:sz w:val="24"/>
          <w:szCs w:val="24"/>
        </w:rPr>
        <w:t>quinoeimine</w:t>
      </w:r>
      <w:proofErr w:type="spellEnd"/>
      <w:r w:rsidRPr="001C4A32">
        <w:rPr>
          <w:rFonts w:ascii="Times New Roman" w:hAnsi="Times New Roman" w:cs="Times New Roman"/>
          <w:sz w:val="24"/>
          <w:szCs w:val="24"/>
        </w:rPr>
        <w:t xml:space="preserve"> dye that is measured at 505nm. The absorbance is directly proportional to concentration of glucose in the sample. Glucose +2H2O + O2 </w:t>
      </w:r>
      <w:proofErr w:type="spellStart"/>
      <w:r w:rsidRPr="001C4A32">
        <w:rPr>
          <w:rFonts w:ascii="Times New Roman" w:hAnsi="Times New Roman" w:cs="Times New Roman"/>
          <w:sz w:val="24"/>
          <w:szCs w:val="24"/>
        </w:rPr>
        <w:t>Gluconate</w:t>
      </w:r>
      <w:proofErr w:type="spellEnd"/>
      <w:r w:rsidRPr="001C4A32">
        <w:rPr>
          <w:rFonts w:ascii="Times New Roman" w:hAnsi="Times New Roman" w:cs="Times New Roman"/>
          <w:sz w:val="24"/>
          <w:szCs w:val="24"/>
        </w:rPr>
        <w:t xml:space="preserve"> + H2O2 2H O + 4-AAP + Phenol </w:t>
      </w:r>
      <w:proofErr w:type="spellStart"/>
      <w:r w:rsidRPr="001C4A32">
        <w:rPr>
          <w:rFonts w:ascii="Times New Roman" w:hAnsi="Times New Roman" w:cs="Times New Roman"/>
          <w:sz w:val="24"/>
          <w:szCs w:val="24"/>
        </w:rPr>
        <w:t>Quinoeimine</w:t>
      </w:r>
      <w:proofErr w:type="spellEnd"/>
      <w:r w:rsidRPr="001C4A32">
        <w:rPr>
          <w:rFonts w:ascii="Times New Roman" w:hAnsi="Times New Roman" w:cs="Times New Roman"/>
          <w:sz w:val="24"/>
          <w:szCs w:val="24"/>
        </w:rPr>
        <w:t xml:space="preserve"> Dye Sample Collection and Storage </w:t>
      </w:r>
      <w:proofErr w:type="spellStart"/>
      <w:r w:rsidRPr="001C4A32">
        <w:rPr>
          <w:rFonts w:ascii="Times New Roman" w:hAnsi="Times New Roman" w:cs="Times New Roman"/>
          <w:sz w:val="24"/>
          <w:szCs w:val="24"/>
        </w:rPr>
        <w:t>Unhaemolysed</w:t>
      </w:r>
      <w:proofErr w:type="spellEnd"/>
      <w:r w:rsidRPr="001C4A32">
        <w:rPr>
          <w:rFonts w:ascii="Times New Roman" w:hAnsi="Times New Roman" w:cs="Times New Roman"/>
          <w:sz w:val="24"/>
          <w:szCs w:val="24"/>
        </w:rPr>
        <w:t xml:space="preserve"> serum was used for the testing. Separated serum samples can be stored for 3 days at 2-8 C.</w:t>
      </w:r>
    </w:p>
    <w:p w:rsidR="006030A1" w:rsidRPr="001C4A32" w:rsidRDefault="006030A1" w:rsidP="00143014">
      <w:pPr>
        <w:spacing w:line="360" w:lineRule="auto"/>
        <w:jc w:val="both"/>
        <w:rPr>
          <w:rFonts w:ascii="Times New Roman" w:hAnsi="Times New Roman" w:cs="Times New Roman"/>
          <w:sz w:val="24"/>
          <w:szCs w:val="24"/>
        </w:rPr>
      </w:pPr>
      <w:r w:rsidRPr="001C4A32">
        <w:rPr>
          <w:rFonts w:ascii="Times New Roman" w:hAnsi="Times New Roman" w:cs="Times New Roman"/>
          <w:b/>
          <w:sz w:val="24"/>
          <w:szCs w:val="24"/>
        </w:rPr>
        <w:t>Procedure:</w:t>
      </w:r>
      <w:r w:rsidRPr="001C4A32">
        <w:rPr>
          <w:rFonts w:ascii="Times New Roman" w:hAnsi="Times New Roman" w:cs="Times New Roman"/>
          <w:sz w:val="24"/>
          <w:szCs w:val="24"/>
        </w:rPr>
        <w:t xml:space="preserve"> The test tubes were pipetted with reagents as per the table given below. The test tube were mixed well and incubated for 15 min at room temperature. The absorbance of the standard and sample was measured against reagent blank at 505 nm.</w:t>
      </w:r>
    </w:p>
    <w:p w:rsidR="006030A1" w:rsidRPr="001C4A32" w:rsidRDefault="006030A1" w:rsidP="00143014">
      <w:pPr>
        <w:spacing w:line="360" w:lineRule="auto"/>
        <w:jc w:val="both"/>
        <w:rPr>
          <w:rFonts w:ascii="Times New Roman" w:hAnsi="Times New Roman" w:cs="Times New Roman"/>
          <w:sz w:val="24"/>
          <w:szCs w:val="24"/>
        </w:rPr>
      </w:pPr>
      <w:r w:rsidRPr="001C4A32">
        <w:rPr>
          <w:rFonts w:ascii="Times New Roman" w:hAnsi="Times New Roman" w:cs="Times New Roman"/>
          <w:sz w:val="24"/>
          <w:szCs w:val="24"/>
        </w:rPr>
        <w:t xml:space="preserve">Calculation </w:t>
      </w:r>
    </w:p>
    <w:p w:rsidR="006030A1" w:rsidRPr="001C4A32" w:rsidRDefault="006030A1" w:rsidP="00143014">
      <w:pPr>
        <w:spacing w:line="360" w:lineRule="auto"/>
        <w:jc w:val="both"/>
        <w:rPr>
          <w:rFonts w:ascii="Times New Roman" w:hAnsi="Times New Roman" w:cs="Times New Roman"/>
          <w:sz w:val="24"/>
          <w:szCs w:val="24"/>
        </w:rPr>
      </w:pPr>
    </w:p>
    <w:p w:rsidR="006030A1" w:rsidRPr="001C4A32" w:rsidRDefault="006030A1" w:rsidP="00143014">
      <w:pPr>
        <w:spacing w:line="360" w:lineRule="auto"/>
        <w:jc w:val="both"/>
        <w:rPr>
          <w:rFonts w:ascii="Times New Roman" w:hAnsi="Times New Roman" w:cs="Times New Roman"/>
          <w:sz w:val="24"/>
          <w:szCs w:val="24"/>
        </w:rPr>
      </w:pPr>
      <w:r w:rsidRPr="001C4A32">
        <w:rPr>
          <w:rFonts w:ascii="Times New Roman" w:hAnsi="Times New Roman" w:cs="Times New Roman"/>
          <w:noProof/>
          <w:sz w:val="24"/>
          <w:szCs w:val="24"/>
          <w:lang w:eastAsia="en-IN"/>
        </w:rPr>
        <w:drawing>
          <wp:anchor distT="0" distB="0" distL="114300" distR="114300" simplePos="0" relativeHeight="251660288" behindDoc="1" locked="0" layoutInCell="1" allowOverlap="1" wp14:anchorId="10CC004B" wp14:editId="7D3408D8">
            <wp:simplePos x="0" y="0"/>
            <wp:positionH relativeFrom="column">
              <wp:posOffset>887968</wp:posOffset>
            </wp:positionH>
            <wp:positionV relativeFrom="paragraph">
              <wp:posOffset>-1394</wp:posOffset>
            </wp:positionV>
            <wp:extent cx="3115310" cy="86233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5310" cy="862330"/>
                    </a:xfrm>
                    <a:prstGeom prst="rect">
                      <a:avLst/>
                    </a:prstGeom>
                    <a:noFill/>
                  </pic:spPr>
                </pic:pic>
              </a:graphicData>
            </a:graphic>
            <wp14:sizeRelH relativeFrom="page">
              <wp14:pctWidth>0</wp14:pctWidth>
            </wp14:sizeRelH>
            <wp14:sizeRelV relativeFrom="page">
              <wp14:pctHeight>0</wp14:pctHeight>
            </wp14:sizeRelV>
          </wp:anchor>
        </w:drawing>
      </w:r>
      <w:r w:rsidRPr="001C4A32">
        <w:rPr>
          <w:rFonts w:ascii="Times New Roman" w:hAnsi="Times New Roman" w:cs="Times New Roman"/>
          <w:noProof/>
          <w:sz w:val="24"/>
          <w:szCs w:val="24"/>
          <w:lang w:eastAsia="en-IN"/>
        </w:rPr>
        <w:drawing>
          <wp:anchor distT="0" distB="0" distL="114300" distR="114300" simplePos="0" relativeHeight="251658240" behindDoc="1" locked="0" layoutInCell="1" allowOverlap="1" wp14:anchorId="5044513C" wp14:editId="67ED53EB">
            <wp:simplePos x="0" y="0"/>
            <wp:positionH relativeFrom="column">
              <wp:posOffset>2223135</wp:posOffset>
            </wp:positionH>
            <wp:positionV relativeFrom="paragraph">
              <wp:posOffset>4910455</wp:posOffset>
            </wp:positionV>
            <wp:extent cx="3115310" cy="86233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5310" cy="862330"/>
                    </a:xfrm>
                    <a:prstGeom prst="rect">
                      <a:avLst/>
                    </a:prstGeom>
                    <a:noFill/>
                  </pic:spPr>
                </pic:pic>
              </a:graphicData>
            </a:graphic>
            <wp14:sizeRelH relativeFrom="page">
              <wp14:pctWidth>0</wp14:pctWidth>
            </wp14:sizeRelH>
            <wp14:sizeRelV relativeFrom="page">
              <wp14:pctHeight>0</wp14:pctHeight>
            </wp14:sizeRelV>
          </wp:anchor>
        </w:drawing>
      </w:r>
    </w:p>
    <w:p w:rsidR="006030A1" w:rsidRPr="001C4A32" w:rsidRDefault="006030A1" w:rsidP="00143014">
      <w:pPr>
        <w:spacing w:line="360" w:lineRule="auto"/>
        <w:jc w:val="both"/>
        <w:rPr>
          <w:rFonts w:ascii="Times New Roman" w:hAnsi="Times New Roman" w:cs="Times New Roman"/>
          <w:sz w:val="24"/>
          <w:szCs w:val="24"/>
        </w:rPr>
      </w:pPr>
    </w:p>
    <w:p w:rsidR="006030A1" w:rsidRPr="001C4A32" w:rsidRDefault="006030A1" w:rsidP="00143014">
      <w:pPr>
        <w:spacing w:line="360" w:lineRule="auto"/>
        <w:jc w:val="both"/>
        <w:rPr>
          <w:rFonts w:ascii="Times New Roman" w:hAnsi="Times New Roman" w:cs="Times New Roman"/>
          <w:sz w:val="24"/>
          <w:szCs w:val="24"/>
        </w:rPr>
      </w:pPr>
    </w:p>
    <w:tbl>
      <w:tblPr>
        <w:tblpPr w:leftFromText="180" w:rightFromText="180" w:vertAnchor="text" w:horzAnchor="margin" w:tblpY="-28"/>
        <w:tblW w:w="8423" w:type="dxa"/>
        <w:tblLayout w:type="fixed"/>
        <w:tblCellMar>
          <w:left w:w="0" w:type="dxa"/>
          <w:right w:w="0" w:type="dxa"/>
        </w:tblCellMar>
        <w:tblLook w:val="0000" w:firstRow="0" w:lastRow="0" w:firstColumn="0" w:lastColumn="0" w:noHBand="0" w:noVBand="0"/>
      </w:tblPr>
      <w:tblGrid>
        <w:gridCol w:w="3646"/>
        <w:gridCol w:w="2654"/>
        <w:gridCol w:w="484"/>
        <w:gridCol w:w="1639"/>
      </w:tblGrid>
      <w:tr w:rsidR="00143014" w:rsidRPr="001C4A32" w:rsidTr="00143014">
        <w:trPr>
          <w:trHeight w:val="336"/>
        </w:trPr>
        <w:tc>
          <w:tcPr>
            <w:tcW w:w="3646" w:type="dxa"/>
            <w:shd w:val="clear" w:color="auto" w:fill="auto"/>
            <w:vAlign w:val="bottom"/>
          </w:tcPr>
          <w:p w:rsidR="00143014" w:rsidRPr="001C4A32" w:rsidRDefault="00143014" w:rsidP="00143014">
            <w:pPr>
              <w:spacing w:line="360" w:lineRule="auto"/>
              <w:jc w:val="both"/>
              <w:rPr>
                <w:rFonts w:ascii="Times New Roman" w:eastAsia="Times New Roman" w:hAnsi="Times New Roman" w:cs="Times New Roman"/>
                <w:sz w:val="24"/>
                <w:szCs w:val="24"/>
              </w:rPr>
            </w:pPr>
          </w:p>
        </w:tc>
        <w:tc>
          <w:tcPr>
            <w:tcW w:w="2654" w:type="dxa"/>
            <w:shd w:val="clear" w:color="auto" w:fill="auto"/>
            <w:vAlign w:val="bottom"/>
          </w:tcPr>
          <w:p w:rsidR="00143014" w:rsidRPr="001C4A32" w:rsidRDefault="00143014" w:rsidP="00143014">
            <w:pPr>
              <w:spacing w:line="360" w:lineRule="auto"/>
              <w:ind w:left="6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Absorbance of Sample</w:t>
            </w:r>
          </w:p>
        </w:tc>
        <w:tc>
          <w:tcPr>
            <w:tcW w:w="484" w:type="dxa"/>
            <w:shd w:val="clear" w:color="auto" w:fill="auto"/>
            <w:vAlign w:val="bottom"/>
          </w:tcPr>
          <w:p w:rsidR="00143014" w:rsidRPr="001C4A32" w:rsidRDefault="00143014" w:rsidP="00143014">
            <w:pPr>
              <w:spacing w:line="360" w:lineRule="auto"/>
              <w:jc w:val="both"/>
              <w:rPr>
                <w:rFonts w:ascii="Times New Roman" w:eastAsia="Times New Roman" w:hAnsi="Times New Roman" w:cs="Times New Roman"/>
                <w:sz w:val="24"/>
                <w:szCs w:val="24"/>
              </w:rPr>
            </w:pPr>
          </w:p>
        </w:tc>
        <w:tc>
          <w:tcPr>
            <w:tcW w:w="1639" w:type="dxa"/>
            <w:shd w:val="clear" w:color="auto" w:fill="auto"/>
            <w:vAlign w:val="bottom"/>
          </w:tcPr>
          <w:p w:rsidR="00143014" w:rsidRPr="001C4A32" w:rsidRDefault="00143014" w:rsidP="00143014">
            <w:pPr>
              <w:spacing w:line="360" w:lineRule="auto"/>
              <w:ind w:left="220"/>
              <w:jc w:val="both"/>
              <w:rPr>
                <w:rFonts w:ascii="Times New Roman" w:eastAsia="Times New Roman" w:hAnsi="Times New Roman" w:cs="Times New Roman"/>
                <w:w w:val="96"/>
                <w:sz w:val="24"/>
                <w:szCs w:val="24"/>
              </w:rPr>
            </w:pPr>
            <w:proofErr w:type="spellStart"/>
            <w:r w:rsidRPr="001C4A32">
              <w:rPr>
                <w:rFonts w:ascii="Times New Roman" w:eastAsia="Times New Roman" w:hAnsi="Times New Roman" w:cs="Times New Roman"/>
                <w:w w:val="96"/>
                <w:sz w:val="24"/>
                <w:szCs w:val="24"/>
              </w:rPr>
              <w:t>Conc</w:t>
            </w:r>
            <w:proofErr w:type="spellEnd"/>
            <w:r w:rsidRPr="001C4A32">
              <w:rPr>
                <w:rFonts w:ascii="Times New Roman" w:eastAsia="Times New Roman" w:hAnsi="Times New Roman" w:cs="Times New Roman"/>
                <w:w w:val="96"/>
                <w:sz w:val="24"/>
                <w:szCs w:val="24"/>
              </w:rPr>
              <w:t xml:space="preserve"> of STD</w:t>
            </w:r>
          </w:p>
        </w:tc>
      </w:tr>
      <w:tr w:rsidR="00143014" w:rsidRPr="001C4A32" w:rsidTr="00143014">
        <w:trPr>
          <w:trHeight w:val="65"/>
        </w:trPr>
        <w:tc>
          <w:tcPr>
            <w:tcW w:w="3646" w:type="dxa"/>
            <w:vMerge w:val="restart"/>
            <w:shd w:val="clear" w:color="auto" w:fill="auto"/>
            <w:vAlign w:val="bottom"/>
          </w:tcPr>
          <w:p w:rsidR="00143014" w:rsidRPr="001C4A32" w:rsidRDefault="00143014" w:rsidP="00143014">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Glucose (mg/dl) =</w:t>
            </w:r>
          </w:p>
        </w:tc>
        <w:tc>
          <w:tcPr>
            <w:tcW w:w="2654" w:type="dxa"/>
            <w:tcBorders>
              <w:bottom w:val="single" w:sz="8" w:space="0" w:color="auto"/>
            </w:tcBorders>
            <w:shd w:val="clear" w:color="auto" w:fill="auto"/>
            <w:vAlign w:val="bottom"/>
          </w:tcPr>
          <w:p w:rsidR="00143014" w:rsidRPr="001C4A32" w:rsidRDefault="00143014" w:rsidP="00143014">
            <w:pPr>
              <w:spacing w:line="360" w:lineRule="auto"/>
              <w:jc w:val="both"/>
              <w:rPr>
                <w:rFonts w:ascii="Times New Roman" w:eastAsia="Times New Roman" w:hAnsi="Times New Roman" w:cs="Times New Roman"/>
                <w:sz w:val="24"/>
                <w:szCs w:val="24"/>
              </w:rPr>
            </w:pPr>
          </w:p>
        </w:tc>
        <w:tc>
          <w:tcPr>
            <w:tcW w:w="484" w:type="dxa"/>
            <w:vMerge w:val="restart"/>
            <w:shd w:val="clear" w:color="auto" w:fill="auto"/>
            <w:vAlign w:val="bottom"/>
          </w:tcPr>
          <w:p w:rsidR="00143014" w:rsidRPr="001C4A32" w:rsidRDefault="00143014" w:rsidP="00143014">
            <w:pPr>
              <w:spacing w:line="360" w:lineRule="auto"/>
              <w:ind w:right="107"/>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w:t>
            </w:r>
          </w:p>
        </w:tc>
        <w:tc>
          <w:tcPr>
            <w:tcW w:w="1639" w:type="dxa"/>
            <w:vMerge w:val="restart"/>
            <w:shd w:val="clear" w:color="auto" w:fill="auto"/>
            <w:vAlign w:val="bottom"/>
          </w:tcPr>
          <w:p w:rsidR="00143014" w:rsidRPr="001C4A32" w:rsidRDefault="00143014" w:rsidP="00143014">
            <w:pPr>
              <w:spacing w:line="360" w:lineRule="auto"/>
              <w:ind w:left="46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(mg/dl)</w:t>
            </w:r>
          </w:p>
        </w:tc>
      </w:tr>
      <w:tr w:rsidR="00143014" w:rsidRPr="001C4A32" w:rsidTr="00143014">
        <w:trPr>
          <w:trHeight w:val="614"/>
        </w:trPr>
        <w:tc>
          <w:tcPr>
            <w:tcW w:w="3646" w:type="dxa"/>
            <w:vMerge/>
            <w:shd w:val="clear" w:color="auto" w:fill="auto"/>
            <w:vAlign w:val="bottom"/>
          </w:tcPr>
          <w:p w:rsidR="00143014" w:rsidRPr="001C4A32" w:rsidRDefault="00143014" w:rsidP="00143014">
            <w:pPr>
              <w:spacing w:line="360" w:lineRule="auto"/>
              <w:jc w:val="both"/>
              <w:rPr>
                <w:rFonts w:ascii="Times New Roman" w:eastAsia="Times New Roman" w:hAnsi="Times New Roman" w:cs="Times New Roman"/>
                <w:sz w:val="24"/>
                <w:szCs w:val="24"/>
              </w:rPr>
            </w:pPr>
          </w:p>
        </w:tc>
        <w:tc>
          <w:tcPr>
            <w:tcW w:w="2654" w:type="dxa"/>
            <w:shd w:val="clear" w:color="auto" w:fill="auto"/>
            <w:vAlign w:val="bottom"/>
          </w:tcPr>
          <w:p w:rsidR="00143014" w:rsidRPr="001C4A32" w:rsidRDefault="00143014" w:rsidP="00143014">
            <w:pPr>
              <w:spacing w:line="360" w:lineRule="auto"/>
              <w:ind w:left="6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Absorbance of Standard</w:t>
            </w:r>
          </w:p>
        </w:tc>
        <w:tc>
          <w:tcPr>
            <w:tcW w:w="484" w:type="dxa"/>
            <w:vMerge/>
            <w:shd w:val="clear" w:color="auto" w:fill="auto"/>
            <w:vAlign w:val="bottom"/>
          </w:tcPr>
          <w:p w:rsidR="00143014" w:rsidRPr="001C4A32" w:rsidRDefault="00143014" w:rsidP="00143014">
            <w:pPr>
              <w:spacing w:line="360" w:lineRule="auto"/>
              <w:jc w:val="both"/>
              <w:rPr>
                <w:rFonts w:ascii="Times New Roman" w:eastAsia="Times New Roman" w:hAnsi="Times New Roman" w:cs="Times New Roman"/>
                <w:sz w:val="24"/>
                <w:szCs w:val="24"/>
              </w:rPr>
            </w:pPr>
          </w:p>
        </w:tc>
        <w:tc>
          <w:tcPr>
            <w:tcW w:w="1639" w:type="dxa"/>
            <w:vMerge/>
            <w:shd w:val="clear" w:color="auto" w:fill="auto"/>
            <w:vAlign w:val="bottom"/>
          </w:tcPr>
          <w:p w:rsidR="00143014" w:rsidRPr="001C4A32" w:rsidRDefault="00143014" w:rsidP="00143014">
            <w:pPr>
              <w:spacing w:line="360" w:lineRule="auto"/>
              <w:jc w:val="both"/>
              <w:rPr>
                <w:rFonts w:ascii="Times New Roman" w:eastAsia="Times New Roman" w:hAnsi="Times New Roman" w:cs="Times New Roman"/>
                <w:sz w:val="24"/>
                <w:szCs w:val="24"/>
              </w:rPr>
            </w:pPr>
          </w:p>
        </w:tc>
      </w:tr>
    </w:tbl>
    <w:p w:rsidR="006030A1" w:rsidRDefault="006030A1" w:rsidP="00143014">
      <w:pPr>
        <w:spacing w:line="360" w:lineRule="auto"/>
        <w:jc w:val="both"/>
        <w:rPr>
          <w:rFonts w:ascii="Times New Roman" w:hAnsi="Times New Roman" w:cs="Times New Roman"/>
          <w:sz w:val="24"/>
          <w:szCs w:val="24"/>
        </w:rPr>
      </w:pPr>
    </w:p>
    <w:p w:rsidR="00361ED2" w:rsidRDefault="00361ED2" w:rsidP="00143014">
      <w:pPr>
        <w:spacing w:line="360" w:lineRule="auto"/>
        <w:jc w:val="both"/>
        <w:rPr>
          <w:rFonts w:ascii="Times New Roman" w:hAnsi="Times New Roman" w:cs="Times New Roman"/>
          <w:sz w:val="24"/>
          <w:szCs w:val="24"/>
        </w:rPr>
      </w:pPr>
    </w:p>
    <w:p w:rsidR="00361ED2" w:rsidRPr="001C4A32" w:rsidRDefault="00361ED2" w:rsidP="00143014">
      <w:pPr>
        <w:spacing w:line="360" w:lineRule="auto"/>
        <w:jc w:val="both"/>
        <w:rPr>
          <w:rFonts w:ascii="Times New Roman" w:hAnsi="Times New Roman" w:cs="Times New Roman"/>
          <w:sz w:val="24"/>
          <w:szCs w:val="24"/>
        </w:rPr>
      </w:pPr>
    </w:p>
    <w:p w:rsidR="006030A1" w:rsidRPr="001C4A32" w:rsidRDefault="006030A1" w:rsidP="00143014">
      <w:pPr>
        <w:spacing w:line="360" w:lineRule="auto"/>
        <w:jc w:val="both"/>
        <w:rPr>
          <w:rFonts w:ascii="Times New Roman" w:hAnsi="Times New Roman" w:cs="Times New Roman"/>
          <w:b/>
          <w:sz w:val="24"/>
          <w:szCs w:val="24"/>
        </w:rPr>
      </w:pPr>
      <w:r w:rsidRPr="001C4A32">
        <w:rPr>
          <w:rFonts w:ascii="Times New Roman" w:hAnsi="Times New Roman" w:cs="Times New Roman"/>
          <w:b/>
          <w:sz w:val="24"/>
          <w:szCs w:val="24"/>
        </w:rPr>
        <w:t xml:space="preserve">Serum Creatinine: </w:t>
      </w:r>
    </w:p>
    <w:p w:rsidR="006030A1" w:rsidRPr="001C4A32" w:rsidRDefault="006030A1" w:rsidP="00143014">
      <w:pPr>
        <w:spacing w:line="360" w:lineRule="auto"/>
        <w:jc w:val="both"/>
        <w:rPr>
          <w:rFonts w:ascii="Times New Roman" w:hAnsi="Times New Roman" w:cs="Times New Roman"/>
          <w:sz w:val="24"/>
          <w:szCs w:val="24"/>
        </w:rPr>
      </w:pPr>
      <w:r w:rsidRPr="001C4A32">
        <w:rPr>
          <w:rFonts w:ascii="Times New Roman" w:hAnsi="Times New Roman" w:cs="Times New Roman"/>
          <w:sz w:val="24"/>
          <w:szCs w:val="24"/>
        </w:rPr>
        <w:t>Creatinine is the catabolic product of creatinine phosphate, which is used by the skeletal muscle. The daily production of creatinine depends on muscular mass and it is excreted out of the body entirely by the kidneys. GOD POD 79 Principle Picric acid in an alkaline medium reacts with creatinine to form an orange coloured complex with the alkaline picrate. Intensity of the colour formed is directly proportional to the amount of creatinine present in the sample</w:t>
      </w:r>
    </w:p>
    <w:p w:rsidR="006030A1" w:rsidRPr="001C4A32" w:rsidRDefault="006030A1" w:rsidP="00143014">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 xml:space="preserve">Creatinine + Alkaline picrate     </w:t>
      </w:r>
      <w:r w:rsidRPr="001C4A32">
        <w:rPr>
          <w:rFonts w:ascii="Times New Roman" w:eastAsia="Times New Roman" w:hAnsi="Times New Roman" w:cs="Times New Roman"/>
          <w:b/>
          <w:noProof/>
          <w:sz w:val="24"/>
          <w:szCs w:val="24"/>
          <w:lang w:eastAsia="en-IN"/>
        </w:rPr>
        <w:drawing>
          <wp:inline distT="0" distB="0" distL="0" distR="0" wp14:anchorId="16B95882" wp14:editId="5F85298C">
            <wp:extent cx="461010" cy="933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010" cy="93345"/>
                    </a:xfrm>
                    <a:prstGeom prst="rect">
                      <a:avLst/>
                    </a:prstGeom>
                    <a:noFill/>
                    <a:ln>
                      <a:noFill/>
                    </a:ln>
                  </pic:spPr>
                </pic:pic>
              </a:graphicData>
            </a:graphic>
          </wp:inline>
        </w:drawing>
      </w:r>
      <w:r w:rsidRPr="001C4A32">
        <w:rPr>
          <w:rFonts w:ascii="Times New Roman" w:eastAsia="Times New Roman" w:hAnsi="Times New Roman" w:cs="Times New Roman"/>
          <w:b/>
          <w:sz w:val="24"/>
          <w:szCs w:val="24"/>
        </w:rPr>
        <w:t xml:space="preserve">  Orange Coloured complex</w:t>
      </w:r>
    </w:p>
    <w:p w:rsidR="006030A1" w:rsidRPr="001C4A32" w:rsidRDefault="006030A1" w:rsidP="00143014">
      <w:pPr>
        <w:spacing w:line="360" w:lineRule="auto"/>
        <w:jc w:val="both"/>
        <w:rPr>
          <w:rFonts w:ascii="Times New Roman" w:hAnsi="Times New Roman" w:cs="Times New Roman"/>
          <w:sz w:val="24"/>
          <w:szCs w:val="24"/>
        </w:rPr>
      </w:pPr>
      <w:r w:rsidRPr="001C4A32">
        <w:rPr>
          <w:rFonts w:ascii="Times New Roman" w:hAnsi="Times New Roman" w:cs="Times New Roman"/>
          <w:sz w:val="24"/>
          <w:szCs w:val="24"/>
        </w:rPr>
        <w:t xml:space="preserve">Sample </w:t>
      </w:r>
      <w:proofErr w:type="spellStart"/>
      <w:r w:rsidRPr="001C4A32">
        <w:rPr>
          <w:rFonts w:ascii="Times New Roman" w:hAnsi="Times New Roman" w:cs="Times New Roman"/>
          <w:sz w:val="24"/>
          <w:szCs w:val="24"/>
        </w:rPr>
        <w:t>Unhaemolysed</w:t>
      </w:r>
      <w:proofErr w:type="spellEnd"/>
      <w:r w:rsidRPr="001C4A32">
        <w:rPr>
          <w:rFonts w:ascii="Times New Roman" w:hAnsi="Times New Roman" w:cs="Times New Roman"/>
          <w:sz w:val="24"/>
          <w:szCs w:val="24"/>
        </w:rPr>
        <w:t xml:space="preserve"> serum was used for the testing. </w:t>
      </w:r>
      <w:proofErr w:type="spellStart"/>
      <w:r w:rsidRPr="001C4A32">
        <w:rPr>
          <w:rFonts w:ascii="Times New Roman" w:hAnsi="Times New Roman" w:cs="Times New Roman"/>
          <w:sz w:val="24"/>
          <w:szCs w:val="24"/>
        </w:rPr>
        <w:t>Deproteinization</w:t>
      </w:r>
      <w:proofErr w:type="spellEnd"/>
      <w:r w:rsidRPr="001C4A32">
        <w:rPr>
          <w:rFonts w:ascii="Times New Roman" w:hAnsi="Times New Roman" w:cs="Times New Roman"/>
          <w:sz w:val="24"/>
          <w:szCs w:val="24"/>
        </w:rPr>
        <w:t xml:space="preserve"> of serum: Serum samples were </w:t>
      </w:r>
      <w:proofErr w:type="spellStart"/>
      <w:r w:rsidRPr="001C4A32">
        <w:rPr>
          <w:rFonts w:ascii="Times New Roman" w:hAnsi="Times New Roman" w:cs="Times New Roman"/>
          <w:sz w:val="24"/>
          <w:szCs w:val="24"/>
        </w:rPr>
        <w:t>deprotenised</w:t>
      </w:r>
      <w:proofErr w:type="spellEnd"/>
      <w:r w:rsidRPr="001C4A32">
        <w:rPr>
          <w:rFonts w:ascii="Times New Roman" w:hAnsi="Times New Roman" w:cs="Times New Roman"/>
          <w:sz w:val="24"/>
          <w:szCs w:val="24"/>
        </w:rPr>
        <w:t xml:space="preserve"> by pipetting 2.0 ml of picric acid and 0.2 ml of serum sample into a clean dry test tube. The test tubes were mixed well and centrifuged at 2500-3000 rpm for 10 min. The clear </w:t>
      </w:r>
      <w:proofErr w:type="gramStart"/>
      <w:r w:rsidRPr="001C4A32">
        <w:rPr>
          <w:rFonts w:ascii="Times New Roman" w:hAnsi="Times New Roman" w:cs="Times New Roman"/>
          <w:sz w:val="24"/>
          <w:szCs w:val="24"/>
        </w:rPr>
        <w:t>supernatant thus obtained were</w:t>
      </w:r>
      <w:proofErr w:type="gramEnd"/>
      <w:r w:rsidRPr="001C4A32">
        <w:rPr>
          <w:rFonts w:ascii="Times New Roman" w:hAnsi="Times New Roman" w:cs="Times New Roman"/>
          <w:sz w:val="24"/>
          <w:szCs w:val="24"/>
        </w:rPr>
        <w:t xml:space="preserve"> transferred into sterile microfuge tubes. Colour </w:t>
      </w:r>
      <w:proofErr w:type="spellStart"/>
      <w:r w:rsidRPr="001C4A32">
        <w:rPr>
          <w:rFonts w:ascii="Times New Roman" w:hAnsi="Times New Roman" w:cs="Times New Roman"/>
          <w:sz w:val="24"/>
          <w:szCs w:val="24"/>
        </w:rPr>
        <w:t>Developnment</w:t>
      </w:r>
      <w:proofErr w:type="spellEnd"/>
      <w:r w:rsidRPr="001C4A32">
        <w:rPr>
          <w:rFonts w:ascii="Times New Roman" w:hAnsi="Times New Roman" w:cs="Times New Roman"/>
          <w:sz w:val="24"/>
          <w:szCs w:val="24"/>
        </w:rPr>
        <w:t xml:space="preserve"> </w:t>
      </w:r>
      <w:r w:rsidRPr="001C4A32">
        <w:rPr>
          <w:rFonts w:ascii="Times New Roman" w:hAnsi="Times New Roman" w:cs="Times New Roman"/>
          <w:sz w:val="24"/>
          <w:szCs w:val="24"/>
        </w:rPr>
        <w:sym w:font="Symbol" w:char="F0D8"/>
      </w:r>
      <w:r w:rsidRPr="001C4A32">
        <w:rPr>
          <w:rFonts w:ascii="Times New Roman" w:hAnsi="Times New Roman" w:cs="Times New Roman"/>
          <w:sz w:val="24"/>
          <w:szCs w:val="24"/>
        </w:rPr>
        <w:t xml:space="preserve"> The clean dry test tubes labelled as Blank (B), Standard (S) and Test (T) and were pipetted with reagents according to the table given below.</w:t>
      </w:r>
    </w:p>
    <w:p w:rsidR="006030A1" w:rsidRPr="001C4A32" w:rsidRDefault="00A53ED4" w:rsidP="00143014">
      <w:pPr>
        <w:spacing w:line="360" w:lineRule="auto"/>
        <w:jc w:val="both"/>
        <w:rPr>
          <w:rFonts w:ascii="Times New Roman" w:hAnsi="Times New Roman" w:cs="Times New Roman"/>
          <w:sz w:val="24"/>
          <w:szCs w:val="24"/>
        </w:rPr>
      </w:pPr>
      <w:r w:rsidRPr="001C4A32">
        <w:rPr>
          <w:rFonts w:ascii="Times New Roman" w:hAnsi="Times New Roman" w:cs="Times New Roman"/>
          <w:noProof/>
          <w:sz w:val="24"/>
          <w:szCs w:val="24"/>
          <w:lang w:eastAsia="en-IN"/>
        </w:rPr>
        <w:drawing>
          <wp:inline distT="0" distB="0" distL="0" distR="0" wp14:anchorId="1297D427" wp14:editId="65B28C0C">
            <wp:extent cx="4507865" cy="1280160"/>
            <wp:effectExtent l="0" t="0" r="6985"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7865" cy="1280160"/>
                    </a:xfrm>
                    <a:prstGeom prst="rect">
                      <a:avLst/>
                    </a:prstGeom>
                    <a:noFill/>
                  </pic:spPr>
                </pic:pic>
              </a:graphicData>
            </a:graphic>
          </wp:inline>
        </w:drawing>
      </w:r>
    </w:p>
    <w:p w:rsidR="00A53ED4" w:rsidRPr="001C4A32" w:rsidRDefault="006030A1" w:rsidP="00143014">
      <w:pPr>
        <w:spacing w:line="360" w:lineRule="auto"/>
        <w:jc w:val="both"/>
        <w:rPr>
          <w:rFonts w:ascii="Times New Roman" w:hAnsi="Times New Roman" w:cs="Times New Roman"/>
          <w:sz w:val="24"/>
          <w:szCs w:val="24"/>
        </w:rPr>
      </w:pPr>
      <w:r w:rsidRPr="001C4A32">
        <w:rPr>
          <w:rFonts w:ascii="Times New Roman" w:hAnsi="Times New Roman" w:cs="Times New Roman"/>
          <w:sz w:val="24"/>
          <w:szCs w:val="24"/>
        </w:rPr>
        <w:t xml:space="preserve">The test tubes were mixed well and incubated at room temperature for exactly 20 min. </w:t>
      </w:r>
      <w:r w:rsidRPr="001C4A32">
        <w:rPr>
          <w:rFonts w:ascii="Times New Roman" w:hAnsi="Times New Roman" w:cs="Times New Roman"/>
          <w:sz w:val="24"/>
          <w:szCs w:val="24"/>
        </w:rPr>
        <w:sym w:font="Symbol" w:char="F0D8"/>
      </w:r>
      <w:r w:rsidRPr="001C4A32">
        <w:rPr>
          <w:rFonts w:ascii="Times New Roman" w:hAnsi="Times New Roman" w:cs="Times New Roman"/>
          <w:sz w:val="24"/>
          <w:szCs w:val="24"/>
        </w:rPr>
        <w:t xml:space="preserve"> </w:t>
      </w:r>
      <w:proofErr w:type="gramStart"/>
      <w:r w:rsidRPr="001C4A32">
        <w:rPr>
          <w:rFonts w:ascii="Times New Roman" w:hAnsi="Times New Roman" w:cs="Times New Roman"/>
          <w:sz w:val="24"/>
          <w:szCs w:val="24"/>
        </w:rPr>
        <w:t>The</w:t>
      </w:r>
      <w:proofErr w:type="gramEnd"/>
      <w:r w:rsidRPr="001C4A32">
        <w:rPr>
          <w:rFonts w:ascii="Times New Roman" w:hAnsi="Times New Roman" w:cs="Times New Roman"/>
          <w:sz w:val="24"/>
          <w:szCs w:val="24"/>
        </w:rPr>
        <w:t xml:space="preserve"> absorbance of the standard (Abs. S), and test Sample (</w:t>
      </w:r>
      <w:proofErr w:type="spellStart"/>
      <w:r w:rsidRPr="001C4A32">
        <w:rPr>
          <w:rFonts w:ascii="Times New Roman" w:hAnsi="Times New Roman" w:cs="Times New Roman"/>
          <w:sz w:val="24"/>
          <w:szCs w:val="24"/>
        </w:rPr>
        <w:t>Abs.T</w:t>
      </w:r>
      <w:proofErr w:type="spellEnd"/>
      <w:r w:rsidRPr="001C4A32">
        <w:rPr>
          <w:rFonts w:ascii="Times New Roman" w:hAnsi="Times New Roman" w:cs="Times New Roman"/>
          <w:sz w:val="24"/>
          <w:szCs w:val="24"/>
        </w:rPr>
        <w:t>) were measured against the blank at a wavelength of 520nm.</w:t>
      </w:r>
    </w:p>
    <w:tbl>
      <w:tblPr>
        <w:tblW w:w="0" w:type="auto"/>
        <w:tblLayout w:type="fixed"/>
        <w:tblCellMar>
          <w:left w:w="0" w:type="dxa"/>
          <w:right w:w="0" w:type="dxa"/>
        </w:tblCellMar>
        <w:tblLook w:val="0000" w:firstRow="0" w:lastRow="0" w:firstColumn="0" w:lastColumn="0" w:noHBand="0" w:noVBand="0"/>
      </w:tblPr>
      <w:tblGrid>
        <w:gridCol w:w="3260"/>
        <w:gridCol w:w="2398"/>
        <w:gridCol w:w="360"/>
        <w:gridCol w:w="403"/>
      </w:tblGrid>
      <w:tr w:rsidR="00A53ED4" w:rsidRPr="001C4A32" w:rsidTr="00135107">
        <w:trPr>
          <w:trHeight w:val="301"/>
        </w:trPr>
        <w:tc>
          <w:tcPr>
            <w:tcW w:w="3260" w:type="dxa"/>
            <w:shd w:val="clear" w:color="auto" w:fill="auto"/>
            <w:vAlign w:val="bottom"/>
          </w:tcPr>
          <w:p w:rsidR="000A269E" w:rsidRDefault="000A269E" w:rsidP="00135107">
            <w:pPr>
              <w:spacing w:after="0" w:line="360" w:lineRule="auto"/>
              <w:jc w:val="both"/>
              <w:rPr>
                <w:rFonts w:ascii="Times New Roman" w:eastAsia="Times New Roman" w:hAnsi="Times New Roman" w:cs="Times New Roman"/>
                <w:b/>
                <w:sz w:val="24"/>
                <w:szCs w:val="24"/>
              </w:rPr>
            </w:pPr>
          </w:p>
          <w:p w:rsidR="000A269E" w:rsidRDefault="000A269E" w:rsidP="00135107">
            <w:pPr>
              <w:spacing w:after="0" w:line="360" w:lineRule="auto"/>
              <w:jc w:val="both"/>
              <w:rPr>
                <w:rFonts w:ascii="Times New Roman" w:eastAsia="Times New Roman" w:hAnsi="Times New Roman" w:cs="Times New Roman"/>
                <w:b/>
                <w:sz w:val="24"/>
                <w:szCs w:val="24"/>
              </w:rPr>
            </w:pPr>
          </w:p>
          <w:p w:rsidR="000A269E" w:rsidRDefault="000A269E" w:rsidP="00135107">
            <w:pPr>
              <w:spacing w:after="0" w:line="360" w:lineRule="auto"/>
              <w:jc w:val="both"/>
              <w:rPr>
                <w:rFonts w:ascii="Times New Roman" w:eastAsia="Times New Roman" w:hAnsi="Times New Roman" w:cs="Times New Roman"/>
                <w:b/>
                <w:sz w:val="24"/>
                <w:szCs w:val="24"/>
              </w:rPr>
            </w:pPr>
          </w:p>
          <w:p w:rsidR="000A269E" w:rsidRDefault="000A269E" w:rsidP="00135107">
            <w:pPr>
              <w:spacing w:after="0" w:line="360" w:lineRule="auto"/>
              <w:jc w:val="both"/>
              <w:rPr>
                <w:rFonts w:ascii="Times New Roman" w:eastAsia="Times New Roman" w:hAnsi="Times New Roman" w:cs="Times New Roman"/>
                <w:b/>
                <w:sz w:val="24"/>
                <w:szCs w:val="24"/>
              </w:rPr>
            </w:pPr>
          </w:p>
          <w:p w:rsidR="000A269E" w:rsidRDefault="000A269E" w:rsidP="00135107">
            <w:pPr>
              <w:spacing w:after="0" w:line="360" w:lineRule="auto"/>
              <w:jc w:val="both"/>
              <w:rPr>
                <w:rFonts w:ascii="Times New Roman" w:eastAsia="Times New Roman" w:hAnsi="Times New Roman" w:cs="Times New Roman"/>
                <w:b/>
                <w:sz w:val="24"/>
                <w:szCs w:val="24"/>
              </w:rPr>
            </w:pPr>
          </w:p>
          <w:p w:rsidR="00A53ED4" w:rsidRPr="001C4A32" w:rsidRDefault="00A53ED4" w:rsidP="00135107">
            <w:pPr>
              <w:spacing w:after="0"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lastRenderedPageBreak/>
              <w:t>Calculation</w:t>
            </w:r>
          </w:p>
        </w:tc>
        <w:tc>
          <w:tcPr>
            <w:tcW w:w="2398"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360"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403"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r>
      <w:tr w:rsidR="00A53ED4" w:rsidRPr="001C4A32" w:rsidTr="00135107">
        <w:trPr>
          <w:gridAfter w:val="1"/>
          <w:wAfter w:w="403" w:type="dxa"/>
          <w:trHeight w:val="478"/>
        </w:trPr>
        <w:tc>
          <w:tcPr>
            <w:tcW w:w="3260"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2398" w:type="dxa"/>
            <w:shd w:val="clear" w:color="auto" w:fill="auto"/>
            <w:vAlign w:val="bottom"/>
          </w:tcPr>
          <w:p w:rsidR="00A53ED4" w:rsidRPr="001C4A32" w:rsidRDefault="00A53ED4" w:rsidP="00135107">
            <w:pPr>
              <w:spacing w:after="0" w:line="360" w:lineRule="auto"/>
              <w:ind w:left="6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Absorbance of Sample</w:t>
            </w:r>
          </w:p>
        </w:tc>
        <w:tc>
          <w:tcPr>
            <w:tcW w:w="360"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r>
      <w:tr w:rsidR="00A53ED4" w:rsidRPr="001C4A32" w:rsidTr="00135107">
        <w:trPr>
          <w:trHeight w:val="171"/>
        </w:trPr>
        <w:tc>
          <w:tcPr>
            <w:tcW w:w="3260" w:type="dxa"/>
            <w:vMerge w:val="restart"/>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Creatinine (mg/dl) =</w:t>
            </w:r>
          </w:p>
        </w:tc>
        <w:tc>
          <w:tcPr>
            <w:tcW w:w="2398" w:type="dxa"/>
            <w:shd w:val="clear" w:color="auto" w:fill="auto"/>
            <w:vAlign w:val="bottom"/>
          </w:tcPr>
          <w:p w:rsidR="00A53ED4" w:rsidRPr="001C4A32" w:rsidRDefault="000A269E" w:rsidP="0013510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7456" behindDoc="0" locked="0" layoutInCell="1" allowOverlap="1">
                      <wp:simplePos x="0" y="0"/>
                      <wp:positionH relativeFrom="column">
                        <wp:posOffset>89900</wp:posOffset>
                      </wp:positionH>
                      <wp:positionV relativeFrom="paragraph">
                        <wp:posOffset>212405</wp:posOffset>
                      </wp:positionV>
                      <wp:extent cx="1267200"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126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1pt,16.7pt" to="106.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" strokecolor="#4579b8 [3044]"/>
                  </w:pict>
                </mc:Fallback>
              </mc:AlternateContent>
            </w:r>
          </w:p>
        </w:tc>
        <w:tc>
          <w:tcPr>
            <w:tcW w:w="360" w:type="dxa"/>
            <w:vMerge w:val="restart"/>
            <w:shd w:val="clear" w:color="auto" w:fill="auto"/>
            <w:vAlign w:val="bottom"/>
          </w:tcPr>
          <w:p w:rsidR="00A53ED4" w:rsidRPr="001C4A32" w:rsidRDefault="00A53ED4" w:rsidP="00135107">
            <w:pPr>
              <w:spacing w:after="0" w:line="360" w:lineRule="auto"/>
              <w:ind w:right="107"/>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w:t>
            </w:r>
          </w:p>
        </w:tc>
        <w:tc>
          <w:tcPr>
            <w:tcW w:w="403" w:type="dxa"/>
            <w:vMerge w:val="restart"/>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2.0</w:t>
            </w:r>
          </w:p>
        </w:tc>
      </w:tr>
      <w:tr w:rsidR="00A53ED4" w:rsidRPr="001C4A32" w:rsidTr="00135107">
        <w:trPr>
          <w:trHeight w:val="68"/>
        </w:trPr>
        <w:tc>
          <w:tcPr>
            <w:tcW w:w="3260" w:type="dxa"/>
            <w:vMerge/>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2398"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360" w:type="dxa"/>
            <w:vMerge/>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403" w:type="dxa"/>
            <w:vMerge/>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r>
      <w:tr w:rsidR="00A53ED4" w:rsidRPr="001C4A32" w:rsidTr="00135107">
        <w:trPr>
          <w:gridAfter w:val="1"/>
          <w:wAfter w:w="403" w:type="dxa"/>
          <w:trHeight w:val="294"/>
        </w:trPr>
        <w:tc>
          <w:tcPr>
            <w:tcW w:w="3260" w:type="dxa"/>
            <w:vMerge w:val="restart"/>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b/>
                <w:sz w:val="24"/>
                <w:szCs w:val="24"/>
              </w:rPr>
            </w:pPr>
          </w:p>
          <w:p w:rsidR="00A53ED4" w:rsidRPr="001C4A32" w:rsidRDefault="00A53ED4" w:rsidP="00135107">
            <w:pPr>
              <w:spacing w:after="0" w:line="360" w:lineRule="auto"/>
              <w:jc w:val="both"/>
              <w:rPr>
                <w:rFonts w:ascii="Times New Roman" w:eastAsia="Times New Roman" w:hAnsi="Times New Roman" w:cs="Times New Roman"/>
                <w:b/>
                <w:sz w:val="24"/>
                <w:szCs w:val="24"/>
              </w:rPr>
            </w:pPr>
          </w:p>
          <w:p w:rsidR="00A53ED4" w:rsidRPr="001C4A32" w:rsidRDefault="00A53ED4" w:rsidP="00135107">
            <w:pPr>
              <w:spacing w:after="0" w:line="360" w:lineRule="auto"/>
              <w:jc w:val="both"/>
              <w:rPr>
                <w:rFonts w:ascii="Times New Roman" w:eastAsia="Times New Roman" w:hAnsi="Times New Roman" w:cs="Times New Roman"/>
                <w:b/>
                <w:sz w:val="24"/>
                <w:szCs w:val="24"/>
              </w:rPr>
            </w:pPr>
          </w:p>
          <w:p w:rsidR="00A53ED4" w:rsidRPr="001C4A32" w:rsidRDefault="00A53ED4" w:rsidP="00135107">
            <w:pPr>
              <w:spacing w:after="0"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Blood Urea Nitrogen</w:t>
            </w:r>
          </w:p>
        </w:tc>
        <w:tc>
          <w:tcPr>
            <w:tcW w:w="2398" w:type="dxa"/>
            <w:shd w:val="clear" w:color="auto" w:fill="auto"/>
            <w:vAlign w:val="bottom"/>
          </w:tcPr>
          <w:p w:rsidR="00A53ED4" w:rsidRPr="001C4A32" w:rsidRDefault="00A53ED4" w:rsidP="00135107">
            <w:pPr>
              <w:spacing w:after="0" w:line="360" w:lineRule="auto"/>
              <w:ind w:left="6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Absorbance of Standard</w:t>
            </w:r>
          </w:p>
        </w:tc>
        <w:tc>
          <w:tcPr>
            <w:tcW w:w="360"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r>
      <w:tr w:rsidR="00A53ED4" w:rsidRPr="001C4A32" w:rsidTr="00135107">
        <w:trPr>
          <w:trHeight w:val="264"/>
        </w:trPr>
        <w:tc>
          <w:tcPr>
            <w:tcW w:w="3260" w:type="dxa"/>
            <w:vMerge/>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2398"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360"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c>
          <w:tcPr>
            <w:tcW w:w="403" w:type="dxa"/>
            <w:shd w:val="clear" w:color="auto" w:fill="auto"/>
            <w:vAlign w:val="bottom"/>
          </w:tcPr>
          <w:p w:rsidR="00A53ED4" w:rsidRPr="001C4A32" w:rsidRDefault="00A53ED4" w:rsidP="00135107">
            <w:pPr>
              <w:spacing w:after="0" w:line="360" w:lineRule="auto"/>
              <w:jc w:val="both"/>
              <w:rPr>
                <w:rFonts w:ascii="Times New Roman" w:eastAsia="Times New Roman" w:hAnsi="Times New Roman" w:cs="Times New Roman"/>
                <w:sz w:val="24"/>
                <w:szCs w:val="24"/>
              </w:rPr>
            </w:pPr>
          </w:p>
        </w:tc>
      </w:tr>
    </w:tbl>
    <w:p w:rsidR="006030A1" w:rsidRPr="001C4A32" w:rsidRDefault="00A53ED4" w:rsidP="00143014">
      <w:pPr>
        <w:spacing w:line="360" w:lineRule="auto"/>
        <w:jc w:val="both"/>
        <w:rPr>
          <w:rFonts w:ascii="Times New Roman" w:hAnsi="Times New Roman" w:cs="Times New Roman"/>
          <w:sz w:val="24"/>
          <w:szCs w:val="24"/>
        </w:rPr>
      </w:pPr>
      <w:r w:rsidRPr="001C4A32">
        <w:rPr>
          <w:rFonts w:ascii="Times New Roman" w:hAnsi="Times New Roman" w:cs="Times New Roman"/>
          <w:sz w:val="24"/>
          <w:szCs w:val="24"/>
        </w:rPr>
        <w:t xml:space="preserve">Blood Urea Nitrogen Urea is an end product of protein metabolism and is excreted by the kidney. Blood urea nitrogen (BUN) varies directly with protein intake and inversely with the rate of excretion of urea. Principle Urea is converted to ammonium by the use of urease. Ammonium ion thus reacts with a mixture of salicylate, sodium </w:t>
      </w:r>
      <w:proofErr w:type="spellStart"/>
      <w:r w:rsidRPr="001C4A32">
        <w:rPr>
          <w:rFonts w:ascii="Times New Roman" w:hAnsi="Times New Roman" w:cs="Times New Roman"/>
          <w:sz w:val="24"/>
          <w:szCs w:val="24"/>
        </w:rPr>
        <w:t>nitroprusside</w:t>
      </w:r>
      <w:proofErr w:type="spellEnd"/>
      <w:r w:rsidRPr="001C4A32">
        <w:rPr>
          <w:rFonts w:ascii="Times New Roman" w:hAnsi="Times New Roman" w:cs="Times New Roman"/>
          <w:sz w:val="24"/>
          <w:szCs w:val="24"/>
        </w:rPr>
        <w:t xml:space="preserve"> and hypochlorite to yield a blue-green </w:t>
      </w:r>
      <w:proofErr w:type="spellStart"/>
      <w:r w:rsidRPr="001C4A32">
        <w:rPr>
          <w:rFonts w:ascii="Times New Roman" w:hAnsi="Times New Roman" w:cs="Times New Roman"/>
          <w:sz w:val="24"/>
          <w:szCs w:val="24"/>
        </w:rPr>
        <w:t>chromophore</w:t>
      </w:r>
      <w:proofErr w:type="spellEnd"/>
      <w:r w:rsidRPr="001C4A32">
        <w:rPr>
          <w:rFonts w:ascii="Times New Roman" w:hAnsi="Times New Roman" w:cs="Times New Roman"/>
          <w:sz w:val="24"/>
          <w:szCs w:val="24"/>
        </w:rPr>
        <w:t xml:space="preserve">. The intensity of the </w:t>
      </w:r>
      <w:proofErr w:type="spellStart"/>
      <w:r w:rsidRPr="001C4A32">
        <w:rPr>
          <w:rFonts w:ascii="Times New Roman" w:hAnsi="Times New Roman" w:cs="Times New Roman"/>
          <w:sz w:val="24"/>
          <w:szCs w:val="24"/>
        </w:rPr>
        <w:t>color</w:t>
      </w:r>
      <w:proofErr w:type="spellEnd"/>
      <w:r w:rsidRPr="001C4A32">
        <w:rPr>
          <w:rFonts w:ascii="Times New Roman" w:hAnsi="Times New Roman" w:cs="Times New Roman"/>
          <w:sz w:val="24"/>
          <w:szCs w:val="24"/>
        </w:rPr>
        <w:t xml:space="preserve"> formed is proportional to the urea concentration in the sample.</w:t>
      </w:r>
    </w:p>
    <w:p w:rsidR="00A53ED4" w:rsidRPr="001C4A32" w:rsidRDefault="00A53ED4" w:rsidP="00143014">
      <w:pPr>
        <w:tabs>
          <w:tab w:val="left" w:pos="3800"/>
        </w:tabs>
        <w:spacing w:line="360" w:lineRule="auto"/>
        <w:ind w:left="1780"/>
        <w:jc w:val="both"/>
        <w:rPr>
          <w:rFonts w:ascii="Times New Roman" w:eastAsia="Times New Roman" w:hAnsi="Times New Roman" w:cs="Times New Roman"/>
          <w:sz w:val="24"/>
          <w:szCs w:val="24"/>
          <w:vertAlign w:val="subscript"/>
        </w:rPr>
      </w:pPr>
      <w:r w:rsidRPr="001C4A32">
        <w:rPr>
          <w:rFonts w:ascii="Times New Roman" w:eastAsia="Times New Roman" w:hAnsi="Times New Roman" w:cs="Times New Roman"/>
          <w:sz w:val="24"/>
          <w:szCs w:val="24"/>
        </w:rPr>
        <w:t>Urea+H</w:t>
      </w:r>
      <w:r w:rsidRPr="001C4A32">
        <w:rPr>
          <w:rFonts w:ascii="Times New Roman" w:eastAsia="Times New Roman" w:hAnsi="Times New Roman" w:cs="Times New Roman"/>
          <w:sz w:val="24"/>
          <w:szCs w:val="24"/>
          <w:vertAlign w:val="subscript"/>
        </w:rPr>
        <w:t>2</w:t>
      </w:r>
      <w:r w:rsidRPr="001C4A32">
        <w:rPr>
          <w:rFonts w:ascii="Times New Roman" w:eastAsia="Times New Roman" w:hAnsi="Times New Roman" w:cs="Times New Roman"/>
          <w:sz w:val="24"/>
          <w:szCs w:val="24"/>
        </w:rPr>
        <w:t xml:space="preserve">O </w:t>
      </w:r>
      <w:r w:rsidRPr="001C4A32">
        <w:rPr>
          <w:rFonts w:ascii="Times New Roman" w:eastAsia="Times New Roman" w:hAnsi="Times New Roman" w:cs="Times New Roman"/>
          <w:sz w:val="24"/>
          <w:szCs w:val="24"/>
          <w:vertAlign w:val="superscript"/>
        </w:rPr>
        <w:t>Urease</w:t>
      </w:r>
      <w:r w:rsidRPr="001C4A32">
        <w:rPr>
          <w:rFonts w:ascii="Times New Roman" w:eastAsia="Times New Roman" w:hAnsi="Times New Roman" w:cs="Times New Roman"/>
          <w:sz w:val="24"/>
          <w:szCs w:val="24"/>
        </w:rPr>
        <w:tab/>
        <w:t>Ammonia + CO</w:t>
      </w:r>
      <w:r w:rsidRPr="001C4A32">
        <w:rPr>
          <w:rFonts w:ascii="Times New Roman" w:eastAsia="Times New Roman" w:hAnsi="Times New Roman" w:cs="Times New Roman"/>
          <w:sz w:val="24"/>
          <w:szCs w:val="24"/>
          <w:vertAlign w:val="subscript"/>
        </w:rPr>
        <w:t>2</w:t>
      </w:r>
    </w:p>
    <w:p w:rsidR="00A53ED4" w:rsidRPr="001C4A32" w:rsidRDefault="00A53ED4" w:rsidP="00F06707">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noProof/>
          <w:sz w:val="24"/>
          <w:szCs w:val="24"/>
          <w:vertAlign w:val="subscript"/>
          <w:lang w:eastAsia="en-IN"/>
        </w:rPr>
        <w:drawing>
          <wp:anchor distT="0" distB="0" distL="114300" distR="114300" simplePos="0" relativeHeight="251662336" behindDoc="1" locked="0" layoutInCell="1" allowOverlap="1" wp14:anchorId="0DB384D3" wp14:editId="3AFB4BAC">
            <wp:simplePos x="0" y="0"/>
            <wp:positionH relativeFrom="column">
              <wp:posOffset>1785620</wp:posOffset>
            </wp:positionH>
            <wp:positionV relativeFrom="paragraph">
              <wp:posOffset>-198120</wp:posOffset>
            </wp:positionV>
            <wp:extent cx="607695" cy="95250"/>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95250"/>
                    </a:xfrm>
                    <a:prstGeom prst="rect">
                      <a:avLst/>
                    </a:prstGeom>
                    <a:noFill/>
                  </pic:spPr>
                </pic:pic>
              </a:graphicData>
            </a:graphic>
            <wp14:sizeRelH relativeFrom="page">
              <wp14:pctWidth>0</wp14:pctWidth>
            </wp14:sizeRelH>
            <wp14:sizeRelV relativeFrom="page">
              <wp14:pctHeight>0</wp14:pctHeight>
            </wp14:sizeRelV>
          </wp:anchor>
        </w:drawing>
      </w:r>
      <w:r w:rsidRPr="001C4A32">
        <w:rPr>
          <w:rFonts w:ascii="Times New Roman" w:eastAsia="Times New Roman" w:hAnsi="Times New Roman" w:cs="Times New Roman"/>
          <w:sz w:val="24"/>
          <w:szCs w:val="24"/>
        </w:rPr>
        <w:t>NH</w:t>
      </w:r>
      <w:r w:rsidRPr="001C4A32">
        <w:rPr>
          <w:rFonts w:ascii="Times New Roman" w:eastAsia="Times New Roman" w:hAnsi="Times New Roman" w:cs="Times New Roman"/>
          <w:sz w:val="24"/>
          <w:szCs w:val="24"/>
          <w:vertAlign w:val="subscript"/>
        </w:rPr>
        <w:t>3</w:t>
      </w:r>
      <w:r w:rsidRPr="001C4A32">
        <w:rPr>
          <w:rFonts w:ascii="Times New Roman" w:eastAsia="Times New Roman" w:hAnsi="Times New Roman" w:cs="Times New Roman"/>
          <w:sz w:val="24"/>
          <w:szCs w:val="24"/>
        </w:rPr>
        <w:t xml:space="preserve"> + Hypochlorite+ Salicylate </w:t>
      </w:r>
      <w:r w:rsidRPr="001C4A32">
        <w:rPr>
          <w:rFonts w:ascii="Times New Roman" w:eastAsia="Times New Roman" w:hAnsi="Times New Roman" w:cs="Times New Roman"/>
          <w:noProof/>
          <w:sz w:val="24"/>
          <w:szCs w:val="24"/>
          <w:lang w:eastAsia="en-IN"/>
        </w:rPr>
        <w:drawing>
          <wp:inline distT="0" distB="0" distL="0" distR="0" wp14:anchorId="5592E817" wp14:editId="7FDE95B1">
            <wp:extent cx="710565" cy="98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0565" cy="98425"/>
                    </a:xfrm>
                    <a:prstGeom prst="rect">
                      <a:avLst/>
                    </a:prstGeom>
                    <a:noFill/>
                    <a:ln>
                      <a:noFill/>
                    </a:ln>
                  </pic:spPr>
                </pic:pic>
              </a:graphicData>
            </a:graphic>
          </wp:inline>
        </w:drawing>
      </w:r>
      <w:r w:rsidRPr="001C4A32">
        <w:rPr>
          <w:rFonts w:ascii="Times New Roman" w:eastAsia="Times New Roman" w:hAnsi="Times New Roman" w:cs="Times New Roman"/>
          <w:sz w:val="24"/>
          <w:szCs w:val="24"/>
        </w:rPr>
        <w:t xml:space="preserve"> 2</w:t>
      </w:r>
      <w:proofErr w:type="gramStart"/>
      <w:r w:rsidRPr="001C4A32">
        <w:rPr>
          <w:rFonts w:ascii="Times New Roman" w:eastAsia="Times New Roman" w:hAnsi="Times New Roman" w:cs="Times New Roman"/>
          <w:sz w:val="24"/>
          <w:szCs w:val="24"/>
        </w:rPr>
        <w:t>,2</w:t>
      </w:r>
      <w:proofErr w:type="gramEnd"/>
      <w:r w:rsidRPr="001C4A32">
        <w:rPr>
          <w:rFonts w:ascii="Times New Roman" w:eastAsia="Times New Roman" w:hAnsi="Times New Roman" w:cs="Times New Roman"/>
          <w:sz w:val="24"/>
          <w:szCs w:val="24"/>
        </w:rPr>
        <w:t xml:space="preserve">-Dicarboxyindophenol (Blue-green </w:t>
      </w:r>
      <w:proofErr w:type="spellStart"/>
      <w:r w:rsidRPr="001C4A32">
        <w:rPr>
          <w:rFonts w:ascii="Times New Roman" w:eastAsia="Times New Roman" w:hAnsi="Times New Roman" w:cs="Times New Roman"/>
          <w:sz w:val="24"/>
          <w:szCs w:val="24"/>
        </w:rPr>
        <w:t>Chromophore</w:t>
      </w:r>
      <w:proofErr w:type="spellEnd"/>
      <w:r w:rsidRPr="001C4A32">
        <w:rPr>
          <w:rFonts w:ascii="Times New Roman" w:eastAsia="Times New Roman" w:hAnsi="Times New Roman" w:cs="Times New Roman"/>
          <w:sz w:val="24"/>
          <w:szCs w:val="24"/>
        </w:rPr>
        <w:t>)</w:t>
      </w:r>
    </w:p>
    <w:p w:rsidR="00A53ED4" w:rsidRPr="001C4A32" w:rsidRDefault="00A53ED4" w:rsidP="00F06707">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b/>
          <w:sz w:val="24"/>
          <w:szCs w:val="24"/>
        </w:rPr>
        <w:t>Sample</w:t>
      </w:r>
      <w:r w:rsidR="00F06707" w:rsidRPr="001C4A32">
        <w:rPr>
          <w:rFonts w:ascii="Times New Roman" w:eastAsia="Times New Roman" w:hAnsi="Times New Roman" w:cs="Times New Roman"/>
          <w:b/>
          <w:sz w:val="24"/>
          <w:szCs w:val="24"/>
        </w:rPr>
        <w:t xml:space="preserve"> </w:t>
      </w:r>
      <w:proofErr w:type="spellStart"/>
      <w:r w:rsidRPr="001C4A32">
        <w:rPr>
          <w:rFonts w:ascii="Times New Roman" w:eastAsia="Times New Roman" w:hAnsi="Times New Roman" w:cs="Times New Roman"/>
          <w:sz w:val="24"/>
          <w:szCs w:val="24"/>
        </w:rPr>
        <w:t>Unhaemolysed</w:t>
      </w:r>
      <w:proofErr w:type="spellEnd"/>
      <w:r w:rsidRPr="001C4A32">
        <w:rPr>
          <w:rFonts w:ascii="Times New Roman" w:eastAsia="Times New Roman" w:hAnsi="Times New Roman" w:cs="Times New Roman"/>
          <w:sz w:val="24"/>
          <w:szCs w:val="24"/>
        </w:rPr>
        <w:t xml:space="preserve"> serum was used for the testing.</w:t>
      </w:r>
    </w:p>
    <w:p w:rsidR="00A53ED4" w:rsidRPr="002F4DBF" w:rsidRDefault="00994BC5" w:rsidP="002F4DBF">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P</w:t>
      </w:r>
      <w:r w:rsidR="00A53ED4" w:rsidRPr="001C4A32">
        <w:rPr>
          <w:rFonts w:ascii="Times New Roman" w:eastAsia="Times New Roman" w:hAnsi="Times New Roman" w:cs="Times New Roman"/>
          <w:b/>
          <w:sz w:val="24"/>
          <w:szCs w:val="24"/>
        </w:rPr>
        <w:t>rocedure</w:t>
      </w:r>
      <w:r w:rsidR="002F4DBF">
        <w:rPr>
          <w:rFonts w:ascii="Times New Roman" w:eastAsia="Times New Roman" w:hAnsi="Times New Roman" w:cs="Times New Roman"/>
          <w:b/>
          <w:sz w:val="24"/>
          <w:szCs w:val="24"/>
        </w:rPr>
        <w:t xml:space="preserve"> - </w:t>
      </w:r>
      <w:r w:rsidR="00A53ED4" w:rsidRPr="001C4A32">
        <w:rPr>
          <w:rFonts w:ascii="Times New Roman" w:eastAsia="Times New Roman" w:hAnsi="Times New Roman" w:cs="Times New Roman"/>
          <w:sz w:val="24"/>
          <w:szCs w:val="24"/>
        </w:rPr>
        <w:t>BUN enzyme reagent was reconstituted according to the instructions.</w:t>
      </w:r>
      <w:r w:rsidR="002F4DBF">
        <w:rPr>
          <w:rFonts w:ascii="Times New Roman" w:eastAsia="Times New Roman" w:hAnsi="Times New Roman" w:cs="Times New Roman"/>
          <w:b/>
          <w:sz w:val="24"/>
          <w:szCs w:val="24"/>
        </w:rPr>
        <w:t xml:space="preserve"> </w:t>
      </w:r>
      <w:r w:rsidR="00A53ED4" w:rsidRPr="001C4A32">
        <w:rPr>
          <w:rFonts w:ascii="Times New Roman" w:eastAsia="Times New Roman" w:hAnsi="Times New Roman" w:cs="Times New Roman"/>
          <w:sz w:val="24"/>
          <w:szCs w:val="24"/>
        </w:rPr>
        <w:t xml:space="preserve">1.5 ml of BUN enzyme reagent were pipetted into each of the </w:t>
      </w:r>
      <w:proofErr w:type="spellStart"/>
      <w:r w:rsidR="00A53ED4" w:rsidRPr="001C4A32">
        <w:rPr>
          <w:rFonts w:ascii="Times New Roman" w:eastAsia="Times New Roman" w:hAnsi="Times New Roman" w:cs="Times New Roman"/>
          <w:sz w:val="24"/>
          <w:szCs w:val="24"/>
        </w:rPr>
        <w:t>labeled</w:t>
      </w:r>
      <w:proofErr w:type="spellEnd"/>
      <w:r w:rsidR="00A53ED4" w:rsidRPr="001C4A32">
        <w:rPr>
          <w:rFonts w:ascii="Times New Roman" w:eastAsia="Times New Roman" w:hAnsi="Times New Roman" w:cs="Times New Roman"/>
          <w:sz w:val="24"/>
          <w:szCs w:val="24"/>
        </w:rPr>
        <w:t xml:space="preserve"> test tubes and were incubated at room </w:t>
      </w:r>
      <w:proofErr w:type="spellStart"/>
      <w:r w:rsidR="00A53ED4" w:rsidRPr="001C4A32">
        <w:rPr>
          <w:rFonts w:ascii="Times New Roman" w:eastAsia="Times New Roman" w:hAnsi="Times New Roman" w:cs="Times New Roman"/>
          <w:sz w:val="24"/>
          <w:szCs w:val="24"/>
        </w:rPr>
        <w:t>temperature.To</w:t>
      </w:r>
      <w:proofErr w:type="spellEnd"/>
      <w:r w:rsidR="00A53ED4" w:rsidRPr="001C4A32">
        <w:rPr>
          <w:rFonts w:ascii="Times New Roman" w:eastAsia="Times New Roman" w:hAnsi="Times New Roman" w:cs="Times New Roman"/>
          <w:sz w:val="24"/>
          <w:szCs w:val="24"/>
        </w:rPr>
        <w:t xml:space="preserve"> the above solution 10 µl of sample was added each of the </w:t>
      </w:r>
      <w:proofErr w:type="gramStart"/>
      <w:r w:rsidR="00A53ED4" w:rsidRPr="001C4A32">
        <w:rPr>
          <w:rFonts w:ascii="Times New Roman" w:eastAsia="Times New Roman" w:hAnsi="Times New Roman" w:cs="Times New Roman"/>
          <w:sz w:val="24"/>
          <w:szCs w:val="24"/>
        </w:rPr>
        <w:t>sample</w:t>
      </w:r>
      <w:proofErr w:type="gramEnd"/>
      <w:r w:rsidR="00A53ED4" w:rsidRPr="001C4A32">
        <w:rPr>
          <w:rFonts w:ascii="Times New Roman" w:eastAsia="Times New Roman" w:hAnsi="Times New Roman" w:cs="Times New Roman"/>
          <w:sz w:val="24"/>
          <w:szCs w:val="24"/>
        </w:rPr>
        <w:t xml:space="preserve"> labelled test tube respectively and mixed gently.</w:t>
      </w:r>
      <w:r w:rsidR="002F4DBF">
        <w:rPr>
          <w:rFonts w:ascii="Times New Roman" w:eastAsia="Times New Roman" w:hAnsi="Times New Roman" w:cs="Times New Roman"/>
          <w:b/>
          <w:sz w:val="24"/>
          <w:szCs w:val="24"/>
        </w:rPr>
        <w:t xml:space="preserve"> </w:t>
      </w:r>
      <w:r w:rsidR="00A53ED4" w:rsidRPr="001C4A32">
        <w:rPr>
          <w:rFonts w:ascii="Times New Roman" w:eastAsia="Times New Roman" w:hAnsi="Times New Roman" w:cs="Times New Roman"/>
          <w:sz w:val="24"/>
          <w:szCs w:val="24"/>
        </w:rPr>
        <w:t>Deionized water was used instead of the sample for the reagent blank and standard BUN solution was used instead of the sample for standard.</w:t>
      </w:r>
      <w:bookmarkStart w:id="0" w:name="page98"/>
      <w:bookmarkEnd w:id="0"/>
      <w:r w:rsidR="002F4DBF">
        <w:rPr>
          <w:rFonts w:ascii="Times New Roman" w:eastAsia="Times New Roman" w:hAnsi="Times New Roman" w:cs="Times New Roman"/>
          <w:b/>
          <w:sz w:val="24"/>
          <w:szCs w:val="24"/>
        </w:rPr>
        <w:t xml:space="preserve"> </w:t>
      </w:r>
      <w:r w:rsidR="00A53ED4" w:rsidRPr="001C4A32">
        <w:rPr>
          <w:rFonts w:ascii="Times New Roman" w:eastAsia="Times New Roman" w:hAnsi="Times New Roman" w:cs="Times New Roman"/>
          <w:sz w:val="24"/>
          <w:szCs w:val="24"/>
        </w:rPr>
        <w:t xml:space="preserve">All the tubes were incubated for five minutes at 37 °C. Then, 1.5ml BUN </w:t>
      </w:r>
      <w:proofErr w:type="spellStart"/>
      <w:r w:rsidR="00A53ED4" w:rsidRPr="001C4A32">
        <w:rPr>
          <w:rFonts w:ascii="Times New Roman" w:eastAsia="Times New Roman" w:hAnsi="Times New Roman" w:cs="Times New Roman"/>
          <w:sz w:val="24"/>
          <w:szCs w:val="24"/>
        </w:rPr>
        <w:t>color</w:t>
      </w:r>
      <w:proofErr w:type="spellEnd"/>
      <w:r w:rsidR="00A53ED4" w:rsidRPr="001C4A32">
        <w:rPr>
          <w:rFonts w:ascii="Times New Roman" w:eastAsia="Times New Roman" w:hAnsi="Times New Roman" w:cs="Times New Roman"/>
          <w:sz w:val="24"/>
          <w:szCs w:val="24"/>
        </w:rPr>
        <w:t xml:space="preserve"> developer was added and mixed gently.</w:t>
      </w:r>
      <w:r w:rsidR="002F4DBF">
        <w:rPr>
          <w:rFonts w:ascii="Times New Roman" w:eastAsia="Times New Roman" w:hAnsi="Times New Roman" w:cs="Times New Roman"/>
          <w:b/>
          <w:sz w:val="24"/>
          <w:szCs w:val="24"/>
        </w:rPr>
        <w:t xml:space="preserve"> </w:t>
      </w:r>
      <w:r w:rsidR="00A53ED4" w:rsidRPr="001C4A32">
        <w:rPr>
          <w:rFonts w:ascii="Times New Roman" w:eastAsia="Times New Roman" w:hAnsi="Times New Roman" w:cs="Times New Roman"/>
          <w:sz w:val="24"/>
          <w:szCs w:val="24"/>
        </w:rPr>
        <w:t>The absorbance of the standard (Abs. S) and test sample (</w:t>
      </w:r>
      <w:proofErr w:type="spellStart"/>
      <w:r w:rsidR="00A53ED4" w:rsidRPr="001C4A32">
        <w:rPr>
          <w:rFonts w:ascii="Times New Roman" w:eastAsia="Times New Roman" w:hAnsi="Times New Roman" w:cs="Times New Roman"/>
          <w:sz w:val="24"/>
          <w:szCs w:val="24"/>
        </w:rPr>
        <w:t>Abs.T</w:t>
      </w:r>
      <w:proofErr w:type="spellEnd"/>
      <w:r w:rsidR="00A53ED4" w:rsidRPr="001C4A32">
        <w:rPr>
          <w:rFonts w:ascii="Times New Roman" w:eastAsia="Times New Roman" w:hAnsi="Times New Roman" w:cs="Times New Roman"/>
          <w:sz w:val="24"/>
          <w:szCs w:val="24"/>
        </w:rPr>
        <w:t>) were measured against the blank at a wavelength of 630nm.</w:t>
      </w:r>
    </w:p>
    <w:tbl>
      <w:tblPr>
        <w:tblW w:w="0" w:type="auto"/>
        <w:tblInd w:w="142" w:type="dxa"/>
        <w:tblLayout w:type="fixed"/>
        <w:tblCellMar>
          <w:left w:w="0" w:type="dxa"/>
          <w:right w:w="0" w:type="dxa"/>
        </w:tblCellMar>
        <w:tblLook w:val="0000" w:firstRow="0" w:lastRow="0" w:firstColumn="0" w:lastColumn="0" w:noHBand="0" w:noVBand="0"/>
      </w:tblPr>
      <w:tblGrid>
        <w:gridCol w:w="4118"/>
        <w:gridCol w:w="2300"/>
        <w:gridCol w:w="420"/>
        <w:gridCol w:w="1420"/>
      </w:tblGrid>
      <w:tr w:rsidR="00A53ED4" w:rsidRPr="001C4A32" w:rsidTr="00994BC5">
        <w:trPr>
          <w:trHeight w:val="301"/>
        </w:trPr>
        <w:tc>
          <w:tcPr>
            <w:tcW w:w="6418" w:type="dxa"/>
            <w:gridSpan w:val="2"/>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Calcula</w:t>
            </w:r>
            <w:r w:rsidR="002F4DBF">
              <w:rPr>
                <w:rFonts w:ascii="Times New Roman" w:eastAsia="Times New Roman" w:hAnsi="Times New Roman" w:cs="Times New Roman"/>
                <w:b/>
                <w:sz w:val="24"/>
                <w:szCs w:val="24"/>
              </w:rPr>
              <w:t>t</w:t>
            </w:r>
            <w:r w:rsidRPr="001C4A32">
              <w:rPr>
                <w:rFonts w:ascii="Times New Roman" w:eastAsia="Times New Roman" w:hAnsi="Times New Roman" w:cs="Times New Roman"/>
                <w:b/>
                <w:sz w:val="24"/>
                <w:szCs w:val="24"/>
              </w:rPr>
              <w:t>ion</w:t>
            </w:r>
          </w:p>
        </w:tc>
        <w:tc>
          <w:tcPr>
            <w:tcW w:w="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r>
      <w:tr w:rsidR="00A53ED4" w:rsidRPr="001C4A32" w:rsidTr="00994BC5">
        <w:trPr>
          <w:trHeight w:val="655"/>
        </w:trPr>
        <w:tc>
          <w:tcPr>
            <w:tcW w:w="4118"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2300" w:type="dxa"/>
            <w:shd w:val="clear" w:color="auto" w:fill="auto"/>
            <w:vAlign w:val="bottom"/>
          </w:tcPr>
          <w:p w:rsidR="00A53ED4" w:rsidRPr="001C4A32" w:rsidRDefault="00A53ED4" w:rsidP="00143014">
            <w:pPr>
              <w:spacing w:line="360" w:lineRule="auto"/>
              <w:ind w:left="6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Absorbance of Sample</w:t>
            </w:r>
          </w:p>
        </w:tc>
        <w:tc>
          <w:tcPr>
            <w:tcW w:w="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420" w:type="dxa"/>
            <w:shd w:val="clear" w:color="auto" w:fill="auto"/>
            <w:vAlign w:val="bottom"/>
          </w:tcPr>
          <w:p w:rsidR="00A53ED4" w:rsidRPr="001C4A32" w:rsidRDefault="00A53ED4" w:rsidP="00143014">
            <w:pPr>
              <w:spacing w:line="360" w:lineRule="auto"/>
              <w:ind w:left="220"/>
              <w:jc w:val="both"/>
              <w:rPr>
                <w:rFonts w:ascii="Times New Roman" w:eastAsia="Times New Roman" w:hAnsi="Times New Roman" w:cs="Times New Roman"/>
                <w:w w:val="96"/>
                <w:sz w:val="24"/>
                <w:szCs w:val="24"/>
              </w:rPr>
            </w:pPr>
            <w:proofErr w:type="spellStart"/>
            <w:r w:rsidRPr="001C4A32">
              <w:rPr>
                <w:rFonts w:ascii="Times New Roman" w:eastAsia="Times New Roman" w:hAnsi="Times New Roman" w:cs="Times New Roman"/>
                <w:w w:val="96"/>
                <w:sz w:val="24"/>
                <w:szCs w:val="24"/>
              </w:rPr>
              <w:t>Conc</w:t>
            </w:r>
            <w:proofErr w:type="spellEnd"/>
            <w:r w:rsidRPr="001C4A32">
              <w:rPr>
                <w:rFonts w:ascii="Times New Roman" w:eastAsia="Times New Roman" w:hAnsi="Times New Roman" w:cs="Times New Roman"/>
                <w:w w:val="96"/>
                <w:sz w:val="24"/>
                <w:szCs w:val="24"/>
              </w:rPr>
              <w:t xml:space="preserve"> of STD</w:t>
            </w:r>
          </w:p>
        </w:tc>
      </w:tr>
      <w:tr w:rsidR="00A53ED4" w:rsidRPr="001C4A32" w:rsidTr="00994BC5">
        <w:trPr>
          <w:trHeight w:val="171"/>
        </w:trPr>
        <w:tc>
          <w:tcPr>
            <w:tcW w:w="4118" w:type="dxa"/>
            <w:vMerge w:val="restart"/>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lastRenderedPageBreak/>
              <w:t>BUN (mg/dl) =</w:t>
            </w:r>
          </w:p>
        </w:tc>
        <w:tc>
          <w:tcPr>
            <w:tcW w:w="230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420" w:type="dxa"/>
            <w:vMerge w:val="restart"/>
            <w:shd w:val="clear" w:color="auto" w:fill="auto"/>
            <w:vAlign w:val="bottom"/>
          </w:tcPr>
          <w:p w:rsidR="00A53ED4" w:rsidRPr="001C4A32" w:rsidRDefault="00A53ED4" w:rsidP="00143014">
            <w:pPr>
              <w:spacing w:line="360" w:lineRule="auto"/>
              <w:ind w:right="107"/>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w:t>
            </w:r>
          </w:p>
        </w:tc>
        <w:tc>
          <w:tcPr>
            <w:tcW w:w="1420" w:type="dxa"/>
            <w:vMerge w:val="restart"/>
            <w:shd w:val="clear" w:color="auto" w:fill="auto"/>
            <w:vAlign w:val="bottom"/>
          </w:tcPr>
          <w:p w:rsidR="00A53ED4" w:rsidRPr="001C4A32" w:rsidRDefault="00A53ED4" w:rsidP="00143014">
            <w:pPr>
              <w:spacing w:line="360" w:lineRule="auto"/>
              <w:ind w:left="46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(mg/dl)</w:t>
            </w:r>
          </w:p>
        </w:tc>
      </w:tr>
      <w:tr w:rsidR="00A53ED4" w:rsidRPr="001C4A32" w:rsidTr="00994BC5">
        <w:trPr>
          <w:trHeight w:val="614"/>
        </w:trPr>
        <w:tc>
          <w:tcPr>
            <w:tcW w:w="4118" w:type="dxa"/>
            <w:vMerge/>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2300" w:type="dxa"/>
            <w:vMerge w:val="restart"/>
            <w:shd w:val="clear" w:color="auto" w:fill="auto"/>
            <w:vAlign w:val="bottom"/>
          </w:tcPr>
          <w:p w:rsidR="00A53ED4" w:rsidRPr="001C4A32" w:rsidRDefault="00A53ED4" w:rsidP="00143014">
            <w:pPr>
              <w:spacing w:line="360" w:lineRule="auto"/>
              <w:ind w:left="6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Absorbance of Standard</w:t>
            </w:r>
          </w:p>
        </w:tc>
        <w:tc>
          <w:tcPr>
            <w:tcW w:w="420" w:type="dxa"/>
            <w:vMerge/>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420" w:type="dxa"/>
            <w:vMerge/>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r>
      <w:tr w:rsidR="00A53ED4" w:rsidRPr="001C4A32" w:rsidTr="00994BC5">
        <w:trPr>
          <w:trHeight w:val="264"/>
        </w:trPr>
        <w:tc>
          <w:tcPr>
            <w:tcW w:w="4118"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2300" w:type="dxa"/>
            <w:vMerge/>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r>
      <w:tr w:rsidR="00A53ED4" w:rsidRPr="001C4A32" w:rsidTr="00994BC5">
        <w:trPr>
          <w:trHeight w:val="782"/>
        </w:trPr>
        <w:tc>
          <w:tcPr>
            <w:tcW w:w="6418" w:type="dxa"/>
            <w:gridSpan w:val="2"/>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Urinary Microprotein</w:t>
            </w:r>
          </w:p>
        </w:tc>
        <w:tc>
          <w:tcPr>
            <w:tcW w:w="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r>
      <w:tr w:rsidR="00A53ED4" w:rsidRPr="001C4A32" w:rsidTr="00994BC5">
        <w:trPr>
          <w:trHeight w:val="518"/>
        </w:trPr>
        <w:tc>
          <w:tcPr>
            <w:tcW w:w="6418" w:type="dxa"/>
            <w:gridSpan w:val="2"/>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Principle</w:t>
            </w:r>
          </w:p>
        </w:tc>
        <w:tc>
          <w:tcPr>
            <w:tcW w:w="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4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r>
    </w:tbl>
    <w:p w:rsidR="00A53ED4" w:rsidRPr="001C4A32" w:rsidRDefault="00A53ED4" w:rsidP="00994BC5">
      <w:pPr>
        <w:spacing w:line="360" w:lineRule="auto"/>
        <w:ind w:right="780"/>
        <w:jc w:val="both"/>
        <w:rPr>
          <w:rFonts w:ascii="Times New Roman" w:eastAsia="Times New Roman" w:hAnsi="Times New Roman" w:cs="Times New Roman"/>
          <w:sz w:val="24"/>
          <w:szCs w:val="24"/>
        </w:rPr>
      </w:pPr>
      <w:proofErr w:type="spellStart"/>
      <w:r w:rsidRPr="001C4A32">
        <w:rPr>
          <w:rFonts w:ascii="Times New Roman" w:eastAsia="Times New Roman" w:hAnsi="Times New Roman" w:cs="Times New Roman"/>
          <w:sz w:val="24"/>
          <w:szCs w:val="24"/>
        </w:rPr>
        <w:t>Pyogallol</w:t>
      </w:r>
      <w:proofErr w:type="spellEnd"/>
      <w:r w:rsidRPr="001C4A32">
        <w:rPr>
          <w:rFonts w:ascii="Times New Roman" w:eastAsia="Times New Roman" w:hAnsi="Times New Roman" w:cs="Times New Roman"/>
          <w:sz w:val="24"/>
          <w:szCs w:val="24"/>
        </w:rPr>
        <w:t xml:space="preserve"> Red is combines with molybdenum acid at a low </w:t>
      </w:r>
      <w:proofErr w:type="spellStart"/>
      <w:r w:rsidRPr="001C4A32">
        <w:rPr>
          <w:rFonts w:ascii="Times New Roman" w:eastAsia="Times New Roman" w:hAnsi="Times New Roman" w:cs="Times New Roman"/>
          <w:sz w:val="24"/>
          <w:szCs w:val="24"/>
        </w:rPr>
        <w:t>pH.</w:t>
      </w:r>
      <w:proofErr w:type="spellEnd"/>
      <w:r w:rsidRPr="001C4A32">
        <w:rPr>
          <w:rFonts w:ascii="Times New Roman" w:eastAsia="Times New Roman" w:hAnsi="Times New Roman" w:cs="Times New Roman"/>
          <w:sz w:val="24"/>
          <w:szCs w:val="24"/>
        </w:rPr>
        <w:t xml:space="preserve"> When the complex is combined with protein, a blue purple colour solution is formed. The increase in absorbance at 600nm is directly proportional to the protein concentration in the sample.</w:t>
      </w:r>
    </w:p>
    <w:p w:rsidR="00A53ED4" w:rsidRPr="001C4A32" w:rsidRDefault="00883899" w:rsidP="00883899">
      <w:pPr>
        <w:spacing w:line="360" w:lineRule="auto"/>
        <w:ind w:left="4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53ED4" w:rsidRPr="001C4A32">
        <w:rPr>
          <w:rFonts w:ascii="Times New Roman" w:eastAsia="Times New Roman" w:hAnsi="Times New Roman" w:cs="Times New Roman"/>
          <w:sz w:val="24"/>
          <w:szCs w:val="24"/>
        </w:rPr>
        <w:t>Acid</w:t>
      </w:r>
    </w:p>
    <w:p w:rsidR="00A53ED4" w:rsidRPr="001C4A32" w:rsidRDefault="00A53ED4" w:rsidP="00883899">
      <w:pPr>
        <w:spacing w:line="360" w:lineRule="auto"/>
        <w:ind w:left="72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 xml:space="preserve">Proteins + </w:t>
      </w:r>
      <w:proofErr w:type="spellStart"/>
      <w:r w:rsidRPr="001C4A32">
        <w:rPr>
          <w:rFonts w:ascii="Times New Roman" w:eastAsia="Times New Roman" w:hAnsi="Times New Roman" w:cs="Times New Roman"/>
          <w:sz w:val="24"/>
          <w:szCs w:val="24"/>
        </w:rPr>
        <w:t>Pyrogallol</w:t>
      </w:r>
      <w:proofErr w:type="spellEnd"/>
      <w:r w:rsidRPr="001C4A32">
        <w:rPr>
          <w:rFonts w:ascii="Times New Roman" w:eastAsia="Times New Roman" w:hAnsi="Times New Roman" w:cs="Times New Roman"/>
          <w:sz w:val="24"/>
          <w:szCs w:val="24"/>
        </w:rPr>
        <w:t xml:space="preserve"> Red </w:t>
      </w:r>
      <w:proofErr w:type="spellStart"/>
      <w:r w:rsidRPr="001C4A32">
        <w:rPr>
          <w:rFonts w:ascii="Times New Roman" w:eastAsia="Times New Roman" w:hAnsi="Times New Roman" w:cs="Times New Roman"/>
          <w:sz w:val="24"/>
          <w:szCs w:val="24"/>
        </w:rPr>
        <w:t>Molybdate</w:t>
      </w:r>
      <w:proofErr w:type="spellEnd"/>
      <w:r w:rsidRPr="001C4A32">
        <w:rPr>
          <w:rFonts w:ascii="Times New Roman" w:eastAsia="Times New Roman" w:hAnsi="Times New Roman" w:cs="Times New Roman"/>
          <w:sz w:val="24"/>
          <w:szCs w:val="24"/>
        </w:rPr>
        <w:t xml:space="preserve">   </w:t>
      </w:r>
      <w:r w:rsidRPr="001C4A32">
        <w:rPr>
          <w:rFonts w:ascii="Times New Roman" w:eastAsia="Times New Roman" w:hAnsi="Times New Roman" w:cs="Times New Roman"/>
          <w:noProof/>
          <w:sz w:val="24"/>
          <w:szCs w:val="24"/>
          <w:lang w:eastAsia="en-IN"/>
        </w:rPr>
        <w:drawing>
          <wp:inline distT="0" distB="0" distL="0" distR="0" wp14:anchorId="68BCEC8A" wp14:editId="32CB48EB">
            <wp:extent cx="604520" cy="93345"/>
            <wp:effectExtent l="0" t="0" r="508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520" cy="93345"/>
                    </a:xfrm>
                    <a:prstGeom prst="rect">
                      <a:avLst/>
                    </a:prstGeom>
                    <a:noFill/>
                    <a:ln>
                      <a:noFill/>
                    </a:ln>
                  </pic:spPr>
                </pic:pic>
              </a:graphicData>
            </a:graphic>
          </wp:inline>
        </w:drawing>
      </w:r>
      <w:r w:rsidRPr="001C4A32">
        <w:rPr>
          <w:rFonts w:ascii="Times New Roman" w:eastAsia="Times New Roman" w:hAnsi="Times New Roman" w:cs="Times New Roman"/>
          <w:sz w:val="24"/>
          <w:szCs w:val="24"/>
        </w:rPr>
        <w:t>Blue Purple Coloured</w:t>
      </w:r>
      <w:r w:rsidR="00706E48" w:rsidRPr="001C4A32">
        <w:rPr>
          <w:rFonts w:ascii="Times New Roman" w:eastAsia="Times New Roman" w:hAnsi="Times New Roman" w:cs="Times New Roman"/>
          <w:sz w:val="24"/>
          <w:szCs w:val="24"/>
        </w:rPr>
        <w:t xml:space="preserve"> </w:t>
      </w:r>
      <w:r w:rsidRPr="001C4A32">
        <w:rPr>
          <w:rFonts w:ascii="Times New Roman" w:eastAsia="Times New Roman" w:hAnsi="Times New Roman" w:cs="Times New Roman"/>
          <w:sz w:val="24"/>
          <w:szCs w:val="24"/>
        </w:rPr>
        <w:t>Complex</w:t>
      </w:r>
    </w:p>
    <w:p w:rsidR="00A53ED4" w:rsidRPr="00201261" w:rsidRDefault="00A53ED4" w:rsidP="00201261">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Sample</w:t>
      </w:r>
      <w:r w:rsidR="00201261">
        <w:rPr>
          <w:rFonts w:ascii="Times New Roman" w:eastAsia="Times New Roman" w:hAnsi="Times New Roman" w:cs="Times New Roman"/>
          <w:b/>
          <w:sz w:val="24"/>
          <w:szCs w:val="24"/>
        </w:rPr>
        <w:t xml:space="preserve"> - </w:t>
      </w:r>
      <w:r w:rsidRPr="001C4A32">
        <w:rPr>
          <w:rFonts w:ascii="Times New Roman" w:eastAsia="Times New Roman" w:hAnsi="Times New Roman" w:cs="Times New Roman"/>
          <w:sz w:val="24"/>
          <w:szCs w:val="24"/>
        </w:rPr>
        <w:t>Tests were performed on urine samples collected for 24-hours.</w:t>
      </w:r>
    </w:p>
    <w:p w:rsidR="00A53ED4" w:rsidRPr="001C4A32" w:rsidRDefault="00A53ED4" w:rsidP="00706E48">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Procedure</w:t>
      </w:r>
    </w:p>
    <w:p w:rsidR="00A53ED4" w:rsidRPr="001C4A32" w:rsidRDefault="00A53ED4" w:rsidP="00706E48">
      <w:pPr>
        <w:tabs>
          <w:tab w:val="left" w:pos="1780"/>
        </w:tabs>
        <w:spacing w:after="0" w:line="360" w:lineRule="auto"/>
        <w:ind w:right="780"/>
        <w:jc w:val="both"/>
        <w:rPr>
          <w:rFonts w:ascii="Times New Roman" w:eastAsia="Wingdings" w:hAnsi="Times New Roman" w:cs="Times New Roman"/>
          <w:sz w:val="24"/>
          <w:szCs w:val="24"/>
        </w:rPr>
      </w:pPr>
      <w:r w:rsidRPr="001C4A32">
        <w:rPr>
          <w:rFonts w:ascii="Times New Roman" w:eastAsia="Times New Roman" w:hAnsi="Times New Roman" w:cs="Times New Roman"/>
          <w:sz w:val="24"/>
          <w:szCs w:val="24"/>
        </w:rPr>
        <w:t>Test tubes (labelled as blank (B), standard (S) and test (T)) were pipetted with reagents as given in the table below:</w:t>
      </w:r>
    </w:p>
    <w:p w:rsidR="00A53ED4" w:rsidRPr="001C4A32" w:rsidRDefault="00A53ED4" w:rsidP="00143014">
      <w:pPr>
        <w:spacing w:line="360" w:lineRule="auto"/>
        <w:jc w:val="both"/>
        <w:rPr>
          <w:rFonts w:ascii="Times New Roman" w:hAnsi="Times New Roman" w:cs="Times New Roman"/>
          <w:sz w:val="24"/>
          <w:szCs w:val="24"/>
        </w:rPr>
      </w:pPr>
      <w:r w:rsidRPr="001C4A32">
        <w:rPr>
          <w:rFonts w:ascii="Times New Roman" w:hAnsi="Times New Roman" w:cs="Times New Roman"/>
          <w:noProof/>
          <w:sz w:val="24"/>
          <w:szCs w:val="24"/>
          <w:lang w:eastAsia="en-IN"/>
        </w:rPr>
        <w:drawing>
          <wp:anchor distT="0" distB="0" distL="114300" distR="114300" simplePos="0" relativeHeight="251666432" behindDoc="1" locked="0" layoutInCell="1" allowOverlap="1" wp14:anchorId="787974A1" wp14:editId="667C3CE5">
            <wp:simplePos x="0" y="0"/>
            <wp:positionH relativeFrom="column">
              <wp:posOffset>456950</wp:posOffset>
            </wp:positionH>
            <wp:positionV relativeFrom="paragraph">
              <wp:posOffset>-385</wp:posOffset>
            </wp:positionV>
            <wp:extent cx="4620895" cy="841375"/>
            <wp:effectExtent l="0" t="0" r="825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0895" cy="841375"/>
                    </a:xfrm>
                    <a:prstGeom prst="rect">
                      <a:avLst/>
                    </a:prstGeom>
                    <a:noFill/>
                  </pic:spPr>
                </pic:pic>
              </a:graphicData>
            </a:graphic>
            <wp14:sizeRelH relativeFrom="page">
              <wp14:pctWidth>0</wp14:pctWidth>
            </wp14:sizeRelH>
            <wp14:sizeRelV relativeFrom="page">
              <wp14:pctHeight>0</wp14:pctHeight>
            </wp14:sizeRelV>
          </wp:anchor>
        </w:drawing>
      </w:r>
    </w:p>
    <w:p w:rsidR="00A53ED4" w:rsidRPr="001C4A32" w:rsidRDefault="00A53ED4" w:rsidP="00143014">
      <w:pPr>
        <w:spacing w:line="360" w:lineRule="auto"/>
        <w:jc w:val="both"/>
        <w:rPr>
          <w:rFonts w:ascii="Times New Roman" w:hAnsi="Times New Roman" w:cs="Times New Roman"/>
          <w:sz w:val="24"/>
          <w:szCs w:val="24"/>
        </w:rPr>
      </w:pPr>
    </w:p>
    <w:p w:rsidR="00A53ED4" w:rsidRPr="001C4A32" w:rsidRDefault="00A53ED4" w:rsidP="00143014">
      <w:pPr>
        <w:spacing w:line="360" w:lineRule="auto"/>
        <w:jc w:val="both"/>
        <w:rPr>
          <w:rFonts w:ascii="Times New Roman" w:hAnsi="Times New Roman" w:cs="Times New Roman"/>
          <w:sz w:val="24"/>
          <w:szCs w:val="24"/>
        </w:rPr>
      </w:pPr>
    </w:p>
    <w:p w:rsidR="00A53ED4" w:rsidRPr="001C4A32" w:rsidRDefault="00A53ED4" w:rsidP="00FC467A">
      <w:pPr>
        <w:tabs>
          <w:tab w:val="left" w:pos="1780"/>
        </w:tabs>
        <w:spacing w:after="0" w:line="360" w:lineRule="auto"/>
        <w:ind w:right="780"/>
        <w:jc w:val="both"/>
        <w:rPr>
          <w:rFonts w:ascii="Times New Roman" w:eastAsia="Wingdings" w:hAnsi="Times New Roman" w:cs="Times New Roman"/>
          <w:sz w:val="24"/>
          <w:szCs w:val="24"/>
        </w:rPr>
      </w:pPr>
      <w:r w:rsidRPr="001C4A32">
        <w:rPr>
          <w:rFonts w:ascii="Times New Roman" w:eastAsia="Times New Roman" w:hAnsi="Times New Roman" w:cs="Times New Roman"/>
          <w:sz w:val="24"/>
          <w:szCs w:val="24"/>
        </w:rPr>
        <w:t>The test tubes were mixed well and incubated at room temperature for 3 min.</w:t>
      </w:r>
    </w:p>
    <w:p w:rsidR="00A53ED4" w:rsidRPr="001C4A32" w:rsidRDefault="00A53ED4" w:rsidP="00FC467A">
      <w:pPr>
        <w:tabs>
          <w:tab w:val="left" w:pos="1780"/>
        </w:tabs>
        <w:spacing w:after="0" w:line="360" w:lineRule="auto"/>
        <w:ind w:right="780"/>
        <w:jc w:val="both"/>
        <w:rPr>
          <w:rFonts w:ascii="Times New Roman" w:eastAsia="Wingdings" w:hAnsi="Times New Roman" w:cs="Times New Roman"/>
          <w:sz w:val="24"/>
          <w:szCs w:val="24"/>
        </w:rPr>
      </w:pPr>
      <w:r w:rsidRPr="001C4A32">
        <w:rPr>
          <w:rFonts w:ascii="Times New Roman" w:eastAsia="Times New Roman" w:hAnsi="Times New Roman" w:cs="Times New Roman"/>
          <w:sz w:val="24"/>
          <w:szCs w:val="24"/>
        </w:rPr>
        <w:t>The absorbance of the standard (</w:t>
      </w:r>
      <w:proofErr w:type="spellStart"/>
      <w:r w:rsidRPr="001C4A32">
        <w:rPr>
          <w:rFonts w:ascii="Times New Roman" w:eastAsia="Times New Roman" w:hAnsi="Times New Roman" w:cs="Times New Roman"/>
          <w:sz w:val="24"/>
          <w:szCs w:val="24"/>
        </w:rPr>
        <w:t>Abs.S</w:t>
      </w:r>
      <w:proofErr w:type="spellEnd"/>
      <w:r w:rsidRPr="001C4A32">
        <w:rPr>
          <w:rFonts w:ascii="Times New Roman" w:eastAsia="Times New Roman" w:hAnsi="Times New Roman" w:cs="Times New Roman"/>
          <w:sz w:val="24"/>
          <w:szCs w:val="24"/>
        </w:rPr>
        <w:t>) and test sample (</w:t>
      </w:r>
      <w:proofErr w:type="spellStart"/>
      <w:r w:rsidRPr="001C4A32">
        <w:rPr>
          <w:rFonts w:ascii="Times New Roman" w:eastAsia="Times New Roman" w:hAnsi="Times New Roman" w:cs="Times New Roman"/>
          <w:sz w:val="24"/>
          <w:szCs w:val="24"/>
        </w:rPr>
        <w:t>Abs.T</w:t>
      </w:r>
      <w:proofErr w:type="spellEnd"/>
      <w:r w:rsidRPr="001C4A32">
        <w:rPr>
          <w:rFonts w:ascii="Times New Roman" w:eastAsia="Times New Roman" w:hAnsi="Times New Roman" w:cs="Times New Roman"/>
          <w:sz w:val="24"/>
          <w:szCs w:val="24"/>
        </w:rPr>
        <w:t>) against the blank was measured at 620 nm within 30 minutes.</w:t>
      </w:r>
    </w:p>
    <w:p w:rsidR="00A53ED4" w:rsidRPr="001C4A32" w:rsidRDefault="00A53ED4" w:rsidP="00143014">
      <w:pPr>
        <w:spacing w:line="360" w:lineRule="auto"/>
        <w:jc w:val="both"/>
        <w:rPr>
          <w:rFonts w:ascii="Times New Roman" w:eastAsia="Times New Roman" w:hAnsi="Times New Roman" w:cs="Times New Roman"/>
          <w:sz w:val="24"/>
          <w:szCs w:val="24"/>
        </w:rPr>
      </w:pPr>
    </w:p>
    <w:tbl>
      <w:tblPr>
        <w:tblW w:w="0" w:type="auto"/>
        <w:tblInd w:w="1100" w:type="dxa"/>
        <w:tblLayout w:type="fixed"/>
        <w:tblCellMar>
          <w:left w:w="0" w:type="dxa"/>
          <w:right w:w="0" w:type="dxa"/>
        </w:tblCellMar>
        <w:tblLook w:val="0000" w:firstRow="0" w:lastRow="0" w:firstColumn="0" w:lastColumn="0" w:noHBand="0" w:noVBand="0"/>
      </w:tblPr>
      <w:tblGrid>
        <w:gridCol w:w="2540"/>
        <w:gridCol w:w="920"/>
        <w:gridCol w:w="2300"/>
        <w:gridCol w:w="1320"/>
      </w:tblGrid>
      <w:tr w:rsidR="00A53ED4" w:rsidRPr="001C4A32" w:rsidTr="00073532">
        <w:trPr>
          <w:trHeight w:val="301"/>
        </w:trPr>
        <w:tc>
          <w:tcPr>
            <w:tcW w:w="254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b/>
                <w:sz w:val="24"/>
                <w:szCs w:val="24"/>
              </w:rPr>
            </w:pPr>
            <w:proofErr w:type="spellStart"/>
            <w:r w:rsidRPr="001C4A32">
              <w:rPr>
                <w:rFonts w:ascii="Times New Roman" w:eastAsia="Times New Roman" w:hAnsi="Times New Roman" w:cs="Times New Roman"/>
                <w:b/>
                <w:sz w:val="24"/>
                <w:szCs w:val="24"/>
              </w:rPr>
              <w:t>Calculaion</w:t>
            </w:r>
            <w:proofErr w:type="spellEnd"/>
          </w:p>
        </w:tc>
        <w:tc>
          <w:tcPr>
            <w:tcW w:w="9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230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3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r>
      <w:tr w:rsidR="00A53ED4" w:rsidRPr="001C4A32" w:rsidTr="00073532">
        <w:trPr>
          <w:trHeight w:val="474"/>
        </w:trPr>
        <w:tc>
          <w:tcPr>
            <w:tcW w:w="254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9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3620" w:type="dxa"/>
            <w:gridSpan w:val="2"/>
            <w:shd w:val="clear" w:color="auto" w:fill="auto"/>
            <w:vAlign w:val="bottom"/>
          </w:tcPr>
          <w:p w:rsidR="00A53ED4" w:rsidRPr="001C4A32" w:rsidRDefault="00A53ED4" w:rsidP="00143014">
            <w:pPr>
              <w:spacing w:line="360" w:lineRule="auto"/>
              <w:ind w:left="4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Absorbance of Sample</w:t>
            </w:r>
          </w:p>
        </w:tc>
      </w:tr>
      <w:tr w:rsidR="00A53ED4" w:rsidRPr="001C4A32" w:rsidTr="00073532">
        <w:trPr>
          <w:trHeight w:val="171"/>
        </w:trPr>
        <w:tc>
          <w:tcPr>
            <w:tcW w:w="2540" w:type="dxa"/>
            <w:vMerge w:val="restart"/>
            <w:shd w:val="clear" w:color="auto" w:fill="auto"/>
            <w:vAlign w:val="bottom"/>
          </w:tcPr>
          <w:p w:rsidR="00A53ED4" w:rsidRPr="001C4A32" w:rsidRDefault="00A53ED4" w:rsidP="00143014">
            <w:pPr>
              <w:spacing w:line="360" w:lineRule="auto"/>
              <w:ind w:left="42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 xml:space="preserve">Protein </w:t>
            </w:r>
            <w:proofErr w:type="spellStart"/>
            <w:r w:rsidRPr="001C4A32">
              <w:rPr>
                <w:rFonts w:ascii="Times New Roman" w:eastAsia="Times New Roman" w:hAnsi="Times New Roman" w:cs="Times New Roman"/>
                <w:sz w:val="24"/>
                <w:szCs w:val="24"/>
              </w:rPr>
              <w:t>conc</w:t>
            </w:r>
            <w:proofErr w:type="spellEnd"/>
            <w:r w:rsidRPr="001C4A32">
              <w:rPr>
                <w:rFonts w:ascii="Times New Roman" w:eastAsia="Times New Roman" w:hAnsi="Times New Roman" w:cs="Times New Roman"/>
                <w:sz w:val="24"/>
                <w:szCs w:val="24"/>
              </w:rPr>
              <w:t xml:space="preserve"> (mg/dl)</w:t>
            </w:r>
          </w:p>
        </w:tc>
        <w:tc>
          <w:tcPr>
            <w:tcW w:w="920" w:type="dxa"/>
            <w:vMerge w:val="restart"/>
            <w:shd w:val="clear" w:color="auto" w:fill="auto"/>
            <w:vAlign w:val="bottom"/>
          </w:tcPr>
          <w:p w:rsidR="00A53ED4" w:rsidRPr="001C4A32" w:rsidRDefault="00A53ED4" w:rsidP="00143014">
            <w:pPr>
              <w:spacing w:line="360" w:lineRule="auto"/>
              <w:ind w:right="487"/>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w:t>
            </w:r>
          </w:p>
        </w:tc>
        <w:tc>
          <w:tcPr>
            <w:tcW w:w="2300" w:type="dxa"/>
            <w:tcBorders>
              <w:bottom w:val="single" w:sz="8" w:space="0" w:color="auto"/>
            </w:tcBorders>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320" w:type="dxa"/>
            <w:vMerge w:val="restart"/>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   100</w:t>
            </w:r>
          </w:p>
        </w:tc>
      </w:tr>
      <w:tr w:rsidR="00A53ED4" w:rsidRPr="001C4A32" w:rsidTr="00073532">
        <w:trPr>
          <w:trHeight w:val="73"/>
        </w:trPr>
        <w:tc>
          <w:tcPr>
            <w:tcW w:w="2540" w:type="dxa"/>
            <w:vMerge/>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920" w:type="dxa"/>
            <w:vMerge/>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230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1320" w:type="dxa"/>
            <w:vMerge/>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r>
      <w:tr w:rsidR="00A53ED4" w:rsidRPr="001C4A32" w:rsidTr="00073532">
        <w:trPr>
          <w:trHeight w:val="294"/>
        </w:trPr>
        <w:tc>
          <w:tcPr>
            <w:tcW w:w="254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920" w:type="dxa"/>
            <w:shd w:val="clear" w:color="auto" w:fill="auto"/>
            <w:vAlign w:val="bottom"/>
          </w:tcPr>
          <w:p w:rsidR="00A53ED4" w:rsidRPr="001C4A32" w:rsidRDefault="00A53ED4" w:rsidP="00143014">
            <w:pPr>
              <w:spacing w:line="360" w:lineRule="auto"/>
              <w:jc w:val="both"/>
              <w:rPr>
                <w:rFonts w:ascii="Times New Roman" w:eastAsia="Times New Roman" w:hAnsi="Times New Roman" w:cs="Times New Roman"/>
                <w:sz w:val="24"/>
                <w:szCs w:val="24"/>
              </w:rPr>
            </w:pPr>
          </w:p>
        </w:tc>
        <w:tc>
          <w:tcPr>
            <w:tcW w:w="3620" w:type="dxa"/>
            <w:gridSpan w:val="2"/>
            <w:shd w:val="clear" w:color="auto" w:fill="auto"/>
            <w:vAlign w:val="bottom"/>
          </w:tcPr>
          <w:p w:rsidR="00A53ED4" w:rsidRPr="001C4A32" w:rsidRDefault="00A53ED4" w:rsidP="00143014">
            <w:pPr>
              <w:spacing w:line="360" w:lineRule="auto"/>
              <w:ind w:left="4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Absorbance of Standard</w:t>
            </w:r>
          </w:p>
        </w:tc>
      </w:tr>
    </w:tbl>
    <w:p w:rsidR="007D71BC" w:rsidRPr="001C4A32" w:rsidRDefault="00A53ED4" w:rsidP="00FC467A">
      <w:pPr>
        <w:spacing w:after="0"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 xml:space="preserve">Total </w:t>
      </w:r>
      <w:proofErr w:type="spellStart"/>
      <w:r w:rsidRPr="001C4A32">
        <w:rPr>
          <w:rFonts w:ascii="Times New Roman" w:eastAsia="Times New Roman" w:hAnsi="Times New Roman" w:cs="Times New Roman"/>
          <w:sz w:val="24"/>
          <w:szCs w:val="24"/>
        </w:rPr>
        <w:t>microprotein</w:t>
      </w:r>
      <w:proofErr w:type="spellEnd"/>
      <w:r w:rsidRPr="001C4A32">
        <w:rPr>
          <w:rFonts w:ascii="Times New Roman" w:eastAsia="Times New Roman" w:hAnsi="Times New Roman" w:cs="Times New Roman"/>
          <w:sz w:val="24"/>
          <w:szCs w:val="24"/>
        </w:rPr>
        <w:t xml:space="preserve"> excreted (mg/24 hours) = Urinary protein concentration</w:t>
      </w:r>
      <w:r w:rsidR="00FC467A" w:rsidRPr="001C4A32">
        <w:rPr>
          <w:rFonts w:ascii="Times New Roman" w:eastAsia="Times New Roman" w:hAnsi="Times New Roman" w:cs="Times New Roman"/>
          <w:sz w:val="24"/>
          <w:szCs w:val="24"/>
        </w:rPr>
        <w:t xml:space="preserve"> </w:t>
      </w:r>
      <w:r w:rsidRPr="001C4A32">
        <w:rPr>
          <w:rFonts w:ascii="Times New Roman" w:eastAsia="Times New Roman" w:hAnsi="Times New Roman" w:cs="Times New Roman"/>
          <w:sz w:val="24"/>
          <w:szCs w:val="24"/>
        </w:rPr>
        <w:t>(mg/dl) x 10 x total volume of</w:t>
      </w:r>
      <w:r w:rsidR="00FC467A" w:rsidRPr="001C4A32">
        <w:rPr>
          <w:rFonts w:ascii="Times New Roman" w:eastAsia="Times New Roman" w:hAnsi="Times New Roman" w:cs="Times New Roman"/>
          <w:sz w:val="24"/>
          <w:szCs w:val="24"/>
        </w:rPr>
        <w:t xml:space="preserve"> </w:t>
      </w:r>
      <w:r w:rsidRPr="001C4A32">
        <w:rPr>
          <w:rFonts w:ascii="Times New Roman" w:eastAsia="Times New Roman" w:hAnsi="Times New Roman" w:cs="Times New Roman"/>
          <w:sz w:val="24"/>
          <w:szCs w:val="24"/>
        </w:rPr>
        <w:t>urine (</w:t>
      </w:r>
      <w:proofErr w:type="spellStart"/>
      <w:r w:rsidRPr="001C4A32">
        <w:rPr>
          <w:rFonts w:ascii="Times New Roman" w:eastAsia="Times New Roman" w:hAnsi="Times New Roman" w:cs="Times New Roman"/>
          <w:sz w:val="24"/>
          <w:szCs w:val="24"/>
        </w:rPr>
        <w:t>liters</w:t>
      </w:r>
      <w:proofErr w:type="spellEnd"/>
      <w:r w:rsidRPr="001C4A32">
        <w:rPr>
          <w:rFonts w:ascii="Times New Roman" w:eastAsia="Times New Roman" w:hAnsi="Times New Roman" w:cs="Times New Roman"/>
          <w:sz w:val="24"/>
          <w:szCs w:val="24"/>
        </w:rPr>
        <w:t>) excreted for 24 hrs.</w:t>
      </w:r>
    </w:p>
    <w:p w:rsidR="00FC467A" w:rsidRPr="001C4A32" w:rsidRDefault="00A53ED4" w:rsidP="00FC467A">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Urinary Microalbuminuria ELISA Assay</w:t>
      </w:r>
    </w:p>
    <w:p w:rsidR="00FC467A" w:rsidRPr="001C4A32" w:rsidRDefault="00A53ED4" w:rsidP="00FC467A">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Principle</w:t>
      </w:r>
    </w:p>
    <w:p w:rsidR="00A53ED4" w:rsidRPr="001C4A32" w:rsidRDefault="00A53ED4" w:rsidP="00FC467A">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sz w:val="24"/>
          <w:szCs w:val="24"/>
        </w:rPr>
        <w:t xml:space="preserve">In this assay, the albumin present in the sample reacts with the anti-Albumin antibody, which has been pre-adsorbed to the surface of polystyrene </w:t>
      </w:r>
      <w:proofErr w:type="spellStart"/>
      <w:r w:rsidRPr="001C4A32">
        <w:rPr>
          <w:rFonts w:ascii="Times New Roman" w:eastAsia="Times New Roman" w:hAnsi="Times New Roman" w:cs="Times New Roman"/>
          <w:sz w:val="24"/>
          <w:szCs w:val="24"/>
        </w:rPr>
        <w:t>microtiter</w:t>
      </w:r>
      <w:proofErr w:type="spellEnd"/>
      <w:r w:rsidRPr="001C4A32">
        <w:rPr>
          <w:rFonts w:ascii="Times New Roman" w:eastAsia="Times New Roman" w:hAnsi="Times New Roman" w:cs="Times New Roman"/>
          <w:sz w:val="24"/>
          <w:szCs w:val="24"/>
        </w:rPr>
        <w:t xml:space="preserve"> wells. After the removal of unbound proteins by washing, anti-</w:t>
      </w:r>
      <w:proofErr w:type="spellStart"/>
      <w:r w:rsidRPr="001C4A32">
        <w:rPr>
          <w:rFonts w:ascii="Times New Roman" w:eastAsia="Times New Roman" w:hAnsi="Times New Roman" w:cs="Times New Roman"/>
          <w:sz w:val="24"/>
          <w:szCs w:val="24"/>
        </w:rPr>
        <w:t>Alb</w:t>
      </w:r>
      <w:proofErr w:type="spellEnd"/>
      <w:r w:rsidRPr="001C4A32">
        <w:rPr>
          <w:rFonts w:ascii="Times New Roman" w:eastAsia="Times New Roman" w:hAnsi="Times New Roman" w:cs="Times New Roman"/>
          <w:sz w:val="24"/>
          <w:szCs w:val="24"/>
        </w:rPr>
        <w:t xml:space="preserve"> antibody conjugated with horseradish peroxidase (HRP) is added. This HRP-conjugate antibody forms a complex with the previously bound albumin. Following another washing step, the enzyme bound to the immunosorbent was assayed by the addition of a chromogenic substrate, 3</w:t>
      </w:r>
      <w:proofErr w:type="gramStart"/>
      <w:r w:rsidRPr="001C4A32">
        <w:rPr>
          <w:rFonts w:ascii="Times New Roman" w:eastAsia="Times New Roman" w:hAnsi="Times New Roman" w:cs="Times New Roman"/>
          <w:sz w:val="24"/>
          <w:szCs w:val="24"/>
        </w:rPr>
        <w:t>,3’,5,5’</w:t>
      </w:r>
      <w:proofErr w:type="gramEnd"/>
      <w:r w:rsidRPr="001C4A32">
        <w:rPr>
          <w:rFonts w:ascii="Times New Roman" w:eastAsia="Times New Roman" w:hAnsi="Times New Roman" w:cs="Times New Roman"/>
          <w:sz w:val="24"/>
          <w:szCs w:val="24"/>
        </w:rPr>
        <w:t>-tetramethylbenzidine (TMB). The quantity of bound enzyme varies directly with the concentration of albumin in the sample. The quantity of albumin in the test sample can be interpolated from the calibration curve constructed from the calibrators.</w:t>
      </w:r>
    </w:p>
    <w:p w:rsidR="00A53ED4" w:rsidRPr="001C4A32" w:rsidRDefault="001C4A32" w:rsidP="00003F3F">
      <w:pPr>
        <w:spacing w:line="360" w:lineRule="auto"/>
        <w:jc w:val="both"/>
        <w:rPr>
          <w:rFonts w:ascii="Times New Roman" w:eastAsia="Times New Roman" w:hAnsi="Times New Roman" w:cs="Times New Roman"/>
          <w:b/>
          <w:sz w:val="24"/>
          <w:szCs w:val="24"/>
        </w:rPr>
      </w:pPr>
      <w:bookmarkStart w:id="1" w:name="page100"/>
      <w:bookmarkEnd w:id="1"/>
      <w:r w:rsidRPr="001C4A32">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eagent Prepa</w:t>
      </w:r>
      <w:r w:rsidR="00A53ED4" w:rsidRPr="001C4A32">
        <w:rPr>
          <w:rFonts w:ascii="Times New Roman" w:eastAsia="Times New Roman" w:hAnsi="Times New Roman" w:cs="Times New Roman"/>
          <w:b/>
          <w:sz w:val="24"/>
          <w:szCs w:val="24"/>
        </w:rPr>
        <w:t>ration</w:t>
      </w:r>
    </w:p>
    <w:p w:rsidR="00A53ED4" w:rsidRPr="001C4A32" w:rsidRDefault="00A53ED4" w:rsidP="00003F3F">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Diluent Concentrate</w:t>
      </w:r>
    </w:p>
    <w:p w:rsidR="00003F3F" w:rsidRDefault="00A53ED4" w:rsidP="00003F3F">
      <w:pPr>
        <w:spacing w:line="360" w:lineRule="auto"/>
        <w:ind w:right="78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The diluent solution supplied was at a 5X concentration and was diluted to 1X concentration with distilled or de-ionized water.</w:t>
      </w:r>
    </w:p>
    <w:p w:rsidR="00A53ED4" w:rsidRPr="001C4A32" w:rsidRDefault="00A53ED4" w:rsidP="00003F3F">
      <w:pPr>
        <w:spacing w:line="360" w:lineRule="auto"/>
        <w:ind w:right="78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Wash Solution Concentrate</w:t>
      </w:r>
      <w:r w:rsidR="00003F3F">
        <w:rPr>
          <w:rFonts w:ascii="Times New Roman" w:eastAsia="Times New Roman" w:hAnsi="Times New Roman" w:cs="Times New Roman"/>
          <w:sz w:val="24"/>
          <w:szCs w:val="24"/>
        </w:rPr>
        <w:t xml:space="preserve">- </w:t>
      </w:r>
      <w:proofErr w:type="gramStart"/>
      <w:r w:rsidRPr="001C4A32">
        <w:rPr>
          <w:rFonts w:ascii="Times New Roman" w:eastAsia="Times New Roman" w:hAnsi="Times New Roman" w:cs="Times New Roman"/>
          <w:sz w:val="24"/>
          <w:szCs w:val="24"/>
        </w:rPr>
        <w:t>The</w:t>
      </w:r>
      <w:proofErr w:type="gramEnd"/>
      <w:r w:rsidRPr="001C4A32">
        <w:rPr>
          <w:rFonts w:ascii="Times New Roman" w:eastAsia="Times New Roman" w:hAnsi="Times New Roman" w:cs="Times New Roman"/>
          <w:sz w:val="24"/>
          <w:szCs w:val="24"/>
        </w:rPr>
        <w:t xml:space="preserve"> Wash Solution supplied was at 20X concentrate and was diluted 1:20 with distilled or de-ionized water.</w:t>
      </w:r>
    </w:p>
    <w:p w:rsidR="00A53ED4" w:rsidRPr="001C4A32" w:rsidRDefault="00A53ED4" w:rsidP="00143014">
      <w:pPr>
        <w:spacing w:line="360" w:lineRule="auto"/>
        <w:jc w:val="both"/>
        <w:rPr>
          <w:rFonts w:ascii="Times New Roman" w:eastAsia="Times New Roman" w:hAnsi="Times New Roman" w:cs="Times New Roman"/>
          <w:sz w:val="24"/>
          <w:szCs w:val="24"/>
        </w:rPr>
      </w:pPr>
    </w:p>
    <w:p w:rsidR="00A53ED4" w:rsidRPr="001C4A32" w:rsidRDefault="00A53ED4" w:rsidP="00233DDE">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Enzyme-Antibody Conjugate Concentrate</w:t>
      </w:r>
      <w:r w:rsidR="00233DDE">
        <w:rPr>
          <w:rFonts w:ascii="Times New Roman" w:eastAsia="Times New Roman" w:hAnsi="Times New Roman" w:cs="Times New Roman"/>
          <w:sz w:val="24"/>
          <w:szCs w:val="24"/>
        </w:rPr>
        <w:t xml:space="preserve">- </w:t>
      </w:r>
      <w:r w:rsidRPr="001C4A32">
        <w:rPr>
          <w:rFonts w:ascii="Times New Roman" w:eastAsia="Times New Roman" w:hAnsi="Times New Roman" w:cs="Times New Roman"/>
          <w:sz w:val="24"/>
          <w:szCs w:val="24"/>
        </w:rPr>
        <w:t xml:space="preserve">Required amount of conjugate concentrate solution was calculated and </w:t>
      </w:r>
      <w:proofErr w:type="spellStart"/>
      <w:r w:rsidRPr="001C4A32">
        <w:rPr>
          <w:rFonts w:ascii="Times New Roman" w:eastAsia="Times New Roman" w:hAnsi="Times New Roman" w:cs="Times New Roman"/>
          <w:sz w:val="24"/>
          <w:szCs w:val="24"/>
        </w:rPr>
        <w:t>diluated</w:t>
      </w:r>
      <w:proofErr w:type="spellEnd"/>
      <w:r w:rsidRPr="001C4A32">
        <w:rPr>
          <w:rFonts w:ascii="Times New Roman" w:eastAsia="Times New Roman" w:hAnsi="Times New Roman" w:cs="Times New Roman"/>
          <w:sz w:val="24"/>
          <w:szCs w:val="24"/>
        </w:rPr>
        <w:t xml:space="preserve"> by adding 10 </w:t>
      </w:r>
      <w:proofErr w:type="spellStart"/>
      <w:r w:rsidRPr="001C4A32">
        <w:rPr>
          <w:rFonts w:ascii="Times New Roman" w:eastAsia="Times New Roman" w:hAnsi="Times New Roman" w:cs="Times New Roman"/>
          <w:sz w:val="24"/>
          <w:szCs w:val="24"/>
        </w:rPr>
        <w:t>μL</w:t>
      </w:r>
      <w:proofErr w:type="spellEnd"/>
      <w:r w:rsidRPr="001C4A32">
        <w:rPr>
          <w:rFonts w:ascii="Times New Roman" w:eastAsia="Times New Roman" w:hAnsi="Times New Roman" w:cs="Times New Roman"/>
          <w:sz w:val="24"/>
          <w:szCs w:val="24"/>
        </w:rPr>
        <w:t xml:space="preserve"> Enzyme-Antibody Conjugate to 990 </w:t>
      </w:r>
      <w:proofErr w:type="spellStart"/>
      <w:r w:rsidRPr="001C4A32">
        <w:rPr>
          <w:rFonts w:ascii="Times New Roman" w:eastAsia="Times New Roman" w:hAnsi="Times New Roman" w:cs="Times New Roman"/>
          <w:sz w:val="24"/>
          <w:szCs w:val="24"/>
        </w:rPr>
        <w:t>μL</w:t>
      </w:r>
      <w:proofErr w:type="spellEnd"/>
      <w:r w:rsidRPr="001C4A32">
        <w:rPr>
          <w:rFonts w:ascii="Times New Roman" w:eastAsia="Times New Roman" w:hAnsi="Times New Roman" w:cs="Times New Roman"/>
          <w:sz w:val="24"/>
          <w:szCs w:val="24"/>
        </w:rPr>
        <w:t xml:space="preserve"> of 1X diluent concentrate.</w:t>
      </w:r>
    </w:p>
    <w:p w:rsidR="00A53ED4" w:rsidRPr="00233DDE" w:rsidRDefault="00A53ED4" w:rsidP="00233DDE">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Dilution of Samples</w:t>
      </w:r>
      <w:r w:rsidR="00233DDE">
        <w:rPr>
          <w:rFonts w:ascii="Times New Roman" w:eastAsia="Times New Roman" w:hAnsi="Times New Roman" w:cs="Times New Roman"/>
          <w:b/>
          <w:sz w:val="24"/>
          <w:szCs w:val="24"/>
        </w:rPr>
        <w:t xml:space="preserve"> - </w:t>
      </w:r>
      <w:r w:rsidRPr="001C4A32">
        <w:rPr>
          <w:rFonts w:ascii="Times New Roman" w:eastAsia="Times New Roman" w:hAnsi="Times New Roman" w:cs="Times New Roman"/>
          <w:sz w:val="24"/>
          <w:szCs w:val="24"/>
        </w:rPr>
        <w:t xml:space="preserve">Urine samples were collected for a period of 24 </w:t>
      </w:r>
      <w:proofErr w:type="spellStart"/>
      <w:r w:rsidRPr="001C4A32">
        <w:rPr>
          <w:rFonts w:ascii="Times New Roman" w:eastAsia="Times New Roman" w:hAnsi="Times New Roman" w:cs="Times New Roman"/>
          <w:sz w:val="24"/>
          <w:szCs w:val="24"/>
        </w:rPr>
        <w:t>hrs</w:t>
      </w:r>
      <w:proofErr w:type="spellEnd"/>
      <w:r w:rsidRPr="001C4A32">
        <w:rPr>
          <w:rFonts w:ascii="Times New Roman" w:eastAsia="Times New Roman" w:hAnsi="Times New Roman" w:cs="Times New Roman"/>
          <w:sz w:val="24"/>
          <w:szCs w:val="24"/>
        </w:rPr>
        <w:t xml:space="preserve"> and diluted at a dilution of 1:500.</w:t>
      </w:r>
    </w:p>
    <w:p w:rsidR="00A53ED4" w:rsidRPr="00E9530F" w:rsidRDefault="00A53ED4" w:rsidP="00664E28">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b/>
          <w:sz w:val="24"/>
          <w:szCs w:val="24"/>
        </w:rPr>
        <w:lastRenderedPageBreak/>
        <w:t>Procedure</w:t>
      </w:r>
      <w:r w:rsidR="00664E28">
        <w:rPr>
          <w:rFonts w:ascii="Times New Roman" w:eastAsia="Times New Roman" w:hAnsi="Times New Roman" w:cs="Times New Roman"/>
          <w:b/>
          <w:sz w:val="24"/>
          <w:szCs w:val="24"/>
        </w:rPr>
        <w:t xml:space="preserve"> - </w:t>
      </w:r>
      <w:r w:rsidRPr="001C4A32">
        <w:rPr>
          <w:rFonts w:ascii="Times New Roman" w:eastAsia="Times New Roman" w:hAnsi="Times New Roman" w:cs="Times New Roman"/>
          <w:sz w:val="24"/>
          <w:szCs w:val="24"/>
        </w:rPr>
        <w:t>All the reagents were brought to room temperature. 100μl of calibrator solutions, diluted positive control solution and diluted sample solution were pipetted into pre-designated wells of the micro-titter plate. The plates were covered and incubated at 22</w:t>
      </w:r>
      <w:r w:rsidRPr="001C4A32">
        <w:rPr>
          <w:rFonts w:ascii="Times New Roman" w:eastAsia="Times New Roman" w:hAnsi="Times New Roman" w:cs="Times New Roman"/>
          <w:sz w:val="24"/>
          <w:szCs w:val="24"/>
          <w:vertAlign w:val="superscript"/>
        </w:rPr>
        <w:t>0</w:t>
      </w:r>
      <w:r w:rsidRPr="001C4A32">
        <w:rPr>
          <w:rFonts w:ascii="Times New Roman" w:eastAsia="Times New Roman" w:hAnsi="Times New Roman" w:cs="Times New Roman"/>
          <w:sz w:val="24"/>
          <w:szCs w:val="24"/>
        </w:rPr>
        <w:t xml:space="preserve">C for 30 </w:t>
      </w:r>
      <w:proofErr w:type="spellStart"/>
      <w:r w:rsidRPr="001C4A32">
        <w:rPr>
          <w:rFonts w:ascii="Times New Roman" w:eastAsia="Times New Roman" w:hAnsi="Times New Roman" w:cs="Times New Roman"/>
          <w:sz w:val="24"/>
          <w:szCs w:val="24"/>
        </w:rPr>
        <w:t>mins</w:t>
      </w:r>
      <w:proofErr w:type="spellEnd"/>
      <w:r w:rsidRPr="001C4A32">
        <w:rPr>
          <w:rFonts w:ascii="Times New Roman" w:eastAsia="Times New Roman" w:hAnsi="Times New Roman" w:cs="Times New Roman"/>
          <w:sz w:val="24"/>
          <w:szCs w:val="24"/>
        </w:rPr>
        <w:t>.</w:t>
      </w:r>
      <w:r w:rsidR="00664E28">
        <w:rPr>
          <w:rFonts w:ascii="Times New Roman" w:eastAsia="Times New Roman" w:hAnsi="Times New Roman" w:cs="Times New Roman"/>
          <w:sz w:val="24"/>
          <w:szCs w:val="24"/>
        </w:rPr>
        <w:t xml:space="preserve"> </w:t>
      </w:r>
      <w:r w:rsidRPr="001C4A32">
        <w:rPr>
          <w:rFonts w:ascii="Times New Roman" w:eastAsia="Times New Roman" w:hAnsi="Times New Roman" w:cs="Times New Roman"/>
          <w:sz w:val="24"/>
          <w:szCs w:val="24"/>
        </w:rPr>
        <w:t>The plate was washed with the diluted wash solution and aspirated. The plated was then inverted on a blotting paper to remove the residual washing solution. This process was repeated thrice.</w:t>
      </w:r>
      <w:r w:rsidR="00664E28">
        <w:rPr>
          <w:rFonts w:ascii="Times New Roman" w:eastAsia="Times New Roman" w:hAnsi="Times New Roman" w:cs="Times New Roman"/>
          <w:sz w:val="24"/>
          <w:szCs w:val="24"/>
        </w:rPr>
        <w:t xml:space="preserve"> </w:t>
      </w:r>
      <w:r w:rsidRPr="00E9530F">
        <w:rPr>
          <w:rFonts w:ascii="Times New Roman" w:eastAsia="Times New Roman" w:hAnsi="Times New Roman" w:cs="Times New Roman"/>
          <w:sz w:val="24"/>
          <w:szCs w:val="24"/>
        </w:rPr>
        <w:t xml:space="preserve">Then 100μl of diluted Enzyme-Antibody Conjugate was pipetted into each well, incubated at room temp and washed. 100 </w:t>
      </w:r>
      <w:proofErr w:type="spellStart"/>
      <w:r w:rsidRPr="00E9530F">
        <w:rPr>
          <w:rFonts w:ascii="Times New Roman" w:eastAsia="Times New Roman" w:hAnsi="Times New Roman" w:cs="Times New Roman"/>
          <w:sz w:val="24"/>
          <w:szCs w:val="24"/>
        </w:rPr>
        <w:t>μL</w:t>
      </w:r>
      <w:proofErr w:type="spellEnd"/>
      <w:r w:rsidRPr="00E9530F">
        <w:rPr>
          <w:rFonts w:ascii="Times New Roman" w:eastAsia="Times New Roman" w:hAnsi="Times New Roman" w:cs="Times New Roman"/>
          <w:sz w:val="24"/>
          <w:szCs w:val="24"/>
        </w:rPr>
        <w:t xml:space="preserve"> of TMB Substrate</w:t>
      </w:r>
      <w:r w:rsidR="00233DDE" w:rsidRPr="00E9530F">
        <w:rPr>
          <w:rFonts w:ascii="Times New Roman" w:eastAsia="Wingdings" w:hAnsi="Times New Roman" w:cs="Times New Roman"/>
          <w:sz w:val="24"/>
          <w:szCs w:val="24"/>
        </w:rPr>
        <w:t xml:space="preserve"> s</w:t>
      </w:r>
      <w:r w:rsidRPr="00E9530F">
        <w:rPr>
          <w:rFonts w:ascii="Times New Roman" w:eastAsia="Times New Roman" w:hAnsi="Times New Roman" w:cs="Times New Roman"/>
          <w:sz w:val="24"/>
          <w:szCs w:val="24"/>
        </w:rPr>
        <w:t xml:space="preserve">olution was pipetted onto each well and incubated in dark for 10 </w:t>
      </w:r>
      <w:proofErr w:type="spellStart"/>
      <w:r w:rsidRPr="00E9530F">
        <w:rPr>
          <w:rFonts w:ascii="Times New Roman" w:eastAsia="Times New Roman" w:hAnsi="Times New Roman" w:cs="Times New Roman"/>
          <w:sz w:val="24"/>
          <w:szCs w:val="24"/>
        </w:rPr>
        <w:t>mins</w:t>
      </w:r>
      <w:proofErr w:type="spellEnd"/>
      <w:r w:rsidRPr="00E9530F">
        <w:rPr>
          <w:rFonts w:ascii="Times New Roman" w:eastAsia="Times New Roman" w:hAnsi="Times New Roman" w:cs="Times New Roman"/>
          <w:sz w:val="24"/>
          <w:szCs w:val="24"/>
        </w:rPr>
        <w:t>,</w:t>
      </w:r>
      <w:r w:rsidR="00E9530F" w:rsidRPr="00E9530F">
        <w:rPr>
          <w:rFonts w:ascii="Times New Roman" w:eastAsia="Times New Roman" w:hAnsi="Times New Roman" w:cs="Times New Roman"/>
          <w:sz w:val="24"/>
          <w:szCs w:val="24"/>
        </w:rPr>
        <w:t xml:space="preserve"> </w:t>
      </w:r>
      <w:bookmarkStart w:id="2" w:name="page101"/>
      <w:bookmarkEnd w:id="2"/>
      <w:r w:rsidRPr="00E9530F">
        <w:rPr>
          <w:rFonts w:ascii="Times New Roman" w:eastAsia="Times New Roman" w:hAnsi="Times New Roman" w:cs="Times New Roman"/>
          <w:sz w:val="24"/>
          <w:szCs w:val="24"/>
        </w:rPr>
        <w:t xml:space="preserve">followed by addition of 100 </w:t>
      </w:r>
      <w:proofErr w:type="spellStart"/>
      <w:r w:rsidRPr="00E9530F">
        <w:rPr>
          <w:rFonts w:ascii="Times New Roman" w:eastAsia="Times New Roman" w:hAnsi="Times New Roman" w:cs="Times New Roman"/>
          <w:sz w:val="24"/>
          <w:szCs w:val="24"/>
        </w:rPr>
        <w:t>μL</w:t>
      </w:r>
      <w:proofErr w:type="spellEnd"/>
      <w:r w:rsidRPr="00E9530F">
        <w:rPr>
          <w:rFonts w:ascii="Times New Roman" w:eastAsia="Times New Roman" w:hAnsi="Times New Roman" w:cs="Times New Roman"/>
          <w:sz w:val="24"/>
          <w:szCs w:val="24"/>
        </w:rPr>
        <w:t xml:space="preserve"> of stop solution and the absorbance of contents of each well was determined at 450 nm.</w:t>
      </w:r>
    </w:p>
    <w:p w:rsidR="00A53ED4" w:rsidRPr="00D63337" w:rsidRDefault="00A53ED4" w:rsidP="00D63337">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Determination of collagen content</w:t>
      </w:r>
      <w:r w:rsidR="00D63337">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 xml:space="preserve">Total collagen content was calculated as </w:t>
      </w:r>
      <w:proofErr w:type="spellStart"/>
      <w:r w:rsidRPr="001C4A32">
        <w:rPr>
          <w:rFonts w:ascii="Times New Roman" w:eastAsia="Times New Roman" w:hAnsi="Times New Roman" w:cs="Times New Roman"/>
          <w:sz w:val="24"/>
          <w:szCs w:val="24"/>
        </w:rPr>
        <w:t>hydroxyproline</w:t>
      </w:r>
      <w:proofErr w:type="spellEnd"/>
      <w:r w:rsidRPr="001C4A32">
        <w:rPr>
          <w:rFonts w:ascii="Times New Roman" w:eastAsia="Times New Roman" w:hAnsi="Times New Roman" w:cs="Times New Roman"/>
          <w:sz w:val="24"/>
          <w:szCs w:val="24"/>
        </w:rPr>
        <w:t xml:space="preserve"> concentration assuming that </w:t>
      </w:r>
      <w:proofErr w:type="spellStart"/>
      <w:r w:rsidRPr="001C4A32">
        <w:rPr>
          <w:rFonts w:ascii="Times New Roman" w:eastAsia="Times New Roman" w:hAnsi="Times New Roman" w:cs="Times New Roman"/>
          <w:sz w:val="24"/>
          <w:szCs w:val="24"/>
        </w:rPr>
        <w:t>hydroxyproline</w:t>
      </w:r>
      <w:proofErr w:type="spellEnd"/>
      <w:r w:rsidRPr="001C4A32">
        <w:rPr>
          <w:rFonts w:ascii="Times New Roman" w:eastAsia="Times New Roman" w:hAnsi="Times New Roman" w:cs="Times New Roman"/>
          <w:sz w:val="24"/>
          <w:szCs w:val="24"/>
        </w:rPr>
        <w:t xml:space="preserve"> constitutes 12.5% of total collagen (Edwards and O’Brien, 1980).</w:t>
      </w:r>
    </w:p>
    <w:p w:rsidR="00A53ED4" w:rsidRPr="00D63337" w:rsidRDefault="00D63337" w:rsidP="00D6333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Prepa</w:t>
      </w:r>
      <w:r w:rsidR="00A53ED4" w:rsidRPr="001C4A32">
        <w:rPr>
          <w:rFonts w:ascii="Times New Roman" w:eastAsia="Times New Roman" w:hAnsi="Times New Roman" w:cs="Times New Roman"/>
          <w:b/>
          <w:sz w:val="24"/>
          <w:szCs w:val="24"/>
        </w:rPr>
        <w:t>ration of Renal Homogenate</w:t>
      </w:r>
      <w:r>
        <w:rPr>
          <w:rFonts w:ascii="Times New Roman" w:eastAsia="Times New Roman" w:hAnsi="Times New Roman" w:cs="Times New Roman"/>
          <w:b/>
          <w:sz w:val="24"/>
          <w:szCs w:val="24"/>
        </w:rPr>
        <w:t xml:space="preserve"> - </w:t>
      </w:r>
      <w:r w:rsidR="00A53ED4" w:rsidRPr="001C4A32">
        <w:rPr>
          <w:rFonts w:ascii="Times New Roman" w:eastAsia="Times New Roman" w:hAnsi="Times New Roman" w:cs="Times New Roman"/>
          <w:sz w:val="24"/>
          <w:szCs w:val="24"/>
        </w:rPr>
        <w:t xml:space="preserve">The kidney was dissected out and washed in ice cold isotonic saline and weighed. The kidney was then minced and a homogenate (10 g/mL) was prepared in chilled normal saline. The homogenate thus obtained was used for estimating </w:t>
      </w:r>
      <w:proofErr w:type="spellStart"/>
      <w:r w:rsidR="00A53ED4" w:rsidRPr="001C4A32">
        <w:rPr>
          <w:rFonts w:ascii="Times New Roman" w:eastAsia="Times New Roman" w:hAnsi="Times New Roman" w:cs="Times New Roman"/>
          <w:sz w:val="24"/>
          <w:szCs w:val="24"/>
        </w:rPr>
        <w:t>hydroxyproline</w:t>
      </w:r>
      <w:proofErr w:type="spellEnd"/>
      <w:r w:rsidR="00A53ED4" w:rsidRPr="001C4A32">
        <w:rPr>
          <w:rFonts w:ascii="Times New Roman" w:eastAsia="Times New Roman" w:hAnsi="Times New Roman" w:cs="Times New Roman"/>
          <w:sz w:val="24"/>
          <w:szCs w:val="24"/>
        </w:rPr>
        <w:t xml:space="preserve"> concentration.</w:t>
      </w:r>
    </w:p>
    <w:p w:rsidR="000A269E" w:rsidRDefault="00A53ED4" w:rsidP="000A269E">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 xml:space="preserve">Determination of </w:t>
      </w:r>
      <w:proofErr w:type="spellStart"/>
      <w:r w:rsidRPr="001C4A32">
        <w:rPr>
          <w:rFonts w:ascii="Times New Roman" w:eastAsia="Times New Roman" w:hAnsi="Times New Roman" w:cs="Times New Roman"/>
          <w:b/>
          <w:sz w:val="24"/>
          <w:szCs w:val="24"/>
        </w:rPr>
        <w:t>hydroxyproline</w:t>
      </w:r>
      <w:proofErr w:type="spellEnd"/>
      <w:r w:rsidRPr="001C4A32">
        <w:rPr>
          <w:rFonts w:ascii="Times New Roman" w:eastAsia="Times New Roman" w:hAnsi="Times New Roman" w:cs="Times New Roman"/>
          <w:b/>
          <w:sz w:val="24"/>
          <w:szCs w:val="24"/>
        </w:rPr>
        <w:t xml:space="preserve"> concentration</w:t>
      </w:r>
      <w:r w:rsidR="00D63337">
        <w:rPr>
          <w:rFonts w:ascii="Times New Roman" w:eastAsia="Times New Roman" w:hAnsi="Times New Roman" w:cs="Times New Roman"/>
          <w:b/>
          <w:sz w:val="24"/>
          <w:szCs w:val="24"/>
        </w:rPr>
        <w:t xml:space="preserve"> - </w:t>
      </w:r>
      <w:proofErr w:type="spellStart"/>
      <w:r w:rsidRPr="001C4A32">
        <w:rPr>
          <w:rFonts w:ascii="Times New Roman" w:eastAsia="Times New Roman" w:hAnsi="Times New Roman" w:cs="Times New Roman"/>
          <w:sz w:val="24"/>
          <w:szCs w:val="24"/>
        </w:rPr>
        <w:t>Hydroxyproline</w:t>
      </w:r>
      <w:proofErr w:type="spellEnd"/>
      <w:r w:rsidRPr="001C4A32">
        <w:rPr>
          <w:rFonts w:ascii="Times New Roman" w:eastAsia="Times New Roman" w:hAnsi="Times New Roman" w:cs="Times New Roman"/>
          <w:sz w:val="24"/>
          <w:szCs w:val="24"/>
        </w:rPr>
        <w:t xml:space="preserve"> was measured by the modified alkaline hydrolysis method (Reddy and </w:t>
      </w:r>
      <w:proofErr w:type="spellStart"/>
      <w:r w:rsidRPr="001C4A32">
        <w:rPr>
          <w:rFonts w:ascii="Times New Roman" w:eastAsia="Times New Roman" w:hAnsi="Times New Roman" w:cs="Times New Roman"/>
          <w:sz w:val="24"/>
          <w:szCs w:val="24"/>
        </w:rPr>
        <w:t>Enwemeka</w:t>
      </w:r>
      <w:proofErr w:type="spellEnd"/>
      <w:r w:rsidRPr="001C4A32">
        <w:rPr>
          <w:rFonts w:ascii="Times New Roman" w:eastAsia="Times New Roman" w:hAnsi="Times New Roman" w:cs="Times New Roman"/>
          <w:sz w:val="24"/>
          <w:szCs w:val="24"/>
        </w:rPr>
        <w:t xml:space="preserve">, 1996). Briefly, to an aliquot of homogenate was added into </w:t>
      </w:r>
      <w:proofErr w:type="spellStart"/>
      <w:r w:rsidRPr="001C4A32">
        <w:rPr>
          <w:rFonts w:ascii="Times New Roman" w:eastAsia="Times New Roman" w:hAnsi="Times New Roman" w:cs="Times New Roman"/>
          <w:sz w:val="24"/>
          <w:szCs w:val="24"/>
        </w:rPr>
        <w:t>NaOH</w:t>
      </w:r>
      <w:proofErr w:type="spellEnd"/>
      <w:r w:rsidRPr="001C4A32">
        <w:rPr>
          <w:rFonts w:ascii="Times New Roman" w:eastAsia="Times New Roman" w:hAnsi="Times New Roman" w:cs="Times New Roman"/>
          <w:sz w:val="24"/>
          <w:szCs w:val="24"/>
        </w:rPr>
        <w:t xml:space="preserve"> (2 N final concentration) and was </w:t>
      </w:r>
      <w:proofErr w:type="spellStart"/>
      <w:r w:rsidRPr="001C4A32">
        <w:rPr>
          <w:rFonts w:ascii="Times New Roman" w:eastAsia="Times New Roman" w:hAnsi="Times New Roman" w:cs="Times New Roman"/>
          <w:sz w:val="24"/>
          <w:szCs w:val="24"/>
        </w:rPr>
        <w:t>hydrolyzed</w:t>
      </w:r>
      <w:proofErr w:type="spellEnd"/>
      <w:r w:rsidRPr="001C4A32">
        <w:rPr>
          <w:rFonts w:ascii="Times New Roman" w:eastAsia="Times New Roman" w:hAnsi="Times New Roman" w:cs="Times New Roman"/>
          <w:sz w:val="24"/>
          <w:szCs w:val="24"/>
        </w:rPr>
        <w:t xml:space="preserve"> by heating in a boiling water bath for about 3–4 h.</w:t>
      </w:r>
      <w:r w:rsidR="00D63337">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 xml:space="preserve">About 900 µl of 56mM chloramine-T reagent was added to the </w:t>
      </w:r>
      <w:proofErr w:type="spellStart"/>
      <w:r w:rsidRPr="001C4A32">
        <w:rPr>
          <w:rFonts w:ascii="Times New Roman" w:eastAsia="Times New Roman" w:hAnsi="Times New Roman" w:cs="Times New Roman"/>
          <w:sz w:val="24"/>
          <w:szCs w:val="24"/>
        </w:rPr>
        <w:t>hydrolyzed</w:t>
      </w:r>
      <w:proofErr w:type="spellEnd"/>
      <w:r w:rsidRPr="001C4A32">
        <w:rPr>
          <w:rFonts w:ascii="Times New Roman" w:eastAsia="Times New Roman" w:hAnsi="Times New Roman" w:cs="Times New Roman"/>
          <w:sz w:val="24"/>
          <w:szCs w:val="24"/>
        </w:rPr>
        <w:t xml:space="preserve"> sample and oxidation was allowed to proceed at room temperature for 25 min.</w:t>
      </w:r>
    </w:p>
    <w:p w:rsidR="00A53ED4" w:rsidRPr="000A269E" w:rsidRDefault="00A53ED4" w:rsidP="000A269E">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sz w:val="24"/>
          <w:szCs w:val="24"/>
        </w:rPr>
        <w:t>Then 1000 µl of 1 M Ehrlich’s reagent (p-</w:t>
      </w:r>
      <w:proofErr w:type="spellStart"/>
      <w:r w:rsidRPr="001C4A32">
        <w:rPr>
          <w:rFonts w:ascii="Times New Roman" w:eastAsia="Times New Roman" w:hAnsi="Times New Roman" w:cs="Times New Roman"/>
          <w:sz w:val="24"/>
          <w:szCs w:val="24"/>
        </w:rPr>
        <w:t>dimethylaminobenzaldehyde</w:t>
      </w:r>
      <w:proofErr w:type="spellEnd"/>
      <w:r w:rsidRPr="001C4A32">
        <w:rPr>
          <w:rFonts w:ascii="Times New Roman" w:eastAsia="Times New Roman" w:hAnsi="Times New Roman" w:cs="Times New Roman"/>
          <w:sz w:val="24"/>
          <w:szCs w:val="24"/>
        </w:rPr>
        <w:t xml:space="preserve">) was added to the oxidized sample and the </w:t>
      </w:r>
      <w:proofErr w:type="spellStart"/>
      <w:r w:rsidRPr="001C4A32">
        <w:rPr>
          <w:rFonts w:ascii="Times New Roman" w:eastAsia="Times New Roman" w:hAnsi="Times New Roman" w:cs="Times New Roman"/>
          <w:sz w:val="24"/>
          <w:szCs w:val="24"/>
        </w:rPr>
        <w:t>chromophore</w:t>
      </w:r>
      <w:proofErr w:type="spellEnd"/>
      <w:r w:rsidRPr="001C4A32">
        <w:rPr>
          <w:rFonts w:ascii="Times New Roman" w:eastAsia="Times New Roman" w:hAnsi="Times New Roman" w:cs="Times New Roman"/>
          <w:sz w:val="24"/>
          <w:szCs w:val="24"/>
        </w:rPr>
        <w:t xml:space="preserve"> was developed by incubating the samples at 65</w:t>
      </w:r>
      <w:r w:rsidRPr="001C4A32">
        <w:rPr>
          <w:rFonts w:ascii="Times New Roman" w:eastAsia="Times New Roman" w:hAnsi="Times New Roman" w:cs="Times New Roman"/>
          <w:sz w:val="24"/>
          <w:szCs w:val="24"/>
          <w:vertAlign w:val="superscript"/>
        </w:rPr>
        <w:t>o</w:t>
      </w:r>
      <w:r w:rsidRPr="001C4A32">
        <w:rPr>
          <w:rFonts w:ascii="Times New Roman" w:eastAsia="Times New Roman" w:hAnsi="Times New Roman" w:cs="Times New Roman"/>
          <w:sz w:val="24"/>
          <w:szCs w:val="24"/>
        </w:rPr>
        <w:t>C for 20 min.</w:t>
      </w:r>
      <w:r w:rsidR="00D63337">
        <w:rPr>
          <w:rFonts w:ascii="Times New Roman" w:eastAsia="Wingdings" w:hAnsi="Times New Roman" w:cs="Times New Roman"/>
          <w:sz w:val="24"/>
          <w:szCs w:val="24"/>
        </w:rPr>
        <w:t xml:space="preserve"> </w:t>
      </w:r>
      <w:r w:rsidRPr="001C4A32">
        <w:rPr>
          <w:rFonts w:ascii="Times New Roman" w:eastAsia="Times New Roman" w:hAnsi="Times New Roman" w:cs="Times New Roman"/>
          <w:sz w:val="24"/>
          <w:szCs w:val="24"/>
        </w:rPr>
        <w:t xml:space="preserve">The absorbance was read at 550 nm using an UV/visible spectrophotometer. The </w:t>
      </w:r>
      <w:proofErr w:type="spellStart"/>
      <w:r w:rsidRPr="001C4A32">
        <w:rPr>
          <w:rFonts w:ascii="Times New Roman" w:eastAsia="Times New Roman" w:hAnsi="Times New Roman" w:cs="Times New Roman"/>
          <w:sz w:val="24"/>
          <w:szCs w:val="24"/>
        </w:rPr>
        <w:t>hydroxyproline</w:t>
      </w:r>
      <w:proofErr w:type="spellEnd"/>
      <w:r w:rsidRPr="001C4A32">
        <w:rPr>
          <w:rFonts w:ascii="Times New Roman" w:eastAsia="Times New Roman" w:hAnsi="Times New Roman" w:cs="Times New Roman"/>
          <w:sz w:val="24"/>
          <w:szCs w:val="24"/>
        </w:rPr>
        <w:t xml:space="preserve"> concentration in the samples was calculated from the standard graph of </w:t>
      </w:r>
      <w:proofErr w:type="spellStart"/>
      <w:r w:rsidRPr="001C4A32">
        <w:rPr>
          <w:rFonts w:ascii="Times New Roman" w:eastAsia="Times New Roman" w:hAnsi="Times New Roman" w:cs="Times New Roman"/>
          <w:sz w:val="24"/>
          <w:szCs w:val="24"/>
        </w:rPr>
        <w:t>hydroxyproline</w:t>
      </w:r>
      <w:proofErr w:type="spellEnd"/>
      <w:r w:rsidRPr="001C4A32">
        <w:rPr>
          <w:rFonts w:ascii="Times New Roman" w:eastAsia="Times New Roman" w:hAnsi="Times New Roman" w:cs="Times New Roman"/>
          <w:sz w:val="24"/>
          <w:szCs w:val="24"/>
        </w:rPr>
        <w:t>.</w:t>
      </w:r>
    </w:p>
    <w:p w:rsidR="000A269E" w:rsidRDefault="000A269E" w:rsidP="000A269E">
      <w:pPr>
        <w:spacing w:line="360" w:lineRule="auto"/>
        <w:jc w:val="both"/>
        <w:rPr>
          <w:rFonts w:ascii="Times New Roman" w:eastAsia="Times New Roman" w:hAnsi="Times New Roman" w:cs="Times New Roman"/>
          <w:b/>
          <w:sz w:val="24"/>
          <w:szCs w:val="24"/>
        </w:rPr>
      </w:pPr>
      <w:bookmarkStart w:id="3" w:name="page102"/>
      <w:bookmarkEnd w:id="3"/>
    </w:p>
    <w:p w:rsidR="000A269E" w:rsidRDefault="000A269E" w:rsidP="00811F6A">
      <w:pPr>
        <w:spacing w:line="360" w:lineRule="auto"/>
        <w:jc w:val="both"/>
        <w:rPr>
          <w:rFonts w:ascii="Times New Roman" w:eastAsia="Times New Roman" w:hAnsi="Times New Roman" w:cs="Times New Roman"/>
          <w:b/>
          <w:sz w:val="24"/>
          <w:szCs w:val="24"/>
        </w:rPr>
      </w:pPr>
    </w:p>
    <w:p w:rsidR="000A269E" w:rsidRDefault="000A269E" w:rsidP="00811F6A">
      <w:pPr>
        <w:spacing w:line="360" w:lineRule="auto"/>
        <w:jc w:val="both"/>
        <w:rPr>
          <w:rFonts w:ascii="Times New Roman" w:eastAsia="Times New Roman" w:hAnsi="Times New Roman" w:cs="Times New Roman"/>
          <w:b/>
          <w:sz w:val="24"/>
          <w:szCs w:val="24"/>
        </w:rPr>
      </w:pPr>
    </w:p>
    <w:p w:rsidR="00A53ED4" w:rsidRPr="001C4A32" w:rsidRDefault="00A53ED4" w:rsidP="00811F6A">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lastRenderedPageBreak/>
        <w:t>TNF-α ELISA Assay</w:t>
      </w:r>
    </w:p>
    <w:p w:rsidR="00A53ED4" w:rsidRPr="00811F6A" w:rsidRDefault="00A53ED4" w:rsidP="00811F6A">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Principle</w:t>
      </w:r>
      <w:r w:rsidR="00811F6A">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The TNF-α (Rat) ELISA kit is a solid phase sandwich Enzyme Linked-</w:t>
      </w:r>
      <w:proofErr w:type="spellStart"/>
      <w:r w:rsidRPr="001C4A32">
        <w:rPr>
          <w:rFonts w:ascii="Times New Roman" w:eastAsia="Times New Roman" w:hAnsi="Times New Roman" w:cs="Times New Roman"/>
          <w:sz w:val="24"/>
          <w:szCs w:val="24"/>
        </w:rPr>
        <w:t>Immuno</w:t>
      </w:r>
      <w:proofErr w:type="spellEnd"/>
      <w:r w:rsidRPr="001C4A32">
        <w:rPr>
          <w:rFonts w:ascii="Times New Roman" w:eastAsia="Times New Roman" w:hAnsi="Times New Roman" w:cs="Times New Roman"/>
          <w:sz w:val="24"/>
          <w:szCs w:val="24"/>
        </w:rPr>
        <w:t>-Sorbent Assay (ELISA). A monoclonal antibody specific for rat TNF-α has been pre-coated onto the wells of the micro-</w:t>
      </w:r>
      <w:proofErr w:type="spellStart"/>
      <w:r w:rsidRPr="001C4A32">
        <w:rPr>
          <w:rFonts w:ascii="Times New Roman" w:eastAsia="Times New Roman" w:hAnsi="Times New Roman" w:cs="Times New Roman"/>
          <w:sz w:val="24"/>
          <w:szCs w:val="24"/>
        </w:rPr>
        <w:t>titer</w:t>
      </w:r>
      <w:proofErr w:type="spellEnd"/>
      <w:r w:rsidRPr="001C4A32">
        <w:rPr>
          <w:rFonts w:ascii="Times New Roman" w:eastAsia="Times New Roman" w:hAnsi="Times New Roman" w:cs="Times New Roman"/>
          <w:sz w:val="24"/>
          <w:szCs w:val="24"/>
        </w:rPr>
        <w:t xml:space="preserve"> strips provided. Samples including standards of known rat TNF-α content, control specimens and unknowns were pipetted into these wells, incubated for 15 </w:t>
      </w:r>
      <w:proofErr w:type="spellStart"/>
      <w:r w:rsidRPr="001C4A32">
        <w:rPr>
          <w:rFonts w:ascii="Times New Roman" w:eastAsia="Times New Roman" w:hAnsi="Times New Roman" w:cs="Times New Roman"/>
          <w:sz w:val="24"/>
          <w:szCs w:val="24"/>
        </w:rPr>
        <w:t>mins</w:t>
      </w:r>
      <w:proofErr w:type="spellEnd"/>
      <w:r w:rsidRPr="001C4A32">
        <w:rPr>
          <w:rFonts w:ascii="Times New Roman" w:eastAsia="Times New Roman" w:hAnsi="Times New Roman" w:cs="Times New Roman"/>
          <w:sz w:val="24"/>
          <w:szCs w:val="24"/>
        </w:rPr>
        <w:t xml:space="preserve"> and washed. During the incubation, the rat TNF-α antigen binds to the immobilized (capture) antibody on the site. After washing, a </w:t>
      </w:r>
      <w:proofErr w:type="spellStart"/>
      <w:r w:rsidRPr="001C4A32">
        <w:rPr>
          <w:rFonts w:ascii="Times New Roman" w:eastAsia="Times New Roman" w:hAnsi="Times New Roman" w:cs="Times New Roman"/>
          <w:sz w:val="24"/>
          <w:szCs w:val="24"/>
        </w:rPr>
        <w:t>biotinylated</w:t>
      </w:r>
      <w:proofErr w:type="spellEnd"/>
      <w:r w:rsidRPr="001C4A32">
        <w:rPr>
          <w:rFonts w:ascii="Times New Roman" w:eastAsia="Times New Roman" w:hAnsi="Times New Roman" w:cs="Times New Roman"/>
          <w:sz w:val="24"/>
          <w:szCs w:val="24"/>
        </w:rPr>
        <w:t xml:space="preserve"> monoclonal antibody specific for rat TNF-α was added and incubated for 15 </w:t>
      </w:r>
      <w:proofErr w:type="spellStart"/>
      <w:r w:rsidRPr="001C4A32">
        <w:rPr>
          <w:rFonts w:ascii="Times New Roman" w:eastAsia="Times New Roman" w:hAnsi="Times New Roman" w:cs="Times New Roman"/>
          <w:sz w:val="24"/>
          <w:szCs w:val="24"/>
        </w:rPr>
        <w:t>mins</w:t>
      </w:r>
      <w:proofErr w:type="spellEnd"/>
      <w:r w:rsidRPr="001C4A32">
        <w:rPr>
          <w:rFonts w:ascii="Times New Roman" w:eastAsia="Times New Roman" w:hAnsi="Times New Roman" w:cs="Times New Roman"/>
          <w:sz w:val="24"/>
          <w:szCs w:val="24"/>
        </w:rPr>
        <w:t xml:space="preserve"> and washed. During the second incubation, this antibody binds to the immobilized rat TNF-α captured during the first incubation. After removal of excess second antibody, Streptavidin-Peroxidase (enzyme) was added. This binds to the </w:t>
      </w:r>
      <w:proofErr w:type="spellStart"/>
      <w:r w:rsidRPr="001C4A32">
        <w:rPr>
          <w:rFonts w:ascii="Times New Roman" w:eastAsia="Times New Roman" w:hAnsi="Times New Roman" w:cs="Times New Roman"/>
          <w:sz w:val="24"/>
          <w:szCs w:val="24"/>
        </w:rPr>
        <w:t>biotinylated</w:t>
      </w:r>
      <w:proofErr w:type="spellEnd"/>
      <w:r w:rsidRPr="001C4A32">
        <w:rPr>
          <w:rFonts w:ascii="Times New Roman" w:eastAsia="Times New Roman" w:hAnsi="Times New Roman" w:cs="Times New Roman"/>
          <w:sz w:val="24"/>
          <w:szCs w:val="24"/>
        </w:rPr>
        <w:t xml:space="preserve"> antibody to complete the four-member sandwich. A substrate solution was added, which acts upon by the bound enzyme to produce </w:t>
      </w:r>
      <w:proofErr w:type="spellStart"/>
      <w:r w:rsidRPr="001C4A32">
        <w:rPr>
          <w:rFonts w:ascii="Times New Roman" w:eastAsia="Times New Roman" w:hAnsi="Times New Roman" w:cs="Times New Roman"/>
          <w:sz w:val="24"/>
          <w:szCs w:val="24"/>
        </w:rPr>
        <w:t>color</w:t>
      </w:r>
      <w:proofErr w:type="spellEnd"/>
      <w:r w:rsidRPr="001C4A32">
        <w:rPr>
          <w:rFonts w:ascii="Times New Roman" w:eastAsia="Times New Roman" w:hAnsi="Times New Roman" w:cs="Times New Roman"/>
          <w:sz w:val="24"/>
          <w:szCs w:val="24"/>
        </w:rPr>
        <w:t>. The intensity of this colour produced is directly proportional to the concentration of rat TNF-α present in the original specimen.</w:t>
      </w:r>
    </w:p>
    <w:p w:rsidR="00A53ED4" w:rsidRPr="00C37371" w:rsidRDefault="00811F6A" w:rsidP="00C3737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 Prepa</w:t>
      </w:r>
      <w:r w:rsidR="00A53ED4" w:rsidRPr="001C4A32">
        <w:rPr>
          <w:rFonts w:ascii="Times New Roman" w:eastAsia="Times New Roman" w:hAnsi="Times New Roman" w:cs="Times New Roman"/>
          <w:b/>
          <w:sz w:val="24"/>
          <w:szCs w:val="24"/>
        </w:rPr>
        <w:t>ration</w:t>
      </w:r>
      <w:r>
        <w:rPr>
          <w:rFonts w:ascii="Times New Roman" w:eastAsia="Times New Roman" w:hAnsi="Times New Roman" w:cs="Times New Roman"/>
          <w:b/>
          <w:sz w:val="24"/>
          <w:szCs w:val="24"/>
        </w:rPr>
        <w:t xml:space="preserve">- </w:t>
      </w:r>
      <w:proofErr w:type="spellStart"/>
      <w:r w:rsidR="00A53ED4" w:rsidRPr="001C4A32">
        <w:rPr>
          <w:rFonts w:ascii="Times New Roman" w:eastAsia="Times New Roman" w:hAnsi="Times New Roman" w:cs="Times New Roman"/>
          <w:sz w:val="24"/>
          <w:szCs w:val="24"/>
        </w:rPr>
        <w:t>Unhaemolysed</w:t>
      </w:r>
      <w:proofErr w:type="spellEnd"/>
      <w:r w:rsidR="00A53ED4" w:rsidRPr="001C4A32">
        <w:rPr>
          <w:rFonts w:ascii="Times New Roman" w:eastAsia="Times New Roman" w:hAnsi="Times New Roman" w:cs="Times New Roman"/>
          <w:sz w:val="24"/>
          <w:szCs w:val="24"/>
        </w:rPr>
        <w:t xml:space="preserve"> serum was separated from whole blood and 1:2 dilution of the sample was made with the incubation buffer.</w:t>
      </w:r>
      <w:r w:rsidR="00C37371">
        <w:rPr>
          <w:rFonts w:ascii="Times New Roman" w:eastAsia="Times New Roman" w:hAnsi="Times New Roman" w:cs="Times New Roman"/>
          <w:b/>
          <w:sz w:val="24"/>
          <w:szCs w:val="24"/>
        </w:rPr>
        <w:t xml:space="preserve"> </w:t>
      </w:r>
      <w:r w:rsidR="00A53ED4" w:rsidRPr="001C4A32">
        <w:rPr>
          <w:rFonts w:ascii="Times New Roman" w:eastAsia="Times New Roman" w:hAnsi="Times New Roman" w:cs="Times New Roman"/>
          <w:sz w:val="24"/>
          <w:szCs w:val="24"/>
        </w:rPr>
        <w:t xml:space="preserve">The rat specific TNF-Alpha ELISA kits were purchased from ALPCO Diagnostics, Salem with </w:t>
      </w:r>
      <w:proofErr w:type="spellStart"/>
      <w:r w:rsidR="00A53ED4" w:rsidRPr="001C4A32">
        <w:rPr>
          <w:rFonts w:ascii="Times New Roman" w:eastAsia="Times New Roman" w:hAnsi="Times New Roman" w:cs="Times New Roman"/>
          <w:sz w:val="24"/>
          <w:szCs w:val="24"/>
        </w:rPr>
        <w:t>catalog</w:t>
      </w:r>
      <w:proofErr w:type="spellEnd"/>
      <w:r w:rsidR="00A53ED4" w:rsidRPr="001C4A32">
        <w:rPr>
          <w:rFonts w:ascii="Times New Roman" w:eastAsia="Times New Roman" w:hAnsi="Times New Roman" w:cs="Times New Roman"/>
          <w:sz w:val="24"/>
          <w:szCs w:val="24"/>
        </w:rPr>
        <w:t xml:space="preserve"> no. 45-TNFRT-E01.1.</w:t>
      </w:r>
    </w:p>
    <w:p w:rsidR="00F57446" w:rsidRDefault="00A53ED4" w:rsidP="00F57446">
      <w:pPr>
        <w:spacing w:line="360" w:lineRule="auto"/>
        <w:jc w:val="both"/>
        <w:rPr>
          <w:rFonts w:ascii="Times New Roman" w:eastAsia="Times New Roman" w:hAnsi="Times New Roman" w:cs="Times New Roman"/>
          <w:b/>
          <w:sz w:val="24"/>
          <w:szCs w:val="24"/>
        </w:rPr>
      </w:pPr>
      <w:bookmarkStart w:id="4" w:name="page103"/>
      <w:bookmarkEnd w:id="4"/>
      <w:r w:rsidRPr="001C4A32">
        <w:rPr>
          <w:rFonts w:ascii="Times New Roman" w:eastAsia="Times New Roman" w:hAnsi="Times New Roman" w:cs="Times New Roman"/>
          <w:b/>
          <w:sz w:val="24"/>
          <w:szCs w:val="24"/>
        </w:rPr>
        <w:t>TGF-β ELISA Assay</w:t>
      </w:r>
    </w:p>
    <w:p w:rsidR="00A53ED4" w:rsidRPr="001C4A32" w:rsidRDefault="00A53ED4" w:rsidP="00F57446">
      <w:pPr>
        <w:spacing w:line="360" w:lineRule="auto"/>
        <w:jc w:val="both"/>
        <w:rPr>
          <w:rFonts w:ascii="Times New Roman" w:eastAsia="Times New Roman" w:hAnsi="Times New Roman" w:cs="Times New Roman"/>
          <w:sz w:val="24"/>
          <w:szCs w:val="24"/>
        </w:rPr>
      </w:pPr>
      <w:r w:rsidRPr="001C4A32">
        <w:rPr>
          <w:rFonts w:ascii="Times New Roman" w:eastAsia="Times New Roman" w:hAnsi="Times New Roman" w:cs="Times New Roman"/>
          <w:b/>
          <w:sz w:val="24"/>
          <w:szCs w:val="24"/>
        </w:rPr>
        <w:t>Principal</w:t>
      </w:r>
      <w:r w:rsidR="00F57446">
        <w:rPr>
          <w:rFonts w:ascii="Times New Roman" w:eastAsia="Times New Roman" w:hAnsi="Times New Roman" w:cs="Times New Roman"/>
          <w:b/>
          <w:sz w:val="24"/>
          <w:szCs w:val="24"/>
        </w:rPr>
        <w:t xml:space="preserve"> - </w:t>
      </w:r>
      <w:r w:rsidRPr="001C4A32">
        <w:rPr>
          <w:rFonts w:ascii="Times New Roman" w:eastAsia="Times New Roman" w:hAnsi="Times New Roman" w:cs="Times New Roman"/>
          <w:sz w:val="24"/>
          <w:szCs w:val="24"/>
        </w:rPr>
        <w:t xml:space="preserve">This assay employs the quantitative sandwich enzyme immunoassay technique. An antibody specific for TGF-β1 has been pre-coated onto a </w:t>
      </w:r>
      <w:proofErr w:type="spellStart"/>
      <w:r w:rsidRPr="001C4A32">
        <w:rPr>
          <w:rFonts w:ascii="Times New Roman" w:eastAsia="Times New Roman" w:hAnsi="Times New Roman" w:cs="Times New Roman"/>
          <w:sz w:val="24"/>
          <w:szCs w:val="24"/>
        </w:rPr>
        <w:t>microplate</w:t>
      </w:r>
      <w:proofErr w:type="spellEnd"/>
      <w:r w:rsidRPr="001C4A32">
        <w:rPr>
          <w:rFonts w:ascii="Times New Roman" w:eastAsia="Times New Roman" w:hAnsi="Times New Roman" w:cs="Times New Roman"/>
          <w:sz w:val="24"/>
          <w:szCs w:val="24"/>
        </w:rPr>
        <w:t xml:space="preserve">. Standards and samples were pipetted into the wells and any TGF-β1 present in the sample bounds to the immobilized antibody. After washing away the unbound substances, an antibody specific for TGF-β1 was added to the wells. Following a wash to remove the unbound antibody reagent, </w:t>
      </w:r>
      <w:proofErr w:type="spellStart"/>
      <w:r w:rsidRPr="001C4A32">
        <w:rPr>
          <w:rFonts w:ascii="Times New Roman" w:eastAsia="Times New Roman" w:hAnsi="Times New Roman" w:cs="Times New Roman"/>
          <w:sz w:val="24"/>
          <w:szCs w:val="24"/>
        </w:rPr>
        <w:t>Avidin</w:t>
      </w:r>
      <w:proofErr w:type="spellEnd"/>
      <w:r w:rsidRPr="001C4A32">
        <w:rPr>
          <w:rFonts w:ascii="Times New Roman" w:eastAsia="Times New Roman" w:hAnsi="Times New Roman" w:cs="Times New Roman"/>
          <w:sz w:val="24"/>
          <w:szCs w:val="24"/>
        </w:rPr>
        <w:t>-HRP Conjugate was added to each of the wells. After washing away any unbound enzyme, a substrate solution was added to each of the wells and colour developed was in proportion to the amount of TGF-β1 bound in the initial step. The colour development was stopped and the intensity of the colour was measured.</w:t>
      </w:r>
    </w:p>
    <w:p w:rsidR="005A4D7D" w:rsidRPr="00F57446" w:rsidRDefault="00A53ED4" w:rsidP="00F57446">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Sample</w:t>
      </w:r>
      <w:r w:rsidR="00F57446">
        <w:rPr>
          <w:rFonts w:ascii="Times New Roman" w:eastAsia="Times New Roman" w:hAnsi="Times New Roman" w:cs="Times New Roman"/>
          <w:b/>
          <w:sz w:val="24"/>
          <w:szCs w:val="24"/>
        </w:rPr>
        <w:t>-</w:t>
      </w:r>
      <w:proofErr w:type="spellStart"/>
      <w:r w:rsidRPr="001C4A32">
        <w:rPr>
          <w:rFonts w:ascii="Times New Roman" w:eastAsia="Times New Roman" w:hAnsi="Times New Roman" w:cs="Times New Roman"/>
          <w:sz w:val="24"/>
          <w:szCs w:val="24"/>
        </w:rPr>
        <w:t>Unhaemolysed</w:t>
      </w:r>
      <w:proofErr w:type="spellEnd"/>
      <w:r w:rsidRPr="001C4A32">
        <w:rPr>
          <w:rFonts w:ascii="Times New Roman" w:eastAsia="Times New Roman" w:hAnsi="Times New Roman" w:cs="Times New Roman"/>
          <w:sz w:val="24"/>
          <w:szCs w:val="24"/>
        </w:rPr>
        <w:t xml:space="preserve"> serum was diluted with assay buffer in a ratio of 1:20 (190 </w:t>
      </w:r>
      <w:proofErr w:type="spellStart"/>
      <w:r w:rsidRPr="001C4A32">
        <w:rPr>
          <w:rFonts w:ascii="Times New Roman" w:eastAsia="Times New Roman" w:hAnsi="Times New Roman" w:cs="Times New Roman"/>
          <w:sz w:val="24"/>
          <w:szCs w:val="24"/>
        </w:rPr>
        <w:t>μl</w:t>
      </w:r>
      <w:proofErr w:type="spellEnd"/>
      <w:r w:rsidRPr="001C4A32">
        <w:rPr>
          <w:rFonts w:ascii="Times New Roman" w:eastAsia="Times New Roman" w:hAnsi="Times New Roman" w:cs="Times New Roman"/>
          <w:sz w:val="24"/>
          <w:szCs w:val="24"/>
        </w:rPr>
        <w:t xml:space="preserve"> Assay Buffer + 10 </w:t>
      </w:r>
      <w:proofErr w:type="spellStart"/>
      <w:r w:rsidRPr="001C4A32">
        <w:rPr>
          <w:rFonts w:ascii="Times New Roman" w:eastAsia="Times New Roman" w:hAnsi="Times New Roman" w:cs="Times New Roman"/>
          <w:sz w:val="24"/>
          <w:szCs w:val="24"/>
        </w:rPr>
        <w:t>μl</w:t>
      </w:r>
      <w:proofErr w:type="spellEnd"/>
      <w:r w:rsidRPr="001C4A32">
        <w:rPr>
          <w:rFonts w:ascii="Times New Roman" w:eastAsia="Times New Roman" w:hAnsi="Times New Roman" w:cs="Times New Roman"/>
          <w:sz w:val="24"/>
          <w:szCs w:val="24"/>
        </w:rPr>
        <w:t xml:space="preserve"> sample). Add 20 </w:t>
      </w:r>
      <w:proofErr w:type="spellStart"/>
      <w:r w:rsidRPr="001C4A32">
        <w:rPr>
          <w:rFonts w:ascii="Times New Roman" w:eastAsia="Times New Roman" w:hAnsi="Times New Roman" w:cs="Times New Roman"/>
          <w:sz w:val="24"/>
          <w:szCs w:val="24"/>
        </w:rPr>
        <w:t>μl</w:t>
      </w:r>
      <w:proofErr w:type="spellEnd"/>
      <w:r w:rsidRPr="001C4A32">
        <w:rPr>
          <w:rFonts w:ascii="Times New Roman" w:eastAsia="Times New Roman" w:hAnsi="Times New Roman" w:cs="Times New Roman"/>
          <w:sz w:val="24"/>
          <w:szCs w:val="24"/>
        </w:rPr>
        <w:t xml:space="preserve"> 1N HCI to 200 </w:t>
      </w:r>
      <w:proofErr w:type="spellStart"/>
      <w:r w:rsidRPr="001C4A32">
        <w:rPr>
          <w:rFonts w:ascii="Times New Roman" w:eastAsia="Times New Roman" w:hAnsi="Times New Roman" w:cs="Times New Roman"/>
          <w:sz w:val="24"/>
          <w:szCs w:val="24"/>
        </w:rPr>
        <w:t>μl</w:t>
      </w:r>
      <w:proofErr w:type="spellEnd"/>
      <w:r w:rsidRPr="001C4A32">
        <w:rPr>
          <w:rFonts w:ascii="Times New Roman" w:eastAsia="Times New Roman" w:hAnsi="Times New Roman" w:cs="Times New Roman"/>
          <w:sz w:val="24"/>
          <w:szCs w:val="24"/>
        </w:rPr>
        <w:t xml:space="preserve"> of pre-diluted sample, mix and incubate for 1 hour at room temperature. Neutralize by addition of 20 </w:t>
      </w:r>
      <w:proofErr w:type="spellStart"/>
      <w:r w:rsidRPr="001C4A32">
        <w:rPr>
          <w:rFonts w:ascii="Times New Roman" w:eastAsia="Times New Roman" w:hAnsi="Times New Roman" w:cs="Times New Roman"/>
          <w:sz w:val="24"/>
          <w:szCs w:val="24"/>
        </w:rPr>
        <w:t>μl</w:t>
      </w:r>
      <w:proofErr w:type="spellEnd"/>
      <w:r w:rsidRPr="001C4A32">
        <w:rPr>
          <w:rFonts w:ascii="Times New Roman" w:eastAsia="Times New Roman" w:hAnsi="Times New Roman" w:cs="Times New Roman"/>
          <w:sz w:val="24"/>
          <w:szCs w:val="24"/>
        </w:rPr>
        <w:t xml:space="preserve"> 1N </w:t>
      </w:r>
      <w:proofErr w:type="spellStart"/>
      <w:r w:rsidRPr="001C4A32">
        <w:rPr>
          <w:rFonts w:ascii="Times New Roman" w:eastAsia="Times New Roman" w:hAnsi="Times New Roman" w:cs="Times New Roman"/>
          <w:sz w:val="24"/>
          <w:szCs w:val="24"/>
        </w:rPr>
        <w:t>NaOH</w:t>
      </w:r>
      <w:proofErr w:type="spellEnd"/>
      <w:r w:rsidRPr="001C4A32">
        <w:rPr>
          <w:rFonts w:ascii="Times New Roman" w:eastAsia="Times New Roman" w:hAnsi="Times New Roman" w:cs="Times New Roman"/>
          <w:sz w:val="24"/>
          <w:szCs w:val="24"/>
        </w:rPr>
        <w:t>.</w:t>
      </w:r>
      <w:r w:rsidR="00F57446">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 xml:space="preserve">The rat specific </w:t>
      </w:r>
      <w:r w:rsidRPr="001C4A32">
        <w:rPr>
          <w:rFonts w:ascii="Times New Roman" w:eastAsia="Times New Roman" w:hAnsi="Times New Roman" w:cs="Times New Roman"/>
          <w:sz w:val="24"/>
          <w:szCs w:val="24"/>
        </w:rPr>
        <w:lastRenderedPageBreak/>
        <w:t xml:space="preserve">TGF-Beta ELISA kits were purchased from Cell Sciences Incorporation with </w:t>
      </w:r>
      <w:proofErr w:type="spellStart"/>
      <w:r w:rsidRPr="001C4A32">
        <w:rPr>
          <w:rFonts w:ascii="Times New Roman" w:eastAsia="Times New Roman" w:hAnsi="Times New Roman" w:cs="Times New Roman"/>
          <w:sz w:val="24"/>
          <w:szCs w:val="24"/>
        </w:rPr>
        <w:t>catalog</w:t>
      </w:r>
      <w:proofErr w:type="spellEnd"/>
      <w:r w:rsidRPr="001C4A32">
        <w:rPr>
          <w:rFonts w:ascii="Times New Roman" w:eastAsia="Times New Roman" w:hAnsi="Times New Roman" w:cs="Times New Roman"/>
          <w:sz w:val="24"/>
          <w:szCs w:val="24"/>
        </w:rPr>
        <w:t xml:space="preserve"> no. 670. 020. 096.</w:t>
      </w:r>
      <w:r w:rsidR="00F57446">
        <w:rPr>
          <w:rFonts w:ascii="Times New Roman" w:eastAsia="Times New Roman" w:hAnsi="Times New Roman" w:cs="Times New Roman"/>
          <w:b/>
          <w:sz w:val="24"/>
          <w:szCs w:val="24"/>
        </w:rPr>
        <w:t xml:space="preserve"> </w:t>
      </w:r>
      <w:r w:rsidR="005A4D7D" w:rsidRPr="001C4A32">
        <w:rPr>
          <w:rFonts w:ascii="Times New Roman" w:eastAsia="Times New Roman" w:hAnsi="Times New Roman" w:cs="Times New Roman"/>
          <w:sz w:val="24"/>
          <w:szCs w:val="24"/>
        </w:rPr>
        <w:t>Five groups were employed in the present study and each group comprised of 8 animals.</w:t>
      </w:r>
    </w:p>
    <w:p w:rsidR="005A4D7D" w:rsidRPr="001C4A32" w:rsidRDefault="005A4D7D" w:rsidP="00143014">
      <w:pPr>
        <w:spacing w:line="360" w:lineRule="auto"/>
        <w:ind w:right="800"/>
        <w:jc w:val="both"/>
        <w:rPr>
          <w:rFonts w:ascii="Times New Roman" w:eastAsia="Times New Roman" w:hAnsi="Times New Roman" w:cs="Times New Roman"/>
          <w:sz w:val="24"/>
          <w:szCs w:val="24"/>
        </w:rPr>
      </w:pPr>
      <w:r w:rsidRPr="001C4A32">
        <w:rPr>
          <w:rFonts w:ascii="Times New Roman" w:eastAsia="Times New Roman" w:hAnsi="Times New Roman" w:cs="Times New Roman"/>
          <w:b/>
          <w:sz w:val="24"/>
          <w:szCs w:val="24"/>
        </w:rPr>
        <w:t xml:space="preserve">Group I </w:t>
      </w:r>
      <w:r w:rsidRPr="001C4A32">
        <w:rPr>
          <w:rFonts w:ascii="Times New Roman" w:eastAsia="Times New Roman" w:hAnsi="Times New Roman" w:cs="Times New Roman"/>
          <w:sz w:val="24"/>
          <w:szCs w:val="24"/>
        </w:rPr>
        <w:t>(Normal control), rats were maintained on standard food and water and</w:t>
      </w:r>
      <w:r w:rsidRPr="001C4A32">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no treatment was given.</w:t>
      </w:r>
    </w:p>
    <w:p w:rsidR="005A4D7D" w:rsidRPr="001C4A32" w:rsidRDefault="005A4D7D" w:rsidP="00143014">
      <w:pPr>
        <w:spacing w:line="360" w:lineRule="auto"/>
        <w:ind w:right="780"/>
        <w:jc w:val="both"/>
        <w:rPr>
          <w:rFonts w:ascii="Times New Roman" w:eastAsia="Times New Roman" w:hAnsi="Times New Roman" w:cs="Times New Roman"/>
          <w:sz w:val="24"/>
          <w:szCs w:val="24"/>
        </w:rPr>
      </w:pPr>
      <w:r w:rsidRPr="001C4A32">
        <w:rPr>
          <w:rFonts w:ascii="Times New Roman" w:eastAsia="Times New Roman" w:hAnsi="Times New Roman" w:cs="Times New Roman"/>
          <w:b/>
          <w:sz w:val="24"/>
          <w:szCs w:val="24"/>
        </w:rPr>
        <w:t xml:space="preserve">Group II </w:t>
      </w:r>
      <w:r w:rsidRPr="001C4A32">
        <w:rPr>
          <w:rFonts w:ascii="Times New Roman" w:eastAsia="Times New Roman" w:hAnsi="Times New Roman" w:cs="Times New Roman"/>
          <w:sz w:val="24"/>
          <w:szCs w:val="24"/>
        </w:rPr>
        <w:t>(Uninephrectomised Control), rats were uninephrectomised but were</w:t>
      </w:r>
      <w:r w:rsidRPr="001C4A32">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not administered with STZ.</w:t>
      </w:r>
    </w:p>
    <w:p w:rsidR="005A4D7D" w:rsidRPr="001C4A32" w:rsidRDefault="005A4D7D" w:rsidP="00143014">
      <w:pPr>
        <w:spacing w:line="360" w:lineRule="auto"/>
        <w:ind w:right="780"/>
        <w:jc w:val="both"/>
        <w:rPr>
          <w:rFonts w:ascii="Times New Roman" w:eastAsia="Times New Roman" w:hAnsi="Times New Roman" w:cs="Times New Roman"/>
          <w:sz w:val="24"/>
          <w:szCs w:val="24"/>
        </w:rPr>
      </w:pPr>
      <w:r w:rsidRPr="001C4A32">
        <w:rPr>
          <w:rFonts w:ascii="Times New Roman" w:eastAsia="Times New Roman" w:hAnsi="Times New Roman" w:cs="Times New Roman"/>
          <w:b/>
          <w:sz w:val="24"/>
          <w:szCs w:val="24"/>
        </w:rPr>
        <w:t xml:space="preserve">Group III </w:t>
      </w:r>
      <w:r w:rsidRPr="001C4A32">
        <w:rPr>
          <w:rFonts w:ascii="Times New Roman" w:eastAsia="Times New Roman" w:hAnsi="Times New Roman" w:cs="Times New Roman"/>
          <w:sz w:val="24"/>
          <w:szCs w:val="24"/>
        </w:rPr>
        <w:t>(Sham Control), surgical procedure followed for uninephrectomy was</w:t>
      </w:r>
      <w:r w:rsidRPr="001C4A32">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followed except the removal of kidney.</w:t>
      </w:r>
    </w:p>
    <w:p w:rsidR="005A4D7D" w:rsidRPr="001C4A32" w:rsidRDefault="005A4D7D" w:rsidP="00143014">
      <w:pPr>
        <w:spacing w:line="360" w:lineRule="auto"/>
        <w:ind w:right="780"/>
        <w:jc w:val="both"/>
        <w:rPr>
          <w:rFonts w:ascii="Times New Roman" w:eastAsia="Times New Roman" w:hAnsi="Times New Roman" w:cs="Times New Roman"/>
          <w:sz w:val="24"/>
          <w:szCs w:val="24"/>
        </w:rPr>
      </w:pPr>
      <w:r w:rsidRPr="001C4A32">
        <w:rPr>
          <w:rFonts w:ascii="Times New Roman" w:eastAsia="Times New Roman" w:hAnsi="Times New Roman" w:cs="Times New Roman"/>
          <w:b/>
          <w:sz w:val="24"/>
          <w:szCs w:val="24"/>
        </w:rPr>
        <w:t xml:space="preserve">Group IV </w:t>
      </w:r>
      <w:r w:rsidRPr="001C4A32">
        <w:rPr>
          <w:rFonts w:ascii="Times New Roman" w:eastAsia="Times New Roman" w:hAnsi="Times New Roman" w:cs="Times New Roman"/>
          <w:sz w:val="24"/>
          <w:szCs w:val="24"/>
        </w:rPr>
        <w:t xml:space="preserve">(Diabetic Control), rats were administered </w:t>
      </w:r>
      <w:proofErr w:type="spellStart"/>
      <w:r w:rsidRPr="001C4A32">
        <w:rPr>
          <w:rFonts w:ascii="Times New Roman" w:eastAsia="Times New Roman" w:hAnsi="Times New Roman" w:cs="Times New Roman"/>
          <w:sz w:val="24"/>
          <w:szCs w:val="24"/>
        </w:rPr>
        <w:t>streptozotocin</w:t>
      </w:r>
      <w:proofErr w:type="spellEnd"/>
      <w:r w:rsidRPr="001C4A32">
        <w:rPr>
          <w:rFonts w:ascii="Times New Roman" w:eastAsia="Times New Roman" w:hAnsi="Times New Roman" w:cs="Times New Roman"/>
          <w:sz w:val="24"/>
          <w:szCs w:val="24"/>
        </w:rPr>
        <w:t xml:space="preserve"> (STZ) (55</w:t>
      </w:r>
      <w:r w:rsidRPr="001C4A32">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mg/kg, i.p, once) dissolved in citrate buffer (pH 4.5).</w:t>
      </w:r>
    </w:p>
    <w:p w:rsidR="005A4D7D" w:rsidRPr="001C4A32" w:rsidRDefault="005A4D7D" w:rsidP="00143014">
      <w:pPr>
        <w:spacing w:line="360" w:lineRule="auto"/>
        <w:ind w:right="780"/>
        <w:jc w:val="both"/>
        <w:rPr>
          <w:rFonts w:ascii="Times New Roman" w:eastAsia="Times New Roman" w:hAnsi="Times New Roman" w:cs="Times New Roman"/>
          <w:sz w:val="24"/>
          <w:szCs w:val="24"/>
        </w:rPr>
      </w:pPr>
      <w:r w:rsidRPr="001C4A32">
        <w:rPr>
          <w:rFonts w:ascii="Times New Roman" w:eastAsia="Times New Roman" w:hAnsi="Times New Roman" w:cs="Times New Roman"/>
          <w:b/>
          <w:sz w:val="24"/>
          <w:szCs w:val="24"/>
        </w:rPr>
        <w:t xml:space="preserve">Group V </w:t>
      </w:r>
      <w:r w:rsidRPr="001C4A32">
        <w:rPr>
          <w:rFonts w:ascii="Times New Roman" w:eastAsia="Times New Roman" w:hAnsi="Times New Roman" w:cs="Times New Roman"/>
          <w:sz w:val="24"/>
          <w:szCs w:val="24"/>
        </w:rPr>
        <w:t>(Uninephrectomy plus Diabetic Control), rats were uninephrectomised</w:t>
      </w:r>
      <w:r w:rsidRPr="001C4A32">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 xml:space="preserve">and were administered </w:t>
      </w:r>
      <w:proofErr w:type="spellStart"/>
      <w:r w:rsidRPr="001C4A32">
        <w:rPr>
          <w:rFonts w:ascii="Times New Roman" w:eastAsia="Times New Roman" w:hAnsi="Times New Roman" w:cs="Times New Roman"/>
          <w:sz w:val="24"/>
          <w:szCs w:val="24"/>
        </w:rPr>
        <w:t>streptozotocin</w:t>
      </w:r>
      <w:proofErr w:type="spellEnd"/>
      <w:r w:rsidRPr="001C4A32">
        <w:rPr>
          <w:rFonts w:ascii="Times New Roman" w:eastAsia="Times New Roman" w:hAnsi="Times New Roman" w:cs="Times New Roman"/>
          <w:sz w:val="24"/>
          <w:szCs w:val="24"/>
        </w:rPr>
        <w:t xml:space="preserve"> (STZ) (55 mg/kg, i.p, once) dissolved in citrate buffer (pH 4.5).</w:t>
      </w:r>
    </w:p>
    <w:p w:rsidR="005A4D7D" w:rsidRPr="001C4A32" w:rsidRDefault="005A4D7D" w:rsidP="00143014">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Assessment of Biochemical and Urinary Parameters</w:t>
      </w:r>
    </w:p>
    <w:p w:rsidR="005A4D7D" w:rsidRPr="001C4A32" w:rsidRDefault="005A4D7D" w:rsidP="00143014">
      <w:pPr>
        <w:spacing w:line="360" w:lineRule="auto"/>
        <w:ind w:right="78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Initial baseline values of all the groups were estimated and were recorded as Day-1 values. After 72 hours of STZ administration, the induction of diabetes was confirmed in Group II (diabetic rats with intact kidney) and Group IV (uninephrectomised diabetic rats) respectively. Subsequently all the biochemical and urinary parameters were assessed at the end of 4</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8</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16</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20</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xml:space="preserve"> and 24</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week. At the end of 4</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8</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16</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20</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xml:space="preserve"> and 24</w:t>
      </w:r>
      <w:r w:rsidRPr="001C4A32">
        <w:rPr>
          <w:rFonts w:ascii="Times New Roman" w:eastAsia="Times New Roman" w:hAnsi="Times New Roman" w:cs="Times New Roman"/>
          <w:sz w:val="24"/>
          <w:szCs w:val="24"/>
          <w:vertAlign w:val="superscript"/>
        </w:rPr>
        <w:t>th</w:t>
      </w:r>
      <w:r w:rsidRPr="001C4A32">
        <w:rPr>
          <w:rFonts w:ascii="Times New Roman" w:eastAsia="Times New Roman" w:hAnsi="Times New Roman" w:cs="Times New Roman"/>
          <w:sz w:val="24"/>
          <w:szCs w:val="24"/>
        </w:rPr>
        <w:t xml:space="preserve"> week blood was collected by retro-orbital puncture. The serum was separated. The serum thus obtained was used for the assessment of serum glucose, serum </w:t>
      </w:r>
      <w:proofErr w:type="gramStart"/>
      <w:r w:rsidRPr="001C4A32">
        <w:rPr>
          <w:rFonts w:ascii="Times New Roman" w:eastAsia="Times New Roman" w:hAnsi="Times New Roman" w:cs="Times New Roman"/>
          <w:sz w:val="24"/>
          <w:szCs w:val="24"/>
        </w:rPr>
        <w:t>creatinine,</w:t>
      </w:r>
      <w:proofErr w:type="gramEnd"/>
      <w:r w:rsidRPr="001C4A32">
        <w:rPr>
          <w:rFonts w:ascii="Times New Roman" w:eastAsia="Times New Roman" w:hAnsi="Times New Roman" w:cs="Times New Roman"/>
          <w:sz w:val="24"/>
          <w:szCs w:val="24"/>
        </w:rPr>
        <w:t xml:space="preserve"> serum urea nitrogen by the methods described earlier in chapter 3.Urine was collected from rats housed in metabolic cages for 24 hours. The urine obtained from the metabolic cages was used for the assessment of urinary </w:t>
      </w:r>
      <w:proofErr w:type="spellStart"/>
      <w:r w:rsidRPr="001C4A32">
        <w:rPr>
          <w:rFonts w:ascii="Times New Roman" w:eastAsia="Times New Roman" w:hAnsi="Times New Roman" w:cs="Times New Roman"/>
          <w:sz w:val="24"/>
          <w:szCs w:val="24"/>
        </w:rPr>
        <w:t>microprotein</w:t>
      </w:r>
      <w:proofErr w:type="spellEnd"/>
      <w:r w:rsidRPr="001C4A32">
        <w:rPr>
          <w:rFonts w:ascii="Times New Roman" w:eastAsia="Times New Roman" w:hAnsi="Times New Roman" w:cs="Times New Roman"/>
          <w:sz w:val="24"/>
          <w:szCs w:val="24"/>
        </w:rPr>
        <w:t xml:space="preserve"> and urinary albumin as described in supplementary material.</w:t>
      </w:r>
    </w:p>
    <w:p w:rsidR="005A4D7D" w:rsidRPr="001C4A32" w:rsidRDefault="005A4D7D" w:rsidP="00143014">
      <w:pPr>
        <w:spacing w:line="360" w:lineRule="auto"/>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Assessment of Renal Morphological Changes</w:t>
      </w:r>
    </w:p>
    <w:p w:rsidR="000A269E" w:rsidRPr="001C4A32" w:rsidRDefault="005A4D7D" w:rsidP="00143014">
      <w:pPr>
        <w:spacing w:line="360" w:lineRule="auto"/>
        <w:ind w:right="780"/>
        <w:jc w:val="both"/>
        <w:rPr>
          <w:rFonts w:ascii="Times New Roman" w:eastAsia="Times New Roman" w:hAnsi="Times New Roman" w:cs="Times New Roman"/>
          <w:sz w:val="24"/>
          <w:szCs w:val="24"/>
        </w:rPr>
      </w:pPr>
      <w:r w:rsidRPr="001C4A32">
        <w:rPr>
          <w:rFonts w:ascii="Times New Roman" w:eastAsia="Times New Roman" w:hAnsi="Times New Roman" w:cs="Times New Roman"/>
          <w:sz w:val="24"/>
          <w:szCs w:val="24"/>
        </w:rPr>
        <w:t xml:space="preserve">At the end of the 24 week the rats were sacrificed and the remaining kidney was dissected and was washed with ice cold saline, weighed for the estimation of renal </w:t>
      </w:r>
      <w:r w:rsidRPr="001C4A32">
        <w:rPr>
          <w:rFonts w:ascii="Times New Roman" w:eastAsia="Times New Roman" w:hAnsi="Times New Roman" w:cs="Times New Roman"/>
          <w:sz w:val="24"/>
          <w:szCs w:val="24"/>
        </w:rPr>
        <w:lastRenderedPageBreak/>
        <w:t>hypertrophy as assessed in terms of kidney weight to body weight ratio. Later the kidney was homogenated for estimating the renal collagen content as described</w:t>
      </w:r>
      <w:r w:rsidR="000A269E">
        <w:rPr>
          <w:rFonts w:ascii="Times New Roman" w:eastAsia="Times New Roman" w:hAnsi="Times New Roman" w:cs="Times New Roman"/>
          <w:sz w:val="24"/>
          <w:szCs w:val="24"/>
        </w:rPr>
        <w:t>.</w:t>
      </w:r>
    </w:p>
    <w:tbl>
      <w:tblPr>
        <w:tblW w:w="0" w:type="auto"/>
        <w:tblInd w:w="10" w:type="dxa"/>
        <w:tblLayout w:type="fixed"/>
        <w:tblCellMar>
          <w:left w:w="0" w:type="dxa"/>
          <w:right w:w="0" w:type="dxa"/>
        </w:tblCellMar>
        <w:tblLook w:val="0000" w:firstRow="0" w:lastRow="0" w:firstColumn="0" w:lastColumn="0" w:noHBand="0" w:noVBand="0"/>
      </w:tblPr>
      <w:tblGrid>
        <w:gridCol w:w="1300"/>
        <w:gridCol w:w="1360"/>
        <w:gridCol w:w="1360"/>
        <w:gridCol w:w="1360"/>
        <w:gridCol w:w="1408"/>
        <w:gridCol w:w="1360"/>
      </w:tblGrid>
      <w:tr w:rsidR="005A4D7D" w:rsidRPr="001C4A32" w:rsidTr="00820CB7">
        <w:trPr>
          <w:trHeight w:val="364"/>
        </w:trPr>
        <w:tc>
          <w:tcPr>
            <w:tcW w:w="1300" w:type="dxa"/>
            <w:tcBorders>
              <w:top w:val="single" w:sz="8" w:space="0" w:color="auto"/>
              <w:left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top w:val="single" w:sz="8" w:space="0" w:color="auto"/>
              <w:right w:val="single" w:sz="8" w:space="0" w:color="auto"/>
            </w:tcBorders>
            <w:shd w:val="clear" w:color="auto" w:fill="auto"/>
            <w:vAlign w:val="bottom"/>
          </w:tcPr>
          <w:p w:rsidR="005A4D7D" w:rsidRPr="001C4A32" w:rsidRDefault="005A4D7D" w:rsidP="0047670F">
            <w:pPr>
              <w:spacing w:after="0"/>
              <w:ind w:left="280"/>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Group I</w:t>
            </w:r>
          </w:p>
        </w:tc>
        <w:tc>
          <w:tcPr>
            <w:tcW w:w="1360" w:type="dxa"/>
            <w:tcBorders>
              <w:top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9"/>
                <w:sz w:val="24"/>
                <w:szCs w:val="24"/>
              </w:rPr>
            </w:pPr>
            <w:r w:rsidRPr="001C4A32">
              <w:rPr>
                <w:rFonts w:ascii="Times New Roman" w:eastAsia="Times New Roman" w:hAnsi="Times New Roman" w:cs="Times New Roman"/>
                <w:b/>
                <w:w w:val="99"/>
                <w:sz w:val="24"/>
                <w:szCs w:val="24"/>
              </w:rPr>
              <w:t>Group II</w:t>
            </w:r>
          </w:p>
        </w:tc>
        <w:tc>
          <w:tcPr>
            <w:tcW w:w="1360" w:type="dxa"/>
            <w:tcBorders>
              <w:top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8"/>
                <w:sz w:val="24"/>
                <w:szCs w:val="24"/>
              </w:rPr>
            </w:pPr>
            <w:r w:rsidRPr="001C4A32">
              <w:rPr>
                <w:rFonts w:ascii="Times New Roman" w:eastAsia="Times New Roman" w:hAnsi="Times New Roman" w:cs="Times New Roman"/>
                <w:b/>
                <w:w w:val="98"/>
                <w:sz w:val="24"/>
                <w:szCs w:val="24"/>
              </w:rPr>
              <w:t>Group III</w:t>
            </w:r>
          </w:p>
        </w:tc>
        <w:tc>
          <w:tcPr>
            <w:tcW w:w="1408" w:type="dxa"/>
            <w:tcBorders>
              <w:top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7"/>
                <w:sz w:val="24"/>
                <w:szCs w:val="24"/>
              </w:rPr>
            </w:pPr>
            <w:r w:rsidRPr="001C4A32">
              <w:rPr>
                <w:rFonts w:ascii="Times New Roman" w:eastAsia="Times New Roman" w:hAnsi="Times New Roman" w:cs="Times New Roman"/>
                <w:b/>
                <w:w w:val="97"/>
                <w:sz w:val="24"/>
                <w:szCs w:val="24"/>
              </w:rPr>
              <w:t>Group IV</w:t>
            </w:r>
          </w:p>
        </w:tc>
        <w:tc>
          <w:tcPr>
            <w:tcW w:w="1360" w:type="dxa"/>
            <w:tcBorders>
              <w:top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8"/>
                <w:sz w:val="24"/>
                <w:szCs w:val="24"/>
              </w:rPr>
            </w:pPr>
            <w:r w:rsidRPr="001C4A32">
              <w:rPr>
                <w:rFonts w:ascii="Times New Roman" w:eastAsia="Times New Roman" w:hAnsi="Times New Roman" w:cs="Times New Roman"/>
                <w:b/>
                <w:w w:val="98"/>
                <w:sz w:val="24"/>
                <w:szCs w:val="24"/>
              </w:rPr>
              <w:t>Group V</w:t>
            </w:r>
          </w:p>
        </w:tc>
      </w:tr>
      <w:tr w:rsidR="005A4D7D" w:rsidRPr="001C4A32" w:rsidTr="00820CB7">
        <w:trPr>
          <w:trHeight w:val="299"/>
        </w:trPr>
        <w:tc>
          <w:tcPr>
            <w:tcW w:w="1300" w:type="dxa"/>
            <w:tcBorders>
              <w:left w:val="single" w:sz="8" w:space="0" w:color="auto"/>
              <w:right w:val="single" w:sz="8" w:space="0" w:color="auto"/>
            </w:tcBorders>
            <w:shd w:val="clear" w:color="auto" w:fill="auto"/>
            <w:vAlign w:val="bottom"/>
          </w:tcPr>
          <w:p w:rsidR="000A269E" w:rsidRPr="001C4A32" w:rsidRDefault="000A269E" w:rsidP="0047670F">
            <w:pPr>
              <w:spacing w:after="0"/>
              <w:jc w:val="both"/>
              <w:rPr>
                <w:rFonts w:ascii="Times New Roman" w:eastAsia="Times New Roman" w:hAnsi="Times New Roman" w:cs="Times New Roman"/>
                <w:sz w:val="24"/>
                <w:szCs w:val="24"/>
              </w:rPr>
            </w:pPr>
          </w:p>
        </w:tc>
        <w:tc>
          <w:tcPr>
            <w:tcW w:w="1360" w:type="dxa"/>
            <w:tcBorders>
              <w:right w:val="single" w:sz="8" w:space="0" w:color="auto"/>
            </w:tcBorders>
            <w:shd w:val="clear" w:color="auto" w:fill="auto"/>
            <w:vAlign w:val="bottom"/>
          </w:tcPr>
          <w:p w:rsidR="005A4D7D" w:rsidRPr="001C4A32" w:rsidRDefault="005A4D7D" w:rsidP="0047670F">
            <w:pPr>
              <w:spacing w:after="0"/>
              <w:ind w:left="280"/>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(mg/dL)</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6"/>
                <w:sz w:val="24"/>
                <w:szCs w:val="24"/>
              </w:rPr>
            </w:pPr>
            <w:r w:rsidRPr="001C4A32">
              <w:rPr>
                <w:rFonts w:ascii="Times New Roman" w:eastAsia="Times New Roman" w:hAnsi="Times New Roman" w:cs="Times New Roman"/>
                <w:b/>
                <w:w w:val="96"/>
                <w:sz w:val="24"/>
                <w:szCs w:val="24"/>
              </w:rPr>
              <w:t>(mg/dL)</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9"/>
                <w:sz w:val="24"/>
                <w:szCs w:val="24"/>
              </w:rPr>
            </w:pPr>
            <w:r w:rsidRPr="001C4A32">
              <w:rPr>
                <w:rFonts w:ascii="Times New Roman" w:eastAsia="Times New Roman" w:hAnsi="Times New Roman" w:cs="Times New Roman"/>
                <w:b/>
                <w:w w:val="99"/>
                <w:sz w:val="24"/>
                <w:szCs w:val="24"/>
              </w:rPr>
              <w:t>(mg/dL)</w:t>
            </w:r>
          </w:p>
        </w:tc>
        <w:tc>
          <w:tcPr>
            <w:tcW w:w="1408"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6"/>
                <w:sz w:val="24"/>
                <w:szCs w:val="24"/>
              </w:rPr>
            </w:pPr>
            <w:r w:rsidRPr="001C4A32">
              <w:rPr>
                <w:rFonts w:ascii="Times New Roman" w:eastAsia="Times New Roman" w:hAnsi="Times New Roman" w:cs="Times New Roman"/>
                <w:b/>
                <w:w w:val="96"/>
                <w:sz w:val="24"/>
                <w:szCs w:val="24"/>
              </w:rPr>
              <w:t>(mg/dL)</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6"/>
                <w:sz w:val="24"/>
                <w:szCs w:val="24"/>
              </w:rPr>
            </w:pPr>
            <w:r w:rsidRPr="001C4A32">
              <w:rPr>
                <w:rFonts w:ascii="Times New Roman" w:eastAsia="Times New Roman" w:hAnsi="Times New Roman" w:cs="Times New Roman"/>
                <w:b/>
                <w:w w:val="96"/>
                <w:sz w:val="24"/>
                <w:szCs w:val="24"/>
              </w:rPr>
              <w:t>(mg/dL)</w:t>
            </w:r>
          </w:p>
        </w:tc>
      </w:tr>
      <w:tr w:rsidR="005A4D7D" w:rsidRPr="001C4A32" w:rsidTr="0047670F">
        <w:trPr>
          <w:trHeight w:val="65"/>
        </w:trPr>
        <w:tc>
          <w:tcPr>
            <w:tcW w:w="1300" w:type="dxa"/>
            <w:tcBorders>
              <w:left w:val="single" w:sz="8" w:space="0" w:color="auto"/>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408"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r>
      <w:tr w:rsidR="005A4D7D" w:rsidRPr="001C4A32" w:rsidTr="00820CB7">
        <w:trPr>
          <w:trHeight w:val="288"/>
        </w:trPr>
        <w:tc>
          <w:tcPr>
            <w:tcW w:w="1300" w:type="dxa"/>
            <w:tcBorders>
              <w:left w:val="single" w:sz="8" w:space="0" w:color="auto"/>
              <w:right w:val="single" w:sz="8" w:space="0" w:color="auto"/>
            </w:tcBorders>
            <w:shd w:val="clear" w:color="auto" w:fill="auto"/>
            <w:vAlign w:val="bottom"/>
          </w:tcPr>
          <w:p w:rsidR="005A4D7D" w:rsidRPr="001C4A32" w:rsidRDefault="005A4D7D" w:rsidP="0047670F">
            <w:pPr>
              <w:spacing w:after="0"/>
              <w:ind w:left="100"/>
              <w:jc w:val="both"/>
              <w:rPr>
                <w:rFonts w:ascii="Times New Roman" w:eastAsia="Times New Roman" w:hAnsi="Times New Roman" w:cs="Times New Roman"/>
                <w:b/>
                <w:sz w:val="24"/>
                <w:szCs w:val="24"/>
              </w:rPr>
            </w:pPr>
            <w:r w:rsidRPr="001C4A32">
              <w:rPr>
                <w:rFonts w:ascii="Times New Roman" w:eastAsia="Times New Roman" w:hAnsi="Times New Roman" w:cs="Times New Roman"/>
                <w:b/>
                <w:sz w:val="24"/>
                <w:szCs w:val="24"/>
              </w:rPr>
              <w:t>Day 1</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rPr>
            </w:pPr>
            <w:r w:rsidRPr="001C4A32">
              <w:rPr>
                <w:rFonts w:ascii="Times New Roman" w:eastAsia="Times New Roman" w:hAnsi="Times New Roman" w:cs="Times New Roman"/>
                <w:w w:val="97"/>
                <w:sz w:val="24"/>
                <w:szCs w:val="24"/>
              </w:rPr>
              <w:t>103.89 ± 5.24</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92.45 ± 7.76</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94.92 ± 6.74</w:t>
            </w:r>
          </w:p>
        </w:tc>
        <w:tc>
          <w:tcPr>
            <w:tcW w:w="1408"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rPr>
            </w:pPr>
            <w:r w:rsidRPr="001C4A32">
              <w:rPr>
                <w:rFonts w:ascii="Times New Roman" w:eastAsia="Times New Roman" w:hAnsi="Times New Roman" w:cs="Times New Roman"/>
                <w:w w:val="97"/>
                <w:sz w:val="24"/>
                <w:szCs w:val="24"/>
              </w:rPr>
              <w:t>100.23 ± 6.69</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rPr>
            </w:pPr>
            <w:r w:rsidRPr="001C4A32">
              <w:rPr>
                <w:rFonts w:ascii="Times New Roman" w:eastAsia="Times New Roman" w:hAnsi="Times New Roman" w:cs="Times New Roman"/>
                <w:w w:val="97"/>
                <w:sz w:val="24"/>
                <w:szCs w:val="24"/>
              </w:rPr>
              <w:t>111.32 ± 5.99</w:t>
            </w:r>
          </w:p>
        </w:tc>
      </w:tr>
      <w:tr w:rsidR="005A4D7D" w:rsidRPr="001C4A32" w:rsidTr="00820CB7">
        <w:trPr>
          <w:trHeight w:val="172"/>
        </w:trPr>
        <w:tc>
          <w:tcPr>
            <w:tcW w:w="1300" w:type="dxa"/>
            <w:tcBorders>
              <w:left w:val="single" w:sz="8" w:space="0" w:color="auto"/>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408"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r>
      <w:tr w:rsidR="005A4D7D" w:rsidRPr="001C4A32" w:rsidTr="00820CB7">
        <w:trPr>
          <w:trHeight w:val="396"/>
        </w:trPr>
        <w:tc>
          <w:tcPr>
            <w:tcW w:w="1300" w:type="dxa"/>
            <w:tcBorders>
              <w:left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4"/>
                <w:sz w:val="24"/>
                <w:szCs w:val="24"/>
              </w:rPr>
            </w:pPr>
            <w:r w:rsidRPr="001C4A32">
              <w:rPr>
                <w:rFonts w:ascii="Times New Roman" w:eastAsia="Times New Roman" w:hAnsi="Times New Roman" w:cs="Times New Roman"/>
                <w:b/>
                <w:w w:val="94"/>
                <w:sz w:val="24"/>
                <w:szCs w:val="24"/>
              </w:rPr>
              <w:t>4</w:t>
            </w:r>
            <w:r w:rsidRPr="001C4A32">
              <w:rPr>
                <w:rFonts w:ascii="Times New Roman" w:eastAsia="Times New Roman" w:hAnsi="Times New Roman" w:cs="Times New Roman"/>
                <w:b/>
                <w:w w:val="94"/>
                <w:sz w:val="24"/>
                <w:szCs w:val="24"/>
                <w:vertAlign w:val="superscript"/>
              </w:rPr>
              <w:t>th</w:t>
            </w:r>
            <w:r w:rsidRPr="001C4A32">
              <w:rPr>
                <w:rFonts w:ascii="Times New Roman" w:eastAsia="Times New Roman" w:hAnsi="Times New Roman" w:cs="Times New Roman"/>
                <w:b/>
                <w:w w:val="94"/>
                <w:sz w:val="24"/>
                <w:szCs w:val="24"/>
              </w:rPr>
              <w:t xml:space="preserve"> weeks</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99.51 ± 2.49</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98.12 ± 3.02</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97.51 ± 2.31</w:t>
            </w:r>
          </w:p>
        </w:tc>
        <w:tc>
          <w:tcPr>
            <w:tcW w:w="1408"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vertAlign w:val="superscript"/>
              </w:rPr>
            </w:pPr>
            <w:r w:rsidRPr="001C4A32">
              <w:rPr>
                <w:rFonts w:ascii="Times New Roman" w:eastAsia="Times New Roman" w:hAnsi="Times New Roman" w:cs="Times New Roman"/>
                <w:w w:val="97"/>
                <w:sz w:val="24"/>
                <w:szCs w:val="24"/>
              </w:rPr>
              <w:t>328.0 ± 4.18</w:t>
            </w:r>
            <w:r w:rsidRPr="001C4A32">
              <w:rPr>
                <w:rFonts w:ascii="Times New Roman" w:eastAsia="Times New Roman" w:hAnsi="Times New Roman" w:cs="Times New Roman"/>
                <w:w w:val="97"/>
                <w:sz w:val="24"/>
                <w:szCs w:val="24"/>
                <w:vertAlign w:val="superscript"/>
              </w:rPr>
              <w:t>*</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5"/>
                <w:sz w:val="24"/>
                <w:szCs w:val="24"/>
                <w:vertAlign w:val="superscript"/>
              </w:rPr>
            </w:pPr>
            <w:r w:rsidRPr="001C4A32">
              <w:rPr>
                <w:rFonts w:ascii="Times New Roman" w:eastAsia="Times New Roman" w:hAnsi="Times New Roman" w:cs="Times New Roman"/>
                <w:w w:val="95"/>
                <w:sz w:val="24"/>
                <w:szCs w:val="24"/>
              </w:rPr>
              <w:t>335.0 ± 5.72</w:t>
            </w:r>
            <w:r w:rsidRPr="001C4A32">
              <w:rPr>
                <w:rFonts w:ascii="Times New Roman" w:eastAsia="Times New Roman" w:hAnsi="Times New Roman" w:cs="Times New Roman"/>
                <w:w w:val="95"/>
                <w:sz w:val="24"/>
                <w:szCs w:val="24"/>
                <w:vertAlign w:val="superscript"/>
              </w:rPr>
              <w:t>*</w:t>
            </w:r>
          </w:p>
        </w:tc>
      </w:tr>
      <w:tr w:rsidR="005A4D7D" w:rsidRPr="001C4A32" w:rsidTr="00820CB7">
        <w:trPr>
          <w:trHeight w:val="59"/>
        </w:trPr>
        <w:tc>
          <w:tcPr>
            <w:tcW w:w="1300" w:type="dxa"/>
            <w:tcBorders>
              <w:left w:val="single" w:sz="8" w:space="0" w:color="auto"/>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408"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r>
      <w:tr w:rsidR="005A4D7D" w:rsidRPr="001C4A32" w:rsidTr="00820CB7">
        <w:trPr>
          <w:trHeight w:val="401"/>
        </w:trPr>
        <w:tc>
          <w:tcPr>
            <w:tcW w:w="1300" w:type="dxa"/>
            <w:tcBorders>
              <w:left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4"/>
                <w:sz w:val="24"/>
                <w:szCs w:val="24"/>
              </w:rPr>
            </w:pPr>
            <w:r w:rsidRPr="001C4A32">
              <w:rPr>
                <w:rFonts w:ascii="Times New Roman" w:eastAsia="Times New Roman" w:hAnsi="Times New Roman" w:cs="Times New Roman"/>
                <w:b/>
                <w:w w:val="94"/>
                <w:sz w:val="24"/>
                <w:szCs w:val="24"/>
              </w:rPr>
              <w:t>8</w:t>
            </w:r>
            <w:r w:rsidRPr="001C4A32">
              <w:rPr>
                <w:rFonts w:ascii="Times New Roman" w:eastAsia="Times New Roman" w:hAnsi="Times New Roman" w:cs="Times New Roman"/>
                <w:b/>
                <w:w w:val="94"/>
                <w:sz w:val="24"/>
                <w:szCs w:val="24"/>
                <w:vertAlign w:val="superscript"/>
              </w:rPr>
              <w:t>th</w:t>
            </w:r>
            <w:r w:rsidRPr="001C4A32">
              <w:rPr>
                <w:rFonts w:ascii="Times New Roman" w:eastAsia="Times New Roman" w:hAnsi="Times New Roman" w:cs="Times New Roman"/>
                <w:b/>
                <w:w w:val="94"/>
                <w:sz w:val="24"/>
                <w:szCs w:val="24"/>
              </w:rPr>
              <w:t xml:space="preserve"> weeks</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96.44 ± 1.76</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92.77 ± 1.52</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93.28 ± 1.26</w:t>
            </w:r>
          </w:p>
        </w:tc>
        <w:tc>
          <w:tcPr>
            <w:tcW w:w="1408"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vertAlign w:val="superscript"/>
              </w:rPr>
            </w:pPr>
            <w:r w:rsidRPr="001C4A32">
              <w:rPr>
                <w:rFonts w:ascii="Times New Roman" w:eastAsia="Times New Roman" w:hAnsi="Times New Roman" w:cs="Times New Roman"/>
                <w:w w:val="97"/>
                <w:sz w:val="24"/>
                <w:szCs w:val="24"/>
              </w:rPr>
              <w:t>371.0 ± 5.12</w:t>
            </w:r>
            <w:r w:rsidRPr="001C4A32">
              <w:rPr>
                <w:rFonts w:ascii="Times New Roman" w:eastAsia="Times New Roman" w:hAnsi="Times New Roman" w:cs="Times New Roman"/>
                <w:w w:val="97"/>
                <w:sz w:val="24"/>
                <w:szCs w:val="24"/>
                <w:vertAlign w:val="superscript"/>
              </w:rPr>
              <w:t>*</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5"/>
                <w:sz w:val="24"/>
                <w:szCs w:val="24"/>
                <w:vertAlign w:val="superscript"/>
              </w:rPr>
            </w:pPr>
            <w:r w:rsidRPr="001C4A32">
              <w:rPr>
                <w:rFonts w:ascii="Times New Roman" w:eastAsia="Times New Roman" w:hAnsi="Times New Roman" w:cs="Times New Roman"/>
                <w:w w:val="95"/>
                <w:sz w:val="24"/>
                <w:szCs w:val="24"/>
              </w:rPr>
              <w:t>367.0 ± 7.17</w:t>
            </w:r>
            <w:r w:rsidRPr="001C4A32">
              <w:rPr>
                <w:rFonts w:ascii="Times New Roman" w:eastAsia="Times New Roman" w:hAnsi="Times New Roman" w:cs="Times New Roman"/>
                <w:w w:val="95"/>
                <w:sz w:val="24"/>
                <w:szCs w:val="24"/>
                <w:vertAlign w:val="superscript"/>
              </w:rPr>
              <w:t>*</w:t>
            </w:r>
          </w:p>
        </w:tc>
      </w:tr>
      <w:tr w:rsidR="005A4D7D" w:rsidRPr="001C4A32" w:rsidTr="00820CB7">
        <w:trPr>
          <w:trHeight w:val="64"/>
        </w:trPr>
        <w:tc>
          <w:tcPr>
            <w:tcW w:w="1300" w:type="dxa"/>
            <w:tcBorders>
              <w:left w:val="single" w:sz="8" w:space="0" w:color="auto"/>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408"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r>
      <w:tr w:rsidR="005A4D7D" w:rsidRPr="001C4A32" w:rsidTr="00820CB7">
        <w:trPr>
          <w:trHeight w:val="396"/>
        </w:trPr>
        <w:tc>
          <w:tcPr>
            <w:tcW w:w="1300" w:type="dxa"/>
            <w:tcBorders>
              <w:left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3"/>
                <w:sz w:val="24"/>
                <w:szCs w:val="24"/>
              </w:rPr>
            </w:pPr>
            <w:r w:rsidRPr="001C4A32">
              <w:rPr>
                <w:rFonts w:ascii="Times New Roman" w:eastAsia="Times New Roman" w:hAnsi="Times New Roman" w:cs="Times New Roman"/>
                <w:b/>
                <w:w w:val="93"/>
                <w:sz w:val="24"/>
                <w:szCs w:val="24"/>
              </w:rPr>
              <w:t>16</w:t>
            </w:r>
            <w:r w:rsidRPr="001C4A32">
              <w:rPr>
                <w:rFonts w:ascii="Times New Roman" w:eastAsia="Times New Roman" w:hAnsi="Times New Roman" w:cs="Times New Roman"/>
                <w:b/>
                <w:w w:val="93"/>
                <w:sz w:val="24"/>
                <w:szCs w:val="24"/>
                <w:vertAlign w:val="superscript"/>
              </w:rPr>
              <w:t>th</w:t>
            </w:r>
            <w:r w:rsidRPr="001C4A32">
              <w:rPr>
                <w:rFonts w:ascii="Times New Roman" w:eastAsia="Times New Roman" w:hAnsi="Times New Roman" w:cs="Times New Roman"/>
                <w:b/>
                <w:w w:val="93"/>
                <w:sz w:val="24"/>
                <w:szCs w:val="24"/>
              </w:rPr>
              <w:t xml:space="preserve"> weeks</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rPr>
            </w:pPr>
            <w:r w:rsidRPr="001C4A32">
              <w:rPr>
                <w:rFonts w:ascii="Times New Roman" w:eastAsia="Times New Roman" w:hAnsi="Times New Roman" w:cs="Times New Roman"/>
                <w:w w:val="97"/>
                <w:sz w:val="24"/>
                <w:szCs w:val="24"/>
              </w:rPr>
              <w:t>100.84 ± 3.41</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95.96 ± 2.25</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94.47 ± 2.07</w:t>
            </w:r>
          </w:p>
        </w:tc>
        <w:tc>
          <w:tcPr>
            <w:tcW w:w="1408"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vertAlign w:val="superscript"/>
              </w:rPr>
            </w:pPr>
            <w:r w:rsidRPr="001C4A32">
              <w:rPr>
                <w:rFonts w:ascii="Times New Roman" w:eastAsia="Times New Roman" w:hAnsi="Times New Roman" w:cs="Times New Roman"/>
                <w:w w:val="97"/>
                <w:sz w:val="24"/>
                <w:szCs w:val="24"/>
              </w:rPr>
              <w:t>412.0 ± 3.14</w:t>
            </w:r>
            <w:r w:rsidRPr="001C4A32">
              <w:rPr>
                <w:rFonts w:ascii="Times New Roman" w:eastAsia="Times New Roman" w:hAnsi="Times New Roman" w:cs="Times New Roman"/>
                <w:w w:val="97"/>
                <w:sz w:val="24"/>
                <w:szCs w:val="24"/>
                <w:vertAlign w:val="superscript"/>
              </w:rPr>
              <w:t>*</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5"/>
                <w:sz w:val="24"/>
                <w:szCs w:val="24"/>
                <w:vertAlign w:val="superscript"/>
              </w:rPr>
            </w:pPr>
            <w:r w:rsidRPr="001C4A32">
              <w:rPr>
                <w:rFonts w:ascii="Times New Roman" w:eastAsia="Times New Roman" w:hAnsi="Times New Roman" w:cs="Times New Roman"/>
                <w:w w:val="95"/>
                <w:sz w:val="24"/>
                <w:szCs w:val="24"/>
              </w:rPr>
              <w:t>400.0 ± 8.93</w:t>
            </w:r>
            <w:r w:rsidRPr="001C4A32">
              <w:rPr>
                <w:rFonts w:ascii="Times New Roman" w:eastAsia="Times New Roman" w:hAnsi="Times New Roman" w:cs="Times New Roman"/>
                <w:w w:val="95"/>
                <w:sz w:val="24"/>
                <w:szCs w:val="24"/>
                <w:vertAlign w:val="superscript"/>
              </w:rPr>
              <w:t>*</w:t>
            </w:r>
          </w:p>
        </w:tc>
      </w:tr>
      <w:tr w:rsidR="005A4D7D" w:rsidRPr="001C4A32" w:rsidTr="00820CB7">
        <w:trPr>
          <w:trHeight w:val="59"/>
        </w:trPr>
        <w:tc>
          <w:tcPr>
            <w:tcW w:w="1300" w:type="dxa"/>
            <w:tcBorders>
              <w:left w:val="single" w:sz="8" w:space="0" w:color="auto"/>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408"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r>
      <w:tr w:rsidR="005A4D7D" w:rsidRPr="001C4A32" w:rsidTr="00820CB7">
        <w:trPr>
          <w:trHeight w:val="401"/>
        </w:trPr>
        <w:tc>
          <w:tcPr>
            <w:tcW w:w="1300" w:type="dxa"/>
            <w:tcBorders>
              <w:left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3"/>
                <w:sz w:val="24"/>
                <w:szCs w:val="24"/>
              </w:rPr>
            </w:pPr>
            <w:r w:rsidRPr="001C4A32">
              <w:rPr>
                <w:rFonts w:ascii="Times New Roman" w:eastAsia="Times New Roman" w:hAnsi="Times New Roman" w:cs="Times New Roman"/>
                <w:b/>
                <w:w w:val="93"/>
                <w:sz w:val="24"/>
                <w:szCs w:val="24"/>
              </w:rPr>
              <w:t>20</w:t>
            </w:r>
            <w:r w:rsidRPr="001C4A32">
              <w:rPr>
                <w:rFonts w:ascii="Times New Roman" w:eastAsia="Times New Roman" w:hAnsi="Times New Roman" w:cs="Times New Roman"/>
                <w:b/>
                <w:w w:val="93"/>
                <w:sz w:val="24"/>
                <w:szCs w:val="24"/>
                <w:vertAlign w:val="superscript"/>
              </w:rPr>
              <w:t>th</w:t>
            </w:r>
            <w:r w:rsidRPr="001C4A32">
              <w:rPr>
                <w:rFonts w:ascii="Times New Roman" w:eastAsia="Times New Roman" w:hAnsi="Times New Roman" w:cs="Times New Roman"/>
                <w:b/>
                <w:w w:val="93"/>
                <w:sz w:val="24"/>
                <w:szCs w:val="24"/>
              </w:rPr>
              <w:t xml:space="preserve"> weeks</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89.5 ± 1.92</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94.8 ± 0.84</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89.51 ± 1.78</w:t>
            </w:r>
          </w:p>
        </w:tc>
        <w:tc>
          <w:tcPr>
            <w:tcW w:w="1408"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vertAlign w:val="superscript"/>
              </w:rPr>
            </w:pPr>
            <w:r w:rsidRPr="001C4A32">
              <w:rPr>
                <w:rFonts w:ascii="Times New Roman" w:eastAsia="Times New Roman" w:hAnsi="Times New Roman" w:cs="Times New Roman"/>
                <w:w w:val="97"/>
                <w:sz w:val="24"/>
                <w:szCs w:val="24"/>
              </w:rPr>
              <w:t>394.0 ± 4.75</w:t>
            </w:r>
            <w:r w:rsidRPr="001C4A32">
              <w:rPr>
                <w:rFonts w:ascii="Times New Roman" w:eastAsia="Times New Roman" w:hAnsi="Times New Roman" w:cs="Times New Roman"/>
                <w:w w:val="97"/>
                <w:sz w:val="24"/>
                <w:szCs w:val="24"/>
                <w:vertAlign w:val="superscript"/>
              </w:rPr>
              <w:t>*</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5"/>
                <w:sz w:val="24"/>
                <w:szCs w:val="24"/>
                <w:vertAlign w:val="superscript"/>
              </w:rPr>
            </w:pPr>
            <w:r w:rsidRPr="001C4A32">
              <w:rPr>
                <w:rFonts w:ascii="Times New Roman" w:eastAsia="Times New Roman" w:hAnsi="Times New Roman" w:cs="Times New Roman"/>
                <w:w w:val="95"/>
                <w:sz w:val="24"/>
                <w:szCs w:val="24"/>
              </w:rPr>
              <w:t>405.0 ± 6.26</w:t>
            </w:r>
            <w:r w:rsidRPr="001C4A32">
              <w:rPr>
                <w:rFonts w:ascii="Times New Roman" w:eastAsia="Times New Roman" w:hAnsi="Times New Roman" w:cs="Times New Roman"/>
                <w:w w:val="95"/>
                <w:sz w:val="24"/>
                <w:szCs w:val="24"/>
                <w:vertAlign w:val="superscript"/>
              </w:rPr>
              <w:t>*</w:t>
            </w:r>
          </w:p>
        </w:tc>
      </w:tr>
      <w:tr w:rsidR="005A4D7D" w:rsidRPr="001C4A32" w:rsidTr="00820CB7">
        <w:trPr>
          <w:trHeight w:val="59"/>
        </w:trPr>
        <w:tc>
          <w:tcPr>
            <w:tcW w:w="1300" w:type="dxa"/>
            <w:tcBorders>
              <w:left w:val="single" w:sz="8" w:space="0" w:color="auto"/>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408"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r>
      <w:tr w:rsidR="005A4D7D" w:rsidRPr="001C4A32" w:rsidTr="00820CB7">
        <w:trPr>
          <w:trHeight w:val="415"/>
        </w:trPr>
        <w:tc>
          <w:tcPr>
            <w:tcW w:w="1300" w:type="dxa"/>
            <w:tcBorders>
              <w:left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b/>
                <w:w w:val="93"/>
                <w:sz w:val="24"/>
                <w:szCs w:val="24"/>
              </w:rPr>
            </w:pPr>
            <w:r w:rsidRPr="001C4A32">
              <w:rPr>
                <w:rFonts w:ascii="Times New Roman" w:eastAsia="Times New Roman" w:hAnsi="Times New Roman" w:cs="Times New Roman"/>
                <w:b/>
                <w:w w:val="93"/>
                <w:sz w:val="24"/>
                <w:szCs w:val="24"/>
              </w:rPr>
              <w:t>24</w:t>
            </w:r>
            <w:r w:rsidRPr="001C4A32">
              <w:rPr>
                <w:rFonts w:ascii="Times New Roman" w:eastAsia="Times New Roman" w:hAnsi="Times New Roman" w:cs="Times New Roman"/>
                <w:b/>
                <w:w w:val="93"/>
                <w:sz w:val="24"/>
                <w:szCs w:val="24"/>
                <w:vertAlign w:val="superscript"/>
              </w:rPr>
              <w:t>th</w:t>
            </w:r>
            <w:r w:rsidRPr="001C4A32">
              <w:rPr>
                <w:rFonts w:ascii="Times New Roman" w:eastAsia="Times New Roman" w:hAnsi="Times New Roman" w:cs="Times New Roman"/>
                <w:b/>
                <w:w w:val="93"/>
                <w:sz w:val="24"/>
                <w:szCs w:val="24"/>
              </w:rPr>
              <w:t xml:space="preserve"> weeks</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94.21 ± 2.27</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9"/>
                <w:sz w:val="24"/>
                <w:szCs w:val="24"/>
              </w:rPr>
            </w:pPr>
            <w:r w:rsidRPr="001C4A32">
              <w:rPr>
                <w:rFonts w:ascii="Times New Roman" w:eastAsia="Times New Roman" w:hAnsi="Times New Roman" w:cs="Times New Roman"/>
                <w:w w:val="99"/>
                <w:sz w:val="24"/>
                <w:szCs w:val="24"/>
              </w:rPr>
              <w:t>90.87 ± 1.23</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8"/>
                <w:sz w:val="24"/>
                <w:szCs w:val="24"/>
              </w:rPr>
            </w:pPr>
            <w:r w:rsidRPr="001C4A32">
              <w:rPr>
                <w:rFonts w:ascii="Times New Roman" w:eastAsia="Times New Roman" w:hAnsi="Times New Roman" w:cs="Times New Roman"/>
                <w:w w:val="98"/>
                <w:sz w:val="24"/>
                <w:szCs w:val="24"/>
              </w:rPr>
              <w:t>92.51 ± 2.31</w:t>
            </w:r>
          </w:p>
        </w:tc>
        <w:tc>
          <w:tcPr>
            <w:tcW w:w="1408"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7"/>
                <w:sz w:val="24"/>
                <w:szCs w:val="24"/>
                <w:vertAlign w:val="superscript"/>
              </w:rPr>
            </w:pPr>
            <w:r w:rsidRPr="001C4A32">
              <w:rPr>
                <w:rFonts w:ascii="Times New Roman" w:eastAsia="Times New Roman" w:hAnsi="Times New Roman" w:cs="Times New Roman"/>
                <w:w w:val="97"/>
                <w:sz w:val="24"/>
                <w:szCs w:val="24"/>
              </w:rPr>
              <w:t>418.9 ± 6.09</w:t>
            </w:r>
            <w:r w:rsidRPr="001C4A32">
              <w:rPr>
                <w:rFonts w:ascii="Times New Roman" w:eastAsia="Times New Roman" w:hAnsi="Times New Roman" w:cs="Times New Roman"/>
                <w:w w:val="97"/>
                <w:sz w:val="24"/>
                <w:szCs w:val="24"/>
                <w:vertAlign w:val="superscript"/>
              </w:rPr>
              <w:t>*</w:t>
            </w:r>
          </w:p>
        </w:tc>
        <w:tc>
          <w:tcPr>
            <w:tcW w:w="1360" w:type="dxa"/>
            <w:tcBorders>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w w:val="95"/>
                <w:sz w:val="24"/>
                <w:szCs w:val="24"/>
                <w:vertAlign w:val="superscript"/>
              </w:rPr>
            </w:pPr>
            <w:r w:rsidRPr="001C4A32">
              <w:rPr>
                <w:rFonts w:ascii="Times New Roman" w:eastAsia="Times New Roman" w:hAnsi="Times New Roman" w:cs="Times New Roman"/>
                <w:w w:val="95"/>
                <w:sz w:val="24"/>
                <w:szCs w:val="24"/>
              </w:rPr>
              <w:t>432.0 ± 4.48</w:t>
            </w:r>
            <w:r w:rsidRPr="001C4A32">
              <w:rPr>
                <w:rFonts w:ascii="Times New Roman" w:eastAsia="Times New Roman" w:hAnsi="Times New Roman" w:cs="Times New Roman"/>
                <w:w w:val="95"/>
                <w:sz w:val="24"/>
                <w:szCs w:val="24"/>
                <w:vertAlign w:val="superscript"/>
              </w:rPr>
              <w:t>*</w:t>
            </w:r>
          </w:p>
        </w:tc>
      </w:tr>
      <w:tr w:rsidR="005A4D7D" w:rsidRPr="001C4A32" w:rsidTr="00820CB7">
        <w:trPr>
          <w:trHeight w:val="74"/>
        </w:trPr>
        <w:tc>
          <w:tcPr>
            <w:tcW w:w="1300" w:type="dxa"/>
            <w:tcBorders>
              <w:left w:val="single" w:sz="8" w:space="0" w:color="auto"/>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408"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5A4D7D" w:rsidRPr="001C4A32" w:rsidRDefault="005A4D7D" w:rsidP="0047670F">
            <w:pPr>
              <w:spacing w:after="0"/>
              <w:jc w:val="both"/>
              <w:rPr>
                <w:rFonts w:ascii="Times New Roman" w:eastAsia="Times New Roman" w:hAnsi="Times New Roman" w:cs="Times New Roman"/>
                <w:sz w:val="24"/>
                <w:szCs w:val="24"/>
              </w:rPr>
            </w:pPr>
          </w:p>
        </w:tc>
      </w:tr>
    </w:tbl>
    <w:p w:rsidR="00A53ED4" w:rsidRPr="001C4A32" w:rsidRDefault="005A4D7D" w:rsidP="0047670F">
      <w:pPr>
        <w:spacing w:line="360" w:lineRule="auto"/>
        <w:ind w:right="640"/>
        <w:jc w:val="both"/>
        <w:rPr>
          <w:rFonts w:ascii="Times New Roman" w:hAnsi="Times New Roman" w:cs="Times New Roman"/>
          <w:sz w:val="24"/>
          <w:szCs w:val="24"/>
        </w:rPr>
      </w:pPr>
      <w:r w:rsidRPr="001C4A32">
        <w:rPr>
          <w:rFonts w:ascii="Times New Roman" w:eastAsia="Times New Roman" w:hAnsi="Times New Roman" w:cs="Times New Roman"/>
          <w:sz w:val="24"/>
          <w:szCs w:val="24"/>
        </w:rPr>
        <w:t>All values were represented as mean ± SEM. * = P &lt; 0.05 versus Group</w:t>
      </w:r>
      <w:r w:rsidRPr="001C4A32">
        <w:rPr>
          <w:rFonts w:ascii="Times New Roman" w:eastAsia="Times New Roman" w:hAnsi="Times New Roman" w:cs="Times New Roman"/>
          <w:b/>
          <w:sz w:val="24"/>
          <w:szCs w:val="24"/>
        </w:rPr>
        <w:t xml:space="preserve"> </w:t>
      </w:r>
      <w:r w:rsidRPr="001C4A32">
        <w:rPr>
          <w:rFonts w:ascii="Times New Roman" w:eastAsia="Times New Roman" w:hAnsi="Times New Roman" w:cs="Times New Roman"/>
          <w:sz w:val="24"/>
          <w:szCs w:val="24"/>
        </w:rPr>
        <w:t>I. Group I (Normal rats with intact kidney), Group II (Uninephrectomised non diabetic rats), Group III (Sham operated rats), Group IV (Diabetic rats with intact kidney), Group V (Uninephrectomised diabetic rats).</w:t>
      </w:r>
      <w:bookmarkStart w:id="5" w:name="_GoBack"/>
      <w:bookmarkEnd w:id="5"/>
    </w:p>
    <w:sectPr w:rsidR="00A53ED4" w:rsidRPr="001C4A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E"/>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F"/>
    <w:multiLevelType w:val="hybridMultilevel"/>
    <w:tmpl w:val="628C89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5B423145"/>
    <w:multiLevelType w:val="hybridMultilevel"/>
    <w:tmpl w:val="9FC85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71940BAD"/>
    <w:multiLevelType w:val="hybridMultilevel"/>
    <w:tmpl w:val="17F2FA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B721137"/>
    <w:multiLevelType w:val="hybridMultilevel"/>
    <w:tmpl w:val="5406D75A"/>
    <w:lvl w:ilvl="0" w:tplc="40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7BFB24A4"/>
    <w:multiLevelType w:val="hybridMultilevel"/>
    <w:tmpl w:val="C2445B1C"/>
    <w:lvl w:ilvl="0" w:tplc="40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62"/>
    <w:rsid w:val="00003F3F"/>
    <w:rsid w:val="00043D62"/>
    <w:rsid w:val="000933C0"/>
    <w:rsid w:val="00093B97"/>
    <w:rsid w:val="000A269E"/>
    <w:rsid w:val="00135107"/>
    <w:rsid w:val="00143014"/>
    <w:rsid w:val="00163309"/>
    <w:rsid w:val="001C4A32"/>
    <w:rsid w:val="00201261"/>
    <w:rsid w:val="00233DDE"/>
    <w:rsid w:val="002F4DBF"/>
    <w:rsid w:val="00300116"/>
    <w:rsid w:val="00361ED2"/>
    <w:rsid w:val="0047670F"/>
    <w:rsid w:val="005A4D7D"/>
    <w:rsid w:val="005A7226"/>
    <w:rsid w:val="005D04E3"/>
    <w:rsid w:val="006030A1"/>
    <w:rsid w:val="00664E28"/>
    <w:rsid w:val="00706E48"/>
    <w:rsid w:val="007D71BC"/>
    <w:rsid w:val="008070FF"/>
    <w:rsid w:val="00811F6A"/>
    <w:rsid w:val="00820CB7"/>
    <w:rsid w:val="00883899"/>
    <w:rsid w:val="00994BC5"/>
    <w:rsid w:val="00A3216F"/>
    <w:rsid w:val="00A53ED4"/>
    <w:rsid w:val="00A7447E"/>
    <w:rsid w:val="00BF4AD4"/>
    <w:rsid w:val="00C37371"/>
    <w:rsid w:val="00D63337"/>
    <w:rsid w:val="00E9530F"/>
    <w:rsid w:val="00F06707"/>
    <w:rsid w:val="00F57446"/>
    <w:rsid w:val="00FC46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0A1"/>
    <w:rPr>
      <w:rFonts w:ascii="Tahoma" w:hAnsi="Tahoma" w:cs="Tahoma"/>
      <w:sz w:val="16"/>
      <w:szCs w:val="16"/>
    </w:rPr>
  </w:style>
  <w:style w:type="paragraph" w:styleId="ListParagraph">
    <w:name w:val="List Paragraph"/>
    <w:basedOn w:val="Normal"/>
    <w:uiPriority w:val="34"/>
    <w:qFormat/>
    <w:rsid w:val="00233D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0A1"/>
    <w:rPr>
      <w:rFonts w:ascii="Tahoma" w:hAnsi="Tahoma" w:cs="Tahoma"/>
      <w:sz w:val="16"/>
      <w:szCs w:val="16"/>
    </w:rPr>
  </w:style>
  <w:style w:type="paragraph" w:styleId="ListParagraph">
    <w:name w:val="List Paragraph"/>
    <w:basedOn w:val="Normal"/>
    <w:uiPriority w:val="34"/>
    <w:qFormat/>
    <w:rsid w:val="00233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2145</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Akshita</dc:creator>
  <cp:keywords/>
  <dc:description/>
  <cp:lastModifiedBy>Akshita</cp:lastModifiedBy>
  <cp:revision>33</cp:revision>
  <dcterms:created xsi:type="dcterms:W3CDTF">2020-10-04T02:45:00Z</dcterms:created>
  <dcterms:modified xsi:type="dcterms:W3CDTF">2020-10-23T11:24:00Z</dcterms:modified>
</cp:coreProperties>
</file>