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B0C0E" w14:textId="1AE70F14" w:rsidR="00E5191F" w:rsidRDefault="00E5191F" w:rsidP="009D6AB2">
      <w:pPr>
        <w:spacing w:before="240" w:after="0" w:line="360" w:lineRule="auto"/>
        <w:rPr>
          <w:rFonts w:ascii="Times New Roman" w:hAnsi="Times New Roman" w:cs="Times New Roman"/>
          <w:b/>
          <w:bCs/>
          <w:sz w:val="28"/>
          <w:szCs w:val="28"/>
        </w:rPr>
      </w:pPr>
      <w:r w:rsidRPr="00E5191F">
        <w:rPr>
          <w:rFonts w:ascii="Times New Roman" w:hAnsi="Times New Roman" w:cs="Times New Roman"/>
          <w:b/>
          <w:bCs/>
          <w:sz w:val="28"/>
          <w:szCs w:val="28"/>
        </w:rPr>
        <w:t xml:space="preserve">Engineered Vildagliptin-loaded Polymeric Nanoparticles via Microfluidic and Spray Drying for enhanced Antidiabetic </w:t>
      </w:r>
      <w:r w:rsidR="00652F46">
        <w:rPr>
          <w:rFonts w:ascii="Times New Roman" w:hAnsi="Times New Roman" w:cs="Times New Roman"/>
          <w:b/>
          <w:bCs/>
          <w:sz w:val="28"/>
          <w:szCs w:val="28"/>
        </w:rPr>
        <w:t>a</w:t>
      </w:r>
      <w:r w:rsidRPr="00E5191F">
        <w:rPr>
          <w:rFonts w:ascii="Times New Roman" w:hAnsi="Times New Roman" w:cs="Times New Roman"/>
          <w:b/>
          <w:bCs/>
          <w:sz w:val="28"/>
          <w:szCs w:val="28"/>
        </w:rPr>
        <w:t>ctivity</w:t>
      </w:r>
    </w:p>
    <w:p w14:paraId="6BB2A64F" w14:textId="1D8C6B3F" w:rsidR="009D6AB2" w:rsidRPr="0063155D" w:rsidRDefault="009D6AB2" w:rsidP="009D6AB2">
      <w:pPr>
        <w:spacing w:before="240" w:after="0" w:line="360" w:lineRule="auto"/>
        <w:rPr>
          <w:rFonts w:ascii="Times New Roman" w:hAnsi="Times New Roman" w:cs="Times New Roman"/>
          <w:sz w:val="28"/>
          <w:szCs w:val="28"/>
          <w:vertAlign w:val="superscript"/>
        </w:rPr>
      </w:pPr>
      <w:r w:rsidRPr="0063155D">
        <w:rPr>
          <w:rFonts w:ascii="Times New Roman" w:hAnsi="Times New Roman" w:cs="Times New Roman"/>
          <w:sz w:val="28"/>
          <w:szCs w:val="28"/>
        </w:rPr>
        <w:t>Eknath Kole</w:t>
      </w:r>
      <w:r w:rsidRPr="0063155D">
        <w:rPr>
          <w:rFonts w:ascii="Times New Roman" w:hAnsi="Times New Roman" w:cs="Times New Roman"/>
          <w:sz w:val="28"/>
          <w:szCs w:val="28"/>
          <w:vertAlign w:val="superscript"/>
        </w:rPr>
        <w:t>a</w:t>
      </w:r>
      <w:r w:rsidRPr="0063155D">
        <w:rPr>
          <w:rFonts w:ascii="Times New Roman" w:hAnsi="Times New Roman" w:cs="Times New Roman"/>
          <w:sz w:val="28"/>
          <w:szCs w:val="28"/>
        </w:rPr>
        <w:t>, Krishna Jadhav</w:t>
      </w:r>
      <w:r w:rsidRPr="0063155D">
        <w:rPr>
          <w:rFonts w:ascii="Times New Roman" w:hAnsi="Times New Roman" w:cs="Times New Roman"/>
          <w:sz w:val="28"/>
          <w:szCs w:val="28"/>
          <w:vertAlign w:val="superscript"/>
        </w:rPr>
        <w:t>b</w:t>
      </w:r>
      <w:r w:rsidRPr="0063155D">
        <w:rPr>
          <w:rFonts w:ascii="Times New Roman" w:hAnsi="Times New Roman" w:cs="Times New Roman"/>
          <w:sz w:val="28"/>
          <w:szCs w:val="28"/>
        </w:rPr>
        <w:t>, Zia Khan</w:t>
      </w:r>
      <w:r w:rsidRPr="0063155D">
        <w:rPr>
          <w:rFonts w:ascii="Times New Roman" w:hAnsi="Times New Roman" w:cs="Times New Roman"/>
          <w:sz w:val="28"/>
          <w:szCs w:val="28"/>
          <w:vertAlign w:val="superscript"/>
        </w:rPr>
        <w:t>a</w:t>
      </w:r>
      <w:r w:rsidRPr="0063155D">
        <w:rPr>
          <w:rFonts w:ascii="Times New Roman" w:hAnsi="Times New Roman" w:cs="Times New Roman"/>
          <w:sz w:val="28"/>
          <w:szCs w:val="28"/>
        </w:rPr>
        <w:t>, Rahul K. Verma</w:t>
      </w:r>
      <w:r w:rsidRPr="0063155D">
        <w:rPr>
          <w:rFonts w:ascii="Times New Roman" w:hAnsi="Times New Roman" w:cs="Times New Roman"/>
          <w:sz w:val="28"/>
          <w:szCs w:val="28"/>
          <w:vertAlign w:val="superscript"/>
        </w:rPr>
        <w:t>b</w:t>
      </w:r>
      <w:r w:rsidRPr="0063155D">
        <w:rPr>
          <w:rFonts w:ascii="Times New Roman" w:hAnsi="Times New Roman" w:cs="Times New Roman"/>
          <w:sz w:val="28"/>
          <w:szCs w:val="28"/>
        </w:rPr>
        <w:t>, Jitendra Naik</w:t>
      </w:r>
      <w:r w:rsidRPr="0063155D">
        <w:rPr>
          <w:rFonts w:ascii="Times New Roman" w:hAnsi="Times New Roman" w:cs="Times New Roman"/>
          <w:sz w:val="28"/>
          <w:szCs w:val="28"/>
          <w:vertAlign w:val="superscript"/>
        </w:rPr>
        <w:t>a*</w:t>
      </w:r>
    </w:p>
    <w:p w14:paraId="3FA30788" w14:textId="77777777" w:rsidR="009D6AB2" w:rsidRPr="009D6AB2" w:rsidRDefault="009D6AB2" w:rsidP="009D6AB2">
      <w:pPr>
        <w:spacing w:before="120" w:after="0" w:line="480" w:lineRule="auto"/>
        <w:jc w:val="both"/>
        <w:rPr>
          <w:rStyle w:val="Strong"/>
          <w:rFonts w:ascii="Times New Roman" w:hAnsi="Times New Roman" w:cs="Times New Roman"/>
          <w:b w:val="0"/>
          <w:bCs w:val="0"/>
          <w:i/>
          <w:iCs/>
          <w:sz w:val="24"/>
          <w:szCs w:val="24"/>
          <w:shd w:val="clear" w:color="auto" w:fill="FFFFFF"/>
        </w:rPr>
      </w:pPr>
      <w:r w:rsidRPr="009D6AB2">
        <w:rPr>
          <w:rStyle w:val="Strong"/>
          <w:rFonts w:ascii="Times New Roman" w:hAnsi="Times New Roman" w:cs="Times New Roman"/>
          <w:b w:val="0"/>
          <w:bCs w:val="0"/>
          <w:i/>
          <w:iCs/>
          <w:sz w:val="24"/>
          <w:szCs w:val="24"/>
          <w:shd w:val="clear" w:color="auto" w:fill="FFFFFF"/>
          <w:vertAlign w:val="superscript"/>
        </w:rPr>
        <w:t>a</w:t>
      </w:r>
      <w:r w:rsidRPr="009D6AB2">
        <w:rPr>
          <w:rStyle w:val="Strong"/>
          <w:rFonts w:ascii="Times New Roman" w:hAnsi="Times New Roman" w:cs="Times New Roman"/>
          <w:b w:val="0"/>
          <w:bCs w:val="0"/>
          <w:i/>
          <w:iCs/>
          <w:sz w:val="24"/>
          <w:szCs w:val="24"/>
          <w:shd w:val="clear" w:color="auto" w:fill="FFFFFF"/>
        </w:rPr>
        <w:t>Department of Pharmaceutical Technology, University Institute of Chemical Technology, KBC North Maharashtra University, Jalgaon M.S. 425001, India.</w:t>
      </w:r>
    </w:p>
    <w:p w14:paraId="6C64B65C" w14:textId="77777777" w:rsidR="009D6AB2" w:rsidRPr="009D6AB2" w:rsidRDefault="009D6AB2" w:rsidP="009D6AB2">
      <w:pPr>
        <w:spacing w:after="0" w:line="480" w:lineRule="auto"/>
        <w:jc w:val="both"/>
        <w:rPr>
          <w:rFonts w:ascii="Times New Roman" w:hAnsi="Times New Roman" w:cs="Times New Roman"/>
          <w:b/>
          <w:bCs/>
          <w:i/>
          <w:iCs/>
          <w:sz w:val="24"/>
          <w:szCs w:val="24"/>
          <w:shd w:val="clear" w:color="auto" w:fill="FFFFFF"/>
        </w:rPr>
      </w:pPr>
      <w:r w:rsidRPr="009D6AB2">
        <w:rPr>
          <w:rStyle w:val="Strong"/>
          <w:rFonts w:ascii="Times New Roman" w:hAnsi="Times New Roman" w:cs="Times New Roman"/>
          <w:b w:val="0"/>
          <w:bCs w:val="0"/>
          <w:i/>
          <w:iCs/>
          <w:sz w:val="24"/>
          <w:szCs w:val="24"/>
          <w:shd w:val="clear" w:color="auto" w:fill="FFFFFF"/>
          <w:vertAlign w:val="superscript"/>
        </w:rPr>
        <w:t>b</w:t>
      </w:r>
      <w:r w:rsidRPr="009D6AB2">
        <w:rPr>
          <w:rStyle w:val="Strong"/>
          <w:rFonts w:ascii="Times New Roman" w:hAnsi="Times New Roman" w:cs="Times New Roman"/>
          <w:b w:val="0"/>
          <w:bCs w:val="0"/>
          <w:i/>
          <w:iCs/>
          <w:sz w:val="24"/>
          <w:szCs w:val="24"/>
          <w:shd w:val="clear" w:color="auto" w:fill="FFFFFF"/>
        </w:rPr>
        <w:t>Pharmaceutical Nanotechnology Lab, Institute of Nano Science and Technology, Sahibzada Ajit Singh Nagar (Mohali), Punjab 140306, India.</w:t>
      </w:r>
    </w:p>
    <w:p w14:paraId="6EB4CBF9" w14:textId="77777777" w:rsidR="009D6AB2" w:rsidRPr="005B4D9F" w:rsidRDefault="009D6AB2" w:rsidP="009D6AB2">
      <w:pPr>
        <w:spacing w:line="360" w:lineRule="auto"/>
        <w:jc w:val="both"/>
        <w:rPr>
          <w:rFonts w:ascii="Times New Roman" w:hAnsi="Times New Roman" w:cs="Times New Roman"/>
          <w:b/>
          <w:bCs/>
          <w:sz w:val="24"/>
          <w:szCs w:val="24"/>
        </w:rPr>
      </w:pPr>
    </w:p>
    <w:p w14:paraId="290206AB" w14:textId="77777777" w:rsidR="009D6AB2" w:rsidRPr="005B4D9F" w:rsidRDefault="009D6AB2" w:rsidP="009D6AB2">
      <w:pPr>
        <w:spacing w:line="360" w:lineRule="auto"/>
        <w:jc w:val="both"/>
        <w:rPr>
          <w:rFonts w:ascii="Times New Roman" w:hAnsi="Times New Roman" w:cs="Times New Roman"/>
          <w:b/>
          <w:bCs/>
          <w:sz w:val="24"/>
          <w:szCs w:val="24"/>
        </w:rPr>
      </w:pPr>
    </w:p>
    <w:p w14:paraId="4DC6A7A9" w14:textId="77777777" w:rsidR="009D6AB2" w:rsidRPr="005B4D9F" w:rsidRDefault="009D6AB2" w:rsidP="009D6AB2">
      <w:pPr>
        <w:spacing w:line="360" w:lineRule="auto"/>
        <w:jc w:val="both"/>
        <w:rPr>
          <w:rFonts w:ascii="Times New Roman" w:hAnsi="Times New Roman" w:cs="Times New Roman"/>
          <w:b/>
          <w:bCs/>
          <w:sz w:val="24"/>
          <w:szCs w:val="24"/>
        </w:rPr>
      </w:pPr>
    </w:p>
    <w:p w14:paraId="591ADA8E" w14:textId="77777777" w:rsidR="009D6AB2" w:rsidRPr="005B4D9F" w:rsidRDefault="009D6AB2" w:rsidP="009D6AB2">
      <w:pPr>
        <w:spacing w:line="360" w:lineRule="auto"/>
        <w:jc w:val="both"/>
        <w:rPr>
          <w:rFonts w:ascii="Times New Roman" w:hAnsi="Times New Roman" w:cs="Times New Roman"/>
          <w:b/>
          <w:bCs/>
          <w:sz w:val="24"/>
          <w:szCs w:val="24"/>
        </w:rPr>
      </w:pPr>
    </w:p>
    <w:p w14:paraId="763F6375" w14:textId="77777777" w:rsidR="009D6AB2" w:rsidRPr="005B4D9F" w:rsidRDefault="009D6AB2" w:rsidP="009D6AB2">
      <w:pPr>
        <w:spacing w:line="360" w:lineRule="auto"/>
        <w:jc w:val="both"/>
        <w:rPr>
          <w:rFonts w:ascii="Times New Roman" w:hAnsi="Times New Roman" w:cs="Times New Roman"/>
          <w:b/>
          <w:bCs/>
          <w:sz w:val="24"/>
          <w:szCs w:val="24"/>
        </w:rPr>
      </w:pPr>
    </w:p>
    <w:p w14:paraId="78D77297" w14:textId="77777777" w:rsidR="009D6AB2" w:rsidRPr="005B4D9F" w:rsidRDefault="009D6AB2" w:rsidP="009D6AB2">
      <w:pPr>
        <w:spacing w:line="360" w:lineRule="auto"/>
        <w:jc w:val="both"/>
        <w:rPr>
          <w:rFonts w:ascii="Times New Roman" w:hAnsi="Times New Roman" w:cs="Times New Roman"/>
          <w:b/>
          <w:bCs/>
          <w:sz w:val="24"/>
          <w:szCs w:val="24"/>
        </w:rPr>
      </w:pPr>
    </w:p>
    <w:p w14:paraId="7C540B0E" w14:textId="77777777" w:rsidR="009D6AB2" w:rsidRPr="005B4D9F" w:rsidRDefault="009D6AB2" w:rsidP="009D6AB2">
      <w:pPr>
        <w:spacing w:line="360" w:lineRule="auto"/>
        <w:jc w:val="both"/>
        <w:rPr>
          <w:rFonts w:ascii="Times New Roman" w:hAnsi="Times New Roman" w:cs="Times New Roman"/>
          <w:b/>
          <w:bCs/>
          <w:sz w:val="24"/>
          <w:szCs w:val="24"/>
        </w:rPr>
      </w:pPr>
    </w:p>
    <w:p w14:paraId="3F391032" w14:textId="77777777" w:rsidR="009D6AB2" w:rsidRPr="005B4D9F" w:rsidRDefault="009D6AB2" w:rsidP="009D6AB2">
      <w:pPr>
        <w:spacing w:line="360" w:lineRule="auto"/>
        <w:jc w:val="both"/>
        <w:rPr>
          <w:rFonts w:ascii="Times New Roman" w:hAnsi="Times New Roman" w:cs="Times New Roman"/>
          <w:b/>
          <w:bCs/>
          <w:sz w:val="24"/>
          <w:szCs w:val="24"/>
        </w:rPr>
      </w:pPr>
    </w:p>
    <w:p w14:paraId="0B2F2E9A" w14:textId="77777777" w:rsidR="009D6AB2" w:rsidRPr="005B4D9F" w:rsidRDefault="009D6AB2" w:rsidP="009D6AB2">
      <w:pPr>
        <w:spacing w:line="360" w:lineRule="auto"/>
        <w:jc w:val="both"/>
        <w:rPr>
          <w:rFonts w:ascii="Times New Roman" w:hAnsi="Times New Roman" w:cs="Times New Roman"/>
          <w:b/>
          <w:bCs/>
          <w:sz w:val="24"/>
          <w:szCs w:val="24"/>
        </w:rPr>
      </w:pPr>
    </w:p>
    <w:p w14:paraId="2C1B74A8" w14:textId="77777777" w:rsidR="009D6AB2" w:rsidRPr="005B4D9F" w:rsidRDefault="009D6AB2" w:rsidP="009D6AB2">
      <w:pPr>
        <w:spacing w:line="360" w:lineRule="auto"/>
        <w:jc w:val="both"/>
        <w:rPr>
          <w:rFonts w:ascii="Times New Roman" w:hAnsi="Times New Roman" w:cs="Times New Roman"/>
          <w:b/>
          <w:bCs/>
          <w:sz w:val="24"/>
          <w:szCs w:val="24"/>
        </w:rPr>
      </w:pPr>
    </w:p>
    <w:p w14:paraId="3457190A" w14:textId="77777777" w:rsidR="009D6AB2" w:rsidRPr="009D6AB2" w:rsidRDefault="009D6AB2" w:rsidP="009D6AB2">
      <w:pPr>
        <w:spacing w:line="360" w:lineRule="auto"/>
        <w:jc w:val="both"/>
        <w:rPr>
          <w:rFonts w:ascii="Times New Roman" w:hAnsi="Times New Roman" w:cs="Times New Roman"/>
          <w:b/>
          <w:bCs/>
          <w:sz w:val="24"/>
          <w:szCs w:val="24"/>
        </w:rPr>
      </w:pPr>
    </w:p>
    <w:p w14:paraId="0C685D77" w14:textId="77777777" w:rsidR="009D6AB2" w:rsidRPr="009D6AB2" w:rsidRDefault="009D6AB2" w:rsidP="009D6AB2">
      <w:pPr>
        <w:shd w:val="clear" w:color="auto" w:fill="FFFFFF" w:themeFill="background1"/>
        <w:spacing w:after="0" w:line="360" w:lineRule="auto"/>
        <w:rPr>
          <w:rStyle w:val="Strong"/>
          <w:rFonts w:ascii="Times New Roman" w:hAnsi="Times New Roman" w:cs="Times New Roman"/>
          <w:b w:val="0"/>
          <w:bCs w:val="0"/>
          <w:sz w:val="24"/>
          <w:szCs w:val="24"/>
          <w:u w:val="single"/>
          <w:shd w:val="clear" w:color="auto" w:fill="FFFFFF"/>
        </w:rPr>
      </w:pPr>
      <w:r w:rsidRPr="009D6AB2">
        <w:rPr>
          <w:rStyle w:val="Strong"/>
          <w:rFonts w:ascii="Times New Roman" w:hAnsi="Times New Roman" w:cs="Times New Roman"/>
          <w:b w:val="0"/>
          <w:bCs w:val="0"/>
          <w:sz w:val="24"/>
          <w:szCs w:val="24"/>
          <w:u w:val="single"/>
          <w:shd w:val="clear" w:color="auto" w:fill="FFFFFF"/>
        </w:rPr>
        <w:t>Correspondence author*</w:t>
      </w:r>
    </w:p>
    <w:p w14:paraId="1AD666FD"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Prof. Jitendra B. Naik</w:t>
      </w:r>
    </w:p>
    <w:p w14:paraId="2E39B9B3"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Director</w:t>
      </w:r>
    </w:p>
    <w:p w14:paraId="7795CDEF"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 xml:space="preserve">University Institute of Chemical Technology, </w:t>
      </w:r>
    </w:p>
    <w:p w14:paraId="490A35B9"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KBC North Maharashtra University, Jalgaon M.S.425001, India</w:t>
      </w:r>
    </w:p>
    <w:p w14:paraId="27BBC344"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 xml:space="preserve">Email- </w:t>
      </w:r>
      <w:hyperlink r:id="rId5" w:history="1">
        <w:r w:rsidRPr="009D6AB2">
          <w:rPr>
            <w:rStyle w:val="Hyperlink"/>
            <w:rFonts w:ascii="Times New Roman" w:hAnsi="Times New Roman" w:cs="Times New Roman"/>
            <w:b/>
            <w:bCs/>
            <w:color w:val="auto"/>
            <w:sz w:val="24"/>
            <w:szCs w:val="24"/>
            <w:shd w:val="clear" w:color="auto" w:fill="FFFFFF"/>
          </w:rPr>
          <w:t>jbnaik@nmu.ac.in</w:t>
        </w:r>
      </w:hyperlink>
      <w:r w:rsidRPr="009D6AB2">
        <w:rPr>
          <w:rStyle w:val="Strong"/>
          <w:rFonts w:ascii="Times New Roman" w:hAnsi="Times New Roman" w:cs="Times New Roman"/>
          <w:b w:val="0"/>
          <w:bCs w:val="0"/>
          <w:sz w:val="24"/>
          <w:szCs w:val="24"/>
          <w:shd w:val="clear" w:color="auto" w:fill="FFFFFF"/>
        </w:rPr>
        <w:t xml:space="preserve"> </w:t>
      </w:r>
    </w:p>
    <w:p w14:paraId="693EBEFF" w14:textId="77777777" w:rsidR="009D6AB2" w:rsidRPr="009D6AB2" w:rsidRDefault="009D6AB2" w:rsidP="009D6AB2">
      <w:pPr>
        <w:shd w:val="clear" w:color="auto" w:fill="FFFFFF" w:themeFill="background1"/>
        <w:spacing w:after="0" w:line="276" w:lineRule="auto"/>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Phone- +91 9422205671</w:t>
      </w:r>
    </w:p>
    <w:p w14:paraId="27323ECA" w14:textId="77777777" w:rsidR="009D6AB2" w:rsidRPr="009D6AB2" w:rsidRDefault="009D6AB2" w:rsidP="009D6AB2">
      <w:pPr>
        <w:shd w:val="clear" w:color="auto" w:fill="FFFFFF" w:themeFill="background1"/>
        <w:spacing w:after="0" w:line="276" w:lineRule="auto"/>
        <w:jc w:val="both"/>
        <w:rPr>
          <w:rStyle w:val="Strong"/>
          <w:rFonts w:ascii="Times New Roman" w:hAnsi="Times New Roman" w:cs="Times New Roman"/>
          <w:b w:val="0"/>
          <w:bCs w:val="0"/>
          <w:sz w:val="24"/>
          <w:szCs w:val="24"/>
          <w:shd w:val="clear" w:color="auto" w:fill="FFFFFF"/>
        </w:rPr>
      </w:pPr>
      <w:r w:rsidRPr="009D6AB2">
        <w:rPr>
          <w:rStyle w:val="Strong"/>
          <w:rFonts w:ascii="Times New Roman" w:hAnsi="Times New Roman" w:cs="Times New Roman"/>
          <w:b w:val="0"/>
          <w:bCs w:val="0"/>
          <w:sz w:val="24"/>
          <w:szCs w:val="24"/>
          <w:shd w:val="clear" w:color="auto" w:fill="FFFFFF"/>
        </w:rPr>
        <w:t>ORCID: 0000-0001-8906-7903</w:t>
      </w:r>
    </w:p>
    <w:p w14:paraId="26A34F7A" w14:textId="77777777" w:rsidR="009D6AB2" w:rsidRDefault="009D6AB2" w:rsidP="000F709C">
      <w:pPr>
        <w:rPr>
          <w:rFonts w:ascii="Times New Roman" w:hAnsi="Times New Roman" w:cs="Times New Roman"/>
          <w:b/>
          <w:bCs/>
          <w:sz w:val="24"/>
          <w:szCs w:val="24"/>
        </w:rPr>
      </w:pPr>
    </w:p>
    <w:p w14:paraId="3BBE08BA" w14:textId="77777777" w:rsidR="006C4B97" w:rsidRDefault="006C4B97" w:rsidP="00232786">
      <w:pPr>
        <w:spacing w:before="120" w:after="120" w:line="360" w:lineRule="auto"/>
        <w:jc w:val="both"/>
        <w:rPr>
          <w:rFonts w:ascii="Times New Roman" w:eastAsia="Times New Roman" w:hAnsi="Times New Roman" w:cs="Times New Roman"/>
          <w:b/>
          <w:bCs/>
          <w:color w:val="0070C0"/>
          <w:sz w:val="24"/>
          <w:szCs w:val="24"/>
        </w:rPr>
      </w:pPr>
    </w:p>
    <w:p w14:paraId="3F936D12" w14:textId="22874DBD" w:rsidR="00232786" w:rsidRDefault="00232786" w:rsidP="00232786">
      <w:pPr>
        <w:spacing w:before="120" w:after="120" w:line="360"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b/>
          <w:bCs/>
          <w:color w:val="0070C0"/>
          <w:sz w:val="24"/>
          <w:szCs w:val="24"/>
        </w:rPr>
        <w:lastRenderedPageBreak/>
        <w:t>S1. S</w:t>
      </w:r>
      <w:r w:rsidRPr="00D95770">
        <w:rPr>
          <w:rFonts w:ascii="Times New Roman" w:eastAsia="Times New Roman" w:hAnsi="Times New Roman" w:cs="Times New Roman"/>
          <w:b/>
          <w:bCs/>
          <w:color w:val="0070C0"/>
          <w:sz w:val="24"/>
          <w:szCs w:val="24"/>
        </w:rPr>
        <w:t>etup of Microreactor</w:t>
      </w:r>
    </w:p>
    <w:p w14:paraId="7D1125C0" w14:textId="72E11299" w:rsidR="00232786" w:rsidRPr="0019142A" w:rsidRDefault="00232786" w:rsidP="00232786">
      <w:pPr>
        <w:spacing w:before="120" w:after="120" w:line="360" w:lineRule="auto"/>
        <w:jc w:val="both"/>
        <w:rPr>
          <w:rFonts w:ascii="Times New Roman" w:eastAsia="Times New Roman" w:hAnsi="Times New Roman" w:cs="Times New Roman"/>
          <w:color w:val="0070C0"/>
          <w:sz w:val="24"/>
          <w:szCs w:val="24"/>
        </w:rPr>
      </w:pPr>
      <w:r w:rsidRPr="0019142A">
        <w:rPr>
          <w:rFonts w:ascii="Times New Roman" w:eastAsia="Times New Roman" w:hAnsi="Times New Roman" w:cs="Times New Roman"/>
          <w:color w:val="0070C0"/>
          <w:sz w:val="24"/>
          <w:szCs w:val="24"/>
        </w:rPr>
        <w:t>The microreactor setup included two inlets for introducing Solutions A and B. Solution A, comprising chitosan and vildagliptin, and Solution B, containing dextran sulfate, were infused into the microreactor using Uni Labs syringe pumps to ensure constant and precise flow rates, typically varied between 0.1 to 1.0 mL/min. The narrow channels within the microreactor facilitated rapid and homogeneous mixing of the solutions.</w:t>
      </w:r>
    </w:p>
    <w:p w14:paraId="15E22FFD" w14:textId="77777777" w:rsidR="00232786" w:rsidRPr="0019142A" w:rsidRDefault="00232786" w:rsidP="00232786">
      <w:pPr>
        <w:spacing w:before="120" w:after="120" w:line="360" w:lineRule="auto"/>
        <w:jc w:val="both"/>
        <w:rPr>
          <w:rFonts w:ascii="Times New Roman" w:eastAsia="Times New Roman" w:hAnsi="Times New Roman" w:cs="Times New Roman"/>
          <w:color w:val="0070C0"/>
          <w:sz w:val="24"/>
          <w:szCs w:val="24"/>
        </w:rPr>
      </w:pPr>
      <w:r w:rsidRPr="0019142A">
        <w:rPr>
          <w:rFonts w:ascii="Times New Roman" w:eastAsia="Times New Roman" w:hAnsi="Times New Roman" w:cs="Times New Roman"/>
          <w:color w:val="0070C0"/>
          <w:sz w:val="24"/>
          <w:szCs w:val="24"/>
        </w:rPr>
        <w:t>Flow rates for both solutions were systematically adjusted between 0.2 mL/min to 0.8 mL/min to study their impact on nanoparticle size. The chitosan concentration in Solution A was maintained at 50 mg in a 0.5% acetic acid solution, while the dextran sulfate concentration in Solution B was 0.1% w/v in double-distilled water. Both solutions were stirred at a constant speed of 800 rpm using a LabQuest Motorless Magnetic Stirrer during preparation and collection. Prior to infusion, the solutions were sonicated for 15 minutes to ensure complete dispersion and removal of any agglomerates, and then filtered using a 0.45 µm filter.</w:t>
      </w:r>
    </w:p>
    <w:p w14:paraId="2157AC7E" w14:textId="77777777" w:rsidR="00232786" w:rsidRDefault="00232786" w:rsidP="00232786">
      <w:pPr>
        <w:spacing w:before="120" w:after="120" w:line="360" w:lineRule="auto"/>
        <w:jc w:val="both"/>
        <w:rPr>
          <w:rFonts w:ascii="Times New Roman" w:eastAsia="Times New Roman" w:hAnsi="Times New Roman" w:cs="Times New Roman"/>
          <w:color w:val="0070C0"/>
          <w:sz w:val="24"/>
          <w:szCs w:val="24"/>
        </w:rPr>
      </w:pPr>
      <w:r w:rsidRPr="0019142A">
        <w:rPr>
          <w:rFonts w:ascii="Times New Roman" w:eastAsia="Times New Roman" w:hAnsi="Times New Roman" w:cs="Times New Roman"/>
          <w:color w:val="0070C0"/>
          <w:sz w:val="24"/>
          <w:szCs w:val="24"/>
        </w:rPr>
        <w:t>The synthesis process was carried out at room temperature, approximately 25°C, to maintain the stability of the solutions and nanoparticles. The resulting nanosuspension was collected from the microreactor outlet under continuous magnetic stirring at 800 rpm to prevent aggregation and ensure uniform particle distribution.</w:t>
      </w:r>
    </w:p>
    <w:p w14:paraId="145BE254" w14:textId="77777777" w:rsidR="00D9537B" w:rsidRDefault="00EF08ED" w:rsidP="00D9537B">
      <w:pPr>
        <w:keepNext/>
      </w:pPr>
      <w:r>
        <w:rPr>
          <w:rFonts w:ascii="Times New Roman" w:hAnsi="Times New Roman" w:cs="Times New Roman"/>
          <w:b/>
          <w:bCs/>
          <w:noProof/>
          <w:sz w:val="24"/>
          <w:szCs w:val="24"/>
        </w:rPr>
        <w:drawing>
          <wp:inline distT="0" distB="0" distL="0" distR="0" wp14:anchorId="6CA7CC3F" wp14:editId="6C039A35">
            <wp:extent cx="5796088" cy="2476500"/>
            <wp:effectExtent l="0" t="0" r="0" b="0"/>
            <wp:docPr id="15587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0010" cy="2490994"/>
                    </a:xfrm>
                    <a:prstGeom prst="rect">
                      <a:avLst/>
                    </a:prstGeom>
                    <a:noFill/>
                  </pic:spPr>
                </pic:pic>
              </a:graphicData>
            </a:graphic>
          </wp:inline>
        </w:drawing>
      </w:r>
    </w:p>
    <w:p w14:paraId="41C9F8FF" w14:textId="5E742F87" w:rsidR="008242B3" w:rsidRPr="006D5E94" w:rsidRDefault="00D9537B" w:rsidP="00A72404">
      <w:pPr>
        <w:pStyle w:val="Caption"/>
        <w:spacing w:line="276" w:lineRule="auto"/>
        <w:jc w:val="both"/>
        <w:rPr>
          <w:rFonts w:ascii="Times New Roman" w:hAnsi="Times New Roman" w:cs="Times New Roman"/>
          <w:b/>
          <w:bCs/>
          <w:i w:val="0"/>
          <w:iCs w:val="0"/>
          <w:color w:val="0070C0"/>
          <w:sz w:val="36"/>
          <w:szCs w:val="36"/>
        </w:rPr>
      </w:pPr>
      <w:r w:rsidRPr="006D5E94">
        <w:rPr>
          <w:rFonts w:ascii="Times New Roman" w:hAnsi="Times New Roman" w:cs="Times New Roman"/>
          <w:b/>
          <w:bCs/>
          <w:i w:val="0"/>
          <w:iCs w:val="0"/>
          <w:color w:val="0070C0"/>
          <w:sz w:val="24"/>
          <w:szCs w:val="24"/>
        </w:rPr>
        <w:t>Figure S</w:t>
      </w:r>
      <w:r w:rsidRPr="006D5E94">
        <w:rPr>
          <w:rFonts w:ascii="Times New Roman" w:hAnsi="Times New Roman" w:cs="Times New Roman"/>
          <w:b/>
          <w:bCs/>
          <w:i w:val="0"/>
          <w:iCs w:val="0"/>
          <w:color w:val="0070C0"/>
          <w:sz w:val="24"/>
          <w:szCs w:val="24"/>
        </w:rPr>
        <w:fldChar w:fldCharType="begin"/>
      </w:r>
      <w:r w:rsidRPr="006D5E94">
        <w:rPr>
          <w:rFonts w:ascii="Times New Roman" w:hAnsi="Times New Roman" w:cs="Times New Roman"/>
          <w:b/>
          <w:bCs/>
          <w:i w:val="0"/>
          <w:iCs w:val="0"/>
          <w:color w:val="0070C0"/>
          <w:sz w:val="24"/>
          <w:szCs w:val="24"/>
        </w:rPr>
        <w:instrText xml:space="preserve"> SEQ Figure \* ARABIC </w:instrText>
      </w:r>
      <w:r w:rsidRPr="006D5E94">
        <w:rPr>
          <w:rFonts w:ascii="Times New Roman" w:hAnsi="Times New Roman" w:cs="Times New Roman"/>
          <w:b/>
          <w:bCs/>
          <w:i w:val="0"/>
          <w:iCs w:val="0"/>
          <w:color w:val="0070C0"/>
          <w:sz w:val="24"/>
          <w:szCs w:val="24"/>
        </w:rPr>
        <w:fldChar w:fldCharType="separate"/>
      </w:r>
      <w:r w:rsidRPr="006D5E94">
        <w:rPr>
          <w:rFonts w:ascii="Times New Roman" w:hAnsi="Times New Roman" w:cs="Times New Roman"/>
          <w:b/>
          <w:bCs/>
          <w:i w:val="0"/>
          <w:iCs w:val="0"/>
          <w:noProof/>
          <w:color w:val="0070C0"/>
          <w:sz w:val="24"/>
          <w:szCs w:val="24"/>
        </w:rPr>
        <w:t>1</w:t>
      </w:r>
      <w:r w:rsidRPr="006D5E94">
        <w:rPr>
          <w:rFonts w:ascii="Times New Roman" w:hAnsi="Times New Roman" w:cs="Times New Roman"/>
          <w:b/>
          <w:bCs/>
          <w:i w:val="0"/>
          <w:iCs w:val="0"/>
          <w:color w:val="0070C0"/>
          <w:sz w:val="24"/>
          <w:szCs w:val="24"/>
        </w:rPr>
        <w:fldChar w:fldCharType="end"/>
      </w:r>
      <w:r w:rsidRPr="006D5E94">
        <w:rPr>
          <w:rFonts w:ascii="Times New Roman" w:hAnsi="Times New Roman" w:cs="Times New Roman"/>
          <w:b/>
          <w:bCs/>
          <w:i w:val="0"/>
          <w:iCs w:val="0"/>
          <w:color w:val="0070C0"/>
          <w:sz w:val="24"/>
          <w:szCs w:val="24"/>
        </w:rPr>
        <w:t>.</w:t>
      </w:r>
      <w:r w:rsidRPr="006D5E94">
        <w:rPr>
          <w:rFonts w:ascii="Times New Roman" w:hAnsi="Times New Roman" w:cs="Times New Roman"/>
          <w:i w:val="0"/>
          <w:iCs w:val="0"/>
          <w:color w:val="0070C0"/>
          <w:sz w:val="24"/>
          <w:szCs w:val="24"/>
        </w:rPr>
        <w:t xml:space="preserve"> (A) Schematic for microreactor setup for production of VLG nanoparticles. (B)</w:t>
      </w:r>
      <w:r w:rsidR="006D5E94" w:rsidRPr="006D5E94">
        <w:rPr>
          <w:rFonts w:ascii="Times New Roman" w:hAnsi="Times New Roman" w:cs="Times New Roman"/>
          <w:i w:val="0"/>
          <w:iCs w:val="0"/>
          <w:color w:val="0070C0"/>
          <w:sz w:val="24"/>
          <w:szCs w:val="24"/>
        </w:rPr>
        <w:t xml:space="preserve"> Image for microreactor (AmAR 2 metal) assembly, a microfluidic device supplied by Amar Equipment Pvt. Ltd, India</w:t>
      </w:r>
    </w:p>
    <w:p w14:paraId="5CC0419A" w14:textId="77777777" w:rsidR="008242B3" w:rsidRDefault="008242B3" w:rsidP="000F709C">
      <w:pPr>
        <w:rPr>
          <w:rFonts w:ascii="Times New Roman" w:hAnsi="Times New Roman" w:cs="Times New Roman"/>
          <w:b/>
          <w:bCs/>
          <w:sz w:val="24"/>
          <w:szCs w:val="24"/>
        </w:rPr>
      </w:pPr>
    </w:p>
    <w:p w14:paraId="0D7F16E5" w14:textId="77777777" w:rsidR="00A72404" w:rsidRDefault="00A72404" w:rsidP="000F709C">
      <w:pPr>
        <w:rPr>
          <w:rFonts w:ascii="Times New Roman" w:hAnsi="Times New Roman" w:cs="Times New Roman"/>
          <w:b/>
          <w:bCs/>
          <w:sz w:val="24"/>
          <w:szCs w:val="24"/>
        </w:rPr>
      </w:pPr>
    </w:p>
    <w:p w14:paraId="122D2677" w14:textId="77777777" w:rsidR="008242B3" w:rsidRDefault="008242B3" w:rsidP="000F709C">
      <w:pPr>
        <w:rPr>
          <w:rFonts w:ascii="Times New Roman" w:hAnsi="Times New Roman" w:cs="Times New Roman"/>
          <w:b/>
          <w:bCs/>
          <w:sz w:val="24"/>
          <w:szCs w:val="24"/>
        </w:rPr>
      </w:pPr>
    </w:p>
    <w:p w14:paraId="2240CFAA" w14:textId="56A1A469" w:rsidR="00B918B3" w:rsidRPr="003078CF" w:rsidRDefault="00921837" w:rsidP="000F709C">
      <w:pPr>
        <w:rPr>
          <w:rFonts w:ascii="Times New Roman" w:hAnsi="Times New Roman" w:cs="Times New Roman"/>
          <w:sz w:val="24"/>
          <w:szCs w:val="24"/>
        </w:rPr>
      </w:pPr>
      <w:r w:rsidRPr="003078CF">
        <w:rPr>
          <w:rFonts w:ascii="Times New Roman" w:hAnsi="Times New Roman" w:cs="Times New Roman"/>
          <w:b/>
          <w:bCs/>
          <w:sz w:val="24"/>
          <w:szCs w:val="24"/>
        </w:rPr>
        <w:lastRenderedPageBreak/>
        <w:t xml:space="preserve">Table </w:t>
      </w:r>
      <w:r w:rsidR="009D6AB2">
        <w:rPr>
          <w:rFonts w:ascii="Times New Roman" w:hAnsi="Times New Roman" w:cs="Times New Roman"/>
          <w:b/>
          <w:bCs/>
          <w:sz w:val="24"/>
          <w:szCs w:val="24"/>
        </w:rPr>
        <w:t>S1.</w:t>
      </w:r>
      <w:r w:rsidRPr="003078CF">
        <w:rPr>
          <w:rFonts w:ascii="Times New Roman" w:hAnsi="Times New Roman" w:cs="Times New Roman"/>
          <w:b/>
          <w:bCs/>
          <w:sz w:val="24"/>
          <w:szCs w:val="24"/>
        </w:rPr>
        <w:t xml:space="preserve"> </w:t>
      </w:r>
      <w:r w:rsidRPr="003078CF">
        <w:rPr>
          <w:rFonts w:ascii="Times New Roman" w:hAnsi="Times New Roman" w:cs="Times New Roman"/>
          <w:sz w:val="24"/>
          <w:szCs w:val="24"/>
        </w:rPr>
        <w:t>Summary of ANOVA for</w:t>
      </w:r>
      <w:r w:rsidR="003078CF" w:rsidRPr="003078CF">
        <w:rPr>
          <w:rFonts w:ascii="Times New Roman" w:hAnsi="Times New Roman" w:cs="Times New Roman"/>
          <w:sz w:val="24"/>
          <w:szCs w:val="24"/>
        </w:rPr>
        <w:t xml:space="preserve"> </w:t>
      </w:r>
      <w:r w:rsidR="00034B4F">
        <w:rPr>
          <w:rFonts w:ascii="Times New Roman" w:hAnsi="Times New Roman" w:cs="Times New Roman"/>
          <w:sz w:val="24"/>
          <w:szCs w:val="24"/>
        </w:rPr>
        <w:t>Y</w:t>
      </w:r>
      <w:r w:rsidR="00352121" w:rsidRPr="00352121">
        <w:rPr>
          <w:rFonts w:ascii="Times New Roman" w:hAnsi="Times New Roman" w:cs="Times New Roman"/>
          <w:sz w:val="24"/>
          <w:szCs w:val="24"/>
          <w:vertAlign w:val="subscript"/>
        </w:rPr>
        <w:t>1</w:t>
      </w:r>
      <w:r w:rsidR="00352121">
        <w:rPr>
          <w:rFonts w:ascii="Times New Roman" w:hAnsi="Times New Roman" w:cs="Times New Roman"/>
          <w:sz w:val="24"/>
          <w:szCs w:val="24"/>
        </w:rPr>
        <w:t>, Y</w:t>
      </w:r>
      <w:r w:rsidR="00B918B3">
        <w:rPr>
          <w:rFonts w:ascii="Times New Roman" w:hAnsi="Times New Roman" w:cs="Times New Roman"/>
          <w:sz w:val="24"/>
          <w:szCs w:val="24"/>
          <w:vertAlign w:val="subscript"/>
        </w:rPr>
        <w:t xml:space="preserve">2, </w:t>
      </w:r>
      <w:r w:rsidR="00B918B3">
        <w:rPr>
          <w:rFonts w:ascii="Times New Roman" w:hAnsi="Times New Roman" w:cs="Times New Roman"/>
          <w:sz w:val="24"/>
          <w:szCs w:val="24"/>
        </w:rPr>
        <w:t>Y</w:t>
      </w:r>
      <w:r w:rsidR="00B918B3">
        <w:rPr>
          <w:rFonts w:ascii="Times New Roman" w:hAnsi="Times New Roman" w:cs="Times New Roman"/>
          <w:sz w:val="24"/>
          <w:szCs w:val="24"/>
          <w:vertAlign w:val="subscript"/>
        </w:rPr>
        <w:t xml:space="preserve">3, </w:t>
      </w:r>
      <w:r w:rsidR="00B918B3">
        <w:rPr>
          <w:rFonts w:ascii="Times New Roman" w:hAnsi="Times New Roman" w:cs="Times New Roman"/>
          <w:sz w:val="24"/>
          <w:szCs w:val="24"/>
        </w:rPr>
        <w:t>and Y</w:t>
      </w:r>
      <w:r w:rsidR="00B918B3">
        <w:rPr>
          <w:rFonts w:ascii="Times New Roman" w:hAnsi="Times New Roman" w:cs="Times New Roman"/>
          <w:sz w:val="24"/>
          <w:szCs w:val="24"/>
          <w:vertAlign w:val="subscript"/>
        </w:rPr>
        <w:t>4</w:t>
      </w:r>
      <w:r w:rsidR="00034B4F" w:rsidRPr="003078CF">
        <w:rPr>
          <w:rFonts w:ascii="Times New Roman" w:hAnsi="Times New Roman" w:cs="Times New Roman"/>
          <w:sz w:val="24"/>
          <w:szCs w:val="24"/>
        </w:rPr>
        <w:t xml:space="preserve"> the</w:t>
      </w:r>
      <w:r w:rsidRPr="003078CF">
        <w:rPr>
          <w:rFonts w:ascii="Times New Roman" w:hAnsi="Times New Roman" w:cs="Times New Roman"/>
          <w:sz w:val="24"/>
          <w:szCs w:val="24"/>
        </w:rPr>
        <w:t xml:space="preserve"> response CDNPs prepared by BBD</w:t>
      </w:r>
    </w:p>
    <w:tbl>
      <w:tblPr>
        <w:tblStyle w:val="PlainTable2"/>
        <w:tblW w:w="0" w:type="auto"/>
        <w:tblLook w:val="04A0" w:firstRow="1" w:lastRow="0" w:firstColumn="1" w:lastColumn="0" w:noHBand="0" w:noVBand="1"/>
      </w:tblPr>
      <w:tblGrid>
        <w:gridCol w:w="1963"/>
        <w:gridCol w:w="2223"/>
        <w:gridCol w:w="430"/>
        <w:gridCol w:w="990"/>
        <w:gridCol w:w="977"/>
        <w:gridCol w:w="1677"/>
      </w:tblGrid>
      <w:tr w:rsidR="008C5573" w:rsidRPr="003078CF" w14:paraId="4327A258" w14:textId="77777777" w:rsidTr="002F1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A654794" w14:textId="07F7C1E4" w:rsidR="008C5573" w:rsidRPr="003078CF" w:rsidRDefault="008C5573">
            <w:pPr>
              <w:jc w:val="center"/>
              <w:rPr>
                <w:rFonts w:ascii="Times New Roman" w:hAnsi="Times New Roman" w:cs="Times New Roman"/>
                <w:b w:val="0"/>
                <w:bCs w:val="0"/>
                <w:color w:val="000000"/>
                <w:sz w:val="24"/>
                <w:szCs w:val="24"/>
              </w:rPr>
            </w:pPr>
            <w:r w:rsidRPr="003078CF">
              <w:rPr>
                <w:rFonts w:ascii="Times New Roman" w:hAnsi="Times New Roman" w:cs="Times New Roman"/>
                <w:b w:val="0"/>
                <w:bCs w:val="0"/>
                <w:color w:val="000000"/>
                <w:sz w:val="24"/>
                <w:szCs w:val="24"/>
              </w:rPr>
              <w:t xml:space="preserve">  </w:t>
            </w:r>
            <w:r w:rsidRPr="003078CF">
              <w:rPr>
                <w:rStyle w:val="Strong"/>
                <w:rFonts w:ascii="Times New Roman" w:hAnsi="Times New Roman" w:cs="Times New Roman"/>
                <w:b/>
                <w:bCs/>
                <w:sz w:val="24"/>
                <w:szCs w:val="24"/>
              </w:rPr>
              <w:t>Particle size</w:t>
            </w:r>
            <w:r w:rsidR="00034B4F">
              <w:rPr>
                <w:rStyle w:val="Strong"/>
                <w:rFonts w:ascii="Times New Roman" w:hAnsi="Times New Roman" w:cs="Times New Roman"/>
                <w:b/>
                <w:bCs/>
                <w:sz w:val="24"/>
                <w:szCs w:val="24"/>
              </w:rPr>
              <w:t xml:space="preserve"> (</w:t>
            </w:r>
            <w:r w:rsidR="00034B4F">
              <w:rPr>
                <w:rStyle w:val="Strong"/>
                <w:b/>
                <w:bCs/>
              </w:rPr>
              <w:t>Y</w:t>
            </w:r>
            <w:r w:rsidR="00034B4F" w:rsidRPr="00034B4F">
              <w:rPr>
                <w:rStyle w:val="Strong"/>
                <w:b/>
                <w:bCs/>
                <w:vertAlign w:val="subscript"/>
              </w:rPr>
              <w:t>1</w:t>
            </w:r>
            <w:r w:rsidR="00034B4F">
              <w:rPr>
                <w:rStyle w:val="Strong"/>
                <w:b/>
                <w:bCs/>
              </w:rPr>
              <w:t>)</w:t>
            </w:r>
          </w:p>
        </w:tc>
        <w:tc>
          <w:tcPr>
            <w:tcW w:w="0" w:type="auto"/>
            <w:hideMark/>
          </w:tcPr>
          <w:p w14:paraId="5A77BEE6" w14:textId="77777777" w:rsidR="008C5573" w:rsidRPr="003078CF" w:rsidRDefault="008C55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3078CF">
              <w:rPr>
                <w:rFonts w:ascii="Times New Roman" w:hAnsi="Times New Roman" w:cs="Times New Roman"/>
                <w:b w:val="0"/>
                <w:bCs w:val="0"/>
                <w:color w:val="000000"/>
                <w:sz w:val="24"/>
                <w:szCs w:val="24"/>
              </w:rPr>
              <w:t>Source</w:t>
            </w:r>
          </w:p>
        </w:tc>
        <w:tc>
          <w:tcPr>
            <w:tcW w:w="0" w:type="auto"/>
            <w:hideMark/>
          </w:tcPr>
          <w:p w14:paraId="32B38E54" w14:textId="77777777" w:rsidR="008C5573" w:rsidRPr="003078CF" w:rsidRDefault="008C55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roofErr w:type="spellStart"/>
            <w:r w:rsidRPr="003078CF">
              <w:rPr>
                <w:rFonts w:ascii="Times New Roman" w:hAnsi="Times New Roman" w:cs="Times New Roman"/>
                <w:color w:val="000000"/>
                <w:sz w:val="24"/>
                <w:szCs w:val="24"/>
              </w:rPr>
              <w:t>df</w:t>
            </w:r>
            <w:proofErr w:type="spellEnd"/>
          </w:p>
        </w:tc>
        <w:tc>
          <w:tcPr>
            <w:tcW w:w="0" w:type="auto"/>
            <w:hideMark/>
          </w:tcPr>
          <w:p w14:paraId="0B865A33" w14:textId="77777777" w:rsidR="008C5573" w:rsidRPr="003078CF" w:rsidRDefault="008C55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F-value</w:t>
            </w:r>
          </w:p>
        </w:tc>
        <w:tc>
          <w:tcPr>
            <w:tcW w:w="0" w:type="auto"/>
            <w:hideMark/>
          </w:tcPr>
          <w:p w14:paraId="3C3F061B" w14:textId="77777777" w:rsidR="008C5573" w:rsidRPr="003078CF" w:rsidRDefault="008C55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p-value</w:t>
            </w:r>
          </w:p>
        </w:tc>
        <w:tc>
          <w:tcPr>
            <w:tcW w:w="0" w:type="auto"/>
            <w:hideMark/>
          </w:tcPr>
          <w:p w14:paraId="58DA20C2" w14:textId="77777777" w:rsidR="008C5573" w:rsidRPr="003078CF" w:rsidRDefault="008C55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p>
        </w:tc>
      </w:tr>
      <w:tr w:rsidR="008C5573" w:rsidRPr="003078CF" w14:paraId="6F65C3FF"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28BEB13" w14:textId="77777777" w:rsidR="008C5573" w:rsidRPr="003078CF" w:rsidRDefault="008C5573">
            <w:pPr>
              <w:rPr>
                <w:rFonts w:ascii="Times New Roman" w:hAnsi="Times New Roman" w:cs="Times New Roman"/>
                <w:b w:val="0"/>
                <w:bCs w:val="0"/>
                <w:color w:val="000000"/>
                <w:sz w:val="24"/>
                <w:szCs w:val="24"/>
              </w:rPr>
            </w:pPr>
          </w:p>
        </w:tc>
        <w:tc>
          <w:tcPr>
            <w:tcW w:w="0" w:type="auto"/>
            <w:hideMark/>
          </w:tcPr>
          <w:p w14:paraId="2CC62154" w14:textId="77777777" w:rsidR="008C5573" w:rsidRPr="003078CF" w:rsidRDefault="008C55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Model</w:t>
            </w:r>
          </w:p>
        </w:tc>
        <w:tc>
          <w:tcPr>
            <w:tcW w:w="0" w:type="auto"/>
            <w:hideMark/>
          </w:tcPr>
          <w:p w14:paraId="4469CA50"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9</w:t>
            </w:r>
          </w:p>
        </w:tc>
        <w:tc>
          <w:tcPr>
            <w:tcW w:w="0" w:type="auto"/>
            <w:hideMark/>
          </w:tcPr>
          <w:p w14:paraId="289B3991"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12.72</w:t>
            </w:r>
          </w:p>
        </w:tc>
        <w:tc>
          <w:tcPr>
            <w:tcW w:w="0" w:type="auto"/>
            <w:hideMark/>
          </w:tcPr>
          <w:p w14:paraId="65FC4671"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0.0015</w:t>
            </w:r>
          </w:p>
        </w:tc>
        <w:tc>
          <w:tcPr>
            <w:tcW w:w="0" w:type="auto"/>
            <w:hideMark/>
          </w:tcPr>
          <w:p w14:paraId="1A2743EE" w14:textId="77777777" w:rsidR="008C5573" w:rsidRPr="003078CF" w:rsidRDefault="008C55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significant</w:t>
            </w:r>
          </w:p>
        </w:tc>
      </w:tr>
      <w:tr w:rsidR="008C5573" w:rsidRPr="003078CF" w14:paraId="59CA3DDD"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2E1CF2DE" w14:textId="77777777" w:rsidR="008C5573" w:rsidRPr="003078CF" w:rsidRDefault="008C5573">
            <w:pPr>
              <w:rPr>
                <w:rFonts w:ascii="Times New Roman" w:hAnsi="Times New Roman" w:cs="Times New Roman"/>
                <w:color w:val="000000"/>
                <w:sz w:val="24"/>
                <w:szCs w:val="24"/>
              </w:rPr>
            </w:pPr>
          </w:p>
        </w:tc>
        <w:tc>
          <w:tcPr>
            <w:tcW w:w="0" w:type="auto"/>
            <w:hideMark/>
          </w:tcPr>
          <w:p w14:paraId="279DF169" w14:textId="54F58B99" w:rsidR="008C5573" w:rsidRPr="003078CF" w:rsidRDefault="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008C5573" w:rsidRPr="003078CF">
              <w:rPr>
                <w:rFonts w:ascii="Times New Roman" w:hAnsi="Times New Roman" w:cs="Times New Roman"/>
                <w:color w:val="000000"/>
                <w:sz w:val="24"/>
                <w:szCs w:val="24"/>
              </w:rPr>
              <w:t>-Chitosan</w:t>
            </w:r>
          </w:p>
        </w:tc>
        <w:tc>
          <w:tcPr>
            <w:tcW w:w="0" w:type="auto"/>
            <w:hideMark/>
          </w:tcPr>
          <w:p w14:paraId="36B919B2"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1A6349F9"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5.84</w:t>
            </w:r>
          </w:p>
        </w:tc>
        <w:tc>
          <w:tcPr>
            <w:tcW w:w="0" w:type="auto"/>
            <w:hideMark/>
          </w:tcPr>
          <w:p w14:paraId="6E19876F"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0.0463</w:t>
            </w:r>
          </w:p>
        </w:tc>
        <w:tc>
          <w:tcPr>
            <w:tcW w:w="0" w:type="auto"/>
            <w:hideMark/>
          </w:tcPr>
          <w:p w14:paraId="646D8D15"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2C5CA980"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EB41BF4" w14:textId="77777777" w:rsidR="008C5573" w:rsidRPr="003078CF" w:rsidRDefault="008C5573">
            <w:pPr>
              <w:rPr>
                <w:rFonts w:ascii="Times New Roman" w:hAnsi="Times New Roman" w:cs="Times New Roman"/>
                <w:color w:val="000000"/>
                <w:sz w:val="24"/>
                <w:szCs w:val="24"/>
              </w:rPr>
            </w:pPr>
          </w:p>
        </w:tc>
        <w:tc>
          <w:tcPr>
            <w:tcW w:w="0" w:type="auto"/>
            <w:hideMark/>
          </w:tcPr>
          <w:p w14:paraId="1EA14339" w14:textId="26CFFA41" w:rsidR="008C5573" w:rsidRPr="003078CF" w:rsidRDefault="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008C5573" w:rsidRPr="003078CF">
              <w:rPr>
                <w:rFonts w:ascii="Times New Roman" w:hAnsi="Times New Roman" w:cs="Times New Roman"/>
                <w:color w:val="000000"/>
                <w:sz w:val="24"/>
                <w:szCs w:val="24"/>
              </w:rPr>
              <w:t>-Dextran Sulphate</w:t>
            </w:r>
          </w:p>
        </w:tc>
        <w:tc>
          <w:tcPr>
            <w:tcW w:w="0" w:type="auto"/>
            <w:hideMark/>
          </w:tcPr>
          <w:p w14:paraId="3361433C"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52A21716"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1.81</w:t>
            </w:r>
          </w:p>
        </w:tc>
        <w:tc>
          <w:tcPr>
            <w:tcW w:w="0" w:type="auto"/>
            <w:hideMark/>
          </w:tcPr>
          <w:p w14:paraId="2F5C79B7"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0.2204</w:t>
            </w:r>
          </w:p>
        </w:tc>
        <w:tc>
          <w:tcPr>
            <w:tcW w:w="0" w:type="auto"/>
            <w:hideMark/>
          </w:tcPr>
          <w:p w14:paraId="09B62957"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68116CD3"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79DF647F" w14:textId="77777777" w:rsidR="008C5573" w:rsidRPr="003078CF" w:rsidRDefault="008C5573">
            <w:pPr>
              <w:rPr>
                <w:rFonts w:ascii="Times New Roman" w:hAnsi="Times New Roman" w:cs="Times New Roman"/>
                <w:color w:val="000000"/>
                <w:sz w:val="24"/>
                <w:szCs w:val="24"/>
              </w:rPr>
            </w:pPr>
          </w:p>
        </w:tc>
        <w:tc>
          <w:tcPr>
            <w:tcW w:w="0" w:type="auto"/>
            <w:hideMark/>
          </w:tcPr>
          <w:p w14:paraId="0A1F438B" w14:textId="5F6601A2" w:rsidR="008C5573" w:rsidRPr="003078CF" w:rsidRDefault="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008C5573" w:rsidRPr="003078CF">
              <w:rPr>
                <w:rFonts w:ascii="Times New Roman" w:hAnsi="Times New Roman" w:cs="Times New Roman"/>
                <w:color w:val="000000"/>
                <w:sz w:val="24"/>
                <w:szCs w:val="24"/>
              </w:rPr>
              <w:t>-Tween 80</w:t>
            </w:r>
          </w:p>
        </w:tc>
        <w:tc>
          <w:tcPr>
            <w:tcW w:w="0" w:type="auto"/>
            <w:hideMark/>
          </w:tcPr>
          <w:p w14:paraId="727E5E5F"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4E84FB67"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0.3135</w:t>
            </w:r>
          </w:p>
        </w:tc>
        <w:tc>
          <w:tcPr>
            <w:tcW w:w="0" w:type="auto"/>
            <w:hideMark/>
          </w:tcPr>
          <w:p w14:paraId="5EAD873E"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0.5930</w:t>
            </w:r>
          </w:p>
        </w:tc>
        <w:tc>
          <w:tcPr>
            <w:tcW w:w="0" w:type="auto"/>
            <w:hideMark/>
          </w:tcPr>
          <w:p w14:paraId="422A33C9"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12D6C505"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F88CD70" w14:textId="77777777" w:rsidR="008C5573" w:rsidRPr="003078CF" w:rsidRDefault="008C5573">
            <w:pPr>
              <w:rPr>
                <w:rFonts w:ascii="Times New Roman" w:hAnsi="Times New Roman" w:cs="Times New Roman"/>
                <w:color w:val="000000"/>
                <w:sz w:val="24"/>
                <w:szCs w:val="24"/>
              </w:rPr>
            </w:pPr>
          </w:p>
        </w:tc>
        <w:tc>
          <w:tcPr>
            <w:tcW w:w="0" w:type="auto"/>
            <w:hideMark/>
          </w:tcPr>
          <w:p w14:paraId="3E3E4C61" w14:textId="6D850170" w:rsidR="008C5573" w:rsidRPr="003078CF" w:rsidRDefault="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p>
        </w:tc>
        <w:tc>
          <w:tcPr>
            <w:tcW w:w="0" w:type="auto"/>
            <w:hideMark/>
          </w:tcPr>
          <w:p w14:paraId="16FC6575"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2F72AD71"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10.81</w:t>
            </w:r>
          </w:p>
        </w:tc>
        <w:tc>
          <w:tcPr>
            <w:tcW w:w="0" w:type="auto"/>
            <w:hideMark/>
          </w:tcPr>
          <w:p w14:paraId="5D74A748"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0.0133</w:t>
            </w:r>
          </w:p>
        </w:tc>
        <w:tc>
          <w:tcPr>
            <w:tcW w:w="0" w:type="auto"/>
            <w:hideMark/>
          </w:tcPr>
          <w:p w14:paraId="5F427030"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6614C425"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545113A7" w14:textId="77777777" w:rsidR="008C5573" w:rsidRPr="003078CF" w:rsidRDefault="008C5573">
            <w:pPr>
              <w:rPr>
                <w:rFonts w:ascii="Times New Roman" w:hAnsi="Times New Roman" w:cs="Times New Roman"/>
                <w:color w:val="000000"/>
                <w:sz w:val="24"/>
                <w:szCs w:val="24"/>
              </w:rPr>
            </w:pPr>
          </w:p>
        </w:tc>
        <w:tc>
          <w:tcPr>
            <w:tcW w:w="0" w:type="auto"/>
            <w:hideMark/>
          </w:tcPr>
          <w:p w14:paraId="456BC868" w14:textId="2FB3A913" w:rsidR="008C5573" w:rsidRPr="003078CF" w:rsidRDefault="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hideMark/>
          </w:tcPr>
          <w:p w14:paraId="790A22A1"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5B619642"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0.1701</w:t>
            </w:r>
          </w:p>
        </w:tc>
        <w:tc>
          <w:tcPr>
            <w:tcW w:w="0" w:type="auto"/>
            <w:hideMark/>
          </w:tcPr>
          <w:p w14:paraId="49CE433C"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0.6923</w:t>
            </w:r>
          </w:p>
        </w:tc>
        <w:tc>
          <w:tcPr>
            <w:tcW w:w="0" w:type="auto"/>
            <w:hideMark/>
          </w:tcPr>
          <w:p w14:paraId="08F625CC"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388AF1C0"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5B5B2C2" w14:textId="77777777" w:rsidR="008C5573" w:rsidRPr="003078CF" w:rsidRDefault="008C5573">
            <w:pPr>
              <w:rPr>
                <w:rFonts w:ascii="Times New Roman" w:hAnsi="Times New Roman" w:cs="Times New Roman"/>
                <w:color w:val="000000"/>
                <w:sz w:val="24"/>
                <w:szCs w:val="24"/>
              </w:rPr>
            </w:pPr>
          </w:p>
        </w:tc>
        <w:tc>
          <w:tcPr>
            <w:tcW w:w="0" w:type="auto"/>
            <w:hideMark/>
          </w:tcPr>
          <w:p w14:paraId="669784DB" w14:textId="5E6C7EDB" w:rsidR="008C5573" w:rsidRPr="003078CF" w:rsidRDefault="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hideMark/>
          </w:tcPr>
          <w:p w14:paraId="2A2BFEF3"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61CC98D9"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6.58</w:t>
            </w:r>
          </w:p>
        </w:tc>
        <w:tc>
          <w:tcPr>
            <w:tcW w:w="0" w:type="auto"/>
            <w:hideMark/>
          </w:tcPr>
          <w:p w14:paraId="0110B4F2"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0.0373</w:t>
            </w:r>
          </w:p>
        </w:tc>
        <w:tc>
          <w:tcPr>
            <w:tcW w:w="0" w:type="auto"/>
            <w:hideMark/>
          </w:tcPr>
          <w:p w14:paraId="78FA61E8"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3A8B5808"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45692A7E" w14:textId="77777777" w:rsidR="008C5573" w:rsidRPr="003078CF" w:rsidRDefault="008C5573">
            <w:pPr>
              <w:rPr>
                <w:rFonts w:ascii="Times New Roman" w:hAnsi="Times New Roman" w:cs="Times New Roman"/>
                <w:color w:val="000000"/>
                <w:sz w:val="24"/>
                <w:szCs w:val="24"/>
              </w:rPr>
            </w:pPr>
          </w:p>
        </w:tc>
        <w:tc>
          <w:tcPr>
            <w:tcW w:w="0" w:type="auto"/>
            <w:hideMark/>
          </w:tcPr>
          <w:p w14:paraId="6E8FF225" w14:textId="2803A513" w:rsidR="008C5573" w:rsidRPr="003078CF" w:rsidRDefault="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008C5573" w:rsidRPr="003078CF">
              <w:rPr>
                <w:rFonts w:ascii="Times New Roman" w:hAnsi="Times New Roman" w:cs="Times New Roman"/>
                <w:color w:val="000000"/>
                <w:sz w:val="24"/>
                <w:szCs w:val="24"/>
              </w:rPr>
              <w:t>²</w:t>
            </w:r>
          </w:p>
        </w:tc>
        <w:tc>
          <w:tcPr>
            <w:tcW w:w="0" w:type="auto"/>
            <w:hideMark/>
          </w:tcPr>
          <w:p w14:paraId="542D4CF2"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05323950"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12.58</w:t>
            </w:r>
          </w:p>
        </w:tc>
        <w:tc>
          <w:tcPr>
            <w:tcW w:w="0" w:type="auto"/>
            <w:hideMark/>
          </w:tcPr>
          <w:p w14:paraId="72CD5EDE"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0.0094</w:t>
            </w:r>
          </w:p>
        </w:tc>
        <w:tc>
          <w:tcPr>
            <w:tcW w:w="0" w:type="auto"/>
            <w:hideMark/>
          </w:tcPr>
          <w:p w14:paraId="4BBD5C50"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70292546"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EBD0520" w14:textId="77777777" w:rsidR="008C5573" w:rsidRPr="003078CF" w:rsidRDefault="008C5573">
            <w:pPr>
              <w:rPr>
                <w:rFonts w:ascii="Times New Roman" w:hAnsi="Times New Roman" w:cs="Times New Roman"/>
                <w:color w:val="000000"/>
                <w:sz w:val="24"/>
                <w:szCs w:val="24"/>
              </w:rPr>
            </w:pPr>
          </w:p>
        </w:tc>
        <w:tc>
          <w:tcPr>
            <w:tcW w:w="0" w:type="auto"/>
            <w:hideMark/>
          </w:tcPr>
          <w:p w14:paraId="047A446A" w14:textId="2EE099F7" w:rsidR="008C5573" w:rsidRPr="003078CF" w:rsidRDefault="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008C5573" w:rsidRPr="003078CF">
              <w:rPr>
                <w:rFonts w:ascii="Times New Roman" w:hAnsi="Times New Roman" w:cs="Times New Roman"/>
                <w:color w:val="000000"/>
                <w:sz w:val="24"/>
                <w:szCs w:val="24"/>
              </w:rPr>
              <w:t>²</w:t>
            </w:r>
          </w:p>
        </w:tc>
        <w:tc>
          <w:tcPr>
            <w:tcW w:w="0" w:type="auto"/>
            <w:hideMark/>
          </w:tcPr>
          <w:p w14:paraId="397E1C58"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74A6EC5C"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57.62</w:t>
            </w:r>
          </w:p>
        </w:tc>
        <w:tc>
          <w:tcPr>
            <w:tcW w:w="0" w:type="auto"/>
            <w:hideMark/>
          </w:tcPr>
          <w:p w14:paraId="42C66FAC"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0.0001</w:t>
            </w:r>
          </w:p>
        </w:tc>
        <w:tc>
          <w:tcPr>
            <w:tcW w:w="0" w:type="auto"/>
            <w:hideMark/>
          </w:tcPr>
          <w:p w14:paraId="51B6E2D7"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365CD341"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7587E018" w14:textId="77777777" w:rsidR="008C5573" w:rsidRPr="003078CF" w:rsidRDefault="008C5573">
            <w:pPr>
              <w:rPr>
                <w:rFonts w:ascii="Times New Roman" w:hAnsi="Times New Roman" w:cs="Times New Roman"/>
                <w:color w:val="000000"/>
                <w:sz w:val="24"/>
                <w:szCs w:val="24"/>
              </w:rPr>
            </w:pPr>
          </w:p>
        </w:tc>
        <w:tc>
          <w:tcPr>
            <w:tcW w:w="0" w:type="auto"/>
            <w:hideMark/>
          </w:tcPr>
          <w:p w14:paraId="78ACE7AF" w14:textId="2FAFFBF7" w:rsidR="008C5573" w:rsidRPr="003078CF" w:rsidRDefault="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008C5573" w:rsidRPr="003078CF">
              <w:rPr>
                <w:rFonts w:ascii="Times New Roman" w:hAnsi="Times New Roman" w:cs="Times New Roman"/>
                <w:color w:val="000000"/>
                <w:sz w:val="24"/>
                <w:szCs w:val="24"/>
              </w:rPr>
              <w:t>²</w:t>
            </w:r>
          </w:p>
        </w:tc>
        <w:tc>
          <w:tcPr>
            <w:tcW w:w="0" w:type="auto"/>
            <w:hideMark/>
          </w:tcPr>
          <w:p w14:paraId="0A3DF744"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hideMark/>
          </w:tcPr>
          <w:p w14:paraId="6E43B697"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20.89</w:t>
            </w:r>
          </w:p>
        </w:tc>
        <w:tc>
          <w:tcPr>
            <w:tcW w:w="0" w:type="auto"/>
            <w:hideMark/>
          </w:tcPr>
          <w:p w14:paraId="36C0C295"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0.0026</w:t>
            </w:r>
          </w:p>
        </w:tc>
        <w:tc>
          <w:tcPr>
            <w:tcW w:w="0" w:type="auto"/>
            <w:hideMark/>
          </w:tcPr>
          <w:p w14:paraId="1BF58E32"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32FD24F8"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345F46B" w14:textId="77777777" w:rsidR="008C5573" w:rsidRPr="003078CF" w:rsidRDefault="008C5573">
            <w:pPr>
              <w:rPr>
                <w:rFonts w:ascii="Times New Roman" w:hAnsi="Times New Roman" w:cs="Times New Roman"/>
                <w:color w:val="000000"/>
                <w:sz w:val="24"/>
                <w:szCs w:val="24"/>
              </w:rPr>
            </w:pPr>
          </w:p>
        </w:tc>
        <w:tc>
          <w:tcPr>
            <w:tcW w:w="0" w:type="auto"/>
            <w:hideMark/>
          </w:tcPr>
          <w:p w14:paraId="1DBE813E" w14:textId="77777777" w:rsidR="008C5573" w:rsidRPr="003078CF" w:rsidRDefault="008C55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Lack of Fit</w:t>
            </w:r>
          </w:p>
        </w:tc>
        <w:tc>
          <w:tcPr>
            <w:tcW w:w="0" w:type="auto"/>
            <w:hideMark/>
          </w:tcPr>
          <w:p w14:paraId="77967DC0"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3</w:t>
            </w:r>
          </w:p>
        </w:tc>
        <w:tc>
          <w:tcPr>
            <w:tcW w:w="0" w:type="auto"/>
            <w:hideMark/>
          </w:tcPr>
          <w:p w14:paraId="6EF6196B"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1.71</w:t>
            </w:r>
          </w:p>
        </w:tc>
        <w:tc>
          <w:tcPr>
            <w:tcW w:w="0" w:type="auto"/>
            <w:hideMark/>
          </w:tcPr>
          <w:p w14:paraId="723A1F32" w14:textId="77777777" w:rsidR="008C5573" w:rsidRPr="003078CF" w:rsidRDefault="008C557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0.3020</w:t>
            </w:r>
          </w:p>
        </w:tc>
        <w:tc>
          <w:tcPr>
            <w:tcW w:w="0" w:type="auto"/>
            <w:hideMark/>
          </w:tcPr>
          <w:p w14:paraId="478ABC75" w14:textId="77777777" w:rsidR="008C5573" w:rsidRPr="003078CF" w:rsidRDefault="008C55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not significant</w:t>
            </w:r>
          </w:p>
          <w:p w14:paraId="3ACBAEC9" w14:textId="77777777" w:rsidR="002F1870" w:rsidRPr="003078CF" w:rsidRDefault="002F1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tc>
      </w:tr>
      <w:tr w:rsidR="008C5573" w:rsidRPr="003078CF" w14:paraId="66A3B3E8" w14:textId="77777777" w:rsidTr="002F1870">
        <w:tc>
          <w:tcPr>
            <w:cnfStyle w:val="001000000000" w:firstRow="0" w:lastRow="0" w:firstColumn="1" w:lastColumn="0" w:oddVBand="0" w:evenVBand="0" w:oddHBand="0" w:evenHBand="0" w:firstRowFirstColumn="0" w:firstRowLastColumn="0" w:lastRowFirstColumn="0" w:lastRowLastColumn="0"/>
            <w:tcW w:w="0" w:type="auto"/>
            <w:vMerge w:val="restart"/>
          </w:tcPr>
          <w:p w14:paraId="05291063" w14:textId="570EBA7A" w:rsidR="008C5573" w:rsidRPr="003078CF" w:rsidRDefault="008C5573">
            <w:pPr>
              <w:rPr>
                <w:rFonts w:ascii="Times New Roman" w:hAnsi="Times New Roman" w:cs="Times New Roman"/>
                <w:b w:val="0"/>
                <w:bCs w:val="0"/>
                <w:color w:val="000000"/>
                <w:sz w:val="24"/>
                <w:szCs w:val="24"/>
              </w:rPr>
            </w:pPr>
            <w:r w:rsidRPr="003078CF">
              <w:rPr>
                <w:rStyle w:val="Strong"/>
                <w:rFonts w:ascii="Times New Roman" w:hAnsi="Times New Roman" w:cs="Times New Roman"/>
                <w:b/>
                <w:bCs/>
                <w:sz w:val="24"/>
                <w:szCs w:val="24"/>
              </w:rPr>
              <w:t>PDI</w:t>
            </w:r>
            <w:r w:rsidR="00034B4F">
              <w:rPr>
                <w:rStyle w:val="Strong"/>
                <w:rFonts w:ascii="Times New Roman" w:hAnsi="Times New Roman" w:cs="Times New Roman"/>
                <w:b/>
                <w:bCs/>
                <w:sz w:val="24"/>
                <w:szCs w:val="24"/>
              </w:rPr>
              <w:t xml:space="preserve"> (</w:t>
            </w:r>
            <w:r w:rsidR="00034B4F">
              <w:rPr>
                <w:rStyle w:val="Strong"/>
                <w:b/>
                <w:bCs/>
              </w:rPr>
              <w:t>Y</w:t>
            </w:r>
            <w:r w:rsidR="00034B4F">
              <w:rPr>
                <w:rStyle w:val="Strong"/>
                <w:b/>
                <w:bCs/>
                <w:vertAlign w:val="subscript"/>
              </w:rPr>
              <w:t>2</w:t>
            </w:r>
            <w:r w:rsidR="00034B4F">
              <w:rPr>
                <w:rStyle w:val="Strong"/>
                <w:b/>
                <w:bCs/>
              </w:rPr>
              <w:t>)</w:t>
            </w:r>
          </w:p>
        </w:tc>
        <w:tc>
          <w:tcPr>
            <w:tcW w:w="0" w:type="auto"/>
          </w:tcPr>
          <w:p w14:paraId="13665C24"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Model</w:t>
            </w:r>
          </w:p>
        </w:tc>
        <w:tc>
          <w:tcPr>
            <w:tcW w:w="0" w:type="auto"/>
          </w:tcPr>
          <w:p w14:paraId="136F17AA"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9</w:t>
            </w:r>
          </w:p>
        </w:tc>
        <w:tc>
          <w:tcPr>
            <w:tcW w:w="0" w:type="auto"/>
          </w:tcPr>
          <w:p w14:paraId="121E143D"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4.76</w:t>
            </w:r>
          </w:p>
        </w:tc>
        <w:tc>
          <w:tcPr>
            <w:tcW w:w="0" w:type="auto"/>
          </w:tcPr>
          <w:p w14:paraId="26FB2740"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0.0258</w:t>
            </w:r>
          </w:p>
        </w:tc>
        <w:tc>
          <w:tcPr>
            <w:tcW w:w="0" w:type="auto"/>
          </w:tcPr>
          <w:p w14:paraId="0C1D99D8"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078CF">
              <w:rPr>
                <w:rFonts w:ascii="Times New Roman" w:hAnsi="Times New Roman" w:cs="Times New Roman"/>
                <w:b/>
                <w:bCs/>
                <w:color w:val="000000"/>
                <w:sz w:val="24"/>
                <w:szCs w:val="24"/>
              </w:rPr>
              <w:t>significant</w:t>
            </w:r>
          </w:p>
        </w:tc>
      </w:tr>
      <w:tr w:rsidR="003078CF" w:rsidRPr="003078CF" w14:paraId="7695B715"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139AD37"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0CB6D9F8" w14:textId="60A3BF0F"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Pr="003078CF">
              <w:rPr>
                <w:rFonts w:ascii="Times New Roman" w:hAnsi="Times New Roman" w:cs="Times New Roman"/>
                <w:color w:val="000000"/>
                <w:sz w:val="24"/>
                <w:szCs w:val="24"/>
              </w:rPr>
              <w:t>-Chitosan</w:t>
            </w:r>
          </w:p>
        </w:tc>
        <w:tc>
          <w:tcPr>
            <w:tcW w:w="0" w:type="auto"/>
          </w:tcPr>
          <w:p w14:paraId="460C831B" w14:textId="77777777"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6A32D099"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10.73</w:t>
            </w:r>
          </w:p>
        </w:tc>
        <w:tc>
          <w:tcPr>
            <w:tcW w:w="0" w:type="auto"/>
          </w:tcPr>
          <w:p w14:paraId="3A7968F4"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0.0136</w:t>
            </w:r>
          </w:p>
        </w:tc>
        <w:tc>
          <w:tcPr>
            <w:tcW w:w="0" w:type="auto"/>
          </w:tcPr>
          <w:p w14:paraId="5EBC3DA4"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1BAB2E55"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689DA028"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0215FE5E" w14:textId="7647CD3D"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Pr="003078CF">
              <w:rPr>
                <w:rFonts w:ascii="Times New Roman" w:hAnsi="Times New Roman" w:cs="Times New Roman"/>
                <w:color w:val="000000"/>
                <w:sz w:val="24"/>
                <w:szCs w:val="24"/>
              </w:rPr>
              <w:t>-Dextran Sulphate</w:t>
            </w:r>
          </w:p>
        </w:tc>
        <w:tc>
          <w:tcPr>
            <w:tcW w:w="0" w:type="auto"/>
          </w:tcPr>
          <w:p w14:paraId="5154C9B8" w14:textId="77777777"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64481312"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9.75</w:t>
            </w:r>
          </w:p>
        </w:tc>
        <w:tc>
          <w:tcPr>
            <w:tcW w:w="0" w:type="auto"/>
          </w:tcPr>
          <w:p w14:paraId="3C108DE7"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0.0168</w:t>
            </w:r>
          </w:p>
        </w:tc>
        <w:tc>
          <w:tcPr>
            <w:tcW w:w="0" w:type="auto"/>
          </w:tcPr>
          <w:p w14:paraId="6220B421"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290A95C3"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11D2C47"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27385884" w14:textId="0B5FB6C4"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Pr="003078CF">
              <w:rPr>
                <w:rFonts w:ascii="Times New Roman" w:hAnsi="Times New Roman" w:cs="Times New Roman"/>
                <w:color w:val="000000"/>
                <w:sz w:val="24"/>
                <w:szCs w:val="24"/>
              </w:rPr>
              <w:t>-Tween 80</w:t>
            </w:r>
          </w:p>
        </w:tc>
        <w:tc>
          <w:tcPr>
            <w:tcW w:w="0" w:type="auto"/>
          </w:tcPr>
          <w:p w14:paraId="5743D365" w14:textId="77777777"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21EBF0DD"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1.56</w:t>
            </w:r>
          </w:p>
        </w:tc>
        <w:tc>
          <w:tcPr>
            <w:tcW w:w="0" w:type="auto"/>
          </w:tcPr>
          <w:p w14:paraId="73840355"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0.2524</w:t>
            </w:r>
          </w:p>
        </w:tc>
        <w:tc>
          <w:tcPr>
            <w:tcW w:w="0" w:type="auto"/>
          </w:tcPr>
          <w:p w14:paraId="2A80C4CC"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6B3315AC"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1620108A"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67274889" w14:textId="19183AF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p>
        </w:tc>
        <w:tc>
          <w:tcPr>
            <w:tcW w:w="0" w:type="auto"/>
          </w:tcPr>
          <w:p w14:paraId="22C93EE7" w14:textId="77777777"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2A0B01F9"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6.44</w:t>
            </w:r>
          </w:p>
        </w:tc>
        <w:tc>
          <w:tcPr>
            <w:tcW w:w="0" w:type="auto"/>
          </w:tcPr>
          <w:p w14:paraId="03576BCD"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0.0388</w:t>
            </w:r>
          </w:p>
        </w:tc>
        <w:tc>
          <w:tcPr>
            <w:tcW w:w="0" w:type="auto"/>
          </w:tcPr>
          <w:p w14:paraId="4BCF4FBE"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0C943F3B"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21D345AC"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41249766" w14:textId="3A5F455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tcPr>
          <w:p w14:paraId="734FEFDF" w14:textId="77777777"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391E62F0"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0.0047</w:t>
            </w:r>
          </w:p>
        </w:tc>
        <w:tc>
          <w:tcPr>
            <w:tcW w:w="0" w:type="auto"/>
          </w:tcPr>
          <w:p w14:paraId="5DC664F5"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0.9475</w:t>
            </w:r>
          </w:p>
        </w:tc>
        <w:tc>
          <w:tcPr>
            <w:tcW w:w="0" w:type="auto"/>
          </w:tcPr>
          <w:p w14:paraId="1F1BE7B1"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7016D6D1"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2E4A6A50"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77DD5B85" w14:textId="7009D5B0"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tcPr>
          <w:p w14:paraId="483B5F7E" w14:textId="77777777"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1972C719"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5.55</w:t>
            </w:r>
          </w:p>
        </w:tc>
        <w:tc>
          <w:tcPr>
            <w:tcW w:w="0" w:type="auto"/>
          </w:tcPr>
          <w:p w14:paraId="634CD515"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0.0507</w:t>
            </w:r>
          </w:p>
        </w:tc>
        <w:tc>
          <w:tcPr>
            <w:tcW w:w="0" w:type="auto"/>
          </w:tcPr>
          <w:p w14:paraId="15978004"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7362E786"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73C0710"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14E7C376" w14:textId="746E6146"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Pr="003078CF">
              <w:rPr>
                <w:rFonts w:ascii="Times New Roman" w:hAnsi="Times New Roman" w:cs="Times New Roman"/>
                <w:color w:val="000000"/>
                <w:sz w:val="24"/>
                <w:szCs w:val="24"/>
              </w:rPr>
              <w:t>²</w:t>
            </w:r>
          </w:p>
        </w:tc>
        <w:tc>
          <w:tcPr>
            <w:tcW w:w="0" w:type="auto"/>
          </w:tcPr>
          <w:p w14:paraId="7BA13F7D" w14:textId="77777777"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48292E9D"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0.7546</w:t>
            </w:r>
          </w:p>
        </w:tc>
        <w:tc>
          <w:tcPr>
            <w:tcW w:w="0" w:type="auto"/>
          </w:tcPr>
          <w:p w14:paraId="6EEE1EAA"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0.4138</w:t>
            </w:r>
          </w:p>
        </w:tc>
        <w:tc>
          <w:tcPr>
            <w:tcW w:w="0" w:type="auto"/>
          </w:tcPr>
          <w:p w14:paraId="401B5399"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11C2BD99"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345902CE"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55CD6DE1" w14:textId="32B9F642"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Pr="003078CF">
              <w:rPr>
                <w:rFonts w:ascii="Times New Roman" w:hAnsi="Times New Roman" w:cs="Times New Roman"/>
                <w:color w:val="000000"/>
                <w:sz w:val="24"/>
                <w:szCs w:val="24"/>
              </w:rPr>
              <w:t>²</w:t>
            </w:r>
          </w:p>
        </w:tc>
        <w:tc>
          <w:tcPr>
            <w:tcW w:w="0" w:type="auto"/>
          </w:tcPr>
          <w:p w14:paraId="4045D6B4" w14:textId="77777777"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121CB153"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0.1449</w:t>
            </w:r>
          </w:p>
        </w:tc>
        <w:tc>
          <w:tcPr>
            <w:tcW w:w="0" w:type="auto"/>
          </w:tcPr>
          <w:p w14:paraId="71CB7126"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0.7148</w:t>
            </w:r>
          </w:p>
        </w:tc>
        <w:tc>
          <w:tcPr>
            <w:tcW w:w="0" w:type="auto"/>
          </w:tcPr>
          <w:p w14:paraId="24C0C142"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3B8BC661"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6F04808" w14:textId="77777777" w:rsidR="003078CF" w:rsidRPr="003078CF" w:rsidRDefault="003078CF" w:rsidP="003078CF">
            <w:pPr>
              <w:rPr>
                <w:rFonts w:ascii="Times New Roman" w:hAnsi="Times New Roman" w:cs="Times New Roman"/>
                <w:b w:val="0"/>
                <w:bCs w:val="0"/>
                <w:color w:val="000000"/>
                <w:sz w:val="24"/>
                <w:szCs w:val="24"/>
              </w:rPr>
            </w:pPr>
          </w:p>
        </w:tc>
        <w:tc>
          <w:tcPr>
            <w:tcW w:w="0" w:type="auto"/>
          </w:tcPr>
          <w:p w14:paraId="7B08569C" w14:textId="788AB036"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Pr="003078CF">
              <w:rPr>
                <w:rFonts w:ascii="Times New Roman" w:hAnsi="Times New Roman" w:cs="Times New Roman"/>
                <w:color w:val="000000"/>
                <w:sz w:val="24"/>
                <w:szCs w:val="24"/>
              </w:rPr>
              <w:t>²</w:t>
            </w:r>
          </w:p>
        </w:tc>
        <w:tc>
          <w:tcPr>
            <w:tcW w:w="0" w:type="auto"/>
          </w:tcPr>
          <w:p w14:paraId="480DD05D" w14:textId="77777777"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642F3482"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8.09</w:t>
            </w:r>
          </w:p>
        </w:tc>
        <w:tc>
          <w:tcPr>
            <w:tcW w:w="0" w:type="auto"/>
          </w:tcPr>
          <w:p w14:paraId="01FE571E"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0.0249</w:t>
            </w:r>
          </w:p>
        </w:tc>
        <w:tc>
          <w:tcPr>
            <w:tcW w:w="0" w:type="auto"/>
          </w:tcPr>
          <w:p w14:paraId="1560BEFE"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C5573" w:rsidRPr="003078CF" w14:paraId="63347CF0"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6B1F47EC" w14:textId="77777777" w:rsidR="008C5573" w:rsidRPr="003078CF" w:rsidRDefault="008C5573">
            <w:pPr>
              <w:rPr>
                <w:rFonts w:ascii="Times New Roman" w:hAnsi="Times New Roman" w:cs="Times New Roman"/>
                <w:b w:val="0"/>
                <w:bCs w:val="0"/>
                <w:color w:val="000000"/>
                <w:sz w:val="24"/>
                <w:szCs w:val="24"/>
              </w:rPr>
            </w:pPr>
          </w:p>
        </w:tc>
        <w:tc>
          <w:tcPr>
            <w:tcW w:w="0" w:type="auto"/>
          </w:tcPr>
          <w:p w14:paraId="2A17274A"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Lack of Fit</w:t>
            </w:r>
          </w:p>
        </w:tc>
        <w:tc>
          <w:tcPr>
            <w:tcW w:w="0" w:type="auto"/>
          </w:tcPr>
          <w:p w14:paraId="3C42A797" w14:textId="77777777" w:rsidR="008C5573" w:rsidRPr="003078CF" w:rsidRDefault="008C557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3</w:t>
            </w:r>
          </w:p>
        </w:tc>
        <w:tc>
          <w:tcPr>
            <w:tcW w:w="0" w:type="auto"/>
          </w:tcPr>
          <w:p w14:paraId="562F18B8"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3.05</w:t>
            </w:r>
          </w:p>
        </w:tc>
        <w:tc>
          <w:tcPr>
            <w:tcW w:w="0" w:type="auto"/>
          </w:tcPr>
          <w:p w14:paraId="67D4329E" w14:textId="77777777" w:rsidR="008C5573"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0.1548</w:t>
            </w:r>
          </w:p>
        </w:tc>
        <w:tc>
          <w:tcPr>
            <w:tcW w:w="0" w:type="auto"/>
          </w:tcPr>
          <w:p w14:paraId="52A6C731" w14:textId="41927416" w:rsidR="002F1870" w:rsidRPr="003078CF" w:rsidRDefault="008C55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not significant</w:t>
            </w:r>
          </w:p>
        </w:tc>
      </w:tr>
      <w:tr w:rsidR="003078CF" w:rsidRPr="003078CF" w14:paraId="61C3787A"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44D495A" w14:textId="1D754ACB" w:rsidR="003078CF" w:rsidRPr="003078CF" w:rsidRDefault="003078CF" w:rsidP="003078CF">
            <w:pPr>
              <w:rPr>
                <w:rFonts w:ascii="Times New Roman" w:hAnsi="Times New Roman" w:cs="Times New Roman"/>
                <w:b w:val="0"/>
                <w:bCs w:val="0"/>
                <w:color w:val="000000"/>
                <w:sz w:val="24"/>
                <w:szCs w:val="24"/>
              </w:rPr>
            </w:pPr>
            <w:r w:rsidRPr="003078CF">
              <w:rPr>
                <w:rStyle w:val="Strong"/>
                <w:rFonts w:ascii="Times New Roman" w:hAnsi="Times New Roman" w:cs="Times New Roman"/>
                <w:b/>
                <w:bCs/>
                <w:sz w:val="24"/>
                <w:szCs w:val="24"/>
              </w:rPr>
              <w:t>EE%</w:t>
            </w:r>
            <w:r w:rsidR="00034B4F">
              <w:rPr>
                <w:rStyle w:val="Strong"/>
                <w:rFonts w:ascii="Times New Roman" w:hAnsi="Times New Roman" w:cs="Times New Roman"/>
                <w:b/>
                <w:bCs/>
                <w:sz w:val="24"/>
                <w:szCs w:val="24"/>
              </w:rPr>
              <w:t xml:space="preserve"> (</w:t>
            </w:r>
            <w:r w:rsidR="00034B4F">
              <w:rPr>
                <w:rStyle w:val="Strong"/>
                <w:b/>
                <w:bCs/>
              </w:rPr>
              <w:t>Y</w:t>
            </w:r>
            <w:r w:rsidR="00034B4F">
              <w:rPr>
                <w:rStyle w:val="Strong"/>
                <w:b/>
                <w:bCs/>
                <w:vertAlign w:val="subscript"/>
              </w:rPr>
              <w:t>4</w:t>
            </w:r>
            <w:r w:rsidR="00034B4F">
              <w:rPr>
                <w:rStyle w:val="Strong"/>
                <w:b/>
                <w:bCs/>
              </w:rPr>
              <w:t>)</w:t>
            </w:r>
          </w:p>
        </w:tc>
        <w:tc>
          <w:tcPr>
            <w:tcW w:w="0" w:type="auto"/>
          </w:tcPr>
          <w:p w14:paraId="2403B998" w14:textId="380769F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Model</w:t>
            </w:r>
          </w:p>
        </w:tc>
        <w:tc>
          <w:tcPr>
            <w:tcW w:w="0" w:type="auto"/>
          </w:tcPr>
          <w:p w14:paraId="4B8DAFF8" w14:textId="0F78E952"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9</w:t>
            </w:r>
          </w:p>
        </w:tc>
        <w:tc>
          <w:tcPr>
            <w:tcW w:w="0" w:type="auto"/>
          </w:tcPr>
          <w:p w14:paraId="67D18E63" w14:textId="2C9BB84C"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25.91</w:t>
            </w:r>
          </w:p>
        </w:tc>
        <w:tc>
          <w:tcPr>
            <w:tcW w:w="0" w:type="auto"/>
          </w:tcPr>
          <w:p w14:paraId="6D506A37" w14:textId="6CF9F65A"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0.0001</w:t>
            </w:r>
          </w:p>
        </w:tc>
        <w:tc>
          <w:tcPr>
            <w:tcW w:w="0" w:type="auto"/>
          </w:tcPr>
          <w:p w14:paraId="4107C2A8" w14:textId="4C6CC41E"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significant</w:t>
            </w:r>
          </w:p>
        </w:tc>
      </w:tr>
      <w:tr w:rsidR="003078CF" w:rsidRPr="003078CF" w14:paraId="150A9E36"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22F1CB2C" w14:textId="77777777" w:rsidR="003078CF" w:rsidRPr="003078CF" w:rsidRDefault="003078CF" w:rsidP="003078CF">
            <w:pPr>
              <w:rPr>
                <w:rStyle w:val="Strong"/>
                <w:rFonts w:ascii="Times New Roman" w:hAnsi="Times New Roman" w:cs="Times New Roman"/>
                <w:sz w:val="24"/>
                <w:szCs w:val="24"/>
              </w:rPr>
            </w:pPr>
          </w:p>
        </w:tc>
        <w:tc>
          <w:tcPr>
            <w:tcW w:w="0" w:type="auto"/>
          </w:tcPr>
          <w:p w14:paraId="310C0B36" w14:textId="03ACA29F"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Pr="003078CF">
              <w:rPr>
                <w:rFonts w:ascii="Times New Roman" w:hAnsi="Times New Roman" w:cs="Times New Roman"/>
                <w:color w:val="000000"/>
                <w:sz w:val="24"/>
                <w:szCs w:val="24"/>
              </w:rPr>
              <w:t>-Chitosan</w:t>
            </w:r>
          </w:p>
        </w:tc>
        <w:tc>
          <w:tcPr>
            <w:tcW w:w="0" w:type="auto"/>
          </w:tcPr>
          <w:p w14:paraId="26CC046E" w14:textId="10E75A92"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1</w:t>
            </w:r>
          </w:p>
        </w:tc>
        <w:tc>
          <w:tcPr>
            <w:tcW w:w="0" w:type="auto"/>
          </w:tcPr>
          <w:p w14:paraId="5F66BCB9" w14:textId="168A5E58"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5.19</w:t>
            </w:r>
          </w:p>
        </w:tc>
        <w:tc>
          <w:tcPr>
            <w:tcW w:w="0" w:type="auto"/>
          </w:tcPr>
          <w:p w14:paraId="0362E964" w14:textId="55521E80"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0.0569</w:t>
            </w:r>
          </w:p>
        </w:tc>
        <w:tc>
          <w:tcPr>
            <w:tcW w:w="0" w:type="auto"/>
          </w:tcPr>
          <w:p w14:paraId="04A04F30" w14:textId="1DBF9C55"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132A89DF"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36432D1" w14:textId="77777777" w:rsidR="003078CF" w:rsidRPr="003078CF" w:rsidRDefault="003078CF" w:rsidP="003078CF">
            <w:pPr>
              <w:rPr>
                <w:rStyle w:val="Strong"/>
                <w:rFonts w:ascii="Times New Roman" w:hAnsi="Times New Roman" w:cs="Times New Roman"/>
                <w:sz w:val="24"/>
                <w:szCs w:val="24"/>
              </w:rPr>
            </w:pPr>
          </w:p>
        </w:tc>
        <w:tc>
          <w:tcPr>
            <w:tcW w:w="0" w:type="auto"/>
          </w:tcPr>
          <w:p w14:paraId="45FE546B" w14:textId="4A68E7BF"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Pr="003078CF">
              <w:rPr>
                <w:rFonts w:ascii="Times New Roman" w:hAnsi="Times New Roman" w:cs="Times New Roman"/>
                <w:color w:val="000000"/>
                <w:sz w:val="24"/>
                <w:szCs w:val="24"/>
              </w:rPr>
              <w:t>-Dextran Sulphate</w:t>
            </w:r>
          </w:p>
        </w:tc>
        <w:tc>
          <w:tcPr>
            <w:tcW w:w="0" w:type="auto"/>
          </w:tcPr>
          <w:p w14:paraId="202025BC" w14:textId="358F5CA9"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1CAB0B13" w14:textId="57E283CE"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49.57</w:t>
            </w:r>
          </w:p>
        </w:tc>
        <w:tc>
          <w:tcPr>
            <w:tcW w:w="0" w:type="auto"/>
          </w:tcPr>
          <w:p w14:paraId="68D49724" w14:textId="27E74975"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0.0002</w:t>
            </w:r>
          </w:p>
        </w:tc>
        <w:tc>
          <w:tcPr>
            <w:tcW w:w="0" w:type="auto"/>
          </w:tcPr>
          <w:p w14:paraId="3EB7259B"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6F8F7D16"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61F7EC54" w14:textId="77777777" w:rsidR="003078CF" w:rsidRPr="003078CF" w:rsidRDefault="003078CF" w:rsidP="003078CF">
            <w:pPr>
              <w:rPr>
                <w:rStyle w:val="Strong"/>
                <w:rFonts w:ascii="Times New Roman" w:hAnsi="Times New Roman" w:cs="Times New Roman"/>
                <w:sz w:val="24"/>
                <w:szCs w:val="24"/>
              </w:rPr>
            </w:pPr>
          </w:p>
        </w:tc>
        <w:tc>
          <w:tcPr>
            <w:tcW w:w="0" w:type="auto"/>
          </w:tcPr>
          <w:p w14:paraId="7F3234D1" w14:textId="6EF9DC40"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Pr="003078CF">
              <w:rPr>
                <w:rFonts w:ascii="Times New Roman" w:hAnsi="Times New Roman" w:cs="Times New Roman"/>
                <w:color w:val="000000"/>
                <w:sz w:val="24"/>
                <w:szCs w:val="24"/>
              </w:rPr>
              <w:t>-Tween 80</w:t>
            </w:r>
          </w:p>
        </w:tc>
        <w:tc>
          <w:tcPr>
            <w:tcW w:w="0" w:type="auto"/>
          </w:tcPr>
          <w:p w14:paraId="4AF24D0B" w14:textId="02837FC9"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44489C94" w14:textId="09C9F14E"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52.39</w:t>
            </w:r>
          </w:p>
        </w:tc>
        <w:tc>
          <w:tcPr>
            <w:tcW w:w="0" w:type="auto"/>
          </w:tcPr>
          <w:p w14:paraId="30ABB1E2" w14:textId="233AE20E"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0.0002</w:t>
            </w:r>
          </w:p>
        </w:tc>
        <w:tc>
          <w:tcPr>
            <w:tcW w:w="0" w:type="auto"/>
          </w:tcPr>
          <w:p w14:paraId="45D3F5F4"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1D6BD868"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EBEA0F6" w14:textId="77777777" w:rsidR="003078CF" w:rsidRPr="003078CF" w:rsidRDefault="003078CF" w:rsidP="003078CF">
            <w:pPr>
              <w:rPr>
                <w:rStyle w:val="Strong"/>
                <w:rFonts w:ascii="Times New Roman" w:hAnsi="Times New Roman" w:cs="Times New Roman"/>
                <w:sz w:val="24"/>
                <w:szCs w:val="24"/>
              </w:rPr>
            </w:pPr>
          </w:p>
        </w:tc>
        <w:tc>
          <w:tcPr>
            <w:tcW w:w="0" w:type="auto"/>
          </w:tcPr>
          <w:p w14:paraId="2231F3D5" w14:textId="24FEFDB5"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p>
        </w:tc>
        <w:tc>
          <w:tcPr>
            <w:tcW w:w="0" w:type="auto"/>
          </w:tcPr>
          <w:p w14:paraId="21788898" w14:textId="6557D00C"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79090320" w14:textId="74D542E5"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55.70</w:t>
            </w:r>
          </w:p>
        </w:tc>
        <w:tc>
          <w:tcPr>
            <w:tcW w:w="0" w:type="auto"/>
          </w:tcPr>
          <w:p w14:paraId="69C9CAB3" w14:textId="34744E51"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0.0001</w:t>
            </w:r>
          </w:p>
        </w:tc>
        <w:tc>
          <w:tcPr>
            <w:tcW w:w="0" w:type="auto"/>
          </w:tcPr>
          <w:p w14:paraId="7D721A67"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2F3E88B6"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4D59D257" w14:textId="77777777" w:rsidR="003078CF" w:rsidRPr="003078CF" w:rsidRDefault="003078CF" w:rsidP="003078CF">
            <w:pPr>
              <w:rPr>
                <w:rStyle w:val="Strong"/>
                <w:rFonts w:ascii="Times New Roman" w:hAnsi="Times New Roman" w:cs="Times New Roman"/>
                <w:sz w:val="24"/>
                <w:szCs w:val="24"/>
              </w:rPr>
            </w:pPr>
          </w:p>
        </w:tc>
        <w:tc>
          <w:tcPr>
            <w:tcW w:w="0" w:type="auto"/>
          </w:tcPr>
          <w:p w14:paraId="09E7352A" w14:textId="6CED4E78"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tcPr>
          <w:p w14:paraId="4947001F" w14:textId="66E831A6"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7B4FEDC5" w14:textId="74C5A869"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0.2871</w:t>
            </w:r>
          </w:p>
        </w:tc>
        <w:tc>
          <w:tcPr>
            <w:tcW w:w="0" w:type="auto"/>
          </w:tcPr>
          <w:p w14:paraId="4461AAE8" w14:textId="5DDAAEB1"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0.6087</w:t>
            </w:r>
          </w:p>
        </w:tc>
        <w:tc>
          <w:tcPr>
            <w:tcW w:w="0" w:type="auto"/>
          </w:tcPr>
          <w:p w14:paraId="71E6685C"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568F9F60"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D0F6831" w14:textId="77777777" w:rsidR="003078CF" w:rsidRPr="003078CF" w:rsidRDefault="003078CF" w:rsidP="003078CF">
            <w:pPr>
              <w:rPr>
                <w:rStyle w:val="Strong"/>
                <w:rFonts w:ascii="Times New Roman" w:hAnsi="Times New Roman" w:cs="Times New Roman"/>
                <w:sz w:val="24"/>
                <w:szCs w:val="24"/>
              </w:rPr>
            </w:pPr>
          </w:p>
        </w:tc>
        <w:tc>
          <w:tcPr>
            <w:tcW w:w="0" w:type="auto"/>
          </w:tcPr>
          <w:p w14:paraId="231CCA83" w14:textId="296CA188"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p>
        </w:tc>
        <w:tc>
          <w:tcPr>
            <w:tcW w:w="0" w:type="auto"/>
          </w:tcPr>
          <w:p w14:paraId="4E3C7569" w14:textId="477DA118"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10BBEE7E" w14:textId="3999E285"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1.01</w:t>
            </w:r>
          </w:p>
        </w:tc>
        <w:tc>
          <w:tcPr>
            <w:tcW w:w="0" w:type="auto"/>
          </w:tcPr>
          <w:p w14:paraId="14B91DB0" w14:textId="5F93E91F"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0.3479</w:t>
            </w:r>
          </w:p>
        </w:tc>
        <w:tc>
          <w:tcPr>
            <w:tcW w:w="0" w:type="auto"/>
          </w:tcPr>
          <w:p w14:paraId="1CB4939D"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5486DFA1"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5EE203F2" w14:textId="77777777" w:rsidR="003078CF" w:rsidRPr="003078CF" w:rsidRDefault="003078CF" w:rsidP="003078CF">
            <w:pPr>
              <w:rPr>
                <w:rStyle w:val="Strong"/>
                <w:rFonts w:ascii="Times New Roman" w:hAnsi="Times New Roman" w:cs="Times New Roman"/>
                <w:sz w:val="24"/>
                <w:szCs w:val="24"/>
              </w:rPr>
            </w:pPr>
          </w:p>
        </w:tc>
        <w:tc>
          <w:tcPr>
            <w:tcW w:w="0" w:type="auto"/>
          </w:tcPr>
          <w:p w14:paraId="1FBE49CF" w14:textId="48633E2D"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1</w:t>
            </w:r>
            <w:r w:rsidRPr="003078CF">
              <w:rPr>
                <w:rFonts w:ascii="Times New Roman" w:hAnsi="Times New Roman" w:cs="Times New Roman"/>
                <w:color w:val="000000"/>
                <w:sz w:val="24"/>
                <w:szCs w:val="24"/>
              </w:rPr>
              <w:t>²</w:t>
            </w:r>
          </w:p>
        </w:tc>
        <w:tc>
          <w:tcPr>
            <w:tcW w:w="0" w:type="auto"/>
          </w:tcPr>
          <w:p w14:paraId="5B67B0AF" w14:textId="22551E1D"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69036DF3" w14:textId="3671093D"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52.10</w:t>
            </w:r>
          </w:p>
        </w:tc>
        <w:tc>
          <w:tcPr>
            <w:tcW w:w="0" w:type="auto"/>
          </w:tcPr>
          <w:p w14:paraId="439DF864" w14:textId="297C46AC"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0.0002</w:t>
            </w:r>
          </w:p>
        </w:tc>
        <w:tc>
          <w:tcPr>
            <w:tcW w:w="0" w:type="auto"/>
          </w:tcPr>
          <w:p w14:paraId="1E4EEA7F"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5CC9C23F"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53E06FE" w14:textId="77777777" w:rsidR="003078CF" w:rsidRPr="003078CF" w:rsidRDefault="003078CF" w:rsidP="003078CF">
            <w:pPr>
              <w:rPr>
                <w:rStyle w:val="Strong"/>
                <w:rFonts w:ascii="Times New Roman" w:hAnsi="Times New Roman" w:cs="Times New Roman"/>
                <w:sz w:val="24"/>
                <w:szCs w:val="24"/>
              </w:rPr>
            </w:pPr>
          </w:p>
        </w:tc>
        <w:tc>
          <w:tcPr>
            <w:tcW w:w="0" w:type="auto"/>
          </w:tcPr>
          <w:p w14:paraId="479F2081" w14:textId="1FB00256"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2</w:t>
            </w:r>
            <w:r w:rsidRPr="003078CF">
              <w:rPr>
                <w:rFonts w:ascii="Times New Roman" w:hAnsi="Times New Roman" w:cs="Times New Roman"/>
                <w:color w:val="000000"/>
                <w:sz w:val="24"/>
                <w:szCs w:val="24"/>
              </w:rPr>
              <w:t>²</w:t>
            </w:r>
          </w:p>
        </w:tc>
        <w:tc>
          <w:tcPr>
            <w:tcW w:w="0" w:type="auto"/>
          </w:tcPr>
          <w:p w14:paraId="53FD3866" w14:textId="3E566C84"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4C68E2B3" w14:textId="148DE48A"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10.54</w:t>
            </w:r>
          </w:p>
        </w:tc>
        <w:tc>
          <w:tcPr>
            <w:tcW w:w="0" w:type="auto"/>
          </w:tcPr>
          <w:p w14:paraId="6ECDD95F" w14:textId="22853AC8"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0.0141</w:t>
            </w:r>
          </w:p>
        </w:tc>
        <w:tc>
          <w:tcPr>
            <w:tcW w:w="0" w:type="auto"/>
          </w:tcPr>
          <w:p w14:paraId="6A190460" w14:textId="77777777"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6B2D04A5" w14:textId="77777777" w:rsidTr="002F1870">
        <w:tc>
          <w:tcPr>
            <w:cnfStyle w:val="001000000000" w:firstRow="0" w:lastRow="0" w:firstColumn="1" w:lastColumn="0" w:oddVBand="0" w:evenVBand="0" w:oddHBand="0" w:evenHBand="0" w:firstRowFirstColumn="0" w:firstRowLastColumn="0" w:lastRowFirstColumn="0" w:lastRowLastColumn="0"/>
            <w:tcW w:w="0" w:type="auto"/>
            <w:vMerge/>
          </w:tcPr>
          <w:p w14:paraId="432DCFE4" w14:textId="77777777" w:rsidR="003078CF" w:rsidRPr="003078CF" w:rsidRDefault="003078CF" w:rsidP="003078CF">
            <w:pPr>
              <w:rPr>
                <w:rStyle w:val="Strong"/>
                <w:rFonts w:ascii="Times New Roman" w:hAnsi="Times New Roman" w:cs="Times New Roman"/>
                <w:sz w:val="24"/>
                <w:szCs w:val="24"/>
              </w:rPr>
            </w:pPr>
          </w:p>
        </w:tc>
        <w:tc>
          <w:tcPr>
            <w:tcW w:w="0" w:type="auto"/>
          </w:tcPr>
          <w:p w14:paraId="4F8D31F9" w14:textId="6C2CCA6B"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X</w:t>
            </w:r>
            <w:r w:rsidRPr="003078CF">
              <w:rPr>
                <w:rFonts w:ascii="Times New Roman" w:hAnsi="Times New Roman" w:cs="Times New Roman"/>
                <w:color w:val="000000"/>
                <w:sz w:val="24"/>
                <w:szCs w:val="24"/>
                <w:vertAlign w:val="subscript"/>
              </w:rPr>
              <w:t>3</w:t>
            </w:r>
            <w:r w:rsidRPr="003078CF">
              <w:rPr>
                <w:rFonts w:ascii="Times New Roman" w:hAnsi="Times New Roman" w:cs="Times New Roman"/>
                <w:color w:val="000000"/>
                <w:sz w:val="24"/>
                <w:szCs w:val="24"/>
              </w:rPr>
              <w:t>²</w:t>
            </w:r>
          </w:p>
        </w:tc>
        <w:tc>
          <w:tcPr>
            <w:tcW w:w="0" w:type="auto"/>
          </w:tcPr>
          <w:p w14:paraId="307C1172" w14:textId="0D5E5AD1" w:rsidR="003078CF" w:rsidRPr="003078CF" w:rsidRDefault="003078CF" w:rsidP="003078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1</w:t>
            </w:r>
          </w:p>
        </w:tc>
        <w:tc>
          <w:tcPr>
            <w:tcW w:w="0" w:type="auto"/>
          </w:tcPr>
          <w:p w14:paraId="3F277E21" w14:textId="77CEC5C9"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6.27</w:t>
            </w:r>
          </w:p>
        </w:tc>
        <w:tc>
          <w:tcPr>
            <w:tcW w:w="0" w:type="auto"/>
          </w:tcPr>
          <w:p w14:paraId="691E9F50" w14:textId="5286A342"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078CF">
              <w:rPr>
                <w:rFonts w:ascii="Times New Roman" w:hAnsi="Times New Roman" w:cs="Times New Roman"/>
                <w:color w:val="000000"/>
                <w:sz w:val="24"/>
                <w:szCs w:val="24"/>
              </w:rPr>
              <w:t>0.0408</w:t>
            </w:r>
          </w:p>
        </w:tc>
        <w:tc>
          <w:tcPr>
            <w:tcW w:w="0" w:type="auto"/>
          </w:tcPr>
          <w:p w14:paraId="56D2AC68" w14:textId="77777777" w:rsidR="003078CF" w:rsidRPr="003078CF" w:rsidRDefault="003078CF" w:rsidP="003078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3078CF" w:rsidRPr="003078CF" w14:paraId="4D3AED48" w14:textId="77777777" w:rsidTr="002F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918193D" w14:textId="77777777" w:rsidR="003078CF" w:rsidRPr="003078CF" w:rsidRDefault="003078CF" w:rsidP="003078CF">
            <w:pPr>
              <w:rPr>
                <w:rStyle w:val="Strong"/>
                <w:rFonts w:ascii="Times New Roman" w:hAnsi="Times New Roman" w:cs="Times New Roman"/>
                <w:sz w:val="24"/>
                <w:szCs w:val="24"/>
              </w:rPr>
            </w:pPr>
          </w:p>
        </w:tc>
        <w:tc>
          <w:tcPr>
            <w:tcW w:w="0" w:type="auto"/>
          </w:tcPr>
          <w:p w14:paraId="6C8D1731" w14:textId="123202E8"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Lack of Fit</w:t>
            </w:r>
          </w:p>
        </w:tc>
        <w:tc>
          <w:tcPr>
            <w:tcW w:w="0" w:type="auto"/>
          </w:tcPr>
          <w:p w14:paraId="0406A1E8" w14:textId="23A62F49" w:rsidR="003078CF" w:rsidRPr="003078CF" w:rsidRDefault="003078CF" w:rsidP="003078C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3</w:t>
            </w:r>
          </w:p>
        </w:tc>
        <w:tc>
          <w:tcPr>
            <w:tcW w:w="0" w:type="auto"/>
          </w:tcPr>
          <w:p w14:paraId="31E4A204" w14:textId="3970D56B"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1.50</w:t>
            </w:r>
          </w:p>
        </w:tc>
        <w:tc>
          <w:tcPr>
            <w:tcW w:w="0" w:type="auto"/>
          </w:tcPr>
          <w:p w14:paraId="2B283910" w14:textId="38B831CE"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0.3426</w:t>
            </w:r>
          </w:p>
        </w:tc>
        <w:tc>
          <w:tcPr>
            <w:tcW w:w="0" w:type="auto"/>
          </w:tcPr>
          <w:p w14:paraId="4121EAD6" w14:textId="078C38E8" w:rsidR="003078CF" w:rsidRPr="003078CF" w:rsidRDefault="003078CF" w:rsidP="003078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3078CF">
              <w:rPr>
                <w:rFonts w:ascii="Times New Roman" w:hAnsi="Times New Roman" w:cs="Times New Roman"/>
                <w:b/>
                <w:bCs/>
                <w:color w:val="000000"/>
                <w:sz w:val="24"/>
                <w:szCs w:val="24"/>
              </w:rPr>
              <w:t>not significant</w:t>
            </w:r>
          </w:p>
        </w:tc>
      </w:tr>
    </w:tbl>
    <w:p w14:paraId="0906D9BB" w14:textId="0E60B5ED" w:rsidR="00095EC1" w:rsidRDefault="00095EC1" w:rsidP="00972E06">
      <w:pPr>
        <w:rPr>
          <w:rFonts w:ascii="Times New Roman" w:hAnsi="Times New Roman" w:cs="Times New Roman"/>
          <w:sz w:val="24"/>
          <w:szCs w:val="24"/>
        </w:rPr>
      </w:pPr>
    </w:p>
    <w:p w14:paraId="079140B7" w14:textId="77777777" w:rsidR="00535A9A" w:rsidRDefault="00535A9A" w:rsidP="00972E06">
      <w:pPr>
        <w:rPr>
          <w:rFonts w:ascii="Times New Roman" w:hAnsi="Times New Roman" w:cs="Times New Roman"/>
          <w:sz w:val="24"/>
          <w:szCs w:val="24"/>
        </w:rPr>
      </w:pPr>
    </w:p>
    <w:p w14:paraId="5BBB1F63" w14:textId="77777777" w:rsidR="00535A9A" w:rsidRDefault="00535A9A" w:rsidP="00972E06">
      <w:pPr>
        <w:rPr>
          <w:rFonts w:ascii="Times New Roman" w:hAnsi="Times New Roman" w:cs="Times New Roman"/>
          <w:sz w:val="24"/>
          <w:szCs w:val="24"/>
        </w:rPr>
      </w:pPr>
    </w:p>
    <w:p w14:paraId="618346A5" w14:textId="77777777" w:rsidR="00535A9A" w:rsidRDefault="00535A9A" w:rsidP="00972E06">
      <w:pPr>
        <w:rPr>
          <w:rFonts w:ascii="Times New Roman" w:hAnsi="Times New Roman" w:cs="Times New Roman"/>
          <w:sz w:val="24"/>
          <w:szCs w:val="24"/>
        </w:rPr>
      </w:pPr>
    </w:p>
    <w:p w14:paraId="45A18AEF" w14:textId="77777777" w:rsidR="00535A9A" w:rsidRDefault="00535A9A" w:rsidP="00972E06">
      <w:pPr>
        <w:rPr>
          <w:rFonts w:ascii="Times New Roman" w:hAnsi="Times New Roman" w:cs="Times New Roman"/>
          <w:sz w:val="24"/>
          <w:szCs w:val="24"/>
        </w:rPr>
      </w:pPr>
    </w:p>
    <w:p w14:paraId="18C1D333" w14:textId="77777777" w:rsidR="00535A9A" w:rsidRDefault="00535A9A" w:rsidP="00972E06">
      <w:pPr>
        <w:rPr>
          <w:rFonts w:ascii="Times New Roman" w:hAnsi="Times New Roman" w:cs="Times New Roman"/>
          <w:sz w:val="24"/>
          <w:szCs w:val="24"/>
        </w:rPr>
      </w:pPr>
    </w:p>
    <w:p w14:paraId="70DA8877" w14:textId="77777777" w:rsidR="00535A9A" w:rsidRDefault="00535A9A" w:rsidP="00972E06">
      <w:pPr>
        <w:rPr>
          <w:rFonts w:ascii="Times New Roman" w:hAnsi="Times New Roman" w:cs="Times New Roman"/>
          <w:sz w:val="24"/>
          <w:szCs w:val="24"/>
        </w:rPr>
      </w:pPr>
    </w:p>
    <w:p w14:paraId="72D77DE6" w14:textId="77777777" w:rsidR="00535A9A" w:rsidRDefault="00535A9A" w:rsidP="00972E06">
      <w:pPr>
        <w:rPr>
          <w:rFonts w:ascii="Times New Roman" w:hAnsi="Times New Roman" w:cs="Times New Roman"/>
          <w:sz w:val="24"/>
          <w:szCs w:val="24"/>
        </w:rPr>
      </w:pPr>
    </w:p>
    <w:p w14:paraId="7BAF5833" w14:textId="39D86CCA" w:rsidR="00535A9A" w:rsidRDefault="00535A9A" w:rsidP="00535A9A">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D24C76" wp14:editId="3A51197A">
            <wp:extent cx="2608857" cy="1956787"/>
            <wp:effectExtent l="0" t="0" r="1270" b="5715"/>
            <wp:docPr id="933840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40325" name="Picture 933840325"/>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34969" cy="1976373"/>
                    </a:xfrm>
                    <a:prstGeom prst="rect">
                      <a:avLst/>
                    </a:prstGeom>
                  </pic:spPr>
                </pic:pic>
              </a:graphicData>
            </a:graphic>
          </wp:inline>
        </w:drawing>
      </w:r>
    </w:p>
    <w:p w14:paraId="411C1B2D" w14:textId="1015E424" w:rsidR="00FB2127" w:rsidRDefault="00FB2127" w:rsidP="00535A9A">
      <w:pPr>
        <w:jc w:val="center"/>
        <w:rPr>
          <w:rFonts w:ascii="Times New Roman" w:hAnsi="Times New Roman" w:cs="Times New Roman"/>
          <w:sz w:val="24"/>
          <w:szCs w:val="24"/>
        </w:rPr>
      </w:pPr>
      <w:r>
        <w:rPr>
          <w:rFonts w:ascii="Times New Roman" w:hAnsi="Times New Roman" w:cs="Times New Roman"/>
          <w:sz w:val="24"/>
          <w:szCs w:val="24"/>
        </w:rPr>
        <w:t>Figure S</w:t>
      </w:r>
      <w:r w:rsidR="00CC4711">
        <w:rPr>
          <w:rFonts w:ascii="Times New Roman" w:hAnsi="Times New Roman" w:cs="Times New Roman"/>
          <w:sz w:val="24"/>
          <w:szCs w:val="24"/>
        </w:rPr>
        <w:t>2</w:t>
      </w:r>
      <w:r>
        <w:rPr>
          <w:rFonts w:ascii="Times New Roman" w:hAnsi="Times New Roman" w:cs="Times New Roman"/>
          <w:sz w:val="24"/>
          <w:szCs w:val="24"/>
        </w:rPr>
        <w:t>. Morphology of L6 cell line (</w:t>
      </w:r>
      <w:r w:rsidRPr="00FB2127">
        <w:rPr>
          <w:rFonts w:ascii="Times New Roman" w:hAnsi="Times New Roman" w:cs="Times New Roman"/>
          <w:sz w:val="24"/>
          <w:szCs w:val="24"/>
        </w:rPr>
        <w:t>rat skeletal muscle cell line)</w:t>
      </w:r>
      <w:r>
        <w:rPr>
          <w:rFonts w:ascii="Times New Roman" w:hAnsi="Times New Roman" w:cs="Times New Roman"/>
          <w:sz w:val="24"/>
          <w:szCs w:val="24"/>
        </w:rPr>
        <w:t xml:space="preserve"> (10X)</w:t>
      </w:r>
    </w:p>
    <w:p w14:paraId="4BBD8B50" w14:textId="77777777" w:rsidR="002254D9" w:rsidRDefault="002254D9" w:rsidP="00535A9A">
      <w:pPr>
        <w:jc w:val="center"/>
        <w:rPr>
          <w:rFonts w:ascii="Times New Roman" w:hAnsi="Times New Roman" w:cs="Times New Roman"/>
          <w:sz w:val="24"/>
          <w:szCs w:val="24"/>
        </w:rPr>
      </w:pPr>
    </w:p>
    <w:p w14:paraId="70306932" w14:textId="5175DFE9" w:rsidR="0018797B" w:rsidRPr="00DA74F4" w:rsidRDefault="00681999" w:rsidP="00681999">
      <w:pPr>
        <w:rPr>
          <w:rFonts w:ascii="Times New Roman" w:hAnsi="Times New Roman" w:cs="Times New Roman"/>
          <w:b/>
          <w:bCs/>
          <w:color w:val="00B0F0"/>
          <w:sz w:val="24"/>
          <w:szCs w:val="24"/>
        </w:rPr>
      </w:pPr>
      <w:r w:rsidRPr="00DA74F4">
        <w:rPr>
          <w:rFonts w:ascii="Times New Roman" w:hAnsi="Times New Roman" w:cs="Times New Roman"/>
          <w:b/>
          <w:bCs/>
          <w:color w:val="00B0F0"/>
          <w:sz w:val="24"/>
          <w:szCs w:val="24"/>
        </w:rPr>
        <w:t>S2. Drug release kinetics</w:t>
      </w:r>
    </w:p>
    <w:p w14:paraId="65F58F6F" w14:textId="73FF8064" w:rsidR="003C06F2" w:rsidRPr="00DA74F4" w:rsidRDefault="003C06F2" w:rsidP="003C06F2">
      <w:pPr>
        <w:jc w:val="both"/>
        <w:rPr>
          <w:rFonts w:ascii="Times New Roman" w:hAnsi="Times New Roman" w:cs="Times New Roman"/>
          <w:color w:val="00B0F0"/>
          <w:sz w:val="24"/>
          <w:szCs w:val="24"/>
        </w:rPr>
      </w:pPr>
      <w:r w:rsidRPr="00DA74F4">
        <w:rPr>
          <w:rFonts w:ascii="Times New Roman" w:hAnsi="Times New Roman" w:cs="Times New Roman"/>
          <w:color w:val="00B0F0"/>
          <w:sz w:val="24"/>
          <w:szCs w:val="24"/>
        </w:rPr>
        <w:t xml:space="preserve">To investigate the drug release mechanism and evaluate the fit of various kinetic models, the release data were </w:t>
      </w:r>
      <w:proofErr w:type="spellStart"/>
      <w:r w:rsidRPr="00DA74F4">
        <w:rPr>
          <w:rFonts w:ascii="Times New Roman" w:hAnsi="Times New Roman" w:cs="Times New Roman"/>
          <w:color w:val="00B0F0"/>
          <w:sz w:val="24"/>
          <w:szCs w:val="24"/>
        </w:rPr>
        <w:t>analyzed</w:t>
      </w:r>
      <w:proofErr w:type="spellEnd"/>
      <w:r w:rsidRPr="00DA74F4">
        <w:rPr>
          <w:rFonts w:ascii="Times New Roman" w:hAnsi="Times New Roman" w:cs="Times New Roman"/>
          <w:color w:val="00B0F0"/>
          <w:sz w:val="24"/>
          <w:szCs w:val="24"/>
        </w:rPr>
        <w:t xml:space="preserve"> using several approaches, including the Higuchi, first-order, zero-order, Hixson-Crowell, and Korsmeyer-Peppas models (Table S2). At pH 1.2, the Higuchi model (R² = 0.9007) provided the best correlation, indicating that the drug release was primarily diffusion-controlled. The first-order model (R² = 0.7395) suggested that the release rate was somewhat dependent on the drug concentration, while the zero-order model (R² = 0.6809) showed a less consistent fit, pointing to a more varied release rate. The Hixson-Crowell model (R² = 0.7203) highlighted the potential role of particle size reduction or erosion in the release process. The Korsmeyer-Peppas model (R² = 0.3159) showed poor alignment, suggesting that it is not a suitable model for describing the release mechanism at pH 1.2.</w:t>
      </w:r>
    </w:p>
    <w:p w14:paraId="1A0C3C32" w14:textId="77777777" w:rsidR="003C06F2" w:rsidRPr="00DA74F4" w:rsidRDefault="003C06F2" w:rsidP="003C06F2">
      <w:pPr>
        <w:jc w:val="both"/>
        <w:rPr>
          <w:rFonts w:ascii="Times New Roman" w:hAnsi="Times New Roman" w:cs="Times New Roman"/>
          <w:color w:val="00B0F0"/>
          <w:sz w:val="24"/>
          <w:szCs w:val="24"/>
        </w:rPr>
      </w:pPr>
      <w:r w:rsidRPr="00DA74F4">
        <w:rPr>
          <w:rFonts w:ascii="Times New Roman" w:hAnsi="Times New Roman" w:cs="Times New Roman"/>
          <w:color w:val="00B0F0"/>
          <w:sz w:val="24"/>
          <w:szCs w:val="24"/>
        </w:rPr>
        <w:t xml:space="preserve">At pH 6.8, the Higuchi model (R² = 0.8648) continued to describe the release mechanism well, though diffusion appeared to be slightly less dominant than at pH 1.2. The first-order model (R² = 0.7203) showed that the release rate remained somewhat concentration-dependent, while the zero-order model (R² = 0.5156) indicated greater variability in the release rate. The Hixson-Crowell model (R² = 0.6941) again suggested a role for erosion, while the Korsmeyer-Peppas model (R² = 0.2317) provided a poor fit, reinforcing its unsuitability for this release profile. Overall, diffusion remained the primary release mechanism across both pH levels, with contributions from other processes varying depending on the </w:t>
      </w:r>
      <w:proofErr w:type="spellStart"/>
      <w:r w:rsidRPr="00DA74F4">
        <w:rPr>
          <w:rFonts w:ascii="Times New Roman" w:hAnsi="Times New Roman" w:cs="Times New Roman"/>
          <w:color w:val="00B0F0"/>
          <w:sz w:val="24"/>
          <w:szCs w:val="24"/>
        </w:rPr>
        <w:t>pH.</w:t>
      </w:r>
      <w:proofErr w:type="spellEnd"/>
    </w:p>
    <w:p w14:paraId="7565E50D" w14:textId="29D2E0F1" w:rsidR="00681999" w:rsidRPr="00DA74F4" w:rsidRDefault="00681999" w:rsidP="003C06F2">
      <w:pPr>
        <w:jc w:val="center"/>
        <w:rPr>
          <w:rFonts w:ascii="Times New Roman" w:hAnsi="Times New Roman" w:cs="Times New Roman"/>
          <w:b/>
          <w:bCs/>
          <w:color w:val="00B0F0"/>
          <w:sz w:val="24"/>
          <w:szCs w:val="24"/>
        </w:rPr>
      </w:pPr>
      <w:r w:rsidRPr="00DA74F4">
        <w:rPr>
          <w:rFonts w:ascii="Times New Roman" w:hAnsi="Times New Roman" w:cs="Times New Roman"/>
          <w:b/>
          <w:bCs/>
          <w:color w:val="00B0F0"/>
          <w:sz w:val="24"/>
          <w:szCs w:val="24"/>
        </w:rPr>
        <w:t xml:space="preserve">Table </w:t>
      </w:r>
      <w:r w:rsidR="006C4B97" w:rsidRPr="00DA74F4">
        <w:rPr>
          <w:rFonts w:ascii="Times New Roman" w:hAnsi="Times New Roman" w:cs="Times New Roman"/>
          <w:b/>
          <w:bCs/>
          <w:color w:val="00B0F0"/>
          <w:sz w:val="24"/>
          <w:szCs w:val="24"/>
        </w:rPr>
        <w:t>S2</w:t>
      </w:r>
      <w:r w:rsidRPr="00DA74F4">
        <w:rPr>
          <w:rFonts w:ascii="Times New Roman" w:hAnsi="Times New Roman" w:cs="Times New Roman"/>
          <w:b/>
          <w:bCs/>
          <w:color w:val="00B0F0"/>
          <w:sz w:val="24"/>
          <w:szCs w:val="24"/>
        </w:rPr>
        <w:t xml:space="preserve">. </w:t>
      </w:r>
      <w:r w:rsidRPr="00DA74F4">
        <w:rPr>
          <w:rFonts w:ascii="Times New Roman" w:hAnsi="Times New Roman" w:cs="Times New Roman"/>
          <w:color w:val="00B0F0"/>
          <w:sz w:val="24"/>
          <w:szCs w:val="24"/>
        </w:rPr>
        <w:t>Drug release kinetics of VLG from nanoformulation</w:t>
      </w:r>
    </w:p>
    <w:tbl>
      <w:tblPr>
        <w:tblStyle w:val="PlainTable2"/>
        <w:tblW w:w="5444" w:type="dxa"/>
        <w:jc w:val="center"/>
        <w:tblLook w:val="04A0" w:firstRow="1" w:lastRow="0" w:firstColumn="1" w:lastColumn="0" w:noHBand="0" w:noVBand="1"/>
      </w:tblPr>
      <w:tblGrid>
        <w:gridCol w:w="2974"/>
        <w:gridCol w:w="1510"/>
        <w:gridCol w:w="960"/>
      </w:tblGrid>
      <w:tr w:rsidR="00DA74F4" w:rsidRPr="00DA74F4" w14:paraId="4025E0A4" w14:textId="77777777" w:rsidTr="00FF015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74" w:type="dxa"/>
            <w:vMerge w:val="restart"/>
            <w:noWrap/>
            <w:hideMark/>
          </w:tcPr>
          <w:p w14:paraId="6111256C" w14:textId="77777777" w:rsidR="00681999" w:rsidRPr="00DA74F4" w:rsidRDefault="00681999" w:rsidP="00FF0151">
            <w:pPr>
              <w:jc w:val="both"/>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Release kinetic Model</w:t>
            </w:r>
          </w:p>
        </w:tc>
        <w:tc>
          <w:tcPr>
            <w:tcW w:w="2470" w:type="dxa"/>
            <w:gridSpan w:val="2"/>
            <w:noWrap/>
          </w:tcPr>
          <w:p w14:paraId="69D58A41" w14:textId="77777777" w:rsidR="00681999" w:rsidRPr="00DA74F4" w:rsidRDefault="00681999" w:rsidP="00FF015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Formulation</w:t>
            </w:r>
          </w:p>
        </w:tc>
      </w:tr>
      <w:tr w:rsidR="00DA74F4" w:rsidRPr="00DA74F4" w14:paraId="7FD66075" w14:textId="77777777" w:rsidTr="00FF01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74" w:type="dxa"/>
            <w:vMerge/>
            <w:noWrap/>
          </w:tcPr>
          <w:p w14:paraId="0827C52E" w14:textId="77777777" w:rsidR="00681999" w:rsidRPr="00DA74F4" w:rsidRDefault="00681999" w:rsidP="00FF0151">
            <w:pPr>
              <w:jc w:val="center"/>
              <w:rPr>
                <w:rFonts w:ascii="Times New Roman" w:eastAsia="Times New Roman" w:hAnsi="Times New Roman" w:cs="Times New Roman"/>
                <w:color w:val="00B0F0"/>
                <w:kern w:val="0"/>
                <w:sz w:val="24"/>
                <w:szCs w:val="24"/>
                <w:lang w:eastAsia="en-IN" w:bidi="mr-IN"/>
                <w14:ligatures w14:val="none"/>
              </w:rPr>
            </w:pPr>
          </w:p>
        </w:tc>
        <w:tc>
          <w:tcPr>
            <w:tcW w:w="1510" w:type="dxa"/>
            <w:noWrap/>
          </w:tcPr>
          <w:p w14:paraId="78C421C4" w14:textId="77777777" w:rsidR="00681999" w:rsidRPr="00DA74F4" w:rsidRDefault="00681999" w:rsidP="00FF015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B0F0"/>
                <w:kern w:val="0"/>
                <w:sz w:val="24"/>
                <w:szCs w:val="24"/>
                <w:lang w:eastAsia="en-IN" w:bidi="mr-IN"/>
                <w14:ligatures w14:val="none"/>
              </w:rPr>
            </w:pPr>
            <w:r w:rsidRPr="00DA74F4">
              <w:rPr>
                <w:rFonts w:ascii="Times New Roman" w:eastAsia="Times New Roman" w:hAnsi="Times New Roman" w:cs="Times New Roman"/>
                <w:b/>
                <w:bCs/>
                <w:color w:val="00B0F0"/>
                <w:kern w:val="0"/>
                <w:sz w:val="24"/>
                <w:szCs w:val="24"/>
                <w:lang w:eastAsia="en-IN" w:bidi="mr-IN"/>
                <w14:ligatures w14:val="none"/>
              </w:rPr>
              <w:t>pH-1.2</w:t>
            </w:r>
          </w:p>
        </w:tc>
        <w:tc>
          <w:tcPr>
            <w:tcW w:w="960" w:type="dxa"/>
            <w:noWrap/>
          </w:tcPr>
          <w:p w14:paraId="175054EA" w14:textId="77777777" w:rsidR="00681999" w:rsidRPr="00DA74F4" w:rsidRDefault="00681999" w:rsidP="00FF015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B0F0"/>
                <w:kern w:val="0"/>
                <w:sz w:val="24"/>
                <w:szCs w:val="24"/>
                <w:lang w:eastAsia="en-IN" w:bidi="mr-IN"/>
                <w14:ligatures w14:val="none"/>
              </w:rPr>
            </w:pPr>
            <w:r w:rsidRPr="00DA74F4">
              <w:rPr>
                <w:rFonts w:ascii="Times New Roman" w:eastAsia="Times New Roman" w:hAnsi="Times New Roman" w:cs="Times New Roman"/>
                <w:b/>
                <w:bCs/>
                <w:color w:val="00B0F0"/>
                <w:kern w:val="0"/>
                <w:sz w:val="24"/>
                <w:szCs w:val="24"/>
                <w:lang w:eastAsia="en-IN" w:bidi="mr-IN"/>
                <w14:ligatures w14:val="none"/>
              </w:rPr>
              <w:t>pH-6.8</w:t>
            </w:r>
          </w:p>
        </w:tc>
      </w:tr>
      <w:tr w:rsidR="00DA74F4" w:rsidRPr="00DA74F4" w14:paraId="488969CB" w14:textId="77777777" w:rsidTr="00FF0151">
        <w:trPr>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tcPr>
          <w:p w14:paraId="5E3F6555" w14:textId="77777777" w:rsidR="00681999" w:rsidRPr="00DA74F4" w:rsidRDefault="00681999" w:rsidP="00FF0151">
            <w:pPr>
              <w:jc w:val="center"/>
              <w:rPr>
                <w:rFonts w:ascii="Times New Roman" w:eastAsia="Times New Roman" w:hAnsi="Times New Roman" w:cs="Times New Roman"/>
                <w:color w:val="00B0F0"/>
                <w:kern w:val="0"/>
                <w:sz w:val="24"/>
                <w:szCs w:val="24"/>
                <w:lang w:eastAsia="en-IN" w:bidi="mr-IN"/>
                <w14:ligatures w14:val="none"/>
              </w:rPr>
            </w:pPr>
          </w:p>
        </w:tc>
        <w:tc>
          <w:tcPr>
            <w:tcW w:w="1510" w:type="dxa"/>
            <w:noWrap/>
          </w:tcPr>
          <w:p w14:paraId="411F5F65" w14:textId="77777777" w:rsidR="00681999" w:rsidRPr="00DA74F4" w:rsidRDefault="00681999" w:rsidP="00FF015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B0F0"/>
                <w:kern w:val="0"/>
                <w:sz w:val="24"/>
                <w:szCs w:val="24"/>
                <w:lang w:eastAsia="en-IN" w:bidi="mr-IN"/>
                <w14:ligatures w14:val="none"/>
              </w:rPr>
            </w:pPr>
            <w:r w:rsidRPr="00DA74F4">
              <w:rPr>
                <w:rFonts w:ascii="Times New Roman" w:eastAsia="Times New Roman" w:hAnsi="Times New Roman" w:cs="Times New Roman"/>
                <w:b/>
                <w:bCs/>
                <w:color w:val="00B0F0"/>
                <w:kern w:val="0"/>
                <w:sz w:val="24"/>
                <w:szCs w:val="24"/>
                <w:lang w:eastAsia="en-IN" w:bidi="mr-IN"/>
                <w14:ligatures w14:val="none"/>
              </w:rPr>
              <w:t>R</w:t>
            </w:r>
            <w:r w:rsidRPr="00DA74F4">
              <w:rPr>
                <w:rFonts w:ascii="Times New Roman" w:eastAsia="Times New Roman" w:hAnsi="Times New Roman" w:cs="Times New Roman"/>
                <w:b/>
                <w:bCs/>
                <w:color w:val="00B0F0"/>
                <w:kern w:val="0"/>
                <w:sz w:val="24"/>
                <w:szCs w:val="24"/>
                <w:vertAlign w:val="superscript"/>
                <w:lang w:eastAsia="en-IN" w:bidi="mr-IN"/>
                <w14:ligatures w14:val="none"/>
              </w:rPr>
              <w:t>2</w:t>
            </w:r>
          </w:p>
        </w:tc>
        <w:tc>
          <w:tcPr>
            <w:tcW w:w="960" w:type="dxa"/>
            <w:noWrap/>
          </w:tcPr>
          <w:p w14:paraId="6B9B86A5" w14:textId="77777777" w:rsidR="00681999" w:rsidRPr="00DA74F4" w:rsidRDefault="00681999" w:rsidP="00FF015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B0F0"/>
                <w:kern w:val="0"/>
                <w:sz w:val="24"/>
                <w:szCs w:val="24"/>
                <w:lang w:eastAsia="en-IN" w:bidi="mr-IN"/>
                <w14:ligatures w14:val="none"/>
              </w:rPr>
            </w:pPr>
            <w:r w:rsidRPr="00DA74F4">
              <w:rPr>
                <w:rFonts w:ascii="Times New Roman" w:eastAsia="Times New Roman" w:hAnsi="Times New Roman" w:cs="Times New Roman"/>
                <w:b/>
                <w:bCs/>
                <w:color w:val="00B0F0"/>
                <w:kern w:val="0"/>
                <w:sz w:val="24"/>
                <w:szCs w:val="24"/>
                <w:lang w:eastAsia="en-IN" w:bidi="mr-IN"/>
                <w14:ligatures w14:val="none"/>
              </w:rPr>
              <w:t>R</w:t>
            </w:r>
            <w:r w:rsidRPr="00DA74F4">
              <w:rPr>
                <w:rFonts w:ascii="Times New Roman" w:eastAsia="Times New Roman" w:hAnsi="Times New Roman" w:cs="Times New Roman"/>
                <w:b/>
                <w:bCs/>
                <w:color w:val="00B0F0"/>
                <w:kern w:val="0"/>
                <w:sz w:val="24"/>
                <w:szCs w:val="24"/>
                <w:vertAlign w:val="superscript"/>
                <w:lang w:eastAsia="en-IN" w:bidi="mr-IN"/>
                <w14:ligatures w14:val="none"/>
              </w:rPr>
              <w:t>2</w:t>
            </w:r>
          </w:p>
        </w:tc>
      </w:tr>
      <w:tr w:rsidR="00DA74F4" w:rsidRPr="00DA74F4" w14:paraId="45A80A3A" w14:textId="77777777" w:rsidTr="00FF01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tcPr>
          <w:p w14:paraId="5AAC6257" w14:textId="77777777" w:rsidR="00681999" w:rsidRPr="00DA74F4" w:rsidRDefault="00681999" w:rsidP="00FF0151">
            <w:pPr>
              <w:jc w:val="both"/>
              <w:rPr>
                <w:rFonts w:ascii="Times New Roman" w:eastAsia="Times New Roman" w:hAnsi="Times New Roman" w:cs="Times New Roman"/>
                <w:color w:val="00B0F0"/>
                <w:kern w:val="0"/>
                <w:sz w:val="24"/>
                <w:szCs w:val="24"/>
                <w:lang w:eastAsia="en-IN" w:bidi="mr-IN"/>
                <w14:ligatures w14:val="none"/>
              </w:rPr>
            </w:pPr>
            <w:r w:rsidRPr="00DA74F4">
              <w:rPr>
                <w:rFonts w:ascii="Times New Roman" w:hAnsi="Times New Roman" w:cs="Times New Roman"/>
                <w:color w:val="00B0F0"/>
                <w:sz w:val="24"/>
                <w:szCs w:val="24"/>
              </w:rPr>
              <w:t>Zero-order kinetics</w:t>
            </w:r>
          </w:p>
        </w:tc>
        <w:tc>
          <w:tcPr>
            <w:tcW w:w="1510" w:type="dxa"/>
            <w:noWrap/>
          </w:tcPr>
          <w:p w14:paraId="22459C64"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0.6809</w:t>
            </w:r>
          </w:p>
        </w:tc>
        <w:tc>
          <w:tcPr>
            <w:tcW w:w="960" w:type="dxa"/>
            <w:noWrap/>
          </w:tcPr>
          <w:p w14:paraId="638D7AAC"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0.6401</w:t>
            </w:r>
          </w:p>
        </w:tc>
      </w:tr>
      <w:tr w:rsidR="00DA74F4" w:rsidRPr="00DA74F4" w14:paraId="0F3CE82C" w14:textId="77777777" w:rsidTr="00FF0151">
        <w:trPr>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tcPr>
          <w:p w14:paraId="5A9D2291" w14:textId="77777777" w:rsidR="00681999" w:rsidRPr="00DA74F4" w:rsidRDefault="00681999" w:rsidP="00FF0151">
            <w:pPr>
              <w:jc w:val="both"/>
              <w:rPr>
                <w:rFonts w:ascii="Times New Roman" w:hAnsi="Times New Roman" w:cs="Times New Roman"/>
                <w:color w:val="00B0F0"/>
                <w:sz w:val="24"/>
                <w:szCs w:val="24"/>
              </w:rPr>
            </w:pPr>
            <w:r w:rsidRPr="00DA74F4">
              <w:rPr>
                <w:rFonts w:ascii="Times New Roman" w:hAnsi="Times New Roman" w:cs="Times New Roman"/>
                <w:color w:val="00B0F0"/>
                <w:sz w:val="24"/>
                <w:szCs w:val="24"/>
              </w:rPr>
              <w:t>First-order kinetics</w:t>
            </w:r>
          </w:p>
        </w:tc>
        <w:tc>
          <w:tcPr>
            <w:tcW w:w="1510" w:type="dxa"/>
            <w:noWrap/>
          </w:tcPr>
          <w:p w14:paraId="59440A2A" w14:textId="77777777" w:rsidR="00681999" w:rsidRPr="00DA74F4" w:rsidRDefault="00681999" w:rsidP="00FF01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0.7395</w:t>
            </w:r>
          </w:p>
        </w:tc>
        <w:tc>
          <w:tcPr>
            <w:tcW w:w="960" w:type="dxa"/>
            <w:noWrap/>
          </w:tcPr>
          <w:p w14:paraId="2246BFE8" w14:textId="77777777" w:rsidR="00681999" w:rsidRPr="00DA74F4" w:rsidRDefault="00681999" w:rsidP="00FF01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0.7203</w:t>
            </w:r>
          </w:p>
        </w:tc>
      </w:tr>
      <w:tr w:rsidR="00DA74F4" w:rsidRPr="00DA74F4" w14:paraId="18BD8C22" w14:textId="77777777" w:rsidTr="00FF01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tcPr>
          <w:p w14:paraId="2EA39F00" w14:textId="77777777" w:rsidR="00681999" w:rsidRPr="00DA74F4" w:rsidRDefault="00681999" w:rsidP="00FF0151">
            <w:pPr>
              <w:jc w:val="both"/>
              <w:rPr>
                <w:rFonts w:ascii="Times New Roman" w:eastAsia="Times New Roman" w:hAnsi="Times New Roman" w:cs="Times New Roman"/>
                <w:color w:val="00B0F0"/>
                <w:kern w:val="0"/>
                <w:sz w:val="24"/>
                <w:szCs w:val="24"/>
                <w:lang w:eastAsia="en-IN" w:bidi="mr-IN"/>
                <w14:ligatures w14:val="none"/>
              </w:rPr>
            </w:pPr>
            <w:r w:rsidRPr="00DA74F4">
              <w:rPr>
                <w:rFonts w:ascii="Times New Roman" w:hAnsi="Times New Roman" w:cs="Times New Roman"/>
                <w:color w:val="00B0F0"/>
                <w:sz w:val="24"/>
                <w:szCs w:val="24"/>
              </w:rPr>
              <w:t>Higuchi model</w:t>
            </w:r>
          </w:p>
        </w:tc>
        <w:tc>
          <w:tcPr>
            <w:tcW w:w="1510" w:type="dxa"/>
            <w:noWrap/>
          </w:tcPr>
          <w:p w14:paraId="5617939F"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0.9007</w:t>
            </w:r>
          </w:p>
        </w:tc>
        <w:tc>
          <w:tcPr>
            <w:tcW w:w="960" w:type="dxa"/>
            <w:noWrap/>
          </w:tcPr>
          <w:p w14:paraId="618725AF"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0.8648</w:t>
            </w:r>
          </w:p>
        </w:tc>
      </w:tr>
      <w:tr w:rsidR="00DA74F4" w:rsidRPr="00DA74F4" w14:paraId="704AB63E" w14:textId="77777777" w:rsidTr="00FF0151">
        <w:trPr>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hideMark/>
          </w:tcPr>
          <w:p w14:paraId="3AB5BADC" w14:textId="77777777" w:rsidR="00681999" w:rsidRPr="00DA74F4" w:rsidRDefault="00681999" w:rsidP="00FF0151">
            <w:pPr>
              <w:jc w:val="both"/>
              <w:rPr>
                <w:rFonts w:ascii="Times New Roman" w:eastAsia="Times New Roman" w:hAnsi="Times New Roman" w:cs="Times New Roman"/>
                <w:color w:val="00B0F0"/>
                <w:kern w:val="0"/>
                <w:sz w:val="24"/>
                <w:szCs w:val="24"/>
                <w:lang w:eastAsia="en-IN" w:bidi="mr-IN"/>
                <w14:ligatures w14:val="none"/>
              </w:rPr>
            </w:pPr>
            <w:r w:rsidRPr="00DA74F4">
              <w:rPr>
                <w:rFonts w:ascii="Times New Roman" w:hAnsi="Times New Roman" w:cs="Times New Roman"/>
                <w:color w:val="00B0F0"/>
                <w:sz w:val="24"/>
                <w:szCs w:val="24"/>
              </w:rPr>
              <w:t>Hixson-Crowell model</w:t>
            </w:r>
          </w:p>
        </w:tc>
        <w:tc>
          <w:tcPr>
            <w:tcW w:w="1510" w:type="dxa"/>
            <w:noWrap/>
            <w:hideMark/>
          </w:tcPr>
          <w:p w14:paraId="68CE60D6" w14:textId="77777777" w:rsidR="00681999" w:rsidRPr="00DA74F4" w:rsidRDefault="00681999" w:rsidP="00FF01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0.7203</w:t>
            </w:r>
          </w:p>
        </w:tc>
        <w:tc>
          <w:tcPr>
            <w:tcW w:w="960" w:type="dxa"/>
            <w:noWrap/>
            <w:hideMark/>
          </w:tcPr>
          <w:p w14:paraId="5065E68E" w14:textId="77777777" w:rsidR="00681999" w:rsidRPr="00DA74F4" w:rsidRDefault="00681999" w:rsidP="00FF01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0.6941</w:t>
            </w:r>
          </w:p>
        </w:tc>
      </w:tr>
      <w:tr w:rsidR="00DA74F4" w:rsidRPr="00DA74F4" w14:paraId="7F783A06" w14:textId="77777777" w:rsidTr="00FF01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74" w:type="dxa"/>
            <w:noWrap/>
            <w:hideMark/>
          </w:tcPr>
          <w:p w14:paraId="7D3E4E7F" w14:textId="77777777" w:rsidR="00681999" w:rsidRPr="00DA74F4" w:rsidRDefault="00681999" w:rsidP="00FF0151">
            <w:pPr>
              <w:jc w:val="both"/>
              <w:rPr>
                <w:rFonts w:ascii="Times New Roman" w:eastAsia="Times New Roman" w:hAnsi="Times New Roman" w:cs="Times New Roman"/>
                <w:color w:val="00B0F0"/>
                <w:kern w:val="0"/>
                <w:sz w:val="24"/>
                <w:szCs w:val="24"/>
                <w:lang w:eastAsia="en-IN" w:bidi="mr-IN"/>
                <w14:ligatures w14:val="none"/>
              </w:rPr>
            </w:pPr>
            <w:r w:rsidRPr="00DA74F4">
              <w:rPr>
                <w:rFonts w:ascii="Times New Roman" w:hAnsi="Times New Roman" w:cs="Times New Roman"/>
                <w:color w:val="00B0F0"/>
                <w:sz w:val="24"/>
                <w:szCs w:val="24"/>
              </w:rPr>
              <w:t>Korsmeyer-Peppas model</w:t>
            </w:r>
          </w:p>
        </w:tc>
        <w:tc>
          <w:tcPr>
            <w:tcW w:w="1510" w:type="dxa"/>
            <w:noWrap/>
            <w:hideMark/>
          </w:tcPr>
          <w:p w14:paraId="5A566694"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0.3159</w:t>
            </w:r>
          </w:p>
        </w:tc>
        <w:tc>
          <w:tcPr>
            <w:tcW w:w="960" w:type="dxa"/>
            <w:noWrap/>
            <w:hideMark/>
          </w:tcPr>
          <w:p w14:paraId="3FAA3320" w14:textId="77777777" w:rsidR="00681999" w:rsidRPr="00DA74F4" w:rsidRDefault="00681999" w:rsidP="00FF01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B0F0"/>
                <w:kern w:val="0"/>
                <w:sz w:val="24"/>
                <w:szCs w:val="24"/>
                <w:lang w:eastAsia="en-IN" w:bidi="mr-IN"/>
                <w14:ligatures w14:val="none"/>
              </w:rPr>
            </w:pPr>
            <w:r w:rsidRPr="00DA74F4">
              <w:rPr>
                <w:rFonts w:ascii="Times New Roman" w:eastAsia="Times New Roman" w:hAnsi="Times New Roman" w:cs="Times New Roman"/>
                <w:color w:val="00B0F0"/>
                <w:kern w:val="0"/>
                <w:sz w:val="24"/>
                <w:szCs w:val="24"/>
                <w:lang w:eastAsia="en-IN" w:bidi="mr-IN"/>
                <w14:ligatures w14:val="none"/>
              </w:rPr>
              <w:t>0.2317</w:t>
            </w:r>
          </w:p>
        </w:tc>
      </w:tr>
    </w:tbl>
    <w:p w14:paraId="245B3AD5" w14:textId="77777777" w:rsidR="0018797B" w:rsidRDefault="0018797B" w:rsidP="00A74B17">
      <w:pPr>
        <w:rPr>
          <w:rFonts w:ascii="Times New Roman" w:hAnsi="Times New Roman" w:cs="Times New Roman"/>
          <w:sz w:val="24"/>
          <w:szCs w:val="24"/>
        </w:rPr>
      </w:pPr>
    </w:p>
    <w:sectPr w:rsidR="0018797B" w:rsidSect="00E00E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tima LT St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wsLA0szAzMzUxsTBU0lEKTi0uzszPAykwrQUAvJsdYywAAAA="/>
  </w:docVars>
  <w:rsids>
    <w:rsidRoot w:val="00E8318A"/>
    <w:rsid w:val="00034B4F"/>
    <w:rsid w:val="00035925"/>
    <w:rsid w:val="00035A48"/>
    <w:rsid w:val="0004082B"/>
    <w:rsid w:val="00063C91"/>
    <w:rsid w:val="0007422D"/>
    <w:rsid w:val="00082925"/>
    <w:rsid w:val="00095EC1"/>
    <w:rsid w:val="000C45F6"/>
    <w:rsid w:val="000F709C"/>
    <w:rsid w:val="00181937"/>
    <w:rsid w:val="0018797B"/>
    <w:rsid w:val="0019628A"/>
    <w:rsid w:val="001D6E5D"/>
    <w:rsid w:val="0021180C"/>
    <w:rsid w:val="002254D9"/>
    <w:rsid w:val="00232786"/>
    <w:rsid w:val="002339E0"/>
    <w:rsid w:val="002554C1"/>
    <w:rsid w:val="002656EE"/>
    <w:rsid w:val="00295D05"/>
    <w:rsid w:val="002F1870"/>
    <w:rsid w:val="002F2773"/>
    <w:rsid w:val="003078CF"/>
    <w:rsid w:val="003346C4"/>
    <w:rsid w:val="00345484"/>
    <w:rsid w:val="00352121"/>
    <w:rsid w:val="00391698"/>
    <w:rsid w:val="003C06F2"/>
    <w:rsid w:val="003C0884"/>
    <w:rsid w:val="003F05E0"/>
    <w:rsid w:val="004131E5"/>
    <w:rsid w:val="00420C8E"/>
    <w:rsid w:val="004862D4"/>
    <w:rsid w:val="004A562B"/>
    <w:rsid w:val="004B124A"/>
    <w:rsid w:val="004B54E0"/>
    <w:rsid w:val="004B6571"/>
    <w:rsid w:val="00504AFB"/>
    <w:rsid w:val="00512B17"/>
    <w:rsid w:val="00535A9A"/>
    <w:rsid w:val="00547464"/>
    <w:rsid w:val="00554BB6"/>
    <w:rsid w:val="005A2B5F"/>
    <w:rsid w:val="005E5E7B"/>
    <w:rsid w:val="00632E32"/>
    <w:rsid w:val="00635344"/>
    <w:rsid w:val="00642C6E"/>
    <w:rsid w:val="00652F46"/>
    <w:rsid w:val="00681999"/>
    <w:rsid w:val="006C4B97"/>
    <w:rsid w:val="006D578D"/>
    <w:rsid w:val="006D5E94"/>
    <w:rsid w:val="0078568D"/>
    <w:rsid w:val="007A0BE8"/>
    <w:rsid w:val="007C35C2"/>
    <w:rsid w:val="008242B3"/>
    <w:rsid w:val="008A45C7"/>
    <w:rsid w:val="008B21E6"/>
    <w:rsid w:val="008C5573"/>
    <w:rsid w:val="00921837"/>
    <w:rsid w:val="00944CE9"/>
    <w:rsid w:val="0095325E"/>
    <w:rsid w:val="00967012"/>
    <w:rsid w:val="00972A4E"/>
    <w:rsid w:val="00972E06"/>
    <w:rsid w:val="009734D4"/>
    <w:rsid w:val="00980A8D"/>
    <w:rsid w:val="0099760D"/>
    <w:rsid w:val="009B5836"/>
    <w:rsid w:val="009D2774"/>
    <w:rsid w:val="009D6AB2"/>
    <w:rsid w:val="009F16DF"/>
    <w:rsid w:val="00A1086E"/>
    <w:rsid w:val="00A10922"/>
    <w:rsid w:val="00A21E73"/>
    <w:rsid w:val="00A71D1E"/>
    <w:rsid w:val="00A72404"/>
    <w:rsid w:val="00A74B17"/>
    <w:rsid w:val="00AD3BE8"/>
    <w:rsid w:val="00B918B3"/>
    <w:rsid w:val="00BB4601"/>
    <w:rsid w:val="00C1637D"/>
    <w:rsid w:val="00C23EC0"/>
    <w:rsid w:val="00C47CE7"/>
    <w:rsid w:val="00C97D9D"/>
    <w:rsid w:val="00C97EAB"/>
    <w:rsid w:val="00CB1E47"/>
    <w:rsid w:val="00CB69C8"/>
    <w:rsid w:val="00CC4711"/>
    <w:rsid w:val="00CE73D8"/>
    <w:rsid w:val="00D3479D"/>
    <w:rsid w:val="00D826EB"/>
    <w:rsid w:val="00D90124"/>
    <w:rsid w:val="00D9537B"/>
    <w:rsid w:val="00DA74F4"/>
    <w:rsid w:val="00DB593D"/>
    <w:rsid w:val="00DF397D"/>
    <w:rsid w:val="00E00ECD"/>
    <w:rsid w:val="00E275D2"/>
    <w:rsid w:val="00E5191F"/>
    <w:rsid w:val="00E550B6"/>
    <w:rsid w:val="00E8318A"/>
    <w:rsid w:val="00E85FF9"/>
    <w:rsid w:val="00EF08ED"/>
    <w:rsid w:val="00F22EC5"/>
    <w:rsid w:val="00F57FA5"/>
    <w:rsid w:val="00FB2127"/>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F259A"/>
  <w15:chartTrackingRefBased/>
  <w15:docId w15:val="{18B9F78B-FBD0-4247-AECE-B692FE2D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D578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bidi="mr-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353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14">
    <w:name w:val="Pa14"/>
    <w:basedOn w:val="Normal"/>
    <w:next w:val="Normal"/>
    <w:uiPriority w:val="99"/>
    <w:rsid w:val="006D578D"/>
    <w:pPr>
      <w:autoSpaceDE w:val="0"/>
      <w:autoSpaceDN w:val="0"/>
      <w:adjustRightInd w:val="0"/>
      <w:spacing w:after="0" w:line="281" w:lineRule="atLeast"/>
    </w:pPr>
    <w:rPr>
      <w:rFonts w:ascii="Optima LT Std" w:hAnsi="Optima LT Std"/>
      <w:kern w:val="0"/>
      <w:sz w:val="24"/>
      <w:szCs w:val="24"/>
      <w:lang w:bidi="mr-IN"/>
    </w:rPr>
  </w:style>
  <w:style w:type="character" w:customStyle="1" w:styleId="A1">
    <w:name w:val="A1"/>
    <w:uiPriority w:val="99"/>
    <w:rsid w:val="006D578D"/>
    <w:rPr>
      <w:rFonts w:cs="Optima LT Std"/>
      <w:color w:val="000000"/>
      <w:sz w:val="14"/>
      <w:szCs w:val="14"/>
    </w:rPr>
  </w:style>
  <w:style w:type="paragraph" w:customStyle="1" w:styleId="Pa13">
    <w:name w:val="Pa13"/>
    <w:basedOn w:val="Normal"/>
    <w:next w:val="Normal"/>
    <w:uiPriority w:val="99"/>
    <w:rsid w:val="006D578D"/>
    <w:pPr>
      <w:autoSpaceDE w:val="0"/>
      <w:autoSpaceDN w:val="0"/>
      <w:adjustRightInd w:val="0"/>
      <w:spacing w:after="0" w:line="281" w:lineRule="atLeast"/>
    </w:pPr>
    <w:rPr>
      <w:rFonts w:ascii="Optima LT Std" w:hAnsi="Optima LT Std"/>
      <w:kern w:val="0"/>
      <w:sz w:val="24"/>
      <w:szCs w:val="24"/>
      <w:lang w:bidi="mr-IN"/>
    </w:rPr>
  </w:style>
  <w:style w:type="paragraph" w:customStyle="1" w:styleId="Pa12">
    <w:name w:val="Pa12"/>
    <w:basedOn w:val="Normal"/>
    <w:next w:val="Normal"/>
    <w:uiPriority w:val="99"/>
    <w:rsid w:val="006D578D"/>
    <w:pPr>
      <w:autoSpaceDE w:val="0"/>
      <w:autoSpaceDN w:val="0"/>
      <w:adjustRightInd w:val="0"/>
      <w:spacing w:after="0" w:line="221" w:lineRule="atLeast"/>
    </w:pPr>
    <w:rPr>
      <w:rFonts w:ascii="Optima LT Std" w:hAnsi="Optima LT Std"/>
      <w:kern w:val="0"/>
      <w:sz w:val="24"/>
      <w:szCs w:val="24"/>
      <w:lang w:bidi="mr-IN"/>
    </w:rPr>
  </w:style>
  <w:style w:type="character" w:customStyle="1" w:styleId="Heading3Char">
    <w:name w:val="Heading 3 Char"/>
    <w:basedOn w:val="DefaultParagraphFont"/>
    <w:link w:val="Heading3"/>
    <w:uiPriority w:val="9"/>
    <w:rsid w:val="006D578D"/>
    <w:rPr>
      <w:rFonts w:ascii="Times New Roman" w:eastAsia="Times New Roman" w:hAnsi="Times New Roman" w:cs="Times New Roman"/>
      <w:b/>
      <w:bCs/>
      <w:kern w:val="0"/>
      <w:sz w:val="27"/>
      <w:szCs w:val="27"/>
      <w:lang w:eastAsia="en-IN" w:bidi="mr-IN"/>
      <w14:ligatures w14:val="none"/>
    </w:rPr>
  </w:style>
  <w:style w:type="paragraph" w:styleId="NormalWeb">
    <w:name w:val="Normal (Web)"/>
    <w:basedOn w:val="Normal"/>
    <w:uiPriority w:val="99"/>
    <w:semiHidden/>
    <w:unhideWhenUsed/>
    <w:rsid w:val="006D578D"/>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character" w:styleId="Strong">
    <w:name w:val="Strong"/>
    <w:basedOn w:val="DefaultParagraphFont"/>
    <w:uiPriority w:val="22"/>
    <w:qFormat/>
    <w:rsid w:val="006D578D"/>
    <w:rPr>
      <w:b/>
      <w:bCs/>
    </w:rPr>
  </w:style>
  <w:style w:type="table" w:styleId="TableGrid">
    <w:name w:val="Table Grid"/>
    <w:basedOn w:val="TableNormal"/>
    <w:uiPriority w:val="39"/>
    <w:rsid w:val="0051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C8E"/>
    <w:rPr>
      <w:color w:val="666666"/>
    </w:rPr>
  </w:style>
  <w:style w:type="paragraph" w:styleId="Caption">
    <w:name w:val="caption"/>
    <w:basedOn w:val="Normal"/>
    <w:next w:val="Normal"/>
    <w:uiPriority w:val="35"/>
    <w:unhideWhenUsed/>
    <w:qFormat/>
    <w:rsid w:val="0095325E"/>
    <w:pPr>
      <w:spacing w:after="200" w:line="240" w:lineRule="auto"/>
    </w:pPr>
    <w:rPr>
      <w:i/>
      <w:iCs/>
      <w:color w:val="44546A" w:themeColor="text2"/>
      <w:sz w:val="18"/>
      <w:szCs w:val="18"/>
    </w:rPr>
  </w:style>
  <w:style w:type="character" w:styleId="Hyperlink">
    <w:name w:val="Hyperlink"/>
    <w:basedOn w:val="DefaultParagraphFont"/>
    <w:uiPriority w:val="99"/>
    <w:unhideWhenUsed/>
    <w:rsid w:val="009D6A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2217">
      <w:bodyDiv w:val="1"/>
      <w:marLeft w:val="0"/>
      <w:marRight w:val="0"/>
      <w:marTop w:val="0"/>
      <w:marBottom w:val="0"/>
      <w:divBdr>
        <w:top w:val="none" w:sz="0" w:space="0" w:color="auto"/>
        <w:left w:val="none" w:sz="0" w:space="0" w:color="auto"/>
        <w:bottom w:val="none" w:sz="0" w:space="0" w:color="auto"/>
        <w:right w:val="none" w:sz="0" w:space="0" w:color="auto"/>
      </w:divBdr>
    </w:div>
    <w:div w:id="18897863">
      <w:bodyDiv w:val="1"/>
      <w:marLeft w:val="0"/>
      <w:marRight w:val="0"/>
      <w:marTop w:val="0"/>
      <w:marBottom w:val="0"/>
      <w:divBdr>
        <w:top w:val="none" w:sz="0" w:space="0" w:color="auto"/>
        <w:left w:val="none" w:sz="0" w:space="0" w:color="auto"/>
        <w:bottom w:val="none" w:sz="0" w:space="0" w:color="auto"/>
        <w:right w:val="none" w:sz="0" w:space="0" w:color="auto"/>
      </w:divBdr>
    </w:div>
    <w:div w:id="23946354">
      <w:bodyDiv w:val="1"/>
      <w:marLeft w:val="0"/>
      <w:marRight w:val="0"/>
      <w:marTop w:val="0"/>
      <w:marBottom w:val="0"/>
      <w:divBdr>
        <w:top w:val="none" w:sz="0" w:space="0" w:color="auto"/>
        <w:left w:val="none" w:sz="0" w:space="0" w:color="auto"/>
        <w:bottom w:val="none" w:sz="0" w:space="0" w:color="auto"/>
        <w:right w:val="none" w:sz="0" w:space="0" w:color="auto"/>
      </w:divBdr>
    </w:div>
    <w:div w:id="154616881">
      <w:bodyDiv w:val="1"/>
      <w:marLeft w:val="0"/>
      <w:marRight w:val="0"/>
      <w:marTop w:val="0"/>
      <w:marBottom w:val="0"/>
      <w:divBdr>
        <w:top w:val="none" w:sz="0" w:space="0" w:color="auto"/>
        <w:left w:val="none" w:sz="0" w:space="0" w:color="auto"/>
        <w:bottom w:val="none" w:sz="0" w:space="0" w:color="auto"/>
        <w:right w:val="none" w:sz="0" w:space="0" w:color="auto"/>
      </w:divBdr>
    </w:div>
    <w:div w:id="162202503">
      <w:bodyDiv w:val="1"/>
      <w:marLeft w:val="0"/>
      <w:marRight w:val="0"/>
      <w:marTop w:val="0"/>
      <w:marBottom w:val="0"/>
      <w:divBdr>
        <w:top w:val="none" w:sz="0" w:space="0" w:color="auto"/>
        <w:left w:val="none" w:sz="0" w:space="0" w:color="auto"/>
        <w:bottom w:val="none" w:sz="0" w:space="0" w:color="auto"/>
        <w:right w:val="none" w:sz="0" w:space="0" w:color="auto"/>
      </w:divBdr>
    </w:div>
    <w:div w:id="318196281">
      <w:bodyDiv w:val="1"/>
      <w:marLeft w:val="0"/>
      <w:marRight w:val="0"/>
      <w:marTop w:val="0"/>
      <w:marBottom w:val="0"/>
      <w:divBdr>
        <w:top w:val="none" w:sz="0" w:space="0" w:color="auto"/>
        <w:left w:val="none" w:sz="0" w:space="0" w:color="auto"/>
        <w:bottom w:val="none" w:sz="0" w:space="0" w:color="auto"/>
        <w:right w:val="none" w:sz="0" w:space="0" w:color="auto"/>
      </w:divBdr>
    </w:div>
    <w:div w:id="654383703">
      <w:bodyDiv w:val="1"/>
      <w:marLeft w:val="0"/>
      <w:marRight w:val="0"/>
      <w:marTop w:val="0"/>
      <w:marBottom w:val="0"/>
      <w:divBdr>
        <w:top w:val="none" w:sz="0" w:space="0" w:color="auto"/>
        <w:left w:val="none" w:sz="0" w:space="0" w:color="auto"/>
        <w:bottom w:val="none" w:sz="0" w:space="0" w:color="auto"/>
        <w:right w:val="none" w:sz="0" w:space="0" w:color="auto"/>
      </w:divBdr>
    </w:div>
    <w:div w:id="711421858">
      <w:bodyDiv w:val="1"/>
      <w:marLeft w:val="0"/>
      <w:marRight w:val="0"/>
      <w:marTop w:val="0"/>
      <w:marBottom w:val="0"/>
      <w:divBdr>
        <w:top w:val="none" w:sz="0" w:space="0" w:color="auto"/>
        <w:left w:val="none" w:sz="0" w:space="0" w:color="auto"/>
        <w:bottom w:val="none" w:sz="0" w:space="0" w:color="auto"/>
        <w:right w:val="none" w:sz="0" w:space="0" w:color="auto"/>
      </w:divBdr>
    </w:div>
    <w:div w:id="885528145">
      <w:bodyDiv w:val="1"/>
      <w:marLeft w:val="0"/>
      <w:marRight w:val="0"/>
      <w:marTop w:val="0"/>
      <w:marBottom w:val="0"/>
      <w:divBdr>
        <w:top w:val="none" w:sz="0" w:space="0" w:color="auto"/>
        <w:left w:val="none" w:sz="0" w:space="0" w:color="auto"/>
        <w:bottom w:val="none" w:sz="0" w:space="0" w:color="auto"/>
        <w:right w:val="none" w:sz="0" w:space="0" w:color="auto"/>
      </w:divBdr>
    </w:div>
    <w:div w:id="895893834">
      <w:bodyDiv w:val="1"/>
      <w:marLeft w:val="0"/>
      <w:marRight w:val="0"/>
      <w:marTop w:val="0"/>
      <w:marBottom w:val="0"/>
      <w:divBdr>
        <w:top w:val="none" w:sz="0" w:space="0" w:color="auto"/>
        <w:left w:val="none" w:sz="0" w:space="0" w:color="auto"/>
        <w:bottom w:val="none" w:sz="0" w:space="0" w:color="auto"/>
        <w:right w:val="none" w:sz="0" w:space="0" w:color="auto"/>
      </w:divBdr>
    </w:div>
    <w:div w:id="1085147556">
      <w:bodyDiv w:val="1"/>
      <w:marLeft w:val="0"/>
      <w:marRight w:val="0"/>
      <w:marTop w:val="0"/>
      <w:marBottom w:val="0"/>
      <w:divBdr>
        <w:top w:val="none" w:sz="0" w:space="0" w:color="auto"/>
        <w:left w:val="none" w:sz="0" w:space="0" w:color="auto"/>
        <w:bottom w:val="none" w:sz="0" w:space="0" w:color="auto"/>
        <w:right w:val="none" w:sz="0" w:space="0" w:color="auto"/>
      </w:divBdr>
    </w:div>
    <w:div w:id="1163357256">
      <w:bodyDiv w:val="1"/>
      <w:marLeft w:val="0"/>
      <w:marRight w:val="0"/>
      <w:marTop w:val="0"/>
      <w:marBottom w:val="0"/>
      <w:divBdr>
        <w:top w:val="none" w:sz="0" w:space="0" w:color="auto"/>
        <w:left w:val="none" w:sz="0" w:space="0" w:color="auto"/>
        <w:bottom w:val="none" w:sz="0" w:space="0" w:color="auto"/>
        <w:right w:val="none" w:sz="0" w:space="0" w:color="auto"/>
      </w:divBdr>
    </w:div>
    <w:div w:id="1181815371">
      <w:bodyDiv w:val="1"/>
      <w:marLeft w:val="0"/>
      <w:marRight w:val="0"/>
      <w:marTop w:val="0"/>
      <w:marBottom w:val="0"/>
      <w:divBdr>
        <w:top w:val="none" w:sz="0" w:space="0" w:color="auto"/>
        <w:left w:val="none" w:sz="0" w:space="0" w:color="auto"/>
        <w:bottom w:val="none" w:sz="0" w:space="0" w:color="auto"/>
        <w:right w:val="none" w:sz="0" w:space="0" w:color="auto"/>
      </w:divBdr>
    </w:div>
    <w:div w:id="1250037516">
      <w:bodyDiv w:val="1"/>
      <w:marLeft w:val="0"/>
      <w:marRight w:val="0"/>
      <w:marTop w:val="0"/>
      <w:marBottom w:val="0"/>
      <w:divBdr>
        <w:top w:val="none" w:sz="0" w:space="0" w:color="auto"/>
        <w:left w:val="none" w:sz="0" w:space="0" w:color="auto"/>
        <w:bottom w:val="none" w:sz="0" w:space="0" w:color="auto"/>
        <w:right w:val="none" w:sz="0" w:space="0" w:color="auto"/>
      </w:divBdr>
    </w:div>
    <w:div w:id="1336345797">
      <w:bodyDiv w:val="1"/>
      <w:marLeft w:val="0"/>
      <w:marRight w:val="0"/>
      <w:marTop w:val="0"/>
      <w:marBottom w:val="0"/>
      <w:divBdr>
        <w:top w:val="none" w:sz="0" w:space="0" w:color="auto"/>
        <w:left w:val="none" w:sz="0" w:space="0" w:color="auto"/>
        <w:bottom w:val="none" w:sz="0" w:space="0" w:color="auto"/>
        <w:right w:val="none" w:sz="0" w:space="0" w:color="auto"/>
      </w:divBdr>
    </w:div>
    <w:div w:id="1408722465">
      <w:bodyDiv w:val="1"/>
      <w:marLeft w:val="0"/>
      <w:marRight w:val="0"/>
      <w:marTop w:val="0"/>
      <w:marBottom w:val="0"/>
      <w:divBdr>
        <w:top w:val="none" w:sz="0" w:space="0" w:color="auto"/>
        <w:left w:val="none" w:sz="0" w:space="0" w:color="auto"/>
        <w:bottom w:val="none" w:sz="0" w:space="0" w:color="auto"/>
        <w:right w:val="none" w:sz="0" w:space="0" w:color="auto"/>
      </w:divBdr>
    </w:div>
    <w:div w:id="1482505380">
      <w:bodyDiv w:val="1"/>
      <w:marLeft w:val="0"/>
      <w:marRight w:val="0"/>
      <w:marTop w:val="0"/>
      <w:marBottom w:val="0"/>
      <w:divBdr>
        <w:top w:val="none" w:sz="0" w:space="0" w:color="auto"/>
        <w:left w:val="none" w:sz="0" w:space="0" w:color="auto"/>
        <w:bottom w:val="none" w:sz="0" w:space="0" w:color="auto"/>
        <w:right w:val="none" w:sz="0" w:space="0" w:color="auto"/>
      </w:divBdr>
    </w:div>
    <w:div w:id="1497259178">
      <w:bodyDiv w:val="1"/>
      <w:marLeft w:val="0"/>
      <w:marRight w:val="0"/>
      <w:marTop w:val="0"/>
      <w:marBottom w:val="0"/>
      <w:divBdr>
        <w:top w:val="none" w:sz="0" w:space="0" w:color="auto"/>
        <w:left w:val="none" w:sz="0" w:space="0" w:color="auto"/>
        <w:bottom w:val="none" w:sz="0" w:space="0" w:color="auto"/>
        <w:right w:val="none" w:sz="0" w:space="0" w:color="auto"/>
      </w:divBdr>
    </w:div>
    <w:div w:id="1502358278">
      <w:bodyDiv w:val="1"/>
      <w:marLeft w:val="0"/>
      <w:marRight w:val="0"/>
      <w:marTop w:val="0"/>
      <w:marBottom w:val="0"/>
      <w:divBdr>
        <w:top w:val="none" w:sz="0" w:space="0" w:color="auto"/>
        <w:left w:val="none" w:sz="0" w:space="0" w:color="auto"/>
        <w:bottom w:val="none" w:sz="0" w:space="0" w:color="auto"/>
        <w:right w:val="none" w:sz="0" w:space="0" w:color="auto"/>
      </w:divBdr>
    </w:div>
    <w:div w:id="1513646007">
      <w:bodyDiv w:val="1"/>
      <w:marLeft w:val="0"/>
      <w:marRight w:val="0"/>
      <w:marTop w:val="0"/>
      <w:marBottom w:val="0"/>
      <w:divBdr>
        <w:top w:val="none" w:sz="0" w:space="0" w:color="auto"/>
        <w:left w:val="none" w:sz="0" w:space="0" w:color="auto"/>
        <w:bottom w:val="none" w:sz="0" w:space="0" w:color="auto"/>
        <w:right w:val="none" w:sz="0" w:space="0" w:color="auto"/>
      </w:divBdr>
    </w:div>
    <w:div w:id="1652904179">
      <w:bodyDiv w:val="1"/>
      <w:marLeft w:val="0"/>
      <w:marRight w:val="0"/>
      <w:marTop w:val="0"/>
      <w:marBottom w:val="0"/>
      <w:divBdr>
        <w:top w:val="none" w:sz="0" w:space="0" w:color="auto"/>
        <w:left w:val="none" w:sz="0" w:space="0" w:color="auto"/>
        <w:bottom w:val="none" w:sz="0" w:space="0" w:color="auto"/>
        <w:right w:val="none" w:sz="0" w:space="0" w:color="auto"/>
      </w:divBdr>
    </w:div>
    <w:div w:id="1761677130">
      <w:bodyDiv w:val="1"/>
      <w:marLeft w:val="0"/>
      <w:marRight w:val="0"/>
      <w:marTop w:val="0"/>
      <w:marBottom w:val="0"/>
      <w:divBdr>
        <w:top w:val="none" w:sz="0" w:space="0" w:color="auto"/>
        <w:left w:val="none" w:sz="0" w:space="0" w:color="auto"/>
        <w:bottom w:val="none" w:sz="0" w:space="0" w:color="auto"/>
        <w:right w:val="none" w:sz="0" w:space="0" w:color="auto"/>
      </w:divBdr>
    </w:div>
    <w:div w:id="1911189431">
      <w:bodyDiv w:val="1"/>
      <w:marLeft w:val="0"/>
      <w:marRight w:val="0"/>
      <w:marTop w:val="0"/>
      <w:marBottom w:val="0"/>
      <w:divBdr>
        <w:top w:val="none" w:sz="0" w:space="0" w:color="auto"/>
        <w:left w:val="none" w:sz="0" w:space="0" w:color="auto"/>
        <w:bottom w:val="none" w:sz="0" w:space="0" w:color="auto"/>
        <w:right w:val="none" w:sz="0" w:space="0" w:color="auto"/>
      </w:divBdr>
    </w:div>
    <w:div w:id="1914973603">
      <w:bodyDiv w:val="1"/>
      <w:marLeft w:val="0"/>
      <w:marRight w:val="0"/>
      <w:marTop w:val="0"/>
      <w:marBottom w:val="0"/>
      <w:divBdr>
        <w:top w:val="none" w:sz="0" w:space="0" w:color="auto"/>
        <w:left w:val="none" w:sz="0" w:space="0" w:color="auto"/>
        <w:bottom w:val="none" w:sz="0" w:space="0" w:color="auto"/>
        <w:right w:val="none" w:sz="0" w:space="0" w:color="auto"/>
      </w:divBdr>
    </w:div>
    <w:div w:id="1933975163">
      <w:bodyDiv w:val="1"/>
      <w:marLeft w:val="0"/>
      <w:marRight w:val="0"/>
      <w:marTop w:val="0"/>
      <w:marBottom w:val="0"/>
      <w:divBdr>
        <w:top w:val="none" w:sz="0" w:space="0" w:color="auto"/>
        <w:left w:val="none" w:sz="0" w:space="0" w:color="auto"/>
        <w:bottom w:val="none" w:sz="0" w:space="0" w:color="auto"/>
        <w:right w:val="none" w:sz="0" w:space="0" w:color="auto"/>
      </w:divBdr>
    </w:div>
    <w:div w:id="19396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jbnaik@nmu.ac.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81520-1ECE-49B2-B7FF-6AB9A62C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833</Words>
  <Characters>4691</Characters>
  <Application>Microsoft Office Word</Application>
  <DocSecurity>0</DocSecurity>
  <Lines>335</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Eknath Kole</dc:creator>
  <cp:keywords/>
  <dc:description/>
  <cp:lastModifiedBy>Jitendra Naik</cp:lastModifiedBy>
  <cp:revision>17</cp:revision>
  <dcterms:created xsi:type="dcterms:W3CDTF">2024-01-13T17:23:00Z</dcterms:created>
  <dcterms:modified xsi:type="dcterms:W3CDTF">2024-10-02T08:11:00Z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68fd74c2d0b4c190f3dbc584e820a242309f4ed5a9afe405f9e2acf8e5bc43fb</vt:lpwstr>
  </property>
</Properties>
</file>