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E1" w:rsidRPr="00A258DD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yellow"/>
        </w:rPr>
      </w:pPr>
      <w:bookmarkStart w:id="0" w:name="_GoBack"/>
      <w:bookmarkEnd w:id="0"/>
      <w:r w:rsidRPr="00A258DD">
        <w:rPr>
          <w:rFonts w:ascii="Times New Roman" w:hAnsi="Times New Roman"/>
          <w:b/>
          <w:bCs/>
          <w:color w:val="000000"/>
          <w:sz w:val="24"/>
          <w:szCs w:val="24"/>
          <w:highlight w:val="yellow"/>
        </w:rPr>
        <w:t>Supplementary materials</w:t>
      </w:r>
    </w:p>
    <w:p w:rsidR="00D778E1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D1538">
        <w:rPr>
          <w:rFonts w:ascii="Times New Roman" w:hAnsi="Times New Roman"/>
          <w:color w:val="000000"/>
          <w:sz w:val="24"/>
          <w:szCs w:val="24"/>
          <w:highlight w:val="yellow"/>
        </w:rPr>
        <w:t xml:space="preserve">The ITS transcript of each </w:t>
      </w:r>
      <w:proofErr w:type="spellStart"/>
      <w:r w:rsidRPr="008D1538">
        <w:rPr>
          <w:rFonts w:ascii="Times New Roman" w:hAnsi="Times New Roman"/>
          <w:i/>
          <w:iCs/>
          <w:color w:val="000000"/>
          <w:sz w:val="24"/>
          <w:szCs w:val="24"/>
          <w:highlight w:val="yellow"/>
        </w:rPr>
        <w:t>Artocarpus</w:t>
      </w:r>
      <w:proofErr w:type="spellEnd"/>
      <w:r w:rsidRPr="008D1538">
        <w:rPr>
          <w:rFonts w:ascii="Times New Roman" w:hAnsi="Times New Roman"/>
          <w:color w:val="000000"/>
          <w:sz w:val="24"/>
          <w:szCs w:val="24"/>
          <w:highlight w:val="yellow"/>
        </w:rPr>
        <w:t xml:space="preserve"> sample used in this study</w:t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Karusung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704B85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704B85">
        <w:rPr>
          <w:rFonts w:ascii="Times New Roman" w:hAnsi="Times New Roman"/>
          <w:i/>
          <w:iCs/>
          <w:color w:val="000000"/>
          <w:sz w:val="24"/>
          <w:szCs w:val="24"/>
        </w:rPr>
        <w:t>anysophyllus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727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16"/>
          <w:szCs w:val="16"/>
          <w:lang w:eastAsia="en-PH"/>
        </w:rPr>
        <w:drawing>
          <wp:inline distT="0" distB="0" distL="0" distR="0">
            <wp:extent cx="5343525" cy="18954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Tiwadak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704B85">
        <w:rPr>
          <w:rFonts w:ascii="Times New Roman" w:hAnsi="Times New Roman"/>
          <w:i/>
          <w:iCs/>
          <w:color w:val="000000"/>
          <w:sz w:val="24"/>
          <w:szCs w:val="24"/>
        </w:rPr>
        <w:t>A. integer</w:t>
      </w:r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643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34000" cy="1733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Kulur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6521D0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6521D0">
        <w:rPr>
          <w:rFonts w:ascii="Times New Roman" w:hAnsi="Times New Roman"/>
          <w:i/>
          <w:iCs/>
          <w:color w:val="000000"/>
          <w:sz w:val="24"/>
          <w:szCs w:val="24"/>
        </w:rPr>
        <w:t>camansi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679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14950" cy="17145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lastRenderedPageBreak/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Tarap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>sericicarpus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669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295900" cy="17049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Anjani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* (</w:t>
      </w:r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>hirsutus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34000" cy="17240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Nangka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8F48FD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8F48FD">
        <w:rPr>
          <w:rFonts w:ascii="Times New Roman" w:hAnsi="Times New Roman"/>
          <w:i/>
          <w:iCs/>
          <w:color w:val="000000"/>
          <w:sz w:val="24"/>
          <w:szCs w:val="24"/>
        </w:rPr>
        <w:t>heterophyllus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628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14950" cy="1905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Mantiwadaka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>kemando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24475" cy="17049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lastRenderedPageBreak/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Kulidang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>lanceifolius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24475" cy="1743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Tampang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Susu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>limpato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14950" cy="1724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&gt;Binturung_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>odoratissimus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295900" cy="1714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&gt;Binturung_2 (</w:t>
      </w:r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D541BF">
        <w:rPr>
          <w:rFonts w:ascii="Times New Roman" w:hAnsi="Times New Roman"/>
          <w:i/>
          <w:iCs/>
          <w:color w:val="000000"/>
          <w:sz w:val="24"/>
          <w:szCs w:val="24"/>
        </w:rPr>
        <w:t>odoratissimus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640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43525" cy="17240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lastRenderedPageBreak/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Tampang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FB0DF9">
        <w:rPr>
          <w:rFonts w:ascii="Times New Roman" w:hAnsi="Times New Roman"/>
          <w:i/>
          <w:iCs/>
          <w:color w:val="000000"/>
          <w:sz w:val="24"/>
          <w:szCs w:val="24"/>
        </w:rPr>
        <w:t>primackii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660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172075" cy="1762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Puyian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04B85">
        <w:rPr>
          <w:rFonts w:ascii="Times New Roman" w:hAnsi="Times New Roman"/>
          <w:color w:val="000000"/>
          <w:sz w:val="24"/>
          <w:szCs w:val="24"/>
        </w:rPr>
        <w:t>(</w:t>
      </w:r>
      <w:r w:rsidRPr="00175F73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175F73">
        <w:rPr>
          <w:rFonts w:ascii="Times New Roman" w:hAnsi="Times New Roman"/>
          <w:i/>
          <w:iCs/>
          <w:color w:val="000000"/>
          <w:sz w:val="24"/>
          <w:szCs w:val="24"/>
        </w:rPr>
        <w:t>rigidus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671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62575" cy="1752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Pr="00704B85" w:rsidRDefault="00D778E1" w:rsidP="00D77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04B85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704B85">
        <w:rPr>
          <w:rFonts w:ascii="Times New Roman" w:hAnsi="Times New Roman"/>
          <w:color w:val="000000"/>
          <w:sz w:val="24"/>
          <w:szCs w:val="24"/>
        </w:rPr>
        <w:t>Tiwadak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 xml:space="preserve"> Banyu (</w:t>
      </w:r>
      <w:r w:rsidRPr="00F255F4">
        <w:rPr>
          <w:rFonts w:ascii="Times New Roman" w:hAnsi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F255F4">
        <w:rPr>
          <w:rFonts w:ascii="Times New Roman" w:hAnsi="Times New Roman"/>
          <w:i/>
          <w:iCs/>
          <w:color w:val="000000"/>
          <w:sz w:val="24"/>
          <w:szCs w:val="24"/>
        </w:rPr>
        <w:t>teysmannii</w:t>
      </w:r>
      <w:proofErr w:type="spellEnd"/>
      <w:r w:rsidRPr="00704B8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677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bp</w:t>
      </w:r>
      <w:proofErr w:type="spellEnd"/>
    </w:p>
    <w:p w:rsidR="00D778E1" w:rsidRPr="00704B85" w:rsidRDefault="00D778E1" w:rsidP="00D778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PH"/>
        </w:rPr>
        <w:drawing>
          <wp:inline distT="0" distB="0" distL="0" distR="0">
            <wp:extent cx="5324475" cy="1724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8E1" w:rsidRDefault="00D778E1"/>
    <w:sectPr w:rsidR="00D778E1" w:rsidSect="00D778E1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E1"/>
    <w:rsid w:val="00D778E1"/>
    <w:rsid w:val="00FA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</Words>
  <Characters>512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2023-02-01T06:19:00Z</dcterms:created>
  <dcterms:modified xsi:type="dcterms:W3CDTF">2023-02-01T06:20:00Z</dcterms:modified>
</cp:coreProperties>
</file>