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bCs/>
          <w:sz w:val="24"/>
          <w:szCs w:val="24"/>
          <w:lang w:val="en-US"/>
        </w:rPr>
      </w:pPr>
      <w:r>
        <w:rPr>
          <w:rFonts w:hint="default" w:ascii="Times New Roman Regular" w:hAnsi="Times New Roman Regular"/>
          <w:b/>
          <w:bCs/>
          <w:sz w:val="24"/>
          <w:szCs w:val="24"/>
          <w:lang w:val="en-US"/>
        </w:rPr>
        <w:t>Abbreviations</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bCs/>
          <w:sz w:val="24"/>
          <w:szCs w:val="24"/>
          <w:lang w:val="en-US"/>
        </w:rPr>
      </w:pPr>
      <w:r>
        <w:rPr>
          <w:rFonts w:hint="default" w:ascii="Times New Roman Regular" w:hAnsi="Times New Roman Regular"/>
          <w:b/>
          <w:bCs/>
          <w:sz w:val="24"/>
          <w:szCs w:val="24"/>
          <w:lang w:val="en-US"/>
        </w:rPr>
        <w:t>CRPS:</w:t>
      </w:r>
      <w:r>
        <w:rPr>
          <w:rFonts w:hint="default" w:ascii="Times New Roman Regular" w:hAnsi="Times New Roman Regular"/>
          <w:b w:val="0"/>
          <w:bCs w:val="0"/>
          <w:sz w:val="24"/>
          <w:szCs w:val="24"/>
          <w:lang w:val="en-US"/>
        </w:rPr>
        <w:t xml:space="preserve"> Complex Regional Pain Syndrome</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PIP:</w:t>
      </w:r>
      <w:r>
        <w:rPr>
          <w:rFonts w:hint="default" w:ascii="Times New Roman Regular" w:hAnsi="Times New Roman Regular"/>
          <w:b w:val="0"/>
          <w:bCs w:val="0"/>
          <w:sz w:val="24"/>
          <w:szCs w:val="24"/>
          <w:lang w:val="en-US"/>
        </w:rPr>
        <w:t xml:space="preserve"> Proximal interphalangeal joints</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MAS:</w:t>
      </w:r>
      <w:r>
        <w:rPr>
          <w:rFonts w:hint="default" w:ascii="Times New Roman Regular" w:hAnsi="Times New Roman Regular"/>
          <w:b w:val="0"/>
          <w:bCs w:val="0"/>
          <w:sz w:val="24"/>
          <w:szCs w:val="24"/>
          <w:lang w:val="en-US"/>
        </w:rPr>
        <w:t xml:space="preserve"> Modified Ashworth Scale</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Lt UL:</w:t>
      </w:r>
      <w:r>
        <w:rPr>
          <w:rFonts w:hint="default" w:ascii="Times New Roman Regular" w:hAnsi="Times New Roman Regular"/>
          <w:b w:val="0"/>
          <w:bCs w:val="0"/>
          <w:sz w:val="24"/>
          <w:szCs w:val="24"/>
          <w:lang w:val="en-US"/>
        </w:rPr>
        <w:t xml:space="preserve"> Left upper limb </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Rt UL:</w:t>
      </w:r>
      <w:r>
        <w:rPr>
          <w:rFonts w:hint="default" w:ascii="Times New Roman Regular" w:hAnsi="Times New Roman Regular"/>
          <w:b w:val="0"/>
          <w:bCs w:val="0"/>
          <w:sz w:val="24"/>
          <w:szCs w:val="24"/>
          <w:lang w:val="en-US"/>
        </w:rPr>
        <w:t xml:space="preserve"> Right upper limb </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PROM:</w:t>
      </w:r>
      <w:r>
        <w:rPr>
          <w:rFonts w:hint="default" w:ascii="Times New Roman Regular" w:hAnsi="Times New Roman Regular"/>
          <w:b w:val="0"/>
          <w:bCs w:val="0"/>
          <w:sz w:val="24"/>
          <w:szCs w:val="24"/>
          <w:lang w:val="en-US"/>
        </w:rPr>
        <w:t xml:space="preserve"> Passive range of motion  </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SHFx/SHEx:</w:t>
      </w:r>
      <w:r>
        <w:rPr>
          <w:rFonts w:hint="default" w:ascii="Times New Roman Regular" w:hAnsi="Times New Roman Regular"/>
          <w:b w:val="0"/>
          <w:bCs w:val="0"/>
          <w:sz w:val="24"/>
          <w:szCs w:val="24"/>
          <w:lang w:val="en-US"/>
        </w:rPr>
        <w:t xml:space="preserve"> Shoulder flexion/shoulder extension </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 xml:space="preserve">WrFx/WrEx: </w:t>
      </w:r>
      <w:r>
        <w:rPr>
          <w:rFonts w:hint="default" w:ascii="Times New Roman Regular" w:hAnsi="Times New Roman Regular"/>
          <w:b w:val="0"/>
          <w:bCs w:val="0"/>
          <w:sz w:val="24"/>
          <w:szCs w:val="24"/>
          <w:lang w:val="en-US"/>
        </w:rPr>
        <w:t xml:space="preserve">Wrist flexion / wrist extension </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 xml:space="preserve">PIPFx/PIPEx: </w:t>
      </w:r>
      <w:r>
        <w:rPr>
          <w:rFonts w:hint="default" w:ascii="Times New Roman Regular" w:hAnsi="Times New Roman Regular"/>
          <w:b w:val="0"/>
          <w:bCs w:val="0"/>
          <w:sz w:val="24"/>
          <w:szCs w:val="24"/>
          <w:lang w:val="en-US"/>
        </w:rPr>
        <w:t>Proximal interphalangeal flexion / Proximal interphalangeal extension</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PM:</w:t>
      </w:r>
      <w:r>
        <w:rPr>
          <w:rFonts w:hint="default" w:ascii="Times New Roman Regular" w:hAnsi="Times New Roman Regular"/>
          <w:b w:val="0"/>
          <w:bCs w:val="0"/>
          <w:sz w:val="24"/>
          <w:szCs w:val="24"/>
          <w:lang w:val="en-US"/>
        </w:rPr>
        <w:t xml:space="preserve"> Passive movement   </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 xml:space="preserve">PS: </w:t>
      </w:r>
      <w:r>
        <w:rPr>
          <w:rFonts w:hint="default" w:ascii="Times New Roman Regular" w:hAnsi="Times New Roman Regular"/>
          <w:b w:val="0"/>
          <w:bCs w:val="0"/>
          <w:sz w:val="24"/>
          <w:szCs w:val="24"/>
          <w:lang w:val="en-US"/>
        </w:rPr>
        <w:t xml:space="preserve">Passive stretching </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 xml:space="preserve">RAEXs: </w:t>
      </w:r>
      <w:r>
        <w:rPr>
          <w:rFonts w:hint="default" w:ascii="Times New Roman Regular" w:hAnsi="Times New Roman Regular"/>
          <w:b w:val="0"/>
          <w:bCs w:val="0"/>
          <w:sz w:val="24"/>
          <w:szCs w:val="24"/>
          <w:lang w:val="en-US"/>
        </w:rPr>
        <w:t xml:space="preserve">Resisted active exercises </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STM:</w:t>
      </w:r>
      <w:r>
        <w:rPr>
          <w:rFonts w:hint="default" w:ascii="Times New Roman Regular" w:hAnsi="Times New Roman Regular"/>
          <w:b w:val="0"/>
          <w:bCs w:val="0"/>
          <w:sz w:val="24"/>
          <w:szCs w:val="24"/>
          <w:lang w:val="en-US"/>
        </w:rPr>
        <w:t xml:space="preserve"> Soft tissue massage </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 xml:space="preserve">reps: </w:t>
      </w:r>
      <w:r>
        <w:rPr>
          <w:rFonts w:hint="default" w:ascii="Times New Roman Regular" w:hAnsi="Times New Roman Regular"/>
          <w:b w:val="0"/>
          <w:bCs w:val="0"/>
          <w:sz w:val="24"/>
          <w:szCs w:val="24"/>
          <w:lang w:val="en-US"/>
        </w:rPr>
        <w:t xml:space="preserve">Repetitions </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 xml:space="preserve">cts: </w:t>
      </w:r>
      <w:r>
        <w:rPr>
          <w:rFonts w:hint="default" w:ascii="Times New Roman Regular" w:hAnsi="Times New Roman Regular"/>
          <w:b w:val="0"/>
          <w:bCs w:val="0"/>
          <w:sz w:val="24"/>
          <w:szCs w:val="24"/>
          <w:lang w:val="en-US"/>
        </w:rPr>
        <w:t xml:space="preserve">Counts </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min:</w:t>
      </w:r>
      <w:r>
        <w:rPr>
          <w:rFonts w:hint="default" w:ascii="Times New Roman Regular" w:hAnsi="Times New Roman Regular"/>
          <w:b w:val="0"/>
          <w:bCs w:val="0"/>
          <w:sz w:val="24"/>
          <w:szCs w:val="24"/>
          <w:lang w:val="en-US"/>
        </w:rPr>
        <w:t xml:space="preserve"> Minutes </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 xml:space="preserve">IRR: </w:t>
      </w:r>
      <w:r>
        <w:rPr>
          <w:rFonts w:hint="default" w:ascii="Times New Roman Regular" w:hAnsi="Times New Roman Regular"/>
          <w:b w:val="0"/>
          <w:bCs w:val="0"/>
          <w:sz w:val="24"/>
          <w:szCs w:val="24"/>
          <w:lang w:val="en-US"/>
        </w:rPr>
        <w:t xml:space="preserve">Infrared Radiation Therapy </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 xml:space="preserve">TENS: </w:t>
      </w:r>
      <w:r>
        <w:rPr>
          <w:rFonts w:hint="default" w:ascii="Times New Roman Regular" w:hAnsi="Times New Roman Regular"/>
          <w:b w:val="0"/>
          <w:bCs w:val="0"/>
          <w:sz w:val="24"/>
          <w:szCs w:val="24"/>
          <w:lang w:val="en-US"/>
        </w:rPr>
        <w:t xml:space="preserve">Transcutaneous Electrical Nerve Stimulation </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NPRS:</w:t>
      </w:r>
      <w:r>
        <w:rPr>
          <w:rFonts w:hint="default" w:ascii="Times New Roman Regular" w:hAnsi="Times New Roman Regular"/>
          <w:b w:val="0"/>
          <w:bCs w:val="0"/>
          <w:sz w:val="24"/>
          <w:szCs w:val="24"/>
          <w:lang w:val="en-US"/>
        </w:rPr>
        <w:t xml:space="preserve"> Numerical pain rating scale </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DASH:</w:t>
      </w:r>
      <w:r>
        <w:rPr>
          <w:rFonts w:hint="default" w:ascii="Times New Roman Regular" w:hAnsi="Times New Roman Regular"/>
          <w:b w:val="0"/>
          <w:bCs w:val="0"/>
          <w:sz w:val="24"/>
          <w:szCs w:val="24"/>
          <w:lang w:val="en-US"/>
        </w:rPr>
        <w:t xml:space="preserve"> Disability of Arm, Shoulder, and Hand </w:t>
      </w:r>
    </w:p>
    <w:p>
      <w:pPr>
        <w:keepNext w:val="0"/>
        <w:keepLines w:val="0"/>
        <w:pageBreakBefore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Regular" w:hAnsi="Times New Roman Regular"/>
          <w:b w:val="0"/>
          <w:bCs w:val="0"/>
          <w:sz w:val="24"/>
          <w:szCs w:val="24"/>
          <w:lang w:val="en-US"/>
        </w:rPr>
      </w:pPr>
      <w:r>
        <w:rPr>
          <w:rFonts w:hint="default" w:ascii="Times New Roman Regular" w:hAnsi="Times New Roman Regular"/>
          <w:b/>
          <w:bCs/>
          <w:sz w:val="24"/>
          <w:szCs w:val="24"/>
          <w:lang w:val="en-US"/>
        </w:rPr>
        <w:t>cm:</w:t>
      </w:r>
      <w:r>
        <w:rPr>
          <w:rFonts w:hint="default" w:ascii="Times New Roman Regular" w:hAnsi="Times New Roman Regular"/>
          <w:b w:val="0"/>
          <w:bCs w:val="0"/>
          <w:sz w:val="24"/>
          <w:szCs w:val="24"/>
          <w:lang w:val="en-US"/>
        </w:rPr>
        <w:t xml:space="preserve"> centimetres</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b/>
          <w:bCs/>
          <w:sz w:val="24"/>
          <w:szCs w:val="24"/>
          <w:lang w:val="en-US"/>
        </w:rPr>
      </w:pP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b/>
          <w:bCs/>
          <w:sz w:val="24"/>
          <w:szCs w:val="24"/>
          <w:lang w:val="en-US"/>
        </w:rPr>
      </w:pP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b/>
          <w:bCs/>
          <w:sz w:val="24"/>
          <w:szCs w:val="24"/>
          <w:lang w:val="en-US"/>
        </w:rPr>
      </w:pP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b/>
          <w:bCs/>
          <w:sz w:val="24"/>
          <w:szCs w:val="24"/>
          <w:lang w:val="en-US"/>
        </w:rPr>
      </w:pP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b/>
          <w:bCs/>
          <w:sz w:val="24"/>
          <w:szCs w:val="24"/>
          <w:lang w:val="en-US"/>
        </w:rPr>
      </w:pPr>
      <w:r>
        <w:rPr>
          <w:rFonts w:hint="default" w:ascii="Times New Roman Regular" w:hAnsi="Times New Roman Regular"/>
          <w:b/>
          <w:bCs/>
          <w:sz w:val="24"/>
          <w:szCs w:val="24"/>
          <w:lang w:val="en-US"/>
        </w:rPr>
        <w:t>Outcome Measures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4261"/>
        <w:gridCol w:w="4261"/>
      </w:tblGrid>
      <w:tr>
        <w:tc>
          <w:tcPr>
            <w:tcW w:w="4261" w:type="dxa"/>
          </w:tcPr>
          <w:p>
            <w:pPr>
              <w:keepNext w:val="0"/>
              <w:keepLines w:val="0"/>
              <w:widowControl/>
              <w:suppressLineNumbers w:val="0"/>
              <w:jc w:val="left"/>
              <w:rPr>
                <w:rFonts w:hint="default" w:ascii="Times New Roman Regular" w:hAnsi="Times New Roman Regular" w:cs="Times New Roman Regular"/>
                <w:b/>
                <w:bCs w:val="0"/>
                <w:sz w:val="24"/>
                <w:szCs w:val="24"/>
              </w:rPr>
            </w:pPr>
            <w:r>
              <w:rPr>
                <w:rFonts w:hint="default" w:ascii="Times New Roman Regular" w:hAnsi="Times New Roman Regular" w:eastAsia="sans-serif" w:cs="Times New Roman Regular"/>
                <w:b/>
                <w:bCs w:val="0"/>
                <w:i w:val="0"/>
                <w:iCs w:val="0"/>
                <w:color w:val="222222"/>
                <w:spacing w:val="0"/>
                <w:kern w:val="0"/>
                <w:sz w:val="24"/>
                <w:szCs w:val="24"/>
                <w:shd w:val="clear" w:fill="ECECEC"/>
                <w:lang w:val="en-US" w:eastAsia="zh-CN" w:bidi="ar"/>
              </w:rPr>
              <w:t>MEASURE</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cs="Times New Roman Regular"/>
                <w:b w:val="0"/>
                <w:bCs/>
                <w:sz w:val="24"/>
                <w:szCs w:val="24"/>
                <w:vertAlign w:val="baseline"/>
                <w:lang w:val="en-US"/>
              </w:rPr>
            </w:pPr>
          </w:p>
        </w:tc>
        <w:tc>
          <w:tcPr>
            <w:tcW w:w="4261" w:type="dxa"/>
          </w:tcPr>
          <w:p>
            <w:pPr>
              <w:keepNext w:val="0"/>
              <w:keepLines w:val="0"/>
              <w:widowControl/>
              <w:suppressLineNumbers w:val="0"/>
              <w:jc w:val="left"/>
              <w:rPr>
                <w:rFonts w:hint="default" w:ascii="Times New Roman Regular" w:hAnsi="Times New Roman Regular" w:cs="Times New Roman Regular"/>
                <w:b/>
                <w:bCs w:val="0"/>
                <w:sz w:val="24"/>
                <w:szCs w:val="24"/>
              </w:rPr>
            </w:pPr>
            <w:r>
              <w:rPr>
                <w:rFonts w:hint="default" w:ascii="Times New Roman Regular" w:hAnsi="Times New Roman Regular" w:eastAsia="sans-serif" w:cs="Times New Roman Regular"/>
                <w:b/>
                <w:bCs w:val="0"/>
                <w:i w:val="0"/>
                <w:iCs w:val="0"/>
                <w:color w:val="222222"/>
                <w:spacing w:val="0"/>
                <w:kern w:val="0"/>
                <w:sz w:val="24"/>
                <w:szCs w:val="24"/>
                <w:shd w:val="clear" w:fill="ECECEC"/>
                <w:lang w:val="en-US" w:eastAsia="zh-CN" w:bidi="ar"/>
              </w:rPr>
              <w:t>DESCRIPTION</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cs="Times New Roman Regular"/>
                <w:b w:val="0"/>
                <w:bCs/>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pPr>
              <w:keepNext w:val="0"/>
              <w:keepLines w:val="0"/>
              <w:widowControl/>
              <w:suppressLineNumbers w:val="0"/>
              <w:jc w:val="left"/>
              <w:rPr>
                <w:rFonts w:hint="default" w:ascii="Times New Roman Regular" w:hAnsi="Times New Roman Regular" w:cs="Times New Roman Regular"/>
                <w:b w:val="0"/>
                <w:sz w:val="24"/>
                <w:szCs w:val="24"/>
              </w:rPr>
            </w:pPr>
            <w:r>
              <w:rPr>
                <w:rFonts w:hint="default" w:ascii="Times New Roman Regular" w:hAnsi="Times New Roman Regular" w:eastAsia="sans-serif" w:cs="Times New Roman Regular"/>
                <w:b w:val="0"/>
                <w:i w:val="0"/>
                <w:iCs w:val="0"/>
                <w:caps w:val="0"/>
                <w:color w:val="222222"/>
                <w:spacing w:val="0"/>
                <w:kern w:val="0"/>
                <w:sz w:val="24"/>
                <w:szCs w:val="24"/>
                <w:shd w:val="clear" w:fill="F9F9F9"/>
                <w:lang w:val="en-US" w:eastAsia="zh-CN" w:bidi="ar"/>
              </w:rPr>
              <w:t>Disability of Arm, Shoulder, and Hand (DASH)</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cs="Times New Roman Regular"/>
                <w:b w:val="0"/>
                <w:bCs/>
                <w:sz w:val="24"/>
                <w:szCs w:val="24"/>
                <w:vertAlign w:val="baseline"/>
                <w:lang w:val="en-US"/>
              </w:rPr>
            </w:pPr>
            <w:bookmarkStart w:id="0" w:name="_GoBack"/>
            <w:bookmarkEnd w:id="0"/>
          </w:p>
        </w:tc>
        <w:tc>
          <w:tcPr>
            <w:tcW w:w="4261" w:type="dxa"/>
          </w:tcPr>
          <w:p>
            <w:pPr>
              <w:keepNext w:val="0"/>
              <w:keepLines w:val="0"/>
              <w:widowControl/>
              <w:suppressLineNumbers w:val="0"/>
              <w:jc w:val="left"/>
              <w:rPr>
                <w:rFonts w:hint="default" w:ascii="Times New Roman Regular" w:hAnsi="Times New Roman Regular" w:cs="Times New Roman Regular"/>
                <w:b w:val="0"/>
                <w:sz w:val="24"/>
                <w:szCs w:val="24"/>
              </w:rPr>
            </w:pPr>
            <w:r>
              <w:rPr>
                <w:rFonts w:hint="default" w:ascii="Times New Roman Regular" w:hAnsi="Times New Roman Regular" w:eastAsia="sans-serif" w:cs="Times New Roman Regular"/>
                <w:b w:val="0"/>
                <w:i w:val="0"/>
                <w:iCs w:val="0"/>
                <w:caps w:val="0"/>
                <w:color w:val="222222"/>
                <w:spacing w:val="0"/>
                <w:kern w:val="0"/>
                <w:sz w:val="24"/>
                <w:szCs w:val="24"/>
                <w:shd w:val="clear" w:fill="F9F9F9"/>
                <w:lang w:val="en-US" w:eastAsia="zh-CN" w:bidi="ar"/>
              </w:rPr>
              <w:t>Assesses upper limb function and symptoms, used to evaluate disability and functional ability before and after treatment. Total score ranges from 0 to 100, with lower scores indicating better function and less disability, while a decreasing score reflects patient improvement.</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cs="Times New Roman Regular"/>
                <w:b w:val="0"/>
                <w:bCs/>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pPr>
              <w:keepNext w:val="0"/>
              <w:keepLines w:val="0"/>
              <w:widowControl/>
              <w:suppressLineNumbers w:val="0"/>
              <w:jc w:val="left"/>
              <w:rPr>
                <w:rFonts w:hint="default" w:ascii="Times New Roman Regular" w:hAnsi="Times New Roman Regular" w:cs="Times New Roman Regular"/>
                <w:b w:val="0"/>
                <w:sz w:val="24"/>
                <w:szCs w:val="24"/>
              </w:rPr>
            </w:pPr>
            <w:r>
              <w:rPr>
                <w:rFonts w:hint="default" w:ascii="Times New Roman Regular" w:hAnsi="Times New Roman Regular" w:eastAsia="sans-serif" w:cs="Times New Roman Regular"/>
                <w:b w:val="0"/>
                <w:i w:val="0"/>
                <w:iCs w:val="0"/>
                <w:caps w:val="0"/>
                <w:color w:val="222222"/>
                <w:spacing w:val="0"/>
                <w:kern w:val="0"/>
                <w:sz w:val="24"/>
                <w:szCs w:val="24"/>
                <w:shd w:val="clear" w:fill="FFFFFF"/>
                <w:lang w:val="en-US" w:eastAsia="zh-CN" w:bidi="ar"/>
              </w:rPr>
              <w:t>Numerical Pain Rating Scale (NPRS)</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cs="Times New Roman Regular"/>
                <w:b w:val="0"/>
                <w:bCs/>
                <w:sz w:val="24"/>
                <w:szCs w:val="24"/>
                <w:vertAlign w:val="baseline"/>
                <w:lang w:val="en-US"/>
              </w:rPr>
            </w:pPr>
          </w:p>
        </w:tc>
        <w:tc>
          <w:tcPr>
            <w:tcW w:w="4261" w:type="dxa"/>
          </w:tcPr>
          <w:p>
            <w:pPr>
              <w:keepNext w:val="0"/>
              <w:keepLines w:val="0"/>
              <w:widowControl/>
              <w:suppressLineNumbers w:val="0"/>
              <w:jc w:val="left"/>
              <w:rPr>
                <w:rFonts w:hint="default" w:ascii="Times New Roman Regular" w:hAnsi="Times New Roman Regular" w:cs="Times New Roman Regular"/>
                <w:b w:val="0"/>
                <w:sz w:val="24"/>
                <w:szCs w:val="24"/>
              </w:rPr>
            </w:pPr>
            <w:r>
              <w:rPr>
                <w:rFonts w:hint="default" w:ascii="Times New Roman Regular" w:hAnsi="Times New Roman Regular" w:eastAsia="sans-serif" w:cs="Times New Roman Regular"/>
                <w:b w:val="0"/>
                <w:i w:val="0"/>
                <w:iCs w:val="0"/>
                <w:caps w:val="0"/>
                <w:color w:val="222222"/>
                <w:spacing w:val="0"/>
                <w:kern w:val="0"/>
                <w:sz w:val="24"/>
                <w:szCs w:val="24"/>
                <w:shd w:val="clear" w:fill="FFFFFF"/>
                <w:lang w:val="en-US" w:eastAsia="zh-CN" w:bidi="ar"/>
              </w:rPr>
              <w:t>Rates pain from 0 (no pain) to 10 (worst pain) and is used to track pain intensity across treatment sessions.</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cs="Times New Roman Regular"/>
                <w:b w:val="0"/>
                <w:bCs/>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pPr>
              <w:keepNext w:val="0"/>
              <w:keepLines w:val="0"/>
              <w:widowControl/>
              <w:suppressLineNumbers w:val="0"/>
              <w:jc w:val="left"/>
              <w:rPr>
                <w:rFonts w:hint="default" w:ascii="Times New Roman Regular" w:hAnsi="Times New Roman Regular" w:cs="Times New Roman Regular"/>
                <w:b w:val="0"/>
                <w:sz w:val="24"/>
                <w:szCs w:val="24"/>
              </w:rPr>
            </w:pPr>
            <w:r>
              <w:rPr>
                <w:rFonts w:hint="default" w:ascii="Times New Roman Regular" w:hAnsi="Times New Roman Regular" w:eastAsia="sans-serif" w:cs="Times New Roman Regular"/>
                <w:b w:val="0"/>
                <w:i w:val="0"/>
                <w:iCs w:val="0"/>
                <w:caps w:val="0"/>
                <w:color w:val="222222"/>
                <w:spacing w:val="0"/>
                <w:kern w:val="0"/>
                <w:sz w:val="24"/>
                <w:szCs w:val="24"/>
                <w:shd w:val="clear" w:fill="F9F9F9"/>
                <w:lang w:val="en-US" w:eastAsia="zh-CN" w:bidi="ar"/>
              </w:rPr>
              <w:t>Circumferential Measurement</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cs="Times New Roman Regular"/>
                <w:b w:val="0"/>
                <w:bCs/>
                <w:sz w:val="24"/>
                <w:szCs w:val="24"/>
                <w:vertAlign w:val="baseline"/>
                <w:lang w:val="en-US"/>
              </w:rPr>
            </w:pPr>
          </w:p>
        </w:tc>
        <w:tc>
          <w:tcPr>
            <w:tcW w:w="4261" w:type="dxa"/>
          </w:tcPr>
          <w:p>
            <w:pPr>
              <w:keepNext w:val="0"/>
              <w:keepLines w:val="0"/>
              <w:widowControl/>
              <w:suppressLineNumbers w:val="0"/>
              <w:jc w:val="left"/>
              <w:rPr>
                <w:rFonts w:hint="default" w:ascii="Times New Roman Regular" w:hAnsi="Times New Roman Regular" w:cs="Times New Roman Regular"/>
                <w:b w:val="0"/>
                <w:sz w:val="24"/>
                <w:szCs w:val="24"/>
              </w:rPr>
            </w:pPr>
            <w:r>
              <w:rPr>
                <w:rFonts w:hint="default" w:ascii="Times New Roman Regular" w:hAnsi="Times New Roman Regular" w:eastAsia="sans-serif" w:cs="Times New Roman Regular"/>
                <w:b w:val="0"/>
                <w:i w:val="0"/>
                <w:iCs w:val="0"/>
                <w:caps w:val="0"/>
                <w:color w:val="222222"/>
                <w:spacing w:val="0"/>
                <w:kern w:val="0"/>
                <w:sz w:val="24"/>
                <w:szCs w:val="24"/>
                <w:shd w:val="clear" w:fill="F9F9F9"/>
                <w:lang w:val="en-US" w:eastAsia="zh-CN" w:bidi="ar"/>
              </w:rPr>
              <w:t>Measures limb circumference to evaluate changes in swelling or muscle mass, helping to monitor edema and muscle size changes during therapy. Measurements are taken in centimeters (cm); a decreasing measurement indicates reduced swelling or edema, reflecting patient improvement.</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cs="Times New Roman Regular"/>
                <w:b w:val="0"/>
                <w:bCs/>
                <w:sz w:val="24"/>
                <w:szCs w:val="24"/>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pPr>
              <w:keepNext w:val="0"/>
              <w:keepLines w:val="0"/>
              <w:widowControl/>
              <w:suppressLineNumbers w:val="0"/>
              <w:jc w:val="left"/>
              <w:rPr>
                <w:rFonts w:hint="default" w:ascii="Times New Roman Regular" w:hAnsi="Times New Roman Regular" w:cs="Times New Roman Regular"/>
                <w:b w:val="0"/>
                <w:bCs/>
                <w:sz w:val="24"/>
                <w:szCs w:val="24"/>
                <w:vertAlign w:val="baseline"/>
                <w:lang w:val="en-US"/>
              </w:rPr>
            </w:pPr>
            <w:r>
              <w:rPr>
                <w:rFonts w:hint="default" w:ascii="Times New Roman Regular" w:hAnsi="Times New Roman Regular" w:eastAsia="sans-serif" w:cs="Times New Roman Regular"/>
                <w:b w:val="0"/>
                <w:i w:val="0"/>
                <w:iCs w:val="0"/>
                <w:caps w:val="0"/>
                <w:color w:val="222222"/>
                <w:spacing w:val="0"/>
                <w:kern w:val="0"/>
                <w:sz w:val="24"/>
                <w:szCs w:val="24"/>
                <w:shd w:val="clear" w:fill="FFFFFF"/>
                <w:lang w:val="en-US" w:eastAsia="zh-CN" w:bidi="ar"/>
              </w:rPr>
              <w:t>Goniometry</w:t>
            </w:r>
          </w:p>
        </w:tc>
        <w:tc>
          <w:tcPr>
            <w:tcW w:w="4261" w:type="dxa"/>
          </w:tcPr>
          <w:p>
            <w:pPr>
              <w:keepNext w:val="0"/>
              <w:keepLines w:val="0"/>
              <w:widowControl/>
              <w:suppressLineNumbers w:val="0"/>
              <w:jc w:val="left"/>
              <w:rPr>
                <w:rFonts w:hint="default" w:ascii="Times New Roman Regular" w:hAnsi="Times New Roman Regular" w:cs="Times New Roman Regular"/>
                <w:b w:val="0"/>
                <w:sz w:val="24"/>
                <w:szCs w:val="24"/>
              </w:rPr>
            </w:pPr>
            <w:r>
              <w:rPr>
                <w:rFonts w:hint="default" w:ascii="Times New Roman Regular" w:hAnsi="Times New Roman Regular" w:eastAsia="sans-serif" w:cs="Times New Roman Regular"/>
                <w:b w:val="0"/>
                <w:i w:val="0"/>
                <w:iCs w:val="0"/>
                <w:caps w:val="0"/>
                <w:color w:val="222222"/>
                <w:spacing w:val="0"/>
                <w:kern w:val="0"/>
                <w:sz w:val="24"/>
                <w:szCs w:val="24"/>
                <w:shd w:val="clear" w:fill="FFFFFF"/>
                <w:lang w:val="en-US" w:eastAsia="zh-CN" w:bidi="ar"/>
              </w:rPr>
              <w:t>Measures joint angles and range of motion (ROM) to evaluate improvements in ROM for the upper and lower limbs after physiotherapy. Measurements are recorded in degrees (°); higher degrees indicate better range of motion, and an increasing score signifies improved joint mobility, indicating patient improvement.</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cs="Times New Roman Regular"/>
                <w:b w:val="0"/>
                <w:bCs/>
                <w:sz w:val="24"/>
                <w:szCs w:val="24"/>
                <w:vertAlign w:val="baseline"/>
                <w:lang w:val="en-US"/>
              </w:rPr>
            </w:pPr>
          </w:p>
        </w:tc>
      </w:tr>
    </w:tbl>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b/>
          <w:bCs/>
          <w:sz w:val="24"/>
          <w:szCs w:val="24"/>
          <w:lang w:val="en-US"/>
        </w:rPr>
      </w:pP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b/>
          <w:bCs/>
          <w:sz w:val="24"/>
          <w:szCs w:val="24"/>
          <w:lang w:val="en-US"/>
        </w:rPr>
      </w:pP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b/>
          <w:bCs/>
          <w:sz w:val="24"/>
          <w:szCs w:val="24"/>
          <w:lang w:val="en-US"/>
        </w:rPr>
      </w:pP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b/>
          <w:bCs/>
          <w:sz w:val="24"/>
          <w:szCs w:val="24"/>
          <w:lang w:val="en-US"/>
        </w:rPr>
      </w:pP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b/>
          <w:bCs/>
          <w:sz w:val="24"/>
          <w:szCs w:val="24"/>
          <w:lang w:val="en-US"/>
        </w:rPr>
      </w:pP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b/>
          <w:bCs/>
          <w:sz w:val="24"/>
          <w:szCs w:val="24"/>
          <w:lang w:val="en-US"/>
        </w:rPr>
      </w:pP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b/>
          <w:bCs/>
          <w:sz w:val="24"/>
          <w:szCs w:val="24"/>
          <w:lang w:val="en-US"/>
        </w:rPr>
      </w:pP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b/>
          <w:bCs/>
          <w:sz w:val="24"/>
          <w:szCs w:val="24"/>
          <w:lang w:val="en-US"/>
        </w:rPr>
      </w:pP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Regular" w:hAnsi="Times New Roman Regular"/>
          <w:b/>
          <w:bCs/>
          <w:sz w:val="24"/>
          <w:szCs w:val="24"/>
          <w:lang w:val="en-US"/>
        </w:rPr>
      </w:pP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Times New Roman" w:hAnsi="Times New Roman"/>
          <w:b/>
          <w:bCs/>
          <w:sz w:val="24"/>
          <w:szCs w:val="24"/>
          <w:vertAlign w:val="baseline"/>
          <w:lang w:val="en-US"/>
        </w:rPr>
      </w:pPr>
      <w:r>
        <w:rPr>
          <w:rFonts w:hint="default" w:ascii="Times New Roman Regular" w:hAnsi="Times New Roman Regular"/>
          <w:b/>
          <w:bCs/>
          <w:sz w:val="24"/>
          <w:szCs w:val="24"/>
          <w:lang w:val="en-US"/>
        </w:rPr>
        <w:t>Treatment summary</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9"/>
        <w:gridCol w:w="3962"/>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19"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b/>
                <w:bCs/>
                <w:sz w:val="24"/>
                <w:szCs w:val="24"/>
                <w:vertAlign w:val="baseline"/>
                <w:lang w:val="en-US"/>
              </w:rPr>
            </w:pPr>
            <w:r>
              <w:rPr>
                <w:rFonts w:hint="default" w:ascii="Times New Roman" w:hAnsi="Times New Roman"/>
                <w:b/>
                <w:bCs/>
                <w:sz w:val="24"/>
                <w:szCs w:val="24"/>
                <w:vertAlign w:val="baseline"/>
                <w:lang w:val="en-US"/>
              </w:rPr>
              <w:t>SESSIONS</w:t>
            </w:r>
          </w:p>
        </w:tc>
        <w:tc>
          <w:tcPr>
            <w:tcW w:w="3962"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4"/>
                <w:szCs w:val="24"/>
                <w:vertAlign w:val="baseline"/>
                <w:lang w:val="en-US"/>
              </w:rPr>
              <w:t>OBSERVATION</w:t>
            </w:r>
          </w:p>
        </w:tc>
        <w:tc>
          <w:tcPr>
            <w:tcW w:w="2841"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b/>
                <w:bCs/>
                <w:sz w:val="24"/>
                <w:szCs w:val="24"/>
                <w:vertAlign w:val="baseline"/>
                <w:lang w:val="en-US"/>
              </w:rPr>
            </w:pPr>
            <w:r>
              <w:rPr>
                <w:rFonts w:hint="default" w:ascii="Times New Roman" w:hAnsi="Times New Roman" w:cs="Times New Roman"/>
                <w:b/>
                <w:bCs/>
                <w:sz w:val="24"/>
                <w:szCs w:val="24"/>
                <w:vertAlign w:val="baseline"/>
                <w:lang w:val="en-US"/>
              </w:rPr>
              <w:t>INTERVENTION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19"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sz w:val="24"/>
                <w:szCs w:val="24"/>
                <w:vertAlign w:val="baseline"/>
                <w:lang w:val="en-US"/>
              </w:rPr>
              <w:t>1</w:t>
            </w:r>
            <w:r>
              <w:rPr>
                <w:rFonts w:hint="default" w:ascii="Times New Roman" w:hAnsi="Times New Roman"/>
                <w:sz w:val="24"/>
                <w:szCs w:val="24"/>
                <w:vertAlign w:val="superscript"/>
                <w:lang w:val="en-US"/>
              </w:rPr>
              <w:t>st</w:t>
            </w:r>
            <w:r>
              <w:rPr>
                <w:rFonts w:hint="default" w:ascii="Times New Roman" w:hAnsi="Times New Roman"/>
                <w:sz w:val="24"/>
                <w:szCs w:val="24"/>
                <w:vertAlign w:val="baseline"/>
                <w:lang w:val="en-US"/>
              </w:rPr>
              <w:t xml:space="preserve"> Treatment</w:t>
            </w:r>
          </w:p>
        </w:tc>
        <w:tc>
          <w:tcPr>
            <w:tcW w:w="3962"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Pt walked into Treatment (Rx) cubicle with an hemiplegic gait and aided with a cane. Afebrile to touch, acyanosed, anicteric, and in no obvious respiratory distress. Skin discolouration at the left upper limb) lt UL. Edema at the lt wrist and hand. NPRS at rest (Shoulder: 4/10, Wrist: 4/10, PIP: 3/10). NPRS on movement (Shoulder: 6/10, Wrist: 6/10, PIP: 4/10). Lt UL PROM </w:t>
            </w:r>
            <w:r>
              <w:rPr>
                <w:rFonts w:hint="default" w:ascii="Times New Roman" w:hAnsi="Times New Roman"/>
                <w:sz w:val="24"/>
                <w:szCs w:val="24"/>
                <w:vertAlign w:val="baseline"/>
                <w:lang w:val="en-US"/>
              </w:rPr>
              <w:t>Shoulder flexion/shoulder extension (</w:t>
            </w:r>
            <w:r>
              <w:rPr>
                <w:rFonts w:hint="default" w:ascii="Times New Roman" w:hAnsi="Times New Roman" w:cs="Times New Roman"/>
                <w:sz w:val="24"/>
                <w:szCs w:val="24"/>
                <w:vertAlign w:val="baseline"/>
                <w:lang w:val="en-US"/>
              </w:rPr>
              <w:t xml:space="preserve">SHFx/SHEx: 105 ͦ /20 )ͦ, </w:t>
            </w:r>
            <w:r>
              <w:rPr>
                <w:rFonts w:hint="default" w:ascii="Times New Roman" w:hAnsi="Times New Roman"/>
                <w:sz w:val="24"/>
                <w:szCs w:val="24"/>
                <w:vertAlign w:val="baseline"/>
                <w:lang w:val="en-US"/>
              </w:rPr>
              <w:t>Wrist flexion / wrist extension (</w:t>
            </w:r>
            <w:r>
              <w:rPr>
                <w:rFonts w:hint="default" w:ascii="Times New Roman" w:hAnsi="Times New Roman" w:cs="Times New Roman"/>
                <w:sz w:val="24"/>
                <w:szCs w:val="24"/>
                <w:vertAlign w:val="baseline"/>
                <w:lang w:val="en-US"/>
              </w:rPr>
              <w:t xml:space="preserve">WrFx/WrEx: 38 ͦ /15 ͦ), </w:t>
            </w:r>
            <w:r>
              <w:rPr>
                <w:rFonts w:hint="default" w:ascii="Times New Roman" w:hAnsi="Times New Roman"/>
                <w:sz w:val="24"/>
                <w:szCs w:val="24"/>
                <w:vertAlign w:val="baseline"/>
                <w:lang w:val="en-US"/>
              </w:rPr>
              <w:t>Proximal interphalangeal flexion / Proximal interphalangeal extension (</w:t>
            </w:r>
            <w:r>
              <w:rPr>
                <w:rFonts w:hint="default" w:ascii="Times New Roman" w:hAnsi="Times New Roman" w:cs="Times New Roman"/>
                <w:sz w:val="24"/>
                <w:szCs w:val="24"/>
                <w:vertAlign w:val="baseline"/>
                <w:lang w:val="en-US"/>
              </w:rPr>
              <w:t>PIPFx/PIPEx: 60 ͦ /5 ͦ) . Circumferential Measurement of the lt hand (CM): 23.5cm. DASH score of 77.2%.</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p>
        </w:tc>
        <w:tc>
          <w:tcPr>
            <w:tcW w:w="2841"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Passive movement (PM)</w:t>
            </w:r>
            <w:r>
              <w:rPr>
                <w:rFonts w:hint="default" w:ascii="Times New Roman" w:hAnsi="Times New Roman" w:cs="Times New Roman"/>
                <w:sz w:val="24"/>
                <w:szCs w:val="24"/>
                <w:vertAlign w:val="baseline"/>
                <w:lang w:val="en-US"/>
              </w:rPr>
              <w:br w:type="textWrapping"/>
            </w:r>
            <w:r>
              <w:rPr>
                <w:rFonts w:hint="default" w:ascii="Times New Roman" w:hAnsi="Times New Roman" w:cs="Times New Roman"/>
                <w:sz w:val="24"/>
                <w:szCs w:val="24"/>
                <w:vertAlign w:val="baseline"/>
                <w:lang w:val="en-US"/>
              </w:rPr>
              <w:t xml:space="preserve"> to the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Passive stretches (PS) to the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Resisted active exercise (RAEXs) to the  left lower limb (lt LL) using 3kg sandbag</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Soft tissue massage (STM) with topical analgesic to the painful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Deep effleurage with topical analgesic to the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Ice immersion to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Ice pack to the lt shoulder joint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Stepper exercise (×200cts)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Stair climbing (× 10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Squatting exercise (×20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Reciprocal pulley (×10min)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Hand function exercises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Mirror therapy (×10 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Home exercise program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19"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sz w:val="24"/>
                <w:szCs w:val="24"/>
                <w:vertAlign w:val="baseline"/>
                <w:lang w:val="en-US"/>
              </w:rPr>
              <w:t>2</w:t>
            </w:r>
            <w:r>
              <w:rPr>
                <w:rFonts w:hint="default" w:ascii="Times New Roman" w:hAnsi="Times New Roman"/>
                <w:sz w:val="24"/>
                <w:szCs w:val="24"/>
                <w:vertAlign w:val="superscript"/>
                <w:lang w:val="en-US"/>
              </w:rPr>
              <w:t>nd</w:t>
            </w:r>
            <w:r>
              <w:rPr>
                <w:rFonts w:hint="default" w:ascii="Times New Roman" w:hAnsi="Times New Roman"/>
                <w:sz w:val="24"/>
                <w:szCs w:val="24"/>
                <w:vertAlign w:val="baseline"/>
                <w:lang w:val="en-US"/>
              </w:rPr>
              <w:t xml:space="preserve"> Treatment</w:t>
            </w:r>
          </w:p>
        </w:tc>
        <w:tc>
          <w:tcPr>
            <w:tcW w:w="3962"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pt walked into Rx cubicle with an hemiplegic gait and aided with a cane. Afebrile to touch, acyanosed, anicteric, and in no obvious respiratory distress. Skin discolouration at the lt UL. Edema at the lt wrist and hand. NPRS at rest (Shoulder: 3/10, Wrist: 3/10, PIP: 3/10). NPRS on movement (Shoulder: 5/10, Wrist: 6/10, PIP: 6/10). Circumferential Measurement of the lt hand (CM): 23cm.</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p>
        </w:tc>
        <w:tc>
          <w:tcPr>
            <w:tcW w:w="2841"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PM to the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PS to the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RAEXs to the lt LL using 3kg sandbag</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STM with topical analgesic to the painful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Deep effleurage with topical analgesic to the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Ice immersion to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Ice pack to the lt shoulder joint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Stepper exercise (×200cts)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Stair climbing (× 10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Squatting exercise (×20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Reciprocal pulley (×10min)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Hand function exercises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Mirror therapy (×10 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Home exercise program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19"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sz w:val="24"/>
                <w:szCs w:val="24"/>
                <w:vertAlign w:val="baseline"/>
                <w:lang w:val="en-US"/>
              </w:rPr>
              <w:t>3</w:t>
            </w:r>
            <w:r>
              <w:rPr>
                <w:rFonts w:hint="default" w:ascii="Times New Roman" w:hAnsi="Times New Roman"/>
                <w:sz w:val="24"/>
                <w:szCs w:val="24"/>
                <w:vertAlign w:val="superscript"/>
                <w:lang w:val="en-US"/>
              </w:rPr>
              <w:t>rd</w:t>
            </w:r>
            <w:r>
              <w:rPr>
                <w:rFonts w:hint="default" w:ascii="Times New Roman" w:hAnsi="Times New Roman"/>
                <w:sz w:val="24"/>
                <w:szCs w:val="24"/>
                <w:vertAlign w:val="baseline"/>
                <w:lang w:val="en-US"/>
              </w:rPr>
              <w:t xml:space="preserve"> Treatment</w:t>
            </w:r>
          </w:p>
        </w:tc>
        <w:tc>
          <w:tcPr>
            <w:tcW w:w="3962"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pt walked into Rx cubicle with an hemiplegic gait and aided with a cane. Afebrile to touch, acyanosed, anicteric, and in no obvious respiratory distress. Skin discolouration at the lt UL. Edema at the lt wrist and hand. NPRS at rest (Shoulder: 3/10, Wrist: 3/10, PIP: 2/10). NPRS on movement (Shoulder: 5/10, Wrist: 6/10, PIP: 6/10). Circumferential Measurement of the lt hand (CM): 23cm.</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p>
        </w:tc>
        <w:tc>
          <w:tcPr>
            <w:tcW w:w="2841"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xml:space="preserve"> PM to the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PS to the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RAEXs to the lt LL using 3kg sandbag</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STM with topical analgesic to the painful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Deep effleurage with topical analgesic to the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Ice immersion to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Ice pack to the lt shoulder joint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Stepper exercise (×200cts)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Stair climbing (× 10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Squatting exercise (×20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Reciprocal pulley (×10min)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Hand function exercises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Mirror therapy (×10 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Home exercise program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19"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sz w:val="24"/>
                <w:szCs w:val="24"/>
                <w:vertAlign w:val="baseline"/>
                <w:lang w:val="en-US"/>
              </w:rPr>
              <w:t>4</w:t>
            </w:r>
            <w:r>
              <w:rPr>
                <w:rFonts w:hint="default" w:ascii="Times New Roman" w:hAnsi="Times New Roman"/>
                <w:sz w:val="24"/>
                <w:szCs w:val="24"/>
                <w:vertAlign w:val="superscript"/>
                <w:lang w:val="en-US"/>
              </w:rPr>
              <w:t>th</w:t>
            </w:r>
            <w:r>
              <w:rPr>
                <w:rFonts w:hint="default" w:ascii="Times New Roman" w:hAnsi="Times New Roman"/>
                <w:sz w:val="24"/>
                <w:szCs w:val="24"/>
                <w:vertAlign w:val="baseline"/>
                <w:lang w:val="en-US"/>
              </w:rPr>
              <w:t xml:space="preserve"> Treatment</w:t>
            </w:r>
          </w:p>
        </w:tc>
        <w:tc>
          <w:tcPr>
            <w:tcW w:w="3962"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pt walked into Rx cubicle with an hemiplegic gait and aided with a cane. Afebrile to touch, acyanosed, anicteric, and in no obvious respiratory distress. Skin discolouration at the lt UL. Edema at the lt wrist and hand. NPRS at rest (Shoulder: 3/10, Wrist: 2/10, PIP: 2/10). NPRS on movement (Shoulder: 4/10, Wrist: 5/10, PIP: 4/10). Circumferential Measurement of the lt hand (CM): 23cm.</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p>
        </w:tc>
        <w:tc>
          <w:tcPr>
            <w:tcW w:w="2841"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PM to the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PS to the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RAEXs to the lt LL using 3kg sandbag</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STM with topical analgesic to the painful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Deep effleurage with topical analgesic to the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Ice immersion to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Ice pack to the lt shoulder joint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Stepper exercise (×200cts)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Stair climbing (× 10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Squatting exercise (×20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Reciprocal pulley (×10min)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Hand function exercises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Mirror therapy (×10 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Home exercise program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19"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sz w:val="24"/>
                <w:szCs w:val="24"/>
                <w:vertAlign w:val="baseline"/>
                <w:lang w:val="en-US"/>
              </w:rPr>
              <w:t>5</w:t>
            </w:r>
            <w:r>
              <w:rPr>
                <w:rFonts w:hint="default" w:ascii="Times New Roman" w:hAnsi="Times New Roman"/>
                <w:sz w:val="24"/>
                <w:szCs w:val="24"/>
                <w:vertAlign w:val="superscript"/>
                <w:lang w:val="en-US"/>
              </w:rPr>
              <w:t>th</w:t>
            </w:r>
            <w:r>
              <w:rPr>
                <w:rFonts w:hint="default" w:ascii="Times New Roman" w:hAnsi="Times New Roman"/>
                <w:sz w:val="24"/>
                <w:szCs w:val="24"/>
                <w:vertAlign w:val="baseline"/>
                <w:lang w:val="en-US"/>
              </w:rPr>
              <w:t xml:space="preserve"> Treatment</w:t>
            </w:r>
          </w:p>
        </w:tc>
        <w:tc>
          <w:tcPr>
            <w:tcW w:w="3962"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pt walked into Rx cubicle with an hemiplegic gait and aided with a cane. Afebrile to touch, acyanosed, anicteric, and in no obvious respiratory distress. Skin discolouration at the lt UL. Edema at the lt wrist and hand. NPRS at rest (Shoulder: 2/10, Wrist: 2/10, PIP: 2/10). NPRS on movement (Shoulder: 4/10, Wrist: 5/10, PIP: 4/10). Lt UL PROM (SHFx/SHEx: 115/25 ͦ, WrFx/WrEx: 38/25 ͦ, PIPFx/PIPEx: 75/0 ͦ Circumferential Measurement of the lt hand (CM): 22cm. DASH score of 59.1%</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p>
        </w:tc>
        <w:tc>
          <w:tcPr>
            <w:tcW w:w="2841"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PM to the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PS to the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RAEXs to the lt LL using 3kg sandbag</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STM with topical analgesic to the painful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Deep effleurage with topical analgesic to the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Ice immersion to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Ice pack to the lt shoulder joint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Stepper exercise (×200cts)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Stair climbing (× 10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Squatting exercise (×20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Reciprocal pulley (×10min)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Hand function exercises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Mirror therapy (×10 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Home exercise program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19"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sz w:val="24"/>
                <w:szCs w:val="24"/>
                <w:vertAlign w:val="baseline"/>
                <w:lang w:val="en-US"/>
              </w:rPr>
              <w:t>6</w:t>
            </w:r>
            <w:r>
              <w:rPr>
                <w:rFonts w:hint="default" w:ascii="Times New Roman" w:hAnsi="Times New Roman"/>
                <w:sz w:val="24"/>
                <w:szCs w:val="24"/>
                <w:vertAlign w:val="superscript"/>
                <w:lang w:val="en-US"/>
              </w:rPr>
              <w:t>th</w:t>
            </w:r>
            <w:r>
              <w:rPr>
                <w:rFonts w:hint="default" w:ascii="Times New Roman" w:hAnsi="Times New Roman"/>
                <w:sz w:val="24"/>
                <w:szCs w:val="24"/>
                <w:vertAlign w:val="baseline"/>
                <w:lang w:val="en-US"/>
              </w:rPr>
              <w:t xml:space="preserve"> Treatment</w:t>
            </w:r>
          </w:p>
        </w:tc>
        <w:tc>
          <w:tcPr>
            <w:tcW w:w="3962"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pt walked into Rx cubicle with an hemiplegic gait and aided with a cane. Afebrile to touch, acyanosed, anicteric, and in no obvious respiratory distress. Skin discolouration at the lt UL. Edema at the lt wrist and hand. NPRS at rest (Shoulder: 2/10, Wrist: 2/10, PIP: 2/10). NPRS on movement (Shoulder: 4/10, Wrist: 5/10, PIP: 4/10). Circumferential Measurement of the lt hand (CM): 21.5cm.</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p>
        </w:tc>
        <w:tc>
          <w:tcPr>
            <w:tcW w:w="2841"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PM to the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PS to the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RAEXs to the lt LL using 3kg sandbag</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STM with topical analgesic to the painful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Deep effleurage with topical analgesic to the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Paraffin wax bath to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IRR to the lt shoulder joint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TENS to the lt shoulder and wrist joints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Stepper exercise (×200cts)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Stair climbing (× 10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Squatting exercise (×20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Reciprocal pulley (×10min)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Hand function exercises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Mirror therapy (×10 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Home exercise program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19"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sz w:val="24"/>
                <w:szCs w:val="24"/>
                <w:vertAlign w:val="baseline"/>
                <w:lang w:val="en-US"/>
              </w:rPr>
              <w:t>7</w:t>
            </w:r>
            <w:r>
              <w:rPr>
                <w:rFonts w:hint="default" w:ascii="Times New Roman" w:hAnsi="Times New Roman"/>
                <w:sz w:val="24"/>
                <w:szCs w:val="24"/>
                <w:vertAlign w:val="superscript"/>
                <w:lang w:val="en-US"/>
              </w:rPr>
              <w:t>th</w:t>
            </w:r>
            <w:r>
              <w:rPr>
                <w:rFonts w:hint="default" w:ascii="Times New Roman" w:hAnsi="Times New Roman"/>
                <w:sz w:val="24"/>
                <w:szCs w:val="24"/>
                <w:vertAlign w:val="baseline"/>
                <w:lang w:val="en-US"/>
              </w:rPr>
              <w:t xml:space="preserve"> Treatment</w:t>
            </w:r>
          </w:p>
        </w:tc>
        <w:tc>
          <w:tcPr>
            <w:tcW w:w="3962"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pt walked into Rx cubicle with an hemiplegic gait and aided with a cane. Afebrile to touch, acyanosed, anicteric, and in no obvious respiratory distress. Skin discolouration at the lt UL. Edema at the lt wrist and hand. NPRS at rest (Shoulder: 3/10, Wrist: 0/10, PIP: 0/10). NPRS on movement (Shoulder: 5/10, Wrist: 5/10, PIP: 4/10). Circumferential Measurement of the lt hand (CM): 21.5cm.</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p>
        </w:tc>
        <w:tc>
          <w:tcPr>
            <w:tcW w:w="2841"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PM to the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PS to the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RAEXs to the lt LL using 3kg sandbag</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STM with topical analgesic to the painful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Deep effleurage with topical analgesic to the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Paraffin wax bath to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IRR to the lt shoulder joint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TENS to the lt shoulder and wrist joints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Stepper exercise (×200cts)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Stair climbing (× 10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Squatting exercise (×20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Reciprocal pulley (×10min)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Hand function exercises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Mirror therapy (×10 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Home exercise program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19"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sz w:val="24"/>
                <w:szCs w:val="24"/>
                <w:vertAlign w:val="baseline"/>
                <w:lang w:val="en-US"/>
              </w:rPr>
              <w:t>8</w:t>
            </w:r>
            <w:r>
              <w:rPr>
                <w:rFonts w:hint="default" w:ascii="Times New Roman" w:hAnsi="Times New Roman"/>
                <w:sz w:val="24"/>
                <w:szCs w:val="24"/>
                <w:vertAlign w:val="superscript"/>
                <w:lang w:val="en-US"/>
              </w:rPr>
              <w:t>th</w:t>
            </w:r>
            <w:r>
              <w:rPr>
                <w:rFonts w:hint="default" w:ascii="Times New Roman" w:hAnsi="Times New Roman"/>
                <w:sz w:val="24"/>
                <w:szCs w:val="24"/>
                <w:vertAlign w:val="baseline"/>
                <w:lang w:val="en-US"/>
              </w:rPr>
              <w:t xml:space="preserve"> Treatment</w:t>
            </w:r>
          </w:p>
        </w:tc>
        <w:tc>
          <w:tcPr>
            <w:tcW w:w="3962"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pt walked into Rx cubicle with an hemiplegic gait and aided with a cane. Afebrile to touch, acyanosed, anicteric, and in no obvious respiratory distress. Skin discolouration at the lt UL. Edema at the lt wrist and hand. NPRS at rest (Shoulder: 2/10, Wrist: 1/10, PIP: 1/10). NPRS on movement (Shoulder: 5/10, Wrist: 5/10, PIP: 4/10). Circumferential Measurement of the lt hand (CM): 21.5cm.</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p>
        </w:tc>
        <w:tc>
          <w:tcPr>
            <w:tcW w:w="2841"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PM to the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PS to the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RAEXs to the lt LL using 3kg sandbag</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STM with topical analgesic to the painful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Deep effleurage with topical analgesic to the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Paraffin wax bath to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IRR to the lt shoulder joint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TENS to the lt shoulder and wrist joints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Stepper exercise (×200cts)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Stair climbing (× 10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Squatting exercise (×20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Reciprocal pulley (×10min)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Hand function exercises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Mirror therapy (×10 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Home exercise program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19"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sz w:val="24"/>
                <w:szCs w:val="24"/>
                <w:vertAlign w:val="baseline"/>
                <w:lang w:val="en-US"/>
              </w:rPr>
              <w:t>9</w:t>
            </w:r>
            <w:r>
              <w:rPr>
                <w:rFonts w:hint="default" w:ascii="Times New Roman" w:hAnsi="Times New Roman"/>
                <w:sz w:val="24"/>
                <w:szCs w:val="24"/>
                <w:vertAlign w:val="superscript"/>
                <w:lang w:val="en-US"/>
              </w:rPr>
              <w:t>th</w:t>
            </w:r>
            <w:r>
              <w:rPr>
                <w:rFonts w:hint="default" w:ascii="Times New Roman" w:hAnsi="Times New Roman"/>
                <w:sz w:val="24"/>
                <w:szCs w:val="24"/>
                <w:vertAlign w:val="baseline"/>
                <w:lang w:val="en-US"/>
              </w:rPr>
              <w:t xml:space="preserve"> Treatment </w:t>
            </w:r>
          </w:p>
        </w:tc>
        <w:tc>
          <w:tcPr>
            <w:tcW w:w="3962"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pt walked into Rx cubicle with an hemiplegic gait and aided with a cane. Afebrile to touch, acyanosed, anicteric, and in no obvious respiratory distress. Skin discolouration at the lt UL. Edema at the lt wrist and hand. NPRS at rest (Shoulder: 2/10, Wrist: 2/10, PIP: 0/10). NPRS on movement (Shoulder: 4/10, Wrist: 4/10, PIP: 4/10). Lt UL PROM (SHFx/SHEx: 128/30 ͦ, WrFx/WrEx: 38/32 ͦ, PIPFx/PIPEx: 90/0 ͦ . Circumferential Measurement of the lt hand (CM): 21.5cm. DASH score of 36.4%</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p>
        </w:tc>
        <w:tc>
          <w:tcPr>
            <w:tcW w:w="2841" w:type="dxa"/>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PM to the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PS to the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RAEXs to the lt LL using 3kg sandbag</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STM with topical analgesic to the painful joints of lt UL</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Deep effleurage with topical analgesic to the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Paraffin wax bath to lt hand</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Infrared therapy (IRR) to the lt shoulder joint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Transcutaneous electrical nerve stimulation (TENS) to the lt shoulder and wrist joints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Stepper exercise (×200cts)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Stair climbing (× 10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Squatting exercise (×20 reps)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Reciprocal pulley (×10min)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Hand function exercises</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Mirror therapy (×10 min)</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vertAlign w:val="baseline"/>
                <w:lang w:val="en-US"/>
              </w:rPr>
            </w:pPr>
            <w:r>
              <w:rPr>
                <w:rFonts w:hint="default" w:ascii="Times New Roman" w:hAnsi="Times New Roman" w:cs="Times New Roman"/>
                <w:sz w:val="24"/>
                <w:szCs w:val="24"/>
                <w:vertAlign w:val="baseline"/>
                <w:lang w:val="en-US"/>
              </w:rPr>
              <w:t>- Home exercise program</w:t>
            </w:r>
          </w:p>
        </w:tc>
      </w:tr>
    </w:tbl>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黑体-简"/>
    <w:panose1 w:val="02010600030101010101"/>
    <w:charset w:val="00"/>
    <w:family w:val="auto"/>
    <w:pitch w:val="default"/>
    <w:sig w:usb0="00000001" w:usb1="080E0000" w:usb2="00000010" w:usb3="00000000" w:csb0="00040000" w:csb1="00000000"/>
  </w:font>
  <w:font w:name="黑体-简">
    <w:panose1 w:val="02000000000000000000"/>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Times New Roman Regular">
    <w:panose1 w:val="02020603050405020304"/>
    <w:charset w:val="00"/>
    <w:family w:val="auto"/>
    <w:pitch w:val="default"/>
    <w:sig w:usb0="00000000" w:usb1="00000000" w:usb2="00000000" w:usb3="00000000" w:csb0="00000000" w:csb1="00000000"/>
  </w:font>
  <w:font w:name="sans-serif">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3"/>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BF7233A"/>
    <w:rsid w:val="EBF7233A"/>
    <w:rsid w:val="FE3C43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Office_5.7.3.8095_F1E327BC-269C-435d-A152-05C5408002CA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2024-10-28T19:02:00Z</dcterms:created>
  <dc:creator>Olawale Oshomoji</dc:creator>
  <cp:lastModifiedBy>Olawale Oshomoji</cp:lastModifiedBy>
  <dcterms:modified xsi:type="dcterms:W3CDTF">2024-10-28T19:08:37Z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1033-5.7.3.8095</vt:lpwstr>
  </property>
</Properties>
</file>