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7D5A" w14:textId="6BE20C2C" w:rsidR="00B65327" w:rsidRDefault="00B65327">
      <w:pPr>
        <w:rPr>
          <w:rFonts w:ascii="Times New Roman" w:hAnsi="Times New Roman" w:cs="Times New Roman"/>
          <w:b/>
          <w:bCs/>
        </w:rPr>
      </w:pPr>
      <w:r w:rsidRPr="00B65327">
        <w:rPr>
          <w:rFonts w:ascii="Times New Roman" w:hAnsi="Times New Roman" w:cs="Times New Roman"/>
          <w:b/>
          <w:bCs/>
        </w:rPr>
        <w:t>Supplement 1</w:t>
      </w:r>
      <w:r w:rsidR="006707F1">
        <w:rPr>
          <w:rFonts w:ascii="Times New Roman" w:hAnsi="Times New Roman" w:cs="Times New Roman"/>
          <w:b/>
          <w:bCs/>
        </w:rPr>
        <w:t xml:space="preserve">:   </w:t>
      </w:r>
      <w:r w:rsidR="006707F1" w:rsidRPr="006707F1">
        <w:rPr>
          <w:rFonts w:ascii="Times New Roman" w:hAnsi="Times New Roman" w:cs="Times New Roman"/>
          <w:b/>
          <w:bCs/>
        </w:rPr>
        <w:t>Physiotherapy Treatment Protocols</w:t>
      </w:r>
    </w:p>
    <w:p w14:paraId="568B9517" w14:textId="30EF6AD4" w:rsidR="00CB0299" w:rsidRDefault="00B65327">
      <w:pPr>
        <w:rPr>
          <w:rFonts w:ascii="Times New Roman" w:hAnsi="Times New Roman" w:cs="Times New Roman"/>
        </w:rPr>
      </w:pPr>
      <w:r>
        <w:rPr>
          <w:rFonts w:ascii="Times New Roman" w:hAnsi="Times New Roman" w:cs="Times New Roman"/>
        </w:rPr>
        <w:t xml:space="preserve">This study utilized the latest McKenzie Institution Assessment for Mechanical Spinal Problems, in addition to the </w:t>
      </w:r>
      <w:proofErr w:type="gramStart"/>
      <w:r>
        <w:rPr>
          <w:rFonts w:ascii="Times New Roman" w:hAnsi="Times New Roman" w:cs="Times New Roman"/>
        </w:rPr>
        <w:t>most commonly prescribed</w:t>
      </w:r>
      <w:proofErr w:type="gramEnd"/>
      <w:r>
        <w:rPr>
          <w:rFonts w:ascii="Times New Roman" w:hAnsi="Times New Roman" w:cs="Times New Roman"/>
        </w:rPr>
        <w:t xml:space="preserve"> treatment concepts including those of McKenzie, </w:t>
      </w:r>
      <w:proofErr w:type="spellStart"/>
      <w:r w:rsidR="00444CF0">
        <w:rPr>
          <w:rFonts w:ascii="Times New Roman" w:hAnsi="Times New Roman" w:cs="Times New Roman"/>
        </w:rPr>
        <w:t>Cyriax</w:t>
      </w:r>
      <w:proofErr w:type="spellEnd"/>
      <w:r w:rsidR="00444CF0">
        <w:rPr>
          <w:rFonts w:ascii="Times New Roman" w:hAnsi="Times New Roman" w:cs="Times New Roman"/>
        </w:rPr>
        <w:t xml:space="preserve">, </w:t>
      </w:r>
      <w:r>
        <w:rPr>
          <w:rFonts w:ascii="Times New Roman" w:hAnsi="Times New Roman" w:cs="Times New Roman"/>
        </w:rPr>
        <w:t xml:space="preserve">Maitland, and Mulligan.  </w:t>
      </w:r>
    </w:p>
    <w:p w14:paraId="6F0284B8" w14:textId="03AE7357" w:rsidR="00B65327" w:rsidRPr="00D94EF1" w:rsidRDefault="00B65327">
      <w:pPr>
        <w:rPr>
          <w:rFonts w:ascii="Times New Roman" w:hAnsi="Times New Roman" w:cs="Times New Roman"/>
        </w:rPr>
      </w:pPr>
      <w:r w:rsidRPr="0058274B">
        <w:rPr>
          <w:rFonts w:ascii="Times New Roman" w:hAnsi="Times New Roman" w:cs="Times New Roman"/>
          <w:b/>
          <w:bCs/>
          <w:u w:val="single"/>
        </w:rPr>
        <w:t xml:space="preserve">Usual Physiotherapy Treatment </w:t>
      </w:r>
      <w:r w:rsidR="00D94EF1">
        <w:rPr>
          <w:rFonts w:ascii="Times New Roman" w:hAnsi="Times New Roman" w:cs="Times New Roman"/>
          <w:b/>
          <w:bCs/>
          <w:u w:val="single"/>
        </w:rPr>
        <w:t xml:space="preserve">Group Protocol </w:t>
      </w:r>
      <w:r w:rsidR="00D94EF1">
        <w:rPr>
          <w:rFonts w:ascii="Times New Roman" w:hAnsi="Times New Roman" w:cs="Times New Roman"/>
        </w:rPr>
        <w:t>(as clinically indicated)</w:t>
      </w:r>
    </w:p>
    <w:p w14:paraId="210CF9D6" w14:textId="4C11560A" w:rsidR="00B65327" w:rsidRPr="00CB0299" w:rsidRDefault="00CB0299">
      <w:pPr>
        <w:rPr>
          <w:rFonts w:ascii="Times New Roman" w:hAnsi="Times New Roman" w:cs="Times New Roman"/>
          <w:b/>
          <w:bCs/>
        </w:rPr>
      </w:pPr>
      <w:r>
        <w:rPr>
          <w:rFonts w:ascii="Times New Roman" w:hAnsi="Times New Roman" w:cs="Times New Roman"/>
          <w:b/>
          <w:bCs/>
        </w:rPr>
        <w:t xml:space="preserve">I. </w:t>
      </w:r>
      <w:r w:rsidR="00B65327" w:rsidRPr="00CB0299">
        <w:rPr>
          <w:rFonts w:ascii="Times New Roman" w:hAnsi="Times New Roman" w:cs="Times New Roman"/>
          <w:b/>
          <w:bCs/>
        </w:rPr>
        <w:t>Manual therapy:</w:t>
      </w:r>
    </w:p>
    <w:p w14:paraId="2C2EBC17" w14:textId="4C6BDEB6" w:rsidR="00B65327" w:rsidRPr="00B65327" w:rsidRDefault="00B65327">
      <w:pPr>
        <w:rPr>
          <w:rFonts w:ascii="Times New Roman" w:hAnsi="Times New Roman" w:cs="Times New Roman"/>
          <w:b/>
          <w:bCs/>
        </w:rPr>
      </w:pPr>
      <w:r w:rsidRPr="00B65327">
        <w:rPr>
          <w:rFonts w:ascii="Times New Roman" w:hAnsi="Times New Roman" w:cs="Times New Roman"/>
          <w:b/>
          <w:bCs/>
        </w:rPr>
        <w:t xml:space="preserve">           McKenzie Mobilization</w:t>
      </w:r>
    </w:p>
    <w:p w14:paraId="7E82D608" w14:textId="73DFDC56" w:rsidR="00B65327" w:rsidRDefault="00B65327">
      <w:pPr>
        <w:rPr>
          <w:rFonts w:ascii="Times New Roman" w:hAnsi="Times New Roman" w:cs="Times New Roman"/>
        </w:rPr>
      </w:pPr>
      <w:r>
        <w:rPr>
          <w:rFonts w:ascii="Times New Roman" w:hAnsi="Times New Roman" w:cs="Times New Roman"/>
        </w:rPr>
        <w:tab/>
        <w:t>i) Repeated retraction in lying (RRIL)</w:t>
      </w:r>
    </w:p>
    <w:p w14:paraId="2E9543AE" w14:textId="5896CB70" w:rsidR="00B65327" w:rsidRDefault="00B65327">
      <w:pPr>
        <w:rPr>
          <w:rFonts w:ascii="Times New Roman" w:hAnsi="Times New Roman" w:cs="Times New Roman"/>
        </w:rPr>
      </w:pPr>
      <w:r>
        <w:rPr>
          <w:rFonts w:ascii="Times New Roman" w:hAnsi="Times New Roman" w:cs="Times New Roman"/>
        </w:rPr>
        <w:t xml:space="preserve">           ii) Repeated retraction in sitting (RRIS)</w:t>
      </w:r>
    </w:p>
    <w:p w14:paraId="2629D088" w14:textId="2C07698C" w:rsidR="00B65327" w:rsidRDefault="00B65327">
      <w:pPr>
        <w:rPr>
          <w:rFonts w:ascii="Times New Roman" w:hAnsi="Times New Roman" w:cs="Times New Roman"/>
        </w:rPr>
      </w:pPr>
      <w:r>
        <w:rPr>
          <w:rFonts w:ascii="Times New Roman" w:hAnsi="Times New Roman" w:cs="Times New Roman"/>
        </w:rPr>
        <w:t xml:space="preserve">          iii) Repeated retraction with overpressure (RR with overpressure)</w:t>
      </w:r>
    </w:p>
    <w:p w14:paraId="0A589C4A" w14:textId="3368DBE1" w:rsidR="00B65327" w:rsidRDefault="00B65327">
      <w:pPr>
        <w:rPr>
          <w:rFonts w:ascii="Times New Roman" w:hAnsi="Times New Roman" w:cs="Times New Roman"/>
        </w:rPr>
      </w:pPr>
      <w:r>
        <w:rPr>
          <w:rFonts w:ascii="Times New Roman" w:hAnsi="Times New Roman" w:cs="Times New Roman"/>
        </w:rPr>
        <w:t xml:space="preserve">           iv) Retraction with extension and rotation (RER)</w:t>
      </w:r>
    </w:p>
    <w:p w14:paraId="708F8F0D" w14:textId="74F11E21" w:rsidR="00B65327" w:rsidRDefault="00B6532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v) Repeated right-side flexion (RRSF)</w:t>
      </w:r>
    </w:p>
    <w:p w14:paraId="7C693497" w14:textId="4CA053BA" w:rsidR="00B65327" w:rsidRDefault="00B65327">
      <w:pPr>
        <w:rPr>
          <w:rFonts w:ascii="Times New Roman" w:hAnsi="Times New Roman" w:cs="Times New Roman"/>
        </w:rPr>
      </w:pPr>
      <w:r>
        <w:rPr>
          <w:rFonts w:ascii="Times New Roman" w:hAnsi="Times New Roman" w:cs="Times New Roman"/>
        </w:rPr>
        <w:t xml:space="preserve">           vi) </w:t>
      </w:r>
      <w:r>
        <w:rPr>
          <w:rFonts w:ascii="Times New Roman" w:hAnsi="Times New Roman" w:cs="Times New Roman"/>
        </w:rPr>
        <w:t>Repeated right</w:t>
      </w:r>
      <w:r>
        <w:rPr>
          <w:rFonts w:ascii="Times New Roman" w:hAnsi="Times New Roman" w:cs="Times New Roman"/>
        </w:rPr>
        <w:t>-</w:t>
      </w:r>
      <w:r>
        <w:rPr>
          <w:rFonts w:ascii="Times New Roman" w:hAnsi="Times New Roman" w:cs="Times New Roman"/>
        </w:rPr>
        <w:t>side flexion</w:t>
      </w:r>
      <w:r>
        <w:rPr>
          <w:rFonts w:ascii="Times New Roman" w:hAnsi="Times New Roman" w:cs="Times New Roman"/>
        </w:rPr>
        <w:t xml:space="preserve"> with overpressure (RRSF with overpressure)</w:t>
      </w:r>
    </w:p>
    <w:p w14:paraId="5EB28609" w14:textId="6F2E215C" w:rsidR="00B65327" w:rsidRDefault="00B65327">
      <w:pPr>
        <w:rPr>
          <w:rFonts w:ascii="Times New Roman" w:hAnsi="Times New Roman" w:cs="Times New Roman"/>
        </w:rPr>
      </w:pPr>
      <w:r>
        <w:rPr>
          <w:rFonts w:ascii="Times New Roman" w:hAnsi="Times New Roman" w:cs="Times New Roman"/>
        </w:rPr>
        <w:t xml:space="preserve">          vii) </w:t>
      </w:r>
      <w:r>
        <w:rPr>
          <w:rFonts w:ascii="Times New Roman" w:hAnsi="Times New Roman" w:cs="Times New Roman"/>
        </w:rPr>
        <w:t xml:space="preserve">Repeated </w:t>
      </w:r>
      <w:r>
        <w:rPr>
          <w:rFonts w:ascii="Times New Roman" w:hAnsi="Times New Roman" w:cs="Times New Roman"/>
        </w:rPr>
        <w:t>lef</w:t>
      </w:r>
      <w:r>
        <w:rPr>
          <w:rFonts w:ascii="Times New Roman" w:hAnsi="Times New Roman" w:cs="Times New Roman"/>
        </w:rPr>
        <w:t>t-side flexion</w:t>
      </w:r>
      <w:r>
        <w:rPr>
          <w:rFonts w:ascii="Times New Roman" w:hAnsi="Times New Roman" w:cs="Times New Roman"/>
        </w:rPr>
        <w:t xml:space="preserve"> (RLSF)</w:t>
      </w:r>
    </w:p>
    <w:p w14:paraId="623FE86D" w14:textId="61375F5A" w:rsidR="00B65327" w:rsidRDefault="00B65327">
      <w:pPr>
        <w:rPr>
          <w:rFonts w:ascii="Times New Roman" w:hAnsi="Times New Roman" w:cs="Times New Roman"/>
        </w:rPr>
      </w:pPr>
      <w:r>
        <w:rPr>
          <w:rFonts w:ascii="Times New Roman" w:hAnsi="Times New Roman" w:cs="Times New Roman"/>
        </w:rPr>
        <w:t xml:space="preserve">        </w:t>
      </w:r>
      <w:r w:rsidR="00CB0299">
        <w:rPr>
          <w:rFonts w:ascii="Times New Roman" w:hAnsi="Times New Roman" w:cs="Times New Roman"/>
        </w:rPr>
        <w:t xml:space="preserve"> </w:t>
      </w:r>
      <w:r>
        <w:rPr>
          <w:rFonts w:ascii="Times New Roman" w:hAnsi="Times New Roman" w:cs="Times New Roman"/>
        </w:rPr>
        <w:t xml:space="preserve">viii) </w:t>
      </w:r>
      <w:r>
        <w:rPr>
          <w:rFonts w:ascii="Times New Roman" w:hAnsi="Times New Roman" w:cs="Times New Roman"/>
        </w:rPr>
        <w:t xml:space="preserve">Repeated </w:t>
      </w:r>
      <w:r>
        <w:rPr>
          <w:rFonts w:ascii="Times New Roman" w:hAnsi="Times New Roman" w:cs="Times New Roman"/>
        </w:rPr>
        <w:t>lef</w:t>
      </w:r>
      <w:r>
        <w:rPr>
          <w:rFonts w:ascii="Times New Roman" w:hAnsi="Times New Roman" w:cs="Times New Roman"/>
        </w:rPr>
        <w:t>t-side flexion</w:t>
      </w:r>
      <w:r>
        <w:rPr>
          <w:rFonts w:ascii="Times New Roman" w:hAnsi="Times New Roman" w:cs="Times New Roman"/>
        </w:rPr>
        <w:t xml:space="preserve"> with overpressure (RLSF with overpressure)</w:t>
      </w:r>
    </w:p>
    <w:p w14:paraId="7BE97F18" w14:textId="2451E71A" w:rsidR="00B65327" w:rsidRDefault="00B65327">
      <w:pPr>
        <w:rPr>
          <w:rFonts w:ascii="Times New Roman" w:hAnsi="Times New Roman" w:cs="Times New Roman"/>
        </w:rPr>
      </w:pPr>
      <w:r>
        <w:rPr>
          <w:rFonts w:ascii="Times New Roman" w:hAnsi="Times New Roman" w:cs="Times New Roman"/>
        </w:rPr>
        <w:t xml:space="preserve">         </w:t>
      </w:r>
      <w:r w:rsidR="00CB0299">
        <w:rPr>
          <w:rFonts w:ascii="Times New Roman" w:hAnsi="Times New Roman" w:cs="Times New Roman"/>
        </w:rPr>
        <w:t xml:space="preserve"> </w:t>
      </w:r>
      <w:r>
        <w:rPr>
          <w:rFonts w:ascii="Times New Roman" w:hAnsi="Times New Roman" w:cs="Times New Roman"/>
        </w:rPr>
        <w:t xml:space="preserve"> ix) Rotation mobilization in lying or sitting (RM in lying or sitting)</w:t>
      </w:r>
    </w:p>
    <w:p w14:paraId="3909EC57" w14:textId="751B8E09" w:rsidR="00B65327" w:rsidRDefault="00B65327">
      <w:pPr>
        <w:rPr>
          <w:rFonts w:ascii="Times New Roman" w:hAnsi="Times New Roman" w:cs="Times New Roman"/>
        </w:rPr>
      </w:pPr>
      <w:r>
        <w:rPr>
          <w:rFonts w:ascii="Times New Roman" w:hAnsi="Times New Roman" w:cs="Times New Roman"/>
        </w:rPr>
        <w:t xml:space="preserve">          </w:t>
      </w:r>
      <w:r w:rsidR="00CB0299">
        <w:rPr>
          <w:rFonts w:ascii="Times New Roman" w:hAnsi="Times New Roman" w:cs="Times New Roman"/>
        </w:rPr>
        <w:t xml:space="preserve"> </w:t>
      </w:r>
      <w:r>
        <w:rPr>
          <w:rFonts w:ascii="Times New Roman" w:hAnsi="Times New Roman" w:cs="Times New Roman"/>
        </w:rPr>
        <w:t xml:space="preserve"> x) Others McKenzie directional preference techniques</w:t>
      </w:r>
    </w:p>
    <w:p w14:paraId="607212A8" w14:textId="19758CE8" w:rsidR="00444CF0" w:rsidRDefault="00444CF0" w:rsidP="00444CF0">
      <w:pPr>
        <w:rPr>
          <w:rFonts w:ascii="Times New Roman" w:hAnsi="Times New Roman" w:cs="Times New Roman"/>
          <w:b/>
          <w:bCs/>
        </w:rPr>
      </w:pPr>
      <w:r>
        <w:rPr>
          <w:rFonts w:ascii="Times New Roman" w:hAnsi="Times New Roman" w:cs="Times New Roman"/>
        </w:rPr>
        <w:t xml:space="preserve">         </w:t>
      </w:r>
      <w:r w:rsidRPr="00B65327">
        <w:rPr>
          <w:rFonts w:ascii="Times New Roman" w:hAnsi="Times New Roman" w:cs="Times New Roman"/>
          <w:b/>
          <w:bCs/>
        </w:rPr>
        <w:t>M</w:t>
      </w:r>
      <w:r>
        <w:rPr>
          <w:rFonts w:ascii="Times New Roman" w:hAnsi="Times New Roman" w:cs="Times New Roman"/>
          <w:b/>
          <w:bCs/>
        </w:rPr>
        <w:t>aitland</w:t>
      </w:r>
      <w:r w:rsidRPr="00B65327">
        <w:rPr>
          <w:rFonts w:ascii="Times New Roman" w:hAnsi="Times New Roman" w:cs="Times New Roman"/>
          <w:b/>
          <w:bCs/>
        </w:rPr>
        <w:t xml:space="preserve"> Mobilization</w:t>
      </w:r>
    </w:p>
    <w:p w14:paraId="67DE4911" w14:textId="3D24D4F3" w:rsidR="00444CF0" w:rsidRDefault="00444CF0" w:rsidP="00444CF0">
      <w:pPr>
        <w:rPr>
          <w:rFonts w:ascii="Times New Roman" w:hAnsi="Times New Roman" w:cs="Times New Roman"/>
        </w:rPr>
      </w:pPr>
      <w:r>
        <w:rPr>
          <w:rFonts w:ascii="Times New Roman" w:hAnsi="Times New Roman" w:cs="Times New Roman"/>
          <w:b/>
          <w:bCs/>
        </w:rPr>
        <w:t xml:space="preserve">        </w:t>
      </w:r>
      <w:r w:rsidR="00CB0299">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i) P/A unilateral mobilization</w:t>
      </w:r>
    </w:p>
    <w:p w14:paraId="18736B16" w14:textId="490A347C" w:rsidR="00444CF0" w:rsidRDefault="00444CF0" w:rsidP="00444CF0">
      <w:pPr>
        <w:rPr>
          <w:rFonts w:ascii="Times New Roman" w:hAnsi="Times New Roman" w:cs="Times New Roman"/>
        </w:rPr>
      </w:pPr>
      <w:r>
        <w:rPr>
          <w:rFonts w:ascii="Times New Roman" w:hAnsi="Times New Roman" w:cs="Times New Roman"/>
        </w:rPr>
        <w:t xml:space="preserve">        </w:t>
      </w:r>
      <w:r w:rsidR="00CB0299">
        <w:rPr>
          <w:rFonts w:ascii="Times New Roman" w:hAnsi="Times New Roman" w:cs="Times New Roman"/>
        </w:rPr>
        <w:t xml:space="preserve"> </w:t>
      </w:r>
      <w:r>
        <w:rPr>
          <w:rFonts w:ascii="Times New Roman" w:hAnsi="Times New Roman" w:cs="Times New Roman"/>
        </w:rPr>
        <w:t xml:space="preserve">  ii) P/A central mobilization</w:t>
      </w:r>
    </w:p>
    <w:p w14:paraId="0580F422" w14:textId="461BAAB6" w:rsidR="00444CF0" w:rsidRPr="00B65327" w:rsidRDefault="00444CF0" w:rsidP="00444CF0">
      <w:pPr>
        <w:rPr>
          <w:rFonts w:ascii="Times New Roman" w:hAnsi="Times New Roman" w:cs="Times New Roman"/>
          <w:b/>
          <w:bCs/>
        </w:rPr>
      </w:pPr>
      <w:r w:rsidRPr="00B65327">
        <w:rPr>
          <w:rFonts w:ascii="Times New Roman" w:hAnsi="Times New Roman" w:cs="Times New Roman"/>
          <w:b/>
          <w:bCs/>
        </w:rPr>
        <w:t xml:space="preserve">         </w:t>
      </w:r>
      <w:r>
        <w:rPr>
          <w:rFonts w:ascii="Times New Roman" w:hAnsi="Times New Roman" w:cs="Times New Roman"/>
          <w:b/>
          <w:bCs/>
        </w:rPr>
        <w:t>Mulligan</w:t>
      </w:r>
      <w:r w:rsidRPr="00B65327">
        <w:rPr>
          <w:rFonts w:ascii="Times New Roman" w:hAnsi="Times New Roman" w:cs="Times New Roman"/>
          <w:b/>
          <w:bCs/>
        </w:rPr>
        <w:t xml:space="preserve"> Mobilization</w:t>
      </w:r>
    </w:p>
    <w:p w14:paraId="4847CC99" w14:textId="73B3BF41" w:rsidR="00444CF0" w:rsidRDefault="00444CF0" w:rsidP="00444CF0">
      <w:pPr>
        <w:rPr>
          <w:rFonts w:ascii="Times New Roman" w:hAnsi="Times New Roman" w:cs="Times New Roman"/>
        </w:rPr>
      </w:pPr>
      <w:r>
        <w:rPr>
          <w:rFonts w:ascii="Times New Roman" w:hAnsi="Times New Roman" w:cs="Times New Roman"/>
        </w:rPr>
        <w:t xml:space="preserve">           i) Sustained Natural Apophyseal Gliding (SNAGS)</w:t>
      </w:r>
    </w:p>
    <w:p w14:paraId="292832AD" w14:textId="4F7035BE" w:rsidR="00444CF0" w:rsidRDefault="00444CF0" w:rsidP="00444CF0">
      <w:pPr>
        <w:rPr>
          <w:rFonts w:ascii="Times New Roman" w:hAnsi="Times New Roman" w:cs="Times New Roman"/>
        </w:rPr>
      </w:pPr>
      <w:r>
        <w:rPr>
          <w:rFonts w:ascii="Times New Roman" w:hAnsi="Times New Roman" w:cs="Times New Roman"/>
        </w:rPr>
        <w:t xml:space="preserve">          ii) Reversed Sustained Natural Apophyseal Gliding (Reversed SNAGS)</w:t>
      </w:r>
    </w:p>
    <w:p w14:paraId="5B83635F" w14:textId="27CF5439" w:rsidR="00444CF0" w:rsidRDefault="00444CF0" w:rsidP="00444CF0">
      <w:pPr>
        <w:rPr>
          <w:rFonts w:ascii="Times New Roman" w:hAnsi="Times New Roman" w:cs="Times New Roman"/>
        </w:rPr>
      </w:pPr>
      <w:r>
        <w:rPr>
          <w:rFonts w:ascii="Times New Roman" w:hAnsi="Times New Roman" w:cs="Times New Roman"/>
        </w:rPr>
        <w:t xml:space="preserve">         iii) Natural Apophyseal Gliding (NAGS)</w:t>
      </w:r>
    </w:p>
    <w:p w14:paraId="6E3422D9" w14:textId="7141E667" w:rsidR="00444CF0" w:rsidRDefault="00444CF0" w:rsidP="00444CF0">
      <w:pPr>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Neural</w:t>
      </w:r>
      <w:r w:rsidRPr="00B65327">
        <w:rPr>
          <w:rFonts w:ascii="Times New Roman" w:hAnsi="Times New Roman" w:cs="Times New Roman"/>
          <w:b/>
          <w:bCs/>
        </w:rPr>
        <w:t xml:space="preserve"> Mobilization</w:t>
      </w:r>
    </w:p>
    <w:p w14:paraId="46E44CF0" w14:textId="77777777" w:rsidR="00444CF0" w:rsidRDefault="00444CF0" w:rsidP="00E332D4">
      <w:pPr>
        <w:spacing w:after="0" w:line="240" w:lineRule="auto"/>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i) Median Nerve: Shoulder-Depression and abduction 10 degrees. Elbow and wrist </w:t>
      </w:r>
      <w:proofErr w:type="gramStart"/>
      <w:r>
        <w:rPr>
          <w:rFonts w:ascii="Times New Roman" w:hAnsi="Times New Roman" w:cs="Times New Roman"/>
        </w:rPr>
        <w:t>is</w:t>
      </w:r>
      <w:proofErr w:type="gramEnd"/>
      <w:r>
        <w:rPr>
          <w:rFonts w:ascii="Times New Roman" w:hAnsi="Times New Roman" w:cs="Times New Roman"/>
        </w:rPr>
        <w:t xml:space="preserve"> in </w:t>
      </w:r>
    </w:p>
    <w:p w14:paraId="300E518C" w14:textId="2F0BAE3D" w:rsidR="00444CF0" w:rsidRDefault="00444CF0" w:rsidP="00E332D4">
      <w:pPr>
        <w:spacing w:after="0" w:line="240" w:lineRule="auto"/>
        <w:ind w:left="720" w:firstLine="720"/>
        <w:rPr>
          <w:rFonts w:ascii="Times New Roman" w:hAnsi="Times New Roman" w:cs="Times New Roman"/>
        </w:rPr>
      </w:pPr>
      <w:r>
        <w:rPr>
          <w:rFonts w:ascii="Times New Roman" w:hAnsi="Times New Roman" w:cs="Times New Roman"/>
        </w:rPr>
        <w:t xml:space="preserve">extension </w:t>
      </w:r>
    </w:p>
    <w:p w14:paraId="3B396E0E" w14:textId="77777777" w:rsidR="00444CF0" w:rsidRDefault="00444CF0" w:rsidP="00444CF0">
      <w:pPr>
        <w:spacing w:after="0" w:line="240" w:lineRule="auto"/>
        <w:ind w:left="720" w:firstLine="720"/>
        <w:rPr>
          <w:rFonts w:ascii="Times New Roman" w:hAnsi="Times New Roman" w:cs="Times New Roman"/>
        </w:rPr>
      </w:pPr>
    </w:p>
    <w:p w14:paraId="1E78ED8D" w14:textId="77777777" w:rsidR="00444CF0" w:rsidRDefault="00444CF0" w:rsidP="00444CF0">
      <w:pPr>
        <w:spacing w:after="0" w:line="240" w:lineRule="auto"/>
        <w:ind w:left="720" w:firstLine="720"/>
        <w:rPr>
          <w:rFonts w:ascii="Times New Roman" w:hAnsi="Times New Roman" w:cs="Times New Roman"/>
        </w:rPr>
      </w:pPr>
    </w:p>
    <w:p w14:paraId="17DEA438" w14:textId="77777777" w:rsidR="00444CF0" w:rsidRDefault="00444CF0" w:rsidP="00E332D4">
      <w:pPr>
        <w:spacing w:after="0" w:line="240" w:lineRule="auto"/>
        <w:rPr>
          <w:rFonts w:ascii="Times New Roman" w:hAnsi="Times New Roman" w:cs="Times New Roman"/>
        </w:rPr>
      </w:pPr>
      <w:r>
        <w:rPr>
          <w:rFonts w:ascii="Times New Roman" w:hAnsi="Times New Roman" w:cs="Times New Roman"/>
        </w:rPr>
        <w:lastRenderedPageBreak/>
        <w:t xml:space="preserve">         ii) Radial Nerve: </w:t>
      </w:r>
      <w:r>
        <w:rPr>
          <w:rFonts w:ascii="Times New Roman" w:hAnsi="Times New Roman" w:cs="Times New Roman"/>
        </w:rPr>
        <w:t xml:space="preserve">Shoulder-Depression and abduction 10 degrees. Elbow and wrist </w:t>
      </w:r>
      <w:proofErr w:type="gramStart"/>
      <w:r>
        <w:rPr>
          <w:rFonts w:ascii="Times New Roman" w:hAnsi="Times New Roman" w:cs="Times New Roman"/>
        </w:rPr>
        <w:t>is</w:t>
      </w:r>
      <w:proofErr w:type="gramEnd"/>
      <w:r>
        <w:rPr>
          <w:rFonts w:ascii="Times New Roman" w:hAnsi="Times New Roman" w:cs="Times New Roman"/>
        </w:rPr>
        <w:t xml:space="preserve"> in </w:t>
      </w:r>
    </w:p>
    <w:p w14:paraId="534EC9CA" w14:textId="6F707E46" w:rsidR="00444CF0" w:rsidRDefault="00444CF0" w:rsidP="00E332D4">
      <w:pPr>
        <w:spacing w:after="0" w:line="240" w:lineRule="auto"/>
        <w:ind w:left="720" w:firstLine="720"/>
        <w:rPr>
          <w:rFonts w:ascii="Times New Roman" w:hAnsi="Times New Roman" w:cs="Times New Roman"/>
        </w:rPr>
      </w:pPr>
      <w:r>
        <w:rPr>
          <w:rFonts w:ascii="Times New Roman" w:hAnsi="Times New Roman" w:cs="Times New Roman"/>
        </w:rPr>
        <w:t>flexion</w:t>
      </w:r>
    </w:p>
    <w:p w14:paraId="1F072057" w14:textId="77777777" w:rsidR="00E332D4" w:rsidRDefault="00E332D4" w:rsidP="00E332D4">
      <w:pPr>
        <w:spacing w:after="0" w:line="240" w:lineRule="auto"/>
        <w:ind w:left="720" w:firstLine="720"/>
        <w:rPr>
          <w:rFonts w:ascii="Times New Roman" w:hAnsi="Times New Roman" w:cs="Times New Roman"/>
        </w:rPr>
      </w:pPr>
    </w:p>
    <w:p w14:paraId="7C9DD91C" w14:textId="09F966A7" w:rsidR="00444CF0" w:rsidRDefault="00E332D4" w:rsidP="00E332D4">
      <w:pPr>
        <w:rPr>
          <w:rFonts w:ascii="Times New Roman" w:hAnsi="Times New Roman" w:cs="Times New Roman"/>
        </w:rPr>
      </w:pPr>
      <w:r>
        <w:rPr>
          <w:rFonts w:ascii="Times New Roman" w:hAnsi="Times New Roman" w:cs="Times New Roman"/>
        </w:rPr>
        <w:t xml:space="preserve">        </w:t>
      </w:r>
      <w:r w:rsidR="00444CF0">
        <w:rPr>
          <w:rFonts w:ascii="Times New Roman" w:hAnsi="Times New Roman" w:cs="Times New Roman"/>
        </w:rPr>
        <w:t xml:space="preserve">iii) Ulnar Nerve: </w:t>
      </w:r>
      <w:r w:rsidR="00444CF0">
        <w:rPr>
          <w:rFonts w:ascii="Times New Roman" w:hAnsi="Times New Roman" w:cs="Times New Roman"/>
        </w:rPr>
        <w:t>Shoulder-Depression and abduction 10</w:t>
      </w:r>
      <w:r w:rsidR="00444CF0">
        <w:rPr>
          <w:rFonts w:ascii="Times New Roman" w:hAnsi="Times New Roman" w:cs="Times New Roman"/>
        </w:rPr>
        <w:t xml:space="preserve"> to 90</w:t>
      </w:r>
      <w:r w:rsidR="00444CF0">
        <w:rPr>
          <w:rFonts w:ascii="Times New Roman" w:hAnsi="Times New Roman" w:cs="Times New Roman"/>
        </w:rPr>
        <w:t xml:space="preserve"> degrees. Elbow is i</w:t>
      </w:r>
      <w:r w:rsidR="00444CF0">
        <w:rPr>
          <w:rFonts w:ascii="Times New Roman" w:hAnsi="Times New Roman" w:cs="Times New Roman"/>
        </w:rPr>
        <w:t>n flexion and wrist is in extension and radial deviation</w:t>
      </w:r>
    </w:p>
    <w:p w14:paraId="794A60FF" w14:textId="36032E71" w:rsidR="00E332D4" w:rsidRDefault="00E332D4" w:rsidP="00E332D4">
      <w:pPr>
        <w:rPr>
          <w:rFonts w:ascii="Times New Roman" w:hAnsi="Times New Roman" w:cs="Times New Roman"/>
        </w:rPr>
      </w:pPr>
      <w:r>
        <w:rPr>
          <w:rFonts w:ascii="Times New Roman" w:hAnsi="Times New Roman" w:cs="Times New Roman"/>
        </w:rPr>
        <w:t xml:space="preserve">        iv) In each </w:t>
      </w:r>
      <w:proofErr w:type="gramStart"/>
      <w:r>
        <w:rPr>
          <w:rFonts w:ascii="Times New Roman" w:hAnsi="Times New Roman" w:cs="Times New Roman"/>
        </w:rPr>
        <w:t>movements</w:t>
      </w:r>
      <w:proofErr w:type="gramEnd"/>
      <w:r>
        <w:rPr>
          <w:rFonts w:ascii="Times New Roman" w:hAnsi="Times New Roman" w:cs="Times New Roman"/>
        </w:rPr>
        <w:t xml:space="preserve"> of the spine, contralateral side flexion is to be performed</w:t>
      </w:r>
    </w:p>
    <w:p w14:paraId="73904939" w14:textId="77777777" w:rsidR="00E332D4" w:rsidRDefault="00E332D4" w:rsidP="00E332D4">
      <w:pPr>
        <w:rPr>
          <w:rFonts w:ascii="Times New Roman" w:hAnsi="Times New Roman" w:cs="Times New Roman"/>
        </w:rPr>
      </w:pPr>
    </w:p>
    <w:p w14:paraId="5B3A8B95" w14:textId="1DCC16C5" w:rsidR="00E332D4" w:rsidRDefault="00CB0299" w:rsidP="00E332D4">
      <w:pPr>
        <w:rPr>
          <w:rFonts w:ascii="Times New Roman" w:hAnsi="Times New Roman" w:cs="Times New Roman"/>
          <w:b/>
          <w:bCs/>
        </w:rPr>
      </w:pPr>
      <w:r w:rsidRPr="00CB0299">
        <w:rPr>
          <w:rFonts w:ascii="Times New Roman" w:hAnsi="Times New Roman" w:cs="Times New Roman"/>
          <w:b/>
          <w:bCs/>
        </w:rPr>
        <w:t>II.</w:t>
      </w:r>
      <w:r>
        <w:rPr>
          <w:rFonts w:ascii="Times New Roman" w:hAnsi="Times New Roman" w:cs="Times New Roman"/>
        </w:rPr>
        <w:t xml:space="preserve"> </w:t>
      </w:r>
      <w:r w:rsidR="00E332D4" w:rsidRPr="00E332D4">
        <w:rPr>
          <w:rFonts w:ascii="Times New Roman" w:hAnsi="Times New Roman" w:cs="Times New Roman"/>
          <w:b/>
          <w:bCs/>
        </w:rPr>
        <w:t>Exercise Therapy:</w:t>
      </w:r>
    </w:p>
    <w:p w14:paraId="4AF7264D" w14:textId="4F0A7604" w:rsidR="00E332D4" w:rsidRDefault="00E332D4" w:rsidP="00E332D4">
      <w:pPr>
        <w:pStyle w:val="ListParagraph"/>
        <w:numPr>
          <w:ilvl w:val="0"/>
          <w:numId w:val="1"/>
        </w:numPr>
        <w:rPr>
          <w:rFonts w:ascii="Times New Roman" w:hAnsi="Times New Roman" w:cs="Times New Roman"/>
        </w:rPr>
      </w:pPr>
      <w:r>
        <w:rPr>
          <w:rFonts w:ascii="Times New Roman" w:hAnsi="Times New Roman" w:cs="Times New Roman"/>
        </w:rPr>
        <w:t>Active cervical range of motion exercises</w:t>
      </w:r>
    </w:p>
    <w:p w14:paraId="7C3E3527" w14:textId="63749812" w:rsidR="00E332D4" w:rsidRDefault="00E332D4" w:rsidP="00E332D4">
      <w:pPr>
        <w:pStyle w:val="ListParagraph"/>
        <w:numPr>
          <w:ilvl w:val="0"/>
          <w:numId w:val="1"/>
        </w:numPr>
        <w:rPr>
          <w:rFonts w:ascii="Times New Roman" w:hAnsi="Times New Roman" w:cs="Times New Roman"/>
        </w:rPr>
      </w:pPr>
      <w:r>
        <w:rPr>
          <w:rFonts w:ascii="Times New Roman" w:hAnsi="Times New Roman" w:cs="Times New Roman"/>
        </w:rPr>
        <w:t>Stretching exercises</w:t>
      </w:r>
    </w:p>
    <w:p w14:paraId="558B1E06" w14:textId="5B2B7C24" w:rsidR="00E332D4" w:rsidRDefault="00E332D4" w:rsidP="00E332D4">
      <w:pPr>
        <w:pStyle w:val="ListParagraph"/>
        <w:numPr>
          <w:ilvl w:val="0"/>
          <w:numId w:val="1"/>
        </w:numPr>
        <w:rPr>
          <w:rFonts w:ascii="Times New Roman" w:hAnsi="Times New Roman" w:cs="Times New Roman"/>
        </w:rPr>
      </w:pPr>
      <w:r>
        <w:rPr>
          <w:rFonts w:ascii="Times New Roman" w:hAnsi="Times New Roman" w:cs="Times New Roman"/>
        </w:rPr>
        <w:t>Isometric neck muscle exercise</w:t>
      </w:r>
    </w:p>
    <w:p w14:paraId="5A3C04F7" w14:textId="6A859C9A" w:rsidR="00E332D4" w:rsidRDefault="00CB0299" w:rsidP="00CB0299">
      <w:pPr>
        <w:rPr>
          <w:rFonts w:ascii="Times New Roman" w:hAnsi="Times New Roman" w:cs="Times New Roman"/>
        </w:rPr>
      </w:pPr>
      <w:r>
        <w:rPr>
          <w:rFonts w:ascii="Times New Roman" w:hAnsi="Times New Roman" w:cs="Times New Roman"/>
          <w:b/>
          <w:bCs/>
        </w:rPr>
        <w:t xml:space="preserve">III. </w:t>
      </w:r>
      <w:r w:rsidR="00E332D4" w:rsidRPr="00E332D4">
        <w:rPr>
          <w:rFonts w:ascii="Times New Roman" w:hAnsi="Times New Roman" w:cs="Times New Roman"/>
          <w:b/>
          <w:bCs/>
        </w:rPr>
        <w:t>Electrotherapy:</w:t>
      </w:r>
      <w:r w:rsidR="00E332D4">
        <w:rPr>
          <w:rFonts w:ascii="Times New Roman" w:hAnsi="Times New Roman" w:cs="Times New Roman"/>
          <w:b/>
          <w:bCs/>
        </w:rPr>
        <w:t xml:space="preserve"> </w:t>
      </w:r>
      <w:r w:rsidR="00E332D4">
        <w:rPr>
          <w:rFonts w:ascii="Times New Roman" w:hAnsi="Times New Roman" w:cs="Times New Roman"/>
        </w:rPr>
        <w:t xml:space="preserve">Physiotherapists most commonly </w:t>
      </w:r>
      <w:proofErr w:type="gramStart"/>
      <w:r w:rsidR="00E332D4">
        <w:rPr>
          <w:rFonts w:ascii="Times New Roman" w:hAnsi="Times New Roman" w:cs="Times New Roman"/>
        </w:rPr>
        <w:t>prefers</w:t>
      </w:r>
      <w:proofErr w:type="gramEnd"/>
      <w:r w:rsidR="00E332D4">
        <w:rPr>
          <w:rFonts w:ascii="Times New Roman" w:hAnsi="Times New Roman" w:cs="Times New Roman"/>
        </w:rPr>
        <w:t xml:space="preserve"> manual therapy for patients with neck pain, but in certain cases they use selective electrotherapeutic modalities based on the patient’s requirement.</w:t>
      </w:r>
    </w:p>
    <w:p w14:paraId="73B41A11" w14:textId="77777777" w:rsidR="00E332D4" w:rsidRPr="00E332D4" w:rsidRDefault="00E332D4" w:rsidP="00E332D4">
      <w:pPr>
        <w:numPr>
          <w:ilvl w:val="0"/>
          <w:numId w:val="2"/>
        </w:numPr>
        <w:tabs>
          <w:tab w:val="num" w:pos="720"/>
        </w:tabs>
        <w:rPr>
          <w:rFonts w:ascii="Times New Roman" w:hAnsi="Times New Roman" w:cs="Times New Roman"/>
        </w:rPr>
      </w:pPr>
      <w:r w:rsidRPr="00E332D4">
        <w:rPr>
          <w:rFonts w:ascii="Times New Roman" w:hAnsi="Times New Roman" w:cs="Times New Roman"/>
        </w:rPr>
        <w:t>Infra-red radiation over the back of neck for 10- 15 minutes.</w:t>
      </w:r>
    </w:p>
    <w:p w14:paraId="5F58E55A" w14:textId="018B27DD" w:rsidR="00E332D4" w:rsidRPr="00E332D4" w:rsidRDefault="00E332D4" w:rsidP="00E332D4">
      <w:pPr>
        <w:numPr>
          <w:ilvl w:val="0"/>
          <w:numId w:val="2"/>
        </w:numPr>
        <w:tabs>
          <w:tab w:val="num" w:pos="720"/>
        </w:tabs>
        <w:rPr>
          <w:rFonts w:ascii="Times New Roman" w:hAnsi="Times New Roman" w:cs="Times New Roman"/>
        </w:rPr>
      </w:pPr>
      <w:r w:rsidRPr="00E332D4">
        <w:rPr>
          <w:rFonts w:ascii="Times New Roman" w:hAnsi="Times New Roman" w:cs="Times New Roman"/>
        </w:rPr>
        <w:t xml:space="preserve">Cervical mechanical traction: Intermittent mode with weight of 7% of total body weight for 15 minutes. Upper limit maximum </w:t>
      </w:r>
      <w:r>
        <w:rPr>
          <w:rFonts w:ascii="Times New Roman" w:hAnsi="Times New Roman" w:cs="Times New Roman"/>
        </w:rPr>
        <w:t xml:space="preserve">of </w:t>
      </w:r>
      <w:r w:rsidRPr="00E332D4">
        <w:rPr>
          <w:rFonts w:ascii="Times New Roman" w:hAnsi="Times New Roman" w:cs="Times New Roman"/>
        </w:rPr>
        <w:t>13 kg and lower limit</w:t>
      </w:r>
      <w:r>
        <w:rPr>
          <w:rFonts w:ascii="Times New Roman" w:hAnsi="Times New Roman" w:cs="Times New Roman"/>
        </w:rPr>
        <w:t xml:space="preserve"> of</w:t>
      </w:r>
      <w:r w:rsidRPr="00E332D4">
        <w:rPr>
          <w:rFonts w:ascii="Times New Roman" w:hAnsi="Times New Roman" w:cs="Times New Roman"/>
        </w:rPr>
        <w:t xml:space="preserve"> 5 kg. Force time 5 minutes with 1 minute rest</w:t>
      </w:r>
      <w:r>
        <w:rPr>
          <w:rFonts w:ascii="Times New Roman" w:hAnsi="Times New Roman" w:cs="Times New Roman"/>
        </w:rPr>
        <w:t>.</w:t>
      </w:r>
    </w:p>
    <w:p w14:paraId="70638C2D" w14:textId="5284FEA2" w:rsidR="00E332D4" w:rsidRPr="00E332D4" w:rsidRDefault="00E332D4" w:rsidP="00E332D4">
      <w:pPr>
        <w:numPr>
          <w:ilvl w:val="0"/>
          <w:numId w:val="2"/>
        </w:numPr>
        <w:tabs>
          <w:tab w:val="num" w:pos="720"/>
        </w:tabs>
        <w:rPr>
          <w:rFonts w:ascii="Times New Roman" w:hAnsi="Times New Roman" w:cs="Times New Roman"/>
        </w:rPr>
      </w:pPr>
      <w:r w:rsidRPr="00E332D4">
        <w:rPr>
          <w:rFonts w:ascii="Times New Roman" w:hAnsi="Times New Roman" w:cs="Times New Roman"/>
        </w:rPr>
        <w:t>Transcutaneous electrical nerve stimulation (TENS) over the greatest intensity of pain with frequency of 5Hz, high intensity burst mode and pulse duration 300 microseconds for 20 minutes.</w:t>
      </w:r>
    </w:p>
    <w:p w14:paraId="36059C6D" w14:textId="67D3685C" w:rsidR="00E332D4" w:rsidRPr="00E332D4" w:rsidRDefault="00CB0299" w:rsidP="00CB0299">
      <w:pPr>
        <w:rPr>
          <w:rFonts w:ascii="Times New Roman" w:hAnsi="Times New Roman" w:cs="Times New Roman"/>
        </w:rPr>
      </w:pPr>
      <w:r>
        <w:rPr>
          <w:rFonts w:ascii="Times New Roman" w:hAnsi="Times New Roman" w:cs="Times New Roman"/>
          <w:b/>
          <w:bCs/>
        </w:rPr>
        <w:t xml:space="preserve">IV. </w:t>
      </w:r>
      <w:r w:rsidR="00E332D4" w:rsidRPr="00E332D4">
        <w:rPr>
          <w:rFonts w:ascii="Times New Roman" w:hAnsi="Times New Roman" w:cs="Times New Roman"/>
          <w:b/>
          <w:bCs/>
        </w:rPr>
        <w:t>Patient education and home advice:</w:t>
      </w:r>
    </w:p>
    <w:p w14:paraId="104EC1AA" w14:textId="13198912" w:rsidR="00E332D4" w:rsidRDefault="00E332D4" w:rsidP="00E332D4">
      <w:pPr>
        <w:numPr>
          <w:ilvl w:val="0"/>
          <w:numId w:val="3"/>
        </w:numPr>
        <w:rPr>
          <w:rFonts w:ascii="Times New Roman" w:hAnsi="Times New Roman" w:cs="Times New Roman"/>
        </w:rPr>
      </w:pPr>
      <w:r w:rsidRPr="00E332D4">
        <w:rPr>
          <w:rFonts w:ascii="Times New Roman" w:hAnsi="Times New Roman" w:cs="Times New Roman"/>
        </w:rPr>
        <w:t>Counseling patient</w:t>
      </w:r>
      <w:r w:rsidR="0058274B">
        <w:rPr>
          <w:rFonts w:ascii="Times New Roman" w:hAnsi="Times New Roman" w:cs="Times New Roman"/>
        </w:rPr>
        <w:t>s</w:t>
      </w:r>
      <w:r w:rsidRPr="00E332D4">
        <w:rPr>
          <w:rFonts w:ascii="Times New Roman" w:hAnsi="Times New Roman" w:cs="Times New Roman"/>
        </w:rPr>
        <w:t xml:space="preserve"> about the condition, avoiding the predisposing factors and home exercise including aerobic exercise, stretching exercise, retraction exercise and isometric exercise.</w:t>
      </w:r>
    </w:p>
    <w:p w14:paraId="7F93D2A3" w14:textId="77777777" w:rsidR="00CB0299" w:rsidRDefault="00CB0299" w:rsidP="00D94EF1">
      <w:pPr>
        <w:rPr>
          <w:rFonts w:ascii="Times New Roman" w:hAnsi="Times New Roman" w:cs="Times New Roman"/>
        </w:rPr>
      </w:pPr>
    </w:p>
    <w:p w14:paraId="268A890F" w14:textId="77777777" w:rsidR="00CB0299" w:rsidRDefault="00CB0299" w:rsidP="00D94EF1">
      <w:pPr>
        <w:rPr>
          <w:rFonts w:ascii="Times New Roman" w:hAnsi="Times New Roman" w:cs="Times New Roman"/>
        </w:rPr>
      </w:pPr>
    </w:p>
    <w:p w14:paraId="6C0127E6" w14:textId="77777777" w:rsidR="00CB0299" w:rsidRDefault="00CB0299" w:rsidP="00D94EF1">
      <w:pPr>
        <w:rPr>
          <w:rFonts w:ascii="Times New Roman" w:hAnsi="Times New Roman" w:cs="Times New Roman"/>
        </w:rPr>
      </w:pPr>
    </w:p>
    <w:p w14:paraId="4703FB61" w14:textId="77777777" w:rsidR="00CB0299" w:rsidRDefault="00CB0299" w:rsidP="00D94EF1">
      <w:pPr>
        <w:rPr>
          <w:rFonts w:ascii="Times New Roman" w:hAnsi="Times New Roman" w:cs="Times New Roman"/>
        </w:rPr>
      </w:pPr>
    </w:p>
    <w:p w14:paraId="7B0747BD" w14:textId="77777777" w:rsidR="00CB0299" w:rsidRDefault="00CB0299" w:rsidP="00D94EF1">
      <w:pPr>
        <w:rPr>
          <w:rFonts w:ascii="Times New Roman" w:hAnsi="Times New Roman" w:cs="Times New Roman"/>
        </w:rPr>
      </w:pPr>
    </w:p>
    <w:p w14:paraId="0264B0EC" w14:textId="77777777" w:rsidR="00CB0299" w:rsidRDefault="00CB0299" w:rsidP="00D94EF1">
      <w:pPr>
        <w:rPr>
          <w:rFonts w:ascii="Times New Roman" w:hAnsi="Times New Roman" w:cs="Times New Roman"/>
        </w:rPr>
      </w:pPr>
    </w:p>
    <w:p w14:paraId="43492C00" w14:textId="2853DE48" w:rsidR="00D94EF1" w:rsidRPr="00CB0299" w:rsidRDefault="00D94EF1" w:rsidP="00D94EF1">
      <w:pPr>
        <w:rPr>
          <w:rFonts w:ascii="Times New Roman" w:hAnsi="Times New Roman" w:cs="Times New Roman"/>
        </w:rPr>
      </w:pPr>
      <w:r w:rsidRPr="00D94EF1">
        <w:rPr>
          <w:rFonts w:ascii="Times New Roman" w:hAnsi="Times New Roman" w:cs="Times New Roman"/>
          <w:b/>
          <w:bCs/>
          <w:u w:val="single"/>
        </w:rPr>
        <w:lastRenderedPageBreak/>
        <w:t xml:space="preserve">Trial Group: </w:t>
      </w:r>
      <w:r w:rsidRPr="00D94EF1">
        <w:rPr>
          <w:rFonts w:ascii="Times New Roman" w:hAnsi="Times New Roman" w:cs="Times New Roman"/>
          <w:b/>
          <w:bCs/>
          <w:u w:val="single"/>
        </w:rPr>
        <w:t xml:space="preserve">Usual Physiotherapy Treatment </w:t>
      </w:r>
      <w:r w:rsidR="00CB0299">
        <w:rPr>
          <w:rFonts w:ascii="Times New Roman" w:hAnsi="Times New Roman" w:cs="Times New Roman"/>
          <w:b/>
          <w:bCs/>
          <w:u w:val="single"/>
        </w:rPr>
        <w:t xml:space="preserve">and Thoracic Spinal Mobilization </w:t>
      </w:r>
      <w:r w:rsidRPr="00D94EF1">
        <w:rPr>
          <w:rFonts w:ascii="Times New Roman" w:hAnsi="Times New Roman" w:cs="Times New Roman"/>
          <w:b/>
          <w:bCs/>
          <w:u w:val="single"/>
        </w:rPr>
        <w:t>Protocol</w:t>
      </w:r>
      <w:r w:rsidR="00CB0299">
        <w:rPr>
          <w:rFonts w:ascii="Times New Roman" w:hAnsi="Times New Roman" w:cs="Times New Roman"/>
          <w:b/>
          <w:bCs/>
          <w:u w:val="single"/>
        </w:rPr>
        <w:t xml:space="preserve"> </w:t>
      </w:r>
      <w:r w:rsidR="00CB0299">
        <w:rPr>
          <w:rFonts w:ascii="Times New Roman" w:hAnsi="Times New Roman" w:cs="Times New Roman"/>
        </w:rPr>
        <w:t>(as clinically indicated)</w:t>
      </w:r>
    </w:p>
    <w:p w14:paraId="28320E1C" w14:textId="5E2365B3" w:rsidR="0058274B" w:rsidRDefault="0058274B" w:rsidP="00CB0299">
      <w:pPr>
        <w:pStyle w:val="BodyText"/>
        <w:spacing w:line="360" w:lineRule="auto"/>
        <w:ind w:right="1440"/>
        <w:jc w:val="both"/>
      </w:pPr>
      <w:r>
        <w:t>Different studies describe the procedure of upper &amp; mid-thoracic spine mobilization</w:t>
      </w:r>
      <w:r w:rsidR="00D94EF1">
        <w:t xml:space="preserve"> [24]</w:t>
      </w:r>
      <w:r>
        <w:t xml:space="preserve">. All </w:t>
      </w:r>
      <w:r w:rsidR="00D94EF1">
        <w:t>treatments</w:t>
      </w:r>
      <w:r>
        <w:t xml:space="preserve"> were performed at </w:t>
      </w:r>
      <w:r w:rsidR="00D94EF1">
        <w:t xml:space="preserve">the </w:t>
      </w:r>
      <w:r>
        <w:t>center</w:t>
      </w:r>
      <w:r w:rsidR="00CB0299">
        <w:t>,</w:t>
      </w:r>
      <w:r w:rsidR="00D94EF1">
        <w:t xml:space="preserve"> </w:t>
      </w:r>
      <w:r>
        <w:t xml:space="preserve">3 sessions per week for 4 weeks and totaling 12 sessions. Each session consists of total 30 minutes including </w:t>
      </w:r>
      <w:r w:rsidR="00D94EF1">
        <w:t>usual</w:t>
      </w:r>
      <w:r>
        <w:t xml:space="preserve"> </w:t>
      </w:r>
      <w:r w:rsidR="00D94EF1">
        <w:t>p</w:t>
      </w:r>
      <w:r>
        <w:t xml:space="preserve">hysiotherapy </w:t>
      </w:r>
      <w:r w:rsidR="00D94EF1">
        <w:t>i</w:t>
      </w:r>
      <w:r>
        <w:t>nterventions.</w:t>
      </w:r>
    </w:p>
    <w:p w14:paraId="2354174C" w14:textId="53E0340B" w:rsidR="0058274B" w:rsidRDefault="0058274B" w:rsidP="00D94EF1">
      <w:pPr>
        <w:pStyle w:val="BodyText"/>
        <w:numPr>
          <w:ilvl w:val="0"/>
          <w:numId w:val="5"/>
        </w:numPr>
        <w:spacing w:line="360" w:lineRule="auto"/>
        <w:ind w:right="1440"/>
        <w:jc w:val="both"/>
      </w:pPr>
      <w:r>
        <w:t xml:space="preserve">Subjects who were randomly assigned to receive mobilization were positioned in the prone position. The clinician performed one 30-second bout of grade III or IV central posterior-anterior mobilization at the T1 spinous process as described by Maitland et al. After the 30-second session, the therapist proceeded to T2 and performed the same technique. This process was continued sequentially in a caudal direction to T6, for an overall intervention time of approximately 3 - 5 minutes </w:t>
      </w:r>
      <w:r w:rsidR="00D94EF1">
        <w:t>[21]</w:t>
      </w:r>
      <w:r>
        <w:t>.</w:t>
      </w:r>
      <w:r>
        <w:tab/>
      </w:r>
    </w:p>
    <w:p w14:paraId="6C0E9141" w14:textId="4704A6CA" w:rsidR="0058274B" w:rsidRDefault="0058274B" w:rsidP="00D94EF1">
      <w:pPr>
        <w:pStyle w:val="BodyText"/>
        <w:numPr>
          <w:ilvl w:val="0"/>
          <w:numId w:val="5"/>
        </w:numPr>
        <w:spacing w:line="360" w:lineRule="auto"/>
        <w:ind w:right="1440"/>
        <w:jc w:val="both"/>
      </w:pPr>
      <w:r>
        <w:t xml:space="preserve">Subjects in this group received mobilization targeting the upper thoracic and middle thoracic spine. The upper thoracic spine procedure was administered first </w:t>
      </w:r>
      <w:proofErr w:type="spellStart"/>
      <w:r>
        <w:t>and</w:t>
      </w:r>
      <w:proofErr w:type="spellEnd"/>
      <w:r>
        <w:t xml:space="preserve"> was performed with the subject in the prone position. The clinician was instructed to target between segments T1 and T4 with this technique. Because, mobilization of the thoracic spine reportedly lacks spatial sensitivity, and we did not capture the exact segments targeted for each subject </w:t>
      </w:r>
      <w:r w:rsidR="00D94EF1">
        <w:t>[21]</w:t>
      </w:r>
      <w:r>
        <w:t>.</w:t>
      </w:r>
    </w:p>
    <w:p w14:paraId="0A2E0510" w14:textId="0E90A555" w:rsidR="00B65327" w:rsidRPr="00CB0299" w:rsidRDefault="0058274B" w:rsidP="00CB0299">
      <w:pPr>
        <w:pStyle w:val="BodyText"/>
        <w:numPr>
          <w:ilvl w:val="0"/>
          <w:numId w:val="5"/>
        </w:numPr>
        <w:spacing w:line="360" w:lineRule="auto"/>
        <w:ind w:right="1440"/>
        <w:jc w:val="both"/>
      </w:pPr>
      <w:r>
        <w:t>The subject remained in the prone position, and the treating therapist performed a middle thoracic spine mobilization. The clinician was instructed to target between segments T5 and T8 with this technique. The subject was instructed to lie in prone position gently. The therapist’s manipulative hand was used to apply force through the subject’s back to produce a</w:t>
      </w:r>
      <w:r w:rsidR="00D94EF1">
        <w:t>n</w:t>
      </w:r>
      <w:r>
        <w:t xml:space="preserve"> oscillatory, low-amplitude movement. </w:t>
      </w:r>
      <w:r w:rsidRPr="00DD3EF7">
        <w:t>This process was continued sequentially in a caudal direction to T</w:t>
      </w:r>
      <w:r>
        <w:t>8</w:t>
      </w:r>
      <w:r w:rsidRPr="00DD3EF7">
        <w:t>, for an overall intervention time of approximately 3-5 minutes</w:t>
      </w:r>
      <w:r>
        <w:t xml:space="preserve"> </w:t>
      </w:r>
      <w:r w:rsidR="00D94EF1">
        <w:t>[24]</w:t>
      </w:r>
      <w:r>
        <w:t>.</w:t>
      </w:r>
    </w:p>
    <w:sectPr w:rsidR="00B65327" w:rsidRPr="00CB0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7DFC"/>
    <w:multiLevelType w:val="multilevel"/>
    <w:tmpl w:val="189EC46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430B3921"/>
    <w:multiLevelType w:val="hybridMultilevel"/>
    <w:tmpl w:val="BE683DFA"/>
    <w:lvl w:ilvl="0" w:tplc="EB0602D4">
      <w:start w:val="1"/>
      <w:numFmt w:val="upperRoman"/>
      <w:lvlText w:val="%1)"/>
      <w:lvlJc w:val="left"/>
      <w:pPr>
        <w:ind w:left="1760" w:hanging="720"/>
      </w:pPr>
      <w:rPr>
        <w:rFonts w:ascii="Times New Roman" w:eastAsia="Times New Roman" w:hAnsi="Times New Roman" w:cs="Times New Roman" w:hint="default"/>
        <w:b/>
        <w:bCs/>
        <w:w w:val="99"/>
        <w:sz w:val="24"/>
        <w:szCs w:val="24"/>
        <w:lang w:val="en-US" w:eastAsia="en-US" w:bidi="en-US"/>
      </w:rPr>
    </w:lvl>
    <w:lvl w:ilvl="1" w:tplc="F096542C">
      <w:numFmt w:val="bullet"/>
      <w:lvlText w:val="•"/>
      <w:lvlJc w:val="left"/>
      <w:pPr>
        <w:ind w:left="2626" w:hanging="720"/>
      </w:pPr>
      <w:rPr>
        <w:rFonts w:hint="default"/>
        <w:lang w:val="en-US" w:eastAsia="en-US" w:bidi="en-US"/>
      </w:rPr>
    </w:lvl>
    <w:lvl w:ilvl="2" w:tplc="776845B0">
      <w:numFmt w:val="bullet"/>
      <w:lvlText w:val="•"/>
      <w:lvlJc w:val="left"/>
      <w:pPr>
        <w:ind w:left="3493" w:hanging="720"/>
      </w:pPr>
      <w:rPr>
        <w:rFonts w:hint="default"/>
        <w:lang w:val="en-US" w:eastAsia="en-US" w:bidi="en-US"/>
      </w:rPr>
    </w:lvl>
    <w:lvl w:ilvl="3" w:tplc="C3729B24">
      <w:numFmt w:val="bullet"/>
      <w:lvlText w:val="•"/>
      <w:lvlJc w:val="left"/>
      <w:pPr>
        <w:ind w:left="4359" w:hanging="720"/>
      </w:pPr>
      <w:rPr>
        <w:rFonts w:hint="default"/>
        <w:lang w:val="en-US" w:eastAsia="en-US" w:bidi="en-US"/>
      </w:rPr>
    </w:lvl>
    <w:lvl w:ilvl="4" w:tplc="44BA0998">
      <w:numFmt w:val="bullet"/>
      <w:lvlText w:val="•"/>
      <w:lvlJc w:val="left"/>
      <w:pPr>
        <w:ind w:left="5226" w:hanging="720"/>
      </w:pPr>
      <w:rPr>
        <w:rFonts w:hint="default"/>
        <w:lang w:val="en-US" w:eastAsia="en-US" w:bidi="en-US"/>
      </w:rPr>
    </w:lvl>
    <w:lvl w:ilvl="5" w:tplc="735AB67C">
      <w:numFmt w:val="bullet"/>
      <w:lvlText w:val="•"/>
      <w:lvlJc w:val="left"/>
      <w:pPr>
        <w:ind w:left="6093" w:hanging="720"/>
      </w:pPr>
      <w:rPr>
        <w:rFonts w:hint="default"/>
        <w:lang w:val="en-US" w:eastAsia="en-US" w:bidi="en-US"/>
      </w:rPr>
    </w:lvl>
    <w:lvl w:ilvl="6" w:tplc="54A0F0B6">
      <w:numFmt w:val="bullet"/>
      <w:lvlText w:val="•"/>
      <w:lvlJc w:val="left"/>
      <w:pPr>
        <w:ind w:left="6959" w:hanging="720"/>
      </w:pPr>
      <w:rPr>
        <w:rFonts w:hint="default"/>
        <w:lang w:val="en-US" w:eastAsia="en-US" w:bidi="en-US"/>
      </w:rPr>
    </w:lvl>
    <w:lvl w:ilvl="7" w:tplc="F7C00DC4">
      <w:numFmt w:val="bullet"/>
      <w:lvlText w:val="•"/>
      <w:lvlJc w:val="left"/>
      <w:pPr>
        <w:ind w:left="7826" w:hanging="720"/>
      </w:pPr>
      <w:rPr>
        <w:rFonts w:hint="default"/>
        <w:lang w:val="en-US" w:eastAsia="en-US" w:bidi="en-US"/>
      </w:rPr>
    </w:lvl>
    <w:lvl w:ilvl="8" w:tplc="86B43572">
      <w:numFmt w:val="bullet"/>
      <w:lvlText w:val="•"/>
      <w:lvlJc w:val="left"/>
      <w:pPr>
        <w:ind w:left="8693" w:hanging="720"/>
      </w:pPr>
      <w:rPr>
        <w:rFonts w:hint="default"/>
        <w:lang w:val="en-US" w:eastAsia="en-US" w:bidi="en-US"/>
      </w:rPr>
    </w:lvl>
  </w:abstractNum>
  <w:abstractNum w:abstractNumId="2" w15:restartNumberingAfterBreak="0">
    <w:nsid w:val="44483471"/>
    <w:multiLevelType w:val="hybridMultilevel"/>
    <w:tmpl w:val="A97469F8"/>
    <w:lvl w:ilvl="0" w:tplc="B04E4B7E">
      <w:start w:val="1"/>
      <w:numFmt w:val="lowerLetter"/>
      <w:lvlText w:val="%1."/>
      <w:lvlJc w:val="left"/>
      <w:pPr>
        <w:ind w:left="1160" w:hanging="48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5FC41D20"/>
    <w:multiLevelType w:val="hybridMultilevel"/>
    <w:tmpl w:val="FF9C8A50"/>
    <w:lvl w:ilvl="0" w:tplc="35CC6346">
      <w:start w:val="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700E42"/>
    <w:multiLevelType w:val="multilevel"/>
    <w:tmpl w:val="53F664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67217395">
    <w:abstractNumId w:val="3"/>
  </w:num>
  <w:num w:numId="2" w16cid:durableId="1087112115">
    <w:abstractNumId w:val="0"/>
    <w:lvlOverride w:ilvl="0"/>
    <w:lvlOverride w:ilvl="1"/>
    <w:lvlOverride w:ilvl="2"/>
    <w:lvlOverride w:ilvl="3"/>
    <w:lvlOverride w:ilvl="4"/>
    <w:lvlOverride w:ilvl="5"/>
    <w:lvlOverride w:ilvl="6"/>
    <w:lvlOverride w:ilvl="7"/>
    <w:lvlOverride w:ilvl="8"/>
  </w:num>
  <w:num w:numId="3" w16cid:durableId="753166040">
    <w:abstractNumId w:val="4"/>
    <w:lvlOverride w:ilvl="0"/>
    <w:lvlOverride w:ilvl="1"/>
    <w:lvlOverride w:ilvl="2"/>
    <w:lvlOverride w:ilvl="3"/>
    <w:lvlOverride w:ilvl="4"/>
    <w:lvlOverride w:ilvl="5"/>
    <w:lvlOverride w:ilvl="6"/>
    <w:lvlOverride w:ilvl="7"/>
    <w:lvlOverride w:ilvl="8"/>
  </w:num>
  <w:num w:numId="4" w16cid:durableId="559826756">
    <w:abstractNumId w:val="1"/>
  </w:num>
  <w:num w:numId="5" w16cid:durableId="612244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27"/>
    <w:rsid w:val="00444CF0"/>
    <w:rsid w:val="0058274B"/>
    <w:rsid w:val="006265D1"/>
    <w:rsid w:val="006707F1"/>
    <w:rsid w:val="00913620"/>
    <w:rsid w:val="00B65327"/>
    <w:rsid w:val="00CB0299"/>
    <w:rsid w:val="00D94EF1"/>
    <w:rsid w:val="00E33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6265"/>
  <w15:chartTrackingRefBased/>
  <w15:docId w15:val="{69EDBBF1-6415-4FAA-9004-14C13218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327"/>
    <w:rPr>
      <w:rFonts w:eastAsiaTheme="majorEastAsia" w:cstheme="majorBidi"/>
      <w:color w:val="272727" w:themeColor="text1" w:themeTint="D8"/>
    </w:rPr>
  </w:style>
  <w:style w:type="paragraph" w:styleId="Title">
    <w:name w:val="Title"/>
    <w:basedOn w:val="Normal"/>
    <w:next w:val="Normal"/>
    <w:link w:val="TitleChar"/>
    <w:uiPriority w:val="10"/>
    <w:qFormat/>
    <w:rsid w:val="00B65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327"/>
    <w:pPr>
      <w:spacing w:before="160"/>
      <w:jc w:val="center"/>
    </w:pPr>
    <w:rPr>
      <w:i/>
      <w:iCs/>
      <w:color w:val="404040" w:themeColor="text1" w:themeTint="BF"/>
    </w:rPr>
  </w:style>
  <w:style w:type="character" w:customStyle="1" w:styleId="QuoteChar">
    <w:name w:val="Quote Char"/>
    <w:basedOn w:val="DefaultParagraphFont"/>
    <w:link w:val="Quote"/>
    <w:uiPriority w:val="29"/>
    <w:rsid w:val="00B65327"/>
    <w:rPr>
      <w:i/>
      <w:iCs/>
      <w:color w:val="404040" w:themeColor="text1" w:themeTint="BF"/>
    </w:rPr>
  </w:style>
  <w:style w:type="paragraph" w:styleId="ListParagraph">
    <w:name w:val="List Paragraph"/>
    <w:basedOn w:val="Normal"/>
    <w:uiPriority w:val="1"/>
    <w:qFormat/>
    <w:rsid w:val="00B65327"/>
    <w:pPr>
      <w:ind w:left="720"/>
      <w:contextualSpacing/>
    </w:pPr>
  </w:style>
  <w:style w:type="character" w:styleId="IntenseEmphasis">
    <w:name w:val="Intense Emphasis"/>
    <w:basedOn w:val="DefaultParagraphFont"/>
    <w:uiPriority w:val="21"/>
    <w:qFormat/>
    <w:rsid w:val="00B65327"/>
    <w:rPr>
      <w:i/>
      <w:iCs/>
      <w:color w:val="0F4761" w:themeColor="accent1" w:themeShade="BF"/>
    </w:rPr>
  </w:style>
  <w:style w:type="paragraph" w:styleId="IntenseQuote">
    <w:name w:val="Intense Quote"/>
    <w:basedOn w:val="Normal"/>
    <w:next w:val="Normal"/>
    <w:link w:val="IntenseQuoteChar"/>
    <w:uiPriority w:val="30"/>
    <w:qFormat/>
    <w:rsid w:val="00B65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327"/>
    <w:rPr>
      <w:i/>
      <w:iCs/>
      <w:color w:val="0F4761" w:themeColor="accent1" w:themeShade="BF"/>
    </w:rPr>
  </w:style>
  <w:style w:type="character" w:styleId="IntenseReference">
    <w:name w:val="Intense Reference"/>
    <w:basedOn w:val="DefaultParagraphFont"/>
    <w:uiPriority w:val="32"/>
    <w:qFormat/>
    <w:rsid w:val="00B65327"/>
    <w:rPr>
      <w:b/>
      <w:bCs/>
      <w:smallCaps/>
      <w:color w:val="0F4761" w:themeColor="accent1" w:themeShade="BF"/>
      <w:spacing w:val="5"/>
    </w:rPr>
  </w:style>
  <w:style w:type="paragraph" w:styleId="BodyText">
    <w:name w:val="Body Text"/>
    <w:basedOn w:val="Normal"/>
    <w:link w:val="BodyTextChar"/>
    <w:uiPriority w:val="1"/>
    <w:qFormat/>
    <w:rsid w:val="0058274B"/>
    <w:pPr>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58274B"/>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429</Words>
  <Characters>4300</Characters>
  <Application>Microsoft Office Word</Application>
  <DocSecurity>0</DocSecurity>
  <Lines>430</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William R</dc:creator>
  <cp:keywords/>
  <dc:description/>
  <cp:lastModifiedBy>Reed, William R</cp:lastModifiedBy>
  <cp:revision>4</cp:revision>
  <dcterms:created xsi:type="dcterms:W3CDTF">2026-03-30T15:01:00Z</dcterms:created>
  <dcterms:modified xsi:type="dcterms:W3CDTF">2026-03-30T15:57:00Z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2026-03-30T15:39:54Z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3f0243f1-9ea0-42b4-a3bf-7d74fd66c619</vt:lpwstr>
  </property>
  <property fmtid="{D5CDD505-2E9C-101B-9397-08002B2CF9AE}" pid="8" name="MSIP_Label_ae7542bc-63e5-412b-b0a0-d9586028a7d0_ContentBits">
    <vt:lpwstr>0</vt:lpwstr>
  </property>
  <property fmtid="{D5CDD505-2E9C-101B-9397-08002B2CF9AE}" pid="9" name="MSIP_Label_ae7542bc-63e5-412b-b0a0-d9586028a7d0_Tag">
    <vt:lpwstr>10, 3, 0, 1</vt:lpwstr>
  </property>
</Properties>
</file>