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2BFBA" w14:textId="67940A9F" w:rsidR="00C646B2" w:rsidRPr="00DB68B2" w:rsidRDefault="00C646B2" w:rsidP="004659BB">
      <w:pPr>
        <w:pStyle w:val="Heading1"/>
        <w:spacing w:line="480" w:lineRule="auto"/>
        <w:rPr>
          <w:lang w:eastAsia="en-GB"/>
        </w:rPr>
      </w:pPr>
      <w:r w:rsidRPr="00DB68B2">
        <w:rPr>
          <w:lang w:eastAsia="en-GB"/>
        </w:rPr>
        <w:t>Derivations from the protocol and changes to the coding strategy</w:t>
      </w:r>
    </w:p>
    <w:p w14:paraId="7488D831" w14:textId="1455804A" w:rsidR="006B54A4" w:rsidRPr="00DB68B2" w:rsidRDefault="004659BB" w:rsidP="00C646B2">
      <w:pPr>
        <w:spacing w:line="480" w:lineRule="auto"/>
        <w:rPr>
          <w:lang w:eastAsia="en-GB"/>
        </w:rPr>
      </w:pPr>
      <w:r w:rsidRPr="00DB68B2">
        <w:rPr>
          <w:lang w:eastAsia="en-GB"/>
        </w:rPr>
        <w:t>Time limitations and the quantity of studies led to a number of deviations from the published protocol in order to streamline the process.</w:t>
      </w:r>
    </w:p>
    <w:p w14:paraId="0FA1A817" w14:textId="6E66B05D" w:rsidR="00C646B2" w:rsidRPr="00DB68B2" w:rsidRDefault="00C646B2" w:rsidP="00C646B2">
      <w:pPr>
        <w:spacing w:line="480" w:lineRule="auto"/>
        <w:rPr>
          <w:i/>
          <w:iCs/>
          <w:lang w:eastAsia="en-GB"/>
        </w:rPr>
      </w:pPr>
      <w:r w:rsidRPr="00DB68B2">
        <w:rPr>
          <w:i/>
          <w:iCs/>
          <w:lang w:eastAsia="en-GB"/>
        </w:rPr>
        <w:t>Deviations from the protocol</w:t>
      </w:r>
    </w:p>
    <w:p w14:paraId="47BA2AD5" w14:textId="77777777" w:rsidR="00C646B2" w:rsidRPr="00DB68B2" w:rsidRDefault="00C646B2" w:rsidP="00C646B2">
      <w:pPr>
        <w:pStyle w:val="ListParagraph"/>
        <w:numPr>
          <w:ilvl w:val="0"/>
          <w:numId w:val="1"/>
        </w:numPr>
        <w:spacing w:line="480" w:lineRule="auto"/>
        <w:rPr>
          <w:lang w:eastAsia="en-GB"/>
        </w:rPr>
      </w:pPr>
      <w:r w:rsidRPr="00DB68B2">
        <w:rPr>
          <w:lang w:eastAsia="en-GB"/>
        </w:rPr>
        <w:t>Eligible pests were restricted to include only invertebrate pests. Microorganisms and weeds were excluded. This decision was made between screening at title and at abstract and is reflected in the results.</w:t>
      </w:r>
    </w:p>
    <w:p w14:paraId="4C0A1B39" w14:textId="77777777" w:rsidR="00C646B2" w:rsidRPr="00DB68B2" w:rsidRDefault="00C646B2" w:rsidP="00C646B2">
      <w:pPr>
        <w:pStyle w:val="ListParagraph"/>
        <w:numPr>
          <w:ilvl w:val="0"/>
          <w:numId w:val="1"/>
        </w:numPr>
        <w:spacing w:line="480" w:lineRule="auto"/>
        <w:rPr>
          <w:lang w:eastAsia="en-GB"/>
        </w:rPr>
      </w:pPr>
      <w:r w:rsidRPr="00DB68B2">
        <w:rPr>
          <w:lang w:eastAsia="en-GB"/>
        </w:rPr>
        <w:t>Papers were coded using the abstract instead of full text. This decision was defined in a caveat in the protocol for time restrictions.</w:t>
      </w:r>
    </w:p>
    <w:p w14:paraId="3AC33E7C" w14:textId="77777777" w:rsidR="00C646B2" w:rsidRPr="00DB68B2" w:rsidRDefault="00C646B2" w:rsidP="00C646B2">
      <w:pPr>
        <w:pStyle w:val="ListParagraph"/>
        <w:numPr>
          <w:ilvl w:val="0"/>
          <w:numId w:val="1"/>
        </w:numPr>
        <w:spacing w:line="480" w:lineRule="auto"/>
        <w:rPr>
          <w:lang w:eastAsia="en-GB"/>
        </w:rPr>
      </w:pPr>
      <w:r w:rsidRPr="00DB68B2">
        <w:rPr>
          <w:lang w:eastAsia="en-GB"/>
        </w:rPr>
        <w:t>Secondary research was not examined for additional papers – only primary research was included.</w:t>
      </w:r>
    </w:p>
    <w:p w14:paraId="6F4100A6" w14:textId="77777777" w:rsidR="00C646B2" w:rsidRPr="00DB68B2" w:rsidRDefault="00C646B2" w:rsidP="00C646B2">
      <w:pPr>
        <w:pStyle w:val="ListParagraph"/>
        <w:numPr>
          <w:ilvl w:val="0"/>
          <w:numId w:val="1"/>
        </w:numPr>
        <w:spacing w:line="480" w:lineRule="auto"/>
        <w:rPr>
          <w:lang w:eastAsia="en-GB"/>
        </w:rPr>
      </w:pPr>
      <w:r w:rsidRPr="00DB68B2">
        <w:rPr>
          <w:lang w:eastAsia="en-GB"/>
        </w:rPr>
        <w:t>The protocol stated that the first 500 hits from Google Scholar would be exported, however only the first 100 were exported for screening.</w:t>
      </w:r>
    </w:p>
    <w:p w14:paraId="2BC2C5D6" w14:textId="77777777" w:rsidR="00C646B2" w:rsidRPr="00DB68B2" w:rsidRDefault="00C646B2" w:rsidP="00C646B2">
      <w:pPr>
        <w:pStyle w:val="ListParagraph"/>
        <w:numPr>
          <w:ilvl w:val="0"/>
          <w:numId w:val="1"/>
        </w:numPr>
        <w:spacing w:line="480" w:lineRule="auto"/>
        <w:rPr>
          <w:lang w:eastAsia="en-GB"/>
        </w:rPr>
      </w:pPr>
      <w:r w:rsidRPr="00DB68B2">
        <w:rPr>
          <w:lang w:eastAsia="en-GB"/>
        </w:rPr>
        <w:t xml:space="preserve">The inclusion criteria was expanded to answer queries not initially considered by the </w:t>
      </w:r>
      <w:bookmarkStart w:id="0" w:name="_GoBack"/>
      <w:bookmarkEnd w:id="0"/>
      <w:r w:rsidRPr="00DB68B2">
        <w:rPr>
          <w:lang w:eastAsia="en-GB"/>
        </w:rPr>
        <w:t>protocol.</w:t>
      </w:r>
    </w:p>
    <w:p w14:paraId="6A2C5B03" w14:textId="77777777" w:rsidR="00C646B2" w:rsidRPr="00DB68B2" w:rsidRDefault="00C646B2" w:rsidP="00C646B2">
      <w:pPr>
        <w:pStyle w:val="ListParagraph"/>
        <w:numPr>
          <w:ilvl w:val="0"/>
          <w:numId w:val="1"/>
        </w:numPr>
        <w:spacing w:line="480" w:lineRule="auto"/>
        <w:rPr>
          <w:lang w:eastAsia="en-GB"/>
        </w:rPr>
      </w:pPr>
      <w:r w:rsidRPr="00DB68B2">
        <w:rPr>
          <w:lang w:eastAsia="en-GB"/>
        </w:rPr>
        <w:t>Searches for grey literature were added.</w:t>
      </w:r>
    </w:p>
    <w:p w14:paraId="42AC6BBD" w14:textId="77777777" w:rsidR="00C646B2" w:rsidRPr="00DB68B2" w:rsidRDefault="00C646B2" w:rsidP="00C646B2">
      <w:pPr>
        <w:spacing w:line="480" w:lineRule="auto"/>
        <w:rPr>
          <w:lang w:eastAsia="en-GB"/>
        </w:rPr>
      </w:pPr>
      <w:r w:rsidRPr="00DB68B2">
        <w:rPr>
          <w:lang w:eastAsia="en-GB"/>
        </w:rPr>
        <w:t xml:space="preserve">Several changes were also made to the coding strategy defined in the protocol. </w:t>
      </w:r>
    </w:p>
    <w:p w14:paraId="6BAE0FD8" w14:textId="77777777" w:rsidR="00C646B2" w:rsidRPr="00DB68B2" w:rsidRDefault="00C646B2" w:rsidP="00C646B2">
      <w:pPr>
        <w:pStyle w:val="ListParagraph"/>
        <w:numPr>
          <w:ilvl w:val="0"/>
          <w:numId w:val="2"/>
        </w:numPr>
        <w:spacing w:line="480" w:lineRule="auto"/>
        <w:rPr>
          <w:lang w:eastAsia="en-GB"/>
        </w:rPr>
      </w:pPr>
      <w:r w:rsidRPr="00DB68B2">
        <w:rPr>
          <w:lang w:eastAsia="en-GB"/>
        </w:rPr>
        <w:t>Detail was added concerning the scientific classifications of pests and plants in order to identify patterns in the taxa.</w:t>
      </w:r>
    </w:p>
    <w:p w14:paraId="0FA2B7AD" w14:textId="77777777" w:rsidR="00C646B2" w:rsidRPr="00DB68B2" w:rsidRDefault="00C646B2" w:rsidP="00C646B2">
      <w:pPr>
        <w:pStyle w:val="ListParagraph"/>
        <w:numPr>
          <w:ilvl w:val="0"/>
          <w:numId w:val="2"/>
        </w:numPr>
        <w:spacing w:line="480" w:lineRule="auto"/>
        <w:rPr>
          <w:lang w:eastAsia="en-GB"/>
        </w:rPr>
      </w:pPr>
      <w:r w:rsidRPr="00DB68B2">
        <w:rPr>
          <w:lang w:eastAsia="en-GB"/>
        </w:rPr>
        <w:t xml:space="preserve">Bibliographic detail was expanded for rigour. </w:t>
      </w:r>
    </w:p>
    <w:p w14:paraId="706D1208" w14:textId="77777777" w:rsidR="00C646B2" w:rsidRPr="00DB68B2" w:rsidRDefault="00C646B2" w:rsidP="00C646B2">
      <w:pPr>
        <w:pStyle w:val="ListParagraph"/>
        <w:numPr>
          <w:ilvl w:val="0"/>
          <w:numId w:val="2"/>
        </w:numPr>
        <w:spacing w:line="480" w:lineRule="auto"/>
        <w:rPr>
          <w:lang w:eastAsia="en-GB"/>
        </w:rPr>
      </w:pPr>
      <w:r w:rsidRPr="00DB68B2">
        <w:rPr>
          <w:lang w:eastAsia="en-GB"/>
        </w:rPr>
        <w:t xml:space="preserve">The application method was recorded for all interventions, instead of solely when the comparator was “methods of application” as stated in the protocol, as this was the focus of the secondary question. </w:t>
      </w:r>
    </w:p>
    <w:p w14:paraId="2359A0DD" w14:textId="77777777" w:rsidR="00C646B2" w:rsidRPr="00DB68B2" w:rsidRDefault="00C646B2" w:rsidP="00C646B2">
      <w:pPr>
        <w:pStyle w:val="ListParagraph"/>
        <w:numPr>
          <w:ilvl w:val="0"/>
          <w:numId w:val="2"/>
        </w:numPr>
        <w:spacing w:line="480" w:lineRule="auto"/>
        <w:rPr>
          <w:lang w:eastAsia="en-GB"/>
        </w:rPr>
      </w:pPr>
      <w:r w:rsidRPr="00DB68B2">
        <w:rPr>
          <w:lang w:eastAsia="en-GB"/>
        </w:rPr>
        <w:lastRenderedPageBreak/>
        <w:t xml:space="preserve">Details of whether allelopathy had been referenced in the title or abstract was also added to the coding tool as it was noteworthy that many did not. </w:t>
      </w:r>
    </w:p>
    <w:p w14:paraId="407CFDC0" w14:textId="77777777" w:rsidR="00C646B2" w:rsidRPr="00DB68B2" w:rsidRDefault="00C646B2" w:rsidP="00C646B2">
      <w:pPr>
        <w:pStyle w:val="ListParagraph"/>
        <w:numPr>
          <w:ilvl w:val="0"/>
          <w:numId w:val="2"/>
        </w:numPr>
        <w:spacing w:line="480" w:lineRule="auto"/>
        <w:rPr>
          <w:lang w:eastAsia="en-GB"/>
        </w:rPr>
      </w:pPr>
      <w:r w:rsidRPr="00DB68B2">
        <w:rPr>
          <w:lang w:eastAsia="en-GB"/>
        </w:rPr>
        <w:t xml:space="preserve">Details were removed due to coding at abstract not full text and in order to simplify the database: study design, experimental design, study availability and application timing. </w:t>
      </w:r>
    </w:p>
    <w:p w14:paraId="161F82D3" w14:textId="77777777" w:rsidR="00C646B2" w:rsidRPr="00DB68B2" w:rsidRDefault="00C646B2" w:rsidP="00C646B2">
      <w:pPr>
        <w:pStyle w:val="ListParagraph"/>
        <w:numPr>
          <w:ilvl w:val="0"/>
          <w:numId w:val="2"/>
        </w:numPr>
        <w:spacing w:line="480" w:lineRule="auto"/>
        <w:rPr>
          <w:lang w:eastAsia="en-GB"/>
        </w:rPr>
      </w:pPr>
      <w:r w:rsidRPr="00DB68B2">
        <w:rPr>
          <w:lang w:eastAsia="en-GB"/>
        </w:rPr>
        <w:t>“Author reported conclusion” was removed to prevent inappropriate vote counting without critical appraisals.</w:t>
      </w:r>
    </w:p>
    <w:p w14:paraId="5B5FE6A8" w14:textId="77777777" w:rsidR="00201873" w:rsidRDefault="00201873"/>
    <w:sectPr w:rsidR="00201873" w:rsidSect="00DB68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15AF4"/>
    <w:multiLevelType w:val="hybridMultilevel"/>
    <w:tmpl w:val="FDE28696"/>
    <w:lvl w:ilvl="0" w:tplc="08090001">
      <w:start w:val="1"/>
      <w:numFmt w:val="bullet"/>
      <w:lvlText w:val=""/>
      <w:lvlJc w:val="left"/>
      <w:pPr>
        <w:ind w:left="720" w:hanging="360"/>
      </w:pPr>
      <w:rPr>
        <w:rFonts w:ascii="Symbol" w:hAnsi="Symbol" w:hint="default"/>
      </w:rPr>
    </w:lvl>
    <w:lvl w:ilvl="1" w:tplc="7D1C370A">
      <w:start w:val="1"/>
      <w:numFmt w:val="decimal"/>
      <w:lvlText w:val="%2."/>
      <w:lvlJc w:val="left"/>
      <w:pPr>
        <w:ind w:left="1800" w:hanging="72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3FC60C2"/>
    <w:multiLevelType w:val="hybridMultilevel"/>
    <w:tmpl w:val="7FB0F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6B2"/>
    <w:rsid w:val="00201873"/>
    <w:rsid w:val="002E38E6"/>
    <w:rsid w:val="003136AD"/>
    <w:rsid w:val="00456DF1"/>
    <w:rsid w:val="004659BB"/>
    <w:rsid w:val="006B54A4"/>
    <w:rsid w:val="00797430"/>
    <w:rsid w:val="00C646B2"/>
    <w:rsid w:val="00DB68B2"/>
    <w:rsid w:val="00FD023B"/>
    <w:rsid w:val="00FE62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3DD7"/>
  <w15:chartTrackingRefBased/>
  <w15:docId w15:val="{97BC20BA-A93D-4DDE-B670-C6E097FE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6B2"/>
    <w:rPr>
      <w:kern w:val="0"/>
      <w14:ligatures w14:val="none"/>
    </w:rPr>
  </w:style>
  <w:style w:type="paragraph" w:styleId="Heading1">
    <w:name w:val="heading 1"/>
    <w:basedOn w:val="Normal"/>
    <w:next w:val="Normal"/>
    <w:link w:val="Heading1Char"/>
    <w:uiPriority w:val="9"/>
    <w:qFormat/>
    <w:rsid w:val="00C646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6B2"/>
    <w:pPr>
      <w:ind w:left="720"/>
      <w:contextualSpacing/>
    </w:pPr>
  </w:style>
  <w:style w:type="character" w:styleId="CommentReference">
    <w:name w:val="annotation reference"/>
    <w:basedOn w:val="DefaultParagraphFont"/>
    <w:uiPriority w:val="99"/>
    <w:semiHidden/>
    <w:unhideWhenUsed/>
    <w:rsid w:val="00C646B2"/>
    <w:rPr>
      <w:sz w:val="16"/>
      <w:szCs w:val="16"/>
    </w:rPr>
  </w:style>
  <w:style w:type="paragraph" w:styleId="CommentText">
    <w:name w:val="annotation text"/>
    <w:basedOn w:val="Normal"/>
    <w:link w:val="CommentTextChar"/>
    <w:uiPriority w:val="99"/>
    <w:unhideWhenUsed/>
    <w:rsid w:val="00C646B2"/>
    <w:pPr>
      <w:spacing w:line="240" w:lineRule="auto"/>
    </w:pPr>
    <w:rPr>
      <w:sz w:val="20"/>
      <w:szCs w:val="20"/>
    </w:rPr>
  </w:style>
  <w:style w:type="character" w:customStyle="1" w:styleId="CommentTextChar">
    <w:name w:val="Comment Text Char"/>
    <w:basedOn w:val="DefaultParagraphFont"/>
    <w:link w:val="CommentText"/>
    <w:uiPriority w:val="99"/>
    <w:rsid w:val="00C646B2"/>
    <w:rPr>
      <w:kern w:val="0"/>
      <w:sz w:val="20"/>
      <w:szCs w:val="20"/>
      <w14:ligatures w14:val="none"/>
    </w:rPr>
  </w:style>
  <w:style w:type="character" w:customStyle="1" w:styleId="Heading1Char">
    <w:name w:val="Heading 1 Char"/>
    <w:basedOn w:val="DefaultParagraphFont"/>
    <w:link w:val="Heading1"/>
    <w:uiPriority w:val="9"/>
    <w:rsid w:val="00C646B2"/>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1565</Characters>
  <Application>Microsoft Office Word</Application>
  <DocSecurity>0</DocSecurity>
  <Lines>13</Lines>
  <Paragraphs>3</Paragraphs>
  <ScaleCrop>false</ScaleCrop>
  <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Kiely</dc:creator>
  <cp:keywords/>
  <dc:description/>
  <cp:lastModifiedBy>Sangeetha Nanda Gopal</cp:lastModifiedBy>
  <cp:revision>6</cp:revision>
  <dcterms:created xsi:type="dcterms:W3CDTF">2023-08-17T12:41:00Z</dcterms:created>
  <dcterms:modified xsi:type="dcterms:W3CDTF">2023-10-05T08:28:00Z</dcterms:modified>
</cp:coreProperties>
</file>