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A9178" w14:textId="34DC1F67" w:rsidR="005F4059" w:rsidRPr="002A7B24" w:rsidRDefault="005F4059" w:rsidP="005F4059">
      <w:pPr>
        <w:spacing w:line="480" w:lineRule="auto"/>
        <w:rPr>
          <w:rFonts w:asciiTheme="majorBidi" w:hAnsiTheme="majorBidi" w:cstheme="majorBidi"/>
          <w:b/>
          <w:bCs/>
          <w:sz w:val="28"/>
          <w:szCs w:val="28"/>
        </w:rPr>
      </w:pPr>
      <w:bookmarkStart w:id="0" w:name="_Hlk157156978"/>
      <w:r w:rsidRPr="002A7B24">
        <w:rPr>
          <w:rFonts w:asciiTheme="majorBidi" w:hAnsiTheme="majorBidi" w:cstheme="majorBidi"/>
          <w:b/>
          <w:bCs/>
          <w:sz w:val="28"/>
          <w:szCs w:val="28"/>
        </w:rPr>
        <w:t>MRI-based machine learning reveals</w:t>
      </w:r>
      <w:r w:rsidR="00A078B0" w:rsidRPr="002A7B24">
        <w:rPr>
          <w:rFonts w:asciiTheme="majorBidi" w:hAnsiTheme="majorBidi" w:cstheme="majorBidi" w:hint="eastAsia"/>
          <w:b/>
          <w:bCs/>
          <w:sz w:val="28"/>
          <w:szCs w:val="28"/>
        </w:rPr>
        <w:t xml:space="preserve"> </w:t>
      </w:r>
      <w:r w:rsidR="00A078B0" w:rsidRPr="002A7B24">
        <w:rPr>
          <w:rFonts w:asciiTheme="majorBidi" w:hAnsiTheme="majorBidi" w:cstheme="majorBidi"/>
          <w:b/>
          <w:bCs/>
          <w:sz w:val="28"/>
          <w:szCs w:val="28"/>
        </w:rPr>
        <w:t>proteasome subunit</w:t>
      </w:r>
      <w:r w:rsidRPr="002A7B24">
        <w:rPr>
          <w:rFonts w:asciiTheme="majorBidi" w:hAnsiTheme="majorBidi" w:cstheme="majorBidi"/>
          <w:b/>
          <w:bCs/>
          <w:sz w:val="28"/>
          <w:szCs w:val="28"/>
        </w:rPr>
        <w:t xml:space="preserve"> PSMB8-mediated malignant glioma phenotypes through activating TGFBR1/2-SMAD2/3 axis</w:t>
      </w:r>
      <w:bookmarkEnd w:id="0"/>
    </w:p>
    <w:p w14:paraId="0ABB6AD5" w14:textId="77777777" w:rsidR="005F4059" w:rsidRPr="002A7B24" w:rsidRDefault="005F4059" w:rsidP="005F4059">
      <w:pPr>
        <w:spacing w:line="480" w:lineRule="auto"/>
        <w:rPr>
          <w:rFonts w:asciiTheme="majorBidi" w:hAnsiTheme="majorBidi" w:cstheme="majorBidi"/>
          <w:sz w:val="24"/>
          <w:szCs w:val="24"/>
        </w:rPr>
      </w:pPr>
      <w:proofErr w:type="spellStart"/>
      <w:r w:rsidRPr="002A7B24">
        <w:rPr>
          <w:rFonts w:asciiTheme="majorBidi" w:hAnsiTheme="majorBidi" w:cstheme="majorBidi"/>
          <w:sz w:val="24"/>
          <w:szCs w:val="24"/>
        </w:rPr>
        <w:t>Dongling</w:t>
      </w:r>
      <w:proofErr w:type="spellEnd"/>
      <w:r w:rsidRPr="002A7B24">
        <w:rPr>
          <w:rFonts w:asciiTheme="majorBidi" w:hAnsiTheme="majorBidi" w:cstheme="majorBidi"/>
          <w:sz w:val="24"/>
          <w:szCs w:val="24"/>
        </w:rPr>
        <w:t xml:space="preserve"> Pei</w:t>
      </w:r>
      <w:r w:rsidRPr="002A7B24">
        <w:rPr>
          <w:rFonts w:asciiTheme="majorBidi" w:hAnsiTheme="majorBidi" w:cstheme="majorBidi"/>
          <w:sz w:val="24"/>
          <w:szCs w:val="24"/>
          <w:vertAlign w:val="superscript"/>
        </w:rPr>
        <w:t>1</w:t>
      </w:r>
      <w:r w:rsidRPr="002A7B24">
        <w:rPr>
          <w:rFonts w:asciiTheme="majorBidi" w:hAnsiTheme="majorBidi" w:cstheme="majorBidi"/>
          <w:sz w:val="24"/>
          <w:szCs w:val="24"/>
        </w:rPr>
        <w:t>*,</w:t>
      </w:r>
      <w:r w:rsidRPr="002A7B24">
        <w:rPr>
          <w:rFonts w:asciiTheme="majorBidi" w:hAnsiTheme="majorBidi" w:cstheme="majorBidi"/>
          <w:sz w:val="24"/>
          <w:szCs w:val="24"/>
          <w:vertAlign w:val="superscript"/>
        </w:rPr>
        <w:t xml:space="preserve"> </w:t>
      </w:r>
      <w:proofErr w:type="spellStart"/>
      <w:r w:rsidRPr="002A7B24">
        <w:rPr>
          <w:rFonts w:asciiTheme="majorBidi" w:hAnsiTheme="majorBidi" w:cstheme="majorBidi"/>
          <w:sz w:val="24"/>
          <w:szCs w:val="24"/>
        </w:rPr>
        <w:t>Zeyu</w:t>
      </w:r>
      <w:proofErr w:type="spellEnd"/>
      <w:r w:rsidRPr="002A7B24">
        <w:rPr>
          <w:rFonts w:asciiTheme="majorBidi" w:hAnsiTheme="majorBidi" w:cstheme="majorBidi"/>
          <w:sz w:val="24"/>
          <w:szCs w:val="24"/>
        </w:rPr>
        <w:t xml:space="preserve"> Ma</w:t>
      </w:r>
      <w:r w:rsidRPr="002A7B24">
        <w:rPr>
          <w:rFonts w:asciiTheme="majorBidi" w:hAnsiTheme="majorBidi" w:cstheme="majorBidi"/>
          <w:sz w:val="24"/>
          <w:szCs w:val="24"/>
          <w:vertAlign w:val="superscript"/>
        </w:rPr>
        <w:t>1</w:t>
      </w:r>
      <w:r w:rsidRPr="002A7B24">
        <w:rPr>
          <w:rFonts w:asciiTheme="majorBidi" w:hAnsiTheme="majorBidi" w:cstheme="majorBidi"/>
          <w:sz w:val="24"/>
          <w:szCs w:val="24"/>
        </w:rPr>
        <w:t xml:space="preserve">*, </w:t>
      </w:r>
      <w:proofErr w:type="spellStart"/>
      <w:r w:rsidRPr="002A7B24">
        <w:rPr>
          <w:rFonts w:asciiTheme="majorBidi" w:hAnsiTheme="majorBidi" w:cstheme="majorBidi"/>
          <w:sz w:val="24"/>
          <w:szCs w:val="24"/>
        </w:rPr>
        <w:t>Yuning</w:t>
      </w:r>
      <w:proofErr w:type="spellEnd"/>
      <w:r w:rsidRPr="002A7B24">
        <w:rPr>
          <w:rFonts w:asciiTheme="majorBidi" w:hAnsiTheme="majorBidi" w:cstheme="majorBidi"/>
          <w:sz w:val="24"/>
          <w:szCs w:val="24"/>
        </w:rPr>
        <w:t xml:space="preserve"> Qiu</w:t>
      </w:r>
      <w:r w:rsidRPr="002A7B24">
        <w:rPr>
          <w:rFonts w:asciiTheme="majorBidi" w:hAnsiTheme="majorBidi" w:cstheme="majorBidi"/>
          <w:sz w:val="24"/>
          <w:szCs w:val="24"/>
          <w:vertAlign w:val="superscript"/>
        </w:rPr>
        <w:t>1</w:t>
      </w:r>
      <w:r w:rsidRPr="002A7B24">
        <w:rPr>
          <w:rFonts w:asciiTheme="majorBidi" w:hAnsiTheme="majorBidi" w:cstheme="majorBidi"/>
          <w:sz w:val="24"/>
          <w:szCs w:val="24"/>
        </w:rPr>
        <w:t xml:space="preserve">*, </w:t>
      </w:r>
      <w:proofErr w:type="spellStart"/>
      <w:r w:rsidRPr="002A7B24">
        <w:rPr>
          <w:rFonts w:asciiTheme="majorBidi" w:hAnsiTheme="majorBidi" w:cstheme="majorBidi"/>
          <w:sz w:val="24"/>
          <w:szCs w:val="24"/>
        </w:rPr>
        <w:t>Minkai</w:t>
      </w:r>
      <w:proofErr w:type="spellEnd"/>
      <w:r w:rsidRPr="002A7B24">
        <w:rPr>
          <w:rFonts w:asciiTheme="majorBidi" w:hAnsiTheme="majorBidi" w:cstheme="majorBidi"/>
          <w:sz w:val="24"/>
          <w:szCs w:val="24"/>
        </w:rPr>
        <w:t xml:space="preserve"> Wang</w:t>
      </w:r>
      <w:r w:rsidRPr="002A7B24">
        <w:rPr>
          <w:rFonts w:asciiTheme="majorBidi" w:hAnsiTheme="majorBidi" w:cstheme="majorBidi"/>
          <w:sz w:val="24"/>
          <w:szCs w:val="24"/>
          <w:vertAlign w:val="superscript"/>
        </w:rPr>
        <w:t>1</w:t>
      </w:r>
      <w:r w:rsidRPr="002A7B24">
        <w:rPr>
          <w:rFonts w:asciiTheme="majorBidi" w:hAnsiTheme="majorBidi" w:cstheme="majorBidi"/>
          <w:sz w:val="24"/>
          <w:szCs w:val="24"/>
        </w:rPr>
        <w:t xml:space="preserve">, </w:t>
      </w:r>
      <w:r w:rsidRPr="002A7B24">
        <w:rPr>
          <w:rFonts w:asciiTheme="majorBidi" w:hAnsiTheme="majorBidi" w:cstheme="majorBidi" w:hint="eastAsia"/>
          <w:sz w:val="24"/>
          <w:szCs w:val="24"/>
        </w:rPr>
        <w:t>Zilong Wang</w:t>
      </w:r>
      <w:r w:rsidRPr="002A7B24">
        <w:rPr>
          <w:rFonts w:asciiTheme="majorBidi" w:hAnsiTheme="majorBidi" w:cstheme="majorBidi"/>
          <w:sz w:val="24"/>
          <w:szCs w:val="24"/>
          <w:vertAlign w:val="superscript"/>
        </w:rPr>
        <w:t>1</w:t>
      </w:r>
      <w:r w:rsidRPr="002A7B24">
        <w:rPr>
          <w:rFonts w:asciiTheme="majorBidi" w:hAnsiTheme="majorBidi" w:cstheme="majorBidi" w:hint="eastAsia"/>
          <w:sz w:val="24"/>
          <w:szCs w:val="24"/>
        </w:rPr>
        <w:t>, Xianzhi Liu</w:t>
      </w:r>
      <w:r w:rsidRPr="002A7B24">
        <w:rPr>
          <w:rFonts w:asciiTheme="majorBidi" w:hAnsiTheme="majorBidi" w:cstheme="majorBidi"/>
          <w:sz w:val="24"/>
          <w:szCs w:val="24"/>
          <w:vertAlign w:val="superscript"/>
        </w:rPr>
        <w:t>1</w:t>
      </w:r>
      <w:r w:rsidRPr="002A7B24">
        <w:rPr>
          <w:rFonts w:asciiTheme="majorBidi" w:hAnsiTheme="majorBidi" w:cstheme="majorBidi" w:hint="eastAsia"/>
          <w:sz w:val="24"/>
          <w:szCs w:val="24"/>
        </w:rPr>
        <w:t xml:space="preserve">, </w:t>
      </w:r>
      <w:r w:rsidRPr="002A7B24">
        <w:rPr>
          <w:rFonts w:asciiTheme="majorBidi" w:hAnsiTheme="majorBidi" w:cstheme="majorBidi"/>
          <w:sz w:val="24"/>
          <w:szCs w:val="24"/>
        </w:rPr>
        <w:t>Long Zhang</w:t>
      </w:r>
      <w:r w:rsidRPr="002A7B24">
        <w:rPr>
          <w:rFonts w:asciiTheme="majorBidi" w:hAnsiTheme="majorBidi" w:cstheme="majorBidi"/>
          <w:sz w:val="24"/>
          <w:szCs w:val="24"/>
          <w:vertAlign w:val="superscript"/>
        </w:rPr>
        <w:t>2</w:t>
      </w:r>
      <w:r w:rsidRPr="002A7B24">
        <w:rPr>
          <w:rFonts w:asciiTheme="majorBidi" w:hAnsiTheme="majorBidi" w:cstheme="majorBidi"/>
          <w:sz w:val="24"/>
          <w:szCs w:val="24"/>
        </w:rPr>
        <w:t>, Zhenyu Zhang</w:t>
      </w:r>
      <w:r w:rsidRPr="002A7B24">
        <w:rPr>
          <w:rFonts w:asciiTheme="majorBidi" w:hAnsiTheme="majorBidi" w:cstheme="majorBidi"/>
          <w:sz w:val="24"/>
          <w:szCs w:val="24"/>
          <w:vertAlign w:val="superscript"/>
        </w:rPr>
        <w:t>1 ¶</w:t>
      </w:r>
      <w:r w:rsidRPr="002A7B24">
        <w:rPr>
          <w:rFonts w:asciiTheme="majorBidi" w:hAnsiTheme="majorBidi" w:cstheme="majorBidi"/>
          <w:sz w:val="24"/>
          <w:szCs w:val="24"/>
        </w:rPr>
        <w:t>, Ran Li</w:t>
      </w:r>
      <w:r w:rsidRPr="002A7B24">
        <w:rPr>
          <w:rFonts w:asciiTheme="majorBidi" w:hAnsiTheme="majorBidi" w:cstheme="majorBidi"/>
          <w:sz w:val="24"/>
          <w:szCs w:val="24"/>
          <w:vertAlign w:val="superscript"/>
        </w:rPr>
        <w:t>3 ¶</w:t>
      </w:r>
      <w:r w:rsidRPr="002A7B24">
        <w:rPr>
          <w:rFonts w:asciiTheme="majorBidi" w:hAnsiTheme="majorBidi" w:cstheme="majorBidi"/>
          <w:sz w:val="24"/>
          <w:szCs w:val="24"/>
        </w:rPr>
        <w:t>, and Dongming Yan</w:t>
      </w:r>
      <w:r w:rsidRPr="002A7B24">
        <w:rPr>
          <w:rFonts w:asciiTheme="majorBidi" w:hAnsiTheme="majorBidi" w:cstheme="majorBidi"/>
          <w:sz w:val="24"/>
          <w:szCs w:val="24"/>
          <w:vertAlign w:val="superscript"/>
        </w:rPr>
        <w:t>1¶</w:t>
      </w:r>
    </w:p>
    <w:p w14:paraId="52FE36BC" w14:textId="77777777" w:rsidR="005F4059" w:rsidRPr="002A7B24" w:rsidRDefault="005F4059" w:rsidP="005F4059">
      <w:pPr>
        <w:spacing w:line="480" w:lineRule="auto"/>
        <w:rPr>
          <w:rFonts w:asciiTheme="majorBidi" w:hAnsiTheme="majorBidi" w:cstheme="majorBidi"/>
          <w:sz w:val="24"/>
          <w:szCs w:val="24"/>
        </w:rPr>
      </w:pPr>
      <w:r w:rsidRPr="002A7B24">
        <w:rPr>
          <w:rFonts w:asciiTheme="majorBidi" w:hAnsiTheme="majorBidi" w:cstheme="majorBidi"/>
          <w:sz w:val="24"/>
          <w:szCs w:val="24"/>
          <w:vertAlign w:val="superscript"/>
        </w:rPr>
        <w:t>1</w:t>
      </w:r>
      <w:bookmarkStart w:id="1" w:name="OLE_LINK36"/>
      <w:bookmarkStart w:id="2" w:name="OLE_LINK38"/>
      <w:r w:rsidRPr="002A7B24">
        <w:rPr>
          <w:rFonts w:asciiTheme="majorBidi" w:hAnsiTheme="majorBidi" w:cstheme="majorBidi"/>
          <w:sz w:val="24"/>
          <w:szCs w:val="24"/>
        </w:rPr>
        <w:t>Department of Neurosurgery, The First Affiliated Hospital of Zhengzhou University</w:t>
      </w:r>
      <w:bookmarkEnd w:id="1"/>
      <w:r w:rsidRPr="002A7B24">
        <w:rPr>
          <w:rFonts w:asciiTheme="majorBidi" w:hAnsiTheme="majorBidi" w:cstheme="majorBidi"/>
          <w:sz w:val="24"/>
          <w:szCs w:val="24"/>
        </w:rPr>
        <w:t>, Zhengzhou, Henan, China</w:t>
      </w:r>
      <w:bookmarkEnd w:id="2"/>
      <w:r w:rsidRPr="002A7B24">
        <w:rPr>
          <w:rFonts w:asciiTheme="majorBidi" w:hAnsiTheme="majorBidi" w:cstheme="majorBidi"/>
          <w:sz w:val="24"/>
          <w:szCs w:val="24"/>
        </w:rPr>
        <w:t>, 450001</w:t>
      </w:r>
    </w:p>
    <w:p w14:paraId="7D869D77" w14:textId="77777777" w:rsidR="005F4059" w:rsidRPr="002A7B24" w:rsidRDefault="005F4059" w:rsidP="005F4059">
      <w:pPr>
        <w:spacing w:line="480" w:lineRule="auto"/>
        <w:rPr>
          <w:rFonts w:asciiTheme="majorBidi" w:hAnsiTheme="majorBidi" w:cstheme="majorBidi"/>
          <w:sz w:val="24"/>
          <w:szCs w:val="24"/>
        </w:rPr>
      </w:pPr>
      <w:r w:rsidRPr="002A7B24">
        <w:rPr>
          <w:rFonts w:asciiTheme="majorBidi" w:hAnsiTheme="majorBidi" w:cstheme="majorBidi"/>
          <w:sz w:val="24"/>
          <w:szCs w:val="24"/>
          <w:vertAlign w:val="superscript"/>
        </w:rPr>
        <w:t>2</w:t>
      </w:r>
      <w:r w:rsidRPr="002A7B24">
        <w:rPr>
          <w:rFonts w:asciiTheme="majorBidi" w:hAnsiTheme="majorBidi" w:cstheme="majorBidi"/>
          <w:sz w:val="24"/>
          <w:szCs w:val="24"/>
        </w:rPr>
        <w:t>MOE Laboratory of Biosystems Homeostasis &amp; Protection and Innovation Center for Cell Signaling Network, Life Sciences Institute, Zhejiang University, Hangzhou, China, 310058</w:t>
      </w:r>
    </w:p>
    <w:p w14:paraId="3053CFE6" w14:textId="77777777" w:rsidR="005F4059" w:rsidRPr="002A7B24" w:rsidRDefault="005F4059" w:rsidP="005F4059">
      <w:pPr>
        <w:spacing w:line="480" w:lineRule="auto"/>
        <w:rPr>
          <w:rFonts w:asciiTheme="majorBidi" w:hAnsiTheme="majorBidi" w:cstheme="majorBidi"/>
          <w:sz w:val="24"/>
          <w:szCs w:val="24"/>
        </w:rPr>
      </w:pPr>
      <w:bookmarkStart w:id="3" w:name="OLE_LINK37"/>
      <w:r w:rsidRPr="002A7B24">
        <w:rPr>
          <w:rFonts w:asciiTheme="majorBidi" w:hAnsiTheme="majorBidi" w:cstheme="majorBidi"/>
          <w:sz w:val="24"/>
          <w:szCs w:val="24"/>
          <w:vertAlign w:val="superscript"/>
        </w:rPr>
        <w:t>3</w:t>
      </w:r>
      <w:bookmarkEnd w:id="3"/>
      <w:r w:rsidRPr="002A7B24">
        <w:rPr>
          <w:rFonts w:asciiTheme="majorBidi" w:hAnsiTheme="majorBidi" w:cstheme="majorBidi" w:hint="eastAsia"/>
          <w:sz w:val="24"/>
          <w:szCs w:val="24"/>
        </w:rPr>
        <w:t>School of Medicine, Hangzhou City University, Hangzhou, Zhejiang, China</w:t>
      </w:r>
      <w:r w:rsidRPr="002A7B24">
        <w:rPr>
          <w:rFonts w:asciiTheme="majorBidi" w:hAnsiTheme="majorBidi" w:cstheme="majorBidi"/>
          <w:sz w:val="24"/>
          <w:szCs w:val="24"/>
        </w:rPr>
        <w:t>, 310015</w:t>
      </w:r>
    </w:p>
    <w:p w14:paraId="1A5B732A" w14:textId="77777777" w:rsidR="005F4059" w:rsidRPr="002A7B24" w:rsidRDefault="005F4059" w:rsidP="005F4059">
      <w:pPr>
        <w:spacing w:line="480" w:lineRule="auto"/>
        <w:rPr>
          <w:rFonts w:asciiTheme="majorBidi" w:hAnsiTheme="majorBidi" w:cstheme="majorBidi"/>
          <w:sz w:val="24"/>
          <w:szCs w:val="24"/>
        </w:rPr>
      </w:pPr>
      <w:r w:rsidRPr="002A7B24">
        <w:rPr>
          <w:rFonts w:asciiTheme="majorBidi" w:hAnsiTheme="majorBidi" w:cstheme="majorBidi"/>
          <w:b/>
          <w:bCs/>
          <w:sz w:val="24"/>
          <w:szCs w:val="24"/>
        </w:rPr>
        <w:t>*</w:t>
      </w:r>
      <w:r w:rsidRPr="002A7B24">
        <w:rPr>
          <w:rFonts w:asciiTheme="majorBidi" w:hAnsiTheme="majorBidi" w:cstheme="majorBidi"/>
          <w:sz w:val="24"/>
          <w:szCs w:val="24"/>
        </w:rPr>
        <w:t xml:space="preserve"> </w:t>
      </w:r>
      <w:proofErr w:type="spellStart"/>
      <w:r w:rsidRPr="002A7B24">
        <w:rPr>
          <w:rFonts w:asciiTheme="majorBidi" w:hAnsiTheme="majorBidi" w:cstheme="majorBidi"/>
          <w:sz w:val="24"/>
          <w:szCs w:val="24"/>
        </w:rPr>
        <w:t>Dongling</w:t>
      </w:r>
      <w:proofErr w:type="spellEnd"/>
      <w:r w:rsidRPr="002A7B24">
        <w:rPr>
          <w:rFonts w:asciiTheme="majorBidi" w:hAnsiTheme="majorBidi" w:cstheme="majorBidi"/>
          <w:sz w:val="24"/>
          <w:szCs w:val="24"/>
        </w:rPr>
        <w:t xml:space="preserve"> Pei,</w:t>
      </w:r>
      <w:r w:rsidRPr="002A7B24">
        <w:rPr>
          <w:rFonts w:asciiTheme="majorBidi" w:hAnsiTheme="majorBidi" w:cstheme="majorBidi"/>
          <w:sz w:val="24"/>
          <w:szCs w:val="24"/>
          <w:vertAlign w:val="superscript"/>
        </w:rPr>
        <w:t xml:space="preserve"> </w:t>
      </w:r>
      <w:proofErr w:type="spellStart"/>
      <w:r w:rsidRPr="002A7B24">
        <w:rPr>
          <w:rFonts w:asciiTheme="majorBidi" w:hAnsiTheme="majorBidi" w:cstheme="majorBidi"/>
          <w:sz w:val="24"/>
          <w:szCs w:val="24"/>
        </w:rPr>
        <w:t>Zeyu</w:t>
      </w:r>
      <w:proofErr w:type="spellEnd"/>
      <w:r w:rsidRPr="002A7B24">
        <w:rPr>
          <w:rFonts w:asciiTheme="majorBidi" w:hAnsiTheme="majorBidi" w:cstheme="majorBidi"/>
          <w:sz w:val="24"/>
          <w:szCs w:val="24"/>
        </w:rPr>
        <w:t xml:space="preserve"> Ma, </w:t>
      </w:r>
      <w:r w:rsidRPr="002A7B24">
        <w:rPr>
          <w:rFonts w:asciiTheme="majorBidi" w:hAnsiTheme="majorBidi" w:cstheme="majorBidi" w:hint="eastAsia"/>
          <w:sz w:val="24"/>
          <w:szCs w:val="24"/>
        </w:rPr>
        <w:t xml:space="preserve">and </w:t>
      </w:r>
      <w:proofErr w:type="spellStart"/>
      <w:r w:rsidRPr="002A7B24">
        <w:rPr>
          <w:rFonts w:asciiTheme="majorBidi" w:hAnsiTheme="majorBidi" w:cstheme="majorBidi"/>
          <w:sz w:val="24"/>
          <w:szCs w:val="24"/>
        </w:rPr>
        <w:t>Yuning</w:t>
      </w:r>
      <w:proofErr w:type="spellEnd"/>
      <w:r w:rsidRPr="002A7B24">
        <w:rPr>
          <w:rFonts w:asciiTheme="majorBidi" w:hAnsiTheme="majorBidi" w:cstheme="majorBidi"/>
          <w:sz w:val="24"/>
          <w:szCs w:val="24"/>
        </w:rPr>
        <w:t xml:space="preserve"> Qiu</w:t>
      </w:r>
      <w:r w:rsidRPr="002A7B24">
        <w:rPr>
          <w:rFonts w:asciiTheme="majorBidi" w:hAnsiTheme="majorBidi" w:cstheme="majorBidi" w:hint="eastAsia"/>
          <w:sz w:val="24"/>
          <w:szCs w:val="24"/>
        </w:rPr>
        <w:t xml:space="preserve"> contributed equally to this work</w:t>
      </w:r>
    </w:p>
    <w:p w14:paraId="415DC61C" w14:textId="77777777" w:rsidR="005F4059" w:rsidRPr="002A7B24" w:rsidRDefault="005F4059" w:rsidP="005F4059">
      <w:pPr>
        <w:spacing w:line="480" w:lineRule="auto"/>
        <w:rPr>
          <w:rFonts w:asciiTheme="majorBidi" w:hAnsiTheme="majorBidi" w:cstheme="majorBidi"/>
          <w:b/>
          <w:bCs/>
          <w:sz w:val="24"/>
          <w:szCs w:val="24"/>
        </w:rPr>
      </w:pPr>
      <w:r w:rsidRPr="002A7B24">
        <w:rPr>
          <w:rFonts w:asciiTheme="majorBidi" w:hAnsiTheme="majorBidi" w:cstheme="majorBidi"/>
          <w:sz w:val="24"/>
          <w:szCs w:val="24"/>
          <w:vertAlign w:val="superscript"/>
        </w:rPr>
        <w:t>¶</w:t>
      </w:r>
      <w:r w:rsidRPr="002A7B24">
        <w:rPr>
          <w:rFonts w:asciiTheme="majorBidi" w:hAnsiTheme="majorBidi" w:cstheme="majorBidi"/>
          <w:b/>
          <w:bCs/>
          <w:sz w:val="24"/>
          <w:szCs w:val="24"/>
        </w:rPr>
        <w:t>Corresponding author</w:t>
      </w:r>
      <w:r w:rsidRPr="002A7B24">
        <w:rPr>
          <w:rFonts w:asciiTheme="majorBidi" w:hAnsiTheme="majorBidi" w:cstheme="majorBidi" w:hint="eastAsia"/>
          <w:b/>
          <w:bCs/>
          <w:sz w:val="24"/>
          <w:szCs w:val="24"/>
        </w:rPr>
        <w:t>s</w:t>
      </w:r>
      <w:r w:rsidRPr="002A7B24">
        <w:rPr>
          <w:rFonts w:asciiTheme="majorBidi" w:hAnsiTheme="majorBidi" w:cstheme="majorBidi"/>
          <w:b/>
          <w:bCs/>
          <w:sz w:val="24"/>
          <w:szCs w:val="24"/>
        </w:rPr>
        <w:t xml:space="preserve">: </w:t>
      </w:r>
      <w:bookmarkStart w:id="4" w:name="_Hlk103848050"/>
    </w:p>
    <w:p w14:paraId="4585EE52" w14:textId="77777777" w:rsidR="005F4059" w:rsidRPr="002A7B24" w:rsidRDefault="005F4059" w:rsidP="005F4059">
      <w:pPr>
        <w:widowControl/>
        <w:numPr>
          <w:ilvl w:val="0"/>
          <w:numId w:val="5"/>
        </w:numPr>
        <w:spacing w:line="480" w:lineRule="auto"/>
        <w:rPr>
          <w:rFonts w:asciiTheme="majorBidi" w:hAnsiTheme="majorBidi" w:cstheme="majorBidi"/>
          <w:sz w:val="24"/>
          <w:szCs w:val="24"/>
        </w:rPr>
      </w:pPr>
      <w:r w:rsidRPr="002A7B24">
        <w:rPr>
          <w:rFonts w:asciiTheme="majorBidi" w:hAnsiTheme="majorBidi" w:cstheme="majorBidi"/>
          <w:sz w:val="24"/>
          <w:szCs w:val="24"/>
        </w:rPr>
        <w:t>Dongming Yan</w:t>
      </w:r>
      <w:r w:rsidRPr="002A7B24">
        <w:rPr>
          <w:rFonts w:asciiTheme="majorBidi" w:hAnsiTheme="majorBidi" w:cstheme="majorBidi" w:hint="eastAsia"/>
          <w:sz w:val="24"/>
          <w:szCs w:val="24"/>
        </w:rPr>
        <w:t xml:space="preserve">, </w:t>
      </w:r>
      <w:r w:rsidRPr="002A7B24">
        <w:rPr>
          <w:rFonts w:asciiTheme="majorBidi" w:hAnsiTheme="majorBidi" w:cstheme="majorBidi"/>
          <w:sz w:val="24"/>
          <w:szCs w:val="24"/>
        </w:rPr>
        <w:t>Department of Neurosurgery, The First Affiliated Hospital of Zhengzhou University, Zhengzhou, Henan, China, 450001</w:t>
      </w:r>
      <w:r w:rsidRPr="002A7B24">
        <w:rPr>
          <w:rFonts w:asciiTheme="majorBidi" w:hAnsiTheme="majorBidi" w:cstheme="majorBidi" w:hint="eastAsia"/>
          <w:sz w:val="24"/>
          <w:szCs w:val="24"/>
        </w:rPr>
        <w:t>,</w:t>
      </w:r>
      <w:r w:rsidRPr="002A7B24">
        <w:rPr>
          <w:rFonts w:ascii="Times New Roman" w:hAnsi="Times New Roman" w:hint="eastAsia"/>
          <w:bCs/>
          <w:sz w:val="24"/>
          <w:szCs w:val="24"/>
        </w:rPr>
        <w:t xml:space="preserve"> </w:t>
      </w:r>
      <w:r w:rsidRPr="002A7B24">
        <w:rPr>
          <w:rFonts w:ascii="Times New Roman" w:hAnsi="Times New Roman"/>
          <w:bCs/>
          <w:sz w:val="24"/>
          <w:szCs w:val="24"/>
        </w:rPr>
        <w:t>Email:</w:t>
      </w:r>
      <w:r w:rsidRPr="002A7B24">
        <w:rPr>
          <w:rFonts w:ascii="Times New Roman" w:hAnsi="Times New Roman" w:hint="eastAsia"/>
          <w:bCs/>
          <w:sz w:val="24"/>
          <w:szCs w:val="24"/>
        </w:rPr>
        <w:t xml:space="preserve"> </w:t>
      </w:r>
      <w:hyperlink r:id="rId8" w:history="1">
        <w:r w:rsidRPr="002A7B24">
          <w:rPr>
            <w:rFonts w:asciiTheme="majorBidi" w:hAnsiTheme="majorBidi" w:cstheme="majorBidi"/>
            <w:sz w:val="24"/>
            <w:szCs w:val="24"/>
          </w:rPr>
          <w:t>mrdmyan@163.com</w:t>
        </w:r>
      </w:hyperlink>
      <w:r w:rsidRPr="002A7B24">
        <w:rPr>
          <w:rFonts w:asciiTheme="majorBidi" w:hAnsiTheme="majorBidi" w:cstheme="majorBidi" w:hint="eastAsia"/>
          <w:sz w:val="24"/>
          <w:szCs w:val="24"/>
        </w:rPr>
        <w:t>.</w:t>
      </w:r>
      <w:r w:rsidRPr="002A7B24">
        <w:rPr>
          <w:rFonts w:asciiTheme="majorBidi" w:hAnsiTheme="majorBidi" w:cstheme="majorBidi"/>
          <w:sz w:val="24"/>
          <w:szCs w:val="24"/>
        </w:rPr>
        <w:t xml:space="preserve"> </w:t>
      </w:r>
    </w:p>
    <w:p w14:paraId="3E14AAF0" w14:textId="77777777" w:rsidR="005F4059" w:rsidRPr="002A7B24" w:rsidRDefault="005F4059" w:rsidP="005F4059">
      <w:pPr>
        <w:widowControl/>
        <w:numPr>
          <w:ilvl w:val="0"/>
          <w:numId w:val="5"/>
        </w:numPr>
        <w:spacing w:line="480" w:lineRule="auto"/>
        <w:rPr>
          <w:rFonts w:asciiTheme="majorBidi" w:hAnsiTheme="majorBidi" w:cstheme="majorBidi"/>
          <w:sz w:val="24"/>
          <w:szCs w:val="24"/>
        </w:rPr>
      </w:pPr>
      <w:r w:rsidRPr="002A7B24">
        <w:rPr>
          <w:rFonts w:asciiTheme="majorBidi" w:hAnsiTheme="majorBidi" w:cstheme="majorBidi"/>
          <w:sz w:val="24"/>
          <w:szCs w:val="24"/>
        </w:rPr>
        <w:t>Ran Li</w:t>
      </w:r>
      <w:r w:rsidRPr="002A7B24">
        <w:rPr>
          <w:rFonts w:asciiTheme="majorBidi" w:hAnsiTheme="majorBidi" w:cstheme="majorBidi" w:hint="eastAsia"/>
          <w:sz w:val="24"/>
          <w:szCs w:val="24"/>
        </w:rPr>
        <w:t>, School of Medicine, Hangzhou City University, Hangzhou, Zhejiang, China</w:t>
      </w:r>
      <w:r w:rsidRPr="002A7B24">
        <w:rPr>
          <w:rFonts w:asciiTheme="majorBidi" w:hAnsiTheme="majorBidi" w:cstheme="majorBidi"/>
          <w:sz w:val="24"/>
          <w:szCs w:val="24"/>
        </w:rPr>
        <w:t>, 310015</w:t>
      </w:r>
      <w:r w:rsidRPr="002A7B24">
        <w:rPr>
          <w:rFonts w:asciiTheme="majorBidi" w:hAnsiTheme="majorBidi" w:cstheme="majorBidi" w:hint="eastAsia"/>
          <w:sz w:val="24"/>
          <w:szCs w:val="24"/>
        </w:rPr>
        <w:t>,</w:t>
      </w:r>
      <w:r w:rsidRPr="002A7B24">
        <w:rPr>
          <w:rFonts w:ascii="Times New Roman" w:hAnsi="Times New Roman" w:hint="eastAsia"/>
          <w:bCs/>
          <w:sz w:val="24"/>
          <w:szCs w:val="24"/>
        </w:rPr>
        <w:t xml:space="preserve"> </w:t>
      </w:r>
      <w:r w:rsidRPr="002A7B24">
        <w:rPr>
          <w:rFonts w:ascii="Times New Roman" w:hAnsi="Times New Roman"/>
          <w:bCs/>
          <w:sz w:val="24"/>
          <w:szCs w:val="24"/>
        </w:rPr>
        <w:t>Email:</w:t>
      </w:r>
      <w:r w:rsidRPr="002A7B24">
        <w:rPr>
          <w:rFonts w:ascii="Times New Roman" w:hAnsi="Times New Roman" w:hint="eastAsia"/>
          <w:bCs/>
          <w:sz w:val="24"/>
          <w:szCs w:val="24"/>
        </w:rPr>
        <w:t xml:space="preserve"> </w:t>
      </w:r>
      <w:r w:rsidRPr="002A7B24">
        <w:rPr>
          <w:rFonts w:asciiTheme="majorBidi" w:hAnsiTheme="majorBidi" w:cstheme="majorBidi"/>
          <w:sz w:val="24"/>
          <w:szCs w:val="24"/>
        </w:rPr>
        <w:t>ranli1993@zju.edu.cn</w:t>
      </w:r>
      <w:r w:rsidRPr="002A7B24">
        <w:rPr>
          <w:rFonts w:asciiTheme="majorBidi" w:hAnsiTheme="majorBidi" w:cstheme="majorBidi" w:hint="eastAsia"/>
          <w:sz w:val="24"/>
          <w:szCs w:val="24"/>
        </w:rPr>
        <w:t>.</w:t>
      </w:r>
    </w:p>
    <w:p w14:paraId="39EE8949" w14:textId="77777777" w:rsidR="005F4059" w:rsidRPr="002A7B24" w:rsidRDefault="005F4059" w:rsidP="005F4059">
      <w:pPr>
        <w:widowControl/>
        <w:numPr>
          <w:ilvl w:val="0"/>
          <w:numId w:val="5"/>
        </w:numPr>
        <w:spacing w:line="480" w:lineRule="auto"/>
        <w:rPr>
          <w:rFonts w:asciiTheme="majorBidi" w:hAnsiTheme="majorBidi" w:cstheme="majorBidi"/>
          <w:sz w:val="24"/>
          <w:szCs w:val="24"/>
        </w:rPr>
      </w:pPr>
      <w:r w:rsidRPr="002A7B24">
        <w:rPr>
          <w:rFonts w:asciiTheme="majorBidi" w:hAnsiTheme="majorBidi" w:cstheme="majorBidi"/>
          <w:sz w:val="24"/>
          <w:szCs w:val="24"/>
        </w:rPr>
        <w:t>Zhenyu Zhang</w:t>
      </w:r>
      <w:r w:rsidRPr="002A7B24">
        <w:rPr>
          <w:rFonts w:asciiTheme="majorBidi" w:hAnsiTheme="majorBidi" w:cstheme="majorBidi" w:hint="eastAsia"/>
          <w:sz w:val="24"/>
          <w:szCs w:val="24"/>
        </w:rPr>
        <w:t xml:space="preserve">, </w:t>
      </w:r>
      <w:r w:rsidRPr="002A7B24">
        <w:rPr>
          <w:rFonts w:asciiTheme="majorBidi" w:hAnsiTheme="majorBidi" w:cstheme="majorBidi"/>
          <w:sz w:val="24"/>
          <w:szCs w:val="24"/>
        </w:rPr>
        <w:t>Department of Neurosurgery, The First Affiliated Hospital of Zhengzhou University, Zhengzhou, Henan, China, 450001</w:t>
      </w:r>
      <w:r w:rsidRPr="002A7B24">
        <w:rPr>
          <w:rFonts w:asciiTheme="majorBidi" w:hAnsiTheme="majorBidi" w:cstheme="majorBidi" w:hint="eastAsia"/>
          <w:sz w:val="24"/>
          <w:szCs w:val="24"/>
        </w:rPr>
        <w:t>,</w:t>
      </w:r>
      <w:r w:rsidRPr="002A7B24">
        <w:rPr>
          <w:rFonts w:ascii="Times New Roman" w:hAnsi="Times New Roman" w:hint="eastAsia"/>
          <w:bCs/>
          <w:sz w:val="24"/>
          <w:szCs w:val="24"/>
        </w:rPr>
        <w:t xml:space="preserve"> </w:t>
      </w:r>
      <w:r w:rsidRPr="002A7B24">
        <w:rPr>
          <w:rFonts w:ascii="Times New Roman" w:hAnsi="Times New Roman"/>
          <w:bCs/>
          <w:sz w:val="24"/>
          <w:szCs w:val="24"/>
        </w:rPr>
        <w:t>Email:</w:t>
      </w:r>
      <w:r w:rsidRPr="002A7B24">
        <w:rPr>
          <w:rFonts w:ascii="Times New Roman" w:hAnsi="Times New Roman" w:hint="eastAsia"/>
          <w:bCs/>
          <w:sz w:val="24"/>
          <w:szCs w:val="24"/>
        </w:rPr>
        <w:t xml:space="preserve"> </w:t>
      </w:r>
      <w:r w:rsidRPr="002A7B24">
        <w:rPr>
          <w:rFonts w:asciiTheme="majorBidi" w:hAnsiTheme="majorBidi" w:cstheme="majorBidi"/>
          <w:sz w:val="24"/>
          <w:szCs w:val="24"/>
        </w:rPr>
        <w:t>fcczhangzy1@zzu.edu.cn</w:t>
      </w:r>
      <w:bookmarkEnd w:id="4"/>
      <w:r w:rsidRPr="002A7B24">
        <w:rPr>
          <w:rFonts w:asciiTheme="majorBidi" w:hAnsiTheme="majorBidi" w:cstheme="majorBidi" w:hint="eastAsia"/>
          <w:sz w:val="24"/>
          <w:szCs w:val="24"/>
        </w:rPr>
        <w:t>.</w:t>
      </w:r>
    </w:p>
    <w:p w14:paraId="4D119D5E" w14:textId="77777777" w:rsidR="002E291C" w:rsidRPr="002A7B24" w:rsidRDefault="002E291C" w:rsidP="00A078B0">
      <w:pPr>
        <w:spacing w:line="480" w:lineRule="auto"/>
        <w:rPr>
          <w:rFonts w:ascii="Times New Roman" w:eastAsia="宋体" w:hAnsi="Times New Roman" w:cs="Times New Roman"/>
          <w:b/>
          <w:color w:val="000000" w:themeColor="text1"/>
          <w:sz w:val="24"/>
          <w:szCs w:val="24"/>
          <w:shd w:val="clear" w:color="auto" w:fill="FFFFFF"/>
        </w:rPr>
      </w:pPr>
    </w:p>
    <w:p w14:paraId="6B51108C" w14:textId="48A7E176" w:rsidR="0027071E" w:rsidRPr="002A7B24" w:rsidRDefault="00BF3BE3">
      <w:pPr>
        <w:spacing w:line="480" w:lineRule="auto"/>
        <w:jc w:val="center"/>
        <w:rPr>
          <w:rFonts w:asciiTheme="majorBidi" w:hAnsiTheme="majorBidi" w:cstheme="majorBidi"/>
          <w:b/>
          <w:bCs/>
          <w:sz w:val="28"/>
          <w:szCs w:val="28"/>
        </w:rPr>
      </w:pPr>
      <w:r w:rsidRPr="002A7B24">
        <w:rPr>
          <w:rFonts w:asciiTheme="majorBidi" w:hAnsiTheme="majorBidi" w:cstheme="majorBidi"/>
          <w:b/>
          <w:bCs/>
          <w:sz w:val="28"/>
          <w:szCs w:val="28"/>
        </w:rPr>
        <w:lastRenderedPageBreak/>
        <w:t>Supplementary Material</w:t>
      </w:r>
    </w:p>
    <w:p w14:paraId="1FF4BFAD" w14:textId="337BFC8B" w:rsidR="0027071E" w:rsidRPr="002A7B24" w:rsidRDefault="00BF3BE3">
      <w:pPr>
        <w:spacing w:line="480" w:lineRule="auto"/>
        <w:rPr>
          <w:rFonts w:ascii="Times New Roman" w:eastAsia="宋体" w:hAnsi="Times New Roman" w:cs="Times New Roman"/>
          <w:b/>
          <w:color w:val="000000" w:themeColor="text1"/>
          <w:sz w:val="24"/>
          <w:szCs w:val="24"/>
        </w:rPr>
      </w:pPr>
      <w:r w:rsidRPr="002A7B24">
        <w:rPr>
          <w:rFonts w:ascii="Times New Roman" w:eastAsia="宋体" w:hAnsi="Times New Roman" w:cs="Times New Roman"/>
          <w:b/>
          <w:color w:val="000000" w:themeColor="text1"/>
          <w:sz w:val="24"/>
          <w:szCs w:val="24"/>
          <w:shd w:val="clear" w:color="auto" w:fill="FFFFFF"/>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A</w:t>
      </w:r>
      <w:r w:rsidRPr="002A7B24">
        <w:rPr>
          <w:rFonts w:ascii="Times New Roman" w:eastAsia="宋体" w:hAnsi="Times New Roman" w:cs="Times New Roman"/>
          <w:b/>
          <w:color w:val="000000" w:themeColor="text1"/>
          <w:sz w:val="24"/>
          <w:szCs w:val="24"/>
          <w:shd w:val="clear" w:color="auto" w:fill="FFFFFF"/>
        </w:rPr>
        <w:t xml:space="preserve">. </w:t>
      </w:r>
      <w:r w:rsidRPr="002A7B24">
        <w:rPr>
          <w:rFonts w:ascii="Times New Roman" w:eastAsia="宋体" w:hAnsi="Times New Roman" w:cs="Times New Roman"/>
          <w:b/>
          <w:color w:val="000000" w:themeColor="text1"/>
          <w:sz w:val="24"/>
          <w:szCs w:val="24"/>
        </w:rPr>
        <w:t>MRI acquisition</w:t>
      </w:r>
    </w:p>
    <w:p w14:paraId="0B6A0A38" w14:textId="6B3D7204" w:rsidR="0027071E" w:rsidRPr="002A7B24" w:rsidRDefault="00BF3BE3">
      <w:pPr>
        <w:spacing w:line="480" w:lineRule="auto"/>
        <w:outlineLvl w:val="1"/>
        <w:rPr>
          <w:rFonts w:ascii="Times New Roman" w:eastAsia="宋体" w:hAnsi="Times New Roman" w:cs="Times New Roman"/>
          <w:b/>
          <w:color w:val="000000" w:themeColor="text1"/>
          <w:sz w:val="24"/>
          <w:szCs w:val="24"/>
        </w:rPr>
      </w:pPr>
      <w:r w:rsidRPr="002A7B24">
        <w:rPr>
          <w:rFonts w:ascii="Times New Roman" w:eastAsia="宋体" w:hAnsi="Times New Roman" w:cs="Times New Roman"/>
          <w:b/>
          <w:color w:val="000000" w:themeColor="text1"/>
          <w:sz w:val="24"/>
          <w:szCs w:val="24"/>
          <w:shd w:val="clear" w:color="auto" w:fill="FFFFFF"/>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w:t>
      </w:r>
      <w:r w:rsidRPr="002A7B24">
        <w:rPr>
          <w:rFonts w:ascii="Times New Roman" w:eastAsia="宋体" w:hAnsi="Times New Roman" w:cs="Times New Roman"/>
          <w:b/>
          <w:color w:val="000000" w:themeColor="text1"/>
          <w:sz w:val="24"/>
          <w:szCs w:val="24"/>
          <w:shd w:val="clear" w:color="auto" w:fill="FFFFFF"/>
        </w:rPr>
        <w:t xml:space="preserve">B. </w:t>
      </w:r>
      <w:r w:rsidRPr="002A7B24">
        <w:rPr>
          <w:rFonts w:ascii="Times New Roman" w:hAnsi="Times New Roman" w:cs="Times New Roman"/>
          <w:b/>
          <w:sz w:val="24"/>
          <w:szCs w:val="24"/>
        </w:rPr>
        <w:t>Image preprocessing and tumor delineation</w:t>
      </w:r>
    </w:p>
    <w:p w14:paraId="7E16CCEC" w14:textId="11496063"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C</w:t>
      </w:r>
      <w:r w:rsidRPr="002A7B24">
        <w:rPr>
          <w:rFonts w:ascii="Times New Roman" w:hAnsi="Times New Roman" w:cs="Times New Roman"/>
          <w:b/>
          <w:sz w:val="24"/>
          <w:szCs w:val="24"/>
        </w:rPr>
        <w:t>. Radiomic feature extraction</w:t>
      </w:r>
    </w:p>
    <w:p w14:paraId="4BC07DFB" w14:textId="68D14725"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bCs/>
          <w:sz w:val="24"/>
          <w:szCs w:val="24"/>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D</w:t>
      </w:r>
      <w:r w:rsidRPr="002A7B24">
        <w:rPr>
          <w:rFonts w:ascii="Times New Roman" w:hAnsi="Times New Roman" w:cs="Times New Roman"/>
          <w:b/>
          <w:sz w:val="24"/>
          <w:szCs w:val="24"/>
        </w:rPr>
        <w:t>. Feature selection</w:t>
      </w:r>
    </w:p>
    <w:p w14:paraId="32ADF6F4" w14:textId="77777777" w:rsidR="0027071E" w:rsidRPr="002A7B24" w:rsidRDefault="0027071E">
      <w:pPr>
        <w:spacing w:line="480" w:lineRule="auto"/>
        <w:outlineLvl w:val="1"/>
        <w:rPr>
          <w:rFonts w:ascii="Times New Roman" w:hAnsi="Times New Roman" w:cs="Times New Roman"/>
          <w:b/>
          <w:sz w:val="24"/>
          <w:szCs w:val="24"/>
        </w:rPr>
      </w:pPr>
    </w:p>
    <w:p w14:paraId="56E7B047" w14:textId="77777777" w:rsidR="0027071E" w:rsidRPr="002A7B24" w:rsidRDefault="00BF3BE3">
      <w:pPr>
        <w:spacing w:line="480" w:lineRule="auto"/>
        <w:outlineLvl w:val="1"/>
        <w:rPr>
          <w:rFonts w:ascii="Times New Roman" w:eastAsia="等线" w:hAnsi="Times New Roman" w:cs="Times New Roman"/>
          <w:b/>
          <w:color w:val="000000"/>
          <w:kern w:val="24"/>
          <w:sz w:val="24"/>
          <w:szCs w:val="24"/>
        </w:rPr>
      </w:pPr>
      <w:r w:rsidRPr="002A7B24">
        <w:rPr>
          <w:rFonts w:ascii="Times New Roman" w:hAnsi="Times New Roman" w:cs="Times New Roman"/>
          <w:b/>
          <w:sz w:val="24"/>
          <w:szCs w:val="24"/>
        </w:rPr>
        <w:t>Supplementary Table S</w:t>
      </w:r>
      <w:r w:rsidRPr="002A7B24">
        <w:rPr>
          <w:rFonts w:ascii="Times New Roman" w:hAnsi="Times New Roman" w:cs="Times New Roman" w:hint="eastAsia"/>
          <w:b/>
          <w:sz w:val="24"/>
          <w:szCs w:val="24"/>
        </w:rPr>
        <w:t>1</w:t>
      </w:r>
      <w:r w:rsidRPr="002A7B24">
        <w:rPr>
          <w:rFonts w:ascii="Times New Roman" w:hAnsi="Times New Roman" w:cs="Times New Roman"/>
          <w:b/>
          <w:sz w:val="24"/>
          <w:szCs w:val="24"/>
        </w:rPr>
        <w:t>.</w:t>
      </w:r>
      <w:r w:rsidRPr="002A7B24">
        <w:rPr>
          <w:rFonts w:ascii="Times New Roman" w:hAnsi="Times New Roman" w:cs="Times New Roman" w:hint="eastAsia"/>
          <w:b/>
          <w:sz w:val="24"/>
          <w:szCs w:val="24"/>
        </w:rPr>
        <w:t xml:space="preserve"> </w:t>
      </w:r>
      <w:r w:rsidRPr="002A7B24">
        <w:rPr>
          <w:rFonts w:ascii="Times New Roman" w:eastAsia="等线" w:hAnsi="Times New Roman" w:cs="Times New Roman" w:hint="eastAsia"/>
          <w:b/>
          <w:color w:val="000000"/>
          <w:kern w:val="24"/>
          <w:sz w:val="24"/>
          <w:szCs w:val="24"/>
        </w:rPr>
        <w:t>Characteristics of patients of this study in the training and validation sets.</w:t>
      </w:r>
    </w:p>
    <w:p w14:paraId="11627221" w14:textId="7777777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Supplementary Table S</w:t>
      </w:r>
      <w:r w:rsidRPr="002A7B24">
        <w:rPr>
          <w:rFonts w:ascii="Times New Roman" w:hAnsi="Times New Roman" w:cs="Times New Roman" w:hint="eastAsia"/>
          <w:b/>
          <w:sz w:val="24"/>
          <w:szCs w:val="24"/>
        </w:rPr>
        <w:t>2</w:t>
      </w:r>
      <w:r w:rsidRPr="002A7B24">
        <w:rPr>
          <w:rFonts w:ascii="Times New Roman" w:hAnsi="Times New Roman" w:cs="Times New Roman"/>
          <w:b/>
          <w:sz w:val="24"/>
          <w:szCs w:val="24"/>
        </w:rPr>
        <w:t>. 10 selected features of multiparametric radiomic model for predicting the expression of PSMB8.</w:t>
      </w:r>
    </w:p>
    <w:p w14:paraId="08C129C4" w14:textId="7777777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Supplementary Table S</w:t>
      </w:r>
      <w:r w:rsidRPr="002A7B24">
        <w:rPr>
          <w:rFonts w:ascii="Times New Roman" w:hAnsi="Times New Roman" w:cs="Times New Roman" w:hint="eastAsia"/>
          <w:b/>
          <w:sz w:val="24"/>
          <w:szCs w:val="24"/>
        </w:rPr>
        <w:t>3</w:t>
      </w:r>
      <w:r w:rsidRPr="002A7B24">
        <w:rPr>
          <w:rFonts w:ascii="Times New Roman" w:hAnsi="Times New Roman" w:cs="Times New Roman"/>
          <w:b/>
          <w:sz w:val="24"/>
          <w:szCs w:val="24"/>
        </w:rPr>
        <w:t>. Summary of the prediction performance of</w:t>
      </w:r>
      <w:r w:rsidRPr="002A7B24">
        <w:rPr>
          <w:rFonts w:ascii="Times New Roman" w:hAnsi="Times New Roman" w:cs="Times New Roman" w:hint="eastAsia"/>
          <w:b/>
          <w:sz w:val="24"/>
          <w:szCs w:val="24"/>
        </w:rPr>
        <w:t xml:space="preserve"> the multiparametric </w:t>
      </w:r>
      <w:r w:rsidRPr="002A7B24">
        <w:rPr>
          <w:rFonts w:ascii="Times New Roman" w:hAnsi="Times New Roman" w:cs="Times New Roman"/>
          <w:b/>
          <w:sz w:val="24"/>
          <w:szCs w:val="24"/>
        </w:rPr>
        <w:t>radiomic model.</w:t>
      </w:r>
    </w:p>
    <w:p w14:paraId="756C0C82" w14:textId="77777777" w:rsidR="0027071E" w:rsidRPr="002A7B24" w:rsidRDefault="00BF3BE3">
      <w:pPr>
        <w:spacing w:line="480" w:lineRule="auto"/>
        <w:outlineLvl w:val="1"/>
        <w:rPr>
          <w:rFonts w:ascii="Times New Roman" w:hAnsi="Times New Roman" w:cs="Times New Roman"/>
          <w:b/>
          <w:bCs/>
          <w:sz w:val="24"/>
        </w:rPr>
      </w:pPr>
      <w:r w:rsidRPr="002A7B24">
        <w:rPr>
          <w:rFonts w:ascii="Times New Roman" w:hAnsi="Times New Roman" w:cs="Times New Roman"/>
          <w:b/>
          <w:bCs/>
          <w:sz w:val="24"/>
        </w:rPr>
        <w:t>Supplementary Table S</w:t>
      </w:r>
      <w:r w:rsidRPr="002A7B24">
        <w:rPr>
          <w:rFonts w:ascii="Times New Roman" w:hAnsi="Times New Roman" w:cs="Times New Roman" w:hint="eastAsia"/>
          <w:b/>
          <w:bCs/>
          <w:sz w:val="24"/>
        </w:rPr>
        <w:t>4</w:t>
      </w:r>
      <w:r w:rsidRPr="002A7B24">
        <w:rPr>
          <w:rFonts w:ascii="Times New Roman" w:hAnsi="Times New Roman" w:cs="Times New Roman"/>
          <w:b/>
          <w:bCs/>
          <w:sz w:val="24"/>
        </w:rPr>
        <w:t xml:space="preserve">. </w:t>
      </w:r>
      <w:r w:rsidRPr="002A7B24">
        <w:rPr>
          <w:rFonts w:asciiTheme="majorBidi" w:eastAsia="宋体" w:hAnsiTheme="majorBidi" w:cstheme="majorBidi" w:hint="eastAsia"/>
          <w:b/>
          <w:bCs/>
          <w:sz w:val="24"/>
        </w:rPr>
        <w:t>D</w:t>
      </w:r>
      <w:r w:rsidRPr="002A7B24">
        <w:rPr>
          <w:rFonts w:asciiTheme="majorBidi" w:eastAsia="宋体" w:hAnsiTheme="majorBidi" w:cstheme="majorBidi"/>
          <w:b/>
          <w:bCs/>
          <w:sz w:val="24"/>
        </w:rPr>
        <w:t xml:space="preserve">efinitions </w:t>
      </w:r>
      <w:r w:rsidRPr="002A7B24">
        <w:rPr>
          <w:rFonts w:ascii="Times New Roman" w:hAnsi="Times New Roman" w:cs="Times New Roman"/>
          <w:b/>
          <w:bCs/>
          <w:sz w:val="24"/>
        </w:rPr>
        <w:t xml:space="preserve">of the </w:t>
      </w:r>
      <w:r w:rsidRPr="002A7B24">
        <w:rPr>
          <w:rFonts w:ascii="Times New Roman" w:hAnsi="Times New Roman" w:cs="Times New Roman" w:hint="eastAsia"/>
          <w:b/>
          <w:bCs/>
          <w:sz w:val="24"/>
        </w:rPr>
        <w:t>10</w:t>
      </w:r>
      <w:r w:rsidRPr="002A7B24">
        <w:rPr>
          <w:rFonts w:ascii="Times New Roman" w:hAnsi="Times New Roman" w:cs="Times New Roman"/>
          <w:b/>
          <w:bCs/>
          <w:sz w:val="24"/>
        </w:rPr>
        <w:t xml:space="preserve"> radiomic features constituting the </w:t>
      </w:r>
      <w:r w:rsidRPr="002A7B24">
        <w:rPr>
          <w:rFonts w:ascii="Times New Roman" w:hAnsi="Times New Roman" w:cs="Times New Roman" w:hint="eastAsia"/>
          <w:b/>
          <w:bCs/>
          <w:sz w:val="24"/>
          <w:szCs w:val="24"/>
        </w:rPr>
        <w:t>multiparametric</w:t>
      </w:r>
      <w:r w:rsidRPr="002A7B24">
        <w:rPr>
          <w:rFonts w:ascii="Times New Roman" w:hAnsi="Times New Roman" w:cs="Times New Roman"/>
          <w:b/>
          <w:bCs/>
          <w:sz w:val="24"/>
        </w:rPr>
        <w:t xml:space="preserve"> radiomic model.</w:t>
      </w:r>
    </w:p>
    <w:p w14:paraId="4D28BBEE" w14:textId="77777777" w:rsidR="0027071E" w:rsidRPr="002A7B24" w:rsidRDefault="00BF3BE3">
      <w:pPr>
        <w:spacing w:line="480" w:lineRule="auto"/>
        <w:outlineLvl w:val="1"/>
        <w:rPr>
          <w:rFonts w:ascii="Times New Roman" w:hAnsi="Times New Roman" w:cs="Times New Roman"/>
          <w:b/>
          <w:bCs/>
          <w:sz w:val="24"/>
        </w:rPr>
      </w:pPr>
      <w:r w:rsidRPr="002A7B24">
        <w:rPr>
          <w:rFonts w:ascii="Times New Roman" w:hAnsi="Times New Roman" w:cs="Times New Roman"/>
          <w:b/>
          <w:bCs/>
          <w:sz w:val="24"/>
        </w:rPr>
        <w:t xml:space="preserve">Supplementary </w:t>
      </w:r>
      <w:r w:rsidRPr="002A7B24">
        <w:rPr>
          <w:rFonts w:ascii="Times New Roman" w:hAnsi="Times New Roman" w:cs="Times New Roman"/>
          <w:b/>
          <w:bCs/>
          <w:color w:val="000000"/>
          <w:sz w:val="24"/>
        </w:rPr>
        <w:t xml:space="preserve">Table </w:t>
      </w:r>
      <w:r w:rsidRPr="002A7B24">
        <w:rPr>
          <w:rFonts w:ascii="Times New Roman" w:hAnsi="Times New Roman" w:cs="Times New Roman" w:hint="eastAsia"/>
          <w:b/>
          <w:bCs/>
          <w:color w:val="000000"/>
          <w:sz w:val="24"/>
        </w:rPr>
        <w:t>S5</w:t>
      </w:r>
      <w:r w:rsidRPr="002A7B24">
        <w:rPr>
          <w:rFonts w:ascii="Times New Roman" w:hAnsi="Times New Roman" w:cs="Times New Roman"/>
          <w:b/>
          <w:bCs/>
          <w:color w:val="000000"/>
          <w:sz w:val="24"/>
        </w:rPr>
        <w:t xml:space="preserve">. </w:t>
      </w:r>
      <w:r w:rsidRPr="002A7B24">
        <w:rPr>
          <w:rFonts w:ascii="Times New Roman" w:hAnsi="Times New Roman" w:cs="Times New Roman" w:hint="eastAsia"/>
          <w:b/>
          <w:bCs/>
          <w:color w:val="000000"/>
          <w:sz w:val="24"/>
        </w:rPr>
        <w:t>List of the downregulated or upregulated terms of Gene Ontology (GO) pathway analysis.</w:t>
      </w:r>
    </w:p>
    <w:p w14:paraId="2EBE7819" w14:textId="7777777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bCs/>
          <w:sz w:val="24"/>
        </w:rPr>
        <w:t xml:space="preserve">Supplementary </w:t>
      </w:r>
      <w:r w:rsidRPr="002A7B24">
        <w:rPr>
          <w:rFonts w:ascii="Times New Roman" w:hAnsi="Times New Roman" w:cs="Times New Roman"/>
          <w:b/>
          <w:bCs/>
          <w:color w:val="000000"/>
          <w:sz w:val="24"/>
        </w:rPr>
        <w:t xml:space="preserve">Table </w:t>
      </w:r>
      <w:r w:rsidRPr="002A7B24">
        <w:rPr>
          <w:rFonts w:ascii="Times New Roman" w:hAnsi="Times New Roman" w:cs="Times New Roman" w:hint="eastAsia"/>
          <w:b/>
          <w:bCs/>
          <w:color w:val="000000"/>
          <w:sz w:val="24"/>
        </w:rPr>
        <w:t>S6</w:t>
      </w:r>
      <w:r w:rsidRPr="002A7B24">
        <w:rPr>
          <w:rFonts w:ascii="Times New Roman" w:hAnsi="Times New Roman" w:cs="Times New Roman"/>
          <w:b/>
          <w:bCs/>
          <w:color w:val="000000"/>
          <w:sz w:val="24"/>
        </w:rPr>
        <w:t xml:space="preserve">. </w:t>
      </w:r>
      <w:r w:rsidRPr="002A7B24">
        <w:rPr>
          <w:rFonts w:ascii="Times New Roman" w:hAnsi="Times New Roman" w:cs="Times New Roman" w:hint="eastAsia"/>
          <w:b/>
          <w:bCs/>
          <w:color w:val="000000"/>
          <w:sz w:val="24"/>
        </w:rPr>
        <w:t>List of the downregulated or upregulated terms of KEGG pathway analysis.</w:t>
      </w:r>
    </w:p>
    <w:p w14:paraId="5C121A5E" w14:textId="65E1BEF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Supplementary Table S</w:t>
      </w:r>
      <w:r w:rsidRPr="002A7B24">
        <w:rPr>
          <w:rFonts w:ascii="Times New Roman" w:hAnsi="Times New Roman" w:cs="Times New Roman" w:hint="eastAsia"/>
          <w:b/>
          <w:sz w:val="24"/>
          <w:szCs w:val="24"/>
        </w:rPr>
        <w:t>7</w:t>
      </w:r>
      <w:r w:rsidRPr="002A7B24">
        <w:rPr>
          <w:rFonts w:ascii="Times New Roman" w:hAnsi="Times New Roman" w:cs="Times New Roman"/>
          <w:b/>
          <w:sz w:val="24"/>
          <w:szCs w:val="24"/>
        </w:rPr>
        <w:t>. MR imaging parameters in First Affiliated Hospital of Zhengzhou University (FAHZZU).</w:t>
      </w:r>
    </w:p>
    <w:p w14:paraId="3D8A6655" w14:textId="2067EF43"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 xml:space="preserve">Supplementary </w:t>
      </w:r>
      <w:r w:rsidRPr="002A7B24">
        <w:rPr>
          <w:rFonts w:ascii="Times New Roman" w:hAnsi="Times New Roman" w:cs="Times New Roman" w:hint="eastAsia"/>
          <w:b/>
          <w:sz w:val="24"/>
          <w:szCs w:val="24"/>
        </w:rPr>
        <w:t>Table</w:t>
      </w:r>
      <w:r w:rsidRPr="002A7B24">
        <w:rPr>
          <w:rFonts w:ascii="Times New Roman" w:hAnsi="Times New Roman" w:cs="Times New Roman"/>
          <w:b/>
          <w:sz w:val="24"/>
          <w:szCs w:val="24"/>
        </w:rPr>
        <w:t xml:space="preserve"> </w:t>
      </w:r>
      <w:r w:rsidRPr="002A7B24">
        <w:rPr>
          <w:rFonts w:ascii="Times New Roman" w:hAnsi="Times New Roman" w:cs="Times New Roman" w:hint="eastAsia"/>
          <w:b/>
          <w:sz w:val="24"/>
          <w:szCs w:val="24"/>
        </w:rPr>
        <w:t>S8</w:t>
      </w:r>
      <w:r w:rsidRPr="002A7B24">
        <w:rPr>
          <w:rFonts w:ascii="Times New Roman" w:hAnsi="Times New Roman" w:cs="Times New Roman"/>
          <w:b/>
          <w:sz w:val="24"/>
          <w:szCs w:val="24"/>
        </w:rPr>
        <w:t xml:space="preserve">. </w:t>
      </w:r>
      <w:r w:rsidRPr="002A7B24">
        <w:rPr>
          <w:rFonts w:ascii="Times New Roman" w:eastAsia="等线" w:hAnsi="Times New Roman" w:cs="Times New Roman"/>
          <w:b/>
          <w:color w:val="000000"/>
          <w:kern w:val="24"/>
          <w:sz w:val="24"/>
          <w:szCs w:val="24"/>
        </w:rPr>
        <w:t>Primers for RT-qPCR</w:t>
      </w:r>
      <w:r w:rsidRPr="002A7B24">
        <w:rPr>
          <w:rFonts w:ascii="Times New Roman" w:eastAsia="等线" w:hAnsi="Times New Roman" w:cs="Times New Roman" w:hint="eastAsia"/>
          <w:b/>
          <w:color w:val="000000"/>
          <w:kern w:val="24"/>
          <w:sz w:val="24"/>
          <w:szCs w:val="24"/>
        </w:rPr>
        <w:t>.</w:t>
      </w:r>
    </w:p>
    <w:p w14:paraId="18307DBB" w14:textId="77777777" w:rsidR="0027071E" w:rsidRPr="002A7B24" w:rsidRDefault="0027071E">
      <w:pPr>
        <w:spacing w:line="480" w:lineRule="auto"/>
        <w:outlineLvl w:val="1"/>
        <w:rPr>
          <w:rFonts w:ascii="Times New Roman" w:hAnsi="Times New Roman" w:cs="Times New Roman"/>
          <w:b/>
          <w:bCs/>
          <w:sz w:val="24"/>
          <w:szCs w:val="24"/>
        </w:rPr>
      </w:pPr>
    </w:p>
    <w:p w14:paraId="45376028" w14:textId="545CAB93" w:rsidR="004B08B9" w:rsidRPr="002A7B24" w:rsidRDefault="004B08B9">
      <w:pPr>
        <w:spacing w:line="480" w:lineRule="auto"/>
        <w:outlineLvl w:val="1"/>
        <w:rPr>
          <w:rFonts w:ascii="Times New Roman" w:hAnsi="Times New Roman" w:cs="Times New Roman"/>
          <w:b/>
          <w:bCs/>
          <w:sz w:val="24"/>
          <w:szCs w:val="24"/>
        </w:rPr>
      </w:pPr>
      <w:r w:rsidRPr="002A7B24">
        <w:rPr>
          <w:rFonts w:ascii="Times New Roman" w:hAnsi="Times New Roman" w:cs="Times New Roman"/>
          <w:b/>
          <w:bCs/>
          <w:sz w:val="24"/>
          <w:szCs w:val="24"/>
        </w:rPr>
        <w:lastRenderedPageBreak/>
        <w:t xml:space="preserve">Supplementary Figure S1. </w:t>
      </w:r>
      <w:r w:rsidRPr="002A7B24">
        <w:rPr>
          <w:rFonts w:ascii="Times New Roman" w:hAnsi="Times New Roman" w:cs="Times New Roman" w:hint="eastAsia"/>
          <w:b/>
          <w:bCs/>
          <w:sz w:val="24"/>
          <w:szCs w:val="24"/>
        </w:rPr>
        <w:t>The expression of PSMB8 in 33 cancer types and matched TCGA normal data</w:t>
      </w:r>
      <w:r w:rsidRPr="002A7B24">
        <w:rPr>
          <w:rFonts w:ascii="Times New Roman" w:hAnsi="Times New Roman" w:cs="Times New Roman"/>
          <w:b/>
          <w:bCs/>
          <w:sz w:val="24"/>
          <w:szCs w:val="24"/>
        </w:rPr>
        <w:t>.</w:t>
      </w:r>
    </w:p>
    <w:p w14:paraId="17541CB8" w14:textId="2744103F" w:rsidR="0027071E" w:rsidRPr="002A7B24" w:rsidRDefault="00BF3BE3">
      <w:pPr>
        <w:spacing w:line="480" w:lineRule="auto"/>
        <w:outlineLvl w:val="1"/>
        <w:rPr>
          <w:rFonts w:ascii="Times New Roman" w:hAnsi="Times New Roman" w:cs="Times New Roman"/>
          <w:b/>
          <w:bCs/>
          <w:sz w:val="24"/>
          <w:szCs w:val="24"/>
        </w:rPr>
      </w:pPr>
      <w:r w:rsidRPr="002A7B24">
        <w:rPr>
          <w:rFonts w:ascii="Times New Roman" w:hAnsi="Times New Roman" w:cs="Times New Roman"/>
          <w:b/>
          <w:bCs/>
          <w:sz w:val="24"/>
          <w:szCs w:val="24"/>
        </w:rPr>
        <w:t xml:space="preserve">Supplementary Figure </w:t>
      </w:r>
      <w:r w:rsidR="004B08B9" w:rsidRPr="002A7B24">
        <w:rPr>
          <w:rFonts w:ascii="Times New Roman" w:hAnsi="Times New Roman" w:cs="Times New Roman"/>
          <w:b/>
          <w:bCs/>
          <w:sz w:val="24"/>
          <w:szCs w:val="24"/>
        </w:rPr>
        <w:t>S2</w:t>
      </w:r>
      <w:r w:rsidRPr="002A7B24">
        <w:rPr>
          <w:rFonts w:ascii="Times New Roman" w:hAnsi="Times New Roman" w:cs="Times New Roman"/>
          <w:b/>
          <w:bCs/>
          <w:sz w:val="24"/>
          <w:szCs w:val="24"/>
        </w:rPr>
        <w:t>. The heatmaps of the correlation coefficients of the imaging features and the result of the Boruta feature selection.</w:t>
      </w:r>
    </w:p>
    <w:p w14:paraId="40BAA6A0" w14:textId="792FFAA7" w:rsidR="0027071E" w:rsidRPr="002A7B24" w:rsidRDefault="00BF3BE3">
      <w:pPr>
        <w:spacing w:line="480" w:lineRule="auto"/>
        <w:outlineLvl w:val="1"/>
        <w:rPr>
          <w:rFonts w:ascii="Times New Roman" w:hAnsi="Times New Roman" w:cs="Times New Roman"/>
          <w:b/>
          <w:bCs/>
          <w:sz w:val="24"/>
          <w:szCs w:val="24"/>
        </w:rPr>
      </w:pPr>
      <w:r w:rsidRPr="002A7B24">
        <w:rPr>
          <w:rFonts w:ascii="Times New Roman" w:hAnsi="Times New Roman" w:cs="Times New Roman"/>
          <w:b/>
          <w:bCs/>
          <w:sz w:val="24"/>
          <w:szCs w:val="24"/>
        </w:rPr>
        <w:t>Supplementary Figure S</w:t>
      </w:r>
      <w:r w:rsidR="00044D30" w:rsidRPr="002A7B24">
        <w:rPr>
          <w:rFonts w:ascii="Times New Roman" w:hAnsi="Times New Roman" w:cs="Times New Roman" w:hint="eastAsia"/>
          <w:b/>
          <w:bCs/>
          <w:sz w:val="24"/>
          <w:szCs w:val="24"/>
        </w:rPr>
        <w:t>3</w:t>
      </w:r>
      <w:r w:rsidRPr="002A7B24">
        <w:rPr>
          <w:rFonts w:ascii="Times New Roman" w:hAnsi="Times New Roman" w:cs="Times New Roman"/>
          <w:b/>
          <w:bCs/>
          <w:sz w:val="24"/>
          <w:szCs w:val="24"/>
        </w:rPr>
        <w:t>. Knockdown the expression of PSMB8 in GBM cell lines.</w:t>
      </w:r>
    </w:p>
    <w:p w14:paraId="5397203D" w14:textId="40AFDA98" w:rsidR="0027071E" w:rsidRPr="002A7B24" w:rsidRDefault="00BF3BE3">
      <w:pPr>
        <w:spacing w:line="480" w:lineRule="auto"/>
        <w:outlineLvl w:val="1"/>
        <w:rPr>
          <w:rFonts w:ascii="Times New Roman" w:hAnsi="Times New Roman" w:cs="Times New Roman"/>
          <w:sz w:val="24"/>
          <w:szCs w:val="24"/>
        </w:rPr>
      </w:pPr>
      <w:r w:rsidRPr="002A7B24">
        <w:rPr>
          <w:rFonts w:ascii="Times New Roman" w:hAnsi="Times New Roman" w:cs="Times New Roman"/>
          <w:b/>
          <w:bCs/>
          <w:sz w:val="24"/>
          <w:szCs w:val="24"/>
        </w:rPr>
        <w:t>Supplementary Figure S</w:t>
      </w:r>
      <w:r w:rsidR="00044D30" w:rsidRPr="002A7B24">
        <w:rPr>
          <w:rFonts w:ascii="Times New Roman" w:hAnsi="Times New Roman" w:cs="Times New Roman" w:hint="eastAsia"/>
          <w:b/>
          <w:bCs/>
          <w:sz w:val="24"/>
          <w:szCs w:val="24"/>
        </w:rPr>
        <w:t>4</w:t>
      </w:r>
      <w:r w:rsidRPr="002A7B24">
        <w:rPr>
          <w:rFonts w:ascii="Times New Roman" w:hAnsi="Times New Roman" w:cs="Times New Roman"/>
          <w:b/>
          <w:bCs/>
          <w:sz w:val="24"/>
          <w:szCs w:val="24"/>
        </w:rPr>
        <w:t>.</w:t>
      </w:r>
      <w:r w:rsidRPr="002A7B24">
        <w:rPr>
          <w:rFonts w:ascii="Times New Roman" w:eastAsia="Times New Roman" w:hAnsi="Times New Roman" w:cs="Times New Roman"/>
          <w:b/>
          <w:sz w:val="24"/>
          <w:szCs w:val="24"/>
          <w:lang w:bidi="ar"/>
        </w:rPr>
        <w:t xml:space="preserve"> </w:t>
      </w:r>
      <w:r w:rsidRPr="002A7B24">
        <w:rPr>
          <w:rFonts w:ascii="Times New Roman" w:eastAsia="宋体" w:hAnsi="Times New Roman" w:cs="Times New Roman"/>
          <w:b/>
          <w:color w:val="000000"/>
          <w:sz w:val="24"/>
          <w:szCs w:val="24"/>
          <w:lang w:bidi="ar"/>
        </w:rPr>
        <w:t>PSMB8 correlates with TGF-beta signaling pathway activity in glioma cancer.</w:t>
      </w:r>
      <w:r w:rsidRPr="002A7B24">
        <w:rPr>
          <w:rFonts w:ascii="Times New Roman" w:eastAsia="Times New Roman" w:hAnsi="Times New Roman" w:cs="Times New Roman"/>
          <w:sz w:val="24"/>
          <w:szCs w:val="24"/>
          <w:lang w:bidi="ar"/>
        </w:rPr>
        <w:t xml:space="preserve"> </w:t>
      </w:r>
    </w:p>
    <w:p w14:paraId="67BCB560" w14:textId="77777777" w:rsidR="0027071E" w:rsidRPr="002A7B24" w:rsidRDefault="0027071E">
      <w:pPr>
        <w:spacing w:line="480" w:lineRule="auto"/>
        <w:rPr>
          <w:rFonts w:ascii="Times New Roman" w:eastAsia="宋体" w:hAnsi="Times New Roman" w:cs="Times New Roman"/>
          <w:b/>
          <w:color w:val="000000" w:themeColor="text1"/>
          <w:sz w:val="24"/>
          <w:szCs w:val="24"/>
          <w:shd w:val="clear" w:color="auto" w:fill="FFFFFF"/>
        </w:rPr>
      </w:pPr>
    </w:p>
    <w:p w14:paraId="4D870F52" w14:textId="737A2093" w:rsidR="0027071E" w:rsidRPr="002A7B24" w:rsidRDefault="00BF3BE3">
      <w:pPr>
        <w:spacing w:line="480" w:lineRule="auto"/>
        <w:rPr>
          <w:rFonts w:ascii="Times New Roman" w:eastAsia="宋体" w:hAnsi="Times New Roman" w:cs="Times New Roman"/>
          <w:bCs/>
          <w:color w:val="000000" w:themeColor="text1"/>
          <w:sz w:val="24"/>
          <w:szCs w:val="24"/>
          <w:shd w:val="clear" w:color="auto" w:fill="FFFFFF"/>
        </w:rPr>
      </w:pPr>
      <w:r w:rsidRPr="002A7B24">
        <w:rPr>
          <w:rFonts w:ascii="Times New Roman" w:eastAsia="宋体" w:hAnsi="Times New Roman" w:cs="Times New Roman"/>
          <w:b/>
          <w:color w:val="000000" w:themeColor="text1"/>
          <w:sz w:val="24"/>
          <w:szCs w:val="24"/>
          <w:shd w:val="clear" w:color="auto" w:fill="FFFFFF"/>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A</w:t>
      </w:r>
      <w:r w:rsidRPr="002A7B24">
        <w:rPr>
          <w:rFonts w:ascii="Times New Roman" w:eastAsia="宋体" w:hAnsi="Times New Roman" w:cs="Times New Roman"/>
          <w:b/>
          <w:color w:val="000000" w:themeColor="text1"/>
          <w:sz w:val="24"/>
          <w:szCs w:val="24"/>
          <w:shd w:val="clear" w:color="auto" w:fill="FFFFFF"/>
        </w:rPr>
        <w:t>.</w:t>
      </w:r>
      <w:r w:rsidRPr="002A7B24">
        <w:rPr>
          <w:rFonts w:ascii="Times New Roman" w:eastAsia="宋体" w:hAnsi="Times New Roman" w:cs="Times New Roman"/>
          <w:bCs/>
          <w:color w:val="000000" w:themeColor="text1"/>
          <w:sz w:val="24"/>
          <w:szCs w:val="24"/>
          <w:shd w:val="clear" w:color="auto" w:fill="FFFFFF"/>
        </w:rPr>
        <w:t xml:space="preserve"> </w:t>
      </w:r>
    </w:p>
    <w:p w14:paraId="5163A8C3" w14:textId="77777777" w:rsidR="0027071E" w:rsidRPr="002A7B24" w:rsidRDefault="00BF3BE3">
      <w:pPr>
        <w:spacing w:line="480" w:lineRule="auto"/>
        <w:rPr>
          <w:rFonts w:ascii="Times New Roman" w:eastAsia="宋体" w:hAnsi="Times New Roman" w:cs="Times New Roman"/>
          <w:bCs/>
          <w:color w:val="000000" w:themeColor="text1"/>
          <w:sz w:val="24"/>
          <w:szCs w:val="24"/>
        </w:rPr>
      </w:pPr>
      <w:r w:rsidRPr="002A7B24">
        <w:rPr>
          <w:rFonts w:ascii="Times New Roman" w:eastAsia="宋体" w:hAnsi="Times New Roman" w:cs="Times New Roman"/>
          <w:b/>
          <w:color w:val="000000" w:themeColor="text1"/>
          <w:sz w:val="24"/>
          <w:szCs w:val="24"/>
        </w:rPr>
        <w:t>MRI acquisition</w:t>
      </w:r>
    </w:p>
    <w:p w14:paraId="774E10DC" w14:textId="05914E5C" w:rsidR="0027071E" w:rsidRPr="002A7B24" w:rsidRDefault="00BF3BE3">
      <w:pPr>
        <w:spacing w:line="480" w:lineRule="auto"/>
        <w:rPr>
          <w:rFonts w:ascii="Times New Roman" w:eastAsia="宋体" w:hAnsi="Times New Roman" w:cs="Times New Roman"/>
          <w:b/>
          <w:bCs/>
          <w:color w:val="000000" w:themeColor="text1"/>
          <w:sz w:val="24"/>
          <w:szCs w:val="24"/>
        </w:rPr>
      </w:pPr>
      <w:r w:rsidRPr="002A7B24">
        <w:rPr>
          <w:rFonts w:ascii="Times New Roman" w:eastAsia="宋体" w:hAnsi="Times New Roman" w:cs="Times New Roman"/>
          <w:color w:val="000000" w:themeColor="text1"/>
          <w:sz w:val="24"/>
          <w:szCs w:val="24"/>
          <w:shd w:val="clear" w:color="auto" w:fill="FFFFFF"/>
        </w:rPr>
        <w:t>All patients in the First Affiliated Hospital of Zhengzhou University were performed on either 1.5 T or 3.0 T clinical MR scanners with different manufacturers and imaging parameters. The 1.5 T scanners included Siemens Healthcare (</w:t>
      </w:r>
      <w:proofErr w:type="spellStart"/>
      <w:r w:rsidRPr="002A7B24">
        <w:rPr>
          <w:rFonts w:ascii="Times New Roman" w:eastAsia="宋体" w:hAnsi="Times New Roman" w:cs="Times New Roman"/>
          <w:bCs/>
          <w:sz w:val="24"/>
          <w:szCs w:val="24"/>
        </w:rPr>
        <w:t>Magnetom</w:t>
      </w:r>
      <w:proofErr w:type="spellEnd"/>
      <w:r w:rsidRPr="002A7B24">
        <w:rPr>
          <w:rFonts w:ascii="Times New Roman" w:eastAsia="宋体" w:hAnsi="Times New Roman" w:cs="Times New Roman"/>
          <w:bCs/>
          <w:sz w:val="24"/>
          <w:szCs w:val="24"/>
        </w:rPr>
        <w:t xml:space="preserve"> </w:t>
      </w:r>
      <w:r w:rsidRPr="002A7B24">
        <w:rPr>
          <w:rFonts w:ascii="Times New Roman" w:eastAsia="宋体" w:hAnsi="Times New Roman" w:cs="Times New Roman"/>
          <w:color w:val="000000" w:themeColor="text1"/>
          <w:sz w:val="24"/>
          <w:szCs w:val="24"/>
          <w:shd w:val="clear" w:color="auto" w:fill="FFFFFF"/>
        </w:rPr>
        <w:t>Aera/</w:t>
      </w:r>
      <w:proofErr w:type="spellStart"/>
      <w:r w:rsidRPr="002A7B24">
        <w:rPr>
          <w:rFonts w:ascii="Times New Roman" w:eastAsia="宋体" w:hAnsi="Times New Roman" w:cs="Times New Roman"/>
          <w:color w:val="000000" w:themeColor="text1"/>
          <w:sz w:val="24"/>
          <w:szCs w:val="24"/>
          <w:shd w:val="clear" w:color="auto" w:fill="FFFFFF"/>
        </w:rPr>
        <w:t>Avanto</w:t>
      </w:r>
      <w:proofErr w:type="spellEnd"/>
      <w:r w:rsidRPr="002A7B24">
        <w:rPr>
          <w:rFonts w:ascii="Times New Roman" w:eastAsia="宋体" w:hAnsi="Times New Roman" w:cs="Times New Roman"/>
          <w:color w:val="000000" w:themeColor="text1"/>
          <w:sz w:val="24"/>
          <w:szCs w:val="24"/>
          <w:shd w:val="clear" w:color="auto" w:fill="FFFFFF"/>
        </w:rPr>
        <w:t xml:space="preserve">, </w:t>
      </w:r>
      <w:r w:rsidRPr="002A7B24">
        <w:rPr>
          <w:rFonts w:ascii="Times New Roman" w:eastAsia="宋体" w:hAnsi="Times New Roman" w:cs="Times New Roman"/>
          <w:bCs/>
          <w:kern w:val="22"/>
          <w:sz w:val="24"/>
          <w:szCs w:val="24"/>
          <w:lang w:bidi="ar"/>
        </w:rPr>
        <w:t>Erlangen, Germany</w:t>
      </w:r>
      <w:r w:rsidRPr="002A7B24">
        <w:rPr>
          <w:rFonts w:ascii="Times New Roman" w:eastAsia="宋体" w:hAnsi="Times New Roman" w:cs="Times New Roman"/>
          <w:color w:val="000000" w:themeColor="text1"/>
          <w:sz w:val="24"/>
          <w:szCs w:val="24"/>
          <w:shd w:val="clear" w:color="auto" w:fill="FFFFFF"/>
        </w:rPr>
        <w:t>), and Philips Healthcare (</w:t>
      </w:r>
      <w:proofErr w:type="spellStart"/>
      <w:r w:rsidRPr="002A7B24">
        <w:rPr>
          <w:rFonts w:ascii="Times New Roman" w:eastAsia="宋体" w:hAnsi="Times New Roman" w:cs="Times New Roman"/>
          <w:color w:val="000000" w:themeColor="text1"/>
          <w:sz w:val="24"/>
          <w:szCs w:val="24"/>
          <w:shd w:val="clear" w:color="auto" w:fill="FFFFFF"/>
        </w:rPr>
        <w:t>Achieva</w:t>
      </w:r>
      <w:proofErr w:type="spellEnd"/>
      <w:r w:rsidRPr="002A7B24">
        <w:rPr>
          <w:rFonts w:ascii="Times New Roman" w:eastAsia="宋体" w:hAnsi="Times New Roman" w:cs="Times New Roman"/>
          <w:bCs/>
          <w:sz w:val="24"/>
          <w:szCs w:val="24"/>
        </w:rPr>
        <w:t>, Best, Netherlands</w:t>
      </w:r>
      <w:r w:rsidRPr="002A7B24">
        <w:rPr>
          <w:rFonts w:ascii="Times New Roman" w:eastAsia="宋体" w:hAnsi="Times New Roman" w:cs="Times New Roman"/>
          <w:color w:val="000000" w:themeColor="text1"/>
          <w:sz w:val="24"/>
          <w:szCs w:val="24"/>
          <w:shd w:val="clear" w:color="auto" w:fill="FFFFFF"/>
        </w:rPr>
        <w:t xml:space="preserve">). The 3.0 T scanners included GE Healthcare (Discovery MR750/Signa </w:t>
      </w:r>
      <w:proofErr w:type="spellStart"/>
      <w:r w:rsidRPr="002A7B24">
        <w:rPr>
          <w:rFonts w:ascii="Times New Roman" w:eastAsia="宋体" w:hAnsi="Times New Roman" w:cs="Times New Roman"/>
          <w:color w:val="000000" w:themeColor="text1"/>
          <w:sz w:val="24"/>
          <w:szCs w:val="24"/>
          <w:shd w:val="clear" w:color="auto" w:fill="FFFFFF"/>
        </w:rPr>
        <w:t>HDxt</w:t>
      </w:r>
      <w:proofErr w:type="spellEnd"/>
      <w:r w:rsidRPr="002A7B24">
        <w:rPr>
          <w:rFonts w:ascii="Times New Roman" w:eastAsia="宋体" w:hAnsi="Times New Roman" w:cs="Times New Roman"/>
          <w:bCs/>
          <w:kern w:val="22"/>
          <w:sz w:val="24"/>
          <w:szCs w:val="24"/>
          <w:lang w:bidi="ar"/>
        </w:rPr>
        <w:t>, Milwaukee, WI, USA</w:t>
      </w:r>
      <w:r w:rsidRPr="002A7B24">
        <w:rPr>
          <w:rFonts w:ascii="Times New Roman" w:eastAsia="宋体" w:hAnsi="Times New Roman" w:cs="Times New Roman"/>
          <w:color w:val="000000" w:themeColor="text1"/>
          <w:sz w:val="24"/>
          <w:szCs w:val="24"/>
          <w:shd w:val="clear" w:color="auto" w:fill="FFFFFF"/>
        </w:rPr>
        <w:t>), Siemens Healthcare (</w:t>
      </w:r>
      <w:proofErr w:type="spellStart"/>
      <w:r w:rsidRPr="002A7B24">
        <w:rPr>
          <w:rFonts w:ascii="Times New Roman" w:eastAsia="宋体" w:hAnsi="Times New Roman" w:cs="Times New Roman"/>
          <w:bCs/>
          <w:sz w:val="24"/>
          <w:szCs w:val="24"/>
        </w:rPr>
        <w:t>Magnetom</w:t>
      </w:r>
      <w:proofErr w:type="spellEnd"/>
      <w:r w:rsidRPr="002A7B24">
        <w:rPr>
          <w:rFonts w:ascii="Times New Roman" w:eastAsia="宋体" w:hAnsi="Times New Roman" w:cs="Times New Roman"/>
          <w:bCs/>
          <w:sz w:val="24"/>
          <w:szCs w:val="24"/>
        </w:rPr>
        <w:t xml:space="preserve"> </w:t>
      </w:r>
      <w:r w:rsidRPr="002A7B24">
        <w:rPr>
          <w:rFonts w:ascii="Times New Roman" w:eastAsia="宋体" w:hAnsi="Times New Roman" w:cs="Times New Roman"/>
          <w:color w:val="000000" w:themeColor="text1"/>
          <w:sz w:val="24"/>
          <w:szCs w:val="24"/>
          <w:shd w:val="clear" w:color="auto" w:fill="FFFFFF"/>
        </w:rPr>
        <w:t xml:space="preserve">Verio/Prisma/Trio TIM/Skyra, </w:t>
      </w:r>
      <w:r w:rsidRPr="002A7B24">
        <w:rPr>
          <w:rFonts w:ascii="Times New Roman" w:eastAsia="宋体" w:hAnsi="Times New Roman" w:cs="Times New Roman"/>
          <w:bCs/>
          <w:kern w:val="22"/>
          <w:sz w:val="24"/>
          <w:szCs w:val="24"/>
          <w:lang w:bidi="ar"/>
        </w:rPr>
        <w:t>Erlangen, Germany</w:t>
      </w:r>
      <w:r w:rsidRPr="002A7B24">
        <w:rPr>
          <w:rFonts w:ascii="Times New Roman" w:eastAsia="宋体" w:hAnsi="Times New Roman" w:cs="Times New Roman"/>
          <w:color w:val="000000" w:themeColor="text1"/>
          <w:sz w:val="24"/>
          <w:szCs w:val="24"/>
          <w:shd w:val="clear" w:color="auto" w:fill="FFFFFF"/>
        </w:rPr>
        <w:t>), and Philips Healthcare (Ingenia</w:t>
      </w:r>
      <w:r w:rsidRPr="002A7B24">
        <w:rPr>
          <w:rFonts w:ascii="Times New Roman" w:eastAsia="宋体" w:hAnsi="Times New Roman" w:cs="Times New Roman"/>
          <w:bCs/>
          <w:kern w:val="22"/>
          <w:sz w:val="24"/>
          <w:szCs w:val="24"/>
          <w:lang w:bidi="ar"/>
        </w:rPr>
        <w:t>, Best, Netherlands</w:t>
      </w:r>
      <w:r w:rsidRPr="002A7B24">
        <w:rPr>
          <w:rFonts w:ascii="Times New Roman" w:eastAsia="宋体" w:hAnsi="Times New Roman" w:cs="Times New Roman"/>
          <w:color w:val="000000" w:themeColor="text1"/>
          <w:sz w:val="24"/>
          <w:szCs w:val="24"/>
          <w:shd w:val="clear" w:color="auto" w:fill="FFFFFF"/>
        </w:rPr>
        <w:t>).</w:t>
      </w:r>
      <w:bookmarkStart w:id="5" w:name="OLE_LINK2"/>
      <w:r w:rsidRPr="002A7B24">
        <w:rPr>
          <w:rFonts w:ascii="Times New Roman" w:eastAsia="宋体" w:hAnsi="Times New Roman" w:cs="Times New Roman"/>
          <w:color w:val="000000" w:themeColor="text1"/>
          <w:sz w:val="24"/>
          <w:szCs w:val="24"/>
          <w:shd w:val="clear" w:color="auto" w:fill="FFFFFF"/>
        </w:rPr>
        <w:t xml:space="preserve"> The brain imaging protocol includes the following sequences: </w:t>
      </w:r>
      <w:bookmarkEnd w:id="5"/>
      <w:r w:rsidRPr="002A7B24">
        <w:rPr>
          <w:rFonts w:ascii="Times New Roman" w:eastAsia="宋体" w:hAnsi="Times New Roman" w:cs="Times New Roman"/>
          <w:color w:val="000000" w:themeColor="text1"/>
          <w:sz w:val="24"/>
          <w:szCs w:val="24"/>
          <w:shd w:val="clear" w:color="auto" w:fill="FFFFFF"/>
        </w:rPr>
        <w:t xml:space="preserve">(1) axial T1; (2) axial T2; (3) axial FLAIR; (4) axial T1c; (5) DWI. The contrast-enhanced sequences were acquired immediately after intravenous administration of a 0.1 mmol/kg dose of gadolinium-based contrast agent, followed by a 20-ml saline flush with an injection </w:t>
      </w:r>
      <w:r w:rsidRPr="002A7B24">
        <w:rPr>
          <w:rFonts w:ascii="Times New Roman" w:eastAsia="宋体" w:hAnsi="Times New Roman" w:cs="Times New Roman"/>
          <w:color w:val="000000" w:themeColor="text1"/>
          <w:sz w:val="24"/>
          <w:szCs w:val="24"/>
          <w:shd w:val="clear" w:color="auto" w:fill="FFFFFF"/>
        </w:rPr>
        <w:lastRenderedPageBreak/>
        <w:t>velocity of 2.0 ml/s. DWI was acquired before injection of the contrast agent and were used a spin echo single-shot echo-planar sequence including the values of b = 0 and b = 1000 s/mm</w:t>
      </w:r>
      <w:r w:rsidRPr="002A7B24">
        <w:rPr>
          <w:rFonts w:ascii="Times New Roman" w:eastAsia="宋体" w:hAnsi="Times New Roman" w:cs="Times New Roman"/>
          <w:color w:val="000000" w:themeColor="text1"/>
          <w:sz w:val="24"/>
          <w:szCs w:val="24"/>
          <w:shd w:val="clear" w:color="auto" w:fill="FFFFFF"/>
          <w:vertAlign w:val="superscript"/>
        </w:rPr>
        <w:t>2</w:t>
      </w:r>
      <w:r w:rsidRPr="002A7B24">
        <w:rPr>
          <w:rFonts w:ascii="Times New Roman" w:eastAsia="宋体" w:hAnsi="Times New Roman" w:cs="Times New Roman"/>
          <w:color w:val="000000" w:themeColor="text1"/>
          <w:sz w:val="24"/>
          <w:szCs w:val="24"/>
          <w:shd w:val="clear" w:color="auto" w:fill="FFFFFF"/>
        </w:rPr>
        <w:t xml:space="preserve">, with diffusion sensitizing gradients encoded in the x, y, and z directions. The DWI and the corresponding ADC maps generated with the software incorporated into the MRI unit. Detailed information about the MR machines and imaging parameters is </w:t>
      </w:r>
      <w:r w:rsidRPr="002A7B24">
        <w:rPr>
          <w:rFonts w:ascii="Times New Roman" w:eastAsia="宋体" w:hAnsi="Times New Roman" w:cs="Times New Roman"/>
          <w:bCs/>
          <w:color w:val="000000" w:themeColor="text1"/>
          <w:sz w:val="24"/>
          <w:szCs w:val="24"/>
        </w:rPr>
        <w:t>summarized</w:t>
      </w:r>
      <w:r w:rsidRPr="002A7B24">
        <w:rPr>
          <w:rFonts w:ascii="Times New Roman" w:eastAsia="宋体" w:hAnsi="Times New Roman" w:cs="Times New Roman"/>
          <w:color w:val="000000" w:themeColor="text1"/>
          <w:sz w:val="24"/>
          <w:szCs w:val="24"/>
        </w:rPr>
        <w:t xml:space="preserve"> in </w:t>
      </w:r>
      <w:r w:rsidRPr="002A7B24">
        <w:rPr>
          <w:rFonts w:ascii="Times New Roman" w:eastAsia="宋体" w:hAnsi="Times New Roman" w:cs="Times New Roman"/>
          <w:b/>
          <w:bCs/>
          <w:color w:val="000000" w:themeColor="text1"/>
          <w:sz w:val="24"/>
          <w:szCs w:val="24"/>
        </w:rPr>
        <w:t>Supplementary Table S</w:t>
      </w:r>
      <w:r w:rsidRPr="002A7B24">
        <w:rPr>
          <w:rFonts w:ascii="Times New Roman" w:eastAsia="宋体" w:hAnsi="Times New Roman" w:cs="Times New Roman" w:hint="eastAsia"/>
          <w:b/>
          <w:bCs/>
          <w:color w:val="000000" w:themeColor="text1"/>
          <w:sz w:val="24"/>
          <w:szCs w:val="24"/>
        </w:rPr>
        <w:t>7</w:t>
      </w:r>
      <w:r w:rsidRPr="002A7B24">
        <w:rPr>
          <w:rFonts w:ascii="Times New Roman" w:eastAsia="宋体" w:hAnsi="Times New Roman" w:cs="Times New Roman"/>
          <w:b/>
          <w:bCs/>
          <w:color w:val="000000" w:themeColor="text1"/>
          <w:sz w:val="24"/>
          <w:szCs w:val="24"/>
        </w:rPr>
        <w:t>.</w:t>
      </w:r>
    </w:p>
    <w:p w14:paraId="08E9C7D4" w14:textId="77777777" w:rsidR="0027071E" w:rsidRPr="002A7B24" w:rsidRDefault="0027071E">
      <w:pPr>
        <w:spacing w:line="480" w:lineRule="auto"/>
        <w:rPr>
          <w:rFonts w:ascii="Times New Roman" w:eastAsia="宋体" w:hAnsi="Times New Roman" w:cs="Times New Roman"/>
          <w:b/>
          <w:bCs/>
          <w:color w:val="000000" w:themeColor="text1"/>
          <w:sz w:val="24"/>
          <w:szCs w:val="24"/>
        </w:rPr>
      </w:pPr>
    </w:p>
    <w:p w14:paraId="0BA3C5E5" w14:textId="5C5CAEA5" w:rsidR="0027071E" w:rsidRPr="002A7B24" w:rsidRDefault="00BF3BE3">
      <w:pPr>
        <w:spacing w:line="480" w:lineRule="auto"/>
        <w:outlineLvl w:val="1"/>
        <w:rPr>
          <w:rFonts w:ascii="Times New Roman" w:eastAsia="宋体" w:hAnsi="Times New Roman" w:cs="Times New Roman"/>
          <w:b/>
          <w:color w:val="000000" w:themeColor="text1"/>
          <w:sz w:val="24"/>
          <w:szCs w:val="24"/>
          <w:shd w:val="clear" w:color="auto" w:fill="FFFFFF"/>
        </w:rPr>
      </w:pPr>
      <w:r w:rsidRPr="002A7B24">
        <w:rPr>
          <w:rFonts w:ascii="Times New Roman" w:eastAsia="宋体" w:hAnsi="Times New Roman" w:cs="Times New Roman"/>
          <w:b/>
          <w:color w:val="000000" w:themeColor="text1"/>
          <w:sz w:val="24"/>
          <w:szCs w:val="24"/>
          <w:shd w:val="clear" w:color="auto" w:fill="FFFFFF"/>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w:t>
      </w:r>
      <w:r w:rsidRPr="002A7B24">
        <w:rPr>
          <w:rFonts w:ascii="Times New Roman" w:eastAsia="宋体" w:hAnsi="Times New Roman" w:cs="Times New Roman"/>
          <w:b/>
          <w:color w:val="000000" w:themeColor="text1"/>
          <w:sz w:val="24"/>
          <w:szCs w:val="24"/>
          <w:shd w:val="clear" w:color="auto" w:fill="FFFFFF"/>
        </w:rPr>
        <w:t xml:space="preserve">B. </w:t>
      </w:r>
    </w:p>
    <w:p w14:paraId="24EB864F" w14:textId="77777777" w:rsidR="0027071E" w:rsidRPr="002A7B24" w:rsidRDefault="00BF3BE3">
      <w:pPr>
        <w:spacing w:line="480" w:lineRule="auto"/>
        <w:outlineLvl w:val="1"/>
        <w:rPr>
          <w:rFonts w:ascii="Times New Roman" w:eastAsia="宋体" w:hAnsi="Times New Roman" w:cs="Times New Roman"/>
          <w:b/>
          <w:bCs/>
          <w:color w:val="000000" w:themeColor="text1"/>
          <w:sz w:val="24"/>
          <w:szCs w:val="24"/>
        </w:rPr>
      </w:pPr>
      <w:r w:rsidRPr="002A7B24">
        <w:rPr>
          <w:rFonts w:ascii="Times New Roman" w:hAnsi="Times New Roman" w:cs="Times New Roman"/>
          <w:b/>
          <w:bCs/>
          <w:sz w:val="24"/>
          <w:szCs w:val="24"/>
        </w:rPr>
        <w:t>Image preprocessing and tumor delineation</w:t>
      </w:r>
    </w:p>
    <w:p w14:paraId="7A8C4D4D" w14:textId="77777777" w:rsidR="0027071E" w:rsidRPr="002A7B24" w:rsidRDefault="00BF3BE3">
      <w:pPr>
        <w:spacing w:line="480" w:lineRule="auto"/>
        <w:outlineLvl w:val="1"/>
        <w:rPr>
          <w:rFonts w:ascii="Times New Roman" w:hAnsi="Times New Roman" w:cs="Times New Roman"/>
          <w:sz w:val="24"/>
          <w:szCs w:val="24"/>
        </w:rPr>
      </w:pPr>
      <w:r w:rsidRPr="002A7B24">
        <w:rPr>
          <w:rFonts w:ascii="Times New Roman" w:hAnsi="Times New Roman" w:cs="Times New Roman"/>
          <w:sz w:val="24"/>
          <w:szCs w:val="24"/>
        </w:rPr>
        <w:t>Trilinear interpolation was used to resample isotropic voxels into 1×1×1 mm</w:t>
      </w:r>
      <w:r w:rsidRPr="002A7B24">
        <w:rPr>
          <w:rFonts w:ascii="Times New Roman" w:hAnsi="Times New Roman" w:cs="Times New Roman"/>
          <w:sz w:val="24"/>
          <w:szCs w:val="24"/>
          <w:vertAlign w:val="superscript"/>
        </w:rPr>
        <w:t>3</w:t>
      </w:r>
      <w:r w:rsidRPr="002A7B24">
        <w:rPr>
          <w:rFonts w:ascii="Times New Roman" w:hAnsi="Times New Roman" w:cs="Times New Roman"/>
          <w:sz w:val="24"/>
          <w:szCs w:val="24"/>
        </w:rPr>
        <w:t xml:space="preserve"> voxels. Then, using a mutual information similarity metric, the T1,</w:t>
      </w:r>
      <w:r w:rsidRPr="002A7B24">
        <w:rPr>
          <w:rFonts w:ascii="Times New Roman" w:hAnsi="Times New Roman" w:cs="Times New Roman" w:hint="eastAsia"/>
          <w:sz w:val="24"/>
          <w:szCs w:val="24"/>
        </w:rPr>
        <w:t xml:space="preserve"> </w:t>
      </w:r>
      <w:r w:rsidRPr="002A7B24">
        <w:rPr>
          <w:rFonts w:ascii="Times New Roman" w:hAnsi="Times New Roman" w:cs="Times New Roman"/>
          <w:sz w:val="24"/>
          <w:szCs w:val="24"/>
        </w:rPr>
        <w:t xml:space="preserve">T2, FLAIR images and ADC maps were rigidly registered based on the axial resampled T1c images </w:t>
      </w:r>
      <w:proofErr w:type="gramStart"/>
      <w:r w:rsidRPr="002A7B24">
        <w:rPr>
          <w:rFonts w:ascii="Times New Roman" w:hAnsi="Times New Roman" w:cs="Times New Roman"/>
          <w:sz w:val="24"/>
          <w:szCs w:val="24"/>
        </w:rPr>
        <w:t xml:space="preserve">to  </w:t>
      </w:r>
      <w:proofErr w:type="spellStart"/>
      <w:r w:rsidRPr="002A7B24">
        <w:rPr>
          <w:rFonts w:ascii="Times New Roman" w:hAnsi="Times New Roman" w:cs="Times New Roman"/>
          <w:sz w:val="24"/>
          <w:szCs w:val="24"/>
        </w:rPr>
        <w:t>to</w:t>
      </w:r>
      <w:proofErr w:type="spellEnd"/>
      <w:proofErr w:type="gramEnd"/>
      <w:r w:rsidRPr="002A7B24">
        <w:rPr>
          <w:rFonts w:ascii="Times New Roman" w:hAnsi="Times New Roman" w:cs="Times New Roman"/>
          <w:sz w:val="24"/>
          <w:szCs w:val="24"/>
        </w:rPr>
        <w:t xml:space="preserve"> yield the registered images, referred to as rT1, rT2, </w:t>
      </w:r>
      <w:proofErr w:type="spellStart"/>
      <w:r w:rsidRPr="002A7B24">
        <w:rPr>
          <w:rFonts w:ascii="Times New Roman" w:hAnsi="Times New Roman" w:cs="Times New Roman"/>
          <w:sz w:val="24"/>
          <w:szCs w:val="24"/>
        </w:rPr>
        <w:t>rFLAIR</w:t>
      </w:r>
      <w:proofErr w:type="spellEnd"/>
      <w:r w:rsidRPr="002A7B24">
        <w:rPr>
          <w:rFonts w:ascii="Times New Roman" w:hAnsi="Times New Roman" w:cs="Times New Roman"/>
          <w:sz w:val="24"/>
          <w:szCs w:val="24"/>
        </w:rPr>
        <w:t xml:space="preserve">, rT1c, </w:t>
      </w:r>
      <w:proofErr w:type="spellStart"/>
      <w:r w:rsidRPr="002A7B24">
        <w:rPr>
          <w:rFonts w:ascii="Times New Roman" w:hAnsi="Times New Roman" w:cs="Times New Roman"/>
          <w:sz w:val="24"/>
          <w:szCs w:val="24"/>
        </w:rPr>
        <w:t>rADC</w:t>
      </w:r>
      <w:proofErr w:type="spellEnd"/>
      <w:r w:rsidRPr="002A7B24">
        <w:rPr>
          <w:rFonts w:ascii="Times New Roman" w:hAnsi="Times New Roman" w:cs="Times New Roman"/>
          <w:sz w:val="24"/>
          <w:szCs w:val="24"/>
        </w:rPr>
        <w:t xml:space="preserve">, respectively. Contrast-enhancing, non-enhancing, and necrotic areas comprised the entire tumor region, which were considered as the three-dimensional volume of interest (VOI). Using ITK-SNAP software (version 3.4.0, </w:t>
      </w:r>
      <w:hyperlink r:id="rId9" w:history="1">
        <w:r w:rsidR="0027071E" w:rsidRPr="002A7B24">
          <w:rPr>
            <w:rStyle w:val="a9"/>
            <w:rFonts w:ascii="Times New Roman" w:hAnsi="Times New Roman" w:cs="Times New Roman"/>
            <w:sz w:val="24"/>
            <w:szCs w:val="24"/>
          </w:rPr>
          <w:t>www.itk-snap.org),</w:t>
        </w:r>
      </w:hyperlink>
      <w:r w:rsidRPr="002A7B24">
        <w:rPr>
          <w:rFonts w:ascii="Times New Roman" w:hAnsi="Times New Roman" w:cs="Times New Roman"/>
          <w:sz w:val="24"/>
          <w:szCs w:val="24"/>
        </w:rPr>
        <w:t xml:space="preserve"> a neurosurgeon (ZYZ with more than 12 years of experience, blinded to the clinical, pathological data and the </w:t>
      </w:r>
      <w:r w:rsidRPr="002A7B24">
        <w:rPr>
          <w:rFonts w:ascii="Times New Roman" w:eastAsia="宋体" w:hAnsi="Times New Roman" w:cs="Times New Roman"/>
          <w:color w:val="000000"/>
          <w:kern w:val="0"/>
          <w:sz w:val="24"/>
          <w:szCs w:val="24"/>
          <w:lang w:bidi="ar"/>
        </w:rPr>
        <w:t>expression of PSMB8</w:t>
      </w:r>
      <w:r w:rsidRPr="002A7B24">
        <w:rPr>
          <w:rFonts w:ascii="Times New Roman" w:hAnsi="Times New Roman" w:cs="Times New Roman"/>
          <w:sz w:val="24"/>
          <w:szCs w:val="24"/>
        </w:rPr>
        <w:t xml:space="preserve">) manually drawn VOIs in the axial </w:t>
      </w:r>
      <w:proofErr w:type="spellStart"/>
      <w:r w:rsidRPr="002A7B24">
        <w:rPr>
          <w:rFonts w:ascii="Times New Roman" w:hAnsi="Times New Roman" w:cs="Times New Roman"/>
          <w:sz w:val="24"/>
          <w:szCs w:val="24"/>
        </w:rPr>
        <w:t>rFLAIR</w:t>
      </w:r>
      <w:proofErr w:type="spellEnd"/>
      <w:r w:rsidRPr="002A7B24">
        <w:rPr>
          <w:rFonts w:ascii="Times New Roman" w:hAnsi="Times New Roman" w:cs="Times New Roman"/>
          <w:sz w:val="24"/>
          <w:szCs w:val="24"/>
        </w:rPr>
        <w:t xml:space="preserve"> images layer by layer. Then, in order to increase the reproducibility, 30 patients were randomly selected to re-delineate VOIs by another neurosurgeon (ZYM with more than 3 years of experience). These two experts determined the controversial delineation scope.</w:t>
      </w:r>
    </w:p>
    <w:p w14:paraId="737E838C" w14:textId="77777777" w:rsidR="0027071E" w:rsidRPr="002A7B24" w:rsidRDefault="0027071E">
      <w:pPr>
        <w:spacing w:line="480" w:lineRule="auto"/>
        <w:outlineLvl w:val="1"/>
        <w:rPr>
          <w:rFonts w:ascii="Times New Roman" w:hAnsi="Times New Roman" w:cs="Times New Roman"/>
          <w:sz w:val="24"/>
          <w:szCs w:val="24"/>
        </w:rPr>
      </w:pPr>
    </w:p>
    <w:p w14:paraId="5789865F" w14:textId="52954485"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bCs/>
          <w:sz w:val="24"/>
          <w:szCs w:val="24"/>
        </w:rPr>
        <w:lastRenderedPageBreak/>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C</w:t>
      </w:r>
      <w:r w:rsidRPr="002A7B24">
        <w:rPr>
          <w:rFonts w:ascii="Times New Roman" w:hAnsi="Times New Roman" w:cs="Times New Roman"/>
          <w:b/>
          <w:sz w:val="24"/>
          <w:szCs w:val="24"/>
        </w:rPr>
        <w:t>.</w:t>
      </w:r>
    </w:p>
    <w:p w14:paraId="51F4D5BC" w14:textId="7777777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Radiomic feature extraction</w:t>
      </w:r>
    </w:p>
    <w:p w14:paraId="38B8645D" w14:textId="77777777" w:rsidR="0027071E" w:rsidRPr="002A7B24" w:rsidRDefault="00BF3BE3">
      <w:pPr>
        <w:spacing w:line="480" w:lineRule="auto"/>
        <w:outlineLvl w:val="1"/>
        <w:rPr>
          <w:rFonts w:ascii="Times New Roman" w:eastAsia="宋体" w:hAnsi="Times New Roman" w:cs="Times New Roman"/>
          <w:bCs/>
          <w:color w:val="000000" w:themeColor="text1"/>
          <w:sz w:val="24"/>
          <w:szCs w:val="24"/>
        </w:rPr>
      </w:pPr>
      <w:r w:rsidRPr="002A7B24">
        <w:rPr>
          <w:rFonts w:ascii="Times New Roman" w:hAnsi="Times New Roman" w:cs="Times New Roman"/>
          <w:sz w:val="24"/>
          <w:szCs w:val="24"/>
        </w:rPr>
        <w:t xml:space="preserve">First, using the VOI from the rT1, rT2, </w:t>
      </w:r>
      <w:proofErr w:type="spellStart"/>
      <w:r w:rsidRPr="002A7B24">
        <w:rPr>
          <w:rFonts w:ascii="Times New Roman" w:hAnsi="Times New Roman" w:cs="Times New Roman"/>
          <w:sz w:val="24"/>
          <w:szCs w:val="24"/>
        </w:rPr>
        <w:t>rFLAIR</w:t>
      </w:r>
      <w:proofErr w:type="spellEnd"/>
      <w:r w:rsidRPr="002A7B24">
        <w:rPr>
          <w:rFonts w:ascii="Times New Roman" w:hAnsi="Times New Roman" w:cs="Times New Roman"/>
          <w:sz w:val="24"/>
          <w:szCs w:val="24"/>
        </w:rPr>
        <w:t xml:space="preserve">, rT1c and </w:t>
      </w:r>
      <w:proofErr w:type="spellStart"/>
      <w:r w:rsidRPr="002A7B24">
        <w:rPr>
          <w:rFonts w:ascii="Times New Roman" w:hAnsi="Times New Roman" w:cs="Times New Roman"/>
          <w:sz w:val="24"/>
          <w:szCs w:val="24"/>
        </w:rPr>
        <w:t>rADC</w:t>
      </w:r>
      <w:proofErr w:type="spellEnd"/>
      <w:r w:rsidRPr="002A7B24">
        <w:rPr>
          <w:rFonts w:ascii="Times New Roman" w:hAnsi="Times New Roman" w:cs="Times New Roman"/>
          <w:sz w:val="24"/>
          <w:szCs w:val="24"/>
        </w:rPr>
        <w:t xml:space="preserve"> images of each patient, all radiomics features were extracted including volume and shape, intensity, and texture features. Using a Laplacian of a Gaussian kernel with four sigma levels (2.0, 3.0, 4.0, and 5.0), all original images were wavelet transformed and filtered. Volume and shape features were only extracted from the original image, which described the 3D characteristics of the tumor shape. First-order intensity features were extracted from the original and transform-domain images, which described the intensity distributions of the voxel intensities. Texture features were extracted from the original and transform-domain images using the following five different matrices: the gray-level co-occurrence matrix, gray-level run length matrix, gray-level size zone matrix, gray-level dependence matrix, and neighborhood gray-tone difference matrix. Then, a total of 1197 features including 14 volume and shape features, 234 intensity features, and 949 texture features were extracted from each imaging sequence of </w:t>
      </w:r>
      <w:r w:rsidRPr="002A7B24">
        <w:rPr>
          <w:rFonts w:ascii="Times New Roman" w:eastAsia="宋体" w:hAnsi="Times New Roman" w:cs="Times New Roman"/>
          <w:bCs/>
          <w:color w:val="000000" w:themeColor="text1"/>
          <w:sz w:val="24"/>
          <w:szCs w:val="24"/>
        </w:rPr>
        <w:t>multiparametric MRI (T1, T2, FLAIR, T1c images and ADC maps) for each patient.</w:t>
      </w:r>
    </w:p>
    <w:p w14:paraId="14EF202D" w14:textId="77777777" w:rsidR="0027071E" w:rsidRPr="002A7B24" w:rsidRDefault="0027071E">
      <w:pPr>
        <w:spacing w:line="480" w:lineRule="auto"/>
        <w:outlineLvl w:val="1"/>
        <w:rPr>
          <w:rFonts w:ascii="Times New Roman" w:eastAsia="宋体" w:hAnsi="Times New Roman" w:cs="Times New Roman"/>
          <w:bCs/>
          <w:color w:val="000000" w:themeColor="text1"/>
          <w:sz w:val="24"/>
          <w:szCs w:val="24"/>
        </w:rPr>
      </w:pPr>
    </w:p>
    <w:p w14:paraId="34B21067" w14:textId="1C8D1FA0"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bCs/>
          <w:sz w:val="24"/>
          <w:szCs w:val="24"/>
        </w:rPr>
        <w:t xml:space="preserve">Supplementary </w:t>
      </w:r>
      <w:r w:rsidR="00406F9A" w:rsidRPr="002A7B24">
        <w:rPr>
          <w:rFonts w:ascii="Times New Roman" w:eastAsia="宋体" w:hAnsi="Times New Roman" w:cs="Times New Roman" w:hint="eastAsia"/>
          <w:b/>
          <w:color w:val="000000" w:themeColor="text1"/>
          <w:sz w:val="24"/>
          <w:szCs w:val="24"/>
        </w:rPr>
        <w:t>M</w:t>
      </w:r>
      <w:r w:rsidR="00406F9A" w:rsidRPr="002A7B24">
        <w:rPr>
          <w:rFonts w:ascii="Times New Roman" w:eastAsia="宋体" w:hAnsi="Times New Roman" w:cs="Times New Roman"/>
          <w:b/>
          <w:color w:val="000000" w:themeColor="text1"/>
          <w:sz w:val="24"/>
          <w:szCs w:val="24"/>
        </w:rPr>
        <w:t>ethods</w:t>
      </w:r>
      <w:r w:rsidRPr="002A7B24">
        <w:rPr>
          <w:rFonts w:ascii="Times New Roman" w:eastAsia="宋体" w:hAnsi="Times New Roman" w:cs="Times New Roman"/>
          <w:b/>
          <w:color w:val="000000" w:themeColor="text1"/>
          <w:sz w:val="24"/>
          <w:szCs w:val="24"/>
        </w:rPr>
        <w:t xml:space="preserve"> D</w:t>
      </w:r>
      <w:r w:rsidRPr="002A7B24">
        <w:rPr>
          <w:rFonts w:ascii="Times New Roman" w:hAnsi="Times New Roman" w:cs="Times New Roman"/>
          <w:b/>
          <w:sz w:val="24"/>
          <w:szCs w:val="24"/>
        </w:rPr>
        <w:t xml:space="preserve">. </w:t>
      </w:r>
    </w:p>
    <w:p w14:paraId="2E2BFFC8" w14:textId="77777777" w:rsidR="0027071E" w:rsidRPr="002A7B24" w:rsidRDefault="00BF3BE3">
      <w:pPr>
        <w:spacing w:line="480" w:lineRule="auto"/>
        <w:outlineLvl w:val="1"/>
        <w:rPr>
          <w:rFonts w:ascii="Times New Roman" w:hAnsi="Times New Roman" w:cs="Times New Roman"/>
          <w:b/>
          <w:sz w:val="24"/>
          <w:szCs w:val="24"/>
        </w:rPr>
      </w:pPr>
      <w:r w:rsidRPr="002A7B24">
        <w:rPr>
          <w:rFonts w:ascii="Times New Roman" w:hAnsi="Times New Roman" w:cs="Times New Roman"/>
          <w:b/>
          <w:sz w:val="24"/>
          <w:szCs w:val="24"/>
        </w:rPr>
        <w:t>Feature selection</w:t>
      </w:r>
    </w:p>
    <w:p w14:paraId="6900769E" w14:textId="77777777" w:rsidR="0027071E" w:rsidRPr="002A7B24" w:rsidRDefault="00BF3BE3">
      <w:pPr>
        <w:widowControl/>
        <w:autoSpaceDE w:val="0"/>
        <w:spacing w:line="480" w:lineRule="auto"/>
        <w:outlineLvl w:val="0"/>
        <w:rPr>
          <w:rFonts w:ascii="Times New Roman" w:hAnsi="Times New Roman"/>
          <w:sz w:val="24"/>
          <w:szCs w:val="24"/>
        </w:rPr>
      </w:pPr>
      <w:r w:rsidRPr="002A7B24">
        <w:rPr>
          <w:rFonts w:ascii="Times New Roman" w:hAnsi="Times New Roman" w:cs="Times New Roman"/>
          <w:sz w:val="24"/>
          <w:szCs w:val="24"/>
        </w:rPr>
        <w:t xml:space="preserve">The process of the feature selection including two parts: (1) features redundancy reduction, (2) optimal all-relevant features selection using the Caret and Boruta package for R. Specifically, z-score normalization was used to standardize features of </w:t>
      </w:r>
      <w:r w:rsidRPr="002A7B24">
        <w:rPr>
          <w:rFonts w:ascii="Times New Roman" w:hAnsi="Times New Roman" w:cs="Times New Roman"/>
          <w:sz w:val="24"/>
          <w:szCs w:val="24"/>
        </w:rPr>
        <w:lastRenderedPageBreak/>
        <w:t>the training set to zero mean and unit variance. Then, using the same distribution, features in the validation sets were also normalized. For feature pairs in the training set with correlation coefficients higher than 0.95, the feature with the lower univariate predictive power (higher Mann-Whitney U test P-value) was removed using the Caret package. Then, based on the remaining robust and non-redundant radiomic features, the optimal all relevant features were selected and non-useful features were screened out using the Boruta package for R. After evaluating all possible feature combinations, the best radiomic features were acquired from the training set and applied to the validation set.</w:t>
      </w:r>
    </w:p>
    <w:p w14:paraId="144F9F95"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748DAB39"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538346C5"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78F6707D"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21A7654F"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745F202E"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5E4FB9A7"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08F37DE6"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06D841CD"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72425697"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1A89E386"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576286B7"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469B7D22"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1933B4DB"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7DB5113B"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4011AED3"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3FE51B2A"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3BA233BF"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401D82BE"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39708CBC" w14:textId="77777777" w:rsidR="0017113A" w:rsidRPr="002A7B24" w:rsidRDefault="0017113A">
      <w:pPr>
        <w:pStyle w:val="MDPI31text"/>
        <w:spacing w:line="360" w:lineRule="auto"/>
        <w:ind w:left="0" w:firstLine="0"/>
        <w:jc w:val="left"/>
        <w:rPr>
          <w:rFonts w:ascii="Times New Roman" w:eastAsiaTheme="minorEastAsia" w:hAnsi="Times New Roman"/>
          <w:sz w:val="24"/>
          <w:szCs w:val="24"/>
          <w:lang w:eastAsia="zh-CN"/>
        </w:rPr>
      </w:pPr>
    </w:p>
    <w:p w14:paraId="5B71358E" w14:textId="77777777" w:rsidR="0027071E" w:rsidRPr="000F16E9" w:rsidRDefault="00BF3BE3" w:rsidP="000F16E9">
      <w:pPr>
        <w:rPr>
          <w:rFonts w:ascii="Times New Roman" w:hAnsi="Times New Roman" w:cs="Times New Roman"/>
          <w:b/>
          <w:bCs/>
          <w:sz w:val="24"/>
        </w:rPr>
      </w:pPr>
      <w:r w:rsidRPr="002A7B24">
        <w:rPr>
          <w:rFonts w:ascii="Times New Roman" w:hAnsi="Times New Roman" w:cs="Times New Roman"/>
          <w:b/>
          <w:bCs/>
          <w:sz w:val="24"/>
        </w:rPr>
        <w:lastRenderedPageBreak/>
        <w:t xml:space="preserve"> </w:t>
      </w:r>
      <w:r w:rsidRPr="002A7B24">
        <w:rPr>
          <w:rFonts w:ascii="Times New Roman" w:hAnsi="Times New Roman" w:cs="Times New Roman"/>
          <w:b/>
          <w:bCs/>
          <w:sz w:val="24"/>
          <w:szCs w:val="24"/>
        </w:rPr>
        <w:t>Supplementary Table S</w:t>
      </w:r>
      <w:r w:rsidRPr="000F16E9">
        <w:rPr>
          <w:rFonts w:ascii="Times New Roman" w:hAnsi="Times New Roman" w:cs="Times New Roman" w:hint="eastAsia"/>
          <w:b/>
          <w:bCs/>
          <w:sz w:val="24"/>
          <w:szCs w:val="24"/>
        </w:rPr>
        <w:t>1</w:t>
      </w:r>
      <w:r w:rsidRPr="000F16E9">
        <w:rPr>
          <w:rFonts w:ascii="Times New Roman" w:hAnsi="Times New Roman" w:cs="Times New Roman"/>
          <w:b/>
          <w:bCs/>
          <w:color w:val="000000"/>
          <w:sz w:val="24"/>
        </w:rPr>
        <w:t xml:space="preserve">. </w:t>
      </w:r>
      <w:r w:rsidRPr="000F16E9">
        <w:rPr>
          <w:rFonts w:ascii="Times New Roman" w:hAnsi="Times New Roman" w:cs="Times New Roman"/>
          <w:b/>
          <w:bCs/>
          <w:sz w:val="24"/>
        </w:rPr>
        <w:t>Characteristics of patients of this study in the training and validation sets.</w:t>
      </w:r>
    </w:p>
    <w:p w14:paraId="212073BC" w14:textId="77777777" w:rsidR="0027071E" w:rsidRPr="002A7B24" w:rsidRDefault="0027071E">
      <w:pPr>
        <w:jc w:val="center"/>
        <w:rPr>
          <w:rFonts w:ascii="Times New Roman" w:hAnsi="Times New Roman" w:cs="Times New Roman"/>
          <w:b/>
          <w:bCs/>
          <w:sz w:val="24"/>
          <w:szCs w:val="24"/>
        </w:rPr>
      </w:pPr>
    </w:p>
    <w:tbl>
      <w:tblPr>
        <w:tblW w:w="7558" w:type="dxa"/>
        <w:tblBorders>
          <w:top w:val="single" w:sz="4" w:space="0" w:color="auto"/>
          <w:bottom w:val="single" w:sz="4" w:space="0" w:color="auto"/>
        </w:tblBorders>
        <w:tblLayout w:type="fixed"/>
        <w:tblLook w:val="04A0" w:firstRow="1" w:lastRow="0" w:firstColumn="1" w:lastColumn="0" w:noHBand="0" w:noVBand="1"/>
      </w:tblPr>
      <w:tblGrid>
        <w:gridCol w:w="2648"/>
        <w:gridCol w:w="1279"/>
        <w:gridCol w:w="1359"/>
        <w:gridCol w:w="1285"/>
        <w:gridCol w:w="987"/>
      </w:tblGrid>
      <w:tr w:rsidR="0027071E" w:rsidRPr="002A7B24" w14:paraId="4F654C75" w14:textId="77777777">
        <w:trPr>
          <w:trHeight w:val="522"/>
        </w:trPr>
        <w:tc>
          <w:tcPr>
            <w:tcW w:w="2648" w:type="dxa"/>
            <w:tcBorders>
              <w:bottom w:val="single" w:sz="4" w:space="0" w:color="auto"/>
            </w:tcBorders>
            <w:shd w:val="clear" w:color="auto" w:fill="auto"/>
            <w:noWrap/>
            <w:vAlign w:val="center"/>
          </w:tcPr>
          <w:p w14:paraId="7504C364"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Characteristic</w:t>
            </w:r>
          </w:p>
        </w:tc>
        <w:tc>
          <w:tcPr>
            <w:tcW w:w="1279" w:type="dxa"/>
            <w:tcBorders>
              <w:bottom w:val="single" w:sz="4" w:space="0" w:color="auto"/>
            </w:tcBorders>
            <w:shd w:val="clear" w:color="auto" w:fill="auto"/>
            <w:noWrap/>
            <w:vAlign w:val="center"/>
          </w:tcPr>
          <w:p w14:paraId="52C8DA33"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Overall</w:t>
            </w:r>
          </w:p>
          <w:p w14:paraId="7E67AE91"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(n = 162)</w:t>
            </w:r>
          </w:p>
        </w:tc>
        <w:tc>
          <w:tcPr>
            <w:tcW w:w="1359" w:type="dxa"/>
            <w:tcBorders>
              <w:bottom w:val="single" w:sz="4" w:space="0" w:color="auto"/>
            </w:tcBorders>
            <w:shd w:val="clear" w:color="auto" w:fill="auto"/>
            <w:noWrap/>
            <w:vAlign w:val="center"/>
          </w:tcPr>
          <w:p w14:paraId="6AA0DAEC"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Training</w:t>
            </w:r>
          </w:p>
          <w:p w14:paraId="37FB7F74"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(n = 121)</w:t>
            </w:r>
          </w:p>
        </w:tc>
        <w:tc>
          <w:tcPr>
            <w:tcW w:w="1285" w:type="dxa"/>
            <w:tcBorders>
              <w:bottom w:val="single" w:sz="4" w:space="0" w:color="auto"/>
            </w:tcBorders>
            <w:shd w:val="clear" w:color="auto" w:fill="auto"/>
            <w:noWrap/>
            <w:vAlign w:val="center"/>
          </w:tcPr>
          <w:p w14:paraId="46555850"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 xml:space="preserve">Validation </w:t>
            </w:r>
          </w:p>
          <w:p w14:paraId="5329C05D"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(n = 41)</w:t>
            </w:r>
          </w:p>
        </w:tc>
        <w:tc>
          <w:tcPr>
            <w:tcW w:w="987" w:type="dxa"/>
            <w:tcBorders>
              <w:bottom w:val="single" w:sz="4" w:space="0" w:color="auto"/>
            </w:tcBorders>
            <w:shd w:val="clear" w:color="auto" w:fill="auto"/>
            <w:noWrap/>
            <w:vAlign w:val="center"/>
          </w:tcPr>
          <w:p w14:paraId="03C59EAF"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i/>
                <w:iCs/>
                <w:snapToGrid w:val="0"/>
                <w:sz w:val="20"/>
                <w:szCs w:val="20"/>
                <w:lang w:eastAsia="de-DE" w:bidi="en-US"/>
              </w:rPr>
              <w:t>P</w:t>
            </w:r>
            <w:r w:rsidRPr="002A7B24">
              <w:rPr>
                <w:rFonts w:ascii="Times New Roman" w:eastAsia="Times New Roman" w:hAnsi="Times New Roman"/>
                <w:snapToGrid w:val="0"/>
                <w:sz w:val="20"/>
                <w:szCs w:val="20"/>
                <w:lang w:eastAsia="de-DE" w:bidi="en-US"/>
              </w:rPr>
              <w:t>-value</w:t>
            </w:r>
          </w:p>
        </w:tc>
      </w:tr>
      <w:tr w:rsidR="0027071E" w:rsidRPr="002A7B24" w14:paraId="761DF71F" w14:textId="77777777">
        <w:trPr>
          <w:trHeight w:val="265"/>
        </w:trPr>
        <w:tc>
          <w:tcPr>
            <w:tcW w:w="2648" w:type="dxa"/>
            <w:tcBorders>
              <w:top w:val="single" w:sz="4" w:space="0" w:color="auto"/>
            </w:tcBorders>
            <w:shd w:val="clear" w:color="auto" w:fill="auto"/>
            <w:noWrap/>
            <w:vAlign w:val="center"/>
          </w:tcPr>
          <w:p w14:paraId="7C32F6C6"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Sex</w:t>
            </w:r>
          </w:p>
        </w:tc>
        <w:tc>
          <w:tcPr>
            <w:tcW w:w="1279" w:type="dxa"/>
            <w:tcBorders>
              <w:top w:val="single" w:sz="4" w:space="0" w:color="auto"/>
            </w:tcBorders>
            <w:shd w:val="clear" w:color="auto" w:fill="auto"/>
            <w:noWrap/>
            <w:vAlign w:val="center"/>
          </w:tcPr>
          <w:p w14:paraId="4A31F4B4"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359" w:type="dxa"/>
            <w:tcBorders>
              <w:top w:val="single" w:sz="4" w:space="0" w:color="auto"/>
            </w:tcBorders>
            <w:shd w:val="clear" w:color="auto" w:fill="auto"/>
            <w:noWrap/>
            <w:vAlign w:val="center"/>
          </w:tcPr>
          <w:p w14:paraId="79857115"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285" w:type="dxa"/>
            <w:tcBorders>
              <w:top w:val="single" w:sz="4" w:space="0" w:color="auto"/>
            </w:tcBorders>
            <w:shd w:val="clear" w:color="auto" w:fill="auto"/>
            <w:noWrap/>
            <w:vAlign w:val="center"/>
          </w:tcPr>
          <w:p w14:paraId="0F502EB7"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987" w:type="dxa"/>
            <w:tcBorders>
              <w:top w:val="single" w:sz="4" w:space="0" w:color="auto"/>
            </w:tcBorders>
            <w:shd w:val="clear" w:color="auto" w:fill="auto"/>
            <w:noWrap/>
            <w:vAlign w:val="center"/>
          </w:tcPr>
          <w:p w14:paraId="121CCE2B"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1.00</w:t>
            </w:r>
          </w:p>
        </w:tc>
      </w:tr>
      <w:tr w:rsidR="0027071E" w:rsidRPr="002A7B24" w14:paraId="7F633D25" w14:textId="77777777">
        <w:trPr>
          <w:trHeight w:val="265"/>
        </w:trPr>
        <w:tc>
          <w:tcPr>
            <w:tcW w:w="2648" w:type="dxa"/>
            <w:shd w:val="clear" w:color="auto" w:fill="auto"/>
            <w:noWrap/>
            <w:vAlign w:val="center"/>
          </w:tcPr>
          <w:p w14:paraId="769E669B"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Male</w:t>
            </w:r>
          </w:p>
        </w:tc>
        <w:tc>
          <w:tcPr>
            <w:tcW w:w="1279" w:type="dxa"/>
            <w:shd w:val="clear" w:color="auto" w:fill="auto"/>
            <w:noWrap/>
            <w:vAlign w:val="center"/>
          </w:tcPr>
          <w:p w14:paraId="35D33C60"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94 (58.0%)</w:t>
            </w:r>
          </w:p>
        </w:tc>
        <w:tc>
          <w:tcPr>
            <w:tcW w:w="1359" w:type="dxa"/>
            <w:shd w:val="clear" w:color="auto" w:fill="auto"/>
            <w:noWrap/>
            <w:vAlign w:val="center"/>
          </w:tcPr>
          <w:p w14:paraId="03BFF04B"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70 (57.9%)</w:t>
            </w:r>
          </w:p>
        </w:tc>
        <w:tc>
          <w:tcPr>
            <w:tcW w:w="1285" w:type="dxa"/>
            <w:shd w:val="clear" w:color="auto" w:fill="auto"/>
            <w:noWrap/>
            <w:vAlign w:val="center"/>
          </w:tcPr>
          <w:p w14:paraId="7572104F"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24 (58.5%)</w:t>
            </w:r>
          </w:p>
        </w:tc>
        <w:tc>
          <w:tcPr>
            <w:tcW w:w="987" w:type="dxa"/>
            <w:shd w:val="clear" w:color="auto" w:fill="auto"/>
            <w:noWrap/>
            <w:vAlign w:val="center"/>
          </w:tcPr>
          <w:p w14:paraId="33E8A734"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6B291DB8" w14:textId="77777777">
        <w:trPr>
          <w:trHeight w:val="265"/>
        </w:trPr>
        <w:tc>
          <w:tcPr>
            <w:tcW w:w="2648" w:type="dxa"/>
            <w:shd w:val="clear" w:color="auto" w:fill="auto"/>
            <w:noWrap/>
            <w:vAlign w:val="center"/>
          </w:tcPr>
          <w:p w14:paraId="1D2DAAAE"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Female</w:t>
            </w:r>
          </w:p>
        </w:tc>
        <w:tc>
          <w:tcPr>
            <w:tcW w:w="1279" w:type="dxa"/>
            <w:shd w:val="clear" w:color="auto" w:fill="auto"/>
            <w:noWrap/>
            <w:vAlign w:val="center"/>
          </w:tcPr>
          <w:p w14:paraId="7BF9A0F6"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68 (42.0%)</w:t>
            </w:r>
          </w:p>
        </w:tc>
        <w:tc>
          <w:tcPr>
            <w:tcW w:w="1359" w:type="dxa"/>
            <w:shd w:val="clear" w:color="auto" w:fill="auto"/>
            <w:noWrap/>
            <w:vAlign w:val="center"/>
          </w:tcPr>
          <w:p w14:paraId="32A0EFB5"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51 (42.1%)</w:t>
            </w:r>
          </w:p>
        </w:tc>
        <w:tc>
          <w:tcPr>
            <w:tcW w:w="1285" w:type="dxa"/>
            <w:shd w:val="clear" w:color="auto" w:fill="auto"/>
            <w:noWrap/>
            <w:vAlign w:val="center"/>
          </w:tcPr>
          <w:p w14:paraId="6318D3C9"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17 (41.5%)</w:t>
            </w:r>
          </w:p>
        </w:tc>
        <w:tc>
          <w:tcPr>
            <w:tcW w:w="987" w:type="dxa"/>
            <w:shd w:val="clear" w:color="auto" w:fill="auto"/>
            <w:noWrap/>
            <w:vAlign w:val="center"/>
          </w:tcPr>
          <w:p w14:paraId="4A81A87A"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58F1DC9C" w14:textId="77777777">
        <w:trPr>
          <w:trHeight w:val="265"/>
        </w:trPr>
        <w:tc>
          <w:tcPr>
            <w:tcW w:w="2648" w:type="dxa"/>
            <w:shd w:val="clear" w:color="auto" w:fill="auto"/>
            <w:noWrap/>
            <w:vAlign w:val="center"/>
          </w:tcPr>
          <w:p w14:paraId="23660E09"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Age (year)*</w:t>
            </w:r>
          </w:p>
        </w:tc>
        <w:tc>
          <w:tcPr>
            <w:tcW w:w="1279" w:type="dxa"/>
            <w:shd w:val="clear" w:color="auto" w:fill="auto"/>
            <w:noWrap/>
            <w:vAlign w:val="center"/>
          </w:tcPr>
          <w:p w14:paraId="1D354238"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51.8 (±13.3)</w:t>
            </w:r>
          </w:p>
        </w:tc>
        <w:tc>
          <w:tcPr>
            <w:tcW w:w="1359" w:type="dxa"/>
            <w:shd w:val="clear" w:color="auto" w:fill="auto"/>
            <w:noWrap/>
            <w:vAlign w:val="center"/>
          </w:tcPr>
          <w:p w14:paraId="1F3A14BE"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52.4 (±13.8)</w:t>
            </w:r>
          </w:p>
        </w:tc>
        <w:tc>
          <w:tcPr>
            <w:tcW w:w="1285" w:type="dxa"/>
            <w:shd w:val="clear" w:color="auto" w:fill="auto"/>
            <w:noWrap/>
            <w:vAlign w:val="center"/>
          </w:tcPr>
          <w:p w14:paraId="123A91EC"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49.9 (±11.6)</w:t>
            </w:r>
          </w:p>
        </w:tc>
        <w:tc>
          <w:tcPr>
            <w:tcW w:w="987" w:type="dxa"/>
            <w:shd w:val="clear" w:color="auto" w:fill="auto"/>
            <w:noWrap/>
            <w:vAlign w:val="center"/>
          </w:tcPr>
          <w:p w14:paraId="6BFCB67D"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0.92</w:t>
            </w:r>
          </w:p>
        </w:tc>
      </w:tr>
      <w:tr w:rsidR="0027071E" w:rsidRPr="002A7B24" w14:paraId="0A7621AA" w14:textId="77777777">
        <w:trPr>
          <w:trHeight w:val="265"/>
        </w:trPr>
        <w:tc>
          <w:tcPr>
            <w:tcW w:w="2648" w:type="dxa"/>
            <w:shd w:val="clear" w:color="auto" w:fill="auto"/>
            <w:noWrap/>
            <w:vAlign w:val="center"/>
          </w:tcPr>
          <w:p w14:paraId="51A9289C"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WHO grades</w:t>
            </w:r>
          </w:p>
        </w:tc>
        <w:tc>
          <w:tcPr>
            <w:tcW w:w="1279" w:type="dxa"/>
            <w:shd w:val="clear" w:color="auto" w:fill="auto"/>
            <w:noWrap/>
            <w:vAlign w:val="center"/>
          </w:tcPr>
          <w:p w14:paraId="6187BDA4"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359" w:type="dxa"/>
            <w:shd w:val="clear" w:color="auto" w:fill="auto"/>
            <w:noWrap/>
            <w:vAlign w:val="center"/>
          </w:tcPr>
          <w:p w14:paraId="2F8315AB"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285" w:type="dxa"/>
            <w:shd w:val="clear" w:color="auto" w:fill="auto"/>
            <w:noWrap/>
            <w:vAlign w:val="center"/>
          </w:tcPr>
          <w:p w14:paraId="52E319D6"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987" w:type="dxa"/>
            <w:shd w:val="clear" w:color="auto" w:fill="auto"/>
            <w:noWrap/>
            <w:vAlign w:val="center"/>
          </w:tcPr>
          <w:p w14:paraId="6D6302FA"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0.56</w:t>
            </w:r>
          </w:p>
        </w:tc>
      </w:tr>
      <w:tr w:rsidR="0027071E" w:rsidRPr="002A7B24" w14:paraId="0117F864" w14:textId="77777777">
        <w:trPr>
          <w:trHeight w:val="265"/>
        </w:trPr>
        <w:tc>
          <w:tcPr>
            <w:tcW w:w="2648" w:type="dxa"/>
            <w:shd w:val="clear" w:color="auto" w:fill="auto"/>
            <w:noWrap/>
            <w:vAlign w:val="center"/>
          </w:tcPr>
          <w:p w14:paraId="70F63F83"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Grade Ⅱ</w:t>
            </w:r>
          </w:p>
        </w:tc>
        <w:tc>
          <w:tcPr>
            <w:tcW w:w="1279" w:type="dxa"/>
            <w:shd w:val="clear" w:color="auto" w:fill="auto"/>
            <w:noWrap/>
            <w:vAlign w:val="center"/>
          </w:tcPr>
          <w:p w14:paraId="31EF6CBE"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20 (12.3%)</w:t>
            </w:r>
          </w:p>
        </w:tc>
        <w:tc>
          <w:tcPr>
            <w:tcW w:w="1359" w:type="dxa"/>
            <w:shd w:val="clear" w:color="auto" w:fill="auto"/>
            <w:noWrap/>
            <w:vAlign w:val="center"/>
          </w:tcPr>
          <w:p w14:paraId="492B7B15"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15 (12.4%)</w:t>
            </w:r>
          </w:p>
        </w:tc>
        <w:tc>
          <w:tcPr>
            <w:tcW w:w="1285" w:type="dxa"/>
            <w:shd w:val="clear" w:color="auto" w:fill="auto"/>
            <w:noWrap/>
            <w:vAlign w:val="center"/>
          </w:tcPr>
          <w:p w14:paraId="241DA81A"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5 (12.2%)</w:t>
            </w:r>
          </w:p>
        </w:tc>
        <w:tc>
          <w:tcPr>
            <w:tcW w:w="987" w:type="dxa"/>
            <w:shd w:val="clear" w:color="auto" w:fill="auto"/>
            <w:noWrap/>
            <w:vAlign w:val="center"/>
          </w:tcPr>
          <w:p w14:paraId="20C6AE43"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030C883E" w14:textId="77777777">
        <w:trPr>
          <w:trHeight w:val="265"/>
        </w:trPr>
        <w:tc>
          <w:tcPr>
            <w:tcW w:w="2648" w:type="dxa"/>
            <w:shd w:val="clear" w:color="auto" w:fill="auto"/>
            <w:noWrap/>
            <w:vAlign w:val="center"/>
          </w:tcPr>
          <w:p w14:paraId="0FA0C2B6"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Grade Ⅲ</w:t>
            </w:r>
          </w:p>
        </w:tc>
        <w:tc>
          <w:tcPr>
            <w:tcW w:w="1279" w:type="dxa"/>
            <w:shd w:val="clear" w:color="auto" w:fill="auto"/>
            <w:noWrap/>
            <w:vAlign w:val="center"/>
          </w:tcPr>
          <w:p w14:paraId="255A844E"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14 (8.6%)</w:t>
            </w:r>
          </w:p>
        </w:tc>
        <w:tc>
          <w:tcPr>
            <w:tcW w:w="1359" w:type="dxa"/>
            <w:shd w:val="clear" w:color="auto" w:fill="auto"/>
            <w:noWrap/>
            <w:vAlign w:val="center"/>
          </w:tcPr>
          <w:p w14:paraId="1C926E8E"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10 (8.3%)</w:t>
            </w:r>
          </w:p>
        </w:tc>
        <w:tc>
          <w:tcPr>
            <w:tcW w:w="1285" w:type="dxa"/>
            <w:shd w:val="clear" w:color="auto" w:fill="auto"/>
            <w:noWrap/>
            <w:vAlign w:val="center"/>
          </w:tcPr>
          <w:p w14:paraId="38A800FC"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4 (9.8%)</w:t>
            </w:r>
          </w:p>
        </w:tc>
        <w:tc>
          <w:tcPr>
            <w:tcW w:w="987" w:type="dxa"/>
            <w:shd w:val="clear" w:color="auto" w:fill="auto"/>
            <w:noWrap/>
            <w:vAlign w:val="center"/>
          </w:tcPr>
          <w:p w14:paraId="203A9901"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6CCA2DD9" w14:textId="77777777">
        <w:trPr>
          <w:trHeight w:val="265"/>
        </w:trPr>
        <w:tc>
          <w:tcPr>
            <w:tcW w:w="2648" w:type="dxa"/>
            <w:shd w:val="clear" w:color="auto" w:fill="auto"/>
            <w:noWrap/>
            <w:vAlign w:val="center"/>
          </w:tcPr>
          <w:p w14:paraId="12D373F0"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Grade Ⅳ</w:t>
            </w:r>
          </w:p>
        </w:tc>
        <w:tc>
          <w:tcPr>
            <w:tcW w:w="1279" w:type="dxa"/>
            <w:shd w:val="clear" w:color="auto" w:fill="auto"/>
            <w:noWrap/>
            <w:vAlign w:val="center"/>
          </w:tcPr>
          <w:p w14:paraId="5513879E"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128 (79.0%)</w:t>
            </w:r>
          </w:p>
        </w:tc>
        <w:tc>
          <w:tcPr>
            <w:tcW w:w="1359" w:type="dxa"/>
            <w:shd w:val="clear" w:color="auto" w:fill="auto"/>
            <w:noWrap/>
            <w:vAlign w:val="center"/>
          </w:tcPr>
          <w:p w14:paraId="6946A98A"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96 (79.3%)</w:t>
            </w:r>
          </w:p>
        </w:tc>
        <w:tc>
          <w:tcPr>
            <w:tcW w:w="1285" w:type="dxa"/>
            <w:shd w:val="clear" w:color="auto" w:fill="auto"/>
            <w:noWrap/>
            <w:vAlign w:val="center"/>
          </w:tcPr>
          <w:p w14:paraId="56E2F79C"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32 (78.0%)</w:t>
            </w:r>
          </w:p>
        </w:tc>
        <w:tc>
          <w:tcPr>
            <w:tcW w:w="987" w:type="dxa"/>
            <w:shd w:val="clear" w:color="auto" w:fill="auto"/>
            <w:noWrap/>
            <w:vAlign w:val="center"/>
          </w:tcPr>
          <w:p w14:paraId="5C420BC3"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019ADED6" w14:textId="77777777">
        <w:trPr>
          <w:trHeight w:val="265"/>
        </w:trPr>
        <w:tc>
          <w:tcPr>
            <w:tcW w:w="2648" w:type="dxa"/>
            <w:shd w:val="clear" w:color="auto" w:fill="auto"/>
            <w:noWrap/>
            <w:vAlign w:val="center"/>
          </w:tcPr>
          <w:p w14:paraId="234DE142"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Expression of PSMB8</w:t>
            </w:r>
          </w:p>
        </w:tc>
        <w:tc>
          <w:tcPr>
            <w:tcW w:w="1279" w:type="dxa"/>
            <w:shd w:val="clear" w:color="auto" w:fill="auto"/>
            <w:noWrap/>
            <w:vAlign w:val="center"/>
          </w:tcPr>
          <w:p w14:paraId="7DC76B87"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359" w:type="dxa"/>
            <w:shd w:val="clear" w:color="auto" w:fill="auto"/>
            <w:noWrap/>
            <w:vAlign w:val="center"/>
          </w:tcPr>
          <w:p w14:paraId="66750FFA"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1285" w:type="dxa"/>
            <w:shd w:val="clear" w:color="auto" w:fill="auto"/>
            <w:noWrap/>
            <w:vAlign w:val="center"/>
          </w:tcPr>
          <w:p w14:paraId="33F2E66D" w14:textId="77777777" w:rsidR="0027071E" w:rsidRPr="002A7B24" w:rsidRDefault="0027071E">
            <w:pPr>
              <w:jc w:val="right"/>
              <w:rPr>
                <w:rFonts w:ascii="Times New Roman" w:eastAsia="Times New Roman" w:hAnsi="Times New Roman"/>
                <w:snapToGrid w:val="0"/>
                <w:sz w:val="20"/>
                <w:szCs w:val="20"/>
                <w:lang w:eastAsia="de-DE" w:bidi="en-US"/>
              </w:rPr>
            </w:pPr>
          </w:p>
        </w:tc>
        <w:tc>
          <w:tcPr>
            <w:tcW w:w="987" w:type="dxa"/>
            <w:shd w:val="clear" w:color="auto" w:fill="auto"/>
            <w:noWrap/>
            <w:vAlign w:val="center"/>
          </w:tcPr>
          <w:p w14:paraId="087EC010"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0.10</w:t>
            </w:r>
          </w:p>
        </w:tc>
      </w:tr>
      <w:tr w:rsidR="0027071E" w:rsidRPr="002A7B24" w14:paraId="170ECE16" w14:textId="77777777">
        <w:trPr>
          <w:trHeight w:val="265"/>
        </w:trPr>
        <w:tc>
          <w:tcPr>
            <w:tcW w:w="2648" w:type="dxa"/>
            <w:shd w:val="clear" w:color="auto" w:fill="auto"/>
            <w:noWrap/>
            <w:vAlign w:val="center"/>
          </w:tcPr>
          <w:p w14:paraId="2D6373FC"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High (≥52.48)</w:t>
            </w:r>
          </w:p>
        </w:tc>
        <w:tc>
          <w:tcPr>
            <w:tcW w:w="1279" w:type="dxa"/>
            <w:shd w:val="clear" w:color="auto" w:fill="auto"/>
            <w:noWrap/>
            <w:vAlign w:val="center"/>
          </w:tcPr>
          <w:p w14:paraId="5B6565E2"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116 (71.6%)</w:t>
            </w:r>
          </w:p>
        </w:tc>
        <w:tc>
          <w:tcPr>
            <w:tcW w:w="1359" w:type="dxa"/>
            <w:shd w:val="clear" w:color="auto" w:fill="auto"/>
            <w:noWrap/>
            <w:vAlign w:val="center"/>
          </w:tcPr>
          <w:p w14:paraId="5C02848D"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82 (67.8%)</w:t>
            </w:r>
          </w:p>
        </w:tc>
        <w:tc>
          <w:tcPr>
            <w:tcW w:w="1285" w:type="dxa"/>
            <w:shd w:val="clear" w:color="auto" w:fill="auto"/>
            <w:noWrap/>
            <w:vAlign w:val="center"/>
          </w:tcPr>
          <w:p w14:paraId="67A3F787"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34 (82.9%)</w:t>
            </w:r>
          </w:p>
        </w:tc>
        <w:tc>
          <w:tcPr>
            <w:tcW w:w="987" w:type="dxa"/>
            <w:shd w:val="clear" w:color="auto" w:fill="auto"/>
            <w:noWrap/>
            <w:vAlign w:val="center"/>
          </w:tcPr>
          <w:p w14:paraId="185BDBE0" w14:textId="77777777" w:rsidR="0027071E" w:rsidRPr="002A7B24" w:rsidRDefault="0027071E">
            <w:pPr>
              <w:jc w:val="right"/>
              <w:rPr>
                <w:rFonts w:ascii="Times New Roman" w:eastAsia="Times New Roman" w:hAnsi="Times New Roman"/>
                <w:snapToGrid w:val="0"/>
                <w:sz w:val="20"/>
                <w:szCs w:val="20"/>
                <w:lang w:eastAsia="de-DE" w:bidi="en-US"/>
              </w:rPr>
            </w:pPr>
          </w:p>
        </w:tc>
      </w:tr>
      <w:tr w:rsidR="0027071E" w:rsidRPr="002A7B24" w14:paraId="3B6B0CA4" w14:textId="77777777">
        <w:trPr>
          <w:trHeight w:val="273"/>
        </w:trPr>
        <w:tc>
          <w:tcPr>
            <w:tcW w:w="2648" w:type="dxa"/>
            <w:shd w:val="clear" w:color="auto" w:fill="auto"/>
            <w:noWrap/>
            <w:vAlign w:val="center"/>
          </w:tcPr>
          <w:p w14:paraId="2E04CDD4" w14:textId="77777777" w:rsidR="0027071E" w:rsidRPr="002A7B24" w:rsidRDefault="00BF3BE3">
            <w:pPr>
              <w:jc w:val="center"/>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Low (&lt;52.48)</w:t>
            </w:r>
          </w:p>
        </w:tc>
        <w:tc>
          <w:tcPr>
            <w:tcW w:w="1279" w:type="dxa"/>
            <w:shd w:val="clear" w:color="auto" w:fill="auto"/>
            <w:noWrap/>
            <w:vAlign w:val="center"/>
          </w:tcPr>
          <w:p w14:paraId="0958FB76"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46 (28.4%)</w:t>
            </w:r>
          </w:p>
        </w:tc>
        <w:tc>
          <w:tcPr>
            <w:tcW w:w="1359" w:type="dxa"/>
            <w:shd w:val="clear" w:color="auto" w:fill="auto"/>
            <w:noWrap/>
            <w:vAlign w:val="center"/>
          </w:tcPr>
          <w:p w14:paraId="35B38F3F"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39 (32.2%)</w:t>
            </w:r>
          </w:p>
        </w:tc>
        <w:tc>
          <w:tcPr>
            <w:tcW w:w="1285" w:type="dxa"/>
            <w:shd w:val="clear" w:color="auto" w:fill="auto"/>
            <w:noWrap/>
            <w:vAlign w:val="center"/>
          </w:tcPr>
          <w:p w14:paraId="448B3243" w14:textId="77777777" w:rsidR="0027071E" w:rsidRPr="002A7B24" w:rsidRDefault="00BF3BE3">
            <w:pPr>
              <w:jc w:val="right"/>
              <w:textAlignment w:val="center"/>
              <w:rPr>
                <w:rFonts w:ascii="Times New Roman" w:eastAsia="Times New Roman" w:hAnsi="Times New Roman"/>
                <w:snapToGrid w:val="0"/>
                <w:sz w:val="20"/>
                <w:szCs w:val="20"/>
                <w:lang w:eastAsia="de-DE" w:bidi="en-US"/>
              </w:rPr>
            </w:pPr>
            <w:r w:rsidRPr="002A7B24">
              <w:rPr>
                <w:rFonts w:ascii="Times New Roman" w:eastAsia="Times New Roman" w:hAnsi="Times New Roman"/>
                <w:snapToGrid w:val="0"/>
                <w:sz w:val="20"/>
                <w:szCs w:val="20"/>
                <w:lang w:eastAsia="de-DE" w:bidi="en-US"/>
              </w:rPr>
              <w:t>7 (17.1%)</w:t>
            </w:r>
          </w:p>
        </w:tc>
        <w:tc>
          <w:tcPr>
            <w:tcW w:w="987" w:type="dxa"/>
            <w:shd w:val="clear" w:color="auto" w:fill="auto"/>
            <w:noWrap/>
            <w:vAlign w:val="center"/>
          </w:tcPr>
          <w:p w14:paraId="2B140E08" w14:textId="77777777" w:rsidR="0027071E" w:rsidRPr="002A7B24" w:rsidRDefault="0027071E">
            <w:pPr>
              <w:jc w:val="right"/>
              <w:rPr>
                <w:rFonts w:ascii="Times New Roman" w:eastAsia="Times New Roman" w:hAnsi="Times New Roman"/>
                <w:snapToGrid w:val="0"/>
                <w:sz w:val="20"/>
                <w:szCs w:val="20"/>
                <w:lang w:eastAsia="de-DE" w:bidi="en-US"/>
              </w:rPr>
            </w:pPr>
          </w:p>
        </w:tc>
      </w:tr>
    </w:tbl>
    <w:p w14:paraId="14D0D136" w14:textId="77777777" w:rsidR="0027071E" w:rsidRPr="002A7B24" w:rsidRDefault="00BF3BE3">
      <w:pPr>
        <w:rPr>
          <w:rFonts w:ascii="Times New Roman" w:hAnsi="Times New Roman" w:cs="Times New Roman"/>
          <w:sz w:val="24"/>
          <w:lang w:val="en"/>
        </w:rPr>
      </w:pPr>
      <w:r w:rsidRPr="002A7B24">
        <w:rPr>
          <w:rFonts w:ascii="Times New Roman" w:hAnsi="Times New Roman" w:cs="Times New Roman"/>
          <w:sz w:val="24"/>
          <w:lang w:val="en" w:eastAsia="en-GB"/>
        </w:rPr>
        <w:t>Data are numbers of patients, with percentages in parentheses.</w:t>
      </w:r>
    </w:p>
    <w:p w14:paraId="29F6D218" w14:textId="77777777" w:rsidR="0027071E" w:rsidRPr="002A7B24" w:rsidRDefault="00BF3BE3">
      <w:pPr>
        <w:rPr>
          <w:rFonts w:ascii="Times New Roman" w:hAnsi="Times New Roman" w:cs="Times New Roman"/>
          <w:sz w:val="24"/>
          <w:lang w:val="en" w:eastAsia="en-GB"/>
        </w:rPr>
      </w:pPr>
      <w:r w:rsidRPr="002A7B24">
        <w:rPr>
          <w:rFonts w:ascii="Times New Roman" w:hAnsi="Times New Roman" w:cs="Times New Roman"/>
          <w:sz w:val="24"/>
          <w:lang w:val="en" w:eastAsia="en-GB"/>
        </w:rPr>
        <w:t>*Data are means ± standard deviations.</w:t>
      </w:r>
    </w:p>
    <w:p w14:paraId="7CE6B583" w14:textId="77777777" w:rsidR="0027071E" w:rsidRPr="002A7B24" w:rsidRDefault="0027071E" w:rsidP="004B08B9">
      <w:pPr>
        <w:spacing w:line="360" w:lineRule="exact"/>
        <w:rPr>
          <w:rFonts w:ascii="Times New Roman" w:hAnsi="Times New Roman" w:cs="Times New Roman"/>
          <w:b/>
          <w:bCs/>
          <w:sz w:val="24"/>
          <w:szCs w:val="24"/>
        </w:rPr>
      </w:pPr>
    </w:p>
    <w:p w14:paraId="39CE57C7" w14:textId="77777777" w:rsidR="0027071E" w:rsidRPr="000F16E9" w:rsidRDefault="00BF3BE3" w:rsidP="000F16E9">
      <w:pPr>
        <w:rPr>
          <w:rFonts w:ascii="Times New Roman" w:hAnsi="Times New Roman" w:cs="Times New Roman"/>
          <w:b/>
          <w:bCs/>
          <w:sz w:val="24"/>
        </w:rPr>
      </w:pPr>
      <w:r w:rsidRPr="002A7B24">
        <w:rPr>
          <w:rFonts w:ascii="Times New Roman" w:hAnsi="Times New Roman" w:cs="Times New Roman"/>
          <w:b/>
          <w:bCs/>
          <w:sz w:val="24"/>
          <w:szCs w:val="24"/>
        </w:rPr>
        <w:t>Supplementary Table S</w:t>
      </w:r>
      <w:r w:rsidRPr="000F16E9">
        <w:rPr>
          <w:rFonts w:ascii="Times New Roman" w:hAnsi="Times New Roman" w:cs="Times New Roman" w:hint="eastAsia"/>
          <w:b/>
          <w:bCs/>
          <w:sz w:val="24"/>
          <w:szCs w:val="24"/>
        </w:rPr>
        <w:t>2</w:t>
      </w:r>
      <w:r w:rsidRPr="000F16E9">
        <w:rPr>
          <w:rFonts w:ascii="Times New Roman" w:hAnsi="Times New Roman" w:cs="Times New Roman"/>
          <w:b/>
          <w:bCs/>
          <w:color w:val="000000"/>
          <w:sz w:val="24"/>
        </w:rPr>
        <w:t xml:space="preserve">. </w:t>
      </w:r>
      <w:r w:rsidRPr="000F16E9">
        <w:rPr>
          <w:rFonts w:ascii="Times New Roman" w:hAnsi="Times New Roman" w:cs="Times New Roman" w:hint="eastAsia"/>
          <w:b/>
          <w:bCs/>
          <w:sz w:val="24"/>
        </w:rPr>
        <w:t>10</w:t>
      </w:r>
      <w:r w:rsidRPr="000F16E9">
        <w:rPr>
          <w:rFonts w:ascii="Times New Roman" w:hAnsi="Times New Roman" w:cs="Times New Roman"/>
          <w:b/>
          <w:bCs/>
          <w:sz w:val="24"/>
        </w:rPr>
        <w:t xml:space="preserve"> selected features of </w:t>
      </w:r>
      <w:r w:rsidRPr="000F16E9">
        <w:rPr>
          <w:rFonts w:ascii="Times New Roman" w:hAnsi="Times New Roman" w:cs="Times New Roman" w:hint="eastAsia"/>
          <w:b/>
          <w:bCs/>
          <w:sz w:val="24"/>
          <w:szCs w:val="24"/>
        </w:rPr>
        <w:t xml:space="preserve">multiparametric </w:t>
      </w:r>
      <w:r w:rsidRPr="000F16E9">
        <w:rPr>
          <w:rFonts w:ascii="Times New Roman" w:hAnsi="Times New Roman" w:cs="Times New Roman"/>
          <w:b/>
          <w:bCs/>
          <w:sz w:val="24"/>
        </w:rPr>
        <w:t xml:space="preserve">radiomic model for predicting the </w:t>
      </w:r>
      <w:r w:rsidRPr="000F16E9">
        <w:rPr>
          <w:rFonts w:ascii="Times New Roman" w:hAnsi="Times New Roman" w:cs="Times New Roman" w:hint="eastAsia"/>
          <w:b/>
          <w:bCs/>
          <w:sz w:val="24"/>
        </w:rPr>
        <w:t>e</w:t>
      </w:r>
      <w:r w:rsidRPr="000F16E9">
        <w:rPr>
          <w:rFonts w:ascii="Times New Roman" w:eastAsia="宋体" w:hAnsi="Times New Roman" w:cs="Times New Roman" w:hint="eastAsia"/>
          <w:b/>
          <w:bCs/>
          <w:color w:val="000000"/>
          <w:kern w:val="0"/>
          <w:sz w:val="24"/>
          <w:lang w:bidi="ar"/>
        </w:rPr>
        <w:t>xpression of PSMB8</w:t>
      </w:r>
      <w:r w:rsidRPr="000F16E9">
        <w:rPr>
          <w:rFonts w:ascii="Times New Roman" w:hAnsi="Times New Roman" w:cs="Times New Roman"/>
          <w:b/>
          <w:bCs/>
          <w:sz w:val="24"/>
        </w:rPr>
        <w:t>.</w:t>
      </w:r>
    </w:p>
    <w:tbl>
      <w:tblPr>
        <w:tblpPr w:leftFromText="180" w:rightFromText="180" w:vertAnchor="text" w:horzAnchor="page" w:tblpX="370" w:tblpY="294"/>
        <w:tblOverlap w:val="never"/>
        <w:tblW w:w="11355" w:type="dxa"/>
        <w:tblBorders>
          <w:top w:val="single" w:sz="4" w:space="0" w:color="auto"/>
          <w:bottom w:val="single" w:sz="4" w:space="0" w:color="auto"/>
        </w:tblBorders>
        <w:tblLayout w:type="fixed"/>
        <w:tblLook w:val="04A0" w:firstRow="1" w:lastRow="0" w:firstColumn="1" w:lastColumn="0" w:noHBand="0" w:noVBand="1"/>
      </w:tblPr>
      <w:tblGrid>
        <w:gridCol w:w="615"/>
        <w:gridCol w:w="5055"/>
        <w:gridCol w:w="1125"/>
        <w:gridCol w:w="1170"/>
        <w:gridCol w:w="2460"/>
        <w:gridCol w:w="930"/>
      </w:tblGrid>
      <w:tr w:rsidR="0027071E" w:rsidRPr="002A7B24" w14:paraId="1A26F191" w14:textId="77777777">
        <w:trPr>
          <w:trHeight w:val="270"/>
        </w:trPr>
        <w:tc>
          <w:tcPr>
            <w:tcW w:w="615" w:type="dxa"/>
            <w:tcBorders>
              <w:left w:val="nil"/>
              <w:bottom w:val="single" w:sz="4" w:space="0" w:color="auto"/>
              <w:right w:val="nil"/>
            </w:tcBorders>
            <w:shd w:val="clear" w:color="auto" w:fill="auto"/>
            <w:noWrap/>
            <w:vAlign w:val="center"/>
          </w:tcPr>
          <w:p w14:paraId="3C0A4A6E"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No.</w:t>
            </w:r>
          </w:p>
        </w:tc>
        <w:tc>
          <w:tcPr>
            <w:tcW w:w="5055" w:type="dxa"/>
            <w:tcBorders>
              <w:left w:val="nil"/>
              <w:bottom w:val="single" w:sz="4" w:space="0" w:color="auto"/>
              <w:right w:val="nil"/>
            </w:tcBorders>
            <w:shd w:val="clear" w:color="auto" w:fill="auto"/>
            <w:noWrap/>
            <w:vAlign w:val="center"/>
          </w:tcPr>
          <w:p w14:paraId="71D62F55"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Selected Features</w:t>
            </w:r>
          </w:p>
        </w:tc>
        <w:tc>
          <w:tcPr>
            <w:tcW w:w="1125" w:type="dxa"/>
            <w:tcBorders>
              <w:left w:val="nil"/>
              <w:bottom w:val="single" w:sz="4" w:space="0" w:color="auto"/>
              <w:right w:val="nil"/>
            </w:tcBorders>
            <w:shd w:val="clear" w:color="auto" w:fill="auto"/>
            <w:noWrap/>
            <w:vAlign w:val="center"/>
          </w:tcPr>
          <w:p w14:paraId="40E2B3C2"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Type</w:t>
            </w:r>
          </w:p>
        </w:tc>
        <w:tc>
          <w:tcPr>
            <w:tcW w:w="1170" w:type="dxa"/>
            <w:tcBorders>
              <w:left w:val="nil"/>
              <w:bottom w:val="single" w:sz="4" w:space="0" w:color="auto"/>
              <w:right w:val="nil"/>
            </w:tcBorders>
            <w:shd w:val="clear" w:color="auto" w:fill="auto"/>
            <w:noWrap/>
            <w:vAlign w:val="center"/>
          </w:tcPr>
          <w:p w14:paraId="5416F843"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Sequence</w:t>
            </w:r>
          </w:p>
        </w:tc>
        <w:tc>
          <w:tcPr>
            <w:tcW w:w="2460" w:type="dxa"/>
            <w:tcBorders>
              <w:left w:val="nil"/>
              <w:bottom w:val="single" w:sz="4" w:space="0" w:color="auto"/>
              <w:right w:val="nil"/>
            </w:tcBorders>
            <w:shd w:val="clear" w:color="auto" w:fill="auto"/>
            <w:noWrap/>
            <w:vAlign w:val="center"/>
          </w:tcPr>
          <w:p w14:paraId="103EF391"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Filter</w:t>
            </w:r>
          </w:p>
        </w:tc>
        <w:tc>
          <w:tcPr>
            <w:tcW w:w="930" w:type="dxa"/>
            <w:tcBorders>
              <w:left w:val="nil"/>
              <w:bottom w:val="single" w:sz="4" w:space="0" w:color="auto"/>
              <w:right w:val="nil"/>
            </w:tcBorders>
            <w:shd w:val="clear" w:color="auto" w:fill="auto"/>
            <w:noWrap/>
            <w:vAlign w:val="center"/>
          </w:tcPr>
          <w:p w14:paraId="5A12B141" w14:textId="77777777" w:rsidR="0027071E" w:rsidRPr="002A7B24" w:rsidRDefault="00BF3BE3">
            <w:pPr>
              <w:widowControl/>
              <w:jc w:val="center"/>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color w:val="000000"/>
                <w:kern w:val="0"/>
                <w:sz w:val="24"/>
                <w:lang w:bidi="ar"/>
              </w:rPr>
              <w:t>pFDR</w:t>
            </w:r>
            <w:proofErr w:type="spellEnd"/>
          </w:p>
        </w:tc>
      </w:tr>
      <w:tr w:rsidR="0027071E" w:rsidRPr="002A7B24" w14:paraId="1D57EC78" w14:textId="77777777">
        <w:trPr>
          <w:trHeight w:val="270"/>
        </w:trPr>
        <w:tc>
          <w:tcPr>
            <w:tcW w:w="615" w:type="dxa"/>
            <w:tcBorders>
              <w:top w:val="single" w:sz="4" w:space="0" w:color="auto"/>
              <w:left w:val="nil"/>
              <w:bottom w:val="nil"/>
              <w:right w:val="nil"/>
            </w:tcBorders>
            <w:shd w:val="clear" w:color="auto" w:fill="auto"/>
            <w:noWrap/>
            <w:vAlign w:val="center"/>
          </w:tcPr>
          <w:p w14:paraId="630E112E"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f1</w:t>
            </w:r>
          </w:p>
        </w:tc>
        <w:tc>
          <w:tcPr>
            <w:tcW w:w="5055" w:type="dxa"/>
            <w:tcBorders>
              <w:top w:val="nil"/>
              <w:left w:val="nil"/>
              <w:bottom w:val="nil"/>
              <w:right w:val="nil"/>
            </w:tcBorders>
            <w:shd w:val="clear" w:color="auto" w:fill="auto"/>
            <w:noWrap/>
            <w:vAlign w:val="center"/>
          </w:tcPr>
          <w:p w14:paraId="2DB5F2D2"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Firstorder_Maximum</w:t>
            </w:r>
            <w:proofErr w:type="spellEnd"/>
          </w:p>
        </w:tc>
        <w:tc>
          <w:tcPr>
            <w:tcW w:w="1125" w:type="dxa"/>
            <w:tcBorders>
              <w:top w:val="nil"/>
              <w:left w:val="nil"/>
              <w:bottom w:val="nil"/>
              <w:right w:val="nil"/>
            </w:tcBorders>
            <w:shd w:val="clear" w:color="auto" w:fill="auto"/>
            <w:noWrap/>
            <w:vAlign w:val="center"/>
          </w:tcPr>
          <w:p w14:paraId="3831255A"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Intensity</w:t>
            </w:r>
          </w:p>
        </w:tc>
        <w:tc>
          <w:tcPr>
            <w:tcW w:w="1170" w:type="dxa"/>
            <w:tcBorders>
              <w:top w:val="nil"/>
              <w:left w:val="nil"/>
              <w:bottom w:val="nil"/>
              <w:right w:val="nil"/>
            </w:tcBorders>
            <w:shd w:val="clear" w:color="auto" w:fill="auto"/>
            <w:noWrap/>
            <w:vAlign w:val="center"/>
          </w:tcPr>
          <w:p w14:paraId="5072B6F9"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T1c</w:t>
            </w:r>
          </w:p>
        </w:tc>
        <w:tc>
          <w:tcPr>
            <w:tcW w:w="2460" w:type="dxa"/>
            <w:tcBorders>
              <w:top w:val="nil"/>
              <w:left w:val="nil"/>
              <w:bottom w:val="nil"/>
              <w:right w:val="nil"/>
            </w:tcBorders>
            <w:shd w:val="clear" w:color="auto" w:fill="auto"/>
            <w:noWrap/>
            <w:vAlign w:val="center"/>
          </w:tcPr>
          <w:p w14:paraId="5BE26105"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Wavelet.LHL</w:t>
            </w:r>
            <w:proofErr w:type="spellEnd"/>
          </w:p>
        </w:tc>
        <w:tc>
          <w:tcPr>
            <w:tcW w:w="930" w:type="dxa"/>
            <w:tcBorders>
              <w:top w:val="nil"/>
              <w:left w:val="nil"/>
              <w:bottom w:val="nil"/>
              <w:right w:val="nil"/>
            </w:tcBorders>
            <w:shd w:val="clear" w:color="auto" w:fill="auto"/>
            <w:noWrap/>
            <w:vAlign w:val="center"/>
          </w:tcPr>
          <w:p w14:paraId="16B0F29B"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602256AB" w14:textId="77777777">
        <w:trPr>
          <w:trHeight w:val="270"/>
        </w:trPr>
        <w:tc>
          <w:tcPr>
            <w:tcW w:w="615" w:type="dxa"/>
            <w:tcBorders>
              <w:top w:val="nil"/>
              <w:left w:val="nil"/>
              <w:bottom w:val="nil"/>
              <w:right w:val="nil"/>
            </w:tcBorders>
            <w:shd w:val="clear" w:color="auto" w:fill="auto"/>
            <w:noWrap/>
            <w:vAlign w:val="center"/>
          </w:tcPr>
          <w:p w14:paraId="511767FF"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f2</w:t>
            </w:r>
          </w:p>
        </w:tc>
        <w:tc>
          <w:tcPr>
            <w:tcW w:w="5055" w:type="dxa"/>
            <w:tcBorders>
              <w:top w:val="nil"/>
              <w:left w:val="nil"/>
              <w:bottom w:val="nil"/>
              <w:right w:val="nil"/>
            </w:tcBorders>
            <w:shd w:val="clear" w:color="auto" w:fill="auto"/>
            <w:noWrap/>
            <w:vAlign w:val="center"/>
          </w:tcPr>
          <w:p w14:paraId="09FD8884"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Gldm_DependenceEntropy</w:t>
            </w:r>
            <w:proofErr w:type="spellEnd"/>
          </w:p>
        </w:tc>
        <w:tc>
          <w:tcPr>
            <w:tcW w:w="1125" w:type="dxa"/>
            <w:tcBorders>
              <w:top w:val="nil"/>
              <w:left w:val="nil"/>
              <w:bottom w:val="nil"/>
              <w:right w:val="nil"/>
            </w:tcBorders>
            <w:shd w:val="clear" w:color="auto" w:fill="auto"/>
            <w:noWrap/>
            <w:vAlign w:val="center"/>
          </w:tcPr>
          <w:p w14:paraId="5E6AF27D"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47E58AA3"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T1c</w:t>
            </w:r>
          </w:p>
        </w:tc>
        <w:tc>
          <w:tcPr>
            <w:tcW w:w="2460" w:type="dxa"/>
            <w:tcBorders>
              <w:top w:val="nil"/>
              <w:left w:val="nil"/>
              <w:bottom w:val="nil"/>
              <w:right w:val="nil"/>
            </w:tcBorders>
            <w:shd w:val="clear" w:color="auto" w:fill="auto"/>
            <w:noWrap/>
            <w:vAlign w:val="center"/>
          </w:tcPr>
          <w:p w14:paraId="4C047844"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Wavelet.HLL</w:t>
            </w:r>
            <w:proofErr w:type="spellEnd"/>
          </w:p>
        </w:tc>
        <w:tc>
          <w:tcPr>
            <w:tcW w:w="930" w:type="dxa"/>
            <w:tcBorders>
              <w:top w:val="nil"/>
              <w:left w:val="nil"/>
              <w:bottom w:val="nil"/>
              <w:right w:val="nil"/>
            </w:tcBorders>
            <w:shd w:val="clear" w:color="auto" w:fill="auto"/>
            <w:noWrap/>
            <w:vAlign w:val="center"/>
          </w:tcPr>
          <w:p w14:paraId="62869581"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460B1505" w14:textId="77777777">
        <w:trPr>
          <w:trHeight w:val="270"/>
        </w:trPr>
        <w:tc>
          <w:tcPr>
            <w:tcW w:w="615" w:type="dxa"/>
            <w:tcBorders>
              <w:top w:val="nil"/>
              <w:left w:val="nil"/>
              <w:bottom w:val="nil"/>
              <w:right w:val="nil"/>
            </w:tcBorders>
            <w:shd w:val="clear" w:color="auto" w:fill="auto"/>
            <w:noWrap/>
            <w:vAlign w:val="center"/>
          </w:tcPr>
          <w:p w14:paraId="2063D20A"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f3</w:t>
            </w:r>
          </w:p>
        </w:tc>
        <w:tc>
          <w:tcPr>
            <w:tcW w:w="5055" w:type="dxa"/>
            <w:tcBorders>
              <w:top w:val="nil"/>
              <w:left w:val="nil"/>
              <w:bottom w:val="nil"/>
              <w:right w:val="nil"/>
            </w:tcBorders>
            <w:shd w:val="clear" w:color="auto" w:fill="auto"/>
            <w:noWrap/>
            <w:vAlign w:val="center"/>
          </w:tcPr>
          <w:p w14:paraId="307D7D09"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Gldm_DependenceNonUniformityNormalized</w:t>
            </w:r>
            <w:proofErr w:type="spellEnd"/>
          </w:p>
        </w:tc>
        <w:tc>
          <w:tcPr>
            <w:tcW w:w="1125" w:type="dxa"/>
            <w:tcBorders>
              <w:top w:val="nil"/>
              <w:left w:val="nil"/>
              <w:bottom w:val="nil"/>
              <w:right w:val="nil"/>
            </w:tcBorders>
            <w:shd w:val="clear" w:color="auto" w:fill="auto"/>
            <w:noWrap/>
            <w:vAlign w:val="center"/>
          </w:tcPr>
          <w:p w14:paraId="59328CF9"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035709F9"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T2WI</w:t>
            </w:r>
          </w:p>
        </w:tc>
        <w:tc>
          <w:tcPr>
            <w:tcW w:w="2460" w:type="dxa"/>
            <w:tcBorders>
              <w:top w:val="nil"/>
              <w:left w:val="nil"/>
              <w:bottom w:val="nil"/>
              <w:right w:val="nil"/>
            </w:tcBorders>
            <w:shd w:val="clear" w:color="auto" w:fill="auto"/>
            <w:noWrap/>
            <w:vAlign w:val="center"/>
          </w:tcPr>
          <w:p w14:paraId="3D263CF2"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Wavelet.HLL</w:t>
            </w:r>
            <w:proofErr w:type="spellEnd"/>
          </w:p>
        </w:tc>
        <w:tc>
          <w:tcPr>
            <w:tcW w:w="930" w:type="dxa"/>
            <w:tcBorders>
              <w:top w:val="nil"/>
              <w:left w:val="nil"/>
              <w:bottom w:val="nil"/>
              <w:right w:val="nil"/>
            </w:tcBorders>
            <w:shd w:val="clear" w:color="auto" w:fill="auto"/>
            <w:noWrap/>
            <w:vAlign w:val="center"/>
          </w:tcPr>
          <w:p w14:paraId="7EFCDF2F"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6357CD76" w14:textId="77777777">
        <w:trPr>
          <w:trHeight w:val="270"/>
        </w:trPr>
        <w:tc>
          <w:tcPr>
            <w:tcW w:w="615" w:type="dxa"/>
            <w:tcBorders>
              <w:top w:val="nil"/>
              <w:left w:val="nil"/>
              <w:bottom w:val="nil"/>
              <w:right w:val="nil"/>
            </w:tcBorders>
            <w:shd w:val="clear" w:color="auto" w:fill="auto"/>
            <w:noWrap/>
            <w:vAlign w:val="center"/>
          </w:tcPr>
          <w:p w14:paraId="32323FE7"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f4</w:t>
            </w:r>
          </w:p>
        </w:tc>
        <w:tc>
          <w:tcPr>
            <w:tcW w:w="5055" w:type="dxa"/>
            <w:tcBorders>
              <w:top w:val="nil"/>
              <w:left w:val="nil"/>
              <w:bottom w:val="nil"/>
              <w:right w:val="nil"/>
            </w:tcBorders>
            <w:shd w:val="clear" w:color="auto" w:fill="auto"/>
            <w:noWrap/>
            <w:vAlign w:val="center"/>
          </w:tcPr>
          <w:p w14:paraId="4CCA47A6"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Firstorder_Median</w:t>
            </w:r>
            <w:proofErr w:type="spellEnd"/>
          </w:p>
        </w:tc>
        <w:tc>
          <w:tcPr>
            <w:tcW w:w="1125" w:type="dxa"/>
            <w:tcBorders>
              <w:top w:val="nil"/>
              <w:left w:val="nil"/>
              <w:bottom w:val="nil"/>
              <w:right w:val="nil"/>
            </w:tcBorders>
            <w:shd w:val="clear" w:color="auto" w:fill="auto"/>
            <w:noWrap/>
            <w:vAlign w:val="center"/>
          </w:tcPr>
          <w:p w14:paraId="072B9721"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Intensity</w:t>
            </w:r>
          </w:p>
        </w:tc>
        <w:tc>
          <w:tcPr>
            <w:tcW w:w="1170" w:type="dxa"/>
            <w:tcBorders>
              <w:top w:val="nil"/>
              <w:left w:val="nil"/>
              <w:bottom w:val="nil"/>
              <w:right w:val="nil"/>
            </w:tcBorders>
            <w:shd w:val="clear" w:color="auto" w:fill="auto"/>
            <w:noWrap/>
            <w:vAlign w:val="center"/>
          </w:tcPr>
          <w:p w14:paraId="2E518F14"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T1WI</w:t>
            </w:r>
          </w:p>
        </w:tc>
        <w:tc>
          <w:tcPr>
            <w:tcW w:w="2460" w:type="dxa"/>
            <w:tcBorders>
              <w:top w:val="nil"/>
              <w:left w:val="nil"/>
              <w:bottom w:val="nil"/>
              <w:right w:val="nil"/>
            </w:tcBorders>
            <w:shd w:val="clear" w:color="auto" w:fill="auto"/>
            <w:noWrap/>
            <w:vAlign w:val="center"/>
          </w:tcPr>
          <w:p w14:paraId="09EAADB0"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Wavelet.HHL</w:t>
            </w:r>
            <w:proofErr w:type="spellEnd"/>
          </w:p>
        </w:tc>
        <w:tc>
          <w:tcPr>
            <w:tcW w:w="930" w:type="dxa"/>
            <w:tcBorders>
              <w:top w:val="nil"/>
              <w:left w:val="nil"/>
              <w:bottom w:val="nil"/>
              <w:right w:val="nil"/>
            </w:tcBorders>
            <w:shd w:val="clear" w:color="auto" w:fill="auto"/>
            <w:noWrap/>
            <w:vAlign w:val="center"/>
          </w:tcPr>
          <w:p w14:paraId="0B15EDFE"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6CC6BCEA" w14:textId="77777777">
        <w:trPr>
          <w:trHeight w:val="270"/>
        </w:trPr>
        <w:tc>
          <w:tcPr>
            <w:tcW w:w="615" w:type="dxa"/>
            <w:tcBorders>
              <w:top w:val="nil"/>
              <w:left w:val="nil"/>
              <w:bottom w:val="nil"/>
              <w:right w:val="nil"/>
            </w:tcBorders>
            <w:shd w:val="clear" w:color="auto" w:fill="auto"/>
            <w:noWrap/>
            <w:vAlign w:val="center"/>
          </w:tcPr>
          <w:p w14:paraId="3A721DCE"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f5</w:t>
            </w:r>
          </w:p>
        </w:tc>
        <w:tc>
          <w:tcPr>
            <w:tcW w:w="5055" w:type="dxa"/>
            <w:tcBorders>
              <w:top w:val="nil"/>
              <w:left w:val="nil"/>
              <w:bottom w:val="nil"/>
              <w:right w:val="nil"/>
            </w:tcBorders>
            <w:shd w:val="clear" w:color="auto" w:fill="auto"/>
            <w:noWrap/>
            <w:vAlign w:val="center"/>
          </w:tcPr>
          <w:p w14:paraId="46EE3DEE"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Glszm_GrayLevelVariance</w:t>
            </w:r>
            <w:proofErr w:type="spellEnd"/>
          </w:p>
        </w:tc>
        <w:tc>
          <w:tcPr>
            <w:tcW w:w="1125" w:type="dxa"/>
            <w:tcBorders>
              <w:top w:val="nil"/>
              <w:left w:val="nil"/>
              <w:bottom w:val="nil"/>
              <w:right w:val="nil"/>
            </w:tcBorders>
            <w:shd w:val="clear" w:color="auto" w:fill="auto"/>
            <w:noWrap/>
            <w:vAlign w:val="center"/>
          </w:tcPr>
          <w:p w14:paraId="3CCAA1FC"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44B5282C"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T2WI</w:t>
            </w:r>
          </w:p>
        </w:tc>
        <w:tc>
          <w:tcPr>
            <w:tcW w:w="2460" w:type="dxa"/>
            <w:tcBorders>
              <w:top w:val="nil"/>
              <w:left w:val="nil"/>
              <w:bottom w:val="nil"/>
              <w:right w:val="nil"/>
            </w:tcBorders>
            <w:shd w:val="clear" w:color="auto" w:fill="auto"/>
            <w:noWrap/>
            <w:vAlign w:val="center"/>
          </w:tcPr>
          <w:p w14:paraId="74D301D6"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Wavelet.HLL</w:t>
            </w:r>
            <w:proofErr w:type="spellEnd"/>
          </w:p>
        </w:tc>
        <w:tc>
          <w:tcPr>
            <w:tcW w:w="930" w:type="dxa"/>
            <w:tcBorders>
              <w:top w:val="nil"/>
              <w:left w:val="nil"/>
              <w:bottom w:val="nil"/>
              <w:right w:val="nil"/>
            </w:tcBorders>
            <w:shd w:val="clear" w:color="auto" w:fill="auto"/>
            <w:noWrap/>
            <w:vAlign w:val="center"/>
          </w:tcPr>
          <w:p w14:paraId="5DFA777C"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1927B8EE" w14:textId="77777777">
        <w:trPr>
          <w:trHeight w:val="270"/>
        </w:trPr>
        <w:tc>
          <w:tcPr>
            <w:tcW w:w="615" w:type="dxa"/>
            <w:tcBorders>
              <w:top w:val="nil"/>
              <w:left w:val="nil"/>
              <w:bottom w:val="nil"/>
              <w:right w:val="nil"/>
            </w:tcBorders>
            <w:shd w:val="clear" w:color="auto" w:fill="auto"/>
            <w:noWrap/>
            <w:vAlign w:val="center"/>
          </w:tcPr>
          <w:p w14:paraId="1F4A5A4A"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f6</w:t>
            </w:r>
          </w:p>
        </w:tc>
        <w:tc>
          <w:tcPr>
            <w:tcW w:w="5055" w:type="dxa"/>
            <w:tcBorders>
              <w:top w:val="nil"/>
              <w:left w:val="nil"/>
              <w:bottom w:val="nil"/>
              <w:right w:val="nil"/>
            </w:tcBorders>
            <w:shd w:val="clear" w:color="auto" w:fill="auto"/>
            <w:noWrap/>
            <w:vAlign w:val="center"/>
          </w:tcPr>
          <w:p w14:paraId="02769756"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kern w:val="0"/>
                <w:sz w:val="24"/>
                <w:lang w:bidi="ar"/>
              </w:rPr>
              <w:t>Glcm_JointAverage</w:t>
            </w:r>
            <w:proofErr w:type="spellEnd"/>
          </w:p>
        </w:tc>
        <w:tc>
          <w:tcPr>
            <w:tcW w:w="1125" w:type="dxa"/>
            <w:tcBorders>
              <w:top w:val="nil"/>
              <w:left w:val="nil"/>
              <w:bottom w:val="nil"/>
              <w:right w:val="nil"/>
            </w:tcBorders>
            <w:shd w:val="clear" w:color="auto" w:fill="auto"/>
            <w:noWrap/>
            <w:vAlign w:val="center"/>
          </w:tcPr>
          <w:p w14:paraId="1A98788A"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665505BF"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T1WI</w:t>
            </w:r>
          </w:p>
        </w:tc>
        <w:tc>
          <w:tcPr>
            <w:tcW w:w="2460" w:type="dxa"/>
            <w:tcBorders>
              <w:top w:val="nil"/>
              <w:left w:val="nil"/>
              <w:bottom w:val="nil"/>
              <w:right w:val="nil"/>
            </w:tcBorders>
            <w:shd w:val="clear" w:color="auto" w:fill="auto"/>
            <w:noWrap/>
            <w:vAlign w:val="center"/>
          </w:tcPr>
          <w:p w14:paraId="66CA6965"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kern w:val="0"/>
                <w:sz w:val="24"/>
                <w:lang w:bidi="ar"/>
              </w:rPr>
              <w:t>Wavelet.HHL</w:t>
            </w:r>
            <w:proofErr w:type="spellEnd"/>
          </w:p>
        </w:tc>
        <w:tc>
          <w:tcPr>
            <w:tcW w:w="930" w:type="dxa"/>
            <w:tcBorders>
              <w:top w:val="nil"/>
              <w:left w:val="nil"/>
              <w:bottom w:val="nil"/>
              <w:right w:val="nil"/>
            </w:tcBorders>
            <w:shd w:val="clear" w:color="auto" w:fill="auto"/>
            <w:noWrap/>
            <w:vAlign w:val="center"/>
          </w:tcPr>
          <w:p w14:paraId="7E3A2EF0"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013608ED" w14:textId="77777777">
        <w:trPr>
          <w:trHeight w:val="270"/>
        </w:trPr>
        <w:tc>
          <w:tcPr>
            <w:tcW w:w="615" w:type="dxa"/>
            <w:tcBorders>
              <w:top w:val="nil"/>
              <w:left w:val="nil"/>
              <w:bottom w:val="nil"/>
              <w:right w:val="nil"/>
            </w:tcBorders>
            <w:shd w:val="clear" w:color="auto" w:fill="auto"/>
            <w:noWrap/>
            <w:vAlign w:val="center"/>
          </w:tcPr>
          <w:p w14:paraId="23EE5329"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f7</w:t>
            </w:r>
          </w:p>
        </w:tc>
        <w:tc>
          <w:tcPr>
            <w:tcW w:w="5055" w:type="dxa"/>
            <w:tcBorders>
              <w:top w:val="nil"/>
              <w:left w:val="nil"/>
              <w:bottom w:val="nil"/>
              <w:right w:val="nil"/>
            </w:tcBorders>
            <w:shd w:val="clear" w:color="auto" w:fill="auto"/>
            <w:noWrap/>
            <w:vAlign w:val="center"/>
          </w:tcPr>
          <w:p w14:paraId="08F9176D"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Firstorder_TotalEnergy</w:t>
            </w:r>
            <w:proofErr w:type="spellEnd"/>
          </w:p>
        </w:tc>
        <w:tc>
          <w:tcPr>
            <w:tcW w:w="1125" w:type="dxa"/>
            <w:tcBorders>
              <w:top w:val="nil"/>
              <w:left w:val="nil"/>
              <w:bottom w:val="nil"/>
              <w:right w:val="nil"/>
            </w:tcBorders>
            <w:shd w:val="clear" w:color="auto" w:fill="auto"/>
            <w:noWrap/>
            <w:vAlign w:val="center"/>
          </w:tcPr>
          <w:p w14:paraId="570467AB" w14:textId="77777777" w:rsidR="0027071E" w:rsidRPr="002A7B24" w:rsidRDefault="00BF3BE3">
            <w:pPr>
              <w:widowControl/>
              <w:jc w:val="left"/>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color w:val="000000"/>
                <w:kern w:val="0"/>
                <w:sz w:val="24"/>
                <w:lang w:bidi="ar"/>
              </w:rPr>
              <w:t>Intensity</w:t>
            </w:r>
          </w:p>
        </w:tc>
        <w:tc>
          <w:tcPr>
            <w:tcW w:w="1170" w:type="dxa"/>
            <w:tcBorders>
              <w:top w:val="nil"/>
              <w:left w:val="nil"/>
              <w:bottom w:val="nil"/>
              <w:right w:val="nil"/>
            </w:tcBorders>
            <w:shd w:val="clear" w:color="auto" w:fill="auto"/>
            <w:noWrap/>
            <w:vAlign w:val="center"/>
          </w:tcPr>
          <w:p w14:paraId="5F09F85D" w14:textId="77777777" w:rsidR="0027071E" w:rsidRPr="002A7B24" w:rsidRDefault="00BF3BE3">
            <w:pPr>
              <w:widowControl/>
              <w:jc w:val="left"/>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hint="eastAsia"/>
                <w:color w:val="000000"/>
                <w:kern w:val="0"/>
                <w:sz w:val="24"/>
                <w:lang w:bidi="ar"/>
              </w:rPr>
              <w:t>T1WI</w:t>
            </w:r>
          </w:p>
        </w:tc>
        <w:tc>
          <w:tcPr>
            <w:tcW w:w="2460" w:type="dxa"/>
            <w:tcBorders>
              <w:top w:val="nil"/>
              <w:left w:val="nil"/>
              <w:bottom w:val="nil"/>
              <w:right w:val="nil"/>
            </w:tcBorders>
            <w:shd w:val="clear" w:color="auto" w:fill="auto"/>
            <w:noWrap/>
            <w:vAlign w:val="center"/>
          </w:tcPr>
          <w:p w14:paraId="1C8A018C"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Wavelet.LHL</w:t>
            </w:r>
            <w:proofErr w:type="spellEnd"/>
          </w:p>
        </w:tc>
        <w:tc>
          <w:tcPr>
            <w:tcW w:w="930" w:type="dxa"/>
            <w:tcBorders>
              <w:top w:val="nil"/>
              <w:left w:val="nil"/>
              <w:bottom w:val="nil"/>
              <w:right w:val="nil"/>
            </w:tcBorders>
            <w:shd w:val="clear" w:color="auto" w:fill="auto"/>
            <w:noWrap/>
            <w:vAlign w:val="center"/>
          </w:tcPr>
          <w:p w14:paraId="756A11B3"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58C987D1" w14:textId="77777777">
        <w:trPr>
          <w:trHeight w:val="270"/>
        </w:trPr>
        <w:tc>
          <w:tcPr>
            <w:tcW w:w="615" w:type="dxa"/>
            <w:tcBorders>
              <w:top w:val="nil"/>
              <w:left w:val="nil"/>
              <w:bottom w:val="nil"/>
              <w:right w:val="nil"/>
            </w:tcBorders>
            <w:shd w:val="clear" w:color="auto" w:fill="auto"/>
            <w:noWrap/>
            <w:vAlign w:val="center"/>
          </w:tcPr>
          <w:p w14:paraId="11011A2F"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f8</w:t>
            </w:r>
          </w:p>
        </w:tc>
        <w:tc>
          <w:tcPr>
            <w:tcW w:w="5055" w:type="dxa"/>
            <w:tcBorders>
              <w:top w:val="nil"/>
              <w:left w:val="nil"/>
              <w:bottom w:val="nil"/>
              <w:right w:val="nil"/>
            </w:tcBorders>
            <w:shd w:val="clear" w:color="auto" w:fill="auto"/>
            <w:noWrap/>
            <w:vAlign w:val="center"/>
          </w:tcPr>
          <w:p w14:paraId="72562562"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Gldm_DependenceNonUniformityNormalized</w:t>
            </w:r>
            <w:proofErr w:type="spellEnd"/>
          </w:p>
        </w:tc>
        <w:tc>
          <w:tcPr>
            <w:tcW w:w="1125" w:type="dxa"/>
            <w:tcBorders>
              <w:top w:val="nil"/>
              <w:left w:val="nil"/>
              <w:bottom w:val="nil"/>
              <w:right w:val="nil"/>
            </w:tcBorders>
            <w:shd w:val="clear" w:color="auto" w:fill="auto"/>
            <w:noWrap/>
            <w:vAlign w:val="center"/>
          </w:tcPr>
          <w:p w14:paraId="6DE521AA"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0A495F23"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T1c</w:t>
            </w:r>
          </w:p>
        </w:tc>
        <w:tc>
          <w:tcPr>
            <w:tcW w:w="2460" w:type="dxa"/>
            <w:tcBorders>
              <w:top w:val="nil"/>
              <w:left w:val="nil"/>
              <w:bottom w:val="nil"/>
              <w:right w:val="nil"/>
            </w:tcBorders>
            <w:shd w:val="clear" w:color="auto" w:fill="auto"/>
            <w:noWrap/>
            <w:vAlign w:val="center"/>
          </w:tcPr>
          <w:p w14:paraId="3BD3763D"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Wavelet.HLL</w:t>
            </w:r>
            <w:proofErr w:type="spellEnd"/>
          </w:p>
        </w:tc>
        <w:tc>
          <w:tcPr>
            <w:tcW w:w="930" w:type="dxa"/>
            <w:tcBorders>
              <w:top w:val="nil"/>
              <w:left w:val="nil"/>
              <w:bottom w:val="nil"/>
              <w:right w:val="nil"/>
            </w:tcBorders>
            <w:shd w:val="clear" w:color="auto" w:fill="auto"/>
            <w:noWrap/>
            <w:vAlign w:val="center"/>
          </w:tcPr>
          <w:p w14:paraId="3A6BE8AA"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3ED99400" w14:textId="77777777">
        <w:trPr>
          <w:trHeight w:val="270"/>
        </w:trPr>
        <w:tc>
          <w:tcPr>
            <w:tcW w:w="615" w:type="dxa"/>
            <w:tcBorders>
              <w:top w:val="nil"/>
              <w:left w:val="nil"/>
              <w:bottom w:val="nil"/>
              <w:right w:val="nil"/>
            </w:tcBorders>
            <w:shd w:val="clear" w:color="auto" w:fill="auto"/>
            <w:noWrap/>
            <w:vAlign w:val="center"/>
          </w:tcPr>
          <w:p w14:paraId="466C3065"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f9</w:t>
            </w:r>
          </w:p>
        </w:tc>
        <w:tc>
          <w:tcPr>
            <w:tcW w:w="5055" w:type="dxa"/>
            <w:tcBorders>
              <w:top w:val="nil"/>
              <w:left w:val="nil"/>
              <w:bottom w:val="nil"/>
              <w:right w:val="nil"/>
            </w:tcBorders>
            <w:shd w:val="clear" w:color="auto" w:fill="auto"/>
            <w:noWrap/>
            <w:vAlign w:val="center"/>
          </w:tcPr>
          <w:p w14:paraId="3F8979DE"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Gldm_DependenceNonUniformityNormalized</w:t>
            </w:r>
            <w:proofErr w:type="spellEnd"/>
          </w:p>
        </w:tc>
        <w:tc>
          <w:tcPr>
            <w:tcW w:w="1125" w:type="dxa"/>
            <w:tcBorders>
              <w:top w:val="nil"/>
              <w:left w:val="nil"/>
              <w:bottom w:val="nil"/>
              <w:right w:val="nil"/>
            </w:tcBorders>
            <w:shd w:val="clear" w:color="auto" w:fill="auto"/>
            <w:noWrap/>
            <w:vAlign w:val="center"/>
          </w:tcPr>
          <w:p w14:paraId="18151810"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Texture</w:t>
            </w:r>
          </w:p>
        </w:tc>
        <w:tc>
          <w:tcPr>
            <w:tcW w:w="1170" w:type="dxa"/>
            <w:tcBorders>
              <w:top w:val="nil"/>
              <w:left w:val="nil"/>
              <w:bottom w:val="nil"/>
              <w:right w:val="nil"/>
            </w:tcBorders>
            <w:shd w:val="clear" w:color="auto" w:fill="auto"/>
            <w:noWrap/>
            <w:vAlign w:val="center"/>
          </w:tcPr>
          <w:p w14:paraId="7C48CC31"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kern w:val="0"/>
                <w:sz w:val="24"/>
                <w:lang w:bidi="ar"/>
              </w:rPr>
              <w:t>T1c</w:t>
            </w:r>
          </w:p>
        </w:tc>
        <w:tc>
          <w:tcPr>
            <w:tcW w:w="2460" w:type="dxa"/>
            <w:tcBorders>
              <w:top w:val="nil"/>
              <w:left w:val="nil"/>
              <w:bottom w:val="nil"/>
              <w:right w:val="nil"/>
            </w:tcBorders>
            <w:shd w:val="clear" w:color="auto" w:fill="auto"/>
            <w:noWrap/>
            <w:vAlign w:val="center"/>
          </w:tcPr>
          <w:p w14:paraId="0FCE5E5A"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Wavelet.LHL</w:t>
            </w:r>
            <w:proofErr w:type="spellEnd"/>
          </w:p>
        </w:tc>
        <w:tc>
          <w:tcPr>
            <w:tcW w:w="930" w:type="dxa"/>
            <w:tcBorders>
              <w:top w:val="nil"/>
              <w:left w:val="nil"/>
              <w:bottom w:val="nil"/>
              <w:right w:val="nil"/>
            </w:tcBorders>
            <w:shd w:val="clear" w:color="auto" w:fill="auto"/>
            <w:noWrap/>
            <w:vAlign w:val="center"/>
          </w:tcPr>
          <w:p w14:paraId="7B06618F"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color w:val="000000"/>
                <w:kern w:val="0"/>
                <w:sz w:val="24"/>
                <w:lang w:bidi="ar"/>
              </w:rPr>
              <w:t>&lt;0.001</w:t>
            </w:r>
          </w:p>
        </w:tc>
      </w:tr>
      <w:tr w:rsidR="0027071E" w:rsidRPr="002A7B24" w14:paraId="5C5A07AC" w14:textId="77777777">
        <w:trPr>
          <w:trHeight w:val="270"/>
        </w:trPr>
        <w:tc>
          <w:tcPr>
            <w:tcW w:w="615" w:type="dxa"/>
            <w:tcBorders>
              <w:top w:val="nil"/>
              <w:left w:val="nil"/>
              <w:right w:val="nil"/>
            </w:tcBorders>
            <w:shd w:val="clear" w:color="auto" w:fill="auto"/>
            <w:noWrap/>
            <w:vAlign w:val="center"/>
          </w:tcPr>
          <w:p w14:paraId="3C0F90F4" w14:textId="77777777" w:rsidR="0027071E" w:rsidRPr="002A7B24" w:rsidRDefault="00BF3BE3">
            <w:pPr>
              <w:widowControl/>
              <w:jc w:val="center"/>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hint="eastAsia"/>
                <w:color w:val="000000"/>
                <w:kern w:val="0"/>
                <w:sz w:val="24"/>
                <w:lang w:bidi="ar"/>
              </w:rPr>
              <w:t>f10</w:t>
            </w:r>
          </w:p>
        </w:tc>
        <w:tc>
          <w:tcPr>
            <w:tcW w:w="5055" w:type="dxa"/>
            <w:tcBorders>
              <w:top w:val="nil"/>
              <w:left w:val="nil"/>
              <w:right w:val="nil"/>
            </w:tcBorders>
            <w:shd w:val="clear" w:color="auto" w:fill="auto"/>
            <w:noWrap/>
            <w:vAlign w:val="center"/>
          </w:tcPr>
          <w:p w14:paraId="3C38A906"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Firstorder_Maximum</w:t>
            </w:r>
            <w:proofErr w:type="spellEnd"/>
          </w:p>
        </w:tc>
        <w:tc>
          <w:tcPr>
            <w:tcW w:w="1125" w:type="dxa"/>
            <w:tcBorders>
              <w:top w:val="nil"/>
              <w:left w:val="nil"/>
              <w:right w:val="nil"/>
            </w:tcBorders>
            <w:shd w:val="clear" w:color="auto" w:fill="auto"/>
            <w:noWrap/>
            <w:vAlign w:val="center"/>
          </w:tcPr>
          <w:p w14:paraId="64B9107D" w14:textId="77777777" w:rsidR="0027071E" w:rsidRPr="002A7B24" w:rsidRDefault="00BF3BE3">
            <w:pPr>
              <w:widowControl/>
              <w:jc w:val="left"/>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color w:val="000000"/>
                <w:kern w:val="0"/>
                <w:sz w:val="24"/>
                <w:lang w:bidi="ar"/>
              </w:rPr>
              <w:t>Intensity</w:t>
            </w:r>
          </w:p>
        </w:tc>
        <w:tc>
          <w:tcPr>
            <w:tcW w:w="1170" w:type="dxa"/>
            <w:tcBorders>
              <w:top w:val="nil"/>
              <w:left w:val="nil"/>
              <w:right w:val="nil"/>
            </w:tcBorders>
            <w:shd w:val="clear" w:color="auto" w:fill="auto"/>
            <w:noWrap/>
            <w:vAlign w:val="center"/>
          </w:tcPr>
          <w:p w14:paraId="2ABA65ED" w14:textId="77777777" w:rsidR="0027071E" w:rsidRPr="002A7B24" w:rsidRDefault="00BF3BE3">
            <w:pPr>
              <w:widowControl/>
              <w:jc w:val="left"/>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hint="eastAsia"/>
                <w:color w:val="000000"/>
                <w:kern w:val="0"/>
                <w:sz w:val="24"/>
                <w:lang w:bidi="ar"/>
              </w:rPr>
              <w:t>T1WI</w:t>
            </w:r>
          </w:p>
        </w:tc>
        <w:tc>
          <w:tcPr>
            <w:tcW w:w="2460" w:type="dxa"/>
            <w:tcBorders>
              <w:top w:val="nil"/>
              <w:left w:val="nil"/>
              <w:right w:val="nil"/>
            </w:tcBorders>
            <w:shd w:val="clear" w:color="auto" w:fill="auto"/>
            <w:noWrap/>
            <w:vAlign w:val="center"/>
          </w:tcPr>
          <w:p w14:paraId="4BE4F8C2"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Wavelet.HHH</w:t>
            </w:r>
            <w:proofErr w:type="spellEnd"/>
          </w:p>
        </w:tc>
        <w:tc>
          <w:tcPr>
            <w:tcW w:w="930" w:type="dxa"/>
            <w:tcBorders>
              <w:top w:val="nil"/>
              <w:left w:val="nil"/>
              <w:right w:val="nil"/>
            </w:tcBorders>
            <w:shd w:val="clear" w:color="auto" w:fill="auto"/>
            <w:noWrap/>
            <w:vAlign w:val="center"/>
          </w:tcPr>
          <w:p w14:paraId="2A280524" w14:textId="77777777" w:rsidR="0027071E" w:rsidRPr="002A7B24" w:rsidRDefault="00BF3BE3">
            <w:pPr>
              <w:widowControl/>
              <w:jc w:val="center"/>
              <w:textAlignment w:val="center"/>
              <w:rPr>
                <w:rFonts w:ascii="Times New Roman" w:eastAsia="宋体" w:hAnsi="Times New Roman" w:cs="Times New Roman"/>
                <w:color w:val="000000"/>
                <w:kern w:val="0"/>
                <w:sz w:val="24"/>
                <w:lang w:bidi="ar"/>
              </w:rPr>
            </w:pPr>
            <w:r w:rsidRPr="002A7B24">
              <w:rPr>
                <w:rFonts w:ascii="Times New Roman" w:eastAsia="宋体" w:hAnsi="Times New Roman" w:cs="Times New Roman"/>
                <w:color w:val="000000"/>
                <w:kern w:val="0"/>
                <w:sz w:val="24"/>
                <w:lang w:bidi="ar"/>
              </w:rPr>
              <w:t>&lt;0.001</w:t>
            </w:r>
          </w:p>
        </w:tc>
      </w:tr>
    </w:tbl>
    <w:p w14:paraId="04E54A46" w14:textId="77777777" w:rsidR="0027071E" w:rsidRPr="002A7B24" w:rsidRDefault="00BF3BE3">
      <w:pPr>
        <w:rPr>
          <w:rFonts w:ascii="Times New Roman" w:hAnsi="Times New Roman" w:cs="Times New Roman"/>
          <w:sz w:val="24"/>
        </w:rPr>
      </w:pPr>
      <w:r w:rsidRPr="002A7B24">
        <w:rPr>
          <w:rFonts w:ascii="Times New Roman" w:hAnsi="Times New Roman" w:cs="Times New Roman" w:hint="eastAsia"/>
          <w:sz w:val="24"/>
        </w:rPr>
        <w:t xml:space="preserve"> </w:t>
      </w:r>
      <w:proofErr w:type="spellStart"/>
      <w:r w:rsidRPr="002A7B24">
        <w:rPr>
          <w:rFonts w:ascii="Times New Roman" w:hAnsi="Times New Roman" w:cs="Times New Roman"/>
          <w:sz w:val="24"/>
        </w:rPr>
        <w:t>pFDR</w:t>
      </w:r>
      <w:proofErr w:type="spellEnd"/>
      <w:r w:rsidRPr="002A7B24">
        <w:rPr>
          <w:rFonts w:ascii="Times New Roman" w:hAnsi="Times New Roman" w:cs="Times New Roman"/>
          <w:sz w:val="24"/>
        </w:rPr>
        <w:t xml:space="preserve"> is short for false discovery rate-adjusted </w:t>
      </w:r>
      <w:r w:rsidRPr="002A7B24">
        <w:rPr>
          <w:rFonts w:ascii="Times New Roman" w:hAnsi="Times New Roman" w:cs="Times New Roman"/>
          <w:i/>
          <w:sz w:val="24"/>
        </w:rPr>
        <w:t>P</w:t>
      </w:r>
      <w:r w:rsidRPr="002A7B24">
        <w:rPr>
          <w:rFonts w:ascii="Times New Roman" w:hAnsi="Times New Roman" w:cs="Times New Roman"/>
          <w:sz w:val="24"/>
        </w:rPr>
        <w:t xml:space="preserve"> value. </w:t>
      </w:r>
    </w:p>
    <w:p w14:paraId="6B5F0B69" w14:textId="77777777" w:rsidR="0027071E" w:rsidRPr="002A7B24" w:rsidRDefault="0027071E" w:rsidP="004B08B9">
      <w:pPr>
        <w:spacing w:line="360" w:lineRule="exact"/>
        <w:rPr>
          <w:rFonts w:ascii="Times New Roman" w:hAnsi="Times New Roman" w:cs="Times New Roman"/>
          <w:b/>
          <w:bCs/>
          <w:sz w:val="24"/>
          <w:szCs w:val="24"/>
        </w:rPr>
      </w:pPr>
    </w:p>
    <w:p w14:paraId="3845ACE3" w14:textId="511A8AFA" w:rsidR="0027071E" w:rsidRPr="002A7B24" w:rsidRDefault="00BF3BE3" w:rsidP="000F16E9">
      <w:pPr>
        <w:rPr>
          <w:rFonts w:ascii="Times New Roman" w:hAnsi="Times New Roman" w:cs="Times New Roman" w:hint="eastAsia"/>
          <w:sz w:val="24"/>
        </w:rPr>
      </w:pPr>
      <w:r w:rsidRPr="002A7B24">
        <w:rPr>
          <w:rFonts w:ascii="Times New Roman" w:hAnsi="Times New Roman" w:cs="Times New Roman"/>
          <w:b/>
          <w:bCs/>
          <w:sz w:val="24"/>
        </w:rPr>
        <w:t>Sup</w:t>
      </w:r>
      <w:r w:rsidRPr="000F16E9">
        <w:rPr>
          <w:rFonts w:ascii="Times New Roman" w:hAnsi="Times New Roman" w:cs="Times New Roman"/>
          <w:b/>
          <w:bCs/>
          <w:sz w:val="24"/>
        </w:rPr>
        <w:t xml:space="preserve">plementary </w:t>
      </w:r>
      <w:r w:rsidRPr="000F16E9">
        <w:rPr>
          <w:rFonts w:ascii="Times New Roman" w:hAnsi="Times New Roman" w:cs="Times New Roman"/>
          <w:b/>
          <w:bCs/>
          <w:color w:val="333333"/>
          <w:sz w:val="24"/>
          <w:shd w:val="clear" w:color="auto" w:fill="FFFFFF"/>
        </w:rPr>
        <w:t xml:space="preserve">Table </w:t>
      </w:r>
      <w:r w:rsidRPr="000F16E9">
        <w:rPr>
          <w:rFonts w:ascii="Times New Roman" w:hAnsi="Times New Roman" w:cs="Times New Roman" w:hint="eastAsia"/>
          <w:b/>
          <w:bCs/>
          <w:color w:val="333333"/>
          <w:sz w:val="24"/>
          <w:shd w:val="clear" w:color="auto" w:fill="FFFFFF"/>
        </w:rPr>
        <w:t>S3</w:t>
      </w:r>
      <w:r w:rsidRPr="000F16E9">
        <w:rPr>
          <w:rFonts w:ascii="Times New Roman" w:hAnsi="Times New Roman" w:cs="Times New Roman"/>
          <w:b/>
          <w:bCs/>
          <w:color w:val="333333"/>
          <w:sz w:val="24"/>
          <w:shd w:val="clear" w:color="auto" w:fill="FFFFFF"/>
        </w:rPr>
        <w:t xml:space="preserve">. </w:t>
      </w:r>
      <w:r w:rsidRPr="000F16E9">
        <w:rPr>
          <w:rFonts w:ascii="Times New Roman" w:hAnsi="Times New Roman" w:cs="Times New Roman"/>
          <w:b/>
          <w:bCs/>
          <w:sz w:val="24"/>
        </w:rPr>
        <w:t>Summary of the prediction performance of</w:t>
      </w:r>
      <w:r w:rsidRPr="000F16E9">
        <w:rPr>
          <w:rFonts w:ascii="Times New Roman" w:hAnsi="Times New Roman" w:cs="Times New Roman" w:hint="eastAsia"/>
          <w:b/>
          <w:bCs/>
          <w:sz w:val="24"/>
        </w:rPr>
        <w:t xml:space="preserve"> the multiparametric </w:t>
      </w:r>
      <w:r w:rsidRPr="000F16E9">
        <w:rPr>
          <w:rFonts w:ascii="Times New Roman" w:hAnsi="Times New Roman" w:cs="Times New Roman"/>
          <w:b/>
          <w:bCs/>
          <w:sz w:val="24"/>
        </w:rPr>
        <w:t>radiomic model</w:t>
      </w:r>
      <w:r w:rsidR="000F16E9" w:rsidRPr="000F16E9">
        <w:rPr>
          <w:rFonts w:ascii="Times New Roman" w:hAnsi="Times New Roman" w:cs="Times New Roman" w:hint="eastAsia"/>
          <w:b/>
          <w:bCs/>
          <w:sz w:val="24"/>
        </w:rPr>
        <w:t>.</w:t>
      </w:r>
    </w:p>
    <w:tbl>
      <w:tblPr>
        <w:tblStyle w:val="a8"/>
        <w:tblW w:w="6388" w:type="dxa"/>
        <w:jc w:val="center"/>
        <w:tblLook w:val="04A0" w:firstRow="1" w:lastRow="0" w:firstColumn="1" w:lastColumn="0" w:noHBand="0" w:noVBand="1"/>
      </w:tblPr>
      <w:tblGrid>
        <w:gridCol w:w="1313"/>
        <w:gridCol w:w="1125"/>
        <w:gridCol w:w="1050"/>
        <w:gridCol w:w="1012"/>
        <w:gridCol w:w="1888"/>
      </w:tblGrid>
      <w:tr w:rsidR="0027071E" w:rsidRPr="002A7B24" w14:paraId="5A3F4BF0" w14:textId="77777777" w:rsidTr="004B08B9">
        <w:trPr>
          <w:jc w:val="center"/>
        </w:trPr>
        <w:tc>
          <w:tcPr>
            <w:tcW w:w="1313" w:type="dxa"/>
            <w:tcBorders>
              <w:top w:val="single" w:sz="4" w:space="0" w:color="auto"/>
              <w:left w:val="nil"/>
              <w:bottom w:val="single" w:sz="4" w:space="0" w:color="auto"/>
              <w:right w:val="nil"/>
            </w:tcBorders>
          </w:tcPr>
          <w:p w14:paraId="6406501D" w14:textId="77777777" w:rsidR="0027071E" w:rsidRPr="002A7B24" w:rsidRDefault="00BF3BE3">
            <w:pPr>
              <w:spacing w:after="100" w:afterAutospacing="1"/>
              <w:jc w:val="center"/>
              <w:rPr>
                <w:rFonts w:ascii="Times New Roman" w:eastAsia="等线" w:hAnsi="Times New Roman" w:cs="Times New Roman"/>
                <w:sz w:val="24"/>
              </w:rPr>
            </w:pPr>
            <w:r w:rsidRPr="002A7B24">
              <w:rPr>
                <w:rFonts w:ascii="Times New Roman" w:hAnsi="Times New Roman" w:cs="Times New Roman" w:hint="eastAsia"/>
                <w:sz w:val="24"/>
              </w:rPr>
              <w:t>Sets</w:t>
            </w:r>
          </w:p>
        </w:tc>
        <w:tc>
          <w:tcPr>
            <w:tcW w:w="1125" w:type="dxa"/>
            <w:tcBorders>
              <w:top w:val="single" w:sz="4" w:space="0" w:color="auto"/>
              <w:left w:val="nil"/>
              <w:bottom w:val="single" w:sz="4" w:space="0" w:color="auto"/>
              <w:right w:val="nil"/>
            </w:tcBorders>
            <w:vAlign w:val="center"/>
          </w:tcPr>
          <w:p w14:paraId="613C4598" w14:textId="77777777" w:rsidR="0027071E" w:rsidRPr="002A7B24" w:rsidRDefault="00BF3BE3">
            <w:pPr>
              <w:jc w:val="center"/>
              <w:rPr>
                <w:rFonts w:ascii="Times New Roman" w:hAnsi="Times New Roman" w:cs="Times New Roman"/>
                <w:sz w:val="24"/>
              </w:rPr>
            </w:pPr>
            <w:r w:rsidRPr="002A7B24">
              <w:rPr>
                <w:rFonts w:ascii="Times New Roman" w:hAnsi="Times New Roman" w:cs="Times New Roman"/>
                <w:sz w:val="24"/>
              </w:rPr>
              <w:t>ACC</w:t>
            </w:r>
          </w:p>
        </w:tc>
        <w:tc>
          <w:tcPr>
            <w:tcW w:w="1050" w:type="dxa"/>
            <w:tcBorders>
              <w:top w:val="single" w:sz="4" w:space="0" w:color="auto"/>
              <w:left w:val="nil"/>
              <w:bottom w:val="single" w:sz="4" w:space="0" w:color="auto"/>
              <w:right w:val="nil"/>
            </w:tcBorders>
            <w:vAlign w:val="center"/>
          </w:tcPr>
          <w:p w14:paraId="6046C8FC" w14:textId="77777777" w:rsidR="0027071E" w:rsidRPr="002A7B24" w:rsidRDefault="00BF3BE3">
            <w:pPr>
              <w:jc w:val="center"/>
              <w:rPr>
                <w:rFonts w:ascii="Times New Roman" w:hAnsi="Times New Roman" w:cs="Times New Roman"/>
                <w:sz w:val="24"/>
              </w:rPr>
            </w:pPr>
            <w:r w:rsidRPr="002A7B24">
              <w:rPr>
                <w:rFonts w:ascii="Times New Roman" w:hAnsi="Times New Roman" w:cs="Times New Roman"/>
                <w:sz w:val="24"/>
              </w:rPr>
              <w:t>SEN</w:t>
            </w:r>
          </w:p>
        </w:tc>
        <w:tc>
          <w:tcPr>
            <w:tcW w:w="1012" w:type="dxa"/>
            <w:tcBorders>
              <w:top w:val="single" w:sz="4" w:space="0" w:color="auto"/>
              <w:left w:val="nil"/>
              <w:bottom w:val="single" w:sz="4" w:space="0" w:color="auto"/>
              <w:right w:val="nil"/>
            </w:tcBorders>
            <w:vAlign w:val="center"/>
          </w:tcPr>
          <w:p w14:paraId="1699538D" w14:textId="77777777" w:rsidR="0027071E" w:rsidRPr="002A7B24" w:rsidRDefault="00BF3BE3">
            <w:pPr>
              <w:jc w:val="center"/>
              <w:rPr>
                <w:rFonts w:ascii="Times New Roman" w:hAnsi="Times New Roman" w:cs="Times New Roman"/>
                <w:sz w:val="24"/>
              </w:rPr>
            </w:pPr>
            <w:r w:rsidRPr="002A7B24">
              <w:rPr>
                <w:rFonts w:ascii="Times New Roman" w:hAnsi="Times New Roman" w:cs="Times New Roman"/>
                <w:sz w:val="24"/>
              </w:rPr>
              <w:t>SPE</w:t>
            </w:r>
          </w:p>
        </w:tc>
        <w:tc>
          <w:tcPr>
            <w:tcW w:w="1888" w:type="dxa"/>
            <w:tcBorders>
              <w:top w:val="single" w:sz="4" w:space="0" w:color="auto"/>
              <w:left w:val="nil"/>
              <w:bottom w:val="single" w:sz="4" w:space="0" w:color="auto"/>
              <w:right w:val="nil"/>
            </w:tcBorders>
          </w:tcPr>
          <w:p w14:paraId="13270032" w14:textId="77777777" w:rsidR="0027071E" w:rsidRPr="002A7B24" w:rsidRDefault="00BF3BE3">
            <w:pPr>
              <w:spacing w:after="100" w:afterAutospacing="1"/>
              <w:jc w:val="center"/>
              <w:rPr>
                <w:rFonts w:ascii="Times New Roman" w:hAnsi="Times New Roman" w:cs="Times New Roman"/>
                <w:sz w:val="24"/>
              </w:rPr>
            </w:pPr>
            <w:r w:rsidRPr="002A7B24">
              <w:rPr>
                <w:rFonts w:ascii="Times New Roman" w:hAnsi="Times New Roman" w:cs="Times New Roman"/>
                <w:sz w:val="24"/>
              </w:rPr>
              <w:t>AUC</w:t>
            </w:r>
            <w:r w:rsidRPr="002A7B24">
              <w:rPr>
                <w:rFonts w:ascii="Times New Roman" w:hAnsi="Times New Roman" w:cs="Times New Roman" w:hint="eastAsia"/>
                <w:sz w:val="24"/>
              </w:rPr>
              <w:t xml:space="preserve"> </w:t>
            </w:r>
            <w:r w:rsidRPr="002A7B24">
              <w:rPr>
                <w:rFonts w:ascii="Times New Roman" w:hAnsi="Times New Roman" w:cs="Times New Roman"/>
                <w:sz w:val="24"/>
              </w:rPr>
              <w:t>(95%</w:t>
            </w:r>
            <w:r w:rsidRPr="002A7B24">
              <w:rPr>
                <w:rFonts w:ascii="Times New Roman" w:hAnsi="Times New Roman" w:cs="Times New Roman" w:hint="eastAsia"/>
                <w:sz w:val="24"/>
              </w:rPr>
              <w:t xml:space="preserve"> </w:t>
            </w:r>
            <w:r w:rsidRPr="002A7B24">
              <w:rPr>
                <w:rFonts w:ascii="Times New Roman" w:hAnsi="Times New Roman" w:cs="Times New Roman"/>
                <w:sz w:val="24"/>
              </w:rPr>
              <w:t>CI)</w:t>
            </w:r>
          </w:p>
        </w:tc>
      </w:tr>
      <w:tr w:rsidR="0027071E" w:rsidRPr="002A7B24" w14:paraId="4FDC4C9F" w14:textId="77777777" w:rsidTr="004B08B9">
        <w:trPr>
          <w:jc w:val="center"/>
        </w:trPr>
        <w:tc>
          <w:tcPr>
            <w:tcW w:w="1313" w:type="dxa"/>
            <w:tcBorders>
              <w:top w:val="nil"/>
              <w:left w:val="nil"/>
              <w:bottom w:val="nil"/>
              <w:right w:val="nil"/>
            </w:tcBorders>
          </w:tcPr>
          <w:p w14:paraId="495124DB" w14:textId="77777777" w:rsidR="0027071E" w:rsidRPr="002A7B24" w:rsidRDefault="00BF3BE3">
            <w:pPr>
              <w:widowControl/>
              <w:jc w:val="center"/>
              <w:textAlignment w:val="center"/>
              <w:rPr>
                <w:rFonts w:ascii="Times New Roman" w:hAnsi="Times New Roman" w:cs="Times New Roman"/>
                <w:sz w:val="24"/>
              </w:rPr>
            </w:pPr>
            <w:r w:rsidRPr="002A7B24">
              <w:rPr>
                <w:rFonts w:ascii="Times New Roman" w:eastAsia="宋体" w:hAnsi="Times New Roman" w:cs="Times New Roman"/>
                <w:color w:val="000000"/>
                <w:kern w:val="0"/>
                <w:sz w:val="24"/>
                <w:lang w:bidi="ar"/>
              </w:rPr>
              <w:t>Training</w:t>
            </w:r>
          </w:p>
        </w:tc>
        <w:tc>
          <w:tcPr>
            <w:tcW w:w="1125" w:type="dxa"/>
            <w:tcBorders>
              <w:top w:val="nil"/>
              <w:left w:val="nil"/>
              <w:bottom w:val="nil"/>
              <w:right w:val="nil"/>
            </w:tcBorders>
          </w:tcPr>
          <w:p w14:paraId="48FFCA43"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0.79</w:t>
            </w:r>
          </w:p>
          <w:p w14:paraId="17FF4AFA" w14:textId="77777777" w:rsidR="0027071E" w:rsidRPr="002A7B24" w:rsidRDefault="0027071E">
            <w:pPr>
              <w:widowControl/>
              <w:jc w:val="center"/>
              <w:textAlignment w:val="center"/>
              <w:rPr>
                <w:rFonts w:ascii="Times New Roman" w:eastAsia="等线" w:hAnsi="Times New Roman" w:cs="Times New Roman"/>
                <w:sz w:val="24"/>
              </w:rPr>
            </w:pPr>
          </w:p>
        </w:tc>
        <w:tc>
          <w:tcPr>
            <w:tcW w:w="1050" w:type="dxa"/>
            <w:tcBorders>
              <w:top w:val="nil"/>
              <w:left w:val="nil"/>
              <w:bottom w:val="nil"/>
              <w:right w:val="nil"/>
            </w:tcBorders>
          </w:tcPr>
          <w:p w14:paraId="37EC1C1B"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0.72</w:t>
            </w:r>
          </w:p>
          <w:p w14:paraId="77FF15FE" w14:textId="77777777" w:rsidR="0027071E" w:rsidRPr="002A7B24" w:rsidRDefault="0027071E">
            <w:pPr>
              <w:widowControl/>
              <w:jc w:val="center"/>
              <w:textAlignment w:val="center"/>
              <w:rPr>
                <w:rFonts w:ascii="Times New Roman" w:eastAsia="宋体" w:hAnsi="Times New Roman" w:cs="Times New Roman"/>
                <w:color w:val="000000"/>
                <w:kern w:val="0"/>
                <w:sz w:val="24"/>
                <w:szCs w:val="24"/>
                <w:lang w:bidi="ar"/>
              </w:rPr>
            </w:pPr>
          </w:p>
        </w:tc>
        <w:tc>
          <w:tcPr>
            <w:tcW w:w="1012" w:type="dxa"/>
            <w:tcBorders>
              <w:top w:val="nil"/>
              <w:left w:val="nil"/>
              <w:bottom w:val="nil"/>
              <w:right w:val="nil"/>
            </w:tcBorders>
          </w:tcPr>
          <w:p w14:paraId="0FFB977B"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0.95</w:t>
            </w:r>
          </w:p>
          <w:p w14:paraId="41EEF3DE" w14:textId="77777777" w:rsidR="0027071E" w:rsidRPr="002A7B24" w:rsidRDefault="0027071E">
            <w:pPr>
              <w:widowControl/>
              <w:jc w:val="center"/>
              <w:textAlignment w:val="center"/>
              <w:rPr>
                <w:rFonts w:ascii="Times New Roman" w:eastAsia="宋体" w:hAnsi="Times New Roman" w:cs="Times New Roman"/>
                <w:color w:val="000000"/>
                <w:kern w:val="0"/>
                <w:sz w:val="24"/>
                <w:szCs w:val="24"/>
                <w:lang w:bidi="ar"/>
              </w:rPr>
            </w:pPr>
          </w:p>
        </w:tc>
        <w:tc>
          <w:tcPr>
            <w:tcW w:w="1888" w:type="dxa"/>
            <w:tcBorders>
              <w:top w:val="nil"/>
              <w:left w:val="nil"/>
              <w:bottom w:val="nil"/>
              <w:right w:val="nil"/>
            </w:tcBorders>
          </w:tcPr>
          <w:p w14:paraId="070E6F9B"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0.88 (0.82, 0.94)</w:t>
            </w:r>
          </w:p>
        </w:tc>
      </w:tr>
      <w:tr w:rsidR="0027071E" w:rsidRPr="002A7B24" w14:paraId="45F907C0" w14:textId="77777777" w:rsidTr="004B08B9">
        <w:trPr>
          <w:jc w:val="center"/>
        </w:trPr>
        <w:tc>
          <w:tcPr>
            <w:tcW w:w="1313" w:type="dxa"/>
            <w:tcBorders>
              <w:top w:val="nil"/>
              <w:left w:val="nil"/>
              <w:bottom w:val="single" w:sz="4" w:space="0" w:color="auto"/>
              <w:right w:val="nil"/>
            </w:tcBorders>
          </w:tcPr>
          <w:p w14:paraId="51745C42" w14:textId="77777777" w:rsidR="0027071E" w:rsidRPr="002A7B24" w:rsidRDefault="00BF3BE3">
            <w:pPr>
              <w:spacing w:after="100" w:afterAutospacing="1"/>
              <w:jc w:val="center"/>
              <w:rPr>
                <w:rFonts w:ascii="Times New Roman" w:hAnsi="Times New Roman" w:cs="Times New Roman"/>
                <w:sz w:val="24"/>
              </w:rPr>
            </w:pPr>
            <w:r w:rsidRPr="002A7B24">
              <w:rPr>
                <w:rFonts w:ascii="Times New Roman" w:eastAsia="宋体" w:hAnsi="Times New Roman" w:cs="Times New Roman" w:hint="eastAsia"/>
                <w:color w:val="000000"/>
                <w:kern w:val="0"/>
                <w:sz w:val="24"/>
                <w:lang w:bidi="ar"/>
              </w:rPr>
              <w:t>V</w:t>
            </w:r>
            <w:r w:rsidRPr="002A7B24">
              <w:rPr>
                <w:rFonts w:ascii="Times New Roman" w:eastAsia="宋体" w:hAnsi="Times New Roman" w:cs="Times New Roman"/>
                <w:color w:val="000000"/>
                <w:kern w:val="0"/>
                <w:sz w:val="24"/>
                <w:lang w:bidi="ar"/>
              </w:rPr>
              <w:t>alidation</w:t>
            </w:r>
          </w:p>
        </w:tc>
        <w:tc>
          <w:tcPr>
            <w:tcW w:w="1125" w:type="dxa"/>
            <w:tcBorders>
              <w:top w:val="nil"/>
              <w:left w:val="nil"/>
              <w:bottom w:val="single" w:sz="4" w:space="0" w:color="auto"/>
              <w:right w:val="nil"/>
            </w:tcBorders>
          </w:tcPr>
          <w:p w14:paraId="78042A69"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0.73</w:t>
            </w:r>
          </w:p>
          <w:p w14:paraId="52DC0790" w14:textId="77777777" w:rsidR="0027071E" w:rsidRPr="002A7B24" w:rsidRDefault="0027071E">
            <w:pPr>
              <w:widowControl/>
              <w:jc w:val="center"/>
              <w:textAlignment w:val="center"/>
              <w:rPr>
                <w:rFonts w:ascii="Times New Roman" w:eastAsia="等线" w:hAnsi="Times New Roman" w:cs="Times New Roman"/>
                <w:sz w:val="24"/>
              </w:rPr>
            </w:pPr>
          </w:p>
        </w:tc>
        <w:tc>
          <w:tcPr>
            <w:tcW w:w="1050" w:type="dxa"/>
            <w:tcBorders>
              <w:top w:val="nil"/>
              <w:left w:val="nil"/>
              <w:bottom w:val="single" w:sz="4" w:space="0" w:color="auto"/>
              <w:right w:val="nil"/>
            </w:tcBorders>
          </w:tcPr>
          <w:p w14:paraId="5E1AFE3F"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 xml:space="preserve">0.69 </w:t>
            </w:r>
          </w:p>
          <w:p w14:paraId="4C98960C" w14:textId="77777777" w:rsidR="0027071E" w:rsidRPr="002A7B24" w:rsidRDefault="0027071E">
            <w:pPr>
              <w:widowControl/>
              <w:jc w:val="center"/>
              <w:textAlignment w:val="center"/>
              <w:rPr>
                <w:rFonts w:ascii="Times New Roman" w:eastAsia="宋体" w:hAnsi="Times New Roman" w:cs="Times New Roman"/>
                <w:color w:val="000000"/>
                <w:kern w:val="0"/>
                <w:sz w:val="24"/>
                <w:szCs w:val="24"/>
                <w:lang w:bidi="ar"/>
              </w:rPr>
            </w:pPr>
          </w:p>
        </w:tc>
        <w:tc>
          <w:tcPr>
            <w:tcW w:w="1012" w:type="dxa"/>
            <w:tcBorders>
              <w:top w:val="nil"/>
              <w:left w:val="nil"/>
              <w:bottom w:val="single" w:sz="4" w:space="0" w:color="auto"/>
              <w:right w:val="nil"/>
            </w:tcBorders>
          </w:tcPr>
          <w:p w14:paraId="14C11810"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 xml:space="preserve">0.86 </w:t>
            </w:r>
          </w:p>
          <w:p w14:paraId="4EC4DF26" w14:textId="77777777" w:rsidR="0027071E" w:rsidRPr="002A7B24" w:rsidRDefault="0027071E">
            <w:pPr>
              <w:widowControl/>
              <w:jc w:val="center"/>
              <w:textAlignment w:val="center"/>
              <w:rPr>
                <w:rFonts w:ascii="Times New Roman" w:eastAsia="宋体" w:hAnsi="Times New Roman" w:cs="Times New Roman"/>
                <w:color w:val="000000"/>
                <w:kern w:val="0"/>
                <w:sz w:val="24"/>
                <w:szCs w:val="24"/>
                <w:lang w:bidi="ar"/>
              </w:rPr>
            </w:pPr>
          </w:p>
        </w:tc>
        <w:tc>
          <w:tcPr>
            <w:tcW w:w="1888" w:type="dxa"/>
            <w:tcBorders>
              <w:top w:val="nil"/>
              <w:left w:val="nil"/>
              <w:bottom w:val="single" w:sz="4" w:space="0" w:color="auto"/>
              <w:right w:val="nil"/>
            </w:tcBorders>
          </w:tcPr>
          <w:p w14:paraId="71B19DA0" w14:textId="77777777" w:rsidR="0027071E" w:rsidRPr="002A7B24" w:rsidRDefault="00BF3BE3">
            <w:pPr>
              <w:widowControl/>
              <w:jc w:val="center"/>
              <w:textAlignment w:val="center"/>
              <w:rPr>
                <w:rFonts w:ascii="Times New Roman" w:eastAsia="宋体" w:hAnsi="Times New Roman" w:cs="Times New Roman"/>
                <w:color w:val="000000"/>
                <w:kern w:val="0"/>
                <w:sz w:val="24"/>
                <w:szCs w:val="24"/>
                <w:lang w:bidi="ar"/>
              </w:rPr>
            </w:pPr>
            <w:r w:rsidRPr="002A7B24">
              <w:rPr>
                <w:rFonts w:ascii="Times New Roman" w:eastAsia="宋体" w:hAnsi="Times New Roman" w:cs="Times New Roman" w:hint="eastAsia"/>
                <w:color w:val="000000"/>
                <w:kern w:val="0"/>
                <w:sz w:val="24"/>
                <w:szCs w:val="24"/>
                <w:lang w:bidi="ar"/>
              </w:rPr>
              <w:t>0.81 (0.73, 0.98)</w:t>
            </w:r>
          </w:p>
        </w:tc>
      </w:tr>
    </w:tbl>
    <w:p w14:paraId="7DAB17B4" w14:textId="77777777" w:rsidR="0027071E" w:rsidRPr="002A7B24" w:rsidRDefault="00BF3BE3" w:rsidP="004B08B9">
      <w:pPr>
        <w:jc w:val="left"/>
        <w:rPr>
          <w:rFonts w:ascii="Times New Roman" w:hAnsi="Times New Roman" w:cs="Times New Roman"/>
          <w:b/>
          <w:bCs/>
          <w:sz w:val="24"/>
          <w:szCs w:val="24"/>
        </w:rPr>
      </w:pPr>
      <w:r w:rsidRPr="002A7B24">
        <w:rPr>
          <w:rFonts w:ascii="Times New Roman" w:hAnsi="Times New Roman" w:cs="Times New Roman"/>
          <w:sz w:val="24"/>
        </w:rPr>
        <w:t>ACC</w:t>
      </w:r>
      <w:r w:rsidRPr="002A7B24">
        <w:rPr>
          <w:rFonts w:ascii="Times New Roman" w:hAnsi="Times New Roman" w:cs="Times New Roman" w:hint="eastAsia"/>
          <w:sz w:val="24"/>
        </w:rPr>
        <w:t xml:space="preserve">, </w:t>
      </w:r>
      <w:r w:rsidRPr="002A7B24">
        <w:rPr>
          <w:rFonts w:ascii="Times New Roman" w:hAnsi="Times New Roman" w:cs="Times New Roman"/>
          <w:sz w:val="24"/>
        </w:rPr>
        <w:t>accuracy</w:t>
      </w:r>
      <w:r w:rsidRPr="002A7B24">
        <w:rPr>
          <w:rFonts w:ascii="Times New Roman" w:hAnsi="Times New Roman" w:cs="Times New Roman" w:hint="eastAsia"/>
          <w:sz w:val="24"/>
        </w:rPr>
        <w:t xml:space="preserve">; </w:t>
      </w:r>
      <w:r w:rsidRPr="002A7B24">
        <w:rPr>
          <w:rFonts w:ascii="Times New Roman" w:hAnsi="Times New Roman" w:cs="Times New Roman"/>
          <w:sz w:val="24"/>
        </w:rPr>
        <w:t>SEN</w:t>
      </w:r>
      <w:r w:rsidRPr="002A7B24">
        <w:rPr>
          <w:rFonts w:ascii="Times New Roman" w:hAnsi="Times New Roman" w:cs="Times New Roman" w:hint="eastAsia"/>
          <w:sz w:val="24"/>
        </w:rPr>
        <w:t xml:space="preserve">, </w:t>
      </w:r>
      <w:r w:rsidRPr="002A7B24">
        <w:rPr>
          <w:rFonts w:ascii="Times New Roman" w:hAnsi="Times New Roman" w:cs="Times New Roman"/>
          <w:sz w:val="24"/>
        </w:rPr>
        <w:t>sensitivity</w:t>
      </w:r>
      <w:r w:rsidRPr="002A7B24">
        <w:rPr>
          <w:rFonts w:ascii="Times New Roman" w:hAnsi="Times New Roman" w:cs="Times New Roman" w:hint="eastAsia"/>
          <w:sz w:val="24"/>
        </w:rPr>
        <w:t xml:space="preserve">; </w:t>
      </w:r>
      <w:r w:rsidRPr="002A7B24">
        <w:rPr>
          <w:rFonts w:ascii="Times New Roman" w:hAnsi="Times New Roman" w:cs="Times New Roman"/>
          <w:sz w:val="24"/>
        </w:rPr>
        <w:t>SPE</w:t>
      </w:r>
      <w:r w:rsidRPr="002A7B24">
        <w:rPr>
          <w:rFonts w:ascii="Times New Roman" w:hAnsi="Times New Roman" w:cs="Times New Roman" w:hint="eastAsia"/>
          <w:sz w:val="24"/>
        </w:rPr>
        <w:t xml:space="preserve">, </w:t>
      </w:r>
      <w:r w:rsidRPr="002A7B24">
        <w:rPr>
          <w:rFonts w:ascii="Times New Roman" w:hAnsi="Times New Roman" w:cs="Times New Roman"/>
          <w:sz w:val="24"/>
        </w:rPr>
        <w:t>specificity</w:t>
      </w:r>
      <w:r w:rsidRPr="002A7B24">
        <w:rPr>
          <w:rFonts w:ascii="Times New Roman" w:hAnsi="Times New Roman" w:cs="Times New Roman" w:hint="eastAsia"/>
          <w:sz w:val="24"/>
        </w:rPr>
        <w:t>; AUC, area under curve; CI, confidence interval.</w:t>
      </w:r>
    </w:p>
    <w:p w14:paraId="0C033C23" w14:textId="583293E7" w:rsidR="0027071E" w:rsidRPr="000F16E9" w:rsidRDefault="00BF3BE3" w:rsidP="000F16E9">
      <w:pPr>
        <w:rPr>
          <w:rFonts w:ascii="Times New Roman" w:hAnsi="Times New Roman" w:cs="Times New Roman" w:hint="eastAsia"/>
          <w:sz w:val="24"/>
        </w:rPr>
      </w:pPr>
      <w:r w:rsidRPr="002A7B24">
        <w:rPr>
          <w:rFonts w:ascii="Times New Roman" w:hAnsi="Times New Roman" w:cs="Times New Roman"/>
          <w:b/>
          <w:bCs/>
          <w:sz w:val="24"/>
        </w:rPr>
        <w:lastRenderedPageBreak/>
        <w:t>Supplementary Table</w:t>
      </w:r>
      <w:r w:rsidRPr="000F16E9">
        <w:rPr>
          <w:rFonts w:ascii="Times New Roman" w:hAnsi="Times New Roman" w:cs="Times New Roman"/>
          <w:b/>
          <w:bCs/>
          <w:sz w:val="24"/>
        </w:rPr>
        <w:t xml:space="preserve"> S</w:t>
      </w:r>
      <w:r w:rsidRPr="000F16E9">
        <w:rPr>
          <w:rFonts w:ascii="Times New Roman" w:hAnsi="Times New Roman" w:cs="Times New Roman" w:hint="eastAsia"/>
          <w:b/>
          <w:bCs/>
          <w:sz w:val="24"/>
        </w:rPr>
        <w:t>4</w:t>
      </w:r>
      <w:r w:rsidRPr="000F16E9">
        <w:rPr>
          <w:rFonts w:ascii="Times New Roman" w:hAnsi="Times New Roman" w:cs="Times New Roman"/>
          <w:b/>
          <w:bCs/>
          <w:sz w:val="24"/>
        </w:rPr>
        <w:t xml:space="preserve">. </w:t>
      </w:r>
      <w:r w:rsidRPr="000F16E9">
        <w:rPr>
          <w:rFonts w:asciiTheme="majorBidi" w:eastAsia="宋体" w:hAnsiTheme="majorBidi" w:cstheme="majorBidi" w:hint="eastAsia"/>
          <w:b/>
          <w:bCs/>
          <w:sz w:val="24"/>
        </w:rPr>
        <w:t>D</w:t>
      </w:r>
      <w:r w:rsidRPr="000F16E9">
        <w:rPr>
          <w:rFonts w:asciiTheme="majorBidi" w:eastAsia="宋体" w:hAnsiTheme="majorBidi" w:cstheme="majorBidi"/>
          <w:b/>
          <w:bCs/>
          <w:sz w:val="24"/>
        </w:rPr>
        <w:t xml:space="preserve">efinitions </w:t>
      </w:r>
      <w:r w:rsidRPr="000F16E9">
        <w:rPr>
          <w:rFonts w:ascii="Times New Roman" w:hAnsi="Times New Roman" w:cs="Times New Roman"/>
          <w:b/>
          <w:bCs/>
          <w:sz w:val="24"/>
        </w:rPr>
        <w:t xml:space="preserve">of the </w:t>
      </w:r>
      <w:r w:rsidRPr="000F16E9">
        <w:rPr>
          <w:rFonts w:ascii="Times New Roman" w:hAnsi="Times New Roman" w:cs="Times New Roman" w:hint="eastAsia"/>
          <w:b/>
          <w:bCs/>
          <w:sz w:val="24"/>
        </w:rPr>
        <w:t>10</w:t>
      </w:r>
      <w:r w:rsidRPr="000F16E9">
        <w:rPr>
          <w:rFonts w:ascii="Times New Roman" w:hAnsi="Times New Roman" w:cs="Times New Roman"/>
          <w:b/>
          <w:bCs/>
          <w:sz w:val="24"/>
        </w:rPr>
        <w:t xml:space="preserve"> radiomic features constituting the </w:t>
      </w:r>
      <w:r w:rsidRPr="000F16E9">
        <w:rPr>
          <w:rFonts w:ascii="Times New Roman" w:hAnsi="Times New Roman" w:cs="Times New Roman" w:hint="eastAsia"/>
          <w:b/>
          <w:bCs/>
          <w:sz w:val="24"/>
          <w:szCs w:val="24"/>
        </w:rPr>
        <w:t>multiparametric</w:t>
      </w:r>
      <w:r w:rsidRPr="000F16E9">
        <w:rPr>
          <w:rFonts w:ascii="Times New Roman" w:hAnsi="Times New Roman" w:cs="Times New Roman"/>
          <w:b/>
          <w:bCs/>
          <w:sz w:val="24"/>
        </w:rPr>
        <w:t xml:space="preserve"> radiomic model.</w:t>
      </w:r>
    </w:p>
    <w:p w14:paraId="7326D531" w14:textId="77777777" w:rsidR="0027071E" w:rsidRPr="002A7B24" w:rsidRDefault="00BF3BE3" w:rsidP="000F16E9">
      <w:pPr>
        <w:rPr>
          <w:rFonts w:ascii="Times New Roman" w:hAnsi="Times New Roman" w:cs="Times New Roman"/>
          <w:sz w:val="24"/>
        </w:rPr>
      </w:pPr>
      <w:r w:rsidRPr="002A7B24">
        <w:rPr>
          <w:rFonts w:ascii="Times New Roman" w:eastAsia="宋体" w:hAnsi="Times New Roman" w:cs="Times New Roman"/>
          <w:bCs/>
          <w:sz w:val="24"/>
        </w:rPr>
        <w:t xml:space="preserve">To fully characterize the image phenotypes within the tumor, </w:t>
      </w:r>
      <w:r w:rsidRPr="002A7B24">
        <w:rPr>
          <w:rFonts w:ascii="Times New Roman" w:eastAsia="宋体" w:hAnsi="Times New Roman" w:cs="Times New Roman" w:hint="eastAsia"/>
          <w:bCs/>
          <w:sz w:val="24"/>
        </w:rPr>
        <w:t>r</w:t>
      </w:r>
      <w:r w:rsidRPr="002A7B24">
        <w:rPr>
          <w:rFonts w:ascii="Times New Roman" w:hAnsi="Times New Roman" w:cs="Times New Roman" w:hint="eastAsia"/>
          <w:sz w:val="24"/>
        </w:rPr>
        <w:t xml:space="preserve">adiomic features were extracted from not only </w:t>
      </w:r>
      <w:r w:rsidRPr="002A7B24">
        <w:rPr>
          <w:rFonts w:ascii="Times New Roman" w:eastAsia="宋体" w:hAnsi="Times New Roman" w:cs="Times New Roman"/>
          <w:bCs/>
          <w:sz w:val="24"/>
        </w:rPr>
        <w:t>the original medical images</w:t>
      </w:r>
      <w:r w:rsidRPr="002A7B24">
        <w:rPr>
          <w:rFonts w:ascii="Times New Roman" w:eastAsia="宋体" w:hAnsi="Times New Roman" w:cs="Times New Roman" w:hint="eastAsia"/>
          <w:bCs/>
          <w:sz w:val="24"/>
        </w:rPr>
        <w:t xml:space="preserve"> but also</w:t>
      </w:r>
      <w:r w:rsidRPr="002A7B24">
        <w:rPr>
          <w:rFonts w:ascii="Times New Roman" w:eastAsia="宋体" w:hAnsi="Times New Roman" w:cs="Times New Roman"/>
          <w:bCs/>
          <w:sz w:val="24"/>
        </w:rPr>
        <w:t xml:space="preserve"> transformed</w:t>
      </w:r>
      <w:r w:rsidRPr="002A7B24">
        <w:rPr>
          <w:rFonts w:ascii="Times New Roman" w:eastAsia="宋体" w:hAnsi="Times New Roman" w:cs="Times New Roman" w:hint="eastAsia"/>
          <w:bCs/>
          <w:sz w:val="24"/>
        </w:rPr>
        <w:t xml:space="preserve">, or </w:t>
      </w:r>
      <w:r w:rsidRPr="002A7B24">
        <w:rPr>
          <w:rFonts w:ascii="Times New Roman" w:eastAsia="宋体" w:hAnsi="Times New Roman" w:cs="Times New Roman"/>
          <w:bCs/>
          <w:sz w:val="24"/>
        </w:rPr>
        <w:t>derived images by using wavelet or Laplacian of Gaussian (</w:t>
      </w:r>
      <w:proofErr w:type="spellStart"/>
      <w:r w:rsidRPr="002A7B24">
        <w:rPr>
          <w:rFonts w:ascii="Times New Roman" w:eastAsia="宋体" w:hAnsi="Times New Roman" w:cs="Times New Roman"/>
          <w:bCs/>
          <w:sz w:val="24"/>
        </w:rPr>
        <w:t>LoG</w:t>
      </w:r>
      <w:proofErr w:type="spellEnd"/>
      <w:r w:rsidRPr="002A7B24">
        <w:rPr>
          <w:rFonts w:ascii="Times New Roman" w:eastAsia="宋体" w:hAnsi="Times New Roman" w:cs="Times New Roman"/>
          <w:bCs/>
          <w:sz w:val="24"/>
        </w:rPr>
        <w:t>) filters onto the original images</w:t>
      </w:r>
      <w:r w:rsidRPr="002A7B24">
        <w:rPr>
          <w:rFonts w:ascii="Times New Roman" w:eastAsia="宋体" w:hAnsi="Times New Roman" w:cs="Times New Roman" w:hint="eastAsia"/>
          <w:bCs/>
          <w:sz w:val="24"/>
        </w:rPr>
        <w:t xml:space="preserve">. Then, </w:t>
      </w:r>
      <w:r w:rsidRPr="002A7B24">
        <w:rPr>
          <w:rFonts w:ascii="Times New Roman" w:eastAsia="宋体" w:hAnsi="Times New Roman" w:cs="Times New Roman"/>
          <w:bCs/>
          <w:sz w:val="24"/>
        </w:rPr>
        <w:t>radiomic features</w:t>
      </w:r>
      <w:r w:rsidRPr="002A7B24">
        <w:rPr>
          <w:rFonts w:ascii="Times New Roman" w:eastAsia="宋体" w:hAnsi="Times New Roman" w:cs="Times New Roman" w:hint="eastAsia"/>
          <w:bCs/>
          <w:sz w:val="24"/>
        </w:rPr>
        <w:t xml:space="preserve"> were </w:t>
      </w:r>
      <w:r w:rsidRPr="002A7B24">
        <w:rPr>
          <w:rFonts w:ascii="Times New Roman" w:eastAsia="宋体" w:hAnsi="Times New Roman" w:cs="Times New Roman"/>
          <w:bCs/>
          <w:sz w:val="24"/>
        </w:rPr>
        <w:t>extracted</w:t>
      </w:r>
      <w:r w:rsidRPr="002A7B24">
        <w:rPr>
          <w:rFonts w:ascii="Times New Roman" w:eastAsia="宋体" w:hAnsi="Times New Roman" w:cs="Times New Roman" w:hint="eastAsia"/>
          <w:bCs/>
          <w:sz w:val="24"/>
        </w:rPr>
        <w:t xml:space="preserve"> f</w:t>
      </w:r>
      <w:r w:rsidRPr="002A7B24">
        <w:rPr>
          <w:rFonts w:ascii="Times New Roman" w:eastAsia="宋体" w:hAnsi="Times New Roman" w:cs="Times New Roman"/>
          <w:bCs/>
          <w:sz w:val="24"/>
        </w:rPr>
        <w:t xml:space="preserve">rom three types of images: original images, wavelet images, and </w:t>
      </w:r>
      <w:proofErr w:type="spellStart"/>
      <w:r w:rsidRPr="002A7B24">
        <w:rPr>
          <w:rFonts w:ascii="Times New Roman" w:eastAsia="宋体" w:hAnsi="Times New Roman" w:cs="Times New Roman"/>
          <w:bCs/>
          <w:sz w:val="24"/>
        </w:rPr>
        <w:t>LoG</w:t>
      </w:r>
      <w:proofErr w:type="spellEnd"/>
      <w:r w:rsidRPr="002A7B24">
        <w:rPr>
          <w:rFonts w:ascii="Times New Roman" w:eastAsia="宋体" w:hAnsi="Times New Roman" w:cs="Times New Roman"/>
          <w:bCs/>
          <w:sz w:val="24"/>
        </w:rPr>
        <w:t xml:space="preserve"> images. Wavelet images were obtained by applying wavelet transform on the original images. Wavelet transform can decouple informative textures by decomposing the original images into multiple low- and high-frequency components. </w:t>
      </w:r>
      <w:r w:rsidRPr="002A7B24">
        <w:rPr>
          <w:rFonts w:ascii="Times New Roman" w:eastAsia="Calibri" w:hAnsi="Times New Roman" w:cs="Times New Roman"/>
          <w:sz w:val="24"/>
        </w:rPr>
        <w:t xml:space="preserve">Let </w:t>
      </w:r>
      <w:r w:rsidRPr="002A7B24">
        <w:rPr>
          <w:rFonts w:ascii="Times New Roman" w:eastAsia="Calibri" w:hAnsi="Times New Roman" w:cs="Times New Roman"/>
          <w:i/>
          <w:sz w:val="24"/>
        </w:rPr>
        <w:t>H</w:t>
      </w:r>
      <w:r w:rsidRPr="002A7B24">
        <w:rPr>
          <w:rFonts w:ascii="Times New Roman" w:eastAsia="Calibri" w:hAnsi="Times New Roman" w:cs="Times New Roman"/>
          <w:sz w:val="24"/>
        </w:rPr>
        <w:t xml:space="preserve"> and </w:t>
      </w:r>
      <w:r w:rsidRPr="002A7B24">
        <w:rPr>
          <w:rFonts w:ascii="Times New Roman" w:eastAsia="Calibri" w:hAnsi="Times New Roman" w:cs="Times New Roman"/>
          <w:i/>
          <w:sz w:val="24"/>
        </w:rPr>
        <w:t>L</w:t>
      </w:r>
      <w:r w:rsidRPr="002A7B24">
        <w:rPr>
          <w:rFonts w:ascii="Times New Roman" w:eastAsia="Calibri" w:hAnsi="Times New Roman" w:cs="Times New Roman"/>
          <w:sz w:val="24"/>
        </w:rPr>
        <w:t xml:space="preserve"> be a high-pass and low-pass wavelet function, respectively. Then, the eight decomposed images can be denoted as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HHH</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HHL</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HLH</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HLL</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LHH</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LHL</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LLH</w:t>
      </w:r>
      <w:r w:rsidRPr="002A7B24">
        <w:rPr>
          <w:rFonts w:ascii="Times New Roman" w:eastAsia="Calibri" w:hAnsi="Times New Roman" w:cs="Times New Roman"/>
          <w:sz w:val="24"/>
        </w:rPr>
        <w:t xml:space="preserve">, </w:t>
      </w:r>
      <w:r w:rsidRPr="002A7B24">
        <w:rPr>
          <w:rFonts w:ascii="Times New Roman" w:eastAsia="Calibri" w:hAnsi="Times New Roman" w:cs="Times New Roman"/>
          <w:b/>
          <w:i/>
          <w:sz w:val="24"/>
        </w:rPr>
        <w:t>I</w:t>
      </w:r>
      <w:r w:rsidRPr="002A7B24">
        <w:rPr>
          <w:rFonts w:ascii="Times New Roman" w:eastAsia="Calibri" w:hAnsi="Times New Roman" w:cs="Times New Roman"/>
          <w:i/>
          <w:sz w:val="24"/>
          <w:vertAlign w:val="subscript"/>
        </w:rPr>
        <w:t>LLL</w:t>
      </w:r>
      <w:r w:rsidRPr="002A7B24">
        <w:rPr>
          <w:rFonts w:ascii="Times New Roman" w:eastAsia="Calibri" w:hAnsi="Times New Roman" w:cs="Times New Roman"/>
          <w:sz w:val="24"/>
        </w:rPr>
        <w:t xml:space="preserve">, where the three subscripts meant the high- or low-pass filtering operations along </w:t>
      </w:r>
      <w:r w:rsidRPr="002A7B24">
        <w:rPr>
          <w:rFonts w:ascii="Times New Roman" w:eastAsia="Calibri" w:hAnsi="Times New Roman" w:cs="Times New Roman"/>
          <w:i/>
          <w:sz w:val="24"/>
        </w:rPr>
        <w:t>x</w:t>
      </w:r>
      <w:r w:rsidRPr="002A7B24">
        <w:rPr>
          <w:rFonts w:ascii="Times New Roman" w:eastAsia="Calibri" w:hAnsi="Times New Roman" w:cs="Times New Roman"/>
          <w:sz w:val="24"/>
        </w:rPr>
        <w:t xml:space="preserve">, </w:t>
      </w:r>
      <w:r w:rsidRPr="002A7B24">
        <w:rPr>
          <w:rFonts w:ascii="Times New Roman" w:eastAsia="Calibri" w:hAnsi="Times New Roman" w:cs="Times New Roman"/>
          <w:i/>
          <w:sz w:val="24"/>
        </w:rPr>
        <w:t>y</w:t>
      </w:r>
      <w:r w:rsidRPr="002A7B24">
        <w:rPr>
          <w:rFonts w:ascii="Times New Roman" w:eastAsia="Calibri" w:hAnsi="Times New Roman" w:cs="Times New Roman"/>
          <w:sz w:val="24"/>
        </w:rPr>
        <w:t xml:space="preserve"> and </w:t>
      </w:r>
      <w:r w:rsidRPr="002A7B24">
        <w:rPr>
          <w:rFonts w:ascii="Times New Roman" w:eastAsia="Calibri" w:hAnsi="Times New Roman" w:cs="Times New Roman"/>
          <w:i/>
          <w:sz w:val="24"/>
        </w:rPr>
        <w:t>z</w:t>
      </w:r>
      <w:r w:rsidRPr="002A7B24">
        <w:rPr>
          <w:rFonts w:ascii="Times New Roman" w:eastAsia="Calibri" w:hAnsi="Times New Roman" w:cs="Times New Roman"/>
          <w:sz w:val="24"/>
        </w:rPr>
        <w:t xml:space="preserve"> directions of the original 3D MR image. </w:t>
      </w:r>
      <w:proofErr w:type="spellStart"/>
      <w:r w:rsidRPr="002A7B24">
        <w:rPr>
          <w:rFonts w:ascii="Times New Roman" w:eastAsia="Calibri" w:hAnsi="Times New Roman" w:cs="Times New Roman"/>
          <w:sz w:val="24"/>
        </w:rPr>
        <w:t>LoG</w:t>
      </w:r>
      <w:proofErr w:type="spellEnd"/>
      <w:r w:rsidRPr="002A7B24">
        <w:rPr>
          <w:rFonts w:ascii="Times New Roman" w:eastAsia="Calibri" w:hAnsi="Times New Roman" w:cs="Times New Roman"/>
          <w:sz w:val="24"/>
        </w:rPr>
        <w:t xml:space="preserve"> images were obtained by applying </w:t>
      </w:r>
      <w:proofErr w:type="spellStart"/>
      <w:r w:rsidRPr="002A7B24">
        <w:rPr>
          <w:rFonts w:ascii="Times New Roman" w:eastAsia="Calibri" w:hAnsi="Times New Roman" w:cs="Times New Roman"/>
          <w:sz w:val="24"/>
        </w:rPr>
        <w:t>LoG</w:t>
      </w:r>
      <w:proofErr w:type="spellEnd"/>
      <w:r w:rsidRPr="002A7B24">
        <w:rPr>
          <w:rFonts w:ascii="Times New Roman" w:eastAsia="Calibri" w:hAnsi="Times New Roman" w:cs="Times New Roman"/>
          <w:sz w:val="24"/>
        </w:rPr>
        <w:t xml:space="preserve"> filtering operation on the original images. </w:t>
      </w:r>
      <w:proofErr w:type="spellStart"/>
      <w:r w:rsidRPr="002A7B24">
        <w:rPr>
          <w:rFonts w:ascii="Times New Roman" w:eastAsia="Calibri" w:hAnsi="Times New Roman" w:cs="Times New Roman"/>
          <w:sz w:val="24"/>
        </w:rPr>
        <w:t>LoG</w:t>
      </w:r>
      <w:proofErr w:type="spellEnd"/>
      <w:r w:rsidRPr="002A7B24">
        <w:rPr>
          <w:rFonts w:ascii="Times New Roman" w:eastAsia="Calibri" w:hAnsi="Times New Roman" w:cs="Times New Roman"/>
          <w:sz w:val="24"/>
        </w:rPr>
        <w:t xml:space="preserve"> performs two filtering operations, a Gaussian filtering, and a Laplacian filtering. Finally, </w:t>
      </w:r>
      <w:r w:rsidRPr="002A7B24">
        <w:rPr>
          <w:rFonts w:ascii="Times New Roman" w:eastAsia="宋体" w:hAnsi="Times New Roman" w:cs="Times New Roman" w:hint="eastAsia"/>
          <w:sz w:val="24"/>
        </w:rPr>
        <w:t>10</w:t>
      </w:r>
      <w:r w:rsidRPr="002A7B24">
        <w:rPr>
          <w:rFonts w:ascii="Times New Roman" w:eastAsia="Calibri" w:hAnsi="Times New Roman" w:cs="Times New Roman"/>
          <w:sz w:val="24"/>
        </w:rPr>
        <w:t xml:space="preserve"> features comprising</w:t>
      </w:r>
      <w:r w:rsidRPr="002A7B24">
        <w:rPr>
          <w:rFonts w:ascii="Times New Roman" w:eastAsia="宋体" w:hAnsi="Times New Roman" w:cs="Times New Roman" w:hint="eastAsia"/>
          <w:sz w:val="24"/>
        </w:rPr>
        <w:t xml:space="preserve"> 6</w:t>
      </w:r>
      <w:r w:rsidRPr="002A7B24">
        <w:rPr>
          <w:rFonts w:ascii="Times New Roman" w:eastAsia="Calibri" w:hAnsi="Times New Roman" w:cs="Times New Roman"/>
          <w:sz w:val="24"/>
        </w:rPr>
        <w:t xml:space="preserve"> texture features</w:t>
      </w:r>
      <w:r w:rsidRPr="002A7B24">
        <w:rPr>
          <w:rFonts w:ascii="Times New Roman" w:eastAsia="宋体" w:hAnsi="Times New Roman" w:cs="Times New Roman" w:hint="eastAsia"/>
          <w:sz w:val="24"/>
        </w:rPr>
        <w:t xml:space="preserve"> and</w:t>
      </w:r>
      <w:r w:rsidRPr="002A7B24">
        <w:rPr>
          <w:rFonts w:ascii="Times New Roman" w:eastAsia="宋体" w:hAnsi="Times New Roman" w:cs="Times New Roman"/>
          <w:sz w:val="24"/>
        </w:rPr>
        <w:t xml:space="preserve"> </w:t>
      </w:r>
      <w:r w:rsidRPr="002A7B24">
        <w:rPr>
          <w:rFonts w:ascii="Times New Roman" w:eastAsia="宋体" w:hAnsi="Times New Roman" w:cs="Times New Roman" w:hint="eastAsia"/>
          <w:sz w:val="24"/>
        </w:rPr>
        <w:t>4</w:t>
      </w:r>
      <w:r w:rsidRPr="002A7B24">
        <w:rPr>
          <w:rFonts w:ascii="Times New Roman" w:eastAsia="Calibri" w:hAnsi="Times New Roman" w:cs="Times New Roman"/>
          <w:sz w:val="24"/>
        </w:rPr>
        <w:t xml:space="preserve"> intensity features were selected for the</w:t>
      </w:r>
      <w:r w:rsidRPr="002A7B24">
        <w:rPr>
          <w:rFonts w:ascii="Times New Roman" w:eastAsia="宋体" w:hAnsi="Times New Roman" w:cs="Times New Roman" w:hint="eastAsia"/>
          <w:sz w:val="24"/>
        </w:rPr>
        <w:t xml:space="preserve"> </w:t>
      </w:r>
      <w:r w:rsidRPr="002A7B24">
        <w:rPr>
          <w:rFonts w:ascii="Times New Roman" w:hAnsi="Times New Roman" w:cs="Times New Roman" w:hint="eastAsia"/>
          <w:sz w:val="24"/>
          <w:szCs w:val="24"/>
        </w:rPr>
        <w:t>multiparametric</w:t>
      </w:r>
      <w:r w:rsidRPr="002A7B24">
        <w:rPr>
          <w:rFonts w:ascii="Times New Roman" w:eastAsia="Calibri" w:hAnsi="Times New Roman" w:cs="Times New Roman" w:hint="eastAsia"/>
          <w:sz w:val="24"/>
        </w:rPr>
        <w:t xml:space="preserve"> </w:t>
      </w:r>
      <w:r w:rsidRPr="002A7B24">
        <w:rPr>
          <w:rFonts w:ascii="Times New Roman" w:hAnsi="Times New Roman" w:cs="Times New Roman"/>
          <w:sz w:val="24"/>
        </w:rPr>
        <w:t>radiomic model</w:t>
      </w:r>
      <w:r w:rsidRPr="002A7B24">
        <w:rPr>
          <w:rFonts w:ascii="Times New Roman" w:eastAsia="Calibri" w:hAnsi="Times New Roman" w:cs="Times New Roman"/>
          <w:sz w:val="24"/>
        </w:rPr>
        <w:t xml:space="preserve"> building. All </w:t>
      </w:r>
      <w:r w:rsidRPr="002A7B24">
        <w:rPr>
          <w:rFonts w:ascii="Times New Roman" w:eastAsia="宋体" w:hAnsi="Times New Roman" w:cs="Times New Roman" w:hint="eastAsia"/>
          <w:sz w:val="24"/>
        </w:rPr>
        <w:t>10</w:t>
      </w:r>
      <w:r w:rsidRPr="002A7B24">
        <w:rPr>
          <w:rFonts w:ascii="Times New Roman" w:eastAsia="Calibri" w:hAnsi="Times New Roman" w:cs="Times New Roman"/>
          <w:sz w:val="24"/>
        </w:rPr>
        <w:t xml:space="preserve"> features were shown in </w:t>
      </w:r>
      <w:r w:rsidRPr="002A7B24">
        <w:rPr>
          <w:rFonts w:ascii="Times New Roman" w:hAnsi="Times New Roman" w:cs="Times New Roman"/>
          <w:b/>
          <w:bCs/>
          <w:sz w:val="24"/>
          <w:szCs w:val="24"/>
        </w:rPr>
        <w:t>Supplementary Table S</w:t>
      </w:r>
      <w:r w:rsidRPr="002A7B24">
        <w:rPr>
          <w:rFonts w:ascii="Times New Roman" w:hAnsi="Times New Roman" w:cs="Times New Roman" w:hint="eastAsia"/>
          <w:b/>
          <w:bCs/>
          <w:sz w:val="24"/>
          <w:szCs w:val="24"/>
        </w:rPr>
        <w:t>2</w:t>
      </w:r>
      <w:r w:rsidRPr="002A7B24">
        <w:rPr>
          <w:rFonts w:ascii="Times New Roman" w:eastAsia="Calibri" w:hAnsi="Times New Roman" w:cs="Times New Roman"/>
          <w:sz w:val="24"/>
        </w:rPr>
        <w:t xml:space="preserve">. The </w:t>
      </w:r>
      <w:r w:rsidRPr="002A7B24">
        <w:rPr>
          <w:rFonts w:asciiTheme="majorBidi" w:eastAsia="宋体" w:hAnsiTheme="majorBidi" w:cstheme="majorBidi" w:hint="eastAsia"/>
          <w:sz w:val="24"/>
        </w:rPr>
        <w:t>d</w:t>
      </w:r>
      <w:r w:rsidRPr="002A7B24">
        <w:rPr>
          <w:rFonts w:asciiTheme="majorBidi" w:eastAsia="宋体" w:hAnsiTheme="majorBidi" w:cstheme="majorBidi"/>
          <w:sz w:val="24"/>
        </w:rPr>
        <w:t>efinitions</w:t>
      </w:r>
      <w:r w:rsidRPr="002A7B24">
        <w:rPr>
          <w:rFonts w:ascii="Times New Roman" w:eastAsia="Calibri" w:hAnsi="Times New Roman" w:cs="Times New Roman"/>
          <w:sz w:val="24"/>
        </w:rPr>
        <w:t xml:space="preserve"> of these features are described as follows.</w:t>
      </w:r>
    </w:p>
    <w:tbl>
      <w:tblPr>
        <w:tblpPr w:leftFromText="180" w:rightFromText="180" w:vertAnchor="text" w:horzAnchor="page" w:tblpX="506" w:tblpY="84"/>
        <w:tblOverlap w:val="never"/>
        <w:tblW w:w="10949" w:type="dxa"/>
        <w:tblBorders>
          <w:top w:val="single" w:sz="4" w:space="0" w:color="auto"/>
          <w:bottom w:val="single" w:sz="4" w:space="0" w:color="auto"/>
        </w:tblBorders>
        <w:tblLayout w:type="fixed"/>
        <w:tblLook w:val="04A0" w:firstRow="1" w:lastRow="0" w:firstColumn="1" w:lastColumn="0" w:noHBand="0" w:noVBand="1"/>
      </w:tblPr>
      <w:tblGrid>
        <w:gridCol w:w="615"/>
        <w:gridCol w:w="5060"/>
        <w:gridCol w:w="5274"/>
      </w:tblGrid>
      <w:tr w:rsidR="0027071E" w:rsidRPr="002A7B24" w14:paraId="1143FBE1" w14:textId="77777777">
        <w:trPr>
          <w:trHeight w:val="270"/>
        </w:trPr>
        <w:tc>
          <w:tcPr>
            <w:tcW w:w="615" w:type="dxa"/>
            <w:tcBorders>
              <w:left w:val="nil"/>
              <w:bottom w:val="single" w:sz="4" w:space="0" w:color="auto"/>
              <w:right w:val="nil"/>
            </w:tcBorders>
            <w:shd w:val="clear" w:color="auto" w:fill="auto"/>
            <w:noWrap/>
            <w:vAlign w:val="center"/>
          </w:tcPr>
          <w:p w14:paraId="33CDA7C5"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No.</w:t>
            </w:r>
          </w:p>
        </w:tc>
        <w:tc>
          <w:tcPr>
            <w:tcW w:w="5060" w:type="dxa"/>
            <w:tcBorders>
              <w:left w:val="nil"/>
              <w:bottom w:val="single" w:sz="4" w:space="0" w:color="auto"/>
              <w:right w:val="nil"/>
            </w:tcBorders>
            <w:shd w:val="clear" w:color="auto" w:fill="auto"/>
            <w:noWrap/>
            <w:vAlign w:val="center"/>
          </w:tcPr>
          <w:p w14:paraId="73AA0ADA" w14:textId="77777777" w:rsidR="0027071E" w:rsidRPr="002A7B24" w:rsidRDefault="00BF3BE3">
            <w:pPr>
              <w:widowControl/>
              <w:jc w:val="center"/>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Selected Features</w:t>
            </w:r>
          </w:p>
        </w:tc>
        <w:tc>
          <w:tcPr>
            <w:tcW w:w="5274" w:type="dxa"/>
            <w:tcBorders>
              <w:left w:val="nil"/>
              <w:bottom w:val="single" w:sz="4" w:space="0" w:color="auto"/>
              <w:right w:val="nil"/>
            </w:tcBorders>
            <w:shd w:val="clear" w:color="auto" w:fill="auto"/>
            <w:noWrap/>
            <w:vAlign w:val="center"/>
          </w:tcPr>
          <w:p w14:paraId="5D6F48AD"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heme="majorBidi" w:eastAsia="宋体" w:hAnsiTheme="majorBidi" w:cstheme="majorBidi" w:hint="eastAsia"/>
                <w:sz w:val="24"/>
                <w:szCs w:val="24"/>
              </w:rPr>
              <w:t>D</w:t>
            </w:r>
            <w:r w:rsidRPr="002A7B24">
              <w:rPr>
                <w:rFonts w:asciiTheme="majorBidi" w:eastAsia="宋体" w:hAnsiTheme="majorBidi" w:cstheme="majorBidi"/>
                <w:sz w:val="24"/>
                <w:szCs w:val="24"/>
              </w:rPr>
              <w:t>efinitions</w:t>
            </w:r>
          </w:p>
        </w:tc>
      </w:tr>
      <w:tr w:rsidR="0027071E" w:rsidRPr="002A7B24" w14:paraId="4A69ED33" w14:textId="77777777">
        <w:trPr>
          <w:trHeight w:val="270"/>
        </w:trPr>
        <w:tc>
          <w:tcPr>
            <w:tcW w:w="615" w:type="dxa"/>
            <w:tcBorders>
              <w:top w:val="single" w:sz="4" w:space="0" w:color="auto"/>
              <w:left w:val="nil"/>
              <w:bottom w:val="nil"/>
              <w:right w:val="nil"/>
            </w:tcBorders>
            <w:shd w:val="clear" w:color="auto" w:fill="auto"/>
            <w:noWrap/>
            <w:vAlign w:val="center"/>
          </w:tcPr>
          <w:p w14:paraId="782290D8"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f1</w:t>
            </w:r>
          </w:p>
        </w:tc>
        <w:tc>
          <w:tcPr>
            <w:tcW w:w="5060" w:type="dxa"/>
            <w:tcBorders>
              <w:top w:val="nil"/>
              <w:left w:val="nil"/>
              <w:bottom w:val="nil"/>
              <w:right w:val="nil"/>
            </w:tcBorders>
            <w:shd w:val="clear" w:color="auto" w:fill="auto"/>
            <w:noWrap/>
            <w:vAlign w:val="center"/>
          </w:tcPr>
          <w:p w14:paraId="611BB1D1"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T1c_Wavelet.LHL_Firstorder_Maximum</w:t>
            </w:r>
          </w:p>
        </w:tc>
        <w:tc>
          <w:tcPr>
            <w:tcW w:w="5274" w:type="dxa"/>
            <w:tcBorders>
              <w:top w:val="nil"/>
              <w:left w:val="nil"/>
              <w:right w:val="nil"/>
            </w:tcBorders>
            <w:shd w:val="clear" w:color="auto" w:fill="auto"/>
            <w:noWrap/>
            <w:vAlign w:val="center"/>
          </w:tcPr>
          <w:p w14:paraId="7E8188CC"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sz w:val="24"/>
                <w:szCs w:val="24"/>
              </w:rPr>
              <w:t>The maximum gray level intensity within the ROI.</w:t>
            </w:r>
          </w:p>
        </w:tc>
      </w:tr>
      <w:tr w:rsidR="0027071E" w:rsidRPr="002A7B24" w14:paraId="6E9CA082" w14:textId="77777777">
        <w:trPr>
          <w:trHeight w:val="270"/>
        </w:trPr>
        <w:tc>
          <w:tcPr>
            <w:tcW w:w="615" w:type="dxa"/>
            <w:tcBorders>
              <w:top w:val="nil"/>
              <w:left w:val="nil"/>
              <w:bottom w:val="nil"/>
              <w:right w:val="nil"/>
            </w:tcBorders>
            <w:shd w:val="clear" w:color="auto" w:fill="auto"/>
            <w:noWrap/>
            <w:vAlign w:val="center"/>
          </w:tcPr>
          <w:p w14:paraId="5CBD975D"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f2</w:t>
            </w:r>
          </w:p>
        </w:tc>
        <w:tc>
          <w:tcPr>
            <w:tcW w:w="5060" w:type="dxa"/>
            <w:tcBorders>
              <w:top w:val="nil"/>
              <w:left w:val="nil"/>
              <w:bottom w:val="nil"/>
              <w:right w:val="nil"/>
            </w:tcBorders>
            <w:shd w:val="clear" w:color="auto" w:fill="auto"/>
            <w:noWrap/>
            <w:vAlign w:val="center"/>
          </w:tcPr>
          <w:p w14:paraId="7064C2D1"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T1c_Wavelet.HLL_Gldm_DependenceEntropy</w:t>
            </w:r>
          </w:p>
        </w:tc>
        <w:tc>
          <w:tcPr>
            <w:tcW w:w="5274" w:type="dxa"/>
            <w:tcBorders>
              <w:top w:val="nil"/>
              <w:left w:val="nil"/>
              <w:bottom w:val="nil"/>
              <w:right w:val="nil"/>
            </w:tcBorders>
            <w:shd w:val="clear" w:color="auto" w:fill="auto"/>
            <w:noWrap/>
            <w:vAlign w:val="center"/>
          </w:tcPr>
          <w:p w14:paraId="6492CBAD"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Measures the variance in dependence entropy in the image.</w:t>
            </w:r>
          </w:p>
        </w:tc>
      </w:tr>
      <w:tr w:rsidR="0027071E" w:rsidRPr="002A7B24" w14:paraId="03128974" w14:textId="77777777">
        <w:trPr>
          <w:trHeight w:val="270"/>
        </w:trPr>
        <w:tc>
          <w:tcPr>
            <w:tcW w:w="615" w:type="dxa"/>
            <w:tcBorders>
              <w:top w:val="nil"/>
              <w:left w:val="nil"/>
              <w:bottom w:val="nil"/>
              <w:right w:val="nil"/>
            </w:tcBorders>
            <w:shd w:val="clear" w:color="auto" w:fill="auto"/>
            <w:noWrap/>
            <w:vAlign w:val="center"/>
          </w:tcPr>
          <w:p w14:paraId="09C69450"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f3</w:t>
            </w:r>
          </w:p>
        </w:tc>
        <w:tc>
          <w:tcPr>
            <w:tcW w:w="5060" w:type="dxa"/>
            <w:tcBorders>
              <w:top w:val="nil"/>
              <w:left w:val="nil"/>
              <w:bottom w:val="nil"/>
              <w:right w:val="nil"/>
            </w:tcBorders>
            <w:shd w:val="clear" w:color="auto" w:fill="auto"/>
            <w:noWrap/>
            <w:vAlign w:val="center"/>
          </w:tcPr>
          <w:p w14:paraId="223488EC"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T2WI_Wavelet.HLL_Gldm_DependenceNonUni-</w:t>
            </w:r>
          </w:p>
          <w:p w14:paraId="547580A1"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formityNormalized</w:t>
            </w:r>
            <w:proofErr w:type="spellEnd"/>
          </w:p>
        </w:tc>
        <w:tc>
          <w:tcPr>
            <w:tcW w:w="5274" w:type="dxa"/>
            <w:tcBorders>
              <w:top w:val="nil"/>
              <w:left w:val="nil"/>
              <w:bottom w:val="nil"/>
              <w:right w:val="nil"/>
            </w:tcBorders>
            <w:shd w:val="clear" w:color="auto" w:fill="auto"/>
            <w:noWrap/>
            <w:vAlign w:val="center"/>
          </w:tcPr>
          <w:p w14:paraId="3AD4717D"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Measures the similarity of dependence throughout the image, with a lower value indicating more homogeneity among dependencies in the image. This is the normalized version of the DLN formula.</w:t>
            </w:r>
          </w:p>
        </w:tc>
      </w:tr>
      <w:tr w:rsidR="0027071E" w:rsidRPr="002A7B24" w14:paraId="7B5165F9" w14:textId="77777777">
        <w:trPr>
          <w:trHeight w:val="270"/>
        </w:trPr>
        <w:tc>
          <w:tcPr>
            <w:tcW w:w="615" w:type="dxa"/>
            <w:tcBorders>
              <w:top w:val="nil"/>
              <w:left w:val="nil"/>
              <w:bottom w:val="nil"/>
              <w:right w:val="nil"/>
            </w:tcBorders>
            <w:shd w:val="clear" w:color="auto" w:fill="auto"/>
            <w:noWrap/>
            <w:vAlign w:val="center"/>
          </w:tcPr>
          <w:p w14:paraId="792FCDBA"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f4</w:t>
            </w:r>
          </w:p>
        </w:tc>
        <w:tc>
          <w:tcPr>
            <w:tcW w:w="5060" w:type="dxa"/>
            <w:tcBorders>
              <w:top w:val="nil"/>
              <w:left w:val="nil"/>
              <w:bottom w:val="nil"/>
              <w:right w:val="nil"/>
            </w:tcBorders>
            <w:shd w:val="clear" w:color="auto" w:fill="auto"/>
            <w:noWrap/>
            <w:vAlign w:val="center"/>
          </w:tcPr>
          <w:p w14:paraId="39F44751"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T1WI_Wavelet.HHL_Firstorder_Median</w:t>
            </w:r>
          </w:p>
        </w:tc>
        <w:tc>
          <w:tcPr>
            <w:tcW w:w="5274" w:type="dxa"/>
            <w:tcBorders>
              <w:top w:val="nil"/>
              <w:left w:val="nil"/>
              <w:bottom w:val="nil"/>
              <w:right w:val="nil"/>
            </w:tcBorders>
            <w:shd w:val="clear" w:color="auto" w:fill="auto"/>
            <w:noWrap/>
            <w:vAlign w:val="center"/>
          </w:tcPr>
          <w:p w14:paraId="6B60CACF"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sz w:val="24"/>
                <w:szCs w:val="24"/>
              </w:rPr>
              <w:t>The median gray level intensity within the ROI.</w:t>
            </w:r>
          </w:p>
        </w:tc>
      </w:tr>
      <w:tr w:rsidR="0027071E" w:rsidRPr="002A7B24" w14:paraId="471D788A" w14:textId="77777777">
        <w:trPr>
          <w:trHeight w:val="306"/>
        </w:trPr>
        <w:tc>
          <w:tcPr>
            <w:tcW w:w="615" w:type="dxa"/>
            <w:tcBorders>
              <w:top w:val="nil"/>
              <w:left w:val="nil"/>
              <w:bottom w:val="nil"/>
              <w:right w:val="nil"/>
            </w:tcBorders>
            <w:shd w:val="clear" w:color="auto" w:fill="auto"/>
            <w:noWrap/>
            <w:vAlign w:val="center"/>
          </w:tcPr>
          <w:p w14:paraId="7CC20E8B"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f5</w:t>
            </w:r>
          </w:p>
        </w:tc>
        <w:tc>
          <w:tcPr>
            <w:tcW w:w="5060" w:type="dxa"/>
            <w:tcBorders>
              <w:top w:val="nil"/>
              <w:left w:val="nil"/>
              <w:right w:val="nil"/>
            </w:tcBorders>
            <w:shd w:val="clear" w:color="auto" w:fill="auto"/>
            <w:noWrap/>
            <w:vAlign w:val="center"/>
          </w:tcPr>
          <w:p w14:paraId="3BB4EBE6"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T2WI_Wavelet.HLL_Glszm_GrayLevelVariance</w:t>
            </w:r>
          </w:p>
        </w:tc>
        <w:tc>
          <w:tcPr>
            <w:tcW w:w="5274" w:type="dxa"/>
            <w:tcBorders>
              <w:top w:val="nil"/>
              <w:left w:val="nil"/>
              <w:right w:val="nil"/>
            </w:tcBorders>
            <w:shd w:val="clear" w:color="auto" w:fill="auto"/>
            <w:noWrap/>
            <w:vAlign w:val="center"/>
          </w:tcPr>
          <w:p w14:paraId="26CAA4B5"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sz w:val="24"/>
                <w:szCs w:val="24"/>
              </w:rPr>
              <w:t>GLV measures the variance in gray level intensities for the zones.</w:t>
            </w:r>
          </w:p>
        </w:tc>
      </w:tr>
      <w:tr w:rsidR="0027071E" w:rsidRPr="002A7B24" w14:paraId="0BE0A91B" w14:textId="77777777">
        <w:trPr>
          <w:trHeight w:val="90"/>
        </w:trPr>
        <w:tc>
          <w:tcPr>
            <w:tcW w:w="615" w:type="dxa"/>
            <w:tcBorders>
              <w:top w:val="nil"/>
              <w:left w:val="nil"/>
              <w:bottom w:val="nil"/>
              <w:right w:val="nil"/>
            </w:tcBorders>
            <w:shd w:val="clear" w:color="auto" w:fill="auto"/>
            <w:noWrap/>
            <w:vAlign w:val="center"/>
          </w:tcPr>
          <w:p w14:paraId="50A6163B"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f6</w:t>
            </w:r>
          </w:p>
        </w:tc>
        <w:tc>
          <w:tcPr>
            <w:tcW w:w="5060" w:type="dxa"/>
            <w:tcBorders>
              <w:top w:val="nil"/>
              <w:left w:val="nil"/>
              <w:bottom w:val="nil"/>
              <w:right w:val="nil"/>
            </w:tcBorders>
            <w:shd w:val="clear" w:color="auto" w:fill="auto"/>
            <w:noWrap/>
            <w:vAlign w:val="center"/>
          </w:tcPr>
          <w:p w14:paraId="0EAFB5F2"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T1WI_Wavelet.HHL_Glcm_JointAverage</w:t>
            </w:r>
          </w:p>
        </w:tc>
        <w:tc>
          <w:tcPr>
            <w:tcW w:w="5274" w:type="dxa"/>
            <w:tcBorders>
              <w:top w:val="nil"/>
              <w:left w:val="nil"/>
              <w:bottom w:val="nil"/>
              <w:right w:val="nil"/>
            </w:tcBorders>
            <w:shd w:val="clear" w:color="auto" w:fill="auto"/>
            <w:noWrap/>
            <w:vAlign w:val="center"/>
          </w:tcPr>
          <w:p w14:paraId="05E3B698"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Returns the mean gray level intensity of the ii distribution.</w:t>
            </w:r>
          </w:p>
        </w:tc>
      </w:tr>
      <w:tr w:rsidR="0027071E" w:rsidRPr="002A7B24" w14:paraId="7AF8D3D3" w14:textId="77777777">
        <w:trPr>
          <w:trHeight w:val="270"/>
        </w:trPr>
        <w:tc>
          <w:tcPr>
            <w:tcW w:w="615" w:type="dxa"/>
            <w:tcBorders>
              <w:top w:val="nil"/>
              <w:left w:val="nil"/>
              <w:bottom w:val="nil"/>
              <w:right w:val="nil"/>
            </w:tcBorders>
            <w:shd w:val="clear" w:color="auto" w:fill="auto"/>
            <w:noWrap/>
            <w:vAlign w:val="center"/>
          </w:tcPr>
          <w:p w14:paraId="44C43A03"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f7</w:t>
            </w:r>
          </w:p>
        </w:tc>
        <w:tc>
          <w:tcPr>
            <w:tcW w:w="5060" w:type="dxa"/>
            <w:tcBorders>
              <w:top w:val="nil"/>
              <w:left w:val="nil"/>
              <w:bottom w:val="nil"/>
              <w:right w:val="nil"/>
            </w:tcBorders>
            <w:shd w:val="clear" w:color="auto" w:fill="auto"/>
            <w:noWrap/>
            <w:vAlign w:val="center"/>
          </w:tcPr>
          <w:p w14:paraId="36F270B0"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T1WI_Wavelet.LHL_Firstorder_TotalEnergy</w:t>
            </w:r>
          </w:p>
        </w:tc>
        <w:tc>
          <w:tcPr>
            <w:tcW w:w="5274" w:type="dxa"/>
            <w:tcBorders>
              <w:top w:val="nil"/>
              <w:left w:val="nil"/>
              <w:bottom w:val="nil"/>
              <w:right w:val="nil"/>
            </w:tcBorders>
            <w:shd w:val="clear" w:color="auto" w:fill="auto"/>
            <w:noWrap/>
            <w:vAlign w:val="center"/>
          </w:tcPr>
          <w:p w14:paraId="0DD9E37C"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Total Energy is the value of Energy feature scaled by the volume of the voxel in cubic mm.</w:t>
            </w:r>
          </w:p>
        </w:tc>
      </w:tr>
      <w:tr w:rsidR="0027071E" w:rsidRPr="002A7B24" w14:paraId="3CECCFE8" w14:textId="77777777">
        <w:trPr>
          <w:trHeight w:val="270"/>
        </w:trPr>
        <w:tc>
          <w:tcPr>
            <w:tcW w:w="615" w:type="dxa"/>
            <w:tcBorders>
              <w:top w:val="nil"/>
              <w:left w:val="nil"/>
              <w:bottom w:val="nil"/>
              <w:right w:val="nil"/>
            </w:tcBorders>
            <w:shd w:val="clear" w:color="auto" w:fill="auto"/>
            <w:noWrap/>
            <w:vAlign w:val="center"/>
          </w:tcPr>
          <w:p w14:paraId="36E3464E"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f8</w:t>
            </w:r>
          </w:p>
        </w:tc>
        <w:tc>
          <w:tcPr>
            <w:tcW w:w="5060" w:type="dxa"/>
            <w:tcBorders>
              <w:top w:val="nil"/>
              <w:left w:val="nil"/>
              <w:bottom w:val="nil"/>
              <w:right w:val="nil"/>
            </w:tcBorders>
            <w:shd w:val="clear" w:color="auto" w:fill="auto"/>
            <w:noWrap/>
            <w:vAlign w:val="center"/>
          </w:tcPr>
          <w:p w14:paraId="480CF387"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T1c_Wavelet.HLL_Gldm_DependenceNonUni-</w:t>
            </w:r>
          </w:p>
          <w:p w14:paraId="33E7700A"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formityNormalized</w:t>
            </w:r>
            <w:proofErr w:type="spellEnd"/>
          </w:p>
        </w:tc>
        <w:tc>
          <w:tcPr>
            <w:tcW w:w="5274" w:type="dxa"/>
            <w:tcBorders>
              <w:top w:val="nil"/>
              <w:left w:val="nil"/>
              <w:bottom w:val="nil"/>
              <w:right w:val="nil"/>
            </w:tcBorders>
            <w:shd w:val="clear" w:color="auto" w:fill="auto"/>
            <w:noWrap/>
            <w:vAlign w:val="center"/>
          </w:tcPr>
          <w:p w14:paraId="50C1FBFC"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sz w:val="24"/>
                <w:szCs w:val="24"/>
              </w:rPr>
              <w:t>Measures the similarity of dependence throughout the image, with a lower value indicating more homogeneity among dependencies in the image. This is the normalized version of the DLN formula.</w:t>
            </w:r>
          </w:p>
        </w:tc>
      </w:tr>
      <w:tr w:rsidR="0027071E" w:rsidRPr="002A7B24" w14:paraId="03BE2944" w14:textId="77777777">
        <w:trPr>
          <w:trHeight w:val="270"/>
        </w:trPr>
        <w:tc>
          <w:tcPr>
            <w:tcW w:w="615" w:type="dxa"/>
            <w:tcBorders>
              <w:top w:val="nil"/>
              <w:left w:val="nil"/>
              <w:bottom w:val="nil"/>
              <w:right w:val="nil"/>
            </w:tcBorders>
            <w:shd w:val="clear" w:color="auto" w:fill="auto"/>
            <w:noWrap/>
            <w:vAlign w:val="center"/>
          </w:tcPr>
          <w:p w14:paraId="63F0DD8E"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f9</w:t>
            </w:r>
          </w:p>
        </w:tc>
        <w:tc>
          <w:tcPr>
            <w:tcW w:w="5060" w:type="dxa"/>
            <w:tcBorders>
              <w:top w:val="nil"/>
              <w:left w:val="nil"/>
              <w:bottom w:val="nil"/>
              <w:right w:val="nil"/>
            </w:tcBorders>
            <w:shd w:val="clear" w:color="auto" w:fill="auto"/>
            <w:noWrap/>
            <w:vAlign w:val="center"/>
          </w:tcPr>
          <w:p w14:paraId="2A708E78"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T1c_Wavelet.LHL_Gldm_DependenceNonUni-</w:t>
            </w:r>
          </w:p>
          <w:p w14:paraId="3B164B10" w14:textId="77777777" w:rsidR="0027071E" w:rsidRPr="002A7B24" w:rsidRDefault="00BF3BE3">
            <w:pPr>
              <w:widowControl/>
              <w:jc w:val="left"/>
              <w:textAlignment w:val="center"/>
              <w:rPr>
                <w:rFonts w:ascii="Times New Roman" w:eastAsia="宋体" w:hAnsi="Times New Roman" w:cs="Times New Roman"/>
                <w:color w:val="000000"/>
                <w:sz w:val="24"/>
              </w:rPr>
            </w:pPr>
            <w:proofErr w:type="spellStart"/>
            <w:r w:rsidRPr="002A7B24">
              <w:rPr>
                <w:rFonts w:ascii="Times New Roman" w:eastAsia="宋体" w:hAnsi="Times New Roman" w:cs="Times New Roman" w:hint="eastAsia"/>
                <w:color w:val="000000"/>
                <w:sz w:val="24"/>
              </w:rPr>
              <w:t>formityNormalized</w:t>
            </w:r>
            <w:proofErr w:type="spellEnd"/>
          </w:p>
        </w:tc>
        <w:tc>
          <w:tcPr>
            <w:tcW w:w="5274" w:type="dxa"/>
            <w:tcBorders>
              <w:top w:val="nil"/>
              <w:left w:val="nil"/>
              <w:bottom w:val="nil"/>
              <w:right w:val="nil"/>
            </w:tcBorders>
            <w:shd w:val="clear" w:color="auto" w:fill="auto"/>
            <w:noWrap/>
            <w:vAlign w:val="center"/>
          </w:tcPr>
          <w:p w14:paraId="614A8ADD"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Measures the similarity of dependence throughout the image, with a lower value indicating more homogeneity among dependencies in the image. This is the normalized version of the DLN formula.</w:t>
            </w:r>
          </w:p>
        </w:tc>
      </w:tr>
      <w:tr w:rsidR="0027071E" w:rsidRPr="002A7B24" w14:paraId="39F4735C" w14:textId="77777777">
        <w:trPr>
          <w:trHeight w:val="270"/>
        </w:trPr>
        <w:tc>
          <w:tcPr>
            <w:tcW w:w="615" w:type="dxa"/>
            <w:tcBorders>
              <w:top w:val="nil"/>
              <w:left w:val="nil"/>
              <w:right w:val="nil"/>
            </w:tcBorders>
            <w:shd w:val="clear" w:color="auto" w:fill="auto"/>
            <w:noWrap/>
            <w:vAlign w:val="center"/>
          </w:tcPr>
          <w:p w14:paraId="3141B52D" w14:textId="77777777" w:rsidR="0027071E" w:rsidRPr="002A7B24" w:rsidRDefault="00BF3BE3">
            <w:pPr>
              <w:widowControl/>
              <w:jc w:val="center"/>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color w:val="000000"/>
                <w:kern w:val="0"/>
                <w:sz w:val="24"/>
                <w:szCs w:val="24"/>
                <w:lang w:bidi="ar"/>
              </w:rPr>
              <w:t>f10</w:t>
            </w:r>
          </w:p>
        </w:tc>
        <w:tc>
          <w:tcPr>
            <w:tcW w:w="5060" w:type="dxa"/>
            <w:tcBorders>
              <w:top w:val="nil"/>
              <w:left w:val="nil"/>
              <w:right w:val="nil"/>
            </w:tcBorders>
            <w:shd w:val="clear" w:color="auto" w:fill="auto"/>
            <w:noWrap/>
            <w:vAlign w:val="center"/>
          </w:tcPr>
          <w:p w14:paraId="40D03DEA" w14:textId="77777777" w:rsidR="0027071E" w:rsidRPr="002A7B24" w:rsidRDefault="00BF3BE3">
            <w:pPr>
              <w:widowControl/>
              <w:jc w:val="left"/>
              <w:textAlignment w:val="center"/>
              <w:rPr>
                <w:rFonts w:ascii="Times New Roman" w:eastAsia="宋体" w:hAnsi="Times New Roman" w:cs="Times New Roman"/>
                <w:color w:val="000000"/>
                <w:sz w:val="24"/>
              </w:rPr>
            </w:pPr>
            <w:r w:rsidRPr="002A7B24">
              <w:rPr>
                <w:rFonts w:ascii="Times New Roman" w:eastAsia="宋体" w:hAnsi="Times New Roman" w:cs="Times New Roman" w:hint="eastAsia"/>
                <w:color w:val="000000"/>
                <w:sz w:val="24"/>
              </w:rPr>
              <w:t>T1WI_Wavelet.HHH_Firstorder_Maximum</w:t>
            </w:r>
          </w:p>
        </w:tc>
        <w:tc>
          <w:tcPr>
            <w:tcW w:w="5274" w:type="dxa"/>
            <w:tcBorders>
              <w:top w:val="nil"/>
              <w:left w:val="nil"/>
              <w:right w:val="nil"/>
            </w:tcBorders>
            <w:shd w:val="clear" w:color="auto" w:fill="auto"/>
            <w:noWrap/>
            <w:vAlign w:val="center"/>
          </w:tcPr>
          <w:p w14:paraId="0FE40730" w14:textId="77777777" w:rsidR="0027071E" w:rsidRPr="002A7B24" w:rsidRDefault="00BF3BE3">
            <w:pPr>
              <w:widowControl/>
              <w:textAlignment w:val="center"/>
              <w:rPr>
                <w:rFonts w:ascii="Times New Roman" w:eastAsia="宋体" w:hAnsi="Times New Roman" w:cs="Times New Roman"/>
                <w:color w:val="000000"/>
                <w:sz w:val="24"/>
                <w:szCs w:val="24"/>
              </w:rPr>
            </w:pPr>
            <w:r w:rsidRPr="002A7B24">
              <w:rPr>
                <w:rFonts w:ascii="Times New Roman" w:eastAsia="宋体" w:hAnsi="Times New Roman" w:cs="Times New Roman" w:hint="eastAsia"/>
                <w:color w:val="000000"/>
                <w:sz w:val="24"/>
                <w:szCs w:val="24"/>
              </w:rPr>
              <w:t>The maximum gray level intensity within the ROI.</w:t>
            </w:r>
          </w:p>
        </w:tc>
      </w:tr>
    </w:tbl>
    <w:p w14:paraId="2F5636F5" w14:textId="77777777" w:rsidR="000F16E9" w:rsidRDefault="000F16E9">
      <w:pPr>
        <w:spacing w:after="100" w:afterAutospacing="1"/>
        <w:jc w:val="center"/>
        <w:rPr>
          <w:rFonts w:ascii="Times New Roman" w:hAnsi="Times New Roman" w:cs="Times New Roman"/>
          <w:b/>
          <w:bCs/>
          <w:color w:val="000000"/>
          <w:sz w:val="24"/>
        </w:rPr>
      </w:pPr>
    </w:p>
    <w:p w14:paraId="71FA6FBA" w14:textId="6F797B88" w:rsidR="0027071E" w:rsidRPr="002A7B24" w:rsidRDefault="00BF3BE3" w:rsidP="000F16E9">
      <w:pPr>
        <w:spacing w:after="100" w:afterAutospacing="1"/>
        <w:rPr>
          <w:rFonts w:ascii="Times New Roman" w:hAnsi="Times New Roman" w:cs="Times New Roman"/>
          <w:color w:val="000000"/>
          <w:sz w:val="24"/>
        </w:rPr>
      </w:pPr>
      <w:r w:rsidRPr="002A7B24">
        <w:rPr>
          <w:rFonts w:ascii="Times New Roman" w:hAnsi="Times New Roman" w:cs="Times New Roman"/>
          <w:b/>
          <w:bCs/>
          <w:color w:val="000000"/>
          <w:sz w:val="24"/>
        </w:rPr>
        <w:t xml:space="preserve">Table </w:t>
      </w:r>
      <w:r w:rsidRPr="002A7B24">
        <w:rPr>
          <w:rFonts w:ascii="Times New Roman" w:hAnsi="Times New Roman" w:cs="Times New Roman" w:hint="eastAsia"/>
          <w:b/>
          <w:bCs/>
          <w:color w:val="000000"/>
          <w:sz w:val="24"/>
        </w:rPr>
        <w:t>S</w:t>
      </w:r>
      <w:r w:rsidRPr="00376FC5">
        <w:rPr>
          <w:rFonts w:ascii="Times New Roman" w:hAnsi="Times New Roman" w:cs="Times New Roman" w:hint="eastAsia"/>
          <w:b/>
          <w:bCs/>
          <w:color w:val="000000"/>
          <w:sz w:val="24"/>
        </w:rPr>
        <w:t>5</w:t>
      </w:r>
      <w:r w:rsidRPr="00376FC5">
        <w:rPr>
          <w:rFonts w:ascii="Times New Roman" w:hAnsi="Times New Roman" w:cs="Times New Roman"/>
          <w:b/>
          <w:bCs/>
          <w:color w:val="000000"/>
          <w:sz w:val="24"/>
        </w:rPr>
        <w:t xml:space="preserve">. </w:t>
      </w:r>
      <w:r w:rsidRPr="00376FC5">
        <w:rPr>
          <w:rFonts w:ascii="Times New Roman" w:hAnsi="Times New Roman" w:cs="Times New Roman" w:hint="eastAsia"/>
          <w:b/>
          <w:bCs/>
          <w:color w:val="000000"/>
          <w:sz w:val="24"/>
        </w:rPr>
        <w:t>List of the downregulated or upregulated terms of Gene Ontology (GO) pathway analysis</w:t>
      </w:r>
      <w:r w:rsidR="000F16E9" w:rsidRPr="00376FC5">
        <w:rPr>
          <w:rFonts w:ascii="Times New Roman" w:hAnsi="Times New Roman" w:cs="Times New Roman" w:hint="eastAsia"/>
          <w:b/>
          <w:bCs/>
          <w:color w:val="000000"/>
          <w:sz w:val="24"/>
        </w:rPr>
        <w:t>.</w:t>
      </w:r>
    </w:p>
    <w:p w14:paraId="2F9D3492" w14:textId="77777777" w:rsidR="0027071E" w:rsidRPr="002A7B24" w:rsidRDefault="00BF3BE3">
      <w:pPr>
        <w:numPr>
          <w:ilvl w:val="0"/>
          <w:numId w:val="1"/>
        </w:num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List of the downregulated terms of GO pathway analysis following Co.sh vs sh-M#2.</w:t>
      </w:r>
    </w:p>
    <w:tbl>
      <w:tblPr>
        <w:tblW w:w="8421" w:type="dxa"/>
        <w:tblInd w:w="101" w:type="dxa"/>
        <w:tblBorders>
          <w:top w:val="single" w:sz="4" w:space="0" w:color="auto"/>
          <w:bottom w:val="single" w:sz="4" w:space="0" w:color="auto"/>
        </w:tblBorders>
        <w:tblLayout w:type="fixed"/>
        <w:tblLook w:val="04A0" w:firstRow="1" w:lastRow="0" w:firstColumn="1" w:lastColumn="0" w:noHBand="0" w:noVBand="1"/>
      </w:tblPr>
      <w:tblGrid>
        <w:gridCol w:w="1567"/>
        <w:gridCol w:w="4536"/>
        <w:gridCol w:w="1134"/>
        <w:gridCol w:w="1184"/>
      </w:tblGrid>
      <w:tr w:rsidR="0027071E" w:rsidRPr="002A7B24" w14:paraId="7BF87B6E" w14:textId="77777777" w:rsidTr="00A46D89">
        <w:trPr>
          <w:trHeight w:val="280"/>
        </w:trPr>
        <w:tc>
          <w:tcPr>
            <w:tcW w:w="1567" w:type="dxa"/>
            <w:tcBorders>
              <w:left w:val="nil"/>
              <w:bottom w:val="single" w:sz="4" w:space="0" w:color="auto"/>
              <w:right w:val="nil"/>
            </w:tcBorders>
            <w:shd w:val="clear" w:color="auto" w:fill="auto"/>
            <w:noWrap/>
            <w:vAlign w:val="center"/>
          </w:tcPr>
          <w:p w14:paraId="3CF6A49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 accession</w:t>
            </w:r>
          </w:p>
        </w:tc>
        <w:tc>
          <w:tcPr>
            <w:tcW w:w="4536" w:type="dxa"/>
            <w:tcBorders>
              <w:left w:val="nil"/>
              <w:bottom w:val="single" w:sz="4" w:space="0" w:color="auto"/>
              <w:right w:val="nil"/>
            </w:tcBorders>
            <w:shd w:val="clear" w:color="auto" w:fill="auto"/>
            <w:noWrap/>
            <w:vAlign w:val="center"/>
          </w:tcPr>
          <w:p w14:paraId="5D14659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Term</w:t>
            </w:r>
          </w:p>
        </w:tc>
        <w:tc>
          <w:tcPr>
            <w:tcW w:w="1134" w:type="dxa"/>
            <w:tcBorders>
              <w:left w:val="nil"/>
              <w:bottom w:val="single" w:sz="4" w:space="0" w:color="auto"/>
              <w:right w:val="nil"/>
            </w:tcBorders>
            <w:shd w:val="clear" w:color="auto" w:fill="auto"/>
            <w:noWrap/>
            <w:vAlign w:val="center"/>
          </w:tcPr>
          <w:p w14:paraId="7289D839" w14:textId="77777777" w:rsidR="0027071E" w:rsidRPr="002A7B24" w:rsidRDefault="00BF3BE3">
            <w:pPr>
              <w:spacing w:after="100" w:afterAutospacing="1"/>
              <w:jc w:val="center"/>
              <w:rPr>
                <w:rFonts w:ascii="Times New Roman" w:hAnsi="Times New Roman" w:cs="Times New Roman"/>
                <w:color w:val="000000"/>
                <w:sz w:val="24"/>
              </w:rPr>
            </w:pPr>
            <w:proofErr w:type="spellStart"/>
            <w:r w:rsidRPr="002A7B24">
              <w:rPr>
                <w:rFonts w:ascii="Times New Roman" w:hAnsi="Times New Roman" w:cs="Times New Roman" w:hint="eastAsia"/>
                <w:color w:val="000000"/>
                <w:sz w:val="24"/>
              </w:rPr>
              <w:t>PValue</w:t>
            </w:r>
            <w:proofErr w:type="spellEnd"/>
          </w:p>
        </w:tc>
        <w:tc>
          <w:tcPr>
            <w:tcW w:w="1184" w:type="dxa"/>
            <w:tcBorders>
              <w:left w:val="nil"/>
              <w:bottom w:val="single" w:sz="4" w:space="0" w:color="auto"/>
              <w:right w:val="nil"/>
            </w:tcBorders>
            <w:shd w:val="clear" w:color="auto" w:fill="auto"/>
            <w:noWrap/>
            <w:vAlign w:val="center"/>
          </w:tcPr>
          <w:p w14:paraId="2D38ED6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FDR</w:t>
            </w:r>
          </w:p>
        </w:tc>
      </w:tr>
      <w:tr w:rsidR="0027071E" w:rsidRPr="002A7B24" w14:paraId="2223D514" w14:textId="77777777" w:rsidTr="00A46D89">
        <w:trPr>
          <w:trHeight w:val="280"/>
        </w:trPr>
        <w:tc>
          <w:tcPr>
            <w:tcW w:w="1567" w:type="dxa"/>
            <w:tcBorders>
              <w:top w:val="single" w:sz="4" w:space="0" w:color="auto"/>
              <w:left w:val="nil"/>
              <w:bottom w:val="nil"/>
              <w:right w:val="nil"/>
            </w:tcBorders>
            <w:shd w:val="clear" w:color="auto" w:fill="auto"/>
            <w:noWrap/>
            <w:vAlign w:val="center"/>
          </w:tcPr>
          <w:p w14:paraId="06A4243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GO:0032502</w:t>
            </w:r>
          </w:p>
        </w:tc>
        <w:tc>
          <w:tcPr>
            <w:tcW w:w="4536" w:type="dxa"/>
            <w:tcBorders>
              <w:top w:val="single" w:sz="4" w:space="0" w:color="auto"/>
              <w:left w:val="nil"/>
              <w:bottom w:val="nil"/>
              <w:right w:val="nil"/>
            </w:tcBorders>
            <w:shd w:val="clear" w:color="auto" w:fill="auto"/>
            <w:noWrap/>
            <w:vAlign w:val="center"/>
          </w:tcPr>
          <w:p w14:paraId="620D681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developmental process</w:t>
            </w:r>
          </w:p>
        </w:tc>
        <w:tc>
          <w:tcPr>
            <w:tcW w:w="1134" w:type="dxa"/>
            <w:tcBorders>
              <w:top w:val="single" w:sz="4" w:space="0" w:color="auto"/>
              <w:left w:val="nil"/>
              <w:bottom w:val="nil"/>
              <w:right w:val="nil"/>
            </w:tcBorders>
            <w:shd w:val="clear" w:color="auto" w:fill="auto"/>
            <w:noWrap/>
            <w:vAlign w:val="center"/>
          </w:tcPr>
          <w:p w14:paraId="375FBAC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3.02E-11</w:t>
            </w:r>
          </w:p>
        </w:tc>
        <w:tc>
          <w:tcPr>
            <w:tcW w:w="1184" w:type="dxa"/>
            <w:tcBorders>
              <w:top w:val="single" w:sz="4" w:space="0" w:color="auto"/>
              <w:left w:val="nil"/>
              <w:bottom w:val="nil"/>
              <w:right w:val="nil"/>
            </w:tcBorders>
            <w:shd w:val="clear" w:color="auto" w:fill="auto"/>
            <w:noWrap/>
            <w:vAlign w:val="center"/>
          </w:tcPr>
          <w:p w14:paraId="6E8C945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1.20E-07</w:t>
            </w:r>
          </w:p>
        </w:tc>
      </w:tr>
      <w:tr w:rsidR="0027071E" w:rsidRPr="002A7B24" w14:paraId="2419BB70" w14:textId="77777777" w:rsidTr="00A46D89">
        <w:trPr>
          <w:trHeight w:val="280"/>
        </w:trPr>
        <w:tc>
          <w:tcPr>
            <w:tcW w:w="1567" w:type="dxa"/>
            <w:tcBorders>
              <w:top w:val="nil"/>
              <w:left w:val="nil"/>
              <w:bottom w:val="nil"/>
              <w:right w:val="nil"/>
            </w:tcBorders>
            <w:shd w:val="clear" w:color="auto" w:fill="auto"/>
            <w:noWrap/>
            <w:vAlign w:val="center"/>
          </w:tcPr>
          <w:p w14:paraId="53B2235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GO:0030154</w:t>
            </w:r>
          </w:p>
        </w:tc>
        <w:tc>
          <w:tcPr>
            <w:tcW w:w="4536" w:type="dxa"/>
            <w:tcBorders>
              <w:top w:val="nil"/>
              <w:left w:val="nil"/>
              <w:bottom w:val="nil"/>
              <w:right w:val="nil"/>
            </w:tcBorders>
            <w:shd w:val="clear" w:color="auto" w:fill="auto"/>
            <w:noWrap/>
            <w:vAlign w:val="center"/>
          </w:tcPr>
          <w:p w14:paraId="740216C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 differentiation</w:t>
            </w:r>
          </w:p>
        </w:tc>
        <w:tc>
          <w:tcPr>
            <w:tcW w:w="1134" w:type="dxa"/>
            <w:tcBorders>
              <w:top w:val="nil"/>
              <w:left w:val="nil"/>
              <w:bottom w:val="nil"/>
              <w:right w:val="nil"/>
            </w:tcBorders>
            <w:shd w:val="clear" w:color="auto" w:fill="auto"/>
            <w:noWrap/>
            <w:vAlign w:val="center"/>
          </w:tcPr>
          <w:p w14:paraId="0F315C5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1.37E-09</w:t>
            </w:r>
          </w:p>
        </w:tc>
        <w:tc>
          <w:tcPr>
            <w:tcW w:w="1184" w:type="dxa"/>
            <w:tcBorders>
              <w:top w:val="nil"/>
              <w:left w:val="nil"/>
              <w:bottom w:val="nil"/>
              <w:right w:val="nil"/>
            </w:tcBorders>
            <w:shd w:val="clear" w:color="auto" w:fill="auto"/>
            <w:noWrap/>
            <w:vAlign w:val="center"/>
          </w:tcPr>
          <w:p w14:paraId="73AF388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7.29E-07</w:t>
            </w:r>
          </w:p>
        </w:tc>
      </w:tr>
      <w:tr w:rsidR="0027071E" w:rsidRPr="002A7B24" w14:paraId="5B1FAB7D" w14:textId="77777777" w:rsidTr="00A46D89">
        <w:trPr>
          <w:trHeight w:val="280"/>
        </w:trPr>
        <w:tc>
          <w:tcPr>
            <w:tcW w:w="1567" w:type="dxa"/>
            <w:tcBorders>
              <w:top w:val="nil"/>
              <w:left w:val="nil"/>
              <w:bottom w:val="nil"/>
              <w:right w:val="nil"/>
            </w:tcBorders>
            <w:shd w:val="clear" w:color="auto" w:fill="auto"/>
            <w:noWrap/>
            <w:vAlign w:val="center"/>
          </w:tcPr>
          <w:p w14:paraId="0A388A5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GO:0048869</w:t>
            </w:r>
          </w:p>
        </w:tc>
        <w:tc>
          <w:tcPr>
            <w:tcW w:w="4536" w:type="dxa"/>
            <w:tcBorders>
              <w:top w:val="nil"/>
              <w:left w:val="nil"/>
              <w:bottom w:val="nil"/>
              <w:right w:val="nil"/>
            </w:tcBorders>
            <w:shd w:val="clear" w:color="auto" w:fill="auto"/>
            <w:noWrap/>
            <w:vAlign w:val="center"/>
          </w:tcPr>
          <w:p w14:paraId="361FC62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cellular developmental process</w:t>
            </w:r>
          </w:p>
        </w:tc>
        <w:tc>
          <w:tcPr>
            <w:tcW w:w="1134" w:type="dxa"/>
            <w:tcBorders>
              <w:top w:val="nil"/>
              <w:left w:val="nil"/>
              <w:bottom w:val="nil"/>
              <w:right w:val="nil"/>
            </w:tcBorders>
            <w:shd w:val="clear" w:color="auto" w:fill="auto"/>
            <w:noWrap/>
            <w:vAlign w:val="center"/>
          </w:tcPr>
          <w:p w14:paraId="7C00C55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1.47E-09</w:t>
            </w:r>
          </w:p>
        </w:tc>
        <w:tc>
          <w:tcPr>
            <w:tcW w:w="1184" w:type="dxa"/>
            <w:tcBorders>
              <w:top w:val="nil"/>
              <w:left w:val="nil"/>
              <w:bottom w:val="nil"/>
              <w:right w:val="nil"/>
            </w:tcBorders>
            <w:shd w:val="clear" w:color="auto" w:fill="auto"/>
            <w:noWrap/>
            <w:vAlign w:val="center"/>
          </w:tcPr>
          <w:p w14:paraId="44A077C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7.29E-07</w:t>
            </w:r>
          </w:p>
        </w:tc>
      </w:tr>
      <w:tr w:rsidR="0027071E" w:rsidRPr="002A7B24" w14:paraId="44C5DDF4" w14:textId="77777777" w:rsidTr="00A46D89">
        <w:trPr>
          <w:trHeight w:val="280"/>
        </w:trPr>
        <w:tc>
          <w:tcPr>
            <w:tcW w:w="1567" w:type="dxa"/>
            <w:tcBorders>
              <w:top w:val="nil"/>
              <w:left w:val="nil"/>
              <w:bottom w:val="nil"/>
              <w:right w:val="nil"/>
            </w:tcBorders>
            <w:shd w:val="clear" w:color="auto" w:fill="auto"/>
            <w:noWrap/>
            <w:vAlign w:val="center"/>
          </w:tcPr>
          <w:p w14:paraId="6902BBF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GO:0007399</w:t>
            </w:r>
          </w:p>
        </w:tc>
        <w:tc>
          <w:tcPr>
            <w:tcW w:w="4536" w:type="dxa"/>
            <w:tcBorders>
              <w:top w:val="nil"/>
              <w:left w:val="nil"/>
              <w:bottom w:val="nil"/>
              <w:right w:val="nil"/>
            </w:tcBorders>
            <w:shd w:val="clear" w:color="auto" w:fill="auto"/>
            <w:noWrap/>
            <w:vAlign w:val="center"/>
          </w:tcPr>
          <w:p w14:paraId="28F1DF9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nervous system development</w:t>
            </w:r>
          </w:p>
        </w:tc>
        <w:tc>
          <w:tcPr>
            <w:tcW w:w="1134" w:type="dxa"/>
            <w:tcBorders>
              <w:top w:val="nil"/>
              <w:left w:val="nil"/>
              <w:bottom w:val="nil"/>
              <w:right w:val="nil"/>
            </w:tcBorders>
            <w:shd w:val="clear" w:color="auto" w:fill="auto"/>
            <w:noWrap/>
            <w:vAlign w:val="center"/>
          </w:tcPr>
          <w:p w14:paraId="621BEDD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6.35E-09</w:t>
            </w:r>
          </w:p>
        </w:tc>
        <w:tc>
          <w:tcPr>
            <w:tcW w:w="1184" w:type="dxa"/>
            <w:tcBorders>
              <w:top w:val="nil"/>
              <w:left w:val="nil"/>
              <w:bottom w:val="nil"/>
              <w:right w:val="nil"/>
            </w:tcBorders>
            <w:shd w:val="clear" w:color="auto" w:fill="auto"/>
            <w:noWrap/>
            <w:vAlign w:val="center"/>
          </w:tcPr>
          <w:p w14:paraId="648105B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2.79E-06</w:t>
            </w:r>
          </w:p>
        </w:tc>
      </w:tr>
      <w:tr w:rsidR="0027071E" w:rsidRPr="002A7B24" w14:paraId="2BA59CE5" w14:textId="77777777" w:rsidTr="00A46D89">
        <w:trPr>
          <w:trHeight w:val="280"/>
        </w:trPr>
        <w:tc>
          <w:tcPr>
            <w:tcW w:w="1567" w:type="dxa"/>
            <w:tcBorders>
              <w:top w:val="nil"/>
              <w:left w:val="nil"/>
              <w:bottom w:val="nil"/>
              <w:right w:val="nil"/>
            </w:tcBorders>
            <w:shd w:val="clear" w:color="auto" w:fill="auto"/>
            <w:noWrap/>
            <w:vAlign w:val="center"/>
          </w:tcPr>
          <w:p w14:paraId="75E0BF9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GO:0032501</w:t>
            </w:r>
          </w:p>
        </w:tc>
        <w:tc>
          <w:tcPr>
            <w:tcW w:w="4536" w:type="dxa"/>
            <w:tcBorders>
              <w:top w:val="nil"/>
              <w:left w:val="nil"/>
              <w:bottom w:val="nil"/>
              <w:right w:val="nil"/>
            </w:tcBorders>
            <w:shd w:val="clear" w:color="auto" w:fill="auto"/>
            <w:noWrap/>
            <w:vAlign w:val="center"/>
          </w:tcPr>
          <w:p w14:paraId="4A23F26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multicellular organismal process</w:t>
            </w:r>
          </w:p>
        </w:tc>
        <w:tc>
          <w:tcPr>
            <w:tcW w:w="1134" w:type="dxa"/>
            <w:tcBorders>
              <w:top w:val="nil"/>
              <w:left w:val="nil"/>
              <w:bottom w:val="nil"/>
              <w:right w:val="nil"/>
            </w:tcBorders>
            <w:shd w:val="clear" w:color="auto" w:fill="auto"/>
            <w:noWrap/>
            <w:vAlign w:val="center"/>
          </w:tcPr>
          <w:p w14:paraId="601749B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7.39E-08</w:t>
            </w:r>
          </w:p>
        </w:tc>
        <w:tc>
          <w:tcPr>
            <w:tcW w:w="1184" w:type="dxa"/>
            <w:tcBorders>
              <w:top w:val="nil"/>
              <w:left w:val="nil"/>
              <w:bottom w:val="nil"/>
              <w:right w:val="nil"/>
            </w:tcBorders>
            <w:shd w:val="clear" w:color="auto" w:fill="auto"/>
            <w:noWrap/>
            <w:vAlign w:val="center"/>
          </w:tcPr>
          <w:p w14:paraId="787495D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2.92E-05</w:t>
            </w:r>
          </w:p>
        </w:tc>
      </w:tr>
      <w:tr w:rsidR="0027071E" w:rsidRPr="002A7B24" w14:paraId="14A83C1F" w14:textId="77777777" w:rsidTr="00A46D89">
        <w:trPr>
          <w:trHeight w:val="280"/>
        </w:trPr>
        <w:tc>
          <w:tcPr>
            <w:tcW w:w="1567" w:type="dxa"/>
            <w:tcBorders>
              <w:top w:val="nil"/>
              <w:left w:val="nil"/>
              <w:bottom w:val="nil"/>
              <w:right w:val="nil"/>
            </w:tcBorders>
            <w:shd w:val="clear" w:color="auto" w:fill="auto"/>
            <w:noWrap/>
            <w:vAlign w:val="center"/>
          </w:tcPr>
          <w:p w14:paraId="0B80C8C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GO:0007155</w:t>
            </w:r>
          </w:p>
        </w:tc>
        <w:tc>
          <w:tcPr>
            <w:tcW w:w="4536" w:type="dxa"/>
            <w:tcBorders>
              <w:top w:val="nil"/>
              <w:left w:val="nil"/>
              <w:bottom w:val="nil"/>
              <w:right w:val="nil"/>
            </w:tcBorders>
            <w:shd w:val="clear" w:color="auto" w:fill="auto"/>
            <w:noWrap/>
            <w:vAlign w:val="center"/>
          </w:tcPr>
          <w:p w14:paraId="66A3F82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 adhesion</w:t>
            </w:r>
          </w:p>
        </w:tc>
        <w:tc>
          <w:tcPr>
            <w:tcW w:w="1134" w:type="dxa"/>
            <w:tcBorders>
              <w:top w:val="nil"/>
              <w:left w:val="nil"/>
              <w:bottom w:val="nil"/>
              <w:right w:val="nil"/>
            </w:tcBorders>
            <w:shd w:val="clear" w:color="auto" w:fill="auto"/>
            <w:noWrap/>
            <w:vAlign w:val="center"/>
          </w:tcPr>
          <w:p w14:paraId="3B73B2EE"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2.79E-07</w:t>
            </w:r>
          </w:p>
        </w:tc>
        <w:tc>
          <w:tcPr>
            <w:tcW w:w="1184" w:type="dxa"/>
            <w:tcBorders>
              <w:top w:val="nil"/>
              <w:left w:val="nil"/>
              <w:bottom w:val="nil"/>
              <w:right w:val="nil"/>
            </w:tcBorders>
            <w:shd w:val="clear" w:color="auto" w:fill="auto"/>
            <w:noWrap/>
            <w:vAlign w:val="center"/>
          </w:tcPr>
          <w:p w14:paraId="60A4283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1.00E-04</w:t>
            </w:r>
          </w:p>
        </w:tc>
      </w:tr>
      <w:tr w:rsidR="0027071E" w:rsidRPr="002A7B24" w14:paraId="79EA5140" w14:textId="77777777" w:rsidTr="00A46D89">
        <w:trPr>
          <w:trHeight w:val="280"/>
        </w:trPr>
        <w:tc>
          <w:tcPr>
            <w:tcW w:w="1567" w:type="dxa"/>
            <w:tcBorders>
              <w:top w:val="nil"/>
              <w:left w:val="nil"/>
              <w:bottom w:val="nil"/>
              <w:right w:val="nil"/>
            </w:tcBorders>
            <w:shd w:val="clear" w:color="auto" w:fill="auto"/>
            <w:noWrap/>
            <w:vAlign w:val="center"/>
          </w:tcPr>
          <w:p w14:paraId="15173F3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GO:0022610</w:t>
            </w:r>
          </w:p>
        </w:tc>
        <w:tc>
          <w:tcPr>
            <w:tcW w:w="4536" w:type="dxa"/>
            <w:tcBorders>
              <w:top w:val="nil"/>
              <w:left w:val="nil"/>
              <w:bottom w:val="nil"/>
              <w:right w:val="nil"/>
            </w:tcBorders>
            <w:shd w:val="clear" w:color="auto" w:fill="auto"/>
            <w:noWrap/>
            <w:vAlign w:val="center"/>
          </w:tcPr>
          <w:p w14:paraId="37DFEAAE"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biological adhesion</w:t>
            </w:r>
          </w:p>
        </w:tc>
        <w:tc>
          <w:tcPr>
            <w:tcW w:w="1134" w:type="dxa"/>
            <w:tcBorders>
              <w:top w:val="nil"/>
              <w:left w:val="nil"/>
              <w:bottom w:val="nil"/>
              <w:right w:val="nil"/>
            </w:tcBorders>
            <w:shd w:val="clear" w:color="auto" w:fill="auto"/>
            <w:noWrap/>
            <w:vAlign w:val="center"/>
          </w:tcPr>
          <w:p w14:paraId="243AF1A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3.10E-07</w:t>
            </w:r>
          </w:p>
        </w:tc>
        <w:tc>
          <w:tcPr>
            <w:tcW w:w="1184" w:type="dxa"/>
            <w:tcBorders>
              <w:top w:val="nil"/>
              <w:left w:val="nil"/>
              <w:bottom w:val="nil"/>
              <w:right w:val="nil"/>
            </w:tcBorders>
            <w:shd w:val="clear" w:color="auto" w:fill="auto"/>
            <w:noWrap/>
            <w:vAlign w:val="center"/>
          </w:tcPr>
          <w:p w14:paraId="045632D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1.02E-04</w:t>
            </w:r>
          </w:p>
        </w:tc>
      </w:tr>
      <w:tr w:rsidR="0027071E" w:rsidRPr="002A7B24" w14:paraId="648180B9" w14:textId="77777777" w:rsidTr="00A46D89">
        <w:trPr>
          <w:trHeight w:val="280"/>
        </w:trPr>
        <w:tc>
          <w:tcPr>
            <w:tcW w:w="1567" w:type="dxa"/>
            <w:tcBorders>
              <w:top w:val="nil"/>
              <w:left w:val="nil"/>
              <w:bottom w:val="nil"/>
              <w:right w:val="nil"/>
            </w:tcBorders>
            <w:shd w:val="clear" w:color="auto" w:fill="auto"/>
            <w:noWrap/>
            <w:vAlign w:val="center"/>
          </w:tcPr>
          <w:p w14:paraId="2D3C05F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GO:0098609</w:t>
            </w:r>
          </w:p>
        </w:tc>
        <w:tc>
          <w:tcPr>
            <w:tcW w:w="4536" w:type="dxa"/>
            <w:tcBorders>
              <w:top w:val="nil"/>
              <w:left w:val="nil"/>
              <w:bottom w:val="nil"/>
              <w:right w:val="nil"/>
            </w:tcBorders>
            <w:shd w:val="clear" w:color="auto" w:fill="auto"/>
            <w:noWrap/>
            <w:vAlign w:val="center"/>
          </w:tcPr>
          <w:p w14:paraId="72BD254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cell-cell adhesion</w:t>
            </w:r>
          </w:p>
        </w:tc>
        <w:tc>
          <w:tcPr>
            <w:tcW w:w="1134" w:type="dxa"/>
            <w:tcBorders>
              <w:top w:val="nil"/>
              <w:left w:val="nil"/>
              <w:bottom w:val="nil"/>
              <w:right w:val="nil"/>
            </w:tcBorders>
            <w:shd w:val="clear" w:color="auto" w:fill="auto"/>
            <w:noWrap/>
            <w:vAlign w:val="center"/>
          </w:tcPr>
          <w:p w14:paraId="5D4CD5A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4.59E-07</w:t>
            </w:r>
          </w:p>
        </w:tc>
        <w:tc>
          <w:tcPr>
            <w:tcW w:w="1184" w:type="dxa"/>
            <w:tcBorders>
              <w:top w:val="nil"/>
              <w:left w:val="nil"/>
              <w:bottom w:val="nil"/>
              <w:right w:val="nil"/>
            </w:tcBorders>
            <w:shd w:val="clear" w:color="auto" w:fill="auto"/>
            <w:noWrap/>
            <w:vAlign w:val="center"/>
          </w:tcPr>
          <w:p w14:paraId="67AC9FF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1.40E-04</w:t>
            </w:r>
          </w:p>
        </w:tc>
      </w:tr>
      <w:tr w:rsidR="0027071E" w:rsidRPr="002A7B24" w14:paraId="1EBFC0EF" w14:textId="77777777" w:rsidTr="00A46D89">
        <w:trPr>
          <w:trHeight w:val="280"/>
        </w:trPr>
        <w:tc>
          <w:tcPr>
            <w:tcW w:w="1567" w:type="dxa"/>
            <w:tcBorders>
              <w:top w:val="nil"/>
              <w:left w:val="nil"/>
              <w:bottom w:val="nil"/>
              <w:right w:val="nil"/>
            </w:tcBorders>
            <w:shd w:val="clear" w:color="auto" w:fill="auto"/>
            <w:noWrap/>
            <w:vAlign w:val="center"/>
          </w:tcPr>
          <w:p w14:paraId="573429A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GO:0098742</w:t>
            </w:r>
          </w:p>
        </w:tc>
        <w:tc>
          <w:tcPr>
            <w:tcW w:w="4536" w:type="dxa"/>
            <w:tcBorders>
              <w:top w:val="nil"/>
              <w:left w:val="nil"/>
              <w:bottom w:val="nil"/>
              <w:right w:val="nil"/>
            </w:tcBorders>
            <w:shd w:val="clear" w:color="auto" w:fill="auto"/>
            <w:noWrap/>
            <w:vAlign w:val="center"/>
          </w:tcPr>
          <w:p w14:paraId="072F9DF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cell-cell adhesion via plasma-membrane adhesion molecules</w:t>
            </w:r>
          </w:p>
        </w:tc>
        <w:tc>
          <w:tcPr>
            <w:tcW w:w="1134" w:type="dxa"/>
            <w:tcBorders>
              <w:top w:val="nil"/>
              <w:left w:val="nil"/>
              <w:bottom w:val="nil"/>
              <w:right w:val="nil"/>
            </w:tcBorders>
            <w:shd w:val="clear" w:color="auto" w:fill="auto"/>
            <w:noWrap/>
            <w:vAlign w:val="center"/>
          </w:tcPr>
          <w:p w14:paraId="48CC484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2.39E-06</w:t>
            </w:r>
          </w:p>
        </w:tc>
        <w:tc>
          <w:tcPr>
            <w:tcW w:w="1184" w:type="dxa"/>
            <w:tcBorders>
              <w:top w:val="nil"/>
              <w:left w:val="nil"/>
              <w:bottom w:val="nil"/>
              <w:right w:val="nil"/>
            </w:tcBorders>
            <w:shd w:val="clear" w:color="auto" w:fill="auto"/>
            <w:noWrap/>
            <w:vAlign w:val="center"/>
          </w:tcPr>
          <w:p w14:paraId="5FFD981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5.57E-04</w:t>
            </w:r>
          </w:p>
        </w:tc>
      </w:tr>
      <w:tr w:rsidR="0027071E" w:rsidRPr="002A7B24" w14:paraId="41A9F91C" w14:textId="77777777" w:rsidTr="00A46D89">
        <w:trPr>
          <w:trHeight w:val="280"/>
        </w:trPr>
        <w:tc>
          <w:tcPr>
            <w:tcW w:w="1567" w:type="dxa"/>
            <w:tcBorders>
              <w:top w:val="nil"/>
              <w:left w:val="nil"/>
              <w:bottom w:val="nil"/>
              <w:right w:val="nil"/>
            </w:tcBorders>
            <w:shd w:val="clear" w:color="auto" w:fill="auto"/>
            <w:noWrap/>
            <w:vAlign w:val="center"/>
          </w:tcPr>
          <w:p w14:paraId="3D5954D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GO:0048468</w:t>
            </w:r>
          </w:p>
        </w:tc>
        <w:tc>
          <w:tcPr>
            <w:tcW w:w="4536" w:type="dxa"/>
            <w:tcBorders>
              <w:top w:val="nil"/>
              <w:left w:val="nil"/>
              <w:bottom w:val="nil"/>
              <w:right w:val="nil"/>
            </w:tcBorders>
            <w:shd w:val="clear" w:color="auto" w:fill="auto"/>
            <w:noWrap/>
            <w:vAlign w:val="center"/>
          </w:tcPr>
          <w:p w14:paraId="2719531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 development</w:t>
            </w:r>
          </w:p>
        </w:tc>
        <w:tc>
          <w:tcPr>
            <w:tcW w:w="1134" w:type="dxa"/>
            <w:tcBorders>
              <w:top w:val="nil"/>
              <w:left w:val="nil"/>
              <w:bottom w:val="nil"/>
              <w:right w:val="nil"/>
            </w:tcBorders>
            <w:shd w:val="clear" w:color="auto" w:fill="auto"/>
            <w:noWrap/>
            <w:vAlign w:val="center"/>
          </w:tcPr>
          <w:p w14:paraId="1194702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4.00E-06</w:t>
            </w:r>
          </w:p>
        </w:tc>
        <w:tc>
          <w:tcPr>
            <w:tcW w:w="1184" w:type="dxa"/>
            <w:tcBorders>
              <w:top w:val="nil"/>
              <w:left w:val="nil"/>
              <w:bottom w:val="nil"/>
              <w:right w:val="nil"/>
            </w:tcBorders>
            <w:shd w:val="clear" w:color="auto" w:fill="auto"/>
            <w:noWrap/>
            <w:vAlign w:val="center"/>
          </w:tcPr>
          <w:p w14:paraId="069FF5E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7.92E-04</w:t>
            </w:r>
          </w:p>
        </w:tc>
      </w:tr>
      <w:tr w:rsidR="0027071E" w:rsidRPr="002A7B24" w14:paraId="6610EB56" w14:textId="77777777" w:rsidTr="00A46D89">
        <w:trPr>
          <w:trHeight w:val="280"/>
        </w:trPr>
        <w:tc>
          <w:tcPr>
            <w:tcW w:w="1567" w:type="dxa"/>
            <w:tcBorders>
              <w:top w:val="nil"/>
              <w:left w:val="nil"/>
              <w:bottom w:val="nil"/>
              <w:right w:val="nil"/>
            </w:tcBorders>
            <w:shd w:val="clear" w:color="auto" w:fill="auto"/>
            <w:noWrap/>
            <w:vAlign w:val="center"/>
          </w:tcPr>
          <w:p w14:paraId="30C67E9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GO:0010243</w:t>
            </w:r>
          </w:p>
        </w:tc>
        <w:tc>
          <w:tcPr>
            <w:tcW w:w="4536" w:type="dxa"/>
            <w:tcBorders>
              <w:top w:val="nil"/>
              <w:left w:val="nil"/>
              <w:bottom w:val="nil"/>
              <w:right w:val="nil"/>
            </w:tcBorders>
            <w:shd w:val="clear" w:color="auto" w:fill="auto"/>
            <w:noWrap/>
            <w:vAlign w:val="center"/>
          </w:tcPr>
          <w:p w14:paraId="49F425E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organonitrogen compound</w:t>
            </w:r>
          </w:p>
        </w:tc>
        <w:tc>
          <w:tcPr>
            <w:tcW w:w="1134" w:type="dxa"/>
            <w:tcBorders>
              <w:top w:val="nil"/>
              <w:left w:val="nil"/>
              <w:bottom w:val="nil"/>
              <w:right w:val="nil"/>
            </w:tcBorders>
            <w:shd w:val="clear" w:color="auto" w:fill="auto"/>
            <w:noWrap/>
            <w:vAlign w:val="center"/>
          </w:tcPr>
          <w:p w14:paraId="365ED2B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2.94E-05</w:t>
            </w:r>
          </w:p>
        </w:tc>
        <w:tc>
          <w:tcPr>
            <w:tcW w:w="1184" w:type="dxa"/>
            <w:tcBorders>
              <w:top w:val="nil"/>
              <w:left w:val="nil"/>
              <w:bottom w:val="nil"/>
              <w:right w:val="nil"/>
            </w:tcBorders>
            <w:shd w:val="clear" w:color="auto" w:fill="auto"/>
            <w:noWrap/>
            <w:vAlign w:val="center"/>
          </w:tcPr>
          <w:p w14:paraId="6EC7122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0.004683</w:t>
            </w:r>
          </w:p>
        </w:tc>
      </w:tr>
      <w:tr w:rsidR="0027071E" w:rsidRPr="002A7B24" w14:paraId="5F2D634C" w14:textId="77777777" w:rsidTr="00A46D89">
        <w:trPr>
          <w:trHeight w:val="280"/>
        </w:trPr>
        <w:tc>
          <w:tcPr>
            <w:tcW w:w="1567" w:type="dxa"/>
            <w:tcBorders>
              <w:top w:val="nil"/>
              <w:left w:val="nil"/>
              <w:bottom w:val="nil"/>
              <w:right w:val="nil"/>
            </w:tcBorders>
            <w:shd w:val="clear" w:color="auto" w:fill="auto"/>
            <w:noWrap/>
            <w:vAlign w:val="center"/>
          </w:tcPr>
          <w:p w14:paraId="32213BD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GO:0009719</w:t>
            </w:r>
          </w:p>
        </w:tc>
        <w:tc>
          <w:tcPr>
            <w:tcW w:w="4536" w:type="dxa"/>
            <w:tcBorders>
              <w:top w:val="nil"/>
              <w:left w:val="nil"/>
              <w:bottom w:val="nil"/>
              <w:right w:val="nil"/>
            </w:tcBorders>
            <w:shd w:val="clear" w:color="auto" w:fill="auto"/>
            <w:noWrap/>
            <w:vAlign w:val="center"/>
          </w:tcPr>
          <w:p w14:paraId="4001EC7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endogenous stimulus</w:t>
            </w:r>
          </w:p>
        </w:tc>
        <w:tc>
          <w:tcPr>
            <w:tcW w:w="1134" w:type="dxa"/>
            <w:tcBorders>
              <w:top w:val="nil"/>
              <w:left w:val="nil"/>
              <w:bottom w:val="nil"/>
              <w:right w:val="nil"/>
            </w:tcBorders>
            <w:shd w:val="clear" w:color="auto" w:fill="auto"/>
            <w:noWrap/>
            <w:vAlign w:val="center"/>
          </w:tcPr>
          <w:p w14:paraId="24D97C0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2.96E-05</w:t>
            </w:r>
          </w:p>
        </w:tc>
        <w:tc>
          <w:tcPr>
            <w:tcW w:w="1184" w:type="dxa"/>
            <w:tcBorders>
              <w:top w:val="nil"/>
              <w:left w:val="nil"/>
              <w:bottom w:val="nil"/>
              <w:right w:val="nil"/>
            </w:tcBorders>
            <w:shd w:val="clear" w:color="auto" w:fill="auto"/>
            <w:noWrap/>
            <w:vAlign w:val="center"/>
          </w:tcPr>
          <w:p w14:paraId="467705F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0.004683</w:t>
            </w:r>
          </w:p>
        </w:tc>
      </w:tr>
      <w:tr w:rsidR="0027071E" w:rsidRPr="002A7B24" w14:paraId="14ED9666" w14:textId="77777777" w:rsidTr="00A46D89">
        <w:trPr>
          <w:trHeight w:val="280"/>
        </w:trPr>
        <w:tc>
          <w:tcPr>
            <w:tcW w:w="1567" w:type="dxa"/>
            <w:tcBorders>
              <w:top w:val="nil"/>
              <w:left w:val="nil"/>
              <w:bottom w:val="nil"/>
              <w:right w:val="nil"/>
            </w:tcBorders>
            <w:shd w:val="clear" w:color="auto" w:fill="auto"/>
            <w:noWrap/>
            <w:vAlign w:val="center"/>
          </w:tcPr>
          <w:p w14:paraId="6B4730C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GO:1901698</w:t>
            </w:r>
          </w:p>
        </w:tc>
        <w:tc>
          <w:tcPr>
            <w:tcW w:w="4536" w:type="dxa"/>
            <w:tcBorders>
              <w:top w:val="nil"/>
              <w:left w:val="nil"/>
              <w:bottom w:val="nil"/>
              <w:right w:val="nil"/>
            </w:tcBorders>
            <w:shd w:val="clear" w:color="auto" w:fill="auto"/>
            <w:noWrap/>
            <w:vAlign w:val="center"/>
          </w:tcPr>
          <w:p w14:paraId="252717C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nitrogen compound</w:t>
            </w:r>
          </w:p>
        </w:tc>
        <w:tc>
          <w:tcPr>
            <w:tcW w:w="1134" w:type="dxa"/>
            <w:tcBorders>
              <w:top w:val="nil"/>
              <w:left w:val="nil"/>
              <w:bottom w:val="nil"/>
              <w:right w:val="nil"/>
            </w:tcBorders>
            <w:shd w:val="clear" w:color="auto" w:fill="auto"/>
            <w:noWrap/>
            <w:vAlign w:val="center"/>
          </w:tcPr>
          <w:p w14:paraId="67C85D9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3.56E-05</w:t>
            </w:r>
          </w:p>
        </w:tc>
        <w:tc>
          <w:tcPr>
            <w:tcW w:w="1184" w:type="dxa"/>
            <w:tcBorders>
              <w:top w:val="nil"/>
              <w:left w:val="nil"/>
              <w:bottom w:val="nil"/>
              <w:right w:val="nil"/>
            </w:tcBorders>
            <w:shd w:val="clear" w:color="auto" w:fill="auto"/>
            <w:noWrap/>
            <w:vAlign w:val="center"/>
          </w:tcPr>
          <w:p w14:paraId="0CBB9FC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0.005415</w:t>
            </w:r>
          </w:p>
        </w:tc>
      </w:tr>
      <w:tr w:rsidR="0027071E" w:rsidRPr="002A7B24" w14:paraId="657C2C58" w14:textId="77777777" w:rsidTr="00A46D89">
        <w:trPr>
          <w:trHeight w:val="280"/>
        </w:trPr>
        <w:tc>
          <w:tcPr>
            <w:tcW w:w="1567" w:type="dxa"/>
            <w:tcBorders>
              <w:top w:val="nil"/>
              <w:left w:val="nil"/>
              <w:bottom w:val="nil"/>
              <w:right w:val="nil"/>
            </w:tcBorders>
            <w:shd w:val="clear" w:color="auto" w:fill="auto"/>
            <w:noWrap/>
            <w:vAlign w:val="center"/>
          </w:tcPr>
          <w:p w14:paraId="79AF794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GO:0045595</w:t>
            </w:r>
          </w:p>
        </w:tc>
        <w:tc>
          <w:tcPr>
            <w:tcW w:w="4536" w:type="dxa"/>
            <w:tcBorders>
              <w:top w:val="nil"/>
              <w:left w:val="nil"/>
              <w:bottom w:val="nil"/>
              <w:right w:val="nil"/>
            </w:tcBorders>
            <w:shd w:val="clear" w:color="auto" w:fill="auto"/>
            <w:noWrap/>
            <w:vAlign w:val="center"/>
          </w:tcPr>
          <w:p w14:paraId="5BCBA74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regulation of cell differentiation</w:t>
            </w:r>
          </w:p>
        </w:tc>
        <w:tc>
          <w:tcPr>
            <w:tcW w:w="1134" w:type="dxa"/>
            <w:tcBorders>
              <w:top w:val="nil"/>
              <w:left w:val="nil"/>
              <w:bottom w:val="nil"/>
              <w:right w:val="nil"/>
            </w:tcBorders>
            <w:shd w:val="clear" w:color="auto" w:fill="auto"/>
            <w:noWrap/>
            <w:vAlign w:val="center"/>
          </w:tcPr>
          <w:p w14:paraId="2EDD219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4.51E-05</w:t>
            </w:r>
          </w:p>
        </w:tc>
        <w:tc>
          <w:tcPr>
            <w:tcW w:w="1184" w:type="dxa"/>
            <w:tcBorders>
              <w:top w:val="nil"/>
              <w:left w:val="nil"/>
              <w:bottom w:val="nil"/>
              <w:right w:val="nil"/>
            </w:tcBorders>
            <w:shd w:val="clear" w:color="auto" w:fill="auto"/>
            <w:noWrap/>
            <w:vAlign w:val="center"/>
          </w:tcPr>
          <w:p w14:paraId="745E6CA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0.006297</w:t>
            </w:r>
          </w:p>
        </w:tc>
      </w:tr>
      <w:tr w:rsidR="0027071E" w:rsidRPr="002A7B24" w14:paraId="2B7DD94B" w14:textId="77777777" w:rsidTr="00A46D89">
        <w:trPr>
          <w:trHeight w:val="280"/>
        </w:trPr>
        <w:tc>
          <w:tcPr>
            <w:tcW w:w="1567" w:type="dxa"/>
            <w:tcBorders>
              <w:top w:val="nil"/>
              <w:left w:val="nil"/>
              <w:bottom w:val="nil"/>
              <w:right w:val="nil"/>
            </w:tcBorders>
            <w:shd w:val="clear" w:color="auto" w:fill="auto"/>
            <w:noWrap/>
            <w:vAlign w:val="center"/>
          </w:tcPr>
          <w:p w14:paraId="67BE23C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GO:0008064</w:t>
            </w:r>
          </w:p>
        </w:tc>
        <w:tc>
          <w:tcPr>
            <w:tcW w:w="4536" w:type="dxa"/>
            <w:tcBorders>
              <w:top w:val="nil"/>
              <w:left w:val="nil"/>
              <w:bottom w:val="nil"/>
              <w:right w:val="nil"/>
            </w:tcBorders>
            <w:shd w:val="clear" w:color="auto" w:fill="auto"/>
            <w:noWrap/>
            <w:vAlign w:val="center"/>
          </w:tcPr>
          <w:p w14:paraId="046F74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regulation of actin polymerization or depolymerization</w:t>
            </w:r>
          </w:p>
        </w:tc>
        <w:tc>
          <w:tcPr>
            <w:tcW w:w="1134" w:type="dxa"/>
            <w:tcBorders>
              <w:top w:val="nil"/>
              <w:left w:val="nil"/>
              <w:bottom w:val="nil"/>
              <w:right w:val="nil"/>
            </w:tcBorders>
            <w:shd w:val="clear" w:color="auto" w:fill="auto"/>
            <w:noWrap/>
            <w:vAlign w:val="center"/>
          </w:tcPr>
          <w:p w14:paraId="42C763A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1.24E-04</w:t>
            </w:r>
          </w:p>
        </w:tc>
        <w:tc>
          <w:tcPr>
            <w:tcW w:w="1184" w:type="dxa"/>
            <w:tcBorders>
              <w:top w:val="nil"/>
              <w:left w:val="nil"/>
              <w:bottom w:val="nil"/>
              <w:right w:val="nil"/>
            </w:tcBorders>
            <w:shd w:val="clear" w:color="auto" w:fill="auto"/>
            <w:noWrap/>
            <w:vAlign w:val="center"/>
          </w:tcPr>
          <w:p w14:paraId="764761B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0.013686</w:t>
            </w:r>
          </w:p>
        </w:tc>
      </w:tr>
      <w:tr w:rsidR="0027071E" w:rsidRPr="002A7B24" w14:paraId="69924827" w14:textId="77777777" w:rsidTr="00A46D89">
        <w:trPr>
          <w:trHeight w:val="280"/>
        </w:trPr>
        <w:tc>
          <w:tcPr>
            <w:tcW w:w="1567" w:type="dxa"/>
            <w:tcBorders>
              <w:top w:val="nil"/>
              <w:left w:val="nil"/>
              <w:bottom w:val="nil"/>
              <w:right w:val="nil"/>
            </w:tcBorders>
            <w:shd w:val="clear" w:color="auto" w:fill="auto"/>
            <w:noWrap/>
            <w:vAlign w:val="center"/>
          </w:tcPr>
          <w:p w14:paraId="1605E44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GO:0010647</w:t>
            </w:r>
          </w:p>
        </w:tc>
        <w:tc>
          <w:tcPr>
            <w:tcW w:w="4536" w:type="dxa"/>
            <w:tcBorders>
              <w:top w:val="nil"/>
              <w:left w:val="nil"/>
              <w:bottom w:val="nil"/>
              <w:right w:val="nil"/>
            </w:tcBorders>
            <w:shd w:val="clear" w:color="auto" w:fill="auto"/>
            <w:noWrap/>
            <w:vAlign w:val="center"/>
          </w:tcPr>
          <w:p w14:paraId="7B13E71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positive regulation of cell communication</w:t>
            </w:r>
          </w:p>
        </w:tc>
        <w:tc>
          <w:tcPr>
            <w:tcW w:w="1134" w:type="dxa"/>
            <w:tcBorders>
              <w:top w:val="nil"/>
              <w:left w:val="nil"/>
              <w:bottom w:val="nil"/>
              <w:right w:val="nil"/>
            </w:tcBorders>
            <w:shd w:val="clear" w:color="auto" w:fill="auto"/>
            <w:noWrap/>
            <w:vAlign w:val="center"/>
          </w:tcPr>
          <w:p w14:paraId="4596238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1.88E-04</w:t>
            </w:r>
          </w:p>
        </w:tc>
        <w:tc>
          <w:tcPr>
            <w:tcW w:w="1184" w:type="dxa"/>
            <w:tcBorders>
              <w:top w:val="nil"/>
              <w:left w:val="nil"/>
              <w:bottom w:val="nil"/>
              <w:right w:val="nil"/>
            </w:tcBorders>
            <w:shd w:val="clear" w:color="auto" w:fill="auto"/>
            <w:noWrap/>
            <w:vAlign w:val="center"/>
          </w:tcPr>
          <w:p w14:paraId="2BDD730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0.018208</w:t>
            </w:r>
          </w:p>
        </w:tc>
      </w:tr>
      <w:tr w:rsidR="0027071E" w:rsidRPr="002A7B24" w14:paraId="786B5A20" w14:textId="77777777" w:rsidTr="00A46D89">
        <w:trPr>
          <w:trHeight w:val="280"/>
        </w:trPr>
        <w:tc>
          <w:tcPr>
            <w:tcW w:w="1567" w:type="dxa"/>
            <w:tcBorders>
              <w:top w:val="nil"/>
              <w:left w:val="nil"/>
              <w:bottom w:val="nil"/>
              <w:right w:val="nil"/>
            </w:tcBorders>
            <w:shd w:val="clear" w:color="auto" w:fill="auto"/>
            <w:noWrap/>
            <w:vAlign w:val="center"/>
          </w:tcPr>
          <w:p w14:paraId="2BE6E8F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GO:0007156</w:t>
            </w:r>
          </w:p>
        </w:tc>
        <w:tc>
          <w:tcPr>
            <w:tcW w:w="4536" w:type="dxa"/>
            <w:tcBorders>
              <w:top w:val="nil"/>
              <w:left w:val="nil"/>
              <w:bottom w:val="nil"/>
              <w:right w:val="nil"/>
            </w:tcBorders>
            <w:shd w:val="clear" w:color="auto" w:fill="auto"/>
            <w:noWrap/>
            <w:vAlign w:val="center"/>
          </w:tcPr>
          <w:p w14:paraId="5485368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homophilic cell adhesion via plasma membrane adhesion molecules</w:t>
            </w:r>
          </w:p>
        </w:tc>
        <w:tc>
          <w:tcPr>
            <w:tcW w:w="1134" w:type="dxa"/>
            <w:tcBorders>
              <w:top w:val="nil"/>
              <w:left w:val="nil"/>
              <w:bottom w:val="nil"/>
              <w:right w:val="nil"/>
            </w:tcBorders>
            <w:shd w:val="clear" w:color="auto" w:fill="auto"/>
            <w:noWrap/>
            <w:vAlign w:val="center"/>
          </w:tcPr>
          <w:p w14:paraId="1589EC9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1.95E-04</w:t>
            </w:r>
          </w:p>
        </w:tc>
        <w:tc>
          <w:tcPr>
            <w:tcW w:w="1184" w:type="dxa"/>
            <w:tcBorders>
              <w:top w:val="nil"/>
              <w:left w:val="nil"/>
              <w:bottom w:val="nil"/>
              <w:right w:val="nil"/>
            </w:tcBorders>
            <w:shd w:val="clear" w:color="auto" w:fill="auto"/>
            <w:noWrap/>
            <w:vAlign w:val="center"/>
          </w:tcPr>
          <w:p w14:paraId="6745B63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0.018208</w:t>
            </w:r>
          </w:p>
        </w:tc>
      </w:tr>
      <w:tr w:rsidR="0027071E" w:rsidRPr="002A7B24" w14:paraId="0B2E5725" w14:textId="77777777" w:rsidTr="00A46D89">
        <w:trPr>
          <w:trHeight w:val="280"/>
        </w:trPr>
        <w:tc>
          <w:tcPr>
            <w:tcW w:w="1567" w:type="dxa"/>
            <w:tcBorders>
              <w:top w:val="nil"/>
              <w:left w:val="nil"/>
              <w:bottom w:val="nil"/>
              <w:right w:val="nil"/>
            </w:tcBorders>
            <w:shd w:val="clear" w:color="auto" w:fill="auto"/>
            <w:noWrap/>
            <w:vAlign w:val="center"/>
          </w:tcPr>
          <w:p w14:paraId="496D86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GO:0071398</w:t>
            </w:r>
          </w:p>
        </w:tc>
        <w:tc>
          <w:tcPr>
            <w:tcW w:w="4536" w:type="dxa"/>
            <w:tcBorders>
              <w:top w:val="nil"/>
              <w:left w:val="nil"/>
              <w:bottom w:val="nil"/>
              <w:right w:val="nil"/>
            </w:tcBorders>
            <w:shd w:val="clear" w:color="auto" w:fill="auto"/>
            <w:noWrap/>
            <w:vAlign w:val="center"/>
          </w:tcPr>
          <w:p w14:paraId="09C0117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cellular response to fatty acid</w:t>
            </w:r>
          </w:p>
        </w:tc>
        <w:tc>
          <w:tcPr>
            <w:tcW w:w="1134" w:type="dxa"/>
            <w:tcBorders>
              <w:top w:val="nil"/>
              <w:left w:val="nil"/>
              <w:bottom w:val="nil"/>
              <w:right w:val="nil"/>
            </w:tcBorders>
            <w:shd w:val="clear" w:color="auto" w:fill="auto"/>
            <w:noWrap/>
            <w:vAlign w:val="center"/>
          </w:tcPr>
          <w:p w14:paraId="286B85E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2.56E-04</w:t>
            </w:r>
          </w:p>
        </w:tc>
        <w:tc>
          <w:tcPr>
            <w:tcW w:w="1184" w:type="dxa"/>
            <w:tcBorders>
              <w:top w:val="nil"/>
              <w:left w:val="nil"/>
              <w:bottom w:val="nil"/>
              <w:right w:val="nil"/>
            </w:tcBorders>
            <w:shd w:val="clear" w:color="auto" w:fill="auto"/>
            <w:noWrap/>
            <w:vAlign w:val="center"/>
          </w:tcPr>
          <w:p w14:paraId="3FFDEB0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0.023029</w:t>
            </w:r>
          </w:p>
        </w:tc>
      </w:tr>
      <w:tr w:rsidR="0027071E" w:rsidRPr="002A7B24" w14:paraId="436E198F" w14:textId="77777777" w:rsidTr="00A46D89">
        <w:trPr>
          <w:trHeight w:val="280"/>
        </w:trPr>
        <w:tc>
          <w:tcPr>
            <w:tcW w:w="1567" w:type="dxa"/>
            <w:tcBorders>
              <w:top w:val="nil"/>
              <w:left w:val="nil"/>
              <w:right w:val="nil"/>
            </w:tcBorders>
            <w:shd w:val="clear" w:color="auto" w:fill="auto"/>
            <w:noWrap/>
            <w:vAlign w:val="center"/>
          </w:tcPr>
          <w:p w14:paraId="0BD1D3A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GO:0008154</w:t>
            </w:r>
          </w:p>
        </w:tc>
        <w:tc>
          <w:tcPr>
            <w:tcW w:w="4536" w:type="dxa"/>
            <w:tcBorders>
              <w:top w:val="nil"/>
              <w:left w:val="nil"/>
              <w:right w:val="nil"/>
            </w:tcBorders>
            <w:shd w:val="clear" w:color="auto" w:fill="auto"/>
            <w:noWrap/>
            <w:vAlign w:val="center"/>
          </w:tcPr>
          <w:p w14:paraId="0BB068E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actin polymerization or depolymerization</w:t>
            </w:r>
          </w:p>
        </w:tc>
        <w:tc>
          <w:tcPr>
            <w:tcW w:w="1134" w:type="dxa"/>
            <w:tcBorders>
              <w:top w:val="nil"/>
              <w:left w:val="nil"/>
              <w:right w:val="nil"/>
            </w:tcBorders>
            <w:shd w:val="clear" w:color="auto" w:fill="auto"/>
            <w:noWrap/>
            <w:vAlign w:val="center"/>
          </w:tcPr>
          <w:p w14:paraId="09B5669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3.20E-04</w:t>
            </w:r>
          </w:p>
        </w:tc>
        <w:tc>
          <w:tcPr>
            <w:tcW w:w="1184" w:type="dxa"/>
            <w:tcBorders>
              <w:top w:val="nil"/>
              <w:left w:val="nil"/>
              <w:right w:val="nil"/>
            </w:tcBorders>
            <w:shd w:val="clear" w:color="auto" w:fill="auto"/>
            <w:noWrap/>
            <w:vAlign w:val="center"/>
          </w:tcPr>
          <w:p w14:paraId="0F2CC42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0.02642</w:t>
            </w:r>
          </w:p>
        </w:tc>
      </w:tr>
    </w:tbl>
    <w:p w14:paraId="71D7536B" w14:textId="77777777" w:rsidR="0027071E" w:rsidRPr="002A7B24" w:rsidRDefault="0027071E"/>
    <w:p w14:paraId="6CA83338" w14:textId="77777777" w:rsidR="0027071E" w:rsidRPr="002A7B24" w:rsidRDefault="00BF3BE3">
      <w:pPr>
        <w:numPr>
          <w:ilvl w:val="0"/>
          <w:numId w:val="1"/>
        </w:num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List of the upregulated terms of GO pathway analysis following Co.sh vs sh-M#2.</w:t>
      </w:r>
    </w:p>
    <w:tbl>
      <w:tblPr>
        <w:tblW w:w="8421" w:type="dxa"/>
        <w:tblInd w:w="101" w:type="dxa"/>
        <w:tblBorders>
          <w:top w:val="single" w:sz="4" w:space="0" w:color="auto"/>
          <w:bottom w:val="single" w:sz="4" w:space="0" w:color="auto"/>
        </w:tblBorders>
        <w:tblLayout w:type="fixed"/>
        <w:tblLook w:val="04A0" w:firstRow="1" w:lastRow="0" w:firstColumn="1" w:lastColumn="0" w:noHBand="0" w:noVBand="1"/>
      </w:tblPr>
      <w:tblGrid>
        <w:gridCol w:w="1567"/>
        <w:gridCol w:w="4536"/>
        <w:gridCol w:w="1134"/>
        <w:gridCol w:w="1184"/>
      </w:tblGrid>
      <w:tr w:rsidR="0027071E" w:rsidRPr="002A7B24" w14:paraId="62FC8C3C" w14:textId="77777777" w:rsidTr="00A46D89">
        <w:trPr>
          <w:trHeight w:val="280"/>
        </w:trPr>
        <w:tc>
          <w:tcPr>
            <w:tcW w:w="1567" w:type="dxa"/>
            <w:tcBorders>
              <w:left w:val="nil"/>
              <w:bottom w:val="single" w:sz="4" w:space="0" w:color="auto"/>
              <w:right w:val="nil"/>
            </w:tcBorders>
            <w:shd w:val="clear" w:color="auto" w:fill="auto"/>
            <w:noWrap/>
            <w:vAlign w:val="center"/>
          </w:tcPr>
          <w:p w14:paraId="0BC1D53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ID</w:t>
            </w:r>
          </w:p>
        </w:tc>
        <w:tc>
          <w:tcPr>
            <w:tcW w:w="4536" w:type="dxa"/>
            <w:tcBorders>
              <w:left w:val="nil"/>
              <w:bottom w:val="single" w:sz="4" w:space="0" w:color="auto"/>
              <w:right w:val="nil"/>
            </w:tcBorders>
            <w:shd w:val="clear" w:color="auto" w:fill="auto"/>
            <w:noWrap/>
            <w:vAlign w:val="center"/>
          </w:tcPr>
          <w:p w14:paraId="261D9226"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Term</w:t>
            </w:r>
          </w:p>
        </w:tc>
        <w:tc>
          <w:tcPr>
            <w:tcW w:w="1134" w:type="dxa"/>
            <w:tcBorders>
              <w:left w:val="nil"/>
              <w:bottom w:val="single" w:sz="4" w:space="0" w:color="auto"/>
              <w:right w:val="nil"/>
            </w:tcBorders>
            <w:shd w:val="clear" w:color="auto" w:fill="auto"/>
            <w:noWrap/>
            <w:vAlign w:val="center"/>
          </w:tcPr>
          <w:p w14:paraId="577C763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P</w:t>
            </w:r>
            <w:r w:rsidR="00044D30" w:rsidRPr="002A7B24">
              <w:rPr>
                <w:rFonts w:ascii="Times New Roman" w:hAnsi="Times New Roman" w:cs="Times New Roman" w:hint="eastAsia"/>
                <w:color w:val="000000"/>
                <w:sz w:val="24"/>
              </w:rPr>
              <w:t>-</w:t>
            </w:r>
            <w:r w:rsidRPr="002A7B24">
              <w:rPr>
                <w:rFonts w:ascii="Times New Roman" w:hAnsi="Times New Roman" w:cs="Times New Roman" w:hint="eastAsia"/>
                <w:color w:val="000000"/>
                <w:sz w:val="24"/>
              </w:rPr>
              <w:t>Value</w:t>
            </w:r>
          </w:p>
        </w:tc>
        <w:tc>
          <w:tcPr>
            <w:tcW w:w="1184" w:type="dxa"/>
            <w:tcBorders>
              <w:left w:val="nil"/>
              <w:bottom w:val="single" w:sz="4" w:space="0" w:color="auto"/>
              <w:right w:val="nil"/>
            </w:tcBorders>
            <w:shd w:val="clear" w:color="auto" w:fill="auto"/>
            <w:noWrap/>
            <w:vAlign w:val="center"/>
          </w:tcPr>
          <w:p w14:paraId="5CD142CD"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FDR</w:t>
            </w:r>
          </w:p>
        </w:tc>
      </w:tr>
      <w:tr w:rsidR="0027071E" w:rsidRPr="002A7B24" w14:paraId="5E2E584F" w14:textId="77777777" w:rsidTr="00A46D89">
        <w:trPr>
          <w:trHeight w:val="280"/>
        </w:trPr>
        <w:tc>
          <w:tcPr>
            <w:tcW w:w="1567" w:type="dxa"/>
            <w:tcBorders>
              <w:top w:val="single" w:sz="4" w:space="0" w:color="auto"/>
              <w:left w:val="nil"/>
              <w:bottom w:val="nil"/>
              <w:right w:val="nil"/>
            </w:tcBorders>
            <w:shd w:val="clear" w:color="auto" w:fill="auto"/>
            <w:noWrap/>
            <w:vAlign w:val="center"/>
          </w:tcPr>
          <w:p w14:paraId="0D9CCAD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GO:0001944</w:t>
            </w:r>
          </w:p>
        </w:tc>
        <w:tc>
          <w:tcPr>
            <w:tcW w:w="4536" w:type="dxa"/>
            <w:tcBorders>
              <w:top w:val="single" w:sz="4" w:space="0" w:color="auto"/>
              <w:left w:val="nil"/>
              <w:bottom w:val="nil"/>
              <w:right w:val="nil"/>
            </w:tcBorders>
            <w:shd w:val="clear" w:color="auto" w:fill="auto"/>
            <w:noWrap/>
            <w:vAlign w:val="center"/>
          </w:tcPr>
          <w:p w14:paraId="531F5DC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vasculature development</w:t>
            </w:r>
          </w:p>
        </w:tc>
        <w:tc>
          <w:tcPr>
            <w:tcW w:w="1134" w:type="dxa"/>
            <w:tcBorders>
              <w:top w:val="single" w:sz="4" w:space="0" w:color="auto"/>
              <w:left w:val="nil"/>
              <w:bottom w:val="nil"/>
              <w:right w:val="nil"/>
            </w:tcBorders>
            <w:shd w:val="clear" w:color="auto" w:fill="auto"/>
            <w:noWrap/>
            <w:vAlign w:val="center"/>
          </w:tcPr>
          <w:p w14:paraId="755E28F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9.69E-06</w:t>
            </w:r>
          </w:p>
        </w:tc>
        <w:tc>
          <w:tcPr>
            <w:tcW w:w="1184" w:type="dxa"/>
            <w:tcBorders>
              <w:top w:val="single" w:sz="4" w:space="0" w:color="auto"/>
              <w:left w:val="nil"/>
              <w:bottom w:val="nil"/>
              <w:right w:val="nil"/>
            </w:tcBorders>
            <w:shd w:val="clear" w:color="auto" w:fill="auto"/>
            <w:noWrap/>
            <w:vAlign w:val="center"/>
          </w:tcPr>
          <w:p w14:paraId="385634A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0.004345</w:t>
            </w:r>
          </w:p>
        </w:tc>
      </w:tr>
      <w:tr w:rsidR="0027071E" w:rsidRPr="002A7B24" w14:paraId="1881F475" w14:textId="77777777" w:rsidTr="00A46D89">
        <w:trPr>
          <w:trHeight w:val="280"/>
        </w:trPr>
        <w:tc>
          <w:tcPr>
            <w:tcW w:w="1567" w:type="dxa"/>
            <w:tcBorders>
              <w:top w:val="nil"/>
              <w:left w:val="nil"/>
              <w:bottom w:val="nil"/>
              <w:right w:val="nil"/>
            </w:tcBorders>
            <w:shd w:val="clear" w:color="auto" w:fill="auto"/>
            <w:noWrap/>
            <w:vAlign w:val="center"/>
          </w:tcPr>
          <w:p w14:paraId="32FEBBA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GO:0060429</w:t>
            </w:r>
          </w:p>
        </w:tc>
        <w:tc>
          <w:tcPr>
            <w:tcW w:w="4536" w:type="dxa"/>
            <w:tcBorders>
              <w:top w:val="nil"/>
              <w:left w:val="nil"/>
              <w:bottom w:val="nil"/>
              <w:right w:val="nil"/>
            </w:tcBorders>
            <w:shd w:val="clear" w:color="auto" w:fill="auto"/>
            <w:noWrap/>
            <w:vAlign w:val="center"/>
          </w:tcPr>
          <w:p w14:paraId="717186D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epithelium development</w:t>
            </w:r>
          </w:p>
        </w:tc>
        <w:tc>
          <w:tcPr>
            <w:tcW w:w="1134" w:type="dxa"/>
            <w:tcBorders>
              <w:top w:val="nil"/>
              <w:left w:val="nil"/>
              <w:bottom w:val="nil"/>
              <w:right w:val="nil"/>
            </w:tcBorders>
            <w:shd w:val="clear" w:color="auto" w:fill="auto"/>
            <w:noWrap/>
            <w:vAlign w:val="center"/>
          </w:tcPr>
          <w:p w14:paraId="2B4E3D5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1.40E-05</w:t>
            </w:r>
          </w:p>
        </w:tc>
        <w:tc>
          <w:tcPr>
            <w:tcW w:w="1184" w:type="dxa"/>
            <w:tcBorders>
              <w:top w:val="nil"/>
              <w:left w:val="nil"/>
              <w:bottom w:val="nil"/>
              <w:right w:val="nil"/>
            </w:tcBorders>
            <w:shd w:val="clear" w:color="auto" w:fill="auto"/>
            <w:noWrap/>
            <w:vAlign w:val="center"/>
          </w:tcPr>
          <w:p w14:paraId="73943A0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0.004345</w:t>
            </w:r>
          </w:p>
        </w:tc>
      </w:tr>
      <w:tr w:rsidR="0027071E" w:rsidRPr="002A7B24" w14:paraId="6D28EC06" w14:textId="77777777" w:rsidTr="00A46D89">
        <w:trPr>
          <w:trHeight w:val="280"/>
        </w:trPr>
        <w:tc>
          <w:tcPr>
            <w:tcW w:w="1567" w:type="dxa"/>
            <w:tcBorders>
              <w:top w:val="nil"/>
              <w:left w:val="nil"/>
              <w:bottom w:val="nil"/>
              <w:right w:val="nil"/>
            </w:tcBorders>
            <w:shd w:val="clear" w:color="auto" w:fill="auto"/>
            <w:noWrap/>
            <w:vAlign w:val="center"/>
          </w:tcPr>
          <w:p w14:paraId="4C8BFA0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GO:0008219</w:t>
            </w:r>
          </w:p>
        </w:tc>
        <w:tc>
          <w:tcPr>
            <w:tcW w:w="4536" w:type="dxa"/>
            <w:tcBorders>
              <w:top w:val="nil"/>
              <w:left w:val="nil"/>
              <w:bottom w:val="nil"/>
              <w:right w:val="nil"/>
            </w:tcBorders>
            <w:shd w:val="clear" w:color="auto" w:fill="auto"/>
            <w:noWrap/>
            <w:vAlign w:val="center"/>
          </w:tcPr>
          <w:p w14:paraId="3104C4D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 death</w:t>
            </w:r>
          </w:p>
        </w:tc>
        <w:tc>
          <w:tcPr>
            <w:tcW w:w="1134" w:type="dxa"/>
            <w:tcBorders>
              <w:top w:val="nil"/>
              <w:left w:val="nil"/>
              <w:bottom w:val="nil"/>
              <w:right w:val="nil"/>
            </w:tcBorders>
            <w:shd w:val="clear" w:color="auto" w:fill="auto"/>
            <w:noWrap/>
            <w:vAlign w:val="center"/>
          </w:tcPr>
          <w:p w14:paraId="1F00A9E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1.56E-04</w:t>
            </w:r>
          </w:p>
        </w:tc>
        <w:tc>
          <w:tcPr>
            <w:tcW w:w="1184" w:type="dxa"/>
            <w:tcBorders>
              <w:top w:val="nil"/>
              <w:left w:val="nil"/>
              <w:bottom w:val="nil"/>
              <w:right w:val="nil"/>
            </w:tcBorders>
            <w:shd w:val="clear" w:color="auto" w:fill="auto"/>
            <w:noWrap/>
            <w:vAlign w:val="center"/>
          </w:tcPr>
          <w:p w14:paraId="7782BA1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0.029645</w:t>
            </w:r>
          </w:p>
        </w:tc>
      </w:tr>
      <w:tr w:rsidR="0027071E" w:rsidRPr="002A7B24" w14:paraId="632D9710" w14:textId="77777777" w:rsidTr="00A46D89">
        <w:trPr>
          <w:trHeight w:val="280"/>
        </w:trPr>
        <w:tc>
          <w:tcPr>
            <w:tcW w:w="1567" w:type="dxa"/>
            <w:tcBorders>
              <w:top w:val="nil"/>
              <w:left w:val="nil"/>
              <w:bottom w:val="nil"/>
              <w:right w:val="nil"/>
            </w:tcBorders>
            <w:shd w:val="clear" w:color="auto" w:fill="auto"/>
            <w:noWrap/>
            <w:vAlign w:val="center"/>
          </w:tcPr>
          <w:p w14:paraId="55F397E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GO:0009888</w:t>
            </w:r>
          </w:p>
        </w:tc>
        <w:tc>
          <w:tcPr>
            <w:tcW w:w="4536" w:type="dxa"/>
            <w:tcBorders>
              <w:top w:val="nil"/>
              <w:left w:val="nil"/>
              <w:bottom w:val="nil"/>
              <w:right w:val="nil"/>
            </w:tcBorders>
            <w:shd w:val="clear" w:color="auto" w:fill="auto"/>
            <w:noWrap/>
            <w:vAlign w:val="center"/>
          </w:tcPr>
          <w:p w14:paraId="7D16ED7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tissue development</w:t>
            </w:r>
          </w:p>
        </w:tc>
        <w:tc>
          <w:tcPr>
            <w:tcW w:w="1134" w:type="dxa"/>
            <w:tcBorders>
              <w:top w:val="nil"/>
              <w:left w:val="nil"/>
              <w:bottom w:val="nil"/>
              <w:right w:val="nil"/>
            </w:tcBorders>
            <w:shd w:val="clear" w:color="auto" w:fill="auto"/>
            <w:noWrap/>
            <w:vAlign w:val="center"/>
          </w:tcPr>
          <w:p w14:paraId="73A05CF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2.00E-04</w:t>
            </w:r>
          </w:p>
        </w:tc>
        <w:tc>
          <w:tcPr>
            <w:tcW w:w="1184" w:type="dxa"/>
            <w:tcBorders>
              <w:top w:val="nil"/>
              <w:left w:val="nil"/>
              <w:bottom w:val="nil"/>
              <w:right w:val="nil"/>
            </w:tcBorders>
            <w:shd w:val="clear" w:color="auto" w:fill="auto"/>
            <w:noWrap/>
            <w:vAlign w:val="center"/>
          </w:tcPr>
          <w:p w14:paraId="6A1C852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1EEDA50F" w14:textId="77777777" w:rsidTr="00A46D89">
        <w:trPr>
          <w:trHeight w:val="280"/>
        </w:trPr>
        <w:tc>
          <w:tcPr>
            <w:tcW w:w="1567" w:type="dxa"/>
            <w:tcBorders>
              <w:top w:val="nil"/>
              <w:left w:val="nil"/>
              <w:bottom w:val="nil"/>
              <w:right w:val="nil"/>
            </w:tcBorders>
            <w:shd w:val="clear" w:color="auto" w:fill="auto"/>
            <w:noWrap/>
            <w:vAlign w:val="center"/>
          </w:tcPr>
          <w:p w14:paraId="670935D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GO:0001763</w:t>
            </w:r>
          </w:p>
        </w:tc>
        <w:tc>
          <w:tcPr>
            <w:tcW w:w="4536" w:type="dxa"/>
            <w:tcBorders>
              <w:top w:val="nil"/>
              <w:left w:val="nil"/>
              <w:bottom w:val="nil"/>
              <w:right w:val="nil"/>
            </w:tcBorders>
            <w:shd w:val="clear" w:color="auto" w:fill="auto"/>
            <w:noWrap/>
            <w:vAlign w:val="center"/>
          </w:tcPr>
          <w:p w14:paraId="6763BB6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morphogenesis of a branching structure</w:t>
            </w:r>
          </w:p>
        </w:tc>
        <w:tc>
          <w:tcPr>
            <w:tcW w:w="1134" w:type="dxa"/>
            <w:tcBorders>
              <w:top w:val="nil"/>
              <w:left w:val="nil"/>
              <w:bottom w:val="nil"/>
              <w:right w:val="nil"/>
            </w:tcBorders>
            <w:shd w:val="clear" w:color="auto" w:fill="auto"/>
            <w:noWrap/>
            <w:vAlign w:val="center"/>
          </w:tcPr>
          <w:p w14:paraId="7818EB4D"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2.20E-04</w:t>
            </w:r>
          </w:p>
        </w:tc>
        <w:tc>
          <w:tcPr>
            <w:tcW w:w="1184" w:type="dxa"/>
            <w:tcBorders>
              <w:top w:val="nil"/>
              <w:left w:val="nil"/>
              <w:bottom w:val="nil"/>
              <w:right w:val="nil"/>
            </w:tcBorders>
            <w:shd w:val="clear" w:color="auto" w:fill="auto"/>
            <w:noWrap/>
            <w:vAlign w:val="center"/>
          </w:tcPr>
          <w:p w14:paraId="6F07F27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5E82A212" w14:textId="77777777" w:rsidTr="00A46D89">
        <w:trPr>
          <w:trHeight w:val="280"/>
        </w:trPr>
        <w:tc>
          <w:tcPr>
            <w:tcW w:w="1567" w:type="dxa"/>
            <w:tcBorders>
              <w:top w:val="nil"/>
              <w:left w:val="nil"/>
              <w:bottom w:val="nil"/>
              <w:right w:val="nil"/>
            </w:tcBorders>
            <w:shd w:val="clear" w:color="auto" w:fill="auto"/>
            <w:noWrap/>
            <w:vAlign w:val="center"/>
          </w:tcPr>
          <w:p w14:paraId="1DE2049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GO:0035295</w:t>
            </w:r>
          </w:p>
        </w:tc>
        <w:tc>
          <w:tcPr>
            <w:tcW w:w="4536" w:type="dxa"/>
            <w:tcBorders>
              <w:top w:val="nil"/>
              <w:left w:val="nil"/>
              <w:bottom w:val="nil"/>
              <w:right w:val="nil"/>
            </w:tcBorders>
            <w:shd w:val="clear" w:color="auto" w:fill="auto"/>
            <w:noWrap/>
            <w:vAlign w:val="center"/>
          </w:tcPr>
          <w:p w14:paraId="02D7146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tube development</w:t>
            </w:r>
          </w:p>
        </w:tc>
        <w:tc>
          <w:tcPr>
            <w:tcW w:w="1134" w:type="dxa"/>
            <w:tcBorders>
              <w:top w:val="nil"/>
              <w:left w:val="nil"/>
              <w:bottom w:val="nil"/>
              <w:right w:val="nil"/>
            </w:tcBorders>
            <w:shd w:val="clear" w:color="auto" w:fill="auto"/>
            <w:noWrap/>
            <w:vAlign w:val="center"/>
          </w:tcPr>
          <w:p w14:paraId="1035D34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2.88E-04</w:t>
            </w:r>
          </w:p>
        </w:tc>
        <w:tc>
          <w:tcPr>
            <w:tcW w:w="1184" w:type="dxa"/>
            <w:tcBorders>
              <w:top w:val="nil"/>
              <w:left w:val="nil"/>
              <w:bottom w:val="nil"/>
              <w:right w:val="nil"/>
            </w:tcBorders>
            <w:shd w:val="clear" w:color="auto" w:fill="auto"/>
            <w:noWrap/>
            <w:vAlign w:val="center"/>
          </w:tcPr>
          <w:p w14:paraId="7BF76FA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58EA81B1" w14:textId="77777777" w:rsidTr="00A46D89">
        <w:trPr>
          <w:trHeight w:val="280"/>
        </w:trPr>
        <w:tc>
          <w:tcPr>
            <w:tcW w:w="1567" w:type="dxa"/>
            <w:tcBorders>
              <w:top w:val="nil"/>
              <w:left w:val="nil"/>
              <w:bottom w:val="nil"/>
              <w:right w:val="nil"/>
            </w:tcBorders>
            <w:shd w:val="clear" w:color="auto" w:fill="auto"/>
            <w:noWrap/>
            <w:vAlign w:val="center"/>
          </w:tcPr>
          <w:p w14:paraId="54906F1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GO:0048856</w:t>
            </w:r>
          </w:p>
        </w:tc>
        <w:tc>
          <w:tcPr>
            <w:tcW w:w="4536" w:type="dxa"/>
            <w:tcBorders>
              <w:top w:val="nil"/>
              <w:left w:val="nil"/>
              <w:bottom w:val="nil"/>
              <w:right w:val="nil"/>
            </w:tcBorders>
            <w:shd w:val="clear" w:color="auto" w:fill="auto"/>
            <w:noWrap/>
            <w:vAlign w:val="center"/>
          </w:tcPr>
          <w:p w14:paraId="4401D9E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anatomical structure development</w:t>
            </w:r>
          </w:p>
        </w:tc>
        <w:tc>
          <w:tcPr>
            <w:tcW w:w="1134" w:type="dxa"/>
            <w:tcBorders>
              <w:top w:val="nil"/>
              <w:left w:val="nil"/>
              <w:bottom w:val="nil"/>
              <w:right w:val="nil"/>
            </w:tcBorders>
            <w:shd w:val="clear" w:color="auto" w:fill="auto"/>
            <w:noWrap/>
            <w:vAlign w:val="center"/>
          </w:tcPr>
          <w:p w14:paraId="1611875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5.48E-04</w:t>
            </w:r>
          </w:p>
        </w:tc>
        <w:tc>
          <w:tcPr>
            <w:tcW w:w="1184" w:type="dxa"/>
            <w:tcBorders>
              <w:top w:val="nil"/>
              <w:left w:val="nil"/>
              <w:bottom w:val="nil"/>
              <w:right w:val="nil"/>
            </w:tcBorders>
            <w:shd w:val="clear" w:color="auto" w:fill="auto"/>
            <w:noWrap/>
            <w:vAlign w:val="center"/>
          </w:tcPr>
          <w:p w14:paraId="39825B0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0.03981</w:t>
            </w:r>
          </w:p>
        </w:tc>
      </w:tr>
      <w:tr w:rsidR="0027071E" w:rsidRPr="002A7B24" w14:paraId="3CEDA831" w14:textId="77777777" w:rsidTr="00A46D89">
        <w:trPr>
          <w:trHeight w:val="280"/>
        </w:trPr>
        <w:tc>
          <w:tcPr>
            <w:tcW w:w="1567" w:type="dxa"/>
            <w:tcBorders>
              <w:top w:val="nil"/>
              <w:left w:val="nil"/>
              <w:bottom w:val="nil"/>
              <w:right w:val="nil"/>
            </w:tcBorders>
            <w:shd w:val="clear" w:color="auto" w:fill="auto"/>
            <w:noWrap/>
            <w:vAlign w:val="center"/>
          </w:tcPr>
          <w:p w14:paraId="377E49F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GO:0009719</w:t>
            </w:r>
          </w:p>
        </w:tc>
        <w:tc>
          <w:tcPr>
            <w:tcW w:w="4536" w:type="dxa"/>
            <w:tcBorders>
              <w:top w:val="nil"/>
              <w:left w:val="nil"/>
              <w:bottom w:val="nil"/>
              <w:right w:val="nil"/>
            </w:tcBorders>
            <w:shd w:val="clear" w:color="auto" w:fill="auto"/>
            <w:noWrap/>
            <w:vAlign w:val="center"/>
          </w:tcPr>
          <w:p w14:paraId="02E7E9A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endogenous stimulus</w:t>
            </w:r>
          </w:p>
        </w:tc>
        <w:tc>
          <w:tcPr>
            <w:tcW w:w="1134" w:type="dxa"/>
            <w:tcBorders>
              <w:top w:val="nil"/>
              <w:left w:val="nil"/>
              <w:bottom w:val="nil"/>
              <w:right w:val="nil"/>
            </w:tcBorders>
            <w:shd w:val="clear" w:color="auto" w:fill="auto"/>
            <w:noWrap/>
            <w:vAlign w:val="center"/>
          </w:tcPr>
          <w:p w14:paraId="15FADD7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3.90E-05</w:t>
            </w:r>
          </w:p>
        </w:tc>
        <w:tc>
          <w:tcPr>
            <w:tcW w:w="1184" w:type="dxa"/>
            <w:tcBorders>
              <w:top w:val="nil"/>
              <w:left w:val="nil"/>
              <w:bottom w:val="nil"/>
              <w:right w:val="nil"/>
            </w:tcBorders>
            <w:shd w:val="clear" w:color="auto" w:fill="auto"/>
            <w:noWrap/>
            <w:vAlign w:val="center"/>
          </w:tcPr>
          <w:p w14:paraId="540E1FF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0.01003</w:t>
            </w:r>
          </w:p>
        </w:tc>
      </w:tr>
      <w:tr w:rsidR="0027071E" w:rsidRPr="002A7B24" w14:paraId="010F60D5" w14:textId="77777777" w:rsidTr="00A46D89">
        <w:trPr>
          <w:trHeight w:val="280"/>
        </w:trPr>
        <w:tc>
          <w:tcPr>
            <w:tcW w:w="1567" w:type="dxa"/>
            <w:tcBorders>
              <w:top w:val="nil"/>
              <w:left w:val="nil"/>
              <w:bottom w:val="nil"/>
              <w:right w:val="nil"/>
            </w:tcBorders>
            <w:shd w:val="clear" w:color="auto" w:fill="auto"/>
            <w:noWrap/>
            <w:vAlign w:val="center"/>
          </w:tcPr>
          <w:p w14:paraId="045A28A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GO:0070887</w:t>
            </w:r>
          </w:p>
        </w:tc>
        <w:tc>
          <w:tcPr>
            <w:tcW w:w="4536" w:type="dxa"/>
            <w:tcBorders>
              <w:top w:val="nil"/>
              <w:left w:val="nil"/>
              <w:bottom w:val="nil"/>
              <w:right w:val="nil"/>
            </w:tcBorders>
            <w:shd w:val="clear" w:color="auto" w:fill="auto"/>
            <w:noWrap/>
            <w:vAlign w:val="center"/>
          </w:tcPr>
          <w:p w14:paraId="11D5979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cellular response to chemical stimulus</w:t>
            </w:r>
          </w:p>
        </w:tc>
        <w:tc>
          <w:tcPr>
            <w:tcW w:w="1134" w:type="dxa"/>
            <w:tcBorders>
              <w:top w:val="nil"/>
              <w:left w:val="nil"/>
              <w:bottom w:val="nil"/>
              <w:right w:val="nil"/>
            </w:tcBorders>
            <w:shd w:val="clear" w:color="auto" w:fill="auto"/>
            <w:noWrap/>
            <w:vAlign w:val="center"/>
          </w:tcPr>
          <w:p w14:paraId="4A25FD7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8.05E-05</w:t>
            </w:r>
          </w:p>
        </w:tc>
        <w:tc>
          <w:tcPr>
            <w:tcW w:w="1184" w:type="dxa"/>
            <w:tcBorders>
              <w:top w:val="nil"/>
              <w:left w:val="nil"/>
              <w:bottom w:val="nil"/>
              <w:right w:val="nil"/>
            </w:tcBorders>
            <w:shd w:val="clear" w:color="auto" w:fill="auto"/>
            <w:noWrap/>
            <w:vAlign w:val="center"/>
          </w:tcPr>
          <w:p w14:paraId="2E795DC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0.018606</w:t>
            </w:r>
          </w:p>
        </w:tc>
      </w:tr>
      <w:tr w:rsidR="0027071E" w:rsidRPr="002A7B24" w14:paraId="35A0D31C" w14:textId="77777777" w:rsidTr="00A46D89">
        <w:trPr>
          <w:trHeight w:val="280"/>
        </w:trPr>
        <w:tc>
          <w:tcPr>
            <w:tcW w:w="1567" w:type="dxa"/>
            <w:tcBorders>
              <w:top w:val="nil"/>
              <w:left w:val="nil"/>
              <w:bottom w:val="nil"/>
              <w:right w:val="nil"/>
            </w:tcBorders>
            <w:shd w:val="clear" w:color="auto" w:fill="auto"/>
            <w:noWrap/>
            <w:vAlign w:val="center"/>
          </w:tcPr>
          <w:p w14:paraId="46026E1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lastRenderedPageBreak/>
              <w:t>GO:1901701</w:t>
            </w:r>
          </w:p>
        </w:tc>
        <w:tc>
          <w:tcPr>
            <w:tcW w:w="4536" w:type="dxa"/>
            <w:tcBorders>
              <w:top w:val="nil"/>
              <w:left w:val="nil"/>
              <w:bottom w:val="nil"/>
              <w:right w:val="nil"/>
            </w:tcBorders>
            <w:shd w:val="clear" w:color="auto" w:fill="auto"/>
            <w:noWrap/>
            <w:vAlign w:val="center"/>
          </w:tcPr>
          <w:p w14:paraId="6645863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cellular response to oxygen-containing compound</w:t>
            </w:r>
          </w:p>
        </w:tc>
        <w:tc>
          <w:tcPr>
            <w:tcW w:w="1134" w:type="dxa"/>
            <w:tcBorders>
              <w:top w:val="nil"/>
              <w:left w:val="nil"/>
              <w:bottom w:val="nil"/>
              <w:right w:val="nil"/>
            </w:tcBorders>
            <w:shd w:val="clear" w:color="auto" w:fill="auto"/>
            <w:noWrap/>
            <w:vAlign w:val="center"/>
          </w:tcPr>
          <w:p w14:paraId="143A39C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2.71E-04</w:t>
            </w:r>
          </w:p>
        </w:tc>
        <w:tc>
          <w:tcPr>
            <w:tcW w:w="1184" w:type="dxa"/>
            <w:tcBorders>
              <w:top w:val="nil"/>
              <w:left w:val="nil"/>
              <w:bottom w:val="nil"/>
              <w:right w:val="nil"/>
            </w:tcBorders>
            <w:shd w:val="clear" w:color="auto" w:fill="auto"/>
            <w:noWrap/>
            <w:vAlign w:val="center"/>
          </w:tcPr>
          <w:p w14:paraId="18C76CA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0BE99049" w14:textId="77777777" w:rsidTr="00A46D89">
        <w:trPr>
          <w:trHeight w:val="280"/>
        </w:trPr>
        <w:tc>
          <w:tcPr>
            <w:tcW w:w="1567" w:type="dxa"/>
            <w:tcBorders>
              <w:top w:val="nil"/>
              <w:left w:val="nil"/>
              <w:bottom w:val="nil"/>
              <w:right w:val="nil"/>
            </w:tcBorders>
            <w:shd w:val="clear" w:color="auto" w:fill="auto"/>
            <w:noWrap/>
            <w:vAlign w:val="center"/>
          </w:tcPr>
          <w:p w14:paraId="75CF9DB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GO:0048514</w:t>
            </w:r>
          </w:p>
        </w:tc>
        <w:tc>
          <w:tcPr>
            <w:tcW w:w="4536" w:type="dxa"/>
            <w:tcBorders>
              <w:top w:val="nil"/>
              <w:left w:val="nil"/>
              <w:bottom w:val="nil"/>
              <w:right w:val="nil"/>
            </w:tcBorders>
            <w:shd w:val="clear" w:color="auto" w:fill="auto"/>
            <w:noWrap/>
            <w:vAlign w:val="center"/>
          </w:tcPr>
          <w:p w14:paraId="38E2F07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blood vessel morphogenesis</w:t>
            </w:r>
          </w:p>
        </w:tc>
        <w:tc>
          <w:tcPr>
            <w:tcW w:w="1134" w:type="dxa"/>
            <w:tcBorders>
              <w:top w:val="nil"/>
              <w:left w:val="nil"/>
              <w:bottom w:val="nil"/>
              <w:right w:val="nil"/>
            </w:tcBorders>
            <w:shd w:val="clear" w:color="auto" w:fill="auto"/>
            <w:noWrap/>
            <w:vAlign w:val="center"/>
          </w:tcPr>
          <w:p w14:paraId="7530D86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5.04E-04</w:t>
            </w:r>
          </w:p>
        </w:tc>
        <w:tc>
          <w:tcPr>
            <w:tcW w:w="1184" w:type="dxa"/>
            <w:tcBorders>
              <w:top w:val="nil"/>
              <w:left w:val="nil"/>
              <w:bottom w:val="nil"/>
              <w:right w:val="nil"/>
            </w:tcBorders>
            <w:shd w:val="clear" w:color="auto" w:fill="auto"/>
            <w:noWrap/>
            <w:vAlign w:val="center"/>
          </w:tcPr>
          <w:p w14:paraId="6DEBD8D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0.03887</w:t>
            </w:r>
          </w:p>
        </w:tc>
      </w:tr>
      <w:tr w:rsidR="0027071E" w:rsidRPr="002A7B24" w14:paraId="0AE96528" w14:textId="77777777" w:rsidTr="00A46D89">
        <w:trPr>
          <w:trHeight w:val="280"/>
        </w:trPr>
        <w:tc>
          <w:tcPr>
            <w:tcW w:w="1567" w:type="dxa"/>
            <w:tcBorders>
              <w:top w:val="nil"/>
              <w:left w:val="nil"/>
              <w:bottom w:val="nil"/>
              <w:right w:val="nil"/>
            </w:tcBorders>
            <w:shd w:val="clear" w:color="auto" w:fill="auto"/>
            <w:noWrap/>
            <w:vAlign w:val="center"/>
          </w:tcPr>
          <w:p w14:paraId="1A51099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GO:0042542</w:t>
            </w:r>
          </w:p>
        </w:tc>
        <w:tc>
          <w:tcPr>
            <w:tcW w:w="4536" w:type="dxa"/>
            <w:tcBorders>
              <w:top w:val="nil"/>
              <w:left w:val="nil"/>
              <w:bottom w:val="nil"/>
              <w:right w:val="nil"/>
            </w:tcBorders>
            <w:shd w:val="clear" w:color="auto" w:fill="auto"/>
            <w:noWrap/>
            <w:vAlign w:val="center"/>
          </w:tcPr>
          <w:p w14:paraId="31E92A1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hydrogen peroxide</w:t>
            </w:r>
          </w:p>
        </w:tc>
        <w:tc>
          <w:tcPr>
            <w:tcW w:w="1134" w:type="dxa"/>
            <w:tcBorders>
              <w:top w:val="nil"/>
              <w:left w:val="nil"/>
              <w:bottom w:val="nil"/>
              <w:right w:val="nil"/>
            </w:tcBorders>
            <w:shd w:val="clear" w:color="auto" w:fill="auto"/>
            <w:noWrap/>
            <w:vAlign w:val="center"/>
          </w:tcPr>
          <w:p w14:paraId="58FF839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6.82E-04</w:t>
            </w:r>
          </w:p>
        </w:tc>
        <w:tc>
          <w:tcPr>
            <w:tcW w:w="1184" w:type="dxa"/>
            <w:tcBorders>
              <w:top w:val="nil"/>
              <w:left w:val="nil"/>
              <w:bottom w:val="nil"/>
              <w:right w:val="nil"/>
            </w:tcBorders>
            <w:shd w:val="clear" w:color="auto" w:fill="auto"/>
            <w:noWrap/>
            <w:vAlign w:val="center"/>
          </w:tcPr>
          <w:p w14:paraId="5D6871F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0.046369</w:t>
            </w:r>
          </w:p>
        </w:tc>
      </w:tr>
      <w:tr w:rsidR="0027071E" w:rsidRPr="002A7B24" w14:paraId="31FFE91B" w14:textId="77777777" w:rsidTr="00A46D89">
        <w:trPr>
          <w:trHeight w:val="280"/>
        </w:trPr>
        <w:tc>
          <w:tcPr>
            <w:tcW w:w="1567" w:type="dxa"/>
            <w:tcBorders>
              <w:top w:val="nil"/>
              <w:left w:val="nil"/>
              <w:bottom w:val="nil"/>
              <w:right w:val="nil"/>
            </w:tcBorders>
            <w:shd w:val="clear" w:color="auto" w:fill="auto"/>
            <w:noWrap/>
            <w:vAlign w:val="center"/>
          </w:tcPr>
          <w:p w14:paraId="36DA612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GO:0045892</w:t>
            </w:r>
          </w:p>
        </w:tc>
        <w:tc>
          <w:tcPr>
            <w:tcW w:w="4536" w:type="dxa"/>
            <w:tcBorders>
              <w:top w:val="nil"/>
              <w:left w:val="nil"/>
              <w:bottom w:val="nil"/>
              <w:right w:val="nil"/>
            </w:tcBorders>
            <w:shd w:val="clear" w:color="auto" w:fill="auto"/>
            <w:noWrap/>
            <w:vAlign w:val="center"/>
          </w:tcPr>
          <w:p w14:paraId="72CD38A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negative regulation of transcription, DNA-templated</w:t>
            </w:r>
          </w:p>
        </w:tc>
        <w:tc>
          <w:tcPr>
            <w:tcW w:w="1134" w:type="dxa"/>
            <w:tcBorders>
              <w:top w:val="nil"/>
              <w:left w:val="nil"/>
              <w:bottom w:val="nil"/>
              <w:right w:val="nil"/>
            </w:tcBorders>
            <w:shd w:val="clear" w:color="auto" w:fill="auto"/>
            <w:noWrap/>
            <w:vAlign w:val="center"/>
          </w:tcPr>
          <w:p w14:paraId="46026C2D"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2.32E-04</w:t>
            </w:r>
          </w:p>
        </w:tc>
        <w:tc>
          <w:tcPr>
            <w:tcW w:w="1184" w:type="dxa"/>
            <w:tcBorders>
              <w:top w:val="nil"/>
              <w:left w:val="nil"/>
              <w:bottom w:val="nil"/>
              <w:right w:val="nil"/>
            </w:tcBorders>
            <w:shd w:val="clear" w:color="auto" w:fill="auto"/>
            <w:noWrap/>
            <w:vAlign w:val="center"/>
          </w:tcPr>
          <w:p w14:paraId="65FCE59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15ABC4A4" w14:textId="77777777" w:rsidTr="00A46D89">
        <w:trPr>
          <w:trHeight w:val="280"/>
        </w:trPr>
        <w:tc>
          <w:tcPr>
            <w:tcW w:w="1567" w:type="dxa"/>
            <w:tcBorders>
              <w:top w:val="nil"/>
              <w:left w:val="nil"/>
              <w:bottom w:val="nil"/>
              <w:right w:val="nil"/>
            </w:tcBorders>
            <w:shd w:val="clear" w:color="auto" w:fill="auto"/>
            <w:noWrap/>
            <w:vAlign w:val="center"/>
          </w:tcPr>
          <w:p w14:paraId="419E8D3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GO:1903507</w:t>
            </w:r>
          </w:p>
        </w:tc>
        <w:tc>
          <w:tcPr>
            <w:tcW w:w="4536" w:type="dxa"/>
            <w:tcBorders>
              <w:top w:val="nil"/>
              <w:left w:val="nil"/>
              <w:bottom w:val="nil"/>
              <w:right w:val="nil"/>
            </w:tcBorders>
            <w:shd w:val="clear" w:color="auto" w:fill="auto"/>
            <w:noWrap/>
            <w:vAlign w:val="center"/>
          </w:tcPr>
          <w:p w14:paraId="7A9B8F9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negative regulation of nucleic acid-templated transcription</w:t>
            </w:r>
          </w:p>
        </w:tc>
        <w:tc>
          <w:tcPr>
            <w:tcW w:w="1134" w:type="dxa"/>
            <w:tcBorders>
              <w:top w:val="nil"/>
              <w:left w:val="nil"/>
              <w:bottom w:val="nil"/>
              <w:right w:val="nil"/>
            </w:tcBorders>
            <w:shd w:val="clear" w:color="auto" w:fill="auto"/>
            <w:noWrap/>
            <w:vAlign w:val="center"/>
          </w:tcPr>
          <w:p w14:paraId="3CE0077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2.37E-04</w:t>
            </w:r>
          </w:p>
        </w:tc>
        <w:tc>
          <w:tcPr>
            <w:tcW w:w="1184" w:type="dxa"/>
            <w:tcBorders>
              <w:top w:val="nil"/>
              <w:left w:val="nil"/>
              <w:bottom w:val="nil"/>
              <w:right w:val="nil"/>
            </w:tcBorders>
            <w:shd w:val="clear" w:color="auto" w:fill="auto"/>
            <w:noWrap/>
            <w:vAlign w:val="center"/>
          </w:tcPr>
          <w:p w14:paraId="798C47C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6A9102B7" w14:textId="77777777" w:rsidTr="00A46D89">
        <w:trPr>
          <w:trHeight w:val="280"/>
        </w:trPr>
        <w:tc>
          <w:tcPr>
            <w:tcW w:w="1567" w:type="dxa"/>
            <w:tcBorders>
              <w:top w:val="nil"/>
              <w:left w:val="nil"/>
              <w:bottom w:val="nil"/>
              <w:right w:val="nil"/>
            </w:tcBorders>
            <w:shd w:val="clear" w:color="auto" w:fill="auto"/>
            <w:noWrap/>
            <w:vAlign w:val="center"/>
          </w:tcPr>
          <w:p w14:paraId="79A3858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GO:1902679</w:t>
            </w:r>
          </w:p>
        </w:tc>
        <w:tc>
          <w:tcPr>
            <w:tcW w:w="4536" w:type="dxa"/>
            <w:tcBorders>
              <w:top w:val="nil"/>
              <w:left w:val="nil"/>
              <w:bottom w:val="nil"/>
              <w:right w:val="nil"/>
            </w:tcBorders>
            <w:shd w:val="clear" w:color="auto" w:fill="auto"/>
            <w:noWrap/>
            <w:vAlign w:val="center"/>
          </w:tcPr>
          <w:p w14:paraId="114707A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negative regulation of RNA biosynthetic process</w:t>
            </w:r>
          </w:p>
        </w:tc>
        <w:tc>
          <w:tcPr>
            <w:tcW w:w="1134" w:type="dxa"/>
            <w:tcBorders>
              <w:top w:val="nil"/>
              <w:left w:val="nil"/>
              <w:bottom w:val="nil"/>
              <w:right w:val="nil"/>
            </w:tcBorders>
            <w:shd w:val="clear" w:color="auto" w:fill="auto"/>
            <w:noWrap/>
            <w:vAlign w:val="center"/>
          </w:tcPr>
          <w:p w14:paraId="6CFD69B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2.67E-04</w:t>
            </w:r>
          </w:p>
        </w:tc>
        <w:tc>
          <w:tcPr>
            <w:tcW w:w="1184" w:type="dxa"/>
            <w:tcBorders>
              <w:top w:val="nil"/>
              <w:left w:val="nil"/>
              <w:bottom w:val="nil"/>
              <w:right w:val="nil"/>
            </w:tcBorders>
            <w:shd w:val="clear" w:color="auto" w:fill="auto"/>
            <w:noWrap/>
            <w:vAlign w:val="center"/>
          </w:tcPr>
          <w:p w14:paraId="50CD2F0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193B6CBB" w14:textId="77777777" w:rsidTr="00A46D89">
        <w:trPr>
          <w:trHeight w:val="280"/>
        </w:trPr>
        <w:tc>
          <w:tcPr>
            <w:tcW w:w="1567" w:type="dxa"/>
            <w:tcBorders>
              <w:top w:val="nil"/>
              <w:left w:val="nil"/>
              <w:bottom w:val="nil"/>
              <w:right w:val="nil"/>
            </w:tcBorders>
            <w:shd w:val="clear" w:color="auto" w:fill="auto"/>
            <w:noWrap/>
            <w:vAlign w:val="center"/>
          </w:tcPr>
          <w:p w14:paraId="5822200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GO:2000377</w:t>
            </w:r>
          </w:p>
        </w:tc>
        <w:tc>
          <w:tcPr>
            <w:tcW w:w="4536" w:type="dxa"/>
            <w:tcBorders>
              <w:top w:val="nil"/>
              <w:left w:val="nil"/>
              <w:bottom w:val="nil"/>
              <w:right w:val="nil"/>
            </w:tcBorders>
            <w:shd w:val="clear" w:color="auto" w:fill="auto"/>
            <w:noWrap/>
            <w:vAlign w:val="center"/>
          </w:tcPr>
          <w:p w14:paraId="303304C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regulation of reactive oxygen species metabolic process</w:t>
            </w:r>
          </w:p>
        </w:tc>
        <w:tc>
          <w:tcPr>
            <w:tcW w:w="1134" w:type="dxa"/>
            <w:tcBorders>
              <w:top w:val="nil"/>
              <w:left w:val="nil"/>
              <w:bottom w:val="nil"/>
              <w:right w:val="nil"/>
            </w:tcBorders>
            <w:shd w:val="clear" w:color="auto" w:fill="auto"/>
            <w:noWrap/>
            <w:vAlign w:val="center"/>
          </w:tcPr>
          <w:p w14:paraId="304A4F0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2.85E-04</w:t>
            </w:r>
          </w:p>
        </w:tc>
        <w:tc>
          <w:tcPr>
            <w:tcW w:w="1184" w:type="dxa"/>
            <w:tcBorders>
              <w:top w:val="nil"/>
              <w:left w:val="nil"/>
              <w:bottom w:val="nil"/>
              <w:right w:val="nil"/>
            </w:tcBorders>
            <w:shd w:val="clear" w:color="auto" w:fill="auto"/>
            <w:noWrap/>
            <w:vAlign w:val="center"/>
          </w:tcPr>
          <w:p w14:paraId="2DC5D2F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0.030268</w:t>
            </w:r>
          </w:p>
        </w:tc>
      </w:tr>
      <w:tr w:rsidR="0027071E" w:rsidRPr="002A7B24" w14:paraId="2A1E09D1" w14:textId="77777777" w:rsidTr="00A46D89">
        <w:trPr>
          <w:trHeight w:val="280"/>
        </w:trPr>
        <w:tc>
          <w:tcPr>
            <w:tcW w:w="1567" w:type="dxa"/>
            <w:tcBorders>
              <w:top w:val="nil"/>
              <w:left w:val="nil"/>
              <w:bottom w:val="nil"/>
              <w:right w:val="nil"/>
            </w:tcBorders>
            <w:shd w:val="clear" w:color="auto" w:fill="auto"/>
            <w:noWrap/>
            <w:vAlign w:val="center"/>
          </w:tcPr>
          <w:p w14:paraId="17C7065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GO:0051253</w:t>
            </w:r>
          </w:p>
        </w:tc>
        <w:tc>
          <w:tcPr>
            <w:tcW w:w="4536" w:type="dxa"/>
            <w:tcBorders>
              <w:top w:val="nil"/>
              <w:left w:val="nil"/>
              <w:bottom w:val="nil"/>
              <w:right w:val="nil"/>
            </w:tcBorders>
            <w:shd w:val="clear" w:color="auto" w:fill="auto"/>
            <w:noWrap/>
            <w:vAlign w:val="center"/>
          </w:tcPr>
          <w:p w14:paraId="494B319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negative regulation of RNA metabolic process</w:t>
            </w:r>
          </w:p>
        </w:tc>
        <w:tc>
          <w:tcPr>
            <w:tcW w:w="1134" w:type="dxa"/>
            <w:tcBorders>
              <w:top w:val="nil"/>
              <w:left w:val="nil"/>
              <w:bottom w:val="nil"/>
              <w:right w:val="nil"/>
            </w:tcBorders>
            <w:shd w:val="clear" w:color="auto" w:fill="auto"/>
            <w:noWrap/>
            <w:vAlign w:val="center"/>
          </w:tcPr>
          <w:p w14:paraId="64BA3C9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4.15E-04</w:t>
            </w:r>
          </w:p>
        </w:tc>
        <w:tc>
          <w:tcPr>
            <w:tcW w:w="1184" w:type="dxa"/>
            <w:tcBorders>
              <w:top w:val="nil"/>
              <w:left w:val="nil"/>
              <w:bottom w:val="nil"/>
              <w:right w:val="nil"/>
            </w:tcBorders>
            <w:shd w:val="clear" w:color="auto" w:fill="auto"/>
            <w:noWrap/>
            <w:vAlign w:val="center"/>
          </w:tcPr>
          <w:p w14:paraId="57B3DC7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0.035502</w:t>
            </w:r>
          </w:p>
        </w:tc>
      </w:tr>
      <w:tr w:rsidR="0027071E" w:rsidRPr="002A7B24" w14:paraId="0F4DC435" w14:textId="77777777" w:rsidTr="00A46D89">
        <w:trPr>
          <w:trHeight w:val="280"/>
        </w:trPr>
        <w:tc>
          <w:tcPr>
            <w:tcW w:w="1567" w:type="dxa"/>
            <w:tcBorders>
              <w:top w:val="nil"/>
              <w:left w:val="nil"/>
              <w:right w:val="nil"/>
            </w:tcBorders>
            <w:shd w:val="clear" w:color="auto" w:fill="auto"/>
            <w:noWrap/>
            <w:vAlign w:val="center"/>
          </w:tcPr>
          <w:p w14:paraId="5D6B541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GO:0000302</w:t>
            </w:r>
          </w:p>
        </w:tc>
        <w:tc>
          <w:tcPr>
            <w:tcW w:w="4536" w:type="dxa"/>
            <w:tcBorders>
              <w:top w:val="nil"/>
              <w:left w:val="nil"/>
              <w:right w:val="nil"/>
            </w:tcBorders>
            <w:shd w:val="clear" w:color="auto" w:fill="auto"/>
            <w:noWrap/>
            <w:vAlign w:val="center"/>
          </w:tcPr>
          <w:p w14:paraId="7984F26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response to reactive oxygen species</w:t>
            </w:r>
          </w:p>
        </w:tc>
        <w:tc>
          <w:tcPr>
            <w:tcW w:w="1134" w:type="dxa"/>
            <w:tcBorders>
              <w:top w:val="nil"/>
              <w:left w:val="nil"/>
              <w:right w:val="nil"/>
            </w:tcBorders>
            <w:shd w:val="clear" w:color="auto" w:fill="auto"/>
            <w:noWrap/>
            <w:vAlign w:val="center"/>
          </w:tcPr>
          <w:p w14:paraId="7C545EA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4.58E-04</w:t>
            </w:r>
          </w:p>
        </w:tc>
        <w:tc>
          <w:tcPr>
            <w:tcW w:w="1184" w:type="dxa"/>
            <w:tcBorders>
              <w:top w:val="nil"/>
              <w:left w:val="nil"/>
              <w:right w:val="nil"/>
            </w:tcBorders>
            <w:shd w:val="clear" w:color="auto" w:fill="auto"/>
            <w:noWrap/>
            <w:vAlign w:val="center"/>
          </w:tcPr>
          <w:p w14:paraId="4BBF91E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0.037566</w:t>
            </w:r>
          </w:p>
        </w:tc>
      </w:tr>
    </w:tbl>
    <w:p w14:paraId="35A732E1" w14:textId="77777777" w:rsidR="0027071E" w:rsidRPr="002A7B24" w:rsidRDefault="00BF3BE3" w:rsidP="000F16E9">
      <w:pPr>
        <w:spacing w:after="100" w:afterAutospacing="1"/>
        <w:rPr>
          <w:rFonts w:ascii="Times New Roman" w:hAnsi="Times New Roman" w:cs="Times New Roman"/>
          <w:color w:val="000000"/>
          <w:sz w:val="24"/>
        </w:rPr>
      </w:pPr>
      <w:r w:rsidRPr="002A7B24">
        <w:rPr>
          <w:rFonts w:ascii="Times New Roman" w:hAnsi="Times New Roman" w:cs="Times New Roman"/>
          <w:b/>
          <w:bCs/>
          <w:color w:val="000000"/>
          <w:sz w:val="24"/>
        </w:rPr>
        <w:t>T</w:t>
      </w:r>
      <w:r w:rsidRPr="00376FC5">
        <w:rPr>
          <w:rFonts w:ascii="Times New Roman" w:hAnsi="Times New Roman" w:cs="Times New Roman"/>
          <w:b/>
          <w:bCs/>
          <w:color w:val="000000"/>
          <w:sz w:val="24"/>
        </w:rPr>
        <w:t xml:space="preserve">able </w:t>
      </w:r>
      <w:r w:rsidRPr="00376FC5">
        <w:rPr>
          <w:rFonts w:ascii="Times New Roman" w:hAnsi="Times New Roman" w:cs="Times New Roman" w:hint="eastAsia"/>
          <w:b/>
          <w:bCs/>
          <w:color w:val="000000"/>
          <w:sz w:val="24"/>
        </w:rPr>
        <w:t>S6</w:t>
      </w:r>
      <w:r w:rsidRPr="00376FC5">
        <w:rPr>
          <w:rFonts w:ascii="Times New Roman" w:hAnsi="Times New Roman" w:cs="Times New Roman"/>
          <w:b/>
          <w:bCs/>
          <w:color w:val="000000"/>
          <w:sz w:val="24"/>
        </w:rPr>
        <w:t xml:space="preserve">. </w:t>
      </w:r>
      <w:r w:rsidRPr="00376FC5">
        <w:rPr>
          <w:rFonts w:ascii="Times New Roman" w:hAnsi="Times New Roman" w:cs="Times New Roman" w:hint="eastAsia"/>
          <w:b/>
          <w:bCs/>
          <w:color w:val="000000"/>
          <w:sz w:val="24"/>
        </w:rPr>
        <w:t>List of the downregulated or upregulated terms of KEGG pathway analysis.</w:t>
      </w:r>
    </w:p>
    <w:p w14:paraId="6A57A04D" w14:textId="77777777" w:rsidR="0027071E" w:rsidRPr="002A7B24" w:rsidRDefault="00BF3BE3">
      <w:pPr>
        <w:numPr>
          <w:ilvl w:val="0"/>
          <w:numId w:val="2"/>
        </w:num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List of the downregulated terms of KEGG pathway analysis following Co.sh vs sh-M#2.</w:t>
      </w:r>
    </w:p>
    <w:tbl>
      <w:tblPr>
        <w:tblW w:w="8801" w:type="dxa"/>
        <w:tblInd w:w="101" w:type="dxa"/>
        <w:tblBorders>
          <w:top w:val="single" w:sz="4" w:space="0" w:color="auto"/>
          <w:bottom w:val="single" w:sz="4" w:space="0" w:color="auto"/>
        </w:tblBorders>
        <w:tblLayout w:type="fixed"/>
        <w:tblLook w:val="04A0" w:firstRow="1" w:lastRow="0" w:firstColumn="1" w:lastColumn="0" w:noHBand="0" w:noVBand="1"/>
      </w:tblPr>
      <w:tblGrid>
        <w:gridCol w:w="2112"/>
        <w:gridCol w:w="2624"/>
        <w:gridCol w:w="832"/>
        <w:gridCol w:w="832"/>
        <w:gridCol w:w="1157"/>
        <w:gridCol w:w="1244"/>
      </w:tblGrid>
      <w:tr w:rsidR="0027071E" w:rsidRPr="002A7B24" w14:paraId="69C11C47" w14:textId="77777777">
        <w:trPr>
          <w:trHeight w:val="280"/>
        </w:trPr>
        <w:tc>
          <w:tcPr>
            <w:tcW w:w="2112" w:type="dxa"/>
            <w:tcBorders>
              <w:left w:val="nil"/>
              <w:bottom w:val="single" w:sz="4" w:space="0" w:color="auto"/>
              <w:right w:val="nil"/>
            </w:tcBorders>
            <w:shd w:val="clear" w:color="auto" w:fill="auto"/>
            <w:noWrap/>
            <w:vAlign w:val="center"/>
          </w:tcPr>
          <w:p w14:paraId="3EAD9D8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Database</w:t>
            </w:r>
          </w:p>
        </w:tc>
        <w:tc>
          <w:tcPr>
            <w:tcW w:w="2624" w:type="dxa"/>
            <w:tcBorders>
              <w:left w:val="nil"/>
              <w:bottom w:val="single" w:sz="4" w:space="0" w:color="auto"/>
              <w:right w:val="nil"/>
            </w:tcBorders>
            <w:shd w:val="clear" w:color="auto" w:fill="auto"/>
            <w:noWrap/>
            <w:vAlign w:val="center"/>
          </w:tcPr>
          <w:p w14:paraId="258087E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Term</w:t>
            </w:r>
          </w:p>
        </w:tc>
        <w:tc>
          <w:tcPr>
            <w:tcW w:w="832" w:type="dxa"/>
            <w:tcBorders>
              <w:left w:val="nil"/>
              <w:bottom w:val="single" w:sz="4" w:space="0" w:color="auto"/>
              <w:right w:val="nil"/>
            </w:tcBorders>
            <w:shd w:val="clear" w:color="auto" w:fill="auto"/>
            <w:noWrap/>
            <w:vAlign w:val="center"/>
          </w:tcPr>
          <w:p w14:paraId="4EE97BA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Count </w:t>
            </w:r>
          </w:p>
        </w:tc>
        <w:tc>
          <w:tcPr>
            <w:tcW w:w="832" w:type="dxa"/>
            <w:tcBorders>
              <w:left w:val="nil"/>
              <w:bottom w:val="single" w:sz="4" w:space="0" w:color="auto"/>
              <w:right w:val="nil"/>
            </w:tcBorders>
            <w:shd w:val="clear" w:color="auto" w:fill="auto"/>
            <w:noWrap/>
            <w:vAlign w:val="center"/>
          </w:tcPr>
          <w:p w14:paraId="6E3AC43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Ratio</w:t>
            </w:r>
          </w:p>
        </w:tc>
        <w:tc>
          <w:tcPr>
            <w:tcW w:w="1157" w:type="dxa"/>
            <w:tcBorders>
              <w:left w:val="nil"/>
              <w:bottom w:val="single" w:sz="4" w:space="0" w:color="auto"/>
              <w:right w:val="nil"/>
            </w:tcBorders>
            <w:shd w:val="clear" w:color="auto" w:fill="auto"/>
            <w:noWrap/>
            <w:vAlign w:val="center"/>
          </w:tcPr>
          <w:p w14:paraId="5F862B1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P-Value</w:t>
            </w:r>
          </w:p>
        </w:tc>
        <w:tc>
          <w:tcPr>
            <w:tcW w:w="1244" w:type="dxa"/>
            <w:tcBorders>
              <w:left w:val="nil"/>
              <w:bottom w:val="single" w:sz="4" w:space="0" w:color="auto"/>
              <w:right w:val="nil"/>
            </w:tcBorders>
            <w:shd w:val="clear" w:color="auto" w:fill="auto"/>
            <w:noWrap/>
            <w:vAlign w:val="center"/>
          </w:tcPr>
          <w:p w14:paraId="392F61A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FDR</w:t>
            </w:r>
          </w:p>
        </w:tc>
      </w:tr>
      <w:tr w:rsidR="0027071E" w:rsidRPr="002A7B24" w14:paraId="6F0E1A42" w14:textId="77777777">
        <w:trPr>
          <w:trHeight w:val="280"/>
        </w:trPr>
        <w:tc>
          <w:tcPr>
            <w:tcW w:w="2112" w:type="dxa"/>
            <w:tcBorders>
              <w:top w:val="single" w:sz="4" w:space="0" w:color="auto"/>
              <w:left w:val="nil"/>
              <w:bottom w:val="nil"/>
              <w:right w:val="nil"/>
            </w:tcBorders>
            <w:shd w:val="clear" w:color="auto" w:fill="auto"/>
            <w:noWrap/>
            <w:vAlign w:val="center"/>
          </w:tcPr>
          <w:p w14:paraId="3066B1E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single" w:sz="4" w:space="0" w:color="auto"/>
              <w:left w:val="nil"/>
              <w:bottom w:val="nil"/>
              <w:right w:val="nil"/>
            </w:tcBorders>
            <w:shd w:val="clear" w:color="auto" w:fill="auto"/>
            <w:noWrap/>
            <w:vAlign w:val="center"/>
          </w:tcPr>
          <w:p w14:paraId="6EC2AF4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ECM-receptor interaction</w:t>
            </w:r>
          </w:p>
        </w:tc>
        <w:tc>
          <w:tcPr>
            <w:tcW w:w="832" w:type="dxa"/>
            <w:tcBorders>
              <w:top w:val="single" w:sz="4" w:space="0" w:color="auto"/>
              <w:left w:val="nil"/>
              <w:bottom w:val="nil"/>
              <w:right w:val="nil"/>
            </w:tcBorders>
            <w:shd w:val="clear" w:color="auto" w:fill="auto"/>
            <w:noWrap/>
            <w:vAlign w:val="center"/>
          </w:tcPr>
          <w:p w14:paraId="3DCBD70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20</w:t>
            </w:r>
          </w:p>
        </w:tc>
        <w:tc>
          <w:tcPr>
            <w:tcW w:w="832" w:type="dxa"/>
            <w:tcBorders>
              <w:top w:val="single" w:sz="4" w:space="0" w:color="auto"/>
              <w:left w:val="nil"/>
              <w:bottom w:val="nil"/>
              <w:right w:val="nil"/>
            </w:tcBorders>
            <w:shd w:val="clear" w:color="auto" w:fill="auto"/>
            <w:noWrap/>
            <w:vAlign w:val="center"/>
          </w:tcPr>
          <w:p w14:paraId="500592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1.6</w:t>
            </w:r>
          </w:p>
        </w:tc>
        <w:tc>
          <w:tcPr>
            <w:tcW w:w="1157" w:type="dxa"/>
            <w:tcBorders>
              <w:top w:val="single" w:sz="4" w:space="0" w:color="auto"/>
              <w:left w:val="nil"/>
              <w:bottom w:val="nil"/>
              <w:right w:val="nil"/>
            </w:tcBorders>
            <w:shd w:val="clear" w:color="auto" w:fill="auto"/>
            <w:noWrap/>
            <w:vAlign w:val="center"/>
          </w:tcPr>
          <w:p w14:paraId="00C4646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2.00E-06</w:t>
            </w:r>
          </w:p>
        </w:tc>
        <w:tc>
          <w:tcPr>
            <w:tcW w:w="1244" w:type="dxa"/>
            <w:tcBorders>
              <w:top w:val="single" w:sz="4" w:space="0" w:color="auto"/>
              <w:left w:val="nil"/>
              <w:bottom w:val="nil"/>
              <w:right w:val="nil"/>
            </w:tcBorders>
            <w:shd w:val="clear" w:color="auto" w:fill="auto"/>
            <w:noWrap/>
            <w:vAlign w:val="center"/>
          </w:tcPr>
          <w:p w14:paraId="094D219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5.90E-04</w:t>
            </w:r>
          </w:p>
        </w:tc>
      </w:tr>
      <w:tr w:rsidR="0027071E" w:rsidRPr="002A7B24" w14:paraId="603F360A" w14:textId="77777777">
        <w:trPr>
          <w:trHeight w:val="280"/>
        </w:trPr>
        <w:tc>
          <w:tcPr>
            <w:tcW w:w="2112" w:type="dxa"/>
            <w:tcBorders>
              <w:top w:val="nil"/>
              <w:left w:val="nil"/>
              <w:bottom w:val="nil"/>
              <w:right w:val="nil"/>
            </w:tcBorders>
            <w:shd w:val="clear" w:color="auto" w:fill="auto"/>
            <w:noWrap/>
            <w:vAlign w:val="center"/>
          </w:tcPr>
          <w:p w14:paraId="0B12461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5718603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Focal adhesion</w:t>
            </w:r>
          </w:p>
        </w:tc>
        <w:tc>
          <w:tcPr>
            <w:tcW w:w="832" w:type="dxa"/>
            <w:tcBorders>
              <w:top w:val="nil"/>
              <w:left w:val="nil"/>
              <w:bottom w:val="nil"/>
              <w:right w:val="nil"/>
            </w:tcBorders>
            <w:shd w:val="clear" w:color="auto" w:fill="auto"/>
            <w:noWrap/>
            <w:vAlign w:val="center"/>
          </w:tcPr>
          <w:p w14:paraId="5D30C34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27</w:t>
            </w:r>
          </w:p>
        </w:tc>
        <w:tc>
          <w:tcPr>
            <w:tcW w:w="832" w:type="dxa"/>
            <w:tcBorders>
              <w:top w:val="nil"/>
              <w:left w:val="nil"/>
              <w:bottom w:val="nil"/>
              <w:right w:val="nil"/>
            </w:tcBorders>
            <w:shd w:val="clear" w:color="auto" w:fill="auto"/>
            <w:noWrap/>
            <w:vAlign w:val="center"/>
          </w:tcPr>
          <w:p w14:paraId="32BF45D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2.2</w:t>
            </w:r>
          </w:p>
        </w:tc>
        <w:tc>
          <w:tcPr>
            <w:tcW w:w="1157" w:type="dxa"/>
            <w:tcBorders>
              <w:top w:val="nil"/>
              <w:left w:val="nil"/>
              <w:bottom w:val="nil"/>
              <w:right w:val="nil"/>
            </w:tcBorders>
            <w:shd w:val="clear" w:color="auto" w:fill="auto"/>
            <w:noWrap/>
            <w:vAlign w:val="center"/>
          </w:tcPr>
          <w:p w14:paraId="6EE72FE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4.10E-04</w:t>
            </w:r>
          </w:p>
        </w:tc>
        <w:tc>
          <w:tcPr>
            <w:tcW w:w="1244" w:type="dxa"/>
            <w:tcBorders>
              <w:top w:val="nil"/>
              <w:left w:val="nil"/>
              <w:bottom w:val="nil"/>
              <w:right w:val="nil"/>
            </w:tcBorders>
            <w:shd w:val="clear" w:color="auto" w:fill="auto"/>
            <w:noWrap/>
            <w:vAlign w:val="center"/>
          </w:tcPr>
          <w:p w14:paraId="3625B93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3.10E-02</w:t>
            </w:r>
          </w:p>
        </w:tc>
      </w:tr>
      <w:tr w:rsidR="0027071E" w:rsidRPr="002A7B24" w14:paraId="36D9D5C4" w14:textId="77777777">
        <w:trPr>
          <w:trHeight w:val="280"/>
        </w:trPr>
        <w:tc>
          <w:tcPr>
            <w:tcW w:w="2112" w:type="dxa"/>
            <w:tcBorders>
              <w:top w:val="nil"/>
              <w:left w:val="nil"/>
              <w:bottom w:val="nil"/>
              <w:right w:val="nil"/>
            </w:tcBorders>
            <w:shd w:val="clear" w:color="auto" w:fill="auto"/>
            <w:noWrap/>
            <w:vAlign w:val="center"/>
          </w:tcPr>
          <w:p w14:paraId="74090D4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A4F28F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TGF-beta signaling pathway</w:t>
            </w:r>
          </w:p>
        </w:tc>
        <w:tc>
          <w:tcPr>
            <w:tcW w:w="832" w:type="dxa"/>
            <w:tcBorders>
              <w:top w:val="nil"/>
              <w:left w:val="nil"/>
              <w:bottom w:val="nil"/>
              <w:right w:val="nil"/>
            </w:tcBorders>
            <w:shd w:val="clear" w:color="auto" w:fill="auto"/>
            <w:noWrap/>
            <w:vAlign w:val="center"/>
          </w:tcPr>
          <w:p w14:paraId="69E48E2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26</w:t>
            </w:r>
          </w:p>
        </w:tc>
        <w:tc>
          <w:tcPr>
            <w:tcW w:w="832" w:type="dxa"/>
            <w:tcBorders>
              <w:top w:val="nil"/>
              <w:left w:val="nil"/>
              <w:bottom w:val="nil"/>
              <w:right w:val="nil"/>
            </w:tcBorders>
            <w:shd w:val="clear" w:color="auto" w:fill="auto"/>
            <w:noWrap/>
            <w:vAlign w:val="center"/>
          </w:tcPr>
          <w:p w14:paraId="002DA3D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2.1</w:t>
            </w:r>
          </w:p>
        </w:tc>
        <w:tc>
          <w:tcPr>
            <w:tcW w:w="1157" w:type="dxa"/>
            <w:tcBorders>
              <w:top w:val="nil"/>
              <w:left w:val="nil"/>
              <w:bottom w:val="nil"/>
              <w:right w:val="nil"/>
            </w:tcBorders>
            <w:shd w:val="clear" w:color="auto" w:fill="auto"/>
            <w:noWrap/>
            <w:vAlign w:val="center"/>
          </w:tcPr>
          <w:p w14:paraId="71F341C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2.90E-03</w:t>
            </w:r>
          </w:p>
        </w:tc>
        <w:tc>
          <w:tcPr>
            <w:tcW w:w="1244" w:type="dxa"/>
            <w:tcBorders>
              <w:top w:val="nil"/>
              <w:left w:val="nil"/>
              <w:bottom w:val="nil"/>
              <w:right w:val="nil"/>
            </w:tcBorders>
            <w:shd w:val="clear" w:color="auto" w:fill="auto"/>
            <w:noWrap/>
            <w:vAlign w:val="center"/>
          </w:tcPr>
          <w:p w14:paraId="1C2E4A0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1.50E-01</w:t>
            </w:r>
          </w:p>
        </w:tc>
      </w:tr>
      <w:tr w:rsidR="0027071E" w:rsidRPr="002A7B24" w14:paraId="5873A66F" w14:textId="77777777">
        <w:trPr>
          <w:trHeight w:val="280"/>
        </w:trPr>
        <w:tc>
          <w:tcPr>
            <w:tcW w:w="2112" w:type="dxa"/>
            <w:tcBorders>
              <w:top w:val="nil"/>
              <w:left w:val="nil"/>
              <w:bottom w:val="nil"/>
              <w:right w:val="nil"/>
            </w:tcBorders>
            <w:shd w:val="clear" w:color="auto" w:fill="auto"/>
            <w:noWrap/>
            <w:vAlign w:val="center"/>
          </w:tcPr>
          <w:p w14:paraId="5DEA8C0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0A0AE1D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NOD-like receptor signaling pathway</w:t>
            </w:r>
          </w:p>
        </w:tc>
        <w:tc>
          <w:tcPr>
            <w:tcW w:w="832" w:type="dxa"/>
            <w:tcBorders>
              <w:top w:val="nil"/>
              <w:left w:val="nil"/>
              <w:bottom w:val="nil"/>
              <w:right w:val="nil"/>
            </w:tcBorders>
            <w:shd w:val="clear" w:color="auto" w:fill="auto"/>
            <w:noWrap/>
            <w:vAlign w:val="center"/>
          </w:tcPr>
          <w:p w14:paraId="5E8744F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22</w:t>
            </w:r>
          </w:p>
        </w:tc>
        <w:tc>
          <w:tcPr>
            <w:tcW w:w="832" w:type="dxa"/>
            <w:tcBorders>
              <w:top w:val="nil"/>
              <w:left w:val="nil"/>
              <w:bottom w:val="nil"/>
              <w:right w:val="nil"/>
            </w:tcBorders>
            <w:shd w:val="clear" w:color="auto" w:fill="auto"/>
            <w:noWrap/>
            <w:vAlign w:val="center"/>
          </w:tcPr>
          <w:p w14:paraId="066D3FE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1.8</w:t>
            </w:r>
          </w:p>
        </w:tc>
        <w:tc>
          <w:tcPr>
            <w:tcW w:w="1157" w:type="dxa"/>
            <w:tcBorders>
              <w:top w:val="nil"/>
              <w:left w:val="nil"/>
              <w:bottom w:val="nil"/>
              <w:right w:val="nil"/>
            </w:tcBorders>
            <w:shd w:val="clear" w:color="auto" w:fill="auto"/>
            <w:noWrap/>
            <w:vAlign w:val="center"/>
          </w:tcPr>
          <w:p w14:paraId="28392CAE"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6.50E-03</w:t>
            </w:r>
          </w:p>
        </w:tc>
        <w:tc>
          <w:tcPr>
            <w:tcW w:w="1244" w:type="dxa"/>
            <w:tcBorders>
              <w:top w:val="nil"/>
              <w:left w:val="nil"/>
              <w:bottom w:val="nil"/>
              <w:right w:val="nil"/>
            </w:tcBorders>
            <w:shd w:val="clear" w:color="auto" w:fill="auto"/>
            <w:noWrap/>
            <w:vAlign w:val="center"/>
          </w:tcPr>
          <w:p w14:paraId="3473C5A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2.80E-01</w:t>
            </w:r>
          </w:p>
        </w:tc>
      </w:tr>
      <w:tr w:rsidR="0027071E" w:rsidRPr="002A7B24" w14:paraId="64D09D06" w14:textId="77777777">
        <w:trPr>
          <w:trHeight w:val="280"/>
        </w:trPr>
        <w:tc>
          <w:tcPr>
            <w:tcW w:w="2112" w:type="dxa"/>
            <w:tcBorders>
              <w:top w:val="nil"/>
              <w:left w:val="nil"/>
              <w:bottom w:val="nil"/>
              <w:right w:val="nil"/>
            </w:tcBorders>
            <w:shd w:val="clear" w:color="auto" w:fill="auto"/>
            <w:noWrap/>
            <w:vAlign w:val="center"/>
          </w:tcPr>
          <w:p w14:paraId="67C4E4B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07861127"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Proteoglycans in cancer</w:t>
            </w:r>
          </w:p>
        </w:tc>
        <w:tc>
          <w:tcPr>
            <w:tcW w:w="832" w:type="dxa"/>
            <w:tcBorders>
              <w:top w:val="nil"/>
              <w:left w:val="nil"/>
              <w:bottom w:val="nil"/>
              <w:right w:val="nil"/>
            </w:tcBorders>
            <w:shd w:val="clear" w:color="auto" w:fill="auto"/>
            <w:noWrap/>
            <w:vAlign w:val="center"/>
          </w:tcPr>
          <w:p w14:paraId="3D4CB7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23</w:t>
            </w:r>
          </w:p>
        </w:tc>
        <w:tc>
          <w:tcPr>
            <w:tcW w:w="832" w:type="dxa"/>
            <w:tcBorders>
              <w:top w:val="nil"/>
              <w:left w:val="nil"/>
              <w:bottom w:val="nil"/>
              <w:right w:val="nil"/>
            </w:tcBorders>
            <w:shd w:val="clear" w:color="auto" w:fill="auto"/>
            <w:noWrap/>
            <w:vAlign w:val="center"/>
          </w:tcPr>
          <w:p w14:paraId="431AE633"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1.9</w:t>
            </w:r>
          </w:p>
        </w:tc>
        <w:tc>
          <w:tcPr>
            <w:tcW w:w="1157" w:type="dxa"/>
            <w:tcBorders>
              <w:top w:val="nil"/>
              <w:left w:val="nil"/>
              <w:bottom w:val="nil"/>
              <w:right w:val="nil"/>
            </w:tcBorders>
            <w:shd w:val="clear" w:color="auto" w:fill="auto"/>
            <w:noWrap/>
            <w:vAlign w:val="center"/>
          </w:tcPr>
          <w:p w14:paraId="79FE119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1.10E-02</w:t>
            </w:r>
          </w:p>
        </w:tc>
        <w:tc>
          <w:tcPr>
            <w:tcW w:w="1244" w:type="dxa"/>
            <w:tcBorders>
              <w:top w:val="nil"/>
              <w:left w:val="nil"/>
              <w:bottom w:val="nil"/>
              <w:right w:val="nil"/>
            </w:tcBorders>
            <w:shd w:val="clear" w:color="auto" w:fill="auto"/>
            <w:noWrap/>
            <w:vAlign w:val="center"/>
          </w:tcPr>
          <w:p w14:paraId="22F67AC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3.70E-01</w:t>
            </w:r>
          </w:p>
        </w:tc>
      </w:tr>
      <w:tr w:rsidR="0027071E" w:rsidRPr="002A7B24" w14:paraId="0F6F619E" w14:textId="77777777">
        <w:trPr>
          <w:trHeight w:val="280"/>
        </w:trPr>
        <w:tc>
          <w:tcPr>
            <w:tcW w:w="2112" w:type="dxa"/>
            <w:tcBorders>
              <w:top w:val="nil"/>
              <w:left w:val="nil"/>
              <w:bottom w:val="nil"/>
              <w:right w:val="nil"/>
            </w:tcBorders>
            <w:shd w:val="clear" w:color="auto" w:fill="auto"/>
            <w:noWrap/>
            <w:vAlign w:val="center"/>
          </w:tcPr>
          <w:p w14:paraId="3224D7A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4A711D4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Rap2 signaling pathway</w:t>
            </w:r>
          </w:p>
        </w:tc>
        <w:tc>
          <w:tcPr>
            <w:tcW w:w="832" w:type="dxa"/>
            <w:tcBorders>
              <w:top w:val="nil"/>
              <w:left w:val="nil"/>
              <w:bottom w:val="nil"/>
              <w:right w:val="nil"/>
            </w:tcBorders>
            <w:shd w:val="clear" w:color="auto" w:fill="auto"/>
            <w:noWrap/>
            <w:vAlign w:val="center"/>
          </w:tcPr>
          <w:p w14:paraId="707CBB7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23</w:t>
            </w:r>
          </w:p>
        </w:tc>
        <w:tc>
          <w:tcPr>
            <w:tcW w:w="832" w:type="dxa"/>
            <w:tcBorders>
              <w:top w:val="nil"/>
              <w:left w:val="nil"/>
              <w:bottom w:val="nil"/>
              <w:right w:val="nil"/>
            </w:tcBorders>
            <w:shd w:val="clear" w:color="auto" w:fill="auto"/>
            <w:noWrap/>
            <w:vAlign w:val="center"/>
          </w:tcPr>
          <w:p w14:paraId="7C31283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1.9</w:t>
            </w:r>
          </w:p>
        </w:tc>
        <w:tc>
          <w:tcPr>
            <w:tcW w:w="1157" w:type="dxa"/>
            <w:tcBorders>
              <w:top w:val="nil"/>
              <w:left w:val="nil"/>
              <w:bottom w:val="nil"/>
              <w:right w:val="nil"/>
            </w:tcBorders>
            <w:shd w:val="clear" w:color="auto" w:fill="auto"/>
            <w:noWrap/>
            <w:vAlign w:val="center"/>
          </w:tcPr>
          <w:p w14:paraId="04E17BD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1.40E-02</w:t>
            </w:r>
          </w:p>
        </w:tc>
        <w:tc>
          <w:tcPr>
            <w:tcW w:w="1244" w:type="dxa"/>
            <w:tcBorders>
              <w:top w:val="nil"/>
              <w:left w:val="nil"/>
              <w:bottom w:val="nil"/>
              <w:right w:val="nil"/>
            </w:tcBorders>
            <w:shd w:val="clear" w:color="auto" w:fill="auto"/>
            <w:noWrap/>
            <w:vAlign w:val="center"/>
          </w:tcPr>
          <w:p w14:paraId="5957915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4.20E-01</w:t>
            </w:r>
          </w:p>
        </w:tc>
      </w:tr>
      <w:tr w:rsidR="0027071E" w:rsidRPr="002A7B24" w14:paraId="456507D1" w14:textId="77777777">
        <w:trPr>
          <w:trHeight w:val="280"/>
        </w:trPr>
        <w:tc>
          <w:tcPr>
            <w:tcW w:w="2112" w:type="dxa"/>
            <w:tcBorders>
              <w:top w:val="nil"/>
              <w:left w:val="nil"/>
              <w:bottom w:val="nil"/>
              <w:right w:val="nil"/>
            </w:tcBorders>
            <w:shd w:val="clear" w:color="auto" w:fill="auto"/>
            <w:noWrap/>
            <w:vAlign w:val="center"/>
          </w:tcPr>
          <w:p w14:paraId="3F00A7E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7369AB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Lysine degradation</w:t>
            </w:r>
          </w:p>
        </w:tc>
        <w:tc>
          <w:tcPr>
            <w:tcW w:w="832" w:type="dxa"/>
            <w:tcBorders>
              <w:top w:val="nil"/>
              <w:left w:val="nil"/>
              <w:bottom w:val="nil"/>
              <w:right w:val="nil"/>
            </w:tcBorders>
            <w:shd w:val="clear" w:color="auto" w:fill="auto"/>
            <w:noWrap/>
            <w:vAlign w:val="center"/>
          </w:tcPr>
          <w:p w14:paraId="24DA4F1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10</w:t>
            </w:r>
          </w:p>
        </w:tc>
        <w:tc>
          <w:tcPr>
            <w:tcW w:w="832" w:type="dxa"/>
            <w:tcBorders>
              <w:top w:val="nil"/>
              <w:left w:val="nil"/>
              <w:bottom w:val="nil"/>
              <w:right w:val="nil"/>
            </w:tcBorders>
            <w:shd w:val="clear" w:color="auto" w:fill="auto"/>
            <w:noWrap/>
            <w:vAlign w:val="center"/>
          </w:tcPr>
          <w:p w14:paraId="66194C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0.8</w:t>
            </w:r>
          </w:p>
        </w:tc>
        <w:tc>
          <w:tcPr>
            <w:tcW w:w="1157" w:type="dxa"/>
            <w:tcBorders>
              <w:top w:val="nil"/>
              <w:left w:val="nil"/>
              <w:bottom w:val="nil"/>
              <w:right w:val="nil"/>
            </w:tcBorders>
            <w:shd w:val="clear" w:color="auto" w:fill="auto"/>
            <w:noWrap/>
            <w:vAlign w:val="center"/>
          </w:tcPr>
          <w:p w14:paraId="738B0E0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1.80E-02</w:t>
            </w:r>
          </w:p>
        </w:tc>
        <w:tc>
          <w:tcPr>
            <w:tcW w:w="1244" w:type="dxa"/>
            <w:tcBorders>
              <w:top w:val="nil"/>
              <w:left w:val="nil"/>
              <w:bottom w:val="nil"/>
              <w:right w:val="nil"/>
            </w:tcBorders>
            <w:shd w:val="clear" w:color="auto" w:fill="auto"/>
            <w:noWrap/>
            <w:vAlign w:val="center"/>
          </w:tcPr>
          <w:p w14:paraId="38A5A2D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4.40E-01</w:t>
            </w:r>
          </w:p>
        </w:tc>
      </w:tr>
      <w:tr w:rsidR="0027071E" w:rsidRPr="002A7B24" w14:paraId="7DCE7DA6" w14:textId="77777777">
        <w:trPr>
          <w:trHeight w:val="280"/>
        </w:trPr>
        <w:tc>
          <w:tcPr>
            <w:tcW w:w="2112" w:type="dxa"/>
            <w:tcBorders>
              <w:top w:val="nil"/>
              <w:left w:val="nil"/>
              <w:bottom w:val="nil"/>
              <w:right w:val="nil"/>
            </w:tcBorders>
            <w:shd w:val="clear" w:color="auto" w:fill="auto"/>
            <w:noWrap/>
            <w:vAlign w:val="center"/>
          </w:tcPr>
          <w:p w14:paraId="4FE9C47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5623573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Axon guidance</w:t>
            </w:r>
          </w:p>
        </w:tc>
        <w:tc>
          <w:tcPr>
            <w:tcW w:w="832" w:type="dxa"/>
            <w:tcBorders>
              <w:top w:val="nil"/>
              <w:left w:val="nil"/>
              <w:bottom w:val="nil"/>
              <w:right w:val="nil"/>
            </w:tcBorders>
            <w:shd w:val="clear" w:color="auto" w:fill="auto"/>
            <w:noWrap/>
            <w:vAlign w:val="center"/>
          </w:tcPr>
          <w:p w14:paraId="24D572C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19</w:t>
            </w:r>
          </w:p>
        </w:tc>
        <w:tc>
          <w:tcPr>
            <w:tcW w:w="832" w:type="dxa"/>
            <w:tcBorders>
              <w:top w:val="nil"/>
              <w:left w:val="nil"/>
              <w:bottom w:val="nil"/>
              <w:right w:val="nil"/>
            </w:tcBorders>
            <w:shd w:val="clear" w:color="auto" w:fill="auto"/>
            <w:noWrap/>
            <w:vAlign w:val="center"/>
          </w:tcPr>
          <w:p w14:paraId="2BA0428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1.5</w:t>
            </w:r>
          </w:p>
        </w:tc>
        <w:tc>
          <w:tcPr>
            <w:tcW w:w="1157" w:type="dxa"/>
            <w:tcBorders>
              <w:top w:val="nil"/>
              <w:left w:val="nil"/>
              <w:bottom w:val="nil"/>
              <w:right w:val="nil"/>
            </w:tcBorders>
            <w:shd w:val="clear" w:color="auto" w:fill="auto"/>
            <w:noWrap/>
            <w:vAlign w:val="center"/>
          </w:tcPr>
          <w:p w14:paraId="3E25553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4.10E-02</w:t>
            </w:r>
          </w:p>
        </w:tc>
        <w:tc>
          <w:tcPr>
            <w:tcW w:w="1244" w:type="dxa"/>
            <w:tcBorders>
              <w:top w:val="nil"/>
              <w:left w:val="nil"/>
              <w:bottom w:val="nil"/>
              <w:right w:val="nil"/>
            </w:tcBorders>
            <w:shd w:val="clear" w:color="auto" w:fill="auto"/>
            <w:noWrap/>
            <w:vAlign w:val="center"/>
          </w:tcPr>
          <w:p w14:paraId="3943EC5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7.80E-01</w:t>
            </w:r>
          </w:p>
        </w:tc>
      </w:tr>
      <w:tr w:rsidR="0027071E" w:rsidRPr="002A7B24" w14:paraId="7C80E5B6" w14:textId="77777777">
        <w:trPr>
          <w:trHeight w:val="280"/>
        </w:trPr>
        <w:tc>
          <w:tcPr>
            <w:tcW w:w="2112" w:type="dxa"/>
            <w:tcBorders>
              <w:top w:val="nil"/>
              <w:left w:val="nil"/>
              <w:bottom w:val="nil"/>
              <w:right w:val="nil"/>
            </w:tcBorders>
            <w:shd w:val="clear" w:color="auto" w:fill="auto"/>
            <w:noWrap/>
            <w:vAlign w:val="center"/>
          </w:tcPr>
          <w:p w14:paraId="75B7446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2C85AC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Pathways in cancer</w:t>
            </w:r>
          </w:p>
        </w:tc>
        <w:tc>
          <w:tcPr>
            <w:tcW w:w="832" w:type="dxa"/>
            <w:tcBorders>
              <w:top w:val="nil"/>
              <w:left w:val="nil"/>
              <w:bottom w:val="nil"/>
              <w:right w:val="nil"/>
            </w:tcBorders>
            <w:shd w:val="clear" w:color="auto" w:fill="auto"/>
            <w:noWrap/>
            <w:vAlign w:val="center"/>
          </w:tcPr>
          <w:p w14:paraId="2B4EFD5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45</w:t>
            </w:r>
          </w:p>
        </w:tc>
        <w:tc>
          <w:tcPr>
            <w:tcW w:w="832" w:type="dxa"/>
            <w:tcBorders>
              <w:top w:val="nil"/>
              <w:left w:val="nil"/>
              <w:bottom w:val="nil"/>
              <w:right w:val="nil"/>
            </w:tcBorders>
            <w:shd w:val="clear" w:color="auto" w:fill="auto"/>
            <w:noWrap/>
            <w:vAlign w:val="center"/>
          </w:tcPr>
          <w:p w14:paraId="1059371E"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3.6</w:t>
            </w:r>
          </w:p>
        </w:tc>
        <w:tc>
          <w:tcPr>
            <w:tcW w:w="1157" w:type="dxa"/>
            <w:tcBorders>
              <w:top w:val="nil"/>
              <w:left w:val="nil"/>
              <w:bottom w:val="nil"/>
              <w:right w:val="nil"/>
            </w:tcBorders>
            <w:shd w:val="clear" w:color="auto" w:fill="auto"/>
            <w:noWrap/>
            <w:vAlign w:val="center"/>
          </w:tcPr>
          <w:p w14:paraId="49A424D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4.10E-02</w:t>
            </w:r>
          </w:p>
        </w:tc>
        <w:tc>
          <w:tcPr>
            <w:tcW w:w="1244" w:type="dxa"/>
            <w:tcBorders>
              <w:top w:val="nil"/>
              <w:left w:val="nil"/>
              <w:bottom w:val="nil"/>
              <w:right w:val="nil"/>
            </w:tcBorders>
            <w:shd w:val="clear" w:color="auto" w:fill="auto"/>
            <w:noWrap/>
            <w:vAlign w:val="center"/>
          </w:tcPr>
          <w:p w14:paraId="3925DC4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7.80E-01</w:t>
            </w:r>
          </w:p>
        </w:tc>
      </w:tr>
      <w:tr w:rsidR="0027071E" w:rsidRPr="002A7B24" w14:paraId="18E5CB8A" w14:textId="77777777">
        <w:trPr>
          <w:trHeight w:val="280"/>
        </w:trPr>
        <w:tc>
          <w:tcPr>
            <w:tcW w:w="2112" w:type="dxa"/>
            <w:tcBorders>
              <w:top w:val="nil"/>
              <w:left w:val="nil"/>
              <w:bottom w:val="nil"/>
              <w:right w:val="nil"/>
            </w:tcBorders>
            <w:shd w:val="clear" w:color="auto" w:fill="auto"/>
            <w:noWrap/>
            <w:vAlign w:val="center"/>
          </w:tcPr>
          <w:p w14:paraId="77F9675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35FF122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PI3K-Akt signaling pathway</w:t>
            </w:r>
          </w:p>
        </w:tc>
        <w:tc>
          <w:tcPr>
            <w:tcW w:w="832" w:type="dxa"/>
            <w:tcBorders>
              <w:top w:val="nil"/>
              <w:left w:val="nil"/>
              <w:bottom w:val="nil"/>
              <w:right w:val="nil"/>
            </w:tcBorders>
            <w:shd w:val="clear" w:color="auto" w:fill="auto"/>
            <w:noWrap/>
            <w:vAlign w:val="center"/>
          </w:tcPr>
          <w:p w14:paraId="15686B5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31</w:t>
            </w:r>
          </w:p>
        </w:tc>
        <w:tc>
          <w:tcPr>
            <w:tcW w:w="832" w:type="dxa"/>
            <w:tcBorders>
              <w:top w:val="nil"/>
              <w:left w:val="nil"/>
              <w:bottom w:val="nil"/>
              <w:right w:val="nil"/>
            </w:tcBorders>
            <w:shd w:val="clear" w:color="auto" w:fill="auto"/>
            <w:noWrap/>
            <w:vAlign w:val="center"/>
          </w:tcPr>
          <w:p w14:paraId="61EB98A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2.5</w:t>
            </w:r>
          </w:p>
        </w:tc>
        <w:tc>
          <w:tcPr>
            <w:tcW w:w="1157" w:type="dxa"/>
            <w:tcBorders>
              <w:top w:val="nil"/>
              <w:left w:val="nil"/>
              <w:bottom w:val="nil"/>
              <w:right w:val="nil"/>
            </w:tcBorders>
            <w:shd w:val="clear" w:color="auto" w:fill="auto"/>
            <w:noWrap/>
            <w:vAlign w:val="center"/>
          </w:tcPr>
          <w:p w14:paraId="264C8F5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6.50E-02</w:t>
            </w:r>
          </w:p>
        </w:tc>
        <w:tc>
          <w:tcPr>
            <w:tcW w:w="1244" w:type="dxa"/>
            <w:tcBorders>
              <w:top w:val="nil"/>
              <w:left w:val="nil"/>
              <w:bottom w:val="nil"/>
              <w:right w:val="nil"/>
            </w:tcBorders>
            <w:shd w:val="clear" w:color="auto" w:fill="auto"/>
            <w:noWrap/>
            <w:vAlign w:val="center"/>
          </w:tcPr>
          <w:p w14:paraId="6223F7C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18A24628" w14:textId="77777777">
        <w:trPr>
          <w:trHeight w:val="280"/>
        </w:trPr>
        <w:tc>
          <w:tcPr>
            <w:tcW w:w="2112" w:type="dxa"/>
            <w:tcBorders>
              <w:top w:val="nil"/>
              <w:left w:val="nil"/>
              <w:bottom w:val="nil"/>
              <w:right w:val="nil"/>
            </w:tcBorders>
            <w:shd w:val="clear" w:color="auto" w:fill="auto"/>
            <w:noWrap/>
            <w:vAlign w:val="center"/>
          </w:tcPr>
          <w:p w14:paraId="42BE27B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406E610" w14:textId="77777777" w:rsidR="0027071E" w:rsidRPr="002A7B24" w:rsidRDefault="00BF3BE3">
            <w:pPr>
              <w:spacing w:after="100" w:afterAutospacing="1"/>
              <w:jc w:val="center"/>
              <w:rPr>
                <w:rFonts w:ascii="Times New Roman" w:hAnsi="Times New Roman" w:cs="Times New Roman"/>
                <w:color w:val="000000"/>
                <w:sz w:val="24"/>
              </w:rPr>
            </w:pPr>
            <w:proofErr w:type="spellStart"/>
            <w:r w:rsidRPr="002A7B24">
              <w:rPr>
                <w:rFonts w:ascii="Times New Roman" w:hAnsi="Times New Roman" w:cs="Times New Roman" w:hint="eastAsia"/>
                <w:color w:val="000000"/>
                <w:sz w:val="24"/>
              </w:rPr>
              <w:t>Wnt</w:t>
            </w:r>
            <w:proofErr w:type="spellEnd"/>
            <w:r w:rsidRPr="002A7B24">
              <w:rPr>
                <w:rFonts w:ascii="Times New Roman" w:hAnsi="Times New Roman" w:cs="Times New Roman" w:hint="eastAsia"/>
                <w:color w:val="000000"/>
                <w:sz w:val="24"/>
              </w:rPr>
              <w:t xml:space="preserve"> signaling pathway</w:t>
            </w:r>
          </w:p>
        </w:tc>
        <w:tc>
          <w:tcPr>
            <w:tcW w:w="832" w:type="dxa"/>
            <w:tcBorders>
              <w:top w:val="nil"/>
              <w:left w:val="nil"/>
              <w:bottom w:val="nil"/>
              <w:right w:val="nil"/>
            </w:tcBorders>
            <w:shd w:val="clear" w:color="auto" w:fill="auto"/>
            <w:noWrap/>
            <w:vAlign w:val="center"/>
          </w:tcPr>
          <w:p w14:paraId="67B49EF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17</w:t>
            </w:r>
          </w:p>
        </w:tc>
        <w:tc>
          <w:tcPr>
            <w:tcW w:w="832" w:type="dxa"/>
            <w:tcBorders>
              <w:top w:val="nil"/>
              <w:left w:val="nil"/>
              <w:bottom w:val="nil"/>
              <w:right w:val="nil"/>
            </w:tcBorders>
            <w:shd w:val="clear" w:color="auto" w:fill="auto"/>
            <w:noWrap/>
            <w:vAlign w:val="center"/>
          </w:tcPr>
          <w:p w14:paraId="174381E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1.4</w:t>
            </w:r>
          </w:p>
        </w:tc>
        <w:tc>
          <w:tcPr>
            <w:tcW w:w="1157" w:type="dxa"/>
            <w:tcBorders>
              <w:top w:val="nil"/>
              <w:left w:val="nil"/>
              <w:bottom w:val="nil"/>
              <w:right w:val="nil"/>
            </w:tcBorders>
            <w:shd w:val="clear" w:color="auto" w:fill="auto"/>
            <w:noWrap/>
            <w:vAlign w:val="center"/>
          </w:tcPr>
          <w:p w14:paraId="13DB9E1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7.50E-02</w:t>
            </w:r>
          </w:p>
        </w:tc>
        <w:tc>
          <w:tcPr>
            <w:tcW w:w="1244" w:type="dxa"/>
            <w:tcBorders>
              <w:top w:val="nil"/>
              <w:left w:val="nil"/>
              <w:bottom w:val="nil"/>
              <w:right w:val="nil"/>
            </w:tcBorders>
            <w:shd w:val="clear" w:color="auto" w:fill="auto"/>
            <w:noWrap/>
            <w:vAlign w:val="center"/>
          </w:tcPr>
          <w:p w14:paraId="6B4D898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23EEDCD5" w14:textId="77777777">
        <w:trPr>
          <w:trHeight w:val="280"/>
        </w:trPr>
        <w:tc>
          <w:tcPr>
            <w:tcW w:w="2112" w:type="dxa"/>
            <w:tcBorders>
              <w:top w:val="nil"/>
              <w:left w:val="nil"/>
              <w:bottom w:val="nil"/>
              <w:right w:val="nil"/>
            </w:tcBorders>
            <w:shd w:val="clear" w:color="auto" w:fill="auto"/>
            <w:noWrap/>
            <w:vAlign w:val="center"/>
          </w:tcPr>
          <w:p w14:paraId="246A29E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7D62D5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Regulation of actin cytoskeleton</w:t>
            </w:r>
          </w:p>
        </w:tc>
        <w:tc>
          <w:tcPr>
            <w:tcW w:w="832" w:type="dxa"/>
            <w:tcBorders>
              <w:top w:val="nil"/>
              <w:left w:val="nil"/>
              <w:bottom w:val="nil"/>
              <w:right w:val="nil"/>
            </w:tcBorders>
            <w:shd w:val="clear" w:color="auto" w:fill="auto"/>
            <w:noWrap/>
            <w:vAlign w:val="center"/>
          </w:tcPr>
          <w:p w14:paraId="0E95C20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11</w:t>
            </w:r>
          </w:p>
        </w:tc>
        <w:tc>
          <w:tcPr>
            <w:tcW w:w="832" w:type="dxa"/>
            <w:tcBorders>
              <w:top w:val="nil"/>
              <w:left w:val="nil"/>
              <w:bottom w:val="nil"/>
              <w:right w:val="nil"/>
            </w:tcBorders>
            <w:shd w:val="clear" w:color="auto" w:fill="auto"/>
            <w:noWrap/>
            <w:vAlign w:val="center"/>
          </w:tcPr>
          <w:p w14:paraId="2240C66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0.9</w:t>
            </w:r>
          </w:p>
        </w:tc>
        <w:tc>
          <w:tcPr>
            <w:tcW w:w="1157" w:type="dxa"/>
            <w:tcBorders>
              <w:top w:val="nil"/>
              <w:left w:val="nil"/>
              <w:bottom w:val="nil"/>
              <w:right w:val="nil"/>
            </w:tcBorders>
            <w:shd w:val="clear" w:color="auto" w:fill="auto"/>
            <w:noWrap/>
            <w:vAlign w:val="center"/>
          </w:tcPr>
          <w:p w14:paraId="2A084B0A"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7.50E-02</w:t>
            </w:r>
          </w:p>
        </w:tc>
        <w:tc>
          <w:tcPr>
            <w:tcW w:w="1244" w:type="dxa"/>
            <w:tcBorders>
              <w:top w:val="nil"/>
              <w:left w:val="nil"/>
              <w:bottom w:val="nil"/>
              <w:right w:val="nil"/>
            </w:tcBorders>
            <w:shd w:val="clear" w:color="auto" w:fill="auto"/>
            <w:noWrap/>
            <w:vAlign w:val="center"/>
          </w:tcPr>
          <w:p w14:paraId="1B338E82"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12F15D7D" w14:textId="77777777">
        <w:trPr>
          <w:trHeight w:val="280"/>
        </w:trPr>
        <w:tc>
          <w:tcPr>
            <w:tcW w:w="2112" w:type="dxa"/>
            <w:tcBorders>
              <w:top w:val="nil"/>
              <w:left w:val="nil"/>
              <w:bottom w:val="nil"/>
              <w:right w:val="nil"/>
            </w:tcBorders>
            <w:shd w:val="clear" w:color="auto" w:fill="auto"/>
            <w:noWrap/>
            <w:vAlign w:val="center"/>
          </w:tcPr>
          <w:p w14:paraId="1D9A956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4E6312FF" w14:textId="77777777" w:rsidR="0027071E" w:rsidRPr="002A7B24" w:rsidRDefault="00BF3BE3">
            <w:pPr>
              <w:spacing w:after="100" w:afterAutospacing="1"/>
              <w:jc w:val="center"/>
              <w:rPr>
                <w:rFonts w:ascii="Times New Roman" w:hAnsi="Times New Roman" w:cs="Times New Roman"/>
                <w:color w:val="000000"/>
                <w:sz w:val="24"/>
              </w:rPr>
            </w:pPr>
            <w:proofErr w:type="spellStart"/>
            <w:r w:rsidRPr="002A7B24">
              <w:rPr>
                <w:rFonts w:ascii="Times New Roman" w:hAnsi="Times New Roman" w:cs="Times New Roman" w:hint="eastAsia"/>
                <w:color w:val="000000"/>
                <w:sz w:val="24"/>
              </w:rPr>
              <w:t>Adherens</w:t>
            </w:r>
            <w:proofErr w:type="spellEnd"/>
            <w:r w:rsidRPr="002A7B24">
              <w:rPr>
                <w:rFonts w:ascii="Times New Roman" w:hAnsi="Times New Roman" w:cs="Times New Roman" w:hint="eastAsia"/>
                <w:color w:val="000000"/>
                <w:sz w:val="24"/>
              </w:rPr>
              <w:t xml:space="preserve"> junction</w:t>
            </w:r>
          </w:p>
        </w:tc>
        <w:tc>
          <w:tcPr>
            <w:tcW w:w="832" w:type="dxa"/>
            <w:tcBorders>
              <w:top w:val="nil"/>
              <w:left w:val="nil"/>
              <w:bottom w:val="nil"/>
              <w:right w:val="nil"/>
            </w:tcBorders>
            <w:shd w:val="clear" w:color="auto" w:fill="auto"/>
            <w:noWrap/>
            <w:vAlign w:val="center"/>
          </w:tcPr>
          <w:p w14:paraId="49DC946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w:t>
            </w:r>
          </w:p>
        </w:tc>
        <w:tc>
          <w:tcPr>
            <w:tcW w:w="832" w:type="dxa"/>
            <w:tcBorders>
              <w:top w:val="nil"/>
              <w:left w:val="nil"/>
              <w:bottom w:val="nil"/>
              <w:right w:val="nil"/>
            </w:tcBorders>
            <w:shd w:val="clear" w:color="auto" w:fill="auto"/>
            <w:noWrap/>
            <w:vAlign w:val="center"/>
          </w:tcPr>
          <w:p w14:paraId="2E363678"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0.7</w:t>
            </w:r>
          </w:p>
        </w:tc>
        <w:tc>
          <w:tcPr>
            <w:tcW w:w="1157" w:type="dxa"/>
            <w:tcBorders>
              <w:top w:val="nil"/>
              <w:left w:val="nil"/>
              <w:bottom w:val="nil"/>
              <w:right w:val="nil"/>
            </w:tcBorders>
            <w:shd w:val="clear" w:color="auto" w:fill="auto"/>
            <w:noWrap/>
            <w:vAlign w:val="center"/>
          </w:tcPr>
          <w:p w14:paraId="70D46784"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8.10E-02</w:t>
            </w:r>
          </w:p>
        </w:tc>
        <w:tc>
          <w:tcPr>
            <w:tcW w:w="1244" w:type="dxa"/>
            <w:tcBorders>
              <w:top w:val="nil"/>
              <w:left w:val="nil"/>
              <w:bottom w:val="nil"/>
              <w:right w:val="nil"/>
            </w:tcBorders>
            <w:shd w:val="clear" w:color="auto" w:fill="auto"/>
            <w:noWrap/>
            <w:vAlign w:val="center"/>
          </w:tcPr>
          <w:p w14:paraId="1F942F9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2FF54736" w14:textId="77777777">
        <w:trPr>
          <w:trHeight w:val="280"/>
        </w:trPr>
        <w:tc>
          <w:tcPr>
            <w:tcW w:w="2112" w:type="dxa"/>
            <w:tcBorders>
              <w:top w:val="nil"/>
              <w:left w:val="nil"/>
              <w:bottom w:val="nil"/>
              <w:right w:val="nil"/>
            </w:tcBorders>
            <w:shd w:val="clear" w:color="auto" w:fill="auto"/>
            <w:noWrap/>
            <w:vAlign w:val="center"/>
          </w:tcPr>
          <w:p w14:paraId="509C446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15F8DB8B"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Complement and coagulation cascades</w:t>
            </w:r>
          </w:p>
        </w:tc>
        <w:tc>
          <w:tcPr>
            <w:tcW w:w="832" w:type="dxa"/>
            <w:tcBorders>
              <w:top w:val="nil"/>
              <w:left w:val="nil"/>
              <w:bottom w:val="nil"/>
              <w:right w:val="nil"/>
            </w:tcBorders>
            <w:shd w:val="clear" w:color="auto" w:fill="auto"/>
            <w:noWrap/>
            <w:vAlign w:val="center"/>
          </w:tcPr>
          <w:p w14:paraId="070B18D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10</w:t>
            </w:r>
          </w:p>
        </w:tc>
        <w:tc>
          <w:tcPr>
            <w:tcW w:w="832" w:type="dxa"/>
            <w:tcBorders>
              <w:top w:val="nil"/>
              <w:left w:val="nil"/>
              <w:bottom w:val="nil"/>
              <w:right w:val="nil"/>
            </w:tcBorders>
            <w:shd w:val="clear" w:color="auto" w:fill="auto"/>
            <w:noWrap/>
            <w:vAlign w:val="center"/>
          </w:tcPr>
          <w:p w14:paraId="4FC4FCE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0.8</w:t>
            </w:r>
          </w:p>
        </w:tc>
        <w:tc>
          <w:tcPr>
            <w:tcW w:w="1157" w:type="dxa"/>
            <w:tcBorders>
              <w:top w:val="nil"/>
              <w:left w:val="nil"/>
              <w:bottom w:val="nil"/>
              <w:right w:val="nil"/>
            </w:tcBorders>
            <w:shd w:val="clear" w:color="auto" w:fill="auto"/>
            <w:noWrap/>
            <w:vAlign w:val="center"/>
          </w:tcPr>
          <w:p w14:paraId="5326C2A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9.00E-02</w:t>
            </w:r>
          </w:p>
        </w:tc>
        <w:tc>
          <w:tcPr>
            <w:tcW w:w="1244" w:type="dxa"/>
            <w:tcBorders>
              <w:top w:val="nil"/>
              <w:left w:val="nil"/>
              <w:bottom w:val="nil"/>
              <w:right w:val="nil"/>
            </w:tcBorders>
            <w:shd w:val="clear" w:color="auto" w:fill="auto"/>
            <w:noWrap/>
            <w:vAlign w:val="center"/>
          </w:tcPr>
          <w:p w14:paraId="11060B8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7360F001" w14:textId="77777777">
        <w:trPr>
          <w:trHeight w:val="280"/>
        </w:trPr>
        <w:tc>
          <w:tcPr>
            <w:tcW w:w="2112" w:type="dxa"/>
            <w:tcBorders>
              <w:top w:val="nil"/>
              <w:left w:val="nil"/>
              <w:bottom w:val="nil"/>
              <w:right w:val="nil"/>
            </w:tcBorders>
            <w:shd w:val="clear" w:color="auto" w:fill="auto"/>
            <w:noWrap/>
            <w:vAlign w:val="center"/>
          </w:tcPr>
          <w:p w14:paraId="6FB99E2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bottom w:val="nil"/>
              <w:right w:val="nil"/>
            </w:tcBorders>
            <w:shd w:val="clear" w:color="auto" w:fill="auto"/>
            <w:noWrap/>
            <w:vAlign w:val="center"/>
          </w:tcPr>
          <w:p w14:paraId="3EF65A6C"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Apoptosis</w:t>
            </w:r>
          </w:p>
        </w:tc>
        <w:tc>
          <w:tcPr>
            <w:tcW w:w="832" w:type="dxa"/>
            <w:tcBorders>
              <w:top w:val="nil"/>
              <w:left w:val="nil"/>
              <w:bottom w:val="nil"/>
              <w:right w:val="nil"/>
            </w:tcBorders>
            <w:shd w:val="clear" w:color="auto" w:fill="auto"/>
            <w:noWrap/>
            <w:vAlign w:val="center"/>
          </w:tcPr>
          <w:p w14:paraId="0BF7CA10"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14</w:t>
            </w:r>
          </w:p>
        </w:tc>
        <w:tc>
          <w:tcPr>
            <w:tcW w:w="832" w:type="dxa"/>
            <w:tcBorders>
              <w:top w:val="nil"/>
              <w:left w:val="nil"/>
              <w:bottom w:val="nil"/>
              <w:right w:val="nil"/>
            </w:tcBorders>
            <w:shd w:val="clear" w:color="auto" w:fill="auto"/>
            <w:noWrap/>
            <w:vAlign w:val="center"/>
          </w:tcPr>
          <w:p w14:paraId="3C0F7FB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1.1</w:t>
            </w:r>
          </w:p>
        </w:tc>
        <w:tc>
          <w:tcPr>
            <w:tcW w:w="1157" w:type="dxa"/>
            <w:tcBorders>
              <w:top w:val="nil"/>
              <w:left w:val="nil"/>
              <w:bottom w:val="nil"/>
              <w:right w:val="nil"/>
            </w:tcBorders>
            <w:shd w:val="clear" w:color="auto" w:fill="auto"/>
            <w:noWrap/>
            <w:vAlign w:val="center"/>
          </w:tcPr>
          <w:p w14:paraId="39A32FED"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9.20E-02</w:t>
            </w:r>
          </w:p>
        </w:tc>
        <w:tc>
          <w:tcPr>
            <w:tcW w:w="1244" w:type="dxa"/>
            <w:tcBorders>
              <w:top w:val="nil"/>
              <w:left w:val="nil"/>
              <w:bottom w:val="nil"/>
              <w:right w:val="nil"/>
            </w:tcBorders>
            <w:shd w:val="clear" w:color="auto" w:fill="auto"/>
            <w:noWrap/>
            <w:vAlign w:val="center"/>
          </w:tcPr>
          <w:p w14:paraId="44726386"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r w:rsidR="0027071E" w:rsidRPr="002A7B24" w14:paraId="664DEF93" w14:textId="77777777">
        <w:trPr>
          <w:trHeight w:val="280"/>
        </w:trPr>
        <w:tc>
          <w:tcPr>
            <w:tcW w:w="2112" w:type="dxa"/>
            <w:tcBorders>
              <w:top w:val="nil"/>
              <w:left w:val="nil"/>
              <w:right w:val="nil"/>
            </w:tcBorders>
            <w:shd w:val="clear" w:color="auto" w:fill="auto"/>
            <w:noWrap/>
            <w:vAlign w:val="center"/>
          </w:tcPr>
          <w:p w14:paraId="68E45EE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 xml:space="preserve">KEGG_PATHWAY </w:t>
            </w:r>
          </w:p>
        </w:tc>
        <w:tc>
          <w:tcPr>
            <w:tcW w:w="2624" w:type="dxa"/>
            <w:tcBorders>
              <w:top w:val="nil"/>
              <w:left w:val="nil"/>
              <w:right w:val="nil"/>
            </w:tcBorders>
            <w:shd w:val="clear" w:color="auto" w:fill="auto"/>
            <w:noWrap/>
            <w:vAlign w:val="center"/>
          </w:tcPr>
          <w:p w14:paraId="1C18DC2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TNF signaling pathway</w:t>
            </w:r>
          </w:p>
        </w:tc>
        <w:tc>
          <w:tcPr>
            <w:tcW w:w="832" w:type="dxa"/>
            <w:tcBorders>
              <w:top w:val="nil"/>
              <w:left w:val="nil"/>
              <w:right w:val="nil"/>
            </w:tcBorders>
            <w:shd w:val="clear" w:color="auto" w:fill="auto"/>
            <w:noWrap/>
            <w:vAlign w:val="center"/>
          </w:tcPr>
          <w:p w14:paraId="00C23B55"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12</w:t>
            </w:r>
          </w:p>
        </w:tc>
        <w:tc>
          <w:tcPr>
            <w:tcW w:w="832" w:type="dxa"/>
            <w:tcBorders>
              <w:top w:val="nil"/>
              <w:left w:val="nil"/>
              <w:right w:val="nil"/>
            </w:tcBorders>
            <w:shd w:val="clear" w:color="auto" w:fill="auto"/>
            <w:noWrap/>
            <w:vAlign w:val="center"/>
          </w:tcPr>
          <w:p w14:paraId="366ACEB9"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w:t>
            </w:r>
          </w:p>
        </w:tc>
        <w:tc>
          <w:tcPr>
            <w:tcW w:w="1157" w:type="dxa"/>
            <w:tcBorders>
              <w:top w:val="nil"/>
              <w:left w:val="nil"/>
              <w:right w:val="nil"/>
            </w:tcBorders>
            <w:shd w:val="clear" w:color="auto" w:fill="auto"/>
            <w:noWrap/>
            <w:vAlign w:val="center"/>
          </w:tcPr>
          <w:p w14:paraId="3A895471"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1.00E-01</w:t>
            </w:r>
          </w:p>
        </w:tc>
        <w:tc>
          <w:tcPr>
            <w:tcW w:w="1244" w:type="dxa"/>
            <w:tcBorders>
              <w:top w:val="nil"/>
              <w:left w:val="nil"/>
              <w:right w:val="nil"/>
            </w:tcBorders>
            <w:shd w:val="clear" w:color="auto" w:fill="auto"/>
            <w:noWrap/>
            <w:vAlign w:val="center"/>
          </w:tcPr>
          <w:p w14:paraId="4179520F" w14:textId="77777777" w:rsidR="0027071E" w:rsidRPr="002A7B24" w:rsidRDefault="00BF3BE3">
            <w:pPr>
              <w:spacing w:after="100" w:afterAutospacing="1"/>
              <w:jc w:val="center"/>
              <w:rPr>
                <w:rFonts w:ascii="Times New Roman" w:hAnsi="Times New Roman" w:cs="Times New Roman"/>
                <w:color w:val="000000"/>
                <w:sz w:val="24"/>
              </w:rPr>
            </w:pPr>
            <w:r w:rsidRPr="002A7B24">
              <w:rPr>
                <w:rFonts w:ascii="Times New Roman" w:hAnsi="Times New Roman" w:cs="Times New Roman" w:hint="eastAsia"/>
                <w:color w:val="000000"/>
                <w:sz w:val="24"/>
              </w:rPr>
              <w:t>9.50E-01</w:t>
            </w:r>
          </w:p>
        </w:tc>
      </w:tr>
    </w:tbl>
    <w:p w14:paraId="56ECCA58" w14:textId="77777777" w:rsidR="0027071E" w:rsidRPr="002A7B24" w:rsidRDefault="0027071E">
      <w:pPr>
        <w:rPr>
          <w:rFonts w:hint="eastAsia"/>
        </w:rPr>
      </w:pPr>
    </w:p>
    <w:p w14:paraId="551B7A0B" w14:textId="77777777" w:rsidR="0027071E" w:rsidRPr="002A7B24" w:rsidRDefault="00BF3BE3">
      <w:pPr>
        <w:numPr>
          <w:ilvl w:val="0"/>
          <w:numId w:val="2"/>
        </w:numPr>
        <w:jc w:val="center"/>
        <w:rPr>
          <w:rFonts w:ascii="Times New Roman" w:hAnsi="Times New Roman" w:cs="Times New Roman"/>
          <w:color w:val="000000"/>
          <w:sz w:val="24"/>
        </w:rPr>
      </w:pPr>
      <w:r w:rsidRPr="002A7B24">
        <w:rPr>
          <w:rFonts w:ascii="Times New Roman" w:hAnsi="Times New Roman" w:cs="Times New Roman" w:hint="eastAsia"/>
          <w:color w:val="000000"/>
          <w:sz w:val="24"/>
        </w:rPr>
        <w:t>List of the upregulated terms of KEGG pathway analysis following Co.sh vs sh-M#2.</w:t>
      </w:r>
    </w:p>
    <w:p w14:paraId="1A25DD4D" w14:textId="77777777" w:rsidR="0027071E" w:rsidRPr="002A7B24" w:rsidRDefault="0027071E">
      <w:pPr>
        <w:rPr>
          <w:rFonts w:ascii="Times New Roman" w:hAnsi="Times New Roman" w:cs="Times New Roman"/>
          <w:color w:val="000000"/>
          <w:sz w:val="24"/>
        </w:rPr>
      </w:pPr>
    </w:p>
    <w:tbl>
      <w:tblPr>
        <w:tblW w:w="9828" w:type="dxa"/>
        <w:tblInd w:w="101" w:type="dxa"/>
        <w:tblBorders>
          <w:top w:val="single" w:sz="4" w:space="0" w:color="auto"/>
          <w:bottom w:val="single" w:sz="4" w:space="0" w:color="auto"/>
        </w:tblBorders>
        <w:tblLook w:val="04A0" w:firstRow="1" w:lastRow="0" w:firstColumn="1" w:lastColumn="0" w:noHBand="0" w:noVBand="1"/>
      </w:tblPr>
      <w:tblGrid>
        <w:gridCol w:w="2106"/>
        <w:gridCol w:w="3922"/>
        <w:gridCol w:w="803"/>
        <w:gridCol w:w="736"/>
        <w:gridCol w:w="1103"/>
        <w:gridCol w:w="1158"/>
      </w:tblGrid>
      <w:tr w:rsidR="0027071E" w:rsidRPr="002A7B24" w14:paraId="3B761766" w14:textId="77777777">
        <w:trPr>
          <w:trHeight w:val="280"/>
        </w:trPr>
        <w:tc>
          <w:tcPr>
            <w:tcW w:w="2106" w:type="dxa"/>
            <w:tcBorders>
              <w:left w:val="nil"/>
              <w:bottom w:val="single" w:sz="4" w:space="0" w:color="auto"/>
              <w:right w:val="nil"/>
            </w:tcBorders>
            <w:shd w:val="clear" w:color="auto" w:fill="auto"/>
            <w:noWrap/>
            <w:vAlign w:val="center"/>
          </w:tcPr>
          <w:p w14:paraId="39A79CA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Database</w:t>
            </w:r>
          </w:p>
        </w:tc>
        <w:tc>
          <w:tcPr>
            <w:tcW w:w="3922" w:type="dxa"/>
            <w:tcBorders>
              <w:left w:val="nil"/>
              <w:bottom w:val="single" w:sz="4" w:space="0" w:color="auto"/>
              <w:right w:val="nil"/>
            </w:tcBorders>
            <w:shd w:val="clear" w:color="auto" w:fill="auto"/>
            <w:noWrap/>
            <w:vAlign w:val="center"/>
          </w:tcPr>
          <w:p w14:paraId="6E30952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Term</w:t>
            </w:r>
          </w:p>
        </w:tc>
        <w:tc>
          <w:tcPr>
            <w:tcW w:w="803" w:type="dxa"/>
            <w:tcBorders>
              <w:left w:val="nil"/>
              <w:bottom w:val="single" w:sz="4" w:space="0" w:color="auto"/>
              <w:right w:val="nil"/>
            </w:tcBorders>
            <w:shd w:val="clear" w:color="auto" w:fill="auto"/>
            <w:noWrap/>
            <w:vAlign w:val="center"/>
          </w:tcPr>
          <w:p w14:paraId="58D773CD" w14:textId="47F8CD32"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Count</w:t>
            </w:r>
          </w:p>
        </w:tc>
        <w:tc>
          <w:tcPr>
            <w:tcW w:w="736" w:type="dxa"/>
            <w:tcBorders>
              <w:left w:val="nil"/>
              <w:bottom w:val="single" w:sz="4" w:space="0" w:color="auto"/>
              <w:right w:val="nil"/>
            </w:tcBorders>
            <w:shd w:val="clear" w:color="auto" w:fill="auto"/>
            <w:noWrap/>
            <w:vAlign w:val="center"/>
          </w:tcPr>
          <w:p w14:paraId="5C826FF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Ratio</w:t>
            </w:r>
          </w:p>
        </w:tc>
        <w:tc>
          <w:tcPr>
            <w:tcW w:w="1103" w:type="dxa"/>
            <w:tcBorders>
              <w:left w:val="nil"/>
              <w:bottom w:val="single" w:sz="4" w:space="0" w:color="auto"/>
              <w:right w:val="nil"/>
            </w:tcBorders>
            <w:shd w:val="clear" w:color="auto" w:fill="auto"/>
            <w:noWrap/>
            <w:vAlign w:val="center"/>
          </w:tcPr>
          <w:p w14:paraId="130D3CA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P-Value</w:t>
            </w:r>
          </w:p>
        </w:tc>
        <w:tc>
          <w:tcPr>
            <w:tcW w:w="1158" w:type="dxa"/>
            <w:tcBorders>
              <w:left w:val="nil"/>
              <w:bottom w:val="single" w:sz="4" w:space="0" w:color="auto"/>
              <w:right w:val="nil"/>
            </w:tcBorders>
            <w:shd w:val="clear" w:color="auto" w:fill="auto"/>
            <w:noWrap/>
            <w:vAlign w:val="center"/>
          </w:tcPr>
          <w:p w14:paraId="7DDDA7A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FDR</w:t>
            </w:r>
          </w:p>
        </w:tc>
      </w:tr>
      <w:tr w:rsidR="0027071E" w:rsidRPr="002A7B24" w14:paraId="751D5CCF" w14:textId="77777777">
        <w:trPr>
          <w:trHeight w:val="280"/>
        </w:trPr>
        <w:tc>
          <w:tcPr>
            <w:tcW w:w="0" w:type="auto"/>
            <w:tcBorders>
              <w:top w:val="single" w:sz="4" w:space="0" w:color="auto"/>
              <w:left w:val="nil"/>
              <w:bottom w:val="nil"/>
              <w:right w:val="nil"/>
            </w:tcBorders>
            <w:shd w:val="clear" w:color="auto" w:fill="auto"/>
            <w:noWrap/>
            <w:vAlign w:val="center"/>
          </w:tcPr>
          <w:p w14:paraId="3C6C7A99" w14:textId="2EE4D068"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single" w:sz="4" w:space="0" w:color="auto"/>
              <w:left w:val="nil"/>
              <w:bottom w:val="nil"/>
              <w:right w:val="nil"/>
            </w:tcBorders>
            <w:shd w:val="clear" w:color="auto" w:fill="auto"/>
            <w:noWrap/>
            <w:vAlign w:val="center"/>
          </w:tcPr>
          <w:p w14:paraId="28A8118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Ribosome</w:t>
            </w:r>
          </w:p>
        </w:tc>
        <w:tc>
          <w:tcPr>
            <w:tcW w:w="0" w:type="auto"/>
            <w:tcBorders>
              <w:top w:val="single" w:sz="4" w:space="0" w:color="auto"/>
              <w:left w:val="nil"/>
              <w:bottom w:val="nil"/>
              <w:right w:val="nil"/>
            </w:tcBorders>
            <w:shd w:val="clear" w:color="auto" w:fill="auto"/>
            <w:noWrap/>
            <w:vAlign w:val="center"/>
          </w:tcPr>
          <w:p w14:paraId="52B6437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67</w:t>
            </w:r>
          </w:p>
        </w:tc>
        <w:tc>
          <w:tcPr>
            <w:tcW w:w="0" w:type="auto"/>
            <w:tcBorders>
              <w:top w:val="single" w:sz="4" w:space="0" w:color="auto"/>
              <w:left w:val="nil"/>
              <w:bottom w:val="nil"/>
              <w:right w:val="nil"/>
            </w:tcBorders>
            <w:shd w:val="clear" w:color="auto" w:fill="auto"/>
            <w:noWrap/>
            <w:vAlign w:val="center"/>
          </w:tcPr>
          <w:p w14:paraId="3547D02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7.2</w:t>
            </w:r>
          </w:p>
        </w:tc>
        <w:tc>
          <w:tcPr>
            <w:tcW w:w="1103" w:type="dxa"/>
            <w:tcBorders>
              <w:top w:val="single" w:sz="4" w:space="0" w:color="auto"/>
              <w:left w:val="nil"/>
              <w:bottom w:val="nil"/>
              <w:right w:val="nil"/>
            </w:tcBorders>
            <w:shd w:val="clear" w:color="auto" w:fill="auto"/>
            <w:noWrap/>
            <w:vAlign w:val="center"/>
          </w:tcPr>
          <w:p w14:paraId="1F09356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2.40E-43</w:t>
            </w:r>
          </w:p>
        </w:tc>
        <w:tc>
          <w:tcPr>
            <w:tcW w:w="1158" w:type="dxa"/>
            <w:tcBorders>
              <w:top w:val="single" w:sz="4" w:space="0" w:color="auto"/>
              <w:left w:val="nil"/>
              <w:bottom w:val="nil"/>
              <w:right w:val="nil"/>
            </w:tcBorders>
            <w:shd w:val="clear" w:color="auto" w:fill="auto"/>
            <w:noWrap/>
            <w:vAlign w:val="center"/>
          </w:tcPr>
          <w:p w14:paraId="3F532E2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7.00E-41</w:t>
            </w:r>
          </w:p>
        </w:tc>
      </w:tr>
      <w:tr w:rsidR="0027071E" w:rsidRPr="002A7B24" w14:paraId="0AB0BE09" w14:textId="77777777">
        <w:trPr>
          <w:trHeight w:val="280"/>
        </w:trPr>
        <w:tc>
          <w:tcPr>
            <w:tcW w:w="0" w:type="auto"/>
            <w:tcBorders>
              <w:top w:val="nil"/>
              <w:left w:val="nil"/>
              <w:bottom w:val="nil"/>
              <w:right w:val="nil"/>
            </w:tcBorders>
            <w:shd w:val="clear" w:color="auto" w:fill="auto"/>
            <w:noWrap/>
            <w:vAlign w:val="center"/>
          </w:tcPr>
          <w:p w14:paraId="027E7394" w14:textId="1B1BE613"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4824AA5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Oxidative phosphorylation</w:t>
            </w:r>
          </w:p>
        </w:tc>
        <w:tc>
          <w:tcPr>
            <w:tcW w:w="0" w:type="auto"/>
            <w:tcBorders>
              <w:top w:val="nil"/>
              <w:left w:val="nil"/>
              <w:bottom w:val="nil"/>
              <w:right w:val="nil"/>
            </w:tcBorders>
            <w:shd w:val="clear" w:color="auto" w:fill="auto"/>
            <w:noWrap/>
            <w:vAlign w:val="center"/>
          </w:tcPr>
          <w:p w14:paraId="41A7A09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45</w:t>
            </w:r>
          </w:p>
        </w:tc>
        <w:tc>
          <w:tcPr>
            <w:tcW w:w="0" w:type="auto"/>
            <w:tcBorders>
              <w:top w:val="nil"/>
              <w:left w:val="nil"/>
              <w:bottom w:val="nil"/>
              <w:right w:val="nil"/>
            </w:tcBorders>
            <w:shd w:val="clear" w:color="auto" w:fill="auto"/>
            <w:noWrap/>
            <w:vAlign w:val="center"/>
          </w:tcPr>
          <w:p w14:paraId="56C8177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4.8</w:t>
            </w:r>
          </w:p>
        </w:tc>
        <w:tc>
          <w:tcPr>
            <w:tcW w:w="1103" w:type="dxa"/>
            <w:tcBorders>
              <w:top w:val="nil"/>
              <w:left w:val="nil"/>
              <w:bottom w:val="nil"/>
              <w:right w:val="nil"/>
            </w:tcBorders>
            <w:shd w:val="clear" w:color="auto" w:fill="auto"/>
            <w:noWrap/>
            <w:vAlign w:val="center"/>
          </w:tcPr>
          <w:p w14:paraId="553A32C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6.40E-24</w:t>
            </w:r>
          </w:p>
        </w:tc>
        <w:tc>
          <w:tcPr>
            <w:tcW w:w="1158" w:type="dxa"/>
            <w:tcBorders>
              <w:top w:val="nil"/>
              <w:left w:val="nil"/>
              <w:bottom w:val="nil"/>
              <w:right w:val="nil"/>
            </w:tcBorders>
            <w:shd w:val="clear" w:color="auto" w:fill="auto"/>
            <w:noWrap/>
            <w:vAlign w:val="center"/>
          </w:tcPr>
          <w:p w14:paraId="34BB261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9.40E-22</w:t>
            </w:r>
          </w:p>
        </w:tc>
      </w:tr>
      <w:tr w:rsidR="0027071E" w:rsidRPr="002A7B24" w14:paraId="458253FB" w14:textId="77777777">
        <w:trPr>
          <w:trHeight w:val="280"/>
        </w:trPr>
        <w:tc>
          <w:tcPr>
            <w:tcW w:w="0" w:type="auto"/>
            <w:tcBorders>
              <w:top w:val="nil"/>
              <w:left w:val="nil"/>
              <w:bottom w:val="nil"/>
              <w:right w:val="nil"/>
            </w:tcBorders>
            <w:shd w:val="clear" w:color="auto" w:fill="auto"/>
            <w:noWrap/>
            <w:vAlign w:val="center"/>
          </w:tcPr>
          <w:p w14:paraId="397720E8" w14:textId="18561489"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2A36429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Thermogenesis</w:t>
            </w:r>
          </w:p>
        </w:tc>
        <w:tc>
          <w:tcPr>
            <w:tcW w:w="0" w:type="auto"/>
            <w:tcBorders>
              <w:top w:val="nil"/>
              <w:left w:val="nil"/>
              <w:bottom w:val="nil"/>
              <w:right w:val="nil"/>
            </w:tcBorders>
            <w:shd w:val="clear" w:color="auto" w:fill="auto"/>
            <w:noWrap/>
            <w:vAlign w:val="center"/>
          </w:tcPr>
          <w:p w14:paraId="7EA6752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57</w:t>
            </w:r>
          </w:p>
        </w:tc>
        <w:tc>
          <w:tcPr>
            <w:tcW w:w="0" w:type="auto"/>
            <w:tcBorders>
              <w:top w:val="nil"/>
              <w:left w:val="nil"/>
              <w:bottom w:val="nil"/>
              <w:right w:val="nil"/>
            </w:tcBorders>
            <w:shd w:val="clear" w:color="auto" w:fill="auto"/>
            <w:noWrap/>
            <w:vAlign w:val="center"/>
          </w:tcPr>
          <w:p w14:paraId="52EA07A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6.1</w:t>
            </w:r>
          </w:p>
        </w:tc>
        <w:tc>
          <w:tcPr>
            <w:tcW w:w="1103" w:type="dxa"/>
            <w:tcBorders>
              <w:top w:val="nil"/>
              <w:left w:val="nil"/>
              <w:bottom w:val="nil"/>
              <w:right w:val="nil"/>
            </w:tcBorders>
            <w:shd w:val="clear" w:color="auto" w:fill="auto"/>
            <w:noWrap/>
            <w:vAlign w:val="center"/>
          </w:tcPr>
          <w:p w14:paraId="7734767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8.60E-23</w:t>
            </w:r>
          </w:p>
        </w:tc>
        <w:tc>
          <w:tcPr>
            <w:tcW w:w="1158" w:type="dxa"/>
            <w:tcBorders>
              <w:top w:val="nil"/>
              <w:left w:val="nil"/>
              <w:bottom w:val="nil"/>
              <w:right w:val="nil"/>
            </w:tcBorders>
            <w:shd w:val="clear" w:color="auto" w:fill="auto"/>
            <w:noWrap/>
            <w:vAlign w:val="center"/>
          </w:tcPr>
          <w:p w14:paraId="32B0D90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8.40E-21</w:t>
            </w:r>
          </w:p>
        </w:tc>
      </w:tr>
      <w:tr w:rsidR="0027071E" w:rsidRPr="002A7B24" w14:paraId="27FCA090" w14:textId="77777777">
        <w:trPr>
          <w:trHeight w:val="280"/>
        </w:trPr>
        <w:tc>
          <w:tcPr>
            <w:tcW w:w="0" w:type="auto"/>
            <w:tcBorders>
              <w:top w:val="nil"/>
              <w:left w:val="nil"/>
              <w:bottom w:val="nil"/>
              <w:right w:val="nil"/>
            </w:tcBorders>
            <w:shd w:val="clear" w:color="auto" w:fill="auto"/>
            <w:noWrap/>
            <w:vAlign w:val="center"/>
          </w:tcPr>
          <w:p w14:paraId="33DCA2BF" w14:textId="395E9700"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325C35B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Retrograde endocannabinoid signaling</w:t>
            </w:r>
          </w:p>
        </w:tc>
        <w:tc>
          <w:tcPr>
            <w:tcW w:w="0" w:type="auto"/>
            <w:tcBorders>
              <w:top w:val="nil"/>
              <w:left w:val="nil"/>
              <w:bottom w:val="nil"/>
              <w:right w:val="nil"/>
            </w:tcBorders>
            <w:shd w:val="clear" w:color="auto" w:fill="auto"/>
            <w:noWrap/>
            <w:vAlign w:val="center"/>
          </w:tcPr>
          <w:p w14:paraId="16851CB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25</w:t>
            </w:r>
          </w:p>
        </w:tc>
        <w:tc>
          <w:tcPr>
            <w:tcW w:w="0" w:type="auto"/>
            <w:tcBorders>
              <w:top w:val="nil"/>
              <w:left w:val="nil"/>
              <w:bottom w:val="nil"/>
              <w:right w:val="nil"/>
            </w:tcBorders>
            <w:shd w:val="clear" w:color="auto" w:fill="auto"/>
            <w:noWrap/>
            <w:vAlign w:val="center"/>
          </w:tcPr>
          <w:p w14:paraId="0BAABE7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2.7</w:t>
            </w:r>
          </w:p>
        </w:tc>
        <w:tc>
          <w:tcPr>
            <w:tcW w:w="1103" w:type="dxa"/>
            <w:tcBorders>
              <w:top w:val="nil"/>
              <w:left w:val="nil"/>
              <w:bottom w:val="nil"/>
              <w:right w:val="nil"/>
            </w:tcBorders>
            <w:shd w:val="clear" w:color="auto" w:fill="auto"/>
            <w:noWrap/>
            <w:vAlign w:val="center"/>
          </w:tcPr>
          <w:p w14:paraId="305ABBD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8.50E-07</w:t>
            </w:r>
          </w:p>
        </w:tc>
        <w:tc>
          <w:tcPr>
            <w:tcW w:w="1158" w:type="dxa"/>
            <w:tcBorders>
              <w:top w:val="nil"/>
              <w:left w:val="nil"/>
              <w:bottom w:val="nil"/>
              <w:right w:val="nil"/>
            </w:tcBorders>
            <w:shd w:val="clear" w:color="auto" w:fill="auto"/>
            <w:noWrap/>
            <w:vAlign w:val="center"/>
          </w:tcPr>
          <w:p w14:paraId="23E51FA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1.80E-05</w:t>
            </w:r>
          </w:p>
        </w:tc>
      </w:tr>
      <w:tr w:rsidR="0027071E" w:rsidRPr="002A7B24" w14:paraId="60C695BA" w14:textId="77777777">
        <w:trPr>
          <w:trHeight w:val="280"/>
        </w:trPr>
        <w:tc>
          <w:tcPr>
            <w:tcW w:w="0" w:type="auto"/>
            <w:tcBorders>
              <w:top w:val="nil"/>
              <w:left w:val="nil"/>
              <w:bottom w:val="nil"/>
              <w:right w:val="nil"/>
            </w:tcBorders>
            <w:shd w:val="clear" w:color="auto" w:fill="auto"/>
            <w:noWrap/>
            <w:vAlign w:val="center"/>
          </w:tcPr>
          <w:p w14:paraId="21A88C0E" w14:textId="7CD39C8F"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5A11C376"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RNA polymerase</w:t>
            </w:r>
          </w:p>
        </w:tc>
        <w:tc>
          <w:tcPr>
            <w:tcW w:w="0" w:type="auto"/>
            <w:tcBorders>
              <w:top w:val="nil"/>
              <w:left w:val="nil"/>
              <w:bottom w:val="nil"/>
              <w:right w:val="nil"/>
            </w:tcBorders>
            <w:shd w:val="clear" w:color="auto" w:fill="auto"/>
            <w:noWrap/>
            <w:vAlign w:val="center"/>
          </w:tcPr>
          <w:p w14:paraId="76845F8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w:t>
            </w:r>
          </w:p>
        </w:tc>
        <w:tc>
          <w:tcPr>
            <w:tcW w:w="0" w:type="auto"/>
            <w:tcBorders>
              <w:top w:val="nil"/>
              <w:left w:val="nil"/>
              <w:bottom w:val="nil"/>
              <w:right w:val="nil"/>
            </w:tcBorders>
            <w:shd w:val="clear" w:color="auto" w:fill="auto"/>
            <w:noWrap/>
            <w:vAlign w:val="center"/>
          </w:tcPr>
          <w:p w14:paraId="4F52B4A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0.9</w:t>
            </w:r>
          </w:p>
        </w:tc>
        <w:tc>
          <w:tcPr>
            <w:tcW w:w="1103" w:type="dxa"/>
            <w:tcBorders>
              <w:top w:val="nil"/>
              <w:left w:val="nil"/>
              <w:bottom w:val="nil"/>
              <w:right w:val="nil"/>
            </w:tcBorders>
            <w:shd w:val="clear" w:color="auto" w:fill="auto"/>
            <w:noWrap/>
            <w:vAlign w:val="center"/>
          </w:tcPr>
          <w:p w14:paraId="32EA7F3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1.80E-03</w:t>
            </w:r>
          </w:p>
        </w:tc>
        <w:tc>
          <w:tcPr>
            <w:tcW w:w="1158" w:type="dxa"/>
            <w:tcBorders>
              <w:top w:val="nil"/>
              <w:left w:val="nil"/>
              <w:bottom w:val="nil"/>
              <w:right w:val="nil"/>
            </w:tcBorders>
            <w:shd w:val="clear" w:color="auto" w:fill="auto"/>
            <w:noWrap/>
            <w:vAlign w:val="center"/>
          </w:tcPr>
          <w:p w14:paraId="691EE1B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3.50E-02</w:t>
            </w:r>
          </w:p>
        </w:tc>
      </w:tr>
      <w:tr w:rsidR="0027071E" w:rsidRPr="002A7B24" w14:paraId="1DDAA4E1" w14:textId="77777777">
        <w:trPr>
          <w:trHeight w:val="280"/>
        </w:trPr>
        <w:tc>
          <w:tcPr>
            <w:tcW w:w="0" w:type="auto"/>
            <w:tcBorders>
              <w:top w:val="nil"/>
              <w:left w:val="nil"/>
              <w:bottom w:val="nil"/>
              <w:right w:val="nil"/>
            </w:tcBorders>
            <w:shd w:val="clear" w:color="auto" w:fill="auto"/>
            <w:noWrap/>
            <w:vAlign w:val="center"/>
          </w:tcPr>
          <w:p w14:paraId="3D6AF5C2" w14:textId="5D2A17AD"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4B62F09D"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Pyrimidine metabolism</w:t>
            </w:r>
          </w:p>
        </w:tc>
        <w:tc>
          <w:tcPr>
            <w:tcW w:w="0" w:type="auto"/>
            <w:tcBorders>
              <w:top w:val="nil"/>
              <w:left w:val="nil"/>
              <w:bottom w:val="nil"/>
              <w:right w:val="nil"/>
            </w:tcBorders>
            <w:shd w:val="clear" w:color="auto" w:fill="auto"/>
            <w:noWrap/>
            <w:vAlign w:val="center"/>
          </w:tcPr>
          <w:p w14:paraId="2DB5886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10</w:t>
            </w:r>
          </w:p>
        </w:tc>
        <w:tc>
          <w:tcPr>
            <w:tcW w:w="0" w:type="auto"/>
            <w:tcBorders>
              <w:top w:val="nil"/>
              <w:left w:val="nil"/>
              <w:bottom w:val="nil"/>
              <w:right w:val="nil"/>
            </w:tcBorders>
            <w:shd w:val="clear" w:color="auto" w:fill="auto"/>
            <w:noWrap/>
            <w:vAlign w:val="center"/>
          </w:tcPr>
          <w:p w14:paraId="283EE1A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1.1</w:t>
            </w:r>
          </w:p>
        </w:tc>
        <w:tc>
          <w:tcPr>
            <w:tcW w:w="1103" w:type="dxa"/>
            <w:tcBorders>
              <w:top w:val="nil"/>
              <w:left w:val="nil"/>
              <w:bottom w:val="nil"/>
              <w:right w:val="nil"/>
            </w:tcBorders>
            <w:shd w:val="clear" w:color="auto" w:fill="auto"/>
            <w:noWrap/>
            <w:vAlign w:val="center"/>
          </w:tcPr>
          <w:p w14:paraId="0F63EF1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3.30E-03</w:t>
            </w:r>
          </w:p>
        </w:tc>
        <w:tc>
          <w:tcPr>
            <w:tcW w:w="1158" w:type="dxa"/>
            <w:tcBorders>
              <w:top w:val="nil"/>
              <w:left w:val="nil"/>
              <w:bottom w:val="nil"/>
              <w:right w:val="nil"/>
            </w:tcBorders>
            <w:shd w:val="clear" w:color="auto" w:fill="auto"/>
            <w:noWrap/>
            <w:vAlign w:val="center"/>
          </w:tcPr>
          <w:p w14:paraId="07D8A91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5.70E-02</w:t>
            </w:r>
          </w:p>
        </w:tc>
      </w:tr>
      <w:tr w:rsidR="0027071E" w:rsidRPr="002A7B24" w14:paraId="395E3EE0" w14:textId="77777777">
        <w:trPr>
          <w:trHeight w:val="280"/>
        </w:trPr>
        <w:tc>
          <w:tcPr>
            <w:tcW w:w="0" w:type="auto"/>
            <w:tcBorders>
              <w:top w:val="nil"/>
              <w:left w:val="nil"/>
              <w:bottom w:val="nil"/>
              <w:right w:val="nil"/>
            </w:tcBorders>
            <w:shd w:val="clear" w:color="auto" w:fill="auto"/>
            <w:noWrap/>
            <w:vAlign w:val="center"/>
          </w:tcPr>
          <w:p w14:paraId="67F40BF3" w14:textId="32DB4042"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187B5CA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Ribosome biogenesis in eukaryotes</w:t>
            </w:r>
          </w:p>
        </w:tc>
        <w:tc>
          <w:tcPr>
            <w:tcW w:w="0" w:type="auto"/>
            <w:tcBorders>
              <w:top w:val="nil"/>
              <w:left w:val="nil"/>
              <w:bottom w:val="nil"/>
              <w:right w:val="nil"/>
            </w:tcBorders>
            <w:shd w:val="clear" w:color="auto" w:fill="auto"/>
            <w:noWrap/>
            <w:vAlign w:val="center"/>
          </w:tcPr>
          <w:p w14:paraId="4F9EDB7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14</w:t>
            </w:r>
          </w:p>
        </w:tc>
        <w:tc>
          <w:tcPr>
            <w:tcW w:w="0" w:type="auto"/>
            <w:tcBorders>
              <w:top w:val="nil"/>
              <w:left w:val="nil"/>
              <w:bottom w:val="nil"/>
              <w:right w:val="nil"/>
            </w:tcBorders>
            <w:shd w:val="clear" w:color="auto" w:fill="auto"/>
            <w:noWrap/>
            <w:vAlign w:val="center"/>
          </w:tcPr>
          <w:p w14:paraId="1C567226"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1.5</w:t>
            </w:r>
          </w:p>
        </w:tc>
        <w:tc>
          <w:tcPr>
            <w:tcW w:w="1103" w:type="dxa"/>
            <w:tcBorders>
              <w:top w:val="nil"/>
              <w:left w:val="nil"/>
              <w:bottom w:val="nil"/>
              <w:right w:val="nil"/>
            </w:tcBorders>
            <w:shd w:val="clear" w:color="auto" w:fill="auto"/>
            <w:noWrap/>
            <w:vAlign w:val="center"/>
          </w:tcPr>
          <w:p w14:paraId="3B65D05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5.10E-03</w:t>
            </w:r>
          </w:p>
        </w:tc>
        <w:tc>
          <w:tcPr>
            <w:tcW w:w="1158" w:type="dxa"/>
            <w:tcBorders>
              <w:top w:val="nil"/>
              <w:left w:val="nil"/>
              <w:bottom w:val="nil"/>
              <w:right w:val="nil"/>
            </w:tcBorders>
            <w:shd w:val="clear" w:color="auto" w:fill="auto"/>
            <w:noWrap/>
            <w:vAlign w:val="center"/>
          </w:tcPr>
          <w:p w14:paraId="4BF60D0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8.30E-02</w:t>
            </w:r>
          </w:p>
        </w:tc>
      </w:tr>
      <w:tr w:rsidR="0027071E" w:rsidRPr="002A7B24" w14:paraId="04A830BB" w14:textId="77777777">
        <w:trPr>
          <w:trHeight w:val="280"/>
        </w:trPr>
        <w:tc>
          <w:tcPr>
            <w:tcW w:w="0" w:type="auto"/>
            <w:tcBorders>
              <w:top w:val="nil"/>
              <w:left w:val="nil"/>
              <w:bottom w:val="nil"/>
              <w:right w:val="nil"/>
            </w:tcBorders>
            <w:shd w:val="clear" w:color="auto" w:fill="auto"/>
            <w:noWrap/>
            <w:vAlign w:val="center"/>
          </w:tcPr>
          <w:p w14:paraId="6F9EEAD8" w14:textId="203CF9D9"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3EA447A5"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Metabolic pathways</w:t>
            </w:r>
          </w:p>
        </w:tc>
        <w:tc>
          <w:tcPr>
            <w:tcW w:w="0" w:type="auto"/>
            <w:tcBorders>
              <w:top w:val="nil"/>
              <w:left w:val="nil"/>
              <w:bottom w:val="nil"/>
              <w:right w:val="nil"/>
            </w:tcBorders>
            <w:shd w:val="clear" w:color="auto" w:fill="auto"/>
            <w:noWrap/>
            <w:vAlign w:val="center"/>
          </w:tcPr>
          <w:p w14:paraId="3F5D636D"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103</w:t>
            </w:r>
          </w:p>
        </w:tc>
        <w:tc>
          <w:tcPr>
            <w:tcW w:w="0" w:type="auto"/>
            <w:tcBorders>
              <w:top w:val="nil"/>
              <w:left w:val="nil"/>
              <w:bottom w:val="nil"/>
              <w:right w:val="nil"/>
            </w:tcBorders>
            <w:shd w:val="clear" w:color="auto" w:fill="auto"/>
            <w:noWrap/>
            <w:vAlign w:val="center"/>
          </w:tcPr>
          <w:p w14:paraId="7CBC284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11</w:t>
            </w:r>
          </w:p>
        </w:tc>
        <w:tc>
          <w:tcPr>
            <w:tcW w:w="1103" w:type="dxa"/>
            <w:tcBorders>
              <w:top w:val="nil"/>
              <w:left w:val="nil"/>
              <w:bottom w:val="nil"/>
              <w:right w:val="nil"/>
            </w:tcBorders>
            <w:shd w:val="clear" w:color="auto" w:fill="auto"/>
            <w:noWrap/>
            <w:vAlign w:val="center"/>
          </w:tcPr>
          <w:p w14:paraId="5963452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8.30E-03</w:t>
            </w:r>
          </w:p>
        </w:tc>
        <w:tc>
          <w:tcPr>
            <w:tcW w:w="1158" w:type="dxa"/>
            <w:tcBorders>
              <w:top w:val="nil"/>
              <w:left w:val="nil"/>
              <w:bottom w:val="nil"/>
              <w:right w:val="nil"/>
            </w:tcBorders>
            <w:shd w:val="clear" w:color="auto" w:fill="auto"/>
            <w:noWrap/>
            <w:vAlign w:val="center"/>
          </w:tcPr>
          <w:p w14:paraId="505FC227"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1.20E-01</w:t>
            </w:r>
          </w:p>
        </w:tc>
      </w:tr>
      <w:tr w:rsidR="0027071E" w:rsidRPr="002A7B24" w14:paraId="49B8C982" w14:textId="77777777">
        <w:trPr>
          <w:trHeight w:val="280"/>
        </w:trPr>
        <w:tc>
          <w:tcPr>
            <w:tcW w:w="0" w:type="auto"/>
            <w:tcBorders>
              <w:top w:val="nil"/>
              <w:left w:val="nil"/>
              <w:bottom w:val="nil"/>
              <w:right w:val="nil"/>
            </w:tcBorders>
            <w:shd w:val="clear" w:color="auto" w:fill="auto"/>
            <w:noWrap/>
            <w:vAlign w:val="center"/>
          </w:tcPr>
          <w:p w14:paraId="43623240" w14:textId="5E49B373"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292EA38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Spliceosome</w:t>
            </w:r>
          </w:p>
        </w:tc>
        <w:tc>
          <w:tcPr>
            <w:tcW w:w="0" w:type="auto"/>
            <w:tcBorders>
              <w:top w:val="nil"/>
              <w:left w:val="nil"/>
              <w:bottom w:val="nil"/>
              <w:right w:val="nil"/>
            </w:tcBorders>
            <w:shd w:val="clear" w:color="auto" w:fill="auto"/>
            <w:noWrap/>
            <w:vAlign w:val="center"/>
          </w:tcPr>
          <w:p w14:paraId="7D45646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16</w:t>
            </w:r>
          </w:p>
        </w:tc>
        <w:tc>
          <w:tcPr>
            <w:tcW w:w="0" w:type="auto"/>
            <w:tcBorders>
              <w:top w:val="nil"/>
              <w:left w:val="nil"/>
              <w:bottom w:val="nil"/>
              <w:right w:val="nil"/>
            </w:tcBorders>
            <w:shd w:val="clear" w:color="auto" w:fill="auto"/>
            <w:noWrap/>
            <w:vAlign w:val="center"/>
          </w:tcPr>
          <w:p w14:paraId="6A2A0A9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1.7</w:t>
            </w:r>
          </w:p>
        </w:tc>
        <w:tc>
          <w:tcPr>
            <w:tcW w:w="1103" w:type="dxa"/>
            <w:tcBorders>
              <w:top w:val="nil"/>
              <w:left w:val="nil"/>
              <w:bottom w:val="nil"/>
              <w:right w:val="nil"/>
            </w:tcBorders>
            <w:shd w:val="clear" w:color="auto" w:fill="auto"/>
            <w:noWrap/>
            <w:vAlign w:val="center"/>
          </w:tcPr>
          <w:p w14:paraId="69E4A21C"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1.10E-02</w:t>
            </w:r>
          </w:p>
        </w:tc>
        <w:tc>
          <w:tcPr>
            <w:tcW w:w="1158" w:type="dxa"/>
            <w:tcBorders>
              <w:top w:val="nil"/>
              <w:left w:val="nil"/>
              <w:bottom w:val="nil"/>
              <w:right w:val="nil"/>
            </w:tcBorders>
            <w:shd w:val="clear" w:color="auto" w:fill="auto"/>
            <w:noWrap/>
            <w:vAlign w:val="center"/>
          </w:tcPr>
          <w:p w14:paraId="032BFDE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1.60E-01</w:t>
            </w:r>
          </w:p>
        </w:tc>
      </w:tr>
      <w:tr w:rsidR="0027071E" w:rsidRPr="002A7B24" w14:paraId="79288A18" w14:textId="77777777">
        <w:trPr>
          <w:trHeight w:val="280"/>
        </w:trPr>
        <w:tc>
          <w:tcPr>
            <w:tcW w:w="0" w:type="auto"/>
            <w:tcBorders>
              <w:top w:val="nil"/>
              <w:left w:val="nil"/>
              <w:bottom w:val="nil"/>
              <w:right w:val="nil"/>
            </w:tcBorders>
            <w:shd w:val="clear" w:color="auto" w:fill="auto"/>
            <w:noWrap/>
            <w:vAlign w:val="center"/>
          </w:tcPr>
          <w:p w14:paraId="51174F5A" w14:textId="4C7636C4"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064C195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Nucleotide metabolism</w:t>
            </w:r>
          </w:p>
        </w:tc>
        <w:tc>
          <w:tcPr>
            <w:tcW w:w="0" w:type="auto"/>
            <w:tcBorders>
              <w:top w:val="nil"/>
              <w:left w:val="nil"/>
              <w:bottom w:val="nil"/>
              <w:right w:val="nil"/>
            </w:tcBorders>
            <w:shd w:val="clear" w:color="auto" w:fill="auto"/>
            <w:noWrap/>
            <w:vAlign w:val="center"/>
          </w:tcPr>
          <w:p w14:paraId="3075232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11</w:t>
            </w:r>
          </w:p>
        </w:tc>
        <w:tc>
          <w:tcPr>
            <w:tcW w:w="0" w:type="auto"/>
            <w:tcBorders>
              <w:top w:val="nil"/>
              <w:left w:val="nil"/>
              <w:bottom w:val="nil"/>
              <w:right w:val="nil"/>
            </w:tcBorders>
            <w:shd w:val="clear" w:color="auto" w:fill="auto"/>
            <w:noWrap/>
            <w:vAlign w:val="center"/>
          </w:tcPr>
          <w:p w14:paraId="18D2755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1.2</w:t>
            </w:r>
          </w:p>
        </w:tc>
        <w:tc>
          <w:tcPr>
            <w:tcW w:w="1103" w:type="dxa"/>
            <w:tcBorders>
              <w:top w:val="nil"/>
              <w:left w:val="nil"/>
              <w:bottom w:val="nil"/>
              <w:right w:val="nil"/>
            </w:tcBorders>
            <w:shd w:val="clear" w:color="auto" w:fill="auto"/>
            <w:noWrap/>
            <w:vAlign w:val="center"/>
          </w:tcPr>
          <w:p w14:paraId="5CED8E0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1.40E-02</w:t>
            </w:r>
          </w:p>
        </w:tc>
        <w:tc>
          <w:tcPr>
            <w:tcW w:w="1158" w:type="dxa"/>
            <w:tcBorders>
              <w:top w:val="nil"/>
              <w:left w:val="nil"/>
              <w:bottom w:val="nil"/>
              <w:right w:val="nil"/>
            </w:tcBorders>
            <w:shd w:val="clear" w:color="auto" w:fill="auto"/>
            <w:noWrap/>
            <w:vAlign w:val="center"/>
          </w:tcPr>
          <w:p w14:paraId="206FB968"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1.90E-01</w:t>
            </w:r>
          </w:p>
        </w:tc>
      </w:tr>
      <w:tr w:rsidR="0027071E" w:rsidRPr="002A7B24" w14:paraId="4FE5A0AB" w14:textId="77777777">
        <w:trPr>
          <w:trHeight w:val="280"/>
        </w:trPr>
        <w:tc>
          <w:tcPr>
            <w:tcW w:w="0" w:type="auto"/>
            <w:tcBorders>
              <w:top w:val="nil"/>
              <w:left w:val="nil"/>
              <w:bottom w:val="nil"/>
              <w:right w:val="nil"/>
            </w:tcBorders>
            <w:shd w:val="clear" w:color="auto" w:fill="auto"/>
            <w:noWrap/>
            <w:vAlign w:val="center"/>
          </w:tcPr>
          <w:p w14:paraId="2346A738" w14:textId="6E1FDDEF"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6889C36B"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Proteasome</w:t>
            </w:r>
          </w:p>
        </w:tc>
        <w:tc>
          <w:tcPr>
            <w:tcW w:w="0" w:type="auto"/>
            <w:tcBorders>
              <w:top w:val="nil"/>
              <w:left w:val="nil"/>
              <w:bottom w:val="nil"/>
              <w:right w:val="nil"/>
            </w:tcBorders>
            <w:shd w:val="clear" w:color="auto" w:fill="auto"/>
            <w:noWrap/>
            <w:vAlign w:val="center"/>
          </w:tcPr>
          <w:p w14:paraId="081AC2E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7</w:t>
            </w:r>
          </w:p>
        </w:tc>
        <w:tc>
          <w:tcPr>
            <w:tcW w:w="0" w:type="auto"/>
            <w:tcBorders>
              <w:top w:val="nil"/>
              <w:left w:val="nil"/>
              <w:bottom w:val="nil"/>
              <w:right w:val="nil"/>
            </w:tcBorders>
            <w:shd w:val="clear" w:color="auto" w:fill="auto"/>
            <w:noWrap/>
            <w:vAlign w:val="center"/>
          </w:tcPr>
          <w:p w14:paraId="05B4DCE3"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0.8</w:t>
            </w:r>
          </w:p>
        </w:tc>
        <w:tc>
          <w:tcPr>
            <w:tcW w:w="1103" w:type="dxa"/>
            <w:tcBorders>
              <w:top w:val="nil"/>
              <w:left w:val="nil"/>
              <w:bottom w:val="nil"/>
              <w:right w:val="nil"/>
            </w:tcBorders>
            <w:shd w:val="clear" w:color="auto" w:fill="auto"/>
            <w:noWrap/>
            <w:vAlign w:val="center"/>
          </w:tcPr>
          <w:p w14:paraId="068A9B5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3.40E-02</w:t>
            </w:r>
          </w:p>
        </w:tc>
        <w:tc>
          <w:tcPr>
            <w:tcW w:w="1158" w:type="dxa"/>
            <w:tcBorders>
              <w:top w:val="nil"/>
              <w:left w:val="nil"/>
              <w:bottom w:val="nil"/>
              <w:right w:val="nil"/>
            </w:tcBorders>
            <w:shd w:val="clear" w:color="auto" w:fill="auto"/>
            <w:noWrap/>
            <w:vAlign w:val="center"/>
          </w:tcPr>
          <w:p w14:paraId="0E759519"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4.40E-01</w:t>
            </w:r>
          </w:p>
        </w:tc>
      </w:tr>
      <w:tr w:rsidR="0027071E" w:rsidRPr="002A7B24" w14:paraId="3E859EAE" w14:textId="77777777">
        <w:trPr>
          <w:trHeight w:val="280"/>
        </w:trPr>
        <w:tc>
          <w:tcPr>
            <w:tcW w:w="0" w:type="auto"/>
            <w:tcBorders>
              <w:top w:val="nil"/>
              <w:left w:val="nil"/>
              <w:bottom w:val="nil"/>
              <w:right w:val="nil"/>
            </w:tcBorders>
            <w:shd w:val="clear" w:color="auto" w:fill="auto"/>
            <w:noWrap/>
            <w:vAlign w:val="center"/>
          </w:tcPr>
          <w:p w14:paraId="3751AFFD" w14:textId="579206C5"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bottom w:val="nil"/>
              <w:right w:val="nil"/>
            </w:tcBorders>
            <w:shd w:val="clear" w:color="auto" w:fill="auto"/>
            <w:noWrap/>
            <w:vAlign w:val="center"/>
          </w:tcPr>
          <w:p w14:paraId="53D95E0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Drug metabolism - other enzymes</w:t>
            </w:r>
          </w:p>
        </w:tc>
        <w:tc>
          <w:tcPr>
            <w:tcW w:w="0" w:type="auto"/>
            <w:tcBorders>
              <w:top w:val="nil"/>
              <w:left w:val="nil"/>
              <w:bottom w:val="nil"/>
              <w:right w:val="nil"/>
            </w:tcBorders>
            <w:shd w:val="clear" w:color="auto" w:fill="auto"/>
            <w:noWrap/>
            <w:vAlign w:val="center"/>
          </w:tcPr>
          <w:p w14:paraId="54F8A8E0"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9</w:t>
            </w:r>
          </w:p>
        </w:tc>
        <w:tc>
          <w:tcPr>
            <w:tcW w:w="0" w:type="auto"/>
            <w:tcBorders>
              <w:top w:val="nil"/>
              <w:left w:val="nil"/>
              <w:bottom w:val="nil"/>
              <w:right w:val="nil"/>
            </w:tcBorders>
            <w:shd w:val="clear" w:color="auto" w:fill="auto"/>
            <w:noWrap/>
            <w:vAlign w:val="center"/>
          </w:tcPr>
          <w:p w14:paraId="62738904"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w:t>
            </w:r>
          </w:p>
        </w:tc>
        <w:tc>
          <w:tcPr>
            <w:tcW w:w="1103" w:type="dxa"/>
            <w:tcBorders>
              <w:top w:val="nil"/>
              <w:left w:val="nil"/>
              <w:bottom w:val="nil"/>
              <w:right w:val="nil"/>
            </w:tcBorders>
            <w:shd w:val="clear" w:color="auto" w:fill="auto"/>
            <w:noWrap/>
            <w:vAlign w:val="center"/>
          </w:tcPr>
          <w:p w14:paraId="055C5106"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6.20E-02</w:t>
            </w:r>
          </w:p>
        </w:tc>
        <w:tc>
          <w:tcPr>
            <w:tcW w:w="1158" w:type="dxa"/>
            <w:tcBorders>
              <w:top w:val="nil"/>
              <w:left w:val="nil"/>
              <w:bottom w:val="nil"/>
              <w:right w:val="nil"/>
            </w:tcBorders>
            <w:shd w:val="clear" w:color="auto" w:fill="auto"/>
            <w:noWrap/>
            <w:vAlign w:val="center"/>
          </w:tcPr>
          <w:p w14:paraId="419CFC3E"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7.60E-01</w:t>
            </w:r>
          </w:p>
        </w:tc>
      </w:tr>
      <w:tr w:rsidR="0027071E" w:rsidRPr="002A7B24" w14:paraId="1D60EE2F" w14:textId="77777777">
        <w:trPr>
          <w:trHeight w:val="280"/>
        </w:trPr>
        <w:tc>
          <w:tcPr>
            <w:tcW w:w="0" w:type="auto"/>
            <w:tcBorders>
              <w:top w:val="nil"/>
              <w:left w:val="nil"/>
              <w:right w:val="nil"/>
            </w:tcBorders>
            <w:shd w:val="clear" w:color="auto" w:fill="auto"/>
            <w:noWrap/>
            <w:vAlign w:val="center"/>
          </w:tcPr>
          <w:p w14:paraId="27254FFB" w14:textId="181A919B"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KEGG_PATHWAY</w:t>
            </w:r>
          </w:p>
        </w:tc>
        <w:tc>
          <w:tcPr>
            <w:tcW w:w="0" w:type="auto"/>
            <w:tcBorders>
              <w:top w:val="nil"/>
              <w:left w:val="nil"/>
              <w:right w:val="nil"/>
            </w:tcBorders>
            <w:shd w:val="clear" w:color="auto" w:fill="auto"/>
            <w:noWrap/>
            <w:vAlign w:val="center"/>
          </w:tcPr>
          <w:p w14:paraId="5D7A10B2"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VEGF signaling pathway</w:t>
            </w:r>
          </w:p>
        </w:tc>
        <w:tc>
          <w:tcPr>
            <w:tcW w:w="0" w:type="auto"/>
            <w:tcBorders>
              <w:top w:val="nil"/>
              <w:left w:val="nil"/>
              <w:right w:val="nil"/>
            </w:tcBorders>
            <w:shd w:val="clear" w:color="auto" w:fill="auto"/>
            <w:noWrap/>
            <w:vAlign w:val="center"/>
          </w:tcPr>
          <w:p w14:paraId="2EDF659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7</w:t>
            </w:r>
          </w:p>
        </w:tc>
        <w:tc>
          <w:tcPr>
            <w:tcW w:w="0" w:type="auto"/>
            <w:tcBorders>
              <w:top w:val="nil"/>
              <w:left w:val="nil"/>
              <w:right w:val="nil"/>
            </w:tcBorders>
            <w:shd w:val="clear" w:color="auto" w:fill="auto"/>
            <w:noWrap/>
            <w:vAlign w:val="center"/>
          </w:tcPr>
          <w:p w14:paraId="4B482A8A"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0.8</w:t>
            </w:r>
          </w:p>
        </w:tc>
        <w:tc>
          <w:tcPr>
            <w:tcW w:w="1103" w:type="dxa"/>
            <w:tcBorders>
              <w:top w:val="nil"/>
              <w:left w:val="nil"/>
              <w:right w:val="nil"/>
            </w:tcBorders>
            <w:shd w:val="clear" w:color="auto" w:fill="auto"/>
            <w:noWrap/>
            <w:vAlign w:val="center"/>
          </w:tcPr>
          <w:p w14:paraId="2A94D92F"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9.30E-02</w:t>
            </w:r>
          </w:p>
        </w:tc>
        <w:tc>
          <w:tcPr>
            <w:tcW w:w="1158" w:type="dxa"/>
            <w:tcBorders>
              <w:top w:val="nil"/>
              <w:left w:val="nil"/>
              <w:right w:val="nil"/>
            </w:tcBorders>
            <w:shd w:val="clear" w:color="auto" w:fill="auto"/>
            <w:noWrap/>
            <w:vAlign w:val="center"/>
          </w:tcPr>
          <w:p w14:paraId="2B5CACE1" w14:textId="77777777" w:rsidR="0027071E" w:rsidRPr="002A7B24" w:rsidRDefault="00BF3BE3" w:rsidP="000F16E9">
            <w:pPr>
              <w:jc w:val="center"/>
              <w:rPr>
                <w:rFonts w:ascii="Times New Roman" w:hAnsi="Times New Roman" w:cs="Times New Roman"/>
                <w:color w:val="000000"/>
                <w:sz w:val="24"/>
              </w:rPr>
            </w:pPr>
            <w:r w:rsidRPr="002A7B24">
              <w:rPr>
                <w:rFonts w:ascii="Times New Roman" w:hAnsi="Times New Roman" w:cs="Times New Roman" w:hint="eastAsia"/>
                <w:color w:val="000000"/>
                <w:sz w:val="24"/>
              </w:rPr>
              <w:t>1.00E+00</w:t>
            </w:r>
          </w:p>
        </w:tc>
      </w:tr>
    </w:tbl>
    <w:p w14:paraId="163B29E4" w14:textId="77777777" w:rsidR="0027071E" w:rsidRPr="002A7B24" w:rsidRDefault="0027071E" w:rsidP="004B08B9">
      <w:pPr>
        <w:spacing w:line="360" w:lineRule="exact"/>
        <w:rPr>
          <w:rFonts w:ascii="Times New Roman" w:hAnsi="Times New Roman" w:cs="Times New Roman" w:hint="eastAsia"/>
          <w:b/>
          <w:bCs/>
          <w:sz w:val="24"/>
          <w:szCs w:val="24"/>
        </w:rPr>
      </w:pPr>
    </w:p>
    <w:p w14:paraId="76C2DA87" w14:textId="05128569" w:rsidR="0027071E" w:rsidRPr="002A7B24" w:rsidRDefault="00BF3BE3" w:rsidP="000F16E9">
      <w:pPr>
        <w:spacing w:line="360" w:lineRule="exact"/>
        <w:rPr>
          <w:rFonts w:ascii="Times New Roman" w:eastAsia="等线" w:hAnsi="Times New Roman" w:cs="Times New Roman"/>
          <w:sz w:val="24"/>
          <w:szCs w:val="24"/>
        </w:rPr>
      </w:pPr>
      <w:r w:rsidRPr="000F16E9">
        <w:rPr>
          <w:rFonts w:ascii="Times New Roman" w:hAnsi="Times New Roman" w:cs="Times New Roman"/>
          <w:b/>
          <w:bCs/>
          <w:sz w:val="24"/>
          <w:szCs w:val="24"/>
        </w:rPr>
        <w:t xml:space="preserve">Supplementary Table </w:t>
      </w:r>
      <w:r w:rsidRPr="000F16E9">
        <w:rPr>
          <w:rFonts w:ascii="Times New Roman" w:hAnsi="Times New Roman" w:cs="Times New Roman" w:hint="eastAsia"/>
          <w:b/>
          <w:bCs/>
          <w:sz w:val="24"/>
          <w:szCs w:val="24"/>
        </w:rPr>
        <w:t>S7.</w:t>
      </w:r>
      <w:r w:rsidRPr="000F16E9">
        <w:rPr>
          <w:rFonts w:ascii="Times New Roman" w:hAnsi="Times New Roman" w:cs="Times New Roman" w:hint="eastAsia"/>
          <w:b/>
          <w:bCs/>
          <w:sz w:val="24"/>
        </w:rPr>
        <w:t xml:space="preserve"> </w:t>
      </w:r>
      <w:r w:rsidRPr="000F16E9">
        <w:rPr>
          <w:rFonts w:ascii="Times New Roman" w:eastAsia="等线" w:hAnsi="Times New Roman" w:cs="Times New Roman" w:hint="eastAsia"/>
          <w:b/>
          <w:bCs/>
          <w:sz w:val="24"/>
          <w:szCs w:val="24"/>
        </w:rPr>
        <w:t>MR imaging parameters in First Affiliated Hospital of Zhengzhou University (FAHZZU)</w:t>
      </w:r>
      <w:r w:rsidR="000F16E9">
        <w:rPr>
          <w:rFonts w:ascii="Times New Roman" w:eastAsia="等线" w:hAnsi="Times New Roman" w:cs="Times New Roman" w:hint="eastAsia"/>
          <w:sz w:val="24"/>
          <w:szCs w:val="24"/>
        </w:rPr>
        <w:t>.</w:t>
      </w:r>
    </w:p>
    <w:p w14:paraId="2C4670EB" w14:textId="77777777" w:rsidR="0027071E" w:rsidRPr="002A7B24" w:rsidRDefault="0027071E">
      <w:pPr>
        <w:pStyle w:val="a3"/>
        <w:rPr>
          <w:rFonts w:ascii="Times New Roman" w:hAnsi="Times New Roman" w:cs="Times New Roman"/>
          <w:sz w:val="22"/>
        </w:rPr>
      </w:pPr>
    </w:p>
    <w:tbl>
      <w:tblPr>
        <w:tblStyle w:val="a8"/>
        <w:tblW w:w="11454" w:type="dxa"/>
        <w:tblInd w:w="-1553" w:type="dxa"/>
        <w:tblLayout w:type="fixed"/>
        <w:tblLook w:val="04A0" w:firstRow="1" w:lastRow="0" w:firstColumn="1" w:lastColumn="0" w:noHBand="0" w:noVBand="1"/>
      </w:tblPr>
      <w:tblGrid>
        <w:gridCol w:w="1147"/>
        <w:gridCol w:w="1082"/>
        <w:gridCol w:w="1248"/>
        <w:gridCol w:w="980"/>
        <w:gridCol w:w="938"/>
        <w:gridCol w:w="932"/>
        <w:gridCol w:w="873"/>
        <w:gridCol w:w="954"/>
        <w:gridCol w:w="964"/>
        <w:gridCol w:w="1114"/>
        <w:gridCol w:w="1222"/>
      </w:tblGrid>
      <w:tr w:rsidR="0027071E" w:rsidRPr="002A7B24" w14:paraId="70431AFB" w14:textId="77777777">
        <w:tc>
          <w:tcPr>
            <w:tcW w:w="11454" w:type="dxa"/>
            <w:gridSpan w:val="11"/>
            <w:tcBorders>
              <w:left w:val="nil"/>
              <w:right w:val="nil"/>
            </w:tcBorders>
          </w:tcPr>
          <w:p w14:paraId="2566B53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24"/>
                <w:szCs w:val="24"/>
              </w:rPr>
              <w:t xml:space="preserve">Training </w:t>
            </w:r>
            <w:r w:rsidRPr="002A7B24">
              <w:rPr>
                <w:rFonts w:ascii="Times New Roman" w:hAnsi="Times New Roman" w:cs="Times New Roman" w:hint="eastAsia"/>
                <w:sz w:val="24"/>
                <w:szCs w:val="24"/>
              </w:rPr>
              <w:t>and v</w:t>
            </w:r>
            <w:r w:rsidRPr="002A7B24">
              <w:rPr>
                <w:rFonts w:ascii="Times New Roman" w:hAnsi="Times New Roman" w:cs="Times New Roman"/>
                <w:sz w:val="24"/>
                <w:szCs w:val="24"/>
              </w:rPr>
              <w:t xml:space="preserve">alidation </w:t>
            </w:r>
            <w:proofErr w:type="gramStart"/>
            <w:r w:rsidRPr="002A7B24">
              <w:rPr>
                <w:rFonts w:ascii="Times New Roman" w:hAnsi="Times New Roman" w:cs="Times New Roman"/>
                <w:sz w:val="24"/>
                <w:szCs w:val="24"/>
              </w:rPr>
              <w:t>set</w:t>
            </w:r>
            <w:r w:rsidRPr="002A7B24">
              <w:rPr>
                <w:rFonts w:ascii="Times New Roman" w:hAnsi="Times New Roman" w:cs="Times New Roman" w:hint="eastAsia"/>
                <w:sz w:val="24"/>
                <w:szCs w:val="24"/>
              </w:rPr>
              <w:t>s</w:t>
            </w:r>
            <w:proofErr w:type="gramEnd"/>
            <w:r w:rsidRPr="002A7B24">
              <w:rPr>
                <w:rFonts w:ascii="Times New Roman" w:hAnsi="Times New Roman" w:cs="Times New Roman"/>
                <w:sz w:val="24"/>
                <w:szCs w:val="24"/>
              </w:rPr>
              <w:t xml:space="preserve"> from FAHZZU</w:t>
            </w:r>
          </w:p>
        </w:tc>
      </w:tr>
      <w:tr w:rsidR="0027071E" w:rsidRPr="002A7B24" w14:paraId="4F39FE02" w14:textId="77777777">
        <w:trPr>
          <w:trHeight w:val="619"/>
        </w:trPr>
        <w:tc>
          <w:tcPr>
            <w:tcW w:w="1147" w:type="dxa"/>
            <w:vMerge w:val="restart"/>
            <w:tcBorders>
              <w:left w:val="nil"/>
            </w:tcBorders>
            <w:vAlign w:val="center"/>
          </w:tcPr>
          <w:p w14:paraId="596EEFC4" w14:textId="77777777" w:rsidR="0027071E" w:rsidRPr="002A7B24" w:rsidRDefault="00BF3BE3">
            <w:pPr>
              <w:jc w:val="left"/>
              <w:rPr>
                <w:rFonts w:ascii="Times New Roman" w:eastAsia="宋体" w:hAnsi="Times New Roman" w:cs="Times New Roman"/>
                <w:b/>
                <w:bCs/>
                <w:kern w:val="0"/>
                <w:sz w:val="16"/>
                <w:szCs w:val="16"/>
              </w:rPr>
            </w:pPr>
            <w:r w:rsidRPr="002A7B24">
              <w:rPr>
                <w:rFonts w:ascii="Times New Roman" w:eastAsia="宋体" w:hAnsi="Times New Roman" w:cs="Times New Roman"/>
                <w:b/>
                <w:bCs/>
                <w:kern w:val="0"/>
                <w:sz w:val="16"/>
                <w:szCs w:val="16"/>
              </w:rPr>
              <w:t>MR system</w:t>
            </w:r>
          </w:p>
        </w:tc>
        <w:tc>
          <w:tcPr>
            <w:tcW w:w="2330" w:type="dxa"/>
            <w:gridSpan w:val="2"/>
            <w:vAlign w:val="center"/>
          </w:tcPr>
          <w:p w14:paraId="0FF1114A" w14:textId="77777777" w:rsidR="0027071E" w:rsidRPr="002A7B24" w:rsidRDefault="00BF3BE3">
            <w:pPr>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GE Healthcare</w:t>
            </w:r>
          </w:p>
        </w:tc>
        <w:tc>
          <w:tcPr>
            <w:tcW w:w="5641" w:type="dxa"/>
            <w:gridSpan w:val="6"/>
            <w:vAlign w:val="center"/>
          </w:tcPr>
          <w:p w14:paraId="2E310A9E" w14:textId="77777777" w:rsidR="0027071E" w:rsidRPr="002A7B24" w:rsidRDefault="00BF3BE3">
            <w:pPr>
              <w:pStyle w:val="a3"/>
              <w:jc w:val="center"/>
              <w:rPr>
                <w:rFonts w:ascii="Times New Roman" w:eastAsia="宋体" w:hAnsi="Times New Roman" w:cs="Times New Roman"/>
                <w:b/>
                <w:bCs/>
                <w:kern w:val="0"/>
                <w:sz w:val="16"/>
                <w:szCs w:val="16"/>
              </w:rPr>
            </w:pPr>
            <w:r w:rsidRPr="002A7B24">
              <w:rPr>
                <w:rFonts w:ascii="Times New Roman" w:eastAsia="宋体" w:hAnsi="Times New Roman" w:cs="Times New Roman"/>
                <w:b/>
                <w:bCs/>
                <w:kern w:val="0"/>
                <w:sz w:val="16"/>
                <w:szCs w:val="16"/>
                <w:lang w:val="en-GB"/>
              </w:rPr>
              <w:t xml:space="preserve">Siemens </w:t>
            </w:r>
            <w:r w:rsidRPr="002A7B24">
              <w:rPr>
                <w:rFonts w:ascii="Times New Roman" w:eastAsia="宋体" w:hAnsi="Times New Roman" w:cs="Times New Roman"/>
                <w:b/>
                <w:bCs/>
                <w:kern w:val="0"/>
                <w:sz w:val="16"/>
                <w:szCs w:val="16"/>
              </w:rPr>
              <w:t>Healthcare</w:t>
            </w:r>
          </w:p>
        </w:tc>
        <w:tc>
          <w:tcPr>
            <w:tcW w:w="2336" w:type="dxa"/>
            <w:gridSpan w:val="2"/>
            <w:tcBorders>
              <w:right w:val="nil"/>
            </w:tcBorders>
            <w:vAlign w:val="center"/>
          </w:tcPr>
          <w:p w14:paraId="2A7114DC" w14:textId="77777777" w:rsidR="0027071E" w:rsidRPr="002A7B24" w:rsidRDefault="00BF3BE3">
            <w:pPr>
              <w:pStyle w:val="a3"/>
              <w:jc w:val="center"/>
              <w:rPr>
                <w:rFonts w:ascii="Times New Roman" w:eastAsia="宋体" w:hAnsi="Times New Roman" w:cs="Times New Roman"/>
                <w:b/>
                <w:bCs/>
                <w:kern w:val="0"/>
                <w:sz w:val="16"/>
                <w:szCs w:val="16"/>
              </w:rPr>
            </w:pPr>
            <w:r w:rsidRPr="002A7B24">
              <w:rPr>
                <w:rFonts w:ascii="Times New Roman" w:eastAsia="宋体" w:hAnsi="Times New Roman" w:cs="Times New Roman"/>
                <w:b/>
                <w:bCs/>
                <w:kern w:val="0"/>
                <w:sz w:val="16"/>
                <w:szCs w:val="16"/>
                <w:lang w:val="en-GB"/>
              </w:rPr>
              <w:t xml:space="preserve">Philips </w:t>
            </w:r>
            <w:r w:rsidRPr="002A7B24">
              <w:rPr>
                <w:rFonts w:ascii="Times New Roman" w:eastAsia="宋体" w:hAnsi="Times New Roman" w:cs="Times New Roman"/>
                <w:b/>
                <w:bCs/>
                <w:kern w:val="0"/>
                <w:sz w:val="16"/>
                <w:szCs w:val="16"/>
              </w:rPr>
              <w:t>Healthcare</w:t>
            </w:r>
          </w:p>
        </w:tc>
      </w:tr>
      <w:tr w:rsidR="0027071E" w:rsidRPr="002A7B24" w14:paraId="608D5124" w14:textId="77777777">
        <w:trPr>
          <w:trHeight w:val="619"/>
        </w:trPr>
        <w:tc>
          <w:tcPr>
            <w:tcW w:w="1147" w:type="dxa"/>
            <w:vMerge/>
            <w:tcBorders>
              <w:left w:val="nil"/>
            </w:tcBorders>
            <w:vAlign w:val="center"/>
          </w:tcPr>
          <w:p w14:paraId="7ED27481" w14:textId="77777777" w:rsidR="0027071E" w:rsidRPr="002A7B24" w:rsidRDefault="0027071E">
            <w:pPr>
              <w:pStyle w:val="a3"/>
              <w:jc w:val="center"/>
            </w:pPr>
          </w:p>
        </w:tc>
        <w:tc>
          <w:tcPr>
            <w:tcW w:w="1082" w:type="dxa"/>
            <w:vAlign w:val="center"/>
          </w:tcPr>
          <w:p w14:paraId="6ACC7AA3" w14:textId="77777777" w:rsidR="0027071E" w:rsidRPr="002A7B24" w:rsidRDefault="00BF3BE3">
            <w:pPr>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GE Discovery MR750/MR750w</w:t>
            </w:r>
          </w:p>
        </w:tc>
        <w:tc>
          <w:tcPr>
            <w:tcW w:w="1248" w:type="dxa"/>
            <w:vAlign w:val="center"/>
          </w:tcPr>
          <w:p w14:paraId="4189B022" w14:textId="77777777" w:rsidR="0027071E" w:rsidRPr="002A7B24" w:rsidRDefault="00BF3BE3">
            <w:pPr>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 xml:space="preserve">GE Signa </w:t>
            </w:r>
            <w:proofErr w:type="spellStart"/>
            <w:r w:rsidRPr="002A7B24">
              <w:rPr>
                <w:rFonts w:ascii="Times New Roman" w:eastAsia="宋体" w:hAnsi="Times New Roman" w:cs="Times New Roman"/>
                <w:b/>
                <w:bCs/>
                <w:color w:val="000000"/>
                <w:kern w:val="0"/>
                <w:sz w:val="16"/>
                <w:szCs w:val="16"/>
              </w:rPr>
              <w:t>HDxt</w:t>
            </w:r>
            <w:proofErr w:type="spellEnd"/>
          </w:p>
        </w:tc>
        <w:tc>
          <w:tcPr>
            <w:tcW w:w="980" w:type="dxa"/>
            <w:vAlign w:val="center"/>
          </w:tcPr>
          <w:p w14:paraId="5A36D800"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 xml:space="preserve">Siemens </w:t>
            </w:r>
          </w:p>
          <w:p w14:paraId="05095511" w14:textId="77777777" w:rsidR="0027071E" w:rsidRPr="002A7B24" w:rsidRDefault="00BF3BE3">
            <w:pPr>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kern w:val="0"/>
                <w:sz w:val="16"/>
                <w:szCs w:val="16"/>
              </w:rPr>
              <w:t>Verio</w:t>
            </w:r>
          </w:p>
        </w:tc>
        <w:tc>
          <w:tcPr>
            <w:tcW w:w="938" w:type="dxa"/>
            <w:vAlign w:val="center"/>
          </w:tcPr>
          <w:p w14:paraId="52111137"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Siemens</w:t>
            </w:r>
          </w:p>
          <w:p w14:paraId="73CE52FA" w14:textId="77777777" w:rsidR="0027071E" w:rsidRPr="002A7B24" w:rsidRDefault="00BF3BE3">
            <w:pPr>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Prisma</w:t>
            </w:r>
          </w:p>
        </w:tc>
        <w:tc>
          <w:tcPr>
            <w:tcW w:w="932" w:type="dxa"/>
            <w:vAlign w:val="center"/>
          </w:tcPr>
          <w:p w14:paraId="4D524585"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Siemens</w:t>
            </w:r>
          </w:p>
          <w:p w14:paraId="6841CD2A" w14:textId="77777777" w:rsidR="0027071E" w:rsidRPr="002A7B24" w:rsidRDefault="00BF3BE3">
            <w:pPr>
              <w:pStyle w:val="a3"/>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Trio TIM</w:t>
            </w:r>
          </w:p>
        </w:tc>
        <w:tc>
          <w:tcPr>
            <w:tcW w:w="873" w:type="dxa"/>
            <w:vAlign w:val="center"/>
          </w:tcPr>
          <w:p w14:paraId="3F68B9E5"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Siemens</w:t>
            </w:r>
          </w:p>
          <w:p w14:paraId="2FB066C6" w14:textId="77777777" w:rsidR="0027071E" w:rsidRPr="002A7B24" w:rsidRDefault="00BF3BE3">
            <w:pPr>
              <w:pStyle w:val="a3"/>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Skyra</w:t>
            </w:r>
          </w:p>
        </w:tc>
        <w:tc>
          <w:tcPr>
            <w:tcW w:w="954" w:type="dxa"/>
            <w:vAlign w:val="center"/>
          </w:tcPr>
          <w:p w14:paraId="1D6398F1"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Siemens</w:t>
            </w:r>
          </w:p>
          <w:p w14:paraId="10EF1551" w14:textId="77777777" w:rsidR="0027071E" w:rsidRPr="002A7B24" w:rsidRDefault="00BF3BE3">
            <w:pPr>
              <w:pStyle w:val="a3"/>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rPr>
              <w:t>Aera</w:t>
            </w:r>
          </w:p>
        </w:tc>
        <w:tc>
          <w:tcPr>
            <w:tcW w:w="964" w:type="dxa"/>
            <w:vAlign w:val="center"/>
          </w:tcPr>
          <w:p w14:paraId="3F118E01" w14:textId="77777777" w:rsidR="0027071E" w:rsidRPr="002A7B24" w:rsidRDefault="00BF3BE3">
            <w:pPr>
              <w:jc w:val="center"/>
              <w:rPr>
                <w:rFonts w:ascii="Times New Roman" w:eastAsia="宋体" w:hAnsi="Times New Roman" w:cs="Times New Roman"/>
                <w:b/>
                <w:bCs/>
                <w:color w:val="000000"/>
                <w:kern w:val="0"/>
                <w:sz w:val="16"/>
                <w:szCs w:val="16"/>
                <w:lang w:val="en-GB"/>
              </w:rPr>
            </w:pPr>
            <w:r w:rsidRPr="002A7B24">
              <w:rPr>
                <w:rFonts w:ascii="Times New Roman" w:eastAsia="宋体" w:hAnsi="Times New Roman" w:cs="Times New Roman"/>
                <w:b/>
                <w:bCs/>
                <w:color w:val="000000"/>
                <w:kern w:val="0"/>
                <w:sz w:val="16"/>
                <w:szCs w:val="16"/>
                <w:lang w:val="en-GB"/>
              </w:rPr>
              <w:t>Siemens</w:t>
            </w:r>
          </w:p>
          <w:p w14:paraId="1F81A471" w14:textId="77777777" w:rsidR="0027071E" w:rsidRPr="002A7B24" w:rsidRDefault="00BF3BE3">
            <w:pPr>
              <w:pStyle w:val="a3"/>
              <w:jc w:val="center"/>
              <w:rPr>
                <w:rFonts w:ascii="Times New Roman" w:eastAsia="宋体" w:hAnsi="Times New Roman" w:cs="Times New Roman"/>
                <w:b/>
                <w:bCs/>
                <w:color w:val="000000"/>
                <w:kern w:val="0"/>
                <w:sz w:val="16"/>
                <w:szCs w:val="16"/>
              </w:rPr>
            </w:pPr>
            <w:proofErr w:type="spellStart"/>
            <w:r w:rsidRPr="002A7B24">
              <w:rPr>
                <w:rFonts w:ascii="Times New Roman" w:eastAsia="宋体" w:hAnsi="Times New Roman" w:cs="Times New Roman"/>
                <w:b/>
                <w:bCs/>
                <w:color w:val="000000"/>
                <w:kern w:val="0"/>
                <w:sz w:val="16"/>
                <w:szCs w:val="16"/>
              </w:rPr>
              <w:t>Avanto</w:t>
            </w:r>
            <w:proofErr w:type="spellEnd"/>
          </w:p>
        </w:tc>
        <w:tc>
          <w:tcPr>
            <w:tcW w:w="1114" w:type="dxa"/>
            <w:vAlign w:val="center"/>
          </w:tcPr>
          <w:p w14:paraId="4B8E41FD" w14:textId="77777777" w:rsidR="0027071E" w:rsidRPr="002A7B24" w:rsidRDefault="00BF3BE3">
            <w:pPr>
              <w:pStyle w:val="a3"/>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lang w:val="en-GB"/>
              </w:rPr>
              <w:t>Philips</w:t>
            </w:r>
            <w:r w:rsidRPr="002A7B24">
              <w:rPr>
                <w:rFonts w:ascii="Times New Roman" w:eastAsia="宋体" w:hAnsi="Times New Roman" w:cs="Times New Roman"/>
                <w:b/>
                <w:bCs/>
                <w:color w:val="000000"/>
                <w:kern w:val="0"/>
                <w:sz w:val="16"/>
                <w:szCs w:val="16"/>
              </w:rPr>
              <w:t xml:space="preserve"> </w:t>
            </w:r>
            <w:r w:rsidRPr="002A7B24">
              <w:rPr>
                <w:rFonts w:ascii="Times New Roman" w:eastAsia="宋体" w:hAnsi="Times New Roman" w:cs="Times New Roman"/>
                <w:b/>
                <w:bCs/>
                <w:color w:val="000000"/>
                <w:kern w:val="0"/>
                <w:sz w:val="16"/>
                <w:szCs w:val="16"/>
                <w:lang w:val="en-GB"/>
              </w:rPr>
              <w:t>Ingenia</w:t>
            </w:r>
          </w:p>
        </w:tc>
        <w:tc>
          <w:tcPr>
            <w:tcW w:w="1222" w:type="dxa"/>
            <w:tcBorders>
              <w:right w:val="nil"/>
            </w:tcBorders>
            <w:vAlign w:val="center"/>
          </w:tcPr>
          <w:p w14:paraId="2B8676EE" w14:textId="77777777" w:rsidR="0027071E" w:rsidRPr="002A7B24" w:rsidRDefault="00BF3BE3">
            <w:pPr>
              <w:pStyle w:val="a3"/>
              <w:jc w:val="center"/>
              <w:rPr>
                <w:rFonts w:ascii="Times New Roman" w:eastAsia="宋体" w:hAnsi="Times New Roman" w:cs="Times New Roman"/>
                <w:b/>
                <w:bCs/>
                <w:color w:val="000000"/>
                <w:kern w:val="0"/>
                <w:sz w:val="16"/>
                <w:szCs w:val="16"/>
              </w:rPr>
            </w:pPr>
            <w:r w:rsidRPr="002A7B24">
              <w:rPr>
                <w:rFonts w:ascii="Times New Roman" w:eastAsia="宋体" w:hAnsi="Times New Roman" w:cs="Times New Roman"/>
                <w:b/>
                <w:bCs/>
                <w:color w:val="000000"/>
                <w:kern w:val="0"/>
                <w:sz w:val="16"/>
                <w:szCs w:val="16"/>
                <w:lang w:val="en-GB"/>
              </w:rPr>
              <w:t>Philips</w:t>
            </w:r>
            <w:r w:rsidRPr="002A7B24">
              <w:rPr>
                <w:rFonts w:ascii="Times New Roman" w:eastAsia="宋体" w:hAnsi="Times New Roman" w:cs="Times New Roman"/>
                <w:b/>
                <w:bCs/>
                <w:color w:val="000000"/>
                <w:kern w:val="0"/>
                <w:sz w:val="16"/>
                <w:szCs w:val="16"/>
              </w:rPr>
              <w:t xml:space="preserve"> </w:t>
            </w:r>
            <w:proofErr w:type="spellStart"/>
            <w:r w:rsidRPr="002A7B24">
              <w:rPr>
                <w:rFonts w:ascii="Times New Roman" w:eastAsia="宋体" w:hAnsi="Times New Roman" w:cs="Times New Roman"/>
                <w:b/>
                <w:bCs/>
                <w:color w:val="000000"/>
                <w:kern w:val="0"/>
                <w:sz w:val="16"/>
                <w:szCs w:val="16"/>
                <w:lang w:val="en-GB"/>
              </w:rPr>
              <w:t>Achieva</w:t>
            </w:r>
            <w:proofErr w:type="spellEnd"/>
          </w:p>
        </w:tc>
      </w:tr>
      <w:tr w:rsidR="0027071E" w:rsidRPr="002A7B24" w14:paraId="5BB50E69" w14:textId="77777777">
        <w:tc>
          <w:tcPr>
            <w:tcW w:w="1147" w:type="dxa"/>
            <w:tcBorders>
              <w:left w:val="nil"/>
            </w:tcBorders>
            <w:vAlign w:val="center"/>
          </w:tcPr>
          <w:p w14:paraId="286EB343" w14:textId="77777777" w:rsidR="0027071E" w:rsidRPr="002A7B24" w:rsidRDefault="00BF3BE3">
            <w:pPr>
              <w:rPr>
                <w:rFonts w:ascii="Times New Roman" w:eastAsia="宋体" w:hAnsi="Times New Roman" w:cs="Times New Roman"/>
                <w:b/>
                <w:kern w:val="0"/>
                <w:sz w:val="16"/>
                <w:szCs w:val="16"/>
              </w:rPr>
            </w:pPr>
            <w:r w:rsidRPr="002A7B24">
              <w:rPr>
                <w:rFonts w:ascii="Times New Roman" w:eastAsia="Malgun Gothic" w:hAnsi="Times New Roman" w:cs="Times New Roman"/>
                <w:b/>
                <w:color w:val="000000"/>
                <w:kern w:val="0"/>
                <w:sz w:val="16"/>
                <w:szCs w:val="16"/>
                <w:lang w:val="en-GB"/>
              </w:rPr>
              <w:t>Field strength (T)</w:t>
            </w:r>
          </w:p>
        </w:tc>
        <w:tc>
          <w:tcPr>
            <w:tcW w:w="1082" w:type="dxa"/>
            <w:vAlign w:val="center"/>
          </w:tcPr>
          <w:p w14:paraId="39DFDB5F"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1248" w:type="dxa"/>
            <w:vAlign w:val="center"/>
          </w:tcPr>
          <w:p w14:paraId="5BEF90AB"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980" w:type="dxa"/>
            <w:vAlign w:val="center"/>
          </w:tcPr>
          <w:p w14:paraId="108DE310"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938" w:type="dxa"/>
            <w:vAlign w:val="center"/>
          </w:tcPr>
          <w:p w14:paraId="2E4CA8B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932" w:type="dxa"/>
            <w:vAlign w:val="center"/>
          </w:tcPr>
          <w:p w14:paraId="4DF14E6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873" w:type="dxa"/>
            <w:vAlign w:val="center"/>
          </w:tcPr>
          <w:p w14:paraId="3D59515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954" w:type="dxa"/>
            <w:vAlign w:val="center"/>
          </w:tcPr>
          <w:p w14:paraId="2691FF2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w:t>
            </w:r>
          </w:p>
        </w:tc>
        <w:tc>
          <w:tcPr>
            <w:tcW w:w="964" w:type="dxa"/>
            <w:vAlign w:val="center"/>
          </w:tcPr>
          <w:p w14:paraId="49F6236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w:t>
            </w:r>
          </w:p>
        </w:tc>
        <w:tc>
          <w:tcPr>
            <w:tcW w:w="1114" w:type="dxa"/>
            <w:vAlign w:val="center"/>
          </w:tcPr>
          <w:p w14:paraId="02B91504"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w:t>
            </w:r>
          </w:p>
        </w:tc>
        <w:tc>
          <w:tcPr>
            <w:tcW w:w="1222" w:type="dxa"/>
            <w:tcBorders>
              <w:right w:val="nil"/>
            </w:tcBorders>
            <w:vAlign w:val="center"/>
          </w:tcPr>
          <w:p w14:paraId="1167F1D4"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w:t>
            </w:r>
          </w:p>
        </w:tc>
      </w:tr>
      <w:tr w:rsidR="0027071E" w:rsidRPr="002A7B24" w14:paraId="0809F2CE" w14:textId="77777777">
        <w:tc>
          <w:tcPr>
            <w:tcW w:w="1147" w:type="dxa"/>
            <w:tcBorders>
              <w:left w:val="nil"/>
            </w:tcBorders>
            <w:vAlign w:val="center"/>
          </w:tcPr>
          <w:p w14:paraId="4BF6AC0F" w14:textId="77777777" w:rsidR="0027071E" w:rsidRPr="002A7B24" w:rsidRDefault="00BF3BE3">
            <w:pPr>
              <w:rPr>
                <w:rFonts w:ascii="Times New Roman" w:eastAsia="宋体" w:hAnsi="Times New Roman" w:cs="Times New Roman"/>
                <w:b/>
                <w:color w:val="000000"/>
                <w:kern w:val="0"/>
                <w:sz w:val="16"/>
                <w:szCs w:val="16"/>
              </w:rPr>
            </w:pPr>
            <w:r w:rsidRPr="002A7B24">
              <w:rPr>
                <w:rFonts w:ascii="Times New Roman" w:eastAsia="宋体" w:hAnsi="Times New Roman" w:cs="Times New Roman"/>
                <w:b/>
                <w:color w:val="000000"/>
                <w:kern w:val="0"/>
                <w:sz w:val="16"/>
                <w:szCs w:val="16"/>
              </w:rPr>
              <w:t>T1/T1c</w:t>
            </w:r>
          </w:p>
        </w:tc>
        <w:tc>
          <w:tcPr>
            <w:tcW w:w="2330" w:type="dxa"/>
            <w:gridSpan w:val="2"/>
            <w:tcBorders>
              <w:right w:val="nil"/>
            </w:tcBorders>
            <w:vAlign w:val="center"/>
          </w:tcPr>
          <w:p w14:paraId="51339417" w14:textId="77777777" w:rsidR="0027071E" w:rsidRPr="002A7B24" w:rsidRDefault="0027071E">
            <w:pPr>
              <w:jc w:val="center"/>
              <w:rPr>
                <w:rFonts w:ascii="Times New Roman" w:eastAsia="宋体" w:hAnsi="Times New Roman" w:cs="Times New Roman"/>
                <w:kern w:val="0"/>
                <w:sz w:val="16"/>
                <w:szCs w:val="16"/>
              </w:rPr>
            </w:pPr>
          </w:p>
        </w:tc>
        <w:tc>
          <w:tcPr>
            <w:tcW w:w="5641" w:type="dxa"/>
            <w:gridSpan w:val="6"/>
            <w:tcBorders>
              <w:left w:val="nil"/>
              <w:right w:val="nil"/>
            </w:tcBorders>
            <w:vAlign w:val="center"/>
          </w:tcPr>
          <w:p w14:paraId="42C50BA0" w14:textId="77777777" w:rsidR="0027071E" w:rsidRPr="002A7B24" w:rsidRDefault="0027071E">
            <w:pPr>
              <w:pStyle w:val="a3"/>
              <w:jc w:val="center"/>
              <w:rPr>
                <w:rFonts w:ascii="Times New Roman" w:eastAsia="宋体" w:hAnsi="Times New Roman" w:cs="Times New Roman"/>
                <w:kern w:val="0"/>
                <w:sz w:val="16"/>
                <w:szCs w:val="16"/>
              </w:rPr>
            </w:pPr>
          </w:p>
        </w:tc>
        <w:tc>
          <w:tcPr>
            <w:tcW w:w="2336" w:type="dxa"/>
            <w:gridSpan w:val="2"/>
            <w:tcBorders>
              <w:left w:val="nil"/>
              <w:right w:val="nil"/>
            </w:tcBorders>
            <w:vAlign w:val="center"/>
          </w:tcPr>
          <w:p w14:paraId="1C5BC7BA" w14:textId="77777777" w:rsidR="0027071E" w:rsidRPr="002A7B24" w:rsidRDefault="0027071E">
            <w:pPr>
              <w:pStyle w:val="a3"/>
              <w:jc w:val="center"/>
              <w:rPr>
                <w:rFonts w:ascii="Times New Roman" w:eastAsia="宋体" w:hAnsi="Times New Roman" w:cs="Times New Roman"/>
                <w:kern w:val="0"/>
                <w:sz w:val="16"/>
                <w:szCs w:val="16"/>
              </w:rPr>
            </w:pPr>
          </w:p>
        </w:tc>
      </w:tr>
      <w:tr w:rsidR="0027071E" w:rsidRPr="002A7B24" w14:paraId="5E16F74F" w14:textId="77777777">
        <w:tc>
          <w:tcPr>
            <w:tcW w:w="1147" w:type="dxa"/>
            <w:tcBorders>
              <w:left w:val="nil"/>
            </w:tcBorders>
            <w:vAlign w:val="center"/>
          </w:tcPr>
          <w:p w14:paraId="00B48036"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TR</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27A75403"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1715-3019</w:t>
            </w:r>
          </w:p>
        </w:tc>
        <w:tc>
          <w:tcPr>
            <w:tcW w:w="5641" w:type="dxa"/>
            <w:gridSpan w:val="6"/>
            <w:vAlign w:val="center"/>
          </w:tcPr>
          <w:p w14:paraId="594EBA00"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163-2</w:t>
            </w:r>
            <w:r w:rsidRPr="002A7B24">
              <w:rPr>
                <w:rFonts w:ascii="Times New Roman" w:eastAsia="宋体" w:hAnsi="Times New Roman" w:cs="Times New Roman" w:hint="eastAsia"/>
                <w:kern w:val="0"/>
                <w:sz w:val="16"/>
                <w:szCs w:val="16"/>
              </w:rPr>
              <w:t>80</w:t>
            </w:r>
          </w:p>
        </w:tc>
        <w:tc>
          <w:tcPr>
            <w:tcW w:w="2336" w:type="dxa"/>
            <w:gridSpan w:val="2"/>
            <w:tcBorders>
              <w:right w:val="nil"/>
            </w:tcBorders>
            <w:vAlign w:val="center"/>
          </w:tcPr>
          <w:p w14:paraId="3C427F3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250</w:t>
            </w:r>
            <w:r w:rsidRPr="002A7B24">
              <w:rPr>
                <w:rFonts w:ascii="Times New Roman" w:eastAsia="宋体" w:hAnsi="Times New Roman" w:cs="Times New Roman" w:hint="eastAsia"/>
                <w:kern w:val="0"/>
                <w:sz w:val="16"/>
                <w:szCs w:val="16"/>
              </w:rPr>
              <w:t>-498</w:t>
            </w:r>
          </w:p>
        </w:tc>
      </w:tr>
      <w:tr w:rsidR="0027071E" w:rsidRPr="002A7B24" w14:paraId="04E226B8" w14:textId="77777777">
        <w:tc>
          <w:tcPr>
            <w:tcW w:w="1147" w:type="dxa"/>
            <w:tcBorders>
              <w:left w:val="nil"/>
            </w:tcBorders>
            <w:vAlign w:val="center"/>
          </w:tcPr>
          <w:p w14:paraId="321A707C"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TE</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3B5A1645"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19-43</w:t>
            </w:r>
          </w:p>
        </w:tc>
        <w:tc>
          <w:tcPr>
            <w:tcW w:w="5641" w:type="dxa"/>
            <w:gridSpan w:val="6"/>
            <w:vAlign w:val="center"/>
          </w:tcPr>
          <w:p w14:paraId="0A152B0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2.46-5.21</w:t>
            </w:r>
          </w:p>
        </w:tc>
        <w:tc>
          <w:tcPr>
            <w:tcW w:w="2336" w:type="dxa"/>
            <w:gridSpan w:val="2"/>
            <w:tcBorders>
              <w:right w:val="nil"/>
            </w:tcBorders>
            <w:vAlign w:val="center"/>
          </w:tcPr>
          <w:p w14:paraId="691FD2A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2.032-15</w:t>
            </w:r>
          </w:p>
        </w:tc>
      </w:tr>
      <w:tr w:rsidR="0027071E" w:rsidRPr="002A7B24" w14:paraId="023DE855" w14:textId="77777777">
        <w:tc>
          <w:tcPr>
            <w:tcW w:w="1147" w:type="dxa"/>
            <w:tcBorders>
              <w:left w:val="nil"/>
            </w:tcBorders>
            <w:vAlign w:val="center"/>
          </w:tcPr>
          <w:p w14:paraId="72F41B96" w14:textId="77777777" w:rsidR="0027071E" w:rsidRPr="002A7B24" w:rsidRDefault="00BF3BE3">
            <w:pPr>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TI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19D332EB"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673-945</w:t>
            </w:r>
          </w:p>
        </w:tc>
        <w:tc>
          <w:tcPr>
            <w:tcW w:w="5641" w:type="dxa"/>
            <w:gridSpan w:val="6"/>
            <w:vAlign w:val="center"/>
          </w:tcPr>
          <w:p w14:paraId="56552ABA"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N/A</w:t>
            </w:r>
          </w:p>
        </w:tc>
        <w:tc>
          <w:tcPr>
            <w:tcW w:w="2336" w:type="dxa"/>
            <w:gridSpan w:val="2"/>
            <w:tcBorders>
              <w:right w:val="nil"/>
            </w:tcBorders>
            <w:vAlign w:val="center"/>
          </w:tcPr>
          <w:p w14:paraId="1C54F4B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N/A</w:t>
            </w:r>
          </w:p>
        </w:tc>
      </w:tr>
      <w:tr w:rsidR="0027071E" w:rsidRPr="002A7B24" w14:paraId="3A2C1430" w14:textId="77777777">
        <w:tc>
          <w:tcPr>
            <w:tcW w:w="1147" w:type="dxa"/>
            <w:tcBorders>
              <w:left w:val="nil"/>
            </w:tcBorders>
            <w:vAlign w:val="center"/>
          </w:tcPr>
          <w:p w14:paraId="1C06A70C" w14:textId="77777777" w:rsidR="0027071E" w:rsidRPr="002A7B24" w:rsidRDefault="00BF3BE3">
            <w:pPr>
              <w:ind w:left="161" w:hangingChars="100" w:hanging="161"/>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w:t>
            </w:r>
            <w:r w:rsidRPr="002A7B24">
              <w:rPr>
                <w:rFonts w:ascii="Times New Roman" w:eastAsia="Malgun Gothic" w:hAnsi="Times New Roman" w:cs="Times New Roman"/>
                <w:b/>
                <w:color w:val="000000"/>
                <w:kern w:val="0"/>
                <w:sz w:val="16"/>
                <w:szCs w:val="16"/>
                <w:lang w:val="en-GB"/>
              </w:rPr>
              <w:t>Section thickness (mm)</w:t>
            </w:r>
          </w:p>
        </w:tc>
        <w:tc>
          <w:tcPr>
            <w:tcW w:w="2330" w:type="dxa"/>
            <w:gridSpan w:val="2"/>
            <w:vAlign w:val="center"/>
          </w:tcPr>
          <w:p w14:paraId="46434A9B"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w:t>
            </w:r>
          </w:p>
        </w:tc>
        <w:tc>
          <w:tcPr>
            <w:tcW w:w="5641" w:type="dxa"/>
            <w:gridSpan w:val="6"/>
            <w:vAlign w:val="center"/>
          </w:tcPr>
          <w:p w14:paraId="1E92059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w:t>
            </w:r>
          </w:p>
        </w:tc>
        <w:tc>
          <w:tcPr>
            <w:tcW w:w="2336" w:type="dxa"/>
            <w:gridSpan w:val="2"/>
            <w:tcBorders>
              <w:right w:val="nil"/>
            </w:tcBorders>
            <w:vAlign w:val="center"/>
          </w:tcPr>
          <w:p w14:paraId="62ED06D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5-6</w:t>
            </w:r>
          </w:p>
        </w:tc>
      </w:tr>
      <w:tr w:rsidR="0027071E" w:rsidRPr="002A7B24" w14:paraId="767C3EAE" w14:textId="77777777">
        <w:tc>
          <w:tcPr>
            <w:tcW w:w="1147" w:type="dxa"/>
            <w:tcBorders>
              <w:left w:val="nil"/>
            </w:tcBorders>
            <w:vAlign w:val="center"/>
          </w:tcPr>
          <w:p w14:paraId="480F441D" w14:textId="77777777" w:rsidR="0027071E" w:rsidRPr="002A7B24" w:rsidRDefault="00BF3BE3">
            <w:pPr>
              <w:ind w:leftChars="100" w:left="210"/>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I</w:t>
            </w:r>
            <w:r w:rsidRPr="002A7B24">
              <w:rPr>
                <w:rFonts w:ascii="Times New Roman" w:eastAsia="Malgun Gothic" w:hAnsi="Times New Roman" w:cs="Times New Roman"/>
                <w:b/>
                <w:color w:val="000000"/>
                <w:kern w:val="0"/>
                <w:sz w:val="16"/>
                <w:szCs w:val="16"/>
                <w:lang w:val="en-GB"/>
              </w:rPr>
              <w:t>mage slice spacing (mm)</w:t>
            </w:r>
          </w:p>
        </w:tc>
        <w:tc>
          <w:tcPr>
            <w:tcW w:w="2330" w:type="dxa"/>
            <w:gridSpan w:val="2"/>
            <w:vAlign w:val="center"/>
          </w:tcPr>
          <w:p w14:paraId="0CB4DBBD"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5641" w:type="dxa"/>
            <w:gridSpan w:val="6"/>
            <w:vAlign w:val="center"/>
          </w:tcPr>
          <w:p w14:paraId="115E94EA"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1.5-2</w:t>
            </w:r>
          </w:p>
        </w:tc>
        <w:tc>
          <w:tcPr>
            <w:tcW w:w="2336" w:type="dxa"/>
            <w:gridSpan w:val="2"/>
            <w:tcBorders>
              <w:right w:val="nil"/>
            </w:tcBorders>
            <w:vAlign w:val="center"/>
          </w:tcPr>
          <w:p w14:paraId="748391C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1-1.5</w:t>
            </w:r>
          </w:p>
        </w:tc>
      </w:tr>
      <w:tr w:rsidR="0027071E" w:rsidRPr="002A7B24" w14:paraId="52972E73" w14:textId="77777777">
        <w:tc>
          <w:tcPr>
            <w:tcW w:w="1147" w:type="dxa"/>
            <w:tcBorders>
              <w:left w:val="nil"/>
            </w:tcBorders>
            <w:vAlign w:val="center"/>
          </w:tcPr>
          <w:p w14:paraId="177D8CD4"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FA</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46905EFB"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90-111</w:t>
            </w:r>
          </w:p>
        </w:tc>
        <w:tc>
          <w:tcPr>
            <w:tcW w:w="5641" w:type="dxa"/>
            <w:gridSpan w:val="6"/>
            <w:vAlign w:val="center"/>
          </w:tcPr>
          <w:p w14:paraId="2B98A55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70-</w:t>
            </w:r>
            <w:r w:rsidRPr="002A7B24">
              <w:rPr>
                <w:rFonts w:ascii="Times New Roman" w:eastAsia="宋体" w:hAnsi="Times New Roman" w:cs="Times New Roman" w:hint="eastAsia"/>
                <w:kern w:val="0"/>
                <w:sz w:val="16"/>
                <w:szCs w:val="16"/>
              </w:rPr>
              <w:t>9</w:t>
            </w:r>
            <w:r w:rsidRPr="002A7B24">
              <w:rPr>
                <w:rFonts w:ascii="Times New Roman" w:eastAsia="宋体" w:hAnsi="Times New Roman" w:cs="Times New Roman"/>
                <w:kern w:val="0"/>
                <w:sz w:val="16"/>
                <w:szCs w:val="16"/>
              </w:rPr>
              <w:t>0</w:t>
            </w:r>
          </w:p>
        </w:tc>
        <w:tc>
          <w:tcPr>
            <w:tcW w:w="2336" w:type="dxa"/>
            <w:gridSpan w:val="2"/>
            <w:tcBorders>
              <w:right w:val="nil"/>
            </w:tcBorders>
            <w:vAlign w:val="center"/>
          </w:tcPr>
          <w:p w14:paraId="1A0BD280"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45-75</w:t>
            </w:r>
          </w:p>
        </w:tc>
      </w:tr>
      <w:tr w:rsidR="0027071E" w:rsidRPr="002A7B24" w14:paraId="0AB5E35E" w14:textId="77777777">
        <w:tc>
          <w:tcPr>
            <w:tcW w:w="1147" w:type="dxa"/>
            <w:tcBorders>
              <w:left w:val="nil"/>
            </w:tcBorders>
            <w:vAlign w:val="center"/>
          </w:tcPr>
          <w:p w14:paraId="0CDDC33A" w14:textId="77777777" w:rsidR="0027071E" w:rsidRPr="002A7B24" w:rsidRDefault="00BF3BE3">
            <w:pPr>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lastRenderedPageBreak/>
              <w:t xml:space="preserve">  number of averages/excitations</w:t>
            </w:r>
          </w:p>
        </w:tc>
        <w:tc>
          <w:tcPr>
            <w:tcW w:w="2330" w:type="dxa"/>
            <w:gridSpan w:val="2"/>
            <w:vAlign w:val="center"/>
          </w:tcPr>
          <w:p w14:paraId="32974C8E"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5641" w:type="dxa"/>
            <w:gridSpan w:val="6"/>
            <w:vAlign w:val="center"/>
          </w:tcPr>
          <w:p w14:paraId="7160BE2C"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1-3</w:t>
            </w:r>
          </w:p>
        </w:tc>
        <w:tc>
          <w:tcPr>
            <w:tcW w:w="2336" w:type="dxa"/>
            <w:gridSpan w:val="2"/>
            <w:tcBorders>
              <w:right w:val="nil"/>
            </w:tcBorders>
            <w:vAlign w:val="center"/>
          </w:tcPr>
          <w:p w14:paraId="276C8EFA"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r>
      <w:tr w:rsidR="0027071E" w:rsidRPr="002A7B24" w14:paraId="09BA6558" w14:textId="77777777">
        <w:tc>
          <w:tcPr>
            <w:tcW w:w="1147" w:type="dxa"/>
            <w:tcBorders>
              <w:left w:val="nil"/>
            </w:tcBorders>
            <w:vAlign w:val="center"/>
          </w:tcPr>
          <w:p w14:paraId="7EE038C1"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rPr>
              <w:t>Pixel size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7AEE395F"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0.4297×0.4297-0.4883×0.4883</w:t>
            </w:r>
          </w:p>
        </w:tc>
        <w:tc>
          <w:tcPr>
            <w:tcW w:w="5641" w:type="dxa"/>
            <w:gridSpan w:val="6"/>
            <w:vAlign w:val="center"/>
          </w:tcPr>
          <w:p w14:paraId="201BFC0E"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0.4492×0.4492-0.8984×0.8984</w:t>
            </w:r>
          </w:p>
        </w:tc>
        <w:tc>
          <w:tcPr>
            <w:tcW w:w="2336" w:type="dxa"/>
            <w:gridSpan w:val="2"/>
            <w:tcBorders>
              <w:right w:val="nil"/>
            </w:tcBorders>
            <w:vAlign w:val="center"/>
          </w:tcPr>
          <w:p w14:paraId="6CA1796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0.4492×0.4492-0.575×0.575</w:t>
            </w:r>
          </w:p>
        </w:tc>
      </w:tr>
      <w:tr w:rsidR="0027071E" w:rsidRPr="002A7B24" w14:paraId="37DA71F6" w14:textId="77777777">
        <w:tc>
          <w:tcPr>
            <w:tcW w:w="1147" w:type="dxa"/>
            <w:tcBorders>
              <w:left w:val="nil"/>
            </w:tcBorders>
            <w:vAlign w:val="center"/>
          </w:tcPr>
          <w:p w14:paraId="4ECE920C"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Matrix</w:t>
            </w:r>
          </w:p>
        </w:tc>
        <w:tc>
          <w:tcPr>
            <w:tcW w:w="2330" w:type="dxa"/>
            <w:gridSpan w:val="2"/>
            <w:vAlign w:val="center"/>
          </w:tcPr>
          <w:p w14:paraId="65C5AF39"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320×224-288×288</w:t>
            </w:r>
          </w:p>
        </w:tc>
        <w:tc>
          <w:tcPr>
            <w:tcW w:w="5641" w:type="dxa"/>
            <w:gridSpan w:val="6"/>
            <w:vAlign w:val="center"/>
          </w:tcPr>
          <w:p w14:paraId="6BE007E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256×162-320×320</w:t>
            </w:r>
          </w:p>
        </w:tc>
        <w:tc>
          <w:tcPr>
            <w:tcW w:w="2336" w:type="dxa"/>
            <w:gridSpan w:val="2"/>
            <w:tcBorders>
              <w:right w:val="nil"/>
            </w:tcBorders>
            <w:vAlign w:val="center"/>
          </w:tcPr>
          <w:p w14:paraId="0C9B2B5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184×184-232×232</w:t>
            </w:r>
          </w:p>
        </w:tc>
      </w:tr>
      <w:tr w:rsidR="0027071E" w:rsidRPr="002A7B24" w14:paraId="6E0CF120" w14:textId="77777777">
        <w:tc>
          <w:tcPr>
            <w:tcW w:w="1147" w:type="dxa"/>
            <w:tcBorders>
              <w:left w:val="nil"/>
            </w:tcBorders>
            <w:vAlign w:val="center"/>
          </w:tcPr>
          <w:p w14:paraId="5252BD89" w14:textId="77777777" w:rsidR="0027071E" w:rsidRPr="002A7B24" w:rsidRDefault="00BF3BE3">
            <w:pPr>
              <w:ind w:firstLineChars="100" w:firstLine="161"/>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FOV</w:t>
            </w:r>
            <w:r w:rsidRPr="002A7B24">
              <w:rPr>
                <w:rFonts w:ascii="Times New Roman" w:eastAsia="Malgun Gothic" w:hAnsi="Times New Roman" w:cs="Times New Roman"/>
                <w:b/>
                <w:color w:val="000000"/>
                <w:kern w:val="0"/>
                <w:sz w:val="16"/>
                <w:szCs w:val="16"/>
              </w:rPr>
              <w:t xml:space="preserv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4B3E226F"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240×180-240×240</w:t>
            </w:r>
          </w:p>
        </w:tc>
        <w:tc>
          <w:tcPr>
            <w:tcW w:w="5641" w:type="dxa"/>
            <w:gridSpan w:val="6"/>
            <w:vAlign w:val="center"/>
          </w:tcPr>
          <w:p w14:paraId="29BBEB38"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230×185-240×240</w:t>
            </w:r>
          </w:p>
        </w:tc>
        <w:tc>
          <w:tcPr>
            <w:tcW w:w="2336" w:type="dxa"/>
            <w:gridSpan w:val="2"/>
            <w:tcBorders>
              <w:right w:val="nil"/>
            </w:tcBorders>
            <w:vAlign w:val="center"/>
          </w:tcPr>
          <w:p w14:paraId="293B969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230×182</w:t>
            </w:r>
            <w:r w:rsidRPr="002A7B24">
              <w:rPr>
                <w:rFonts w:ascii="Times New Roman" w:eastAsia="宋体" w:hAnsi="Times New Roman" w:cs="Times New Roman" w:hint="eastAsia"/>
                <w:kern w:val="0"/>
                <w:sz w:val="16"/>
                <w:szCs w:val="16"/>
              </w:rPr>
              <w:t>-</w:t>
            </w:r>
            <w:r w:rsidRPr="002A7B24">
              <w:rPr>
                <w:rFonts w:ascii="Times New Roman" w:eastAsia="宋体" w:hAnsi="Times New Roman" w:cs="Times New Roman"/>
                <w:kern w:val="0"/>
                <w:sz w:val="16"/>
                <w:szCs w:val="16"/>
              </w:rPr>
              <w:t>230×184</w:t>
            </w:r>
          </w:p>
        </w:tc>
      </w:tr>
      <w:tr w:rsidR="0027071E" w:rsidRPr="002A7B24" w14:paraId="75A8A0A8" w14:textId="77777777">
        <w:tc>
          <w:tcPr>
            <w:tcW w:w="1147" w:type="dxa"/>
            <w:tcBorders>
              <w:left w:val="nil"/>
            </w:tcBorders>
            <w:vAlign w:val="center"/>
          </w:tcPr>
          <w:p w14:paraId="018B4367" w14:textId="77777777" w:rsidR="0027071E" w:rsidRPr="002A7B24" w:rsidRDefault="00BF3BE3">
            <w:pPr>
              <w:ind w:firstLineChars="100" w:firstLine="161"/>
              <w:rPr>
                <w:rFonts w:ascii="Times New Roman" w:eastAsia="宋体" w:hAnsi="Times New Roman" w:cs="Times New Roman"/>
                <w:b/>
                <w:color w:val="000000"/>
                <w:kern w:val="0"/>
                <w:sz w:val="16"/>
                <w:szCs w:val="16"/>
                <w:lang w:val="en-GB"/>
              </w:rPr>
            </w:pPr>
            <w:r w:rsidRPr="002A7B24">
              <w:rPr>
                <w:rFonts w:ascii="Times New Roman" w:eastAsia="宋体" w:hAnsi="Times New Roman" w:cs="Times New Roman"/>
                <w:b/>
                <w:color w:val="000000"/>
                <w:kern w:val="0"/>
                <w:sz w:val="16"/>
                <w:szCs w:val="16"/>
              </w:rPr>
              <w:t>ETL</w:t>
            </w:r>
          </w:p>
        </w:tc>
        <w:tc>
          <w:tcPr>
            <w:tcW w:w="2330" w:type="dxa"/>
            <w:gridSpan w:val="2"/>
            <w:vAlign w:val="center"/>
          </w:tcPr>
          <w:p w14:paraId="56A573C0"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7-19</w:t>
            </w:r>
          </w:p>
        </w:tc>
        <w:tc>
          <w:tcPr>
            <w:tcW w:w="5641" w:type="dxa"/>
            <w:gridSpan w:val="6"/>
            <w:vAlign w:val="center"/>
          </w:tcPr>
          <w:p w14:paraId="2456627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w:t>
            </w:r>
          </w:p>
        </w:tc>
        <w:tc>
          <w:tcPr>
            <w:tcW w:w="2336" w:type="dxa"/>
            <w:gridSpan w:val="2"/>
            <w:tcBorders>
              <w:right w:val="nil"/>
            </w:tcBorders>
            <w:vAlign w:val="center"/>
          </w:tcPr>
          <w:p w14:paraId="210C731B"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w:t>
            </w:r>
          </w:p>
        </w:tc>
      </w:tr>
      <w:tr w:rsidR="0027071E" w:rsidRPr="002A7B24" w14:paraId="6ED08222" w14:textId="77777777">
        <w:tc>
          <w:tcPr>
            <w:tcW w:w="1147" w:type="dxa"/>
            <w:tcBorders>
              <w:left w:val="nil"/>
            </w:tcBorders>
            <w:vAlign w:val="center"/>
          </w:tcPr>
          <w:p w14:paraId="612842AB" w14:textId="77777777" w:rsidR="0027071E" w:rsidRPr="002A7B24" w:rsidRDefault="00BF3BE3">
            <w:pPr>
              <w:rPr>
                <w:rFonts w:ascii="Times New Roman" w:eastAsia="宋体" w:hAnsi="Times New Roman" w:cs="Times New Roman"/>
                <w:b/>
                <w:color w:val="000000"/>
                <w:kern w:val="0"/>
                <w:sz w:val="16"/>
                <w:szCs w:val="16"/>
              </w:rPr>
            </w:pPr>
            <w:r w:rsidRPr="002A7B24">
              <w:rPr>
                <w:rFonts w:ascii="Times New Roman" w:eastAsia="宋体" w:hAnsi="Times New Roman" w:cs="Times New Roman"/>
                <w:b/>
                <w:color w:val="000000"/>
                <w:kern w:val="0"/>
                <w:sz w:val="16"/>
                <w:szCs w:val="16"/>
              </w:rPr>
              <w:t>T2</w:t>
            </w:r>
          </w:p>
        </w:tc>
        <w:tc>
          <w:tcPr>
            <w:tcW w:w="2330" w:type="dxa"/>
            <w:gridSpan w:val="2"/>
            <w:tcBorders>
              <w:right w:val="nil"/>
            </w:tcBorders>
            <w:vAlign w:val="center"/>
          </w:tcPr>
          <w:p w14:paraId="60927ADA" w14:textId="77777777" w:rsidR="0027071E" w:rsidRPr="002A7B24" w:rsidRDefault="0027071E">
            <w:pPr>
              <w:jc w:val="center"/>
              <w:rPr>
                <w:rFonts w:ascii="Times New Roman" w:eastAsia="宋体" w:hAnsi="Times New Roman" w:cs="Times New Roman"/>
                <w:kern w:val="0"/>
                <w:sz w:val="16"/>
                <w:szCs w:val="16"/>
              </w:rPr>
            </w:pPr>
          </w:p>
        </w:tc>
        <w:tc>
          <w:tcPr>
            <w:tcW w:w="5641" w:type="dxa"/>
            <w:gridSpan w:val="6"/>
            <w:tcBorders>
              <w:left w:val="nil"/>
              <w:right w:val="nil"/>
            </w:tcBorders>
            <w:vAlign w:val="center"/>
          </w:tcPr>
          <w:p w14:paraId="6E7FEA23" w14:textId="77777777" w:rsidR="0027071E" w:rsidRPr="002A7B24" w:rsidRDefault="0027071E">
            <w:pPr>
              <w:pStyle w:val="a3"/>
              <w:jc w:val="center"/>
              <w:rPr>
                <w:rFonts w:ascii="Times New Roman" w:eastAsia="宋体" w:hAnsi="Times New Roman" w:cs="Times New Roman"/>
                <w:kern w:val="0"/>
                <w:sz w:val="16"/>
                <w:szCs w:val="16"/>
              </w:rPr>
            </w:pPr>
          </w:p>
        </w:tc>
        <w:tc>
          <w:tcPr>
            <w:tcW w:w="2336" w:type="dxa"/>
            <w:gridSpan w:val="2"/>
            <w:tcBorders>
              <w:left w:val="nil"/>
              <w:right w:val="nil"/>
            </w:tcBorders>
            <w:vAlign w:val="center"/>
          </w:tcPr>
          <w:p w14:paraId="3C4644F7" w14:textId="77777777" w:rsidR="0027071E" w:rsidRPr="002A7B24" w:rsidRDefault="0027071E">
            <w:pPr>
              <w:pStyle w:val="a3"/>
              <w:jc w:val="center"/>
              <w:rPr>
                <w:rFonts w:ascii="Times New Roman" w:eastAsia="宋体" w:hAnsi="Times New Roman" w:cs="Times New Roman"/>
                <w:kern w:val="0"/>
                <w:sz w:val="16"/>
                <w:szCs w:val="16"/>
              </w:rPr>
            </w:pPr>
          </w:p>
        </w:tc>
      </w:tr>
      <w:tr w:rsidR="0027071E" w:rsidRPr="002A7B24" w14:paraId="604C1A71" w14:textId="77777777">
        <w:tc>
          <w:tcPr>
            <w:tcW w:w="1147" w:type="dxa"/>
            <w:tcBorders>
              <w:left w:val="nil"/>
            </w:tcBorders>
            <w:vAlign w:val="center"/>
          </w:tcPr>
          <w:p w14:paraId="501D3A5A"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TR</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0C546D09"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3500-9186</w:t>
            </w:r>
          </w:p>
        </w:tc>
        <w:tc>
          <w:tcPr>
            <w:tcW w:w="5641" w:type="dxa"/>
            <w:gridSpan w:val="6"/>
            <w:vAlign w:val="center"/>
          </w:tcPr>
          <w:p w14:paraId="1DE799A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1090-6300</w:t>
            </w:r>
          </w:p>
        </w:tc>
        <w:tc>
          <w:tcPr>
            <w:tcW w:w="2336" w:type="dxa"/>
            <w:gridSpan w:val="2"/>
            <w:tcBorders>
              <w:right w:val="nil"/>
            </w:tcBorders>
            <w:vAlign w:val="center"/>
          </w:tcPr>
          <w:p w14:paraId="58FF96E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1873-5000</w:t>
            </w:r>
          </w:p>
        </w:tc>
      </w:tr>
      <w:tr w:rsidR="0027071E" w:rsidRPr="002A7B24" w14:paraId="0BBAF675" w14:textId="77777777">
        <w:trPr>
          <w:trHeight w:val="291"/>
        </w:trPr>
        <w:tc>
          <w:tcPr>
            <w:tcW w:w="1147" w:type="dxa"/>
            <w:tcBorders>
              <w:left w:val="nil"/>
            </w:tcBorders>
            <w:vAlign w:val="center"/>
          </w:tcPr>
          <w:p w14:paraId="629F3FAF"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TE</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125B063A"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77-1</w:t>
            </w:r>
            <w:r w:rsidRPr="002A7B24">
              <w:rPr>
                <w:rFonts w:ascii="Times New Roman" w:eastAsia="宋体" w:hAnsi="Times New Roman" w:cs="Times New Roman" w:hint="eastAsia"/>
                <w:kern w:val="0"/>
                <w:sz w:val="16"/>
                <w:szCs w:val="16"/>
              </w:rPr>
              <w:t>28</w:t>
            </w:r>
          </w:p>
        </w:tc>
        <w:tc>
          <w:tcPr>
            <w:tcW w:w="5641" w:type="dxa"/>
            <w:gridSpan w:val="6"/>
            <w:vAlign w:val="center"/>
          </w:tcPr>
          <w:p w14:paraId="490A96E4"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80-130</w:t>
            </w:r>
          </w:p>
        </w:tc>
        <w:tc>
          <w:tcPr>
            <w:tcW w:w="2336" w:type="dxa"/>
            <w:gridSpan w:val="2"/>
            <w:tcBorders>
              <w:right w:val="nil"/>
            </w:tcBorders>
            <w:vAlign w:val="center"/>
          </w:tcPr>
          <w:p w14:paraId="364B8F08"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70</w:t>
            </w:r>
            <w:r w:rsidRPr="002A7B24">
              <w:rPr>
                <w:rFonts w:ascii="Times New Roman" w:eastAsia="宋体" w:hAnsi="Times New Roman" w:cs="Times New Roman" w:hint="eastAsia"/>
                <w:kern w:val="0"/>
                <w:sz w:val="16"/>
                <w:szCs w:val="16"/>
              </w:rPr>
              <w:t>-</w:t>
            </w:r>
            <w:r w:rsidRPr="002A7B24">
              <w:rPr>
                <w:rFonts w:ascii="Times New Roman" w:eastAsia="宋体" w:hAnsi="Times New Roman" w:cs="Times New Roman"/>
                <w:kern w:val="0"/>
                <w:sz w:val="16"/>
                <w:szCs w:val="16"/>
              </w:rPr>
              <w:t>100</w:t>
            </w:r>
          </w:p>
        </w:tc>
      </w:tr>
      <w:tr w:rsidR="0027071E" w:rsidRPr="002A7B24" w14:paraId="4E94946E" w14:textId="77777777">
        <w:tc>
          <w:tcPr>
            <w:tcW w:w="1147" w:type="dxa"/>
            <w:tcBorders>
              <w:left w:val="nil"/>
            </w:tcBorders>
            <w:vAlign w:val="center"/>
          </w:tcPr>
          <w:p w14:paraId="1E8DA419" w14:textId="77777777" w:rsidR="0027071E" w:rsidRPr="002A7B24" w:rsidRDefault="00BF3BE3">
            <w:pPr>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TI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3ADD126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N/A</w:t>
            </w:r>
          </w:p>
        </w:tc>
        <w:tc>
          <w:tcPr>
            <w:tcW w:w="5641" w:type="dxa"/>
            <w:gridSpan w:val="6"/>
            <w:vAlign w:val="center"/>
          </w:tcPr>
          <w:p w14:paraId="4E179930"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N/A</w:t>
            </w:r>
          </w:p>
        </w:tc>
        <w:tc>
          <w:tcPr>
            <w:tcW w:w="2336" w:type="dxa"/>
            <w:gridSpan w:val="2"/>
            <w:tcBorders>
              <w:right w:val="nil"/>
            </w:tcBorders>
            <w:vAlign w:val="center"/>
          </w:tcPr>
          <w:p w14:paraId="7A5CA0D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N/A</w:t>
            </w:r>
          </w:p>
        </w:tc>
      </w:tr>
      <w:tr w:rsidR="0027071E" w:rsidRPr="002A7B24" w14:paraId="1FE30F28" w14:textId="77777777">
        <w:tc>
          <w:tcPr>
            <w:tcW w:w="1147" w:type="dxa"/>
            <w:tcBorders>
              <w:left w:val="nil"/>
            </w:tcBorders>
            <w:vAlign w:val="center"/>
          </w:tcPr>
          <w:p w14:paraId="350F1EE5" w14:textId="77777777" w:rsidR="0027071E" w:rsidRPr="002A7B24" w:rsidRDefault="00BF3BE3">
            <w:pPr>
              <w:ind w:left="161" w:hangingChars="100" w:hanging="161"/>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w:t>
            </w:r>
            <w:r w:rsidRPr="002A7B24">
              <w:rPr>
                <w:rFonts w:ascii="Times New Roman" w:eastAsia="Malgun Gothic" w:hAnsi="Times New Roman" w:cs="Times New Roman"/>
                <w:b/>
                <w:color w:val="000000"/>
                <w:kern w:val="0"/>
                <w:sz w:val="16"/>
                <w:szCs w:val="16"/>
                <w:lang w:val="en-GB"/>
              </w:rPr>
              <w:t>Section thickness (mm)</w:t>
            </w:r>
          </w:p>
        </w:tc>
        <w:tc>
          <w:tcPr>
            <w:tcW w:w="2330" w:type="dxa"/>
            <w:gridSpan w:val="2"/>
            <w:vAlign w:val="center"/>
          </w:tcPr>
          <w:p w14:paraId="2021165A"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w:t>
            </w:r>
          </w:p>
        </w:tc>
        <w:tc>
          <w:tcPr>
            <w:tcW w:w="5641" w:type="dxa"/>
            <w:gridSpan w:val="6"/>
            <w:vAlign w:val="center"/>
          </w:tcPr>
          <w:p w14:paraId="3063486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w:t>
            </w:r>
          </w:p>
        </w:tc>
        <w:tc>
          <w:tcPr>
            <w:tcW w:w="2336" w:type="dxa"/>
            <w:gridSpan w:val="2"/>
            <w:tcBorders>
              <w:right w:val="nil"/>
            </w:tcBorders>
            <w:vAlign w:val="center"/>
          </w:tcPr>
          <w:p w14:paraId="6BDD3264"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5-6</w:t>
            </w:r>
          </w:p>
        </w:tc>
      </w:tr>
      <w:tr w:rsidR="0027071E" w:rsidRPr="002A7B24" w14:paraId="3561CD79" w14:textId="77777777">
        <w:tc>
          <w:tcPr>
            <w:tcW w:w="1147" w:type="dxa"/>
            <w:tcBorders>
              <w:left w:val="nil"/>
            </w:tcBorders>
            <w:vAlign w:val="center"/>
          </w:tcPr>
          <w:p w14:paraId="64C92980" w14:textId="77777777" w:rsidR="0027071E" w:rsidRPr="002A7B24" w:rsidRDefault="00BF3BE3">
            <w:pPr>
              <w:ind w:leftChars="100" w:left="210"/>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I</w:t>
            </w:r>
            <w:r w:rsidRPr="002A7B24">
              <w:rPr>
                <w:rFonts w:ascii="Times New Roman" w:eastAsia="Malgun Gothic" w:hAnsi="Times New Roman" w:cs="Times New Roman"/>
                <w:b/>
                <w:color w:val="000000"/>
                <w:kern w:val="0"/>
                <w:sz w:val="16"/>
                <w:szCs w:val="16"/>
                <w:lang w:val="en-GB"/>
              </w:rPr>
              <w:t>mage slice spacing (mm)</w:t>
            </w:r>
          </w:p>
        </w:tc>
        <w:tc>
          <w:tcPr>
            <w:tcW w:w="2330" w:type="dxa"/>
            <w:gridSpan w:val="2"/>
            <w:vAlign w:val="center"/>
          </w:tcPr>
          <w:p w14:paraId="144A07A4"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5641" w:type="dxa"/>
            <w:gridSpan w:val="6"/>
            <w:vAlign w:val="center"/>
          </w:tcPr>
          <w:p w14:paraId="7713E6E2"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1.5-2</w:t>
            </w:r>
          </w:p>
        </w:tc>
        <w:tc>
          <w:tcPr>
            <w:tcW w:w="2336" w:type="dxa"/>
            <w:gridSpan w:val="2"/>
            <w:tcBorders>
              <w:right w:val="nil"/>
            </w:tcBorders>
            <w:vAlign w:val="center"/>
          </w:tcPr>
          <w:p w14:paraId="518D50C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1-1.5</w:t>
            </w:r>
          </w:p>
        </w:tc>
      </w:tr>
      <w:tr w:rsidR="0027071E" w:rsidRPr="002A7B24" w14:paraId="0468832E" w14:textId="77777777">
        <w:tc>
          <w:tcPr>
            <w:tcW w:w="1147" w:type="dxa"/>
            <w:tcBorders>
              <w:left w:val="nil"/>
            </w:tcBorders>
            <w:vAlign w:val="center"/>
          </w:tcPr>
          <w:p w14:paraId="04145E3F"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FA</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1C704EB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90-142</w:t>
            </w:r>
          </w:p>
        </w:tc>
        <w:tc>
          <w:tcPr>
            <w:tcW w:w="5641" w:type="dxa"/>
            <w:gridSpan w:val="6"/>
            <w:vAlign w:val="center"/>
          </w:tcPr>
          <w:p w14:paraId="1B885BF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90-150</w:t>
            </w:r>
          </w:p>
        </w:tc>
        <w:tc>
          <w:tcPr>
            <w:tcW w:w="2336" w:type="dxa"/>
            <w:gridSpan w:val="2"/>
            <w:tcBorders>
              <w:right w:val="nil"/>
            </w:tcBorders>
            <w:vAlign w:val="center"/>
          </w:tcPr>
          <w:p w14:paraId="593C968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w:t>
            </w:r>
          </w:p>
        </w:tc>
      </w:tr>
      <w:tr w:rsidR="0027071E" w:rsidRPr="002A7B24" w14:paraId="31C91130" w14:textId="77777777">
        <w:tc>
          <w:tcPr>
            <w:tcW w:w="1147" w:type="dxa"/>
            <w:tcBorders>
              <w:left w:val="nil"/>
            </w:tcBorders>
            <w:vAlign w:val="center"/>
          </w:tcPr>
          <w:p w14:paraId="387D3B07"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number of averages/excitations</w:t>
            </w:r>
          </w:p>
        </w:tc>
        <w:tc>
          <w:tcPr>
            <w:tcW w:w="2330" w:type="dxa"/>
            <w:gridSpan w:val="2"/>
            <w:vAlign w:val="center"/>
          </w:tcPr>
          <w:p w14:paraId="374E41AD"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5641" w:type="dxa"/>
            <w:gridSpan w:val="6"/>
            <w:vAlign w:val="center"/>
          </w:tcPr>
          <w:p w14:paraId="503A644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2336" w:type="dxa"/>
            <w:gridSpan w:val="2"/>
            <w:tcBorders>
              <w:right w:val="nil"/>
            </w:tcBorders>
            <w:vAlign w:val="center"/>
          </w:tcPr>
          <w:p w14:paraId="6B26279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r>
      <w:tr w:rsidR="0027071E" w:rsidRPr="002A7B24" w14:paraId="5A9BE999" w14:textId="77777777">
        <w:tc>
          <w:tcPr>
            <w:tcW w:w="1147" w:type="dxa"/>
            <w:tcBorders>
              <w:left w:val="nil"/>
            </w:tcBorders>
            <w:vAlign w:val="center"/>
          </w:tcPr>
          <w:p w14:paraId="09A52FBD"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rPr>
              <w:t>Pixel size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21251C3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0.4297×0.4297-0.4688×0.4688</w:t>
            </w:r>
          </w:p>
        </w:tc>
        <w:tc>
          <w:tcPr>
            <w:tcW w:w="5641" w:type="dxa"/>
            <w:gridSpan w:val="6"/>
            <w:vAlign w:val="center"/>
          </w:tcPr>
          <w:p w14:paraId="27B8001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0.3438×0.3438-0.8984×0.8984</w:t>
            </w:r>
          </w:p>
        </w:tc>
        <w:tc>
          <w:tcPr>
            <w:tcW w:w="2336" w:type="dxa"/>
            <w:gridSpan w:val="2"/>
            <w:tcBorders>
              <w:right w:val="nil"/>
            </w:tcBorders>
            <w:vAlign w:val="center"/>
          </w:tcPr>
          <w:p w14:paraId="58E815D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0.3993×0.3993-0.5324×0.5324</w:t>
            </w:r>
          </w:p>
        </w:tc>
      </w:tr>
      <w:tr w:rsidR="0027071E" w:rsidRPr="002A7B24" w14:paraId="74A0E925" w14:textId="77777777">
        <w:tc>
          <w:tcPr>
            <w:tcW w:w="1147" w:type="dxa"/>
            <w:tcBorders>
              <w:left w:val="nil"/>
            </w:tcBorders>
            <w:vAlign w:val="center"/>
          </w:tcPr>
          <w:p w14:paraId="2A5D6767"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Matrix</w:t>
            </w:r>
          </w:p>
        </w:tc>
        <w:tc>
          <w:tcPr>
            <w:tcW w:w="2330" w:type="dxa"/>
            <w:gridSpan w:val="2"/>
            <w:vAlign w:val="center"/>
          </w:tcPr>
          <w:p w14:paraId="5C54A59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256×256-512×512</w:t>
            </w:r>
          </w:p>
        </w:tc>
        <w:tc>
          <w:tcPr>
            <w:tcW w:w="5641" w:type="dxa"/>
            <w:gridSpan w:val="6"/>
            <w:vAlign w:val="center"/>
          </w:tcPr>
          <w:p w14:paraId="3660B2F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256×256-448×448</w:t>
            </w:r>
          </w:p>
        </w:tc>
        <w:tc>
          <w:tcPr>
            <w:tcW w:w="2336" w:type="dxa"/>
            <w:gridSpan w:val="2"/>
            <w:tcBorders>
              <w:right w:val="nil"/>
            </w:tcBorders>
            <w:vAlign w:val="center"/>
          </w:tcPr>
          <w:p w14:paraId="36BFBC20"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220×220-328×328</w:t>
            </w:r>
          </w:p>
        </w:tc>
      </w:tr>
      <w:tr w:rsidR="0027071E" w:rsidRPr="002A7B24" w14:paraId="7C8631C2" w14:textId="77777777">
        <w:tc>
          <w:tcPr>
            <w:tcW w:w="1147" w:type="dxa"/>
            <w:tcBorders>
              <w:left w:val="nil"/>
            </w:tcBorders>
            <w:vAlign w:val="center"/>
          </w:tcPr>
          <w:p w14:paraId="5C1D2242" w14:textId="77777777" w:rsidR="0027071E" w:rsidRPr="002A7B24" w:rsidRDefault="00BF3BE3">
            <w:pPr>
              <w:ind w:firstLineChars="100" w:firstLine="161"/>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FOV</w:t>
            </w:r>
            <w:r w:rsidRPr="002A7B24">
              <w:rPr>
                <w:rFonts w:ascii="Times New Roman" w:eastAsia="Malgun Gothic" w:hAnsi="Times New Roman" w:cs="Times New Roman"/>
                <w:b/>
                <w:color w:val="000000"/>
                <w:kern w:val="0"/>
                <w:sz w:val="16"/>
                <w:szCs w:val="16"/>
              </w:rPr>
              <w:t xml:space="preserv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64B81484"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240×180-240×240</w:t>
            </w:r>
          </w:p>
        </w:tc>
        <w:tc>
          <w:tcPr>
            <w:tcW w:w="5641" w:type="dxa"/>
            <w:gridSpan w:val="6"/>
            <w:vAlign w:val="center"/>
          </w:tcPr>
          <w:p w14:paraId="04F8044B"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220×184-240×240</w:t>
            </w:r>
          </w:p>
        </w:tc>
        <w:tc>
          <w:tcPr>
            <w:tcW w:w="2336" w:type="dxa"/>
            <w:gridSpan w:val="2"/>
            <w:tcBorders>
              <w:right w:val="nil"/>
            </w:tcBorders>
            <w:vAlign w:val="center"/>
          </w:tcPr>
          <w:p w14:paraId="39C959C8"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230×182-230×192</w:t>
            </w:r>
          </w:p>
        </w:tc>
      </w:tr>
      <w:tr w:rsidR="0027071E" w:rsidRPr="002A7B24" w14:paraId="03E7E7F8" w14:textId="77777777">
        <w:tc>
          <w:tcPr>
            <w:tcW w:w="1147" w:type="dxa"/>
            <w:tcBorders>
              <w:left w:val="nil"/>
            </w:tcBorders>
            <w:vAlign w:val="center"/>
          </w:tcPr>
          <w:p w14:paraId="432FD317" w14:textId="77777777" w:rsidR="0027071E" w:rsidRPr="002A7B24" w:rsidRDefault="00BF3BE3">
            <w:pPr>
              <w:ind w:firstLineChars="100" w:firstLine="161"/>
              <w:rPr>
                <w:rFonts w:ascii="Times New Roman" w:eastAsia="宋体" w:hAnsi="Times New Roman" w:cs="Times New Roman"/>
                <w:b/>
                <w:color w:val="000000"/>
                <w:kern w:val="0"/>
                <w:sz w:val="16"/>
                <w:szCs w:val="16"/>
                <w:lang w:val="en-GB"/>
              </w:rPr>
            </w:pPr>
            <w:r w:rsidRPr="002A7B24">
              <w:rPr>
                <w:rFonts w:ascii="Times New Roman" w:eastAsia="宋体" w:hAnsi="Times New Roman" w:cs="Times New Roman"/>
                <w:b/>
                <w:color w:val="000000"/>
                <w:kern w:val="0"/>
                <w:sz w:val="16"/>
                <w:szCs w:val="16"/>
              </w:rPr>
              <w:t>ETL</w:t>
            </w:r>
          </w:p>
        </w:tc>
        <w:tc>
          <w:tcPr>
            <w:tcW w:w="2330" w:type="dxa"/>
            <w:gridSpan w:val="2"/>
            <w:vAlign w:val="center"/>
          </w:tcPr>
          <w:p w14:paraId="1CC1FDB0"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24-32</w:t>
            </w:r>
          </w:p>
        </w:tc>
        <w:tc>
          <w:tcPr>
            <w:tcW w:w="5641" w:type="dxa"/>
            <w:gridSpan w:val="6"/>
            <w:vAlign w:val="center"/>
          </w:tcPr>
          <w:p w14:paraId="592E04BB"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16-32</w:t>
            </w:r>
          </w:p>
        </w:tc>
        <w:tc>
          <w:tcPr>
            <w:tcW w:w="2336" w:type="dxa"/>
            <w:gridSpan w:val="2"/>
            <w:tcBorders>
              <w:right w:val="nil"/>
            </w:tcBorders>
            <w:vAlign w:val="center"/>
          </w:tcPr>
          <w:p w14:paraId="557851D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12-17</w:t>
            </w:r>
          </w:p>
        </w:tc>
      </w:tr>
      <w:tr w:rsidR="0027071E" w:rsidRPr="002A7B24" w14:paraId="72F371D8" w14:textId="77777777">
        <w:tc>
          <w:tcPr>
            <w:tcW w:w="1147" w:type="dxa"/>
            <w:tcBorders>
              <w:left w:val="nil"/>
            </w:tcBorders>
            <w:vAlign w:val="center"/>
          </w:tcPr>
          <w:p w14:paraId="72BAC02D" w14:textId="77777777" w:rsidR="0027071E" w:rsidRPr="002A7B24" w:rsidRDefault="00BF3BE3">
            <w:pPr>
              <w:rPr>
                <w:rFonts w:ascii="Times New Roman" w:eastAsia="宋体" w:hAnsi="Times New Roman" w:cs="Times New Roman"/>
                <w:b/>
                <w:color w:val="000000"/>
                <w:kern w:val="0"/>
                <w:sz w:val="16"/>
                <w:szCs w:val="16"/>
              </w:rPr>
            </w:pPr>
            <w:r w:rsidRPr="002A7B24">
              <w:rPr>
                <w:rFonts w:ascii="Times New Roman" w:eastAsia="宋体" w:hAnsi="Times New Roman" w:cs="Times New Roman"/>
                <w:b/>
                <w:color w:val="000000"/>
                <w:kern w:val="0"/>
                <w:sz w:val="16"/>
                <w:szCs w:val="16"/>
              </w:rPr>
              <w:t>FLAIR</w:t>
            </w:r>
          </w:p>
        </w:tc>
        <w:tc>
          <w:tcPr>
            <w:tcW w:w="2330" w:type="dxa"/>
            <w:gridSpan w:val="2"/>
            <w:tcBorders>
              <w:right w:val="nil"/>
            </w:tcBorders>
            <w:vAlign w:val="center"/>
          </w:tcPr>
          <w:p w14:paraId="016B6933" w14:textId="77777777" w:rsidR="0027071E" w:rsidRPr="002A7B24" w:rsidRDefault="0027071E">
            <w:pPr>
              <w:jc w:val="center"/>
              <w:rPr>
                <w:rFonts w:ascii="Times New Roman" w:eastAsia="宋体" w:hAnsi="Times New Roman" w:cs="Times New Roman"/>
                <w:kern w:val="0"/>
                <w:sz w:val="16"/>
                <w:szCs w:val="16"/>
              </w:rPr>
            </w:pPr>
          </w:p>
        </w:tc>
        <w:tc>
          <w:tcPr>
            <w:tcW w:w="5641" w:type="dxa"/>
            <w:gridSpan w:val="6"/>
            <w:tcBorders>
              <w:left w:val="nil"/>
              <w:right w:val="nil"/>
            </w:tcBorders>
            <w:vAlign w:val="center"/>
          </w:tcPr>
          <w:p w14:paraId="10AF7DE8" w14:textId="77777777" w:rsidR="0027071E" w:rsidRPr="002A7B24" w:rsidRDefault="0027071E">
            <w:pPr>
              <w:pStyle w:val="a3"/>
              <w:jc w:val="center"/>
              <w:rPr>
                <w:rFonts w:ascii="Times New Roman" w:eastAsia="宋体" w:hAnsi="Times New Roman" w:cs="Times New Roman"/>
                <w:kern w:val="0"/>
                <w:sz w:val="16"/>
                <w:szCs w:val="16"/>
              </w:rPr>
            </w:pPr>
          </w:p>
        </w:tc>
        <w:tc>
          <w:tcPr>
            <w:tcW w:w="2336" w:type="dxa"/>
            <w:gridSpan w:val="2"/>
            <w:tcBorders>
              <w:left w:val="nil"/>
              <w:right w:val="nil"/>
            </w:tcBorders>
            <w:vAlign w:val="center"/>
          </w:tcPr>
          <w:p w14:paraId="377DDF7C" w14:textId="77777777" w:rsidR="0027071E" w:rsidRPr="002A7B24" w:rsidRDefault="0027071E">
            <w:pPr>
              <w:pStyle w:val="a3"/>
              <w:jc w:val="center"/>
              <w:rPr>
                <w:rFonts w:ascii="Times New Roman" w:eastAsia="宋体" w:hAnsi="Times New Roman" w:cs="Times New Roman"/>
                <w:kern w:val="0"/>
                <w:sz w:val="16"/>
                <w:szCs w:val="16"/>
              </w:rPr>
            </w:pPr>
          </w:p>
        </w:tc>
      </w:tr>
      <w:tr w:rsidR="0027071E" w:rsidRPr="002A7B24" w14:paraId="7CEDD68A" w14:textId="77777777">
        <w:tc>
          <w:tcPr>
            <w:tcW w:w="1147" w:type="dxa"/>
            <w:tcBorders>
              <w:left w:val="nil"/>
            </w:tcBorders>
            <w:vAlign w:val="center"/>
          </w:tcPr>
          <w:p w14:paraId="0063733E"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TR</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0248CA19"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6100-9000</w:t>
            </w:r>
          </w:p>
        </w:tc>
        <w:tc>
          <w:tcPr>
            <w:tcW w:w="5641" w:type="dxa"/>
            <w:gridSpan w:val="6"/>
            <w:vAlign w:val="center"/>
          </w:tcPr>
          <w:p w14:paraId="3D7DD9E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4000-9000</w:t>
            </w:r>
          </w:p>
        </w:tc>
        <w:tc>
          <w:tcPr>
            <w:tcW w:w="2336" w:type="dxa"/>
            <w:gridSpan w:val="2"/>
            <w:tcBorders>
              <w:right w:val="nil"/>
            </w:tcBorders>
            <w:vAlign w:val="center"/>
          </w:tcPr>
          <w:p w14:paraId="201C68D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5000-6000</w:t>
            </w:r>
          </w:p>
        </w:tc>
      </w:tr>
      <w:tr w:rsidR="0027071E" w:rsidRPr="002A7B24" w14:paraId="6C18A3F2" w14:textId="77777777">
        <w:tc>
          <w:tcPr>
            <w:tcW w:w="1147" w:type="dxa"/>
            <w:tcBorders>
              <w:left w:val="nil"/>
            </w:tcBorders>
            <w:vAlign w:val="center"/>
          </w:tcPr>
          <w:p w14:paraId="4B4C6A50"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TE</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4D975468"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86-174</w:t>
            </w:r>
          </w:p>
        </w:tc>
        <w:tc>
          <w:tcPr>
            <w:tcW w:w="5641" w:type="dxa"/>
            <w:gridSpan w:val="6"/>
            <w:vAlign w:val="center"/>
          </w:tcPr>
          <w:p w14:paraId="418DEF5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79-127</w:t>
            </w:r>
          </w:p>
        </w:tc>
        <w:tc>
          <w:tcPr>
            <w:tcW w:w="2336" w:type="dxa"/>
            <w:gridSpan w:val="2"/>
            <w:tcBorders>
              <w:right w:val="nil"/>
            </w:tcBorders>
            <w:vAlign w:val="center"/>
          </w:tcPr>
          <w:p w14:paraId="7D2413C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115</w:t>
            </w:r>
            <w:r w:rsidRPr="002A7B24">
              <w:rPr>
                <w:rFonts w:ascii="Times New Roman" w:eastAsia="宋体" w:hAnsi="Times New Roman" w:cs="Times New Roman" w:hint="eastAsia"/>
                <w:kern w:val="0"/>
                <w:sz w:val="16"/>
                <w:szCs w:val="16"/>
              </w:rPr>
              <w:t>-</w:t>
            </w:r>
            <w:r w:rsidRPr="002A7B24">
              <w:rPr>
                <w:rFonts w:ascii="Times New Roman" w:eastAsia="宋体" w:hAnsi="Times New Roman" w:cs="Times New Roman"/>
                <w:kern w:val="0"/>
                <w:sz w:val="16"/>
                <w:szCs w:val="16"/>
              </w:rPr>
              <w:t>120</w:t>
            </w:r>
          </w:p>
        </w:tc>
      </w:tr>
      <w:tr w:rsidR="0027071E" w:rsidRPr="002A7B24" w14:paraId="1C17C9C7" w14:textId="77777777">
        <w:tc>
          <w:tcPr>
            <w:tcW w:w="1147" w:type="dxa"/>
            <w:tcBorders>
              <w:left w:val="nil"/>
            </w:tcBorders>
            <w:vAlign w:val="center"/>
          </w:tcPr>
          <w:p w14:paraId="08565A27" w14:textId="77777777" w:rsidR="0027071E" w:rsidRPr="002A7B24" w:rsidRDefault="00BF3BE3">
            <w:pPr>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TI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73CD388C"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2000-2500</w:t>
            </w:r>
          </w:p>
        </w:tc>
        <w:tc>
          <w:tcPr>
            <w:tcW w:w="5641" w:type="dxa"/>
            <w:gridSpan w:val="6"/>
            <w:vAlign w:val="center"/>
          </w:tcPr>
          <w:p w14:paraId="22FF3D6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1530-2500</w:t>
            </w:r>
          </w:p>
        </w:tc>
        <w:tc>
          <w:tcPr>
            <w:tcW w:w="2336" w:type="dxa"/>
            <w:gridSpan w:val="2"/>
            <w:tcBorders>
              <w:right w:val="nil"/>
            </w:tcBorders>
            <w:vAlign w:val="center"/>
          </w:tcPr>
          <w:p w14:paraId="34E3A40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2000</w:t>
            </w:r>
            <w:r w:rsidRPr="002A7B24">
              <w:rPr>
                <w:rFonts w:ascii="Times New Roman" w:eastAsia="宋体" w:hAnsi="Times New Roman" w:cs="Times New Roman" w:hint="eastAsia"/>
                <w:kern w:val="0"/>
                <w:sz w:val="16"/>
                <w:szCs w:val="16"/>
              </w:rPr>
              <w:t>-</w:t>
            </w:r>
            <w:r w:rsidRPr="002A7B24">
              <w:rPr>
                <w:rFonts w:ascii="Times New Roman" w:eastAsia="宋体" w:hAnsi="Times New Roman" w:cs="Times New Roman"/>
                <w:kern w:val="0"/>
                <w:sz w:val="16"/>
                <w:szCs w:val="16"/>
              </w:rPr>
              <w:t>2250</w:t>
            </w:r>
          </w:p>
        </w:tc>
      </w:tr>
      <w:tr w:rsidR="0027071E" w:rsidRPr="002A7B24" w14:paraId="54FB3740" w14:textId="77777777">
        <w:tc>
          <w:tcPr>
            <w:tcW w:w="1147" w:type="dxa"/>
            <w:tcBorders>
              <w:left w:val="nil"/>
            </w:tcBorders>
            <w:vAlign w:val="center"/>
          </w:tcPr>
          <w:p w14:paraId="57A4A418" w14:textId="77777777" w:rsidR="0027071E" w:rsidRPr="002A7B24" w:rsidRDefault="00BF3BE3">
            <w:pPr>
              <w:ind w:left="161" w:hangingChars="100" w:hanging="161"/>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w:t>
            </w:r>
            <w:r w:rsidRPr="002A7B24">
              <w:rPr>
                <w:rFonts w:ascii="Times New Roman" w:eastAsia="Malgun Gothic" w:hAnsi="Times New Roman" w:cs="Times New Roman"/>
                <w:b/>
                <w:color w:val="000000"/>
                <w:kern w:val="0"/>
                <w:sz w:val="16"/>
                <w:szCs w:val="16"/>
                <w:lang w:val="en-GB"/>
              </w:rPr>
              <w:t>Section thickness (mm)</w:t>
            </w:r>
          </w:p>
        </w:tc>
        <w:tc>
          <w:tcPr>
            <w:tcW w:w="2330" w:type="dxa"/>
            <w:gridSpan w:val="2"/>
            <w:vAlign w:val="center"/>
          </w:tcPr>
          <w:p w14:paraId="62380D8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w:t>
            </w:r>
          </w:p>
        </w:tc>
        <w:tc>
          <w:tcPr>
            <w:tcW w:w="5641" w:type="dxa"/>
            <w:gridSpan w:val="6"/>
            <w:vAlign w:val="center"/>
          </w:tcPr>
          <w:p w14:paraId="1B6BC19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5-6</w:t>
            </w:r>
          </w:p>
        </w:tc>
        <w:tc>
          <w:tcPr>
            <w:tcW w:w="2336" w:type="dxa"/>
            <w:gridSpan w:val="2"/>
            <w:tcBorders>
              <w:right w:val="nil"/>
            </w:tcBorders>
            <w:vAlign w:val="center"/>
          </w:tcPr>
          <w:p w14:paraId="0FEEBDFC"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5-6</w:t>
            </w:r>
          </w:p>
        </w:tc>
      </w:tr>
      <w:tr w:rsidR="0027071E" w:rsidRPr="002A7B24" w14:paraId="6B461305" w14:textId="77777777">
        <w:tc>
          <w:tcPr>
            <w:tcW w:w="1147" w:type="dxa"/>
            <w:tcBorders>
              <w:left w:val="nil"/>
            </w:tcBorders>
            <w:vAlign w:val="center"/>
          </w:tcPr>
          <w:p w14:paraId="44836FC3" w14:textId="77777777" w:rsidR="0027071E" w:rsidRPr="002A7B24" w:rsidRDefault="00BF3BE3">
            <w:pPr>
              <w:ind w:leftChars="100" w:left="210"/>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I</w:t>
            </w:r>
            <w:r w:rsidRPr="002A7B24">
              <w:rPr>
                <w:rFonts w:ascii="Times New Roman" w:eastAsia="Malgun Gothic" w:hAnsi="Times New Roman" w:cs="Times New Roman"/>
                <w:b/>
                <w:color w:val="000000"/>
                <w:kern w:val="0"/>
                <w:sz w:val="16"/>
                <w:szCs w:val="16"/>
                <w:lang w:val="en-GB"/>
              </w:rPr>
              <w:t>mage slice spacing (mm)</w:t>
            </w:r>
          </w:p>
        </w:tc>
        <w:tc>
          <w:tcPr>
            <w:tcW w:w="2330" w:type="dxa"/>
            <w:gridSpan w:val="2"/>
            <w:vAlign w:val="center"/>
          </w:tcPr>
          <w:p w14:paraId="016359B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5641" w:type="dxa"/>
            <w:gridSpan w:val="6"/>
            <w:vAlign w:val="center"/>
          </w:tcPr>
          <w:p w14:paraId="5B74AA9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1.5-2</w:t>
            </w:r>
          </w:p>
        </w:tc>
        <w:tc>
          <w:tcPr>
            <w:tcW w:w="2336" w:type="dxa"/>
            <w:gridSpan w:val="2"/>
            <w:tcBorders>
              <w:right w:val="nil"/>
            </w:tcBorders>
            <w:vAlign w:val="center"/>
          </w:tcPr>
          <w:p w14:paraId="25C0A9F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1-1.5</w:t>
            </w:r>
          </w:p>
        </w:tc>
      </w:tr>
      <w:tr w:rsidR="0027071E" w:rsidRPr="002A7B24" w14:paraId="102B4DC8" w14:textId="77777777">
        <w:tc>
          <w:tcPr>
            <w:tcW w:w="1147" w:type="dxa"/>
            <w:tcBorders>
              <w:left w:val="nil"/>
            </w:tcBorders>
            <w:vAlign w:val="center"/>
          </w:tcPr>
          <w:p w14:paraId="7A5484EC"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FA</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177C575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90-160</w:t>
            </w:r>
          </w:p>
        </w:tc>
        <w:tc>
          <w:tcPr>
            <w:tcW w:w="5641" w:type="dxa"/>
            <w:gridSpan w:val="6"/>
            <w:vAlign w:val="center"/>
          </w:tcPr>
          <w:p w14:paraId="182F2CA0"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111-150</w:t>
            </w:r>
          </w:p>
        </w:tc>
        <w:tc>
          <w:tcPr>
            <w:tcW w:w="2336" w:type="dxa"/>
            <w:gridSpan w:val="2"/>
            <w:tcBorders>
              <w:right w:val="nil"/>
            </w:tcBorders>
            <w:vAlign w:val="center"/>
          </w:tcPr>
          <w:p w14:paraId="64CFBA4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90</w:t>
            </w:r>
          </w:p>
        </w:tc>
      </w:tr>
      <w:tr w:rsidR="0027071E" w:rsidRPr="002A7B24" w14:paraId="4A02DA78" w14:textId="77777777">
        <w:tc>
          <w:tcPr>
            <w:tcW w:w="1147" w:type="dxa"/>
            <w:tcBorders>
              <w:left w:val="nil"/>
            </w:tcBorders>
            <w:vAlign w:val="center"/>
          </w:tcPr>
          <w:p w14:paraId="6853A667"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 xml:space="preserve">number of </w:t>
            </w:r>
            <w:r w:rsidRPr="002A7B24">
              <w:rPr>
                <w:rFonts w:ascii="Times New Roman" w:eastAsia="Malgun Gothic" w:hAnsi="Times New Roman" w:cs="Times New Roman"/>
                <w:b/>
                <w:color w:val="000000"/>
                <w:kern w:val="0"/>
                <w:sz w:val="16"/>
                <w:szCs w:val="16"/>
                <w:lang w:val="en-GB"/>
              </w:rPr>
              <w:lastRenderedPageBreak/>
              <w:t>averages/excitations</w:t>
            </w:r>
          </w:p>
        </w:tc>
        <w:tc>
          <w:tcPr>
            <w:tcW w:w="2330" w:type="dxa"/>
            <w:gridSpan w:val="2"/>
            <w:vAlign w:val="center"/>
          </w:tcPr>
          <w:p w14:paraId="6C23B8D3"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lastRenderedPageBreak/>
              <w:t>1</w:t>
            </w:r>
          </w:p>
        </w:tc>
        <w:tc>
          <w:tcPr>
            <w:tcW w:w="5641" w:type="dxa"/>
            <w:gridSpan w:val="6"/>
            <w:vAlign w:val="center"/>
          </w:tcPr>
          <w:p w14:paraId="317656B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c>
          <w:tcPr>
            <w:tcW w:w="2336" w:type="dxa"/>
            <w:gridSpan w:val="2"/>
            <w:tcBorders>
              <w:right w:val="nil"/>
            </w:tcBorders>
            <w:vAlign w:val="center"/>
          </w:tcPr>
          <w:p w14:paraId="23E958D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1-2</w:t>
            </w:r>
          </w:p>
        </w:tc>
      </w:tr>
      <w:tr w:rsidR="0027071E" w:rsidRPr="002A7B24" w14:paraId="24BA3AAC" w14:textId="77777777">
        <w:tc>
          <w:tcPr>
            <w:tcW w:w="1147" w:type="dxa"/>
            <w:tcBorders>
              <w:left w:val="nil"/>
            </w:tcBorders>
            <w:vAlign w:val="center"/>
          </w:tcPr>
          <w:p w14:paraId="6A8412AB"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rPr>
              <w:t>Pixel size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67CD2B98"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0.4297×0.4297-0.4688×0.4688</w:t>
            </w:r>
          </w:p>
        </w:tc>
        <w:tc>
          <w:tcPr>
            <w:tcW w:w="5641" w:type="dxa"/>
            <w:gridSpan w:val="6"/>
            <w:vAlign w:val="center"/>
          </w:tcPr>
          <w:p w14:paraId="450E61A0"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0.4297×0.4297-0.8984×0.8984</w:t>
            </w:r>
          </w:p>
        </w:tc>
        <w:tc>
          <w:tcPr>
            <w:tcW w:w="2336" w:type="dxa"/>
            <w:gridSpan w:val="2"/>
            <w:tcBorders>
              <w:right w:val="nil"/>
            </w:tcBorders>
            <w:vAlign w:val="center"/>
          </w:tcPr>
          <w:p w14:paraId="53C4172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0.4492×0.4492-0.8984×0.8984</w:t>
            </w:r>
          </w:p>
        </w:tc>
      </w:tr>
      <w:tr w:rsidR="0027071E" w:rsidRPr="002A7B24" w14:paraId="33CEAD30" w14:textId="77777777">
        <w:tc>
          <w:tcPr>
            <w:tcW w:w="1147" w:type="dxa"/>
            <w:tcBorders>
              <w:left w:val="nil"/>
            </w:tcBorders>
            <w:vAlign w:val="center"/>
          </w:tcPr>
          <w:p w14:paraId="17698EBC"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Matrix</w:t>
            </w:r>
          </w:p>
        </w:tc>
        <w:tc>
          <w:tcPr>
            <w:tcW w:w="2330" w:type="dxa"/>
            <w:gridSpan w:val="2"/>
            <w:vAlign w:val="center"/>
          </w:tcPr>
          <w:p w14:paraId="47958941"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256×224-256×256</w:t>
            </w:r>
          </w:p>
        </w:tc>
        <w:tc>
          <w:tcPr>
            <w:tcW w:w="5641" w:type="dxa"/>
            <w:gridSpan w:val="6"/>
            <w:vAlign w:val="center"/>
          </w:tcPr>
          <w:p w14:paraId="4EBF5CFA"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256×179-320×224</w:t>
            </w:r>
          </w:p>
        </w:tc>
        <w:tc>
          <w:tcPr>
            <w:tcW w:w="2336" w:type="dxa"/>
            <w:gridSpan w:val="2"/>
            <w:tcBorders>
              <w:right w:val="nil"/>
            </w:tcBorders>
            <w:vAlign w:val="center"/>
          </w:tcPr>
          <w:p w14:paraId="1E5EBEE9"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176×176-256×256</w:t>
            </w:r>
          </w:p>
        </w:tc>
      </w:tr>
      <w:tr w:rsidR="0027071E" w:rsidRPr="002A7B24" w14:paraId="38984962" w14:textId="77777777">
        <w:tc>
          <w:tcPr>
            <w:tcW w:w="1147" w:type="dxa"/>
            <w:tcBorders>
              <w:left w:val="nil"/>
            </w:tcBorders>
            <w:vAlign w:val="center"/>
          </w:tcPr>
          <w:p w14:paraId="1AD6DB4A" w14:textId="77777777" w:rsidR="0027071E" w:rsidRPr="002A7B24" w:rsidRDefault="00BF3BE3">
            <w:pPr>
              <w:ind w:firstLineChars="100" w:firstLine="161"/>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FOV</w:t>
            </w:r>
            <w:r w:rsidRPr="002A7B24">
              <w:rPr>
                <w:rFonts w:ascii="Times New Roman" w:eastAsia="Malgun Gothic" w:hAnsi="Times New Roman" w:cs="Times New Roman"/>
                <w:b/>
                <w:color w:val="000000"/>
                <w:kern w:val="0"/>
                <w:sz w:val="16"/>
                <w:szCs w:val="16"/>
              </w:rPr>
              <w:t xml:space="preserv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3FA758FC"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240×180-240×240</w:t>
            </w:r>
          </w:p>
        </w:tc>
        <w:tc>
          <w:tcPr>
            <w:tcW w:w="5641" w:type="dxa"/>
            <w:gridSpan w:val="6"/>
            <w:vAlign w:val="center"/>
          </w:tcPr>
          <w:p w14:paraId="120D90B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220×193-240×240</w:t>
            </w:r>
          </w:p>
        </w:tc>
        <w:tc>
          <w:tcPr>
            <w:tcW w:w="2336" w:type="dxa"/>
            <w:gridSpan w:val="2"/>
            <w:tcBorders>
              <w:right w:val="nil"/>
            </w:tcBorders>
            <w:vAlign w:val="center"/>
          </w:tcPr>
          <w:p w14:paraId="2D7690A8"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230×182-230×206</w:t>
            </w:r>
          </w:p>
        </w:tc>
      </w:tr>
      <w:tr w:rsidR="0027071E" w:rsidRPr="002A7B24" w14:paraId="64DB1A4B" w14:textId="77777777">
        <w:tc>
          <w:tcPr>
            <w:tcW w:w="1147" w:type="dxa"/>
            <w:tcBorders>
              <w:left w:val="nil"/>
            </w:tcBorders>
            <w:vAlign w:val="center"/>
          </w:tcPr>
          <w:p w14:paraId="454411F6" w14:textId="77777777" w:rsidR="0027071E" w:rsidRPr="002A7B24" w:rsidRDefault="00BF3BE3">
            <w:pPr>
              <w:ind w:firstLineChars="100" w:firstLine="161"/>
              <w:rPr>
                <w:rFonts w:ascii="Times New Roman" w:eastAsia="宋体" w:hAnsi="Times New Roman" w:cs="Times New Roman"/>
                <w:b/>
                <w:color w:val="000000"/>
                <w:kern w:val="0"/>
                <w:sz w:val="16"/>
                <w:szCs w:val="16"/>
                <w:lang w:val="en-GB"/>
              </w:rPr>
            </w:pPr>
            <w:r w:rsidRPr="002A7B24">
              <w:rPr>
                <w:rFonts w:ascii="Times New Roman" w:eastAsia="宋体" w:hAnsi="Times New Roman" w:cs="Times New Roman"/>
                <w:b/>
                <w:color w:val="000000"/>
                <w:kern w:val="0"/>
                <w:sz w:val="16"/>
                <w:szCs w:val="16"/>
              </w:rPr>
              <w:t>ETL</w:t>
            </w:r>
          </w:p>
        </w:tc>
        <w:tc>
          <w:tcPr>
            <w:tcW w:w="2330" w:type="dxa"/>
            <w:gridSpan w:val="2"/>
            <w:vAlign w:val="center"/>
          </w:tcPr>
          <w:p w14:paraId="5F71F0A5"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1-18</w:t>
            </w:r>
          </w:p>
        </w:tc>
        <w:tc>
          <w:tcPr>
            <w:tcW w:w="5641" w:type="dxa"/>
            <w:gridSpan w:val="6"/>
            <w:vAlign w:val="center"/>
          </w:tcPr>
          <w:p w14:paraId="3129C17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16-23</w:t>
            </w:r>
          </w:p>
        </w:tc>
        <w:tc>
          <w:tcPr>
            <w:tcW w:w="2336" w:type="dxa"/>
            <w:gridSpan w:val="2"/>
            <w:tcBorders>
              <w:right w:val="nil"/>
            </w:tcBorders>
            <w:vAlign w:val="center"/>
          </w:tcPr>
          <w:p w14:paraId="29EF855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eastAsia="宋体" w:hAnsi="Times New Roman" w:cs="Times New Roman"/>
                <w:kern w:val="0"/>
                <w:sz w:val="16"/>
                <w:szCs w:val="16"/>
              </w:rPr>
              <w:t>25-38</w:t>
            </w:r>
          </w:p>
        </w:tc>
      </w:tr>
      <w:tr w:rsidR="0027071E" w:rsidRPr="002A7B24" w14:paraId="1AE20433" w14:textId="77777777">
        <w:tc>
          <w:tcPr>
            <w:tcW w:w="1147" w:type="dxa"/>
            <w:tcBorders>
              <w:left w:val="nil"/>
            </w:tcBorders>
            <w:vAlign w:val="center"/>
          </w:tcPr>
          <w:p w14:paraId="448C9838" w14:textId="77777777" w:rsidR="0027071E" w:rsidRPr="002A7B24" w:rsidRDefault="00BF3BE3">
            <w:pPr>
              <w:rPr>
                <w:rFonts w:ascii="Times New Roman" w:eastAsia="宋体" w:hAnsi="Times New Roman" w:cs="Times New Roman"/>
                <w:b/>
                <w:color w:val="000000"/>
                <w:kern w:val="0"/>
                <w:sz w:val="16"/>
                <w:szCs w:val="16"/>
              </w:rPr>
            </w:pPr>
            <w:r w:rsidRPr="002A7B24">
              <w:rPr>
                <w:rFonts w:ascii="Times New Roman" w:eastAsia="宋体" w:hAnsi="Times New Roman" w:cs="Times New Roman" w:hint="eastAsia"/>
                <w:b/>
                <w:color w:val="000000"/>
                <w:kern w:val="0"/>
                <w:sz w:val="16"/>
                <w:szCs w:val="16"/>
              </w:rPr>
              <w:t>DWI</w:t>
            </w:r>
          </w:p>
        </w:tc>
        <w:tc>
          <w:tcPr>
            <w:tcW w:w="2330" w:type="dxa"/>
            <w:gridSpan w:val="2"/>
            <w:tcBorders>
              <w:right w:val="nil"/>
            </w:tcBorders>
            <w:vAlign w:val="center"/>
          </w:tcPr>
          <w:p w14:paraId="60B8888A" w14:textId="77777777" w:rsidR="0027071E" w:rsidRPr="002A7B24" w:rsidRDefault="0027071E">
            <w:pPr>
              <w:jc w:val="center"/>
              <w:rPr>
                <w:rFonts w:ascii="Times New Roman" w:eastAsia="宋体" w:hAnsi="Times New Roman" w:cs="Times New Roman"/>
                <w:kern w:val="0"/>
                <w:sz w:val="16"/>
                <w:szCs w:val="16"/>
              </w:rPr>
            </w:pPr>
          </w:p>
        </w:tc>
        <w:tc>
          <w:tcPr>
            <w:tcW w:w="5641" w:type="dxa"/>
            <w:gridSpan w:val="6"/>
            <w:tcBorders>
              <w:left w:val="nil"/>
              <w:right w:val="nil"/>
            </w:tcBorders>
            <w:vAlign w:val="center"/>
          </w:tcPr>
          <w:p w14:paraId="225AFB10" w14:textId="77777777" w:rsidR="0027071E" w:rsidRPr="002A7B24" w:rsidRDefault="0027071E">
            <w:pPr>
              <w:pStyle w:val="a3"/>
              <w:jc w:val="center"/>
              <w:rPr>
                <w:rFonts w:ascii="Times New Roman" w:eastAsia="宋体" w:hAnsi="Times New Roman" w:cs="Times New Roman"/>
                <w:kern w:val="0"/>
                <w:sz w:val="16"/>
                <w:szCs w:val="16"/>
              </w:rPr>
            </w:pPr>
          </w:p>
        </w:tc>
        <w:tc>
          <w:tcPr>
            <w:tcW w:w="2336" w:type="dxa"/>
            <w:gridSpan w:val="2"/>
            <w:tcBorders>
              <w:left w:val="nil"/>
              <w:right w:val="nil"/>
            </w:tcBorders>
            <w:vAlign w:val="center"/>
          </w:tcPr>
          <w:p w14:paraId="175E61FE" w14:textId="77777777" w:rsidR="0027071E" w:rsidRPr="002A7B24" w:rsidRDefault="0027071E">
            <w:pPr>
              <w:pStyle w:val="a3"/>
              <w:jc w:val="center"/>
              <w:rPr>
                <w:rFonts w:ascii="Times New Roman" w:eastAsia="宋体" w:hAnsi="Times New Roman" w:cs="Times New Roman"/>
                <w:kern w:val="0"/>
                <w:sz w:val="16"/>
                <w:szCs w:val="16"/>
              </w:rPr>
            </w:pPr>
          </w:p>
        </w:tc>
      </w:tr>
      <w:tr w:rsidR="0027071E" w:rsidRPr="002A7B24" w14:paraId="6C4CF636" w14:textId="77777777">
        <w:tc>
          <w:tcPr>
            <w:tcW w:w="1147" w:type="dxa"/>
            <w:tcBorders>
              <w:left w:val="nil"/>
            </w:tcBorders>
            <w:vAlign w:val="center"/>
          </w:tcPr>
          <w:p w14:paraId="6BC7D178"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TR</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6BBBEA98"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4800-6000</w:t>
            </w:r>
          </w:p>
        </w:tc>
        <w:tc>
          <w:tcPr>
            <w:tcW w:w="5641" w:type="dxa"/>
            <w:gridSpan w:val="6"/>
            <w:vAlign w:val="center"/>
          </w:tcPr>
          <w:p w14:paraId="2323A8C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34</w:t>
            </w:r>
            <w:r w:rsidRPr="002A7B24">
              <w:rPr>
                <w:rFonts w:ascii="Times New Roman" w:hAnsi="Times New Roman" w:cs="Times New Roman"/>
                <w:sz w:val="18"/>
                <w:szCs w:val="18"/>
              </w:rPr>
              <w:t>00-6</w:t>
            </w:r>
            <w:r w:rsidRPr="002A7B24">
              <w:rPr>
                <w:rFonts w:ascii="Times New Roman" w:hAnsi="Times New Roman" w:cs="Times New Roman" w:hint="eastAsia"/>
                <w:sz w:val="18"/>
                <w:szCs w:val="18"/>
              </w:rPr>
              <w:t>2</w:t>
            </w:r>
            <w:r w:rsidRPr="002A7B24">
              <w:rPr>
                <w:rFonts w:ascii="Times New Roman" w:hAnsi="Times New Roman" w:cs="Times New Roman"/>
                <w:sz w:val="18"/>
                <w:szCs w:val="18"/>
              </w:rPr>
              <w:t>00</w:t>
            </w:r>
          </w:p>
        </w:tc>
        <w:tc>
          <w:tcPr>
            <w:tcW w:w="2336" w:type="dxa"/>
            <w:gridSpan w:val="2"/>
            <w:tcBorders>
              <w:right w:val="nil"/>
            </w:tcBorders>
            <w:vAlign w:val="center"/>
          </w:tcPr>
          <w:p w14:paraId="2A0DBE5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2205</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2798</w:t>
            </w:r>
          </w:p>
        </w:tc>
      </w:tr>
      <w:tr w:rsidR="0027071E" w:rsidRPr="002A7B24" w14:paraId="70B69526" w14:textId="77777777">
        <w:tc>
          <w:tcPr>
            <w:tcW w:w="1147" w:type="dxa"/>
            <w:tcBorders>
              <w:left w:val="nil"/>
            </w:tcBorders>
            <w:vAlign w:val="center"/>
          </w:tcPr>
          <w:p w14:paraId="5F8E5C31"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TE</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7373B743"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74</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88</w:t>
            </w:r>
          </w:p>
        </w:tc>
        <w:tc>
          <w:tcPr>
            <w:tcW w:w="5641" w:type="dxa"/>
            <w:gridSpan w:val="6"/>
            <w:vAlign w:val="center"/>
          </w:tcPr>
          <w:p w14:paraId="394A8205"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8</w:t>
            </w:r>
            <w:r w:rsidRPr="002A7B24">
              <w:rPr>
                <w:rFonts w:ascii="Times New Roman" w:hAnsi="Times New Roman" w:cs="Times New Roman" w:hint="eastAsia"/>
                <w:sz w:val="18"/>
                <w:szCs w:val="18"/>
              </w:rPr>
              <w:t>0</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119</w:t>
            </w:r>
          </w:p>
        </w:tc>
        <w:tc>
          <w:tcPr>
            <w:tcW w:w="2336" w:type="dxa"/>
            <w:gridSpan w:val="2"/>
            <w:tcBorders>
              <w:right w:val="nil"/>
            </w:tcBorders>
            <w:vAlign w:val="center"/>
          </w:tcPr>
          <w:p w14:paraId="7A6ADD3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51-90</w:t>
            </w:r>
          </w:p>
        </w:tc>
      </w:tr>
      <w:tr w:rsidR="0027071E" w:rsidRPr="002A7B24" w14:paraId="5D70465D" w14:textId="77777777">
        <w:tc>
          <w:tcPr>
            <w:tcW w:w="1147" w:type="dxa"/>
            <w:tcBorders>
              <w:left w:val="nil"/>
            </w:tcBorders>
            <w:vAlign w:val="center"/>
          </w:tcPr>
          <w:p w14:paraId="2784B5F0" w14:textId="77777777" w:rsidR="0027071E" w:rsidRPr="002A7B24" w:rsidRDefault="00BF3BE3">
            <w:pPr>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TI </w:t>
            </w:r>
            <w:r w:rsidRPr="002A7B24">
              <w:rPr>
                <w:rFonts w:ascii="Times New Roman" w:eastAsia="Malgun Gothic" w:hAnsi="Times New Roman" w:cs="Times New Roman"/>
                <w:b/>
                <w:color w:val="000000"/>
                <w:kern w:val="0"/>
                <w:sz w:val="16"/>
                <w:szCs w:val="16"/>
                <w:lang w:val="en-GB"/>
              </w:rPr>
              <w:t>(</w:t>
            </w:r>
            <w:proofErr w:type="spellStart"/>
            <w:r w:rsidRPr="002A7B24">
              <w:rPr>
                <w:rFonts w:ascii="Times New Roman" w:eastAsia="Malgun Gothic" w:hAnsi="Times New Roman" w:cs="Times New Roman"/>
                <w:b/>
                <w:color w:val="000000"/>
                <w:kern w:val="0"/>
                <w:sz w:val="16"/>
                <w:szCs w:val="16"/>
                <w:lang w:val="en-GB"/>
              </w:rPr>
              <w:t>ms</w:t>
            </w:r>
            <w:proofErr w:type="spellEnd"/>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294477A7"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N/A</w:t>
            </w:r>
          </w:p>
        </w:tc>
        <w:tc>
          <w:tcPr>
            <w:tcW w:w="5641" w:type="dxa"/>
            <w:gridSpan w:val="6"/>
            <w:vAlign w:val="center"/>
          </w:tcPr>
          <w:p w14:paraId="42AF15BD"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N/A</w:t>
            </w:r>
          </w:p>
        </w:tc>
        <w:tc>
          <w:tcPr>
            <w:tcW w:w="2336" w:type="dxa"/>
            <w:gridSpan w:val="2"/>
            <w:tcBorders>
              <w:right w:val="nil"/>
            </w:tcBorders>
            <w:vAlign w:val="center"/>
          </w:tcPr>
          <w:p w14:paraId="51E1C5DB"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N/A</w:t>
            </w:r>
          </w:p>
        </w:tc>
      </w:tr>
      <w:tr w:rsidR="0027071E" w:rsidRPr="002A7B24" w14:paraId="5B1389FD" w14:textId="77777777">
        <w:tc>
          <w:tcPr>
            <w:tcW w:w="1147" w:type="dxa"/>
            <w:tcBorders>
              <w:left w:val="nil"/>
            </w:tcBorders>
            <w:vAlign w:val="center"/>
          </w:tcPr>
          <w:p w14:paraId="37483587" w14:textId="77777777" w:rsidR="0027071E" w:rsidRPr="002A7B24" w:rsidRDefault="00BF3BE3">
            <w:pPr>
              <w:ind w:left="161" w:hangingChars="100" w:hanging="161"/>
              <w:rPr>
                <w:rFonts w:ascii="Times New Roman" w:eastAsia="宋体" w:hAnsi="Times New Roman" w:cs="Times New Roman"/>
                <w:b/>
                <w:kern w:val="0"/>
                <w:sz w:val="16"/>
                <w:szCs w:val="16"/>
                <w:lang w:val="en-GB"/>
              </w:rPr>
            </w:pPr>
            <w:r w:rsidRPr="002A7B24">
              <w:rPr>
                <w:rFonts w:ascii="Times New Roman" w:eastAsia="宋体" w:hAnsi="Times New Roman" w:cs="Times New Roman"/>
                <w:b/>
                <w:kern w:val="0"/>
                <w:sz w:val="16"/>
                <w:szCs w:val="16"/>
              </w:rPr>
              <w:t xml:space="preserve">  </w:t>
            </w:r>
            <w:r w:rsidRPr="002A7B24">
              <w:rPr>
                <w:rFonts w:ascii="Times New Roman" w:eastAsia="Malgun Gothic" w:hAnsi="Times New Roman" w:cs="Times New Roman"/>
                <w:b/>
                <w:color w:val="000000"/>
                <w:kern w:val="0"/>
                <w:sz w:val="16"/>
                <w:szCs w:val="16"/>
                <w:lang w:val="en-GB"/>
              </w:rPr>
              <w:t>Section thickness (mm)</w:t>
            </w:r>
          </w:p>
        </w:tc>
        <w:tc>
          <w:tcPr>
            <w:tcW w:w="2330" w:type="dxa"/>
            <w:gridSpan w:val="2"/>
            <w:vAlign w:val="center"/>
          </w:tcPr>
          <w:p w14:paraId="683A4A6A"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5</w:t>
            </w:r>
          </w:p>
        </w:tc>
        <w:tc>
          <w:tcPr>
            <w:tcW w:w="5641" w:type="dxa"/>
            <w:gridSpan w:val="6"/>
            <w:vAlign w:val="center"/>
          </w:tcPr>
          <w:p w14:paraId="1F45C490"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5</w:t>
            </w:r>
          </w:p>
        </w:tc>
        <w:tc>
          <w:tcPr>
            <w:tcW w:w="2336" w:type="dxa"/>
            <w:gridSpan w:val="2"/>
            <w:tcBorders>
              <w:right w:val="nil"/>
            </w:tcBorders>
            <w:vAlign w:val="center"/>
          </w:tcPr>
          <w:p w14:paraId="52928C0C"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6</w:t>
            </w:r>
          </w:p>
        </w:tc>
      </w:tr>
      <w:tr w:rsidR="0027071E" w:rsidRPr="002A7B24" w14:paraId="5D3E207D" w14:textId="77777777">
        <w:tc>
          <w:tcPr>
            <w:tcW w:w="1147" w:type="dxa"/>
            <w:tcBorders>
              <w:left w:val="nil"/>
            </w:tcBorders>
            <w:vAlign w:val="center"/>
          </w:tcPr>
          <w:p w14:paraId="17A1A2C1" w14:textId="77777777" w:rsidR="0027071E" w:rsidRPr="002A7B24" w:rsidRDefault="00BF3BE3">
            <w:pPr>
              <w:ind w:leftChars="100" w:left="210"/>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I</w:t>
            </w:r>
            <w:r w:rsidRPr="002A7B24">
              <w:rPr>
                <w:rFonts w:ascii="Times New Roman" w:eastAsia="Malgun Gothic" w:hAnsi="Times New Roman" w:cs="Times New Roman"/>
                <w:b/>
                <w:color w:val="000000"/>
                <w:kern w:val="0"/>
                <w:sz w:val="16"/>
                <w:szCs w:val="16"/>
                <w:lang w:val="en-GB"/>
              </w:rPr>
              <w:t>mage slice spacing (mm)</w:t>
            </w:r>
          </w:p>
        </w:tc>
        <w:tc>
          <w:tcPr>
            <w:tcW w:w="2330" w:type="dxa"/>
            <w:gridSpan w:val="2"/>
            <w:vAlign w:val="center"/>
          </w:tcPr>
          <w:p w14:paraId="2EED728C"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1.5-2</w:t>
            </w:r>
          </w:p>
        </w:tc>
        <w:tc>
          <w:tcPr>
            <w:tcW w:w="5641" w:type="dxa"/>
            <w:gridSpan w:val="6"/>
            <w:vAlign w:val="center"/>
          </w:tcPr>
          <w:p w14:paraId="665033AF"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1.5-</w:t>
            </w:r>
            <w:r w:rsidRPr="002A7B24">
              <w:rPr>
                <w:rFonts w:ascii="Times New Roman" w:hAnsi="Times New Roman" w:cs="Times New Roman" w:hint="eastAsia"/>
                <w:sz w:val="18"/>
                <w:szCs w:val="18"/>
              </w:rPr>
              <w:t>1.75</w:t>
            </w:r>
          </w:p>
        </w:tc>
        <w:tc>
          <w:tcPr>
            <w:tcW w:w="2336" w:type="dxa"/>
            <w:gridSpan w:val="2"/>
            <w:tcBorders>
              <w:right w:val="nil"/>
            </w:tcBorders>
            <w:vAlign w:val="center"/>
          </w:tcPr>
          <w:p w14:paraId="2DDB9DB6"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w:t>
            </w:r>
          </w:p>
        </w:tc>
      </w:tr>
      <w:tr w:rsidR="0027071E" w:rsidRPr="002A7B24" w14:paraId="6C5E4364" w14:textId="77777777">
        <w:tc>
          <w:tcPr>
            <w:tcW w:w="1147" w:type="dxa"/>
            <w:tcBorders>
              <w:left w:val="nil"/>
            </w:tcBorders>
            <w:vAlign w:val="center"/>
          </w:tcPr>
          <w:p w14:paraId="33713F4A"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FA</w:t>
            </w:r>
            <w:r w:rsidRPr="002A7B24">
              <w:rPr>
                <w:rFonts w:ascii="Times New Roman" w:eastAsia="宋体" w:hAnsi="Times New Roman" w:cs="Times New Roman"/>
                <w:b/>
                <w:color w:val="000000"/>
                <w:kern w:val="0"/>
                <w:sz w:val="16"/>
                <w:szCs w:val="16"/>
              </w:rPr>
              <w:t xml:space="preserve"> </w:t>
            </w:r>
            <w:r w:rsidRPr="002A7B24">
              <w:rPr>
                <w:rFonts w:ascii="Times New Roman" w:eastAsia="Malgun Gothic" w:hAnsi="Times New Roman" w:cs="Times New Roman"/>
                <w:b/>
                <w:color w:val="000000"/>
                <w:kern w:val="0"/>
                <w:sz w:val="16"/>
                <w:szCs w:val="16"/>
                <w:lang w:val="en-GB"/>
              </w:rPr>
              <w:t>(°)</w:t>
            </w:r>
          </w:p>
        </w:tc>
        <w:tc>
          <w:tcPr>
            <w:tcW w:w="2330" w:type="dxa"/>
            <w:gridSpan w:val="2"/>
            <w:vAlign w:val="center"/>
          </w:tcPr>
          <w:p w14:paraId="1A95D898"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90</w:t>
            </w:r>
          </w:p>
        </w:tc>
        <w:tc>
          <w:tcPr>
            <w:tcW w:w="5641" w:type="dxa"/>
            <w:gridSpan w:val="6"/>
            <w:vAlign w:val="center"/>
          </w:tcPr>
          <w:p w14:paraId="01A3097A"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9</w:t>
            </w:r>
            <w:r w:rsidRPr="002A7B24">
              <w:rPr>
                <w:rFonts w:ascii="Times New Roman" w:hAnsi="Times New Roman" w:cs="Times New Roman"/>
                <w:sz w:val="18"/>
                <w:szCs w:val="18"/>
              </w:rPr>
              <w:t>0</w:t>
            </w:r>
          </w:p>
        </w:tc>
        <w:tc>
          <w:tcPr>
            <w:tcW w:w="2336" w:type="dxa"/>
            <w:gridSpan w:val="2"/>
            <w:tcBorders>
              <w:right w:val="nil"/>
            </w:tcBorders>
            <w:vAlign w:val="center"/>
          </w:tcPr>
          <w:p w14:paraId="66AF410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90</w:t>
            </w:r>
          </w:p>
        </w:tc>
      </w:tr>
      <w:tr w:rsidR="0027071E" w:rsidRPr="002A7B24" w14:paraId="2A83CE2F" w14:textId="77777777">
        <w:tc>
          <w:tcPr>
            <w:tcW w:w="1147" w:type="dxa"/>
            <w:tcBorders>
              <w:left w:val="nil"/>
            </w:tcBorders>
            <w:vAlign w:val="center"/>
          </w:tcPr>
          <w:p w14:paraId="774C522E"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number of averages/excitations</w:t>
            </w:r>
          </w:p>
        </w:tc>
        <w:tc>
          <w:tcPr>
            <w:tcW w:w="2330" w:type="dxa"/>
            <w:gridSpan w:val="2"/>
            <w:vAlign w:val="center"/>
          </w:tcPr>
          <w:p w14:paraId="45F99C7B"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w:t>
            </w:r>
          </w:p>
        </w:tc>
        <w:tc>
          <w:tcPr>
            <w:tcW w:w="5641" w:type="dxa"/>
            <w:gridSpan w:val="6"/>
            <w:vAlign w:val="center"/>
          </w:tcPr>
          <w:p w14:paraId="13F4F89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w:t>
            </w:r>
            <w:r w:rsidRPr="002A7B24">
              <w:rPr>
                <w:rFonts w:ascii="Times New Roman" w:hAnsi="Times New Roman" w:cs="Times New Roman" w:hint="eastAsia"/>
                <w:sz w:val="18"/>
                <w:szCs w:val="18"/>
              </w:rPr>
              <w:t>-3</w:t>
            </w:r>
          </w:p>
        </w:tc>
        <w:tc>
          <w:tcPr>
            <w:tcW w:w="2336" w:type="dxa"/>
            <w:gridSpan w:val="2"/>
            <w:tcBorders>
              <w:right w:val="nil"/>
            </w:tcBorders>
            <w:vAlign w:val="center"/>
          </w:tcPr>
          <w:p w14:paraId="37F0C35E"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1</w:t>
            </w:r>
          </w:p>
        </w:tc>
      </w:tr>
      <w:tr w:rsidR="0027071E" w:rsidRPr="002A7B24" w14:paraId="22CC103F" w14:textId="77777777">
        <w:tc>
          <w:tcPr>
            <w:tcW w:w="1147" w:type="dxa"/>
            <w:tcBorders>
              <w:left w:val="nil"/>
            </w:tcBorders>
            <w:vAlign w:val="center"/>
          </w:tcPr>
          <w:p w14:paraId="1D899D2B"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rPr>
              <w:t>Pixel size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435F4806"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0.</w:t>
            </w:r>
            <w:r w:rsidRPr="002A7B24">
              <w:rPr>
                <w:rFonts w:ascii="Times New Roman" w:hAnsi="Times New Roman" w:cs="Times New Roman" w:hint="eastAsia"/>
                <w:sz w:val="18"/>
                <w:szCs w:val="18"/>
              </w:rPr>
              <w:t>9375</w:t>
            </w:r>
            <w:r w:rsidRPr="002A7B24">
              <w:rPr>
                <w:rFonts w:ascii="Times New Roman" w:hAnsi="Times New Roman" w:cs="Times New Roman"/>
                <w:sz w:val="18"/>
                <w:szCs w:val="18"/>
              </w:rPr>
              <w:t>×0.</w:t>
            </w:r>
            <w:r w:rsidRPr="002A7B24">
              <w:rPr>
                <w:rFonts w:ascii="Times New Roman" w:hAnsi="Times New Roman" w:cs="Times New Roman" w:hint="eastAsia"/>
                <w:sz w:val="18"/>
                <w:szCs w:val="18"/>
              </w:rPr>
              <w:t>9375</w:t>
            </w:r>
          </w:p>
        </w:tc>
        <w:tc>
          <w:tcPr>
            <w:tcW w:w="5641" w:type="dxa"/>
            <w:gridSpan w:val="6"/>
            <w:vAlign w:val="center"/>
          </w:tcPr>
          <w:p w14:paraId="395ADA0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0.</w:t>
            </w:r>
            <w:r w:rsidRPr="002A7B24">
              <w:rPr>
                <w:rFonts w:ascii="Times New Roman" w:hAnsi="Times New Roman" w:cs="Times New Roman" w:hint="eastAsia"/>
                <w:sz w:val="18"/>
                <w:szCs w:val="18"/>
              </w:rPr>
              <w:t>5990</w:t>
            </w:r>
            <w:r w:rsidRPr="002A7B24">
              <w:rPr>
                <w:rFonts w:ascii="Times New Roman" w:hAnsi="Times New Roman" w:cs="Times New Roman"/>
                <w:sz w:val="18"/>
                <w:szCs w:val="18"/>
              </w:rPr>
              <w:t>×0.</w:t>
            </w:r>
            <w:r w:rsidRPr="002A7B24">
              <w:rPr>
                <w:rFonts w:ascii="Times New Roman" w:hAnsi="Times New Roman" w:cs="Times New Roman" w:hint="eastAsia"/>
                <w:sz w:val="18"/>
                <w:szCs w:val="18"/>
              </w:rPr>
              <w:t>5990</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1</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5132</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1</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5132</w:t>
            </w:r>
          </w:p>
        </w:tc>
        <w:tc>
          <w:tcPr>
            <w:tcW w:w="2336" w:type="dxa"/>
            <w:gridSpan w:val="2"/>
            <w:tcBorders>
              <w:right w:val="nil"/>
            </w:tcBorders>
            <w:vAlign w:val="center"/>
          </w:tcPr>
          <w:p w14:paraId="6D6A51AB"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0.8984×0.8984-</w:t>
            </w:r>
            <w:r w:rsidRPr="002A7B24">
              <w:rPr>
                <w:rFonts w:ascii="Times New Roman" w:hAnsi="Times New Roman" w:cs="Times New Roman" w:hint="eastAsia"/>
                <w:sz w:val="18"/>
                <w:szCs w:val="18"/>
              </w:rPr>
              <w:t>1.0268</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1.0268</w:t>
            </w:r>
          </w:p>
        </w:tc>
      </w:tr>
      <w:tr w:rsidR="0027071E" w:rsidRPr="002A7B24" w14:paraId="244D1EF0" w14:textId="77777777">
        <w:tc>
          <w:tcPr>
            <w:tcW w:w="1147" w:type="dxa"/>
            <w:tcBorders>
              <w:left w:val="nil"/>
            </w:tcBorders>
            <w:vAlign w:val="center"/>
          </w:tcPr>
          <w:p w14:paraId="099815EF" w14:textId="77777777" w:rsidR="0027071E" w:rsidRPr="002A7B24" w:rsidRDefault="00BF3BE3">
            <w:pPr>
              <w:ind w:firstLineChars="100" w:firstLine="160"/>
              <w:rPr>
                <w:rFonts w:ascii="Times New Roman" w:eastAsia="宋体" w:hAnsi="Times New Roman" w:cs="Times New Roman"/>
                <w:b/>
                <w:kern w:val="0"/>
                <w:sz w:val="16"/>
                <w:szCs w:val="16"/>
                <w:lang w:val="en-GB"/>
              </w:rPr>
            </w:pPr>
            <w:r w:rsidRPr="002A7B24">
              <w:rPr>
                <w:rFonts w:ascii="Times New Roman" w:eastAsia="Malgun Gothic" w:hAnsi="Times New Roman" w:cs="Times New Roman"/>
                <w:b/>
                <w:color w:val="000000"/>
                <w:kern w:val="0"/>
                <w:sz w:val="16"/>
                <w:szCs w:val="16"/>
                <w:lang w:val="en-GB"/>
              </w:rPr>
              <w:t>Matrix</w:t>
            </w:r>
          </w:p>
        </w:tc>
        <w:tc>
          <w:tcPr>
            <w:tcW w:w="2330" w:type="dxa"/>
            <w:gridSpan w:val="2"/>
            <w:vAlign w:val="center"/>
          </w:tcPr>
          <w:p w14:paraId="2A8E2B85"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160</w:t>
            </w:r>
            <w:r w:rsidRPr="002A7B24">
              <w:rPr>
                <w:rFonts w:ascii="Times New Roman" w:hAnsi="Times New Roman" w:cs="Times New Roman"/>
                <w:sz w:val="18"/>
                <w:szCs w:val="18"/>
              </w:rPr>
              <w:t>×1</w:t>
            </w:r>
            <w:r w:rsidRPr="002A7B24">
              <w:rPr>
                <w:rFonts w:ascii="Times New Roman" w:hAnsi="Times New Roman" w:cs="Times New Roman" w:hint="eastAsia"/>
                <w:sz w:val="18"/>
                <w:szCs w:val="18"/>
              </w:rPr>
              <w:t>60</w:t>
            </w:r>
          </w:p>
        </w:tc>
        <w:tc>
          <w:tcPr>
            <w:tcW w:w="5641" w:type="dxa"/>
            <w:gridSpan w:val="6"/>
            <w:vAlign w:val="center"/>
          </w:tcPr>
          <w:p w14:paraId="2B2861E9"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152</w:t>
            </w:r>
            <w:r w:rsidRPr="002A7B24">
              <w:rPr>
                <w:rFonts w:ascii="Times New Roman" w:hAnsi="Times New Roman" w:cs="Times New Roman"/>
                <w:sz w:val="18"/>
                <w:szCs w:val="18"/>
              </w:rPr>
              <w:t>×15</w:t>
            </w:r>
            <w:r w:rsidRPr="002A7B24">
              <w:rPr>
                <w:rFonts w:ascii="Times New Roman" w:hAnsi="Times New Roman" w:cs="Times New Roman" w:hint="eastAsia"/>
                <w:sz w:val="18"/>
                <w:szCs w:val="18"/>
              </w:rPr>
              <w:t>2</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2</w:t>
            </w:r>
            <w:r w:rsidRPr="002A7B24">
              <w:rPr>
                <w:rFonts w:ascii="Times New Roman" w:hAnsi="Times New Roman" w:cs="Times New Roman"/>
                <w:sz w:val="18"/>
                <w:szCs w:val="18"/>
              </w:rPr>
              <w:t>20×22</w:t>
            </w:r>
            <w:r w:rsidRPr="002A7B24">
              <w:rPr>
                <w:rFonts w:ascii="Times New Roman" w:hAnsi="Times New Roman" w:cs="Times New Roman" w:hint="eastAsia"/>
                <w:sz w:val="18"/>
                <w:szCs w:val="18"/>
              </w:rPr>
              <w:t>0</w:t>
            </w:r>
          </w:p>
        </w:tc>
        <w:tc>
          <w:tcPr>
            <w:tcW w:w="2336" w:type="dxa"/>
            <w:gridSpan w:val="2"/>
            <w:tcBorders>
              <w:right w:val="nil"/>
            </w:tcBorders>
            <w:vAlign w:val="center"/>
          </w:tcPr>
          <w:p w14:paraId="47410441"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112</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89-152</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114</w:t>
            </w:r>
          </w:p>
        </w:tc>
      </w:tr>
      <w:tr w:rsidR="0027071E" w:rsidRPr="002A7B24" w14:paraId="51CCB325" w14:textId="77777777">
        <w:tc>
          <w:tcPr>
            <w:tcW w:w="1147" w:type="dxa"/>
            <w:tcBorders>
              <w:left w:val="nil"/>
            </w:tcBorders>
            <w:vAlign w:val="center"/>
          </w:tcPr>
          <w:p w14:paraId="3DA89130" w14:textId="77777777" w:rsidR="0027071E" w:rsidRPr="002A7B24" w:rsidRDefault="00BF3BE3">
            <w:pPr>
              <w:ind w:firstLineChars="100" w:firstLine="161"/>
              <w:rPr>
                <w:rFonts w:ascii="Times New Roman" w:eastAsia="宋体" w:hAnsi="Times New Roman" w:cs="Times New Roman"/>
                <w:b/>
                <w:kern w:val="0"/>
                <w:sz w:val="16"/>
                <w:szCs w:val="16"/>
                <w:lang w:val="en-GB"/>
              </w:rPr>
            </w:pPr>
            <w:r w:rsidRPr="002A7B24">
              <w:rPr>
                <w:rFonts w:ascii="Times New Roman" w:eastAsia="宋体" w:hAnsi="Times New Roman" w:cs="Times New Roman"/>
                <w:b/>
                <w:color w:val="000000"/>
                <w:kern w:val="0"/>
                <w:sz w:val="16"/>
                <w:szCs w:val="16"/>
              </w:rPr>
              <w:t>FOV</w:t>
            </w:r>
            <w:r w:rsidRPr="002A7B24">
              <w:rPr>
                <w:rFonts w:ascii="Times New Roman" w:eastAsia="Malgun Gothic" w:hAnsi="Times New Roman" w:cs="Times New Roman"/>
                <w:b/>
                <w:color w:val="000000"/>
                <w:kern w:val="0"/>
                <w:sz w:val="16"/>
                <w:szCs w:val="16"/>
              </w:rPr>
              <w:t xml:space="preserve"> (</w:t>
            </w:r>
            <w:r w:rsidRPr="002A7B24">
              <w:rPr>
                <w:rFonts w:ascii="Times New Roman" w:eastAsia="宋体" w:hAnsi="Times New Roman" w:cs="Times New Roman"/>
                <w:b/>
                <w:kern w:val="0"/>
                <w:sz w:val="16"/>
                <w:szCs w:val="16"/>
              </w:rPr>
              <w:t>mm</w:t>
            </w:r>
            <w:r w:rsidRPr="002A7B24">
              <w:rPr>
                <w:rFonts w:ascii="Times New Roman" w:eastAsia="宋体" w:hAnsi="Times New Roman" w:cs="Times New Roman"/>
                <w:b/>
                <w:kern w:val="0"/>
                <w:sz w:val="16"/>
                <w:szCs w:val="16"/>
                <w:vertAlign w:val="superscript"/>
              </w:rPr>
              <w:t>2</w:t>
            </w:r>
            <w:r w:rsidRPr="002A7B24">
              <w:rPr>
                <w:rFonts w:ascii="Times New Roman" w:eastAsia="Malgun Gothic" w:hAnsi="Times New Roman" w:cs="Times New Roman"/>
                <w:b/>
                <w:color w:val="000000"/>
                <w:kern w:val="0"/>
                <w:sz w:val="16"/>
                <w:szCs w:val="16"/>
              </w:rPr>
              <w:t>)</w:t>
            </w:r>
          </w:p>
        </w:tc>
        <w:tc>
          <w:tcPr>
            <w:tcW w:w="2330" w:type="dxa"/>
            <w:gridSpan w:val="2"/>
            <w:vAlign w:val="center"/>
          </w:tcPr>
          <w:p w14:paraId="06D6BA87"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240×240</w:t>
            </w:r>
          </w:p>
        </w:tc>
        <w:tc>
          <w:tcPr>
            <w:tcW w:w="5641" w:type="dxa"/>
            <w:gridSpan w:val="6"/>
            <w:vAlign w:val="center"/>
          </w:tcPr>
          <w:p w14:paraId="76BE8995"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220×</w:t>
            </w:r>
            <w:r w:rsidRPr="002A7B24">
              <w:rPr>
                <w:rFonts w:ascii="Times New Roman" w:hAnsi="Times New Roman" w:cs="Times New Roman" w:hint="eastAsia"/>
                <w:sz w:val="18"/>
                <w:szCs w:val="18"/>
              </w:rPr>
              <w:t>220</w:t>
            </w:r>
            <w:r w:rsidRPr="002A7B24">
              <w:rPr>
                <w:rFonts w:ascii="Times New Roman" w:hAnsi="Times New Roman" w:cs="Times New Roman"/>
                <w:sz w:val="18"/>
                <w:szCs w:val="18"/>
              </w:rPr>
              <w:t>-240×240</w:t>
            </w:r>
          </w:p>
        </w:tc>
        <w:tc>
          <w:tcPr>
            <w:tcW w:w="2336" w:type="dxa"/>
            <w:gridSpan w:val="2"/>
            <w:tcBorders>
              <w:right w:val="nil"/>
            </w:tcBorders>
            <w:vAlign w:val="center"/>
          </w:tcPr>
          <w:p w14:paraId="06B11058"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230×</w:t>
            </w:r>
            <w:r w:rsidRPr="002A7B24">
              <w:rPr>
                <w:rFonts w:ascii="Times New Roman" w:hAnsi="Times New Roman" w:cs="Times New Roman" w:hint="eastAsia"/>
                <w:sz w:val="18"/>
                <w:szCs w:val="18"/>
              </w:rPr>
              <w:t>230</w:t>
            </w:r>
          </w:p>
        </w:tc>
      </w:tr>
      <w:tr w:rsidR="0027071E" w:rsidRPr="002A7B24" w14:paraId="3388C1EB" w14:textId="77777777">
        <w:tc>
          <w:tcPr>
            <w:tcW w:w="1147" w:type="dxa"/>
            <w:tcBorders>
              <w:left w:val="nil"/>
            </w:tcBorders>
            <w:vAlign w:val="center"/>
          </w:tcPr>
          <w:p w14:paraId="35016E9B" w14:textId="77777777" w:rsidR="0027071E" w:rsidRPr="002A7B24" w:rsidRDefault="00BF3BE3">
            <w:pPr>
              <w:ind w:firstLineChars="100" w:firstLine="161"/>
              <w:rPr>
                <w:rFonts w:ascii="Times New Roman" w:eastAsia="宋体" w:hAnsi="Times New Roman" w:cs="Times New Roman"/>
                <w:b/>
                <w:color w:val="000000"/>
                <w:kern w:val="0"/>
                <w:sz w:val="16"/>
                <w:szCs w:val="16"/>
                <w:lang w:val="en-GB"/>
              </w:rPr>
            </w:pPr>
            <w:r w:rsidRPr="002A7B24">
              <w:rPr>
                <w:rFonts w:ascii="Times New Roman" w:eastAsia="宋体" w:hAnsi="Times New Roman" w:cs="Times New Roman"/>
                <w:b/>
                <w:color w:val="000000"/>
                <w:kern w:val="0"/>
                <w:sz w:val="16"/>
                <w:szCs w:val="16"/>
              </w:rPr>
              <w:t>ETL</w:t>
            </w:r>
          </w:p>
        </w:tc>
        <w:tc>
          <w:tcPr>
            <w:tcW w:w="2330" w:type="dxa"/>
            <w:gridSpan w:val="2"/>
            <w:vAlign w:val="center"/>
          </w:tcPr>
          <w:p w14:paraId="12FCF3D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sz w:val="18"/>
                <w:szCs w:val="18"/>
              </w:rPr>
              <w:t>1</w:t>
            </w:r>
          </w:p>
        </w:tc>
        <w:tc>
          <w:tcPr>
            <w:tcW w:w="5641" w:type="dxa"/>
            <w:gridSpan w:val="6"/>
            <w:vAlign w:val="center"/>
          </w:tcPr>
          <w:p w14:paraId="0D228C05"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1</w:t>
            </w:r>
            <w:r w:rsidRPr="002A7B24">
              <w:rPr>
                <w:rFonts w:ascii="Times New Roman" w:hAnsi="Times New Roman" w:cs="Times New Roman"/>
                <w:sz w:val="18"/>
                <w:szCs w:val="18"/>
              </w:rPr>
              <w:t>-</w:t>
            </w:r>
            <w:r w:rsidRPr="002A7B24">
              <w:rPr>
                <w:rFonts w:ascii="Times New Roman" w:hAnsi="Times New Roman" w:cs="Times New Roman" w:hint="eastAsia"/>
                <w:sz w:val="18"/>
                <w:szCs w:val="18"/>
              </w:rPr>
              <w:t>8</w:t>
            </w:r>
            <w:r w:rsidRPr="002A7B24">
              <w:rPr>
                <w:rFonts w:ascii="Times New Roman" w:hAnsi="Times New Roman" w:cs="Times New Roman"/>
                <w:sz w:val="18"/>
                <w:szCs w:val="18"/>
              </w:rPr>
              <w:t>2</w:t>
            </w:r>
          </w:p>
        </w:tc>
        <w:tc>
          <w:tcPr>
            <w:tcW w:w="2336" w:type="dxa"/>
            <w:gridSpan w:val="2"/>
            <w:tcBorders>
              <w:right w:val="nil"/>
            </w:tcBorders>
            <w:vAlign w:val="center"/>
          </w:tcPr>
          <w:p w14:paraId="01624F4C"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47-59</w:t>
            </w:r>
          </w:p>
        </w:tc>
      </w:tr>
      <w:tr w:rsidR="0027071E" w:rsidRPr="002A7B24" w14:paraId="5F12CDA8" w14:textId="77777777">
        <w:tc>
          <w:tcPr>
            <w:tcW w:w="1147" w:type="dxa"/>
            <w:tcBorders>
              <w:left w:val="nil"/>
            </w:tcBorders>
            <w:vAlign w:val="center"/>
          </w:tcPr>
          <w:p w14:paraId="20842DC4" w14:textId="77777777" w:rsidR="0027071E" w:rsidRPr="002A7B24" w:rsidRDefault="00BF3BE3">
            <w:pPr>
              <w:ind w:firstLineChars="100" w:firstLine="161"/>
              <w:rPr>
                <w:rFonts w:ascii="Times New Roman" w:eastAsia="宋体" w:hAnsi="Times New Roman" w:cs="Times New Roman"/>
                <w:b/>
                <w:color w:val="000000"/>
                <w:kern w:val="0"/>
                <w:sz w:val="16"/>
                <w:szCs w:val="16"/>
              </w:rPr>
            </w:pPr>
            <w:r w:rsidRPr="002A7B24">
              <w:rPr>
                <w:rFonts w:ascii="Times New Roman" w:eastAsia="宋体" w:hAnsi="Times New Roman" w:cs="Times New Roman"/>
                <w:b/>
                <w:color w:val="000000"/>
                <w:kern w:val="0"/>
                <w:sz w:val="16"/>
                <w:szCs w:val="16"/>
              </w:rPr>
              <w:t xml:space="preserve">B value </w:t>
            </w:r>
            <w:r w:rsidRPr="002A7B24">
              <w:rPr>
                <w:rFonts w:ascii="Times New Roman" w:eastAsia="宋体" w:hAnsi="Times New Roman" w:cs="Times New Roman"/>
                <w:b/>
                <w:color w:val="000000"/>
                <w:kern w:val="0"/>
                <w:sz w:val="16"/>
                <w:szCs w:val="16"/>
                <w:lang w:val="en-GB"/>
              </w:rPr>
              <w:t>(s/mm</w:t>
            </w:r>
            <w:r w:rsidRPr="002A7B24">
              <w:rPr>
                <w:rFonts w:ascii="Times New Roman" w:eastAsia="宋体" w:hAnsi="Times New Roman" w:cs="Times New Roman"/>
                <w:b/>
                <w:color w:val="000000"/>
                <w:kern w:val="0"/>
                <w:sz w:val="16"/>
                <w:szCs w:val="16"/>
                <w:vertAlign w:val="superscript"/>
                <w:lang w:val="en-GB"/>
              </w:rPr>
              <w:t>2</w:t>
            </w:r>
            <w:r w:rsidRPr="002A7B24">
              <w:rPr>
                <w:rFonts w:ascii="Times New Roman" w:eastAsia="宋体" w:hAnsi="Times New Roman" w:cs="Times New Roman"/>
                <w:b/>
                <w:color w:val="000000"/>
                <w:kern w:val="0"/>
                <w:sz w:val="16"/>
                <w:szCs w:val="16"/>
                <w:lang w:val="en-GB"/>
              </w:rPr>
              <w:t>)</w:t>
            </w:r>
          </w:p>
        </w:tc>
        <w:tc>
          <w:tcPr>
            <w:tcW w:w="2330" w:type="dxa"/>
            <w:gridSpan w:val="2"/>
            <w:vAlign w:val="center"/>
          </w:tcPr>
          <w:p w14:paraId="09DC6B92" w14:textId="77777777" w:rsidR="0027071E" w:rsidRPr="002A7B24" w:rsidRDefault="00BF3BE3">
            <w:pPr>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0, 1000</w:t>
            </w:r>
          </w:p>
        </w:tc>
        <w:tc>
          <w:tcPr>
            <w:tcW w:w="5641" w:type="dxa"/>
            <w:gridSpan w:val="6"/>
            <w:vAlign w:val="center"/>
          </w:tcPr>
          <w:p w14:paraId="68177413"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0, 1000</w:t>
            </w:r>
          </w:p>
        </w:tc>
        <w:tc>
          <w:tcPr>
            <w:tcW w:w="2336" w:type="dxa"/>
            <w:gridSpan w:val="2"/>
            <w:tcBorders>
              <w:right w:val="nil"/>
            </w:tcBorders>
            <w:vAlign w:val="center"/>
          </w:tcPr>
          <w:p w14:paraId="66CCEFA7" w14:textId="77777777" w:rsidR="0027071E" w:rsidRPr="002A7B24" w:rsidRDefault="00BF3BE3">
            <w:pPr>
              <w:pStyle w:val="a3"/>
              <w:jc w:val="center"/>
              <w:rPr>
                <w:rFonts w:ascii="Times New Roman" w:eastAsia="宋体" w:hAnsi="Times New Roman" w:cs="Times New Roman"/>
                <w:kern w:val="0"/>
                <w:sz w:val="16"/>
                <w:szCs w:val="16"/>
              </w:rPr>
            </w:pPr>
            <w:r w:rsidRPr="002A7B24">
              <w:rPr>
                <w:rFonts w:ascii="Times New Roman" w:hAnsi="Times New Roman" w:cs="Times New Roman" w:hint="eastAsia"/>
                <w:sz w:val="18"/>
                <w:szCs w:val="18"/>
              </w:rPr>
              <w:t>0, 1000</w:t>
            </w:r>
          </w:p>
        </w:tc>
      </w:tr>
    </w:tbl>
    <w:p w14:paraId="6F6886C3" w14:textId="77777777" w:rsidR="0027071E" w:rsidRDefault="0027071E" w:rsidP="009754BB">
      <w:pPr>
        <w:spacing w:line="480" w:lineRule="auto"/>
        <w:rPr>
          <w:rFonts w:ascii="Times New Roman" w:hAnsi="Times New Roman" w:cs="Times New Roman"/>
          <w:b/>
          <w:sz w:val="24"/>
          <w:szCs w:val="24"/>
        </w:rPr>
      </w:pPr>
    </w:p>
    <w:p w14:paraId="5A86A1BD" w14:textId="77777777" w:rsidR="009754BB" w:rsidRDefault="009754BB" w:rsidP="009754BB">
      <w:pPr>
        <w:spacing w:line="480" w:lineRule="auto"/>
        <w:rPr>
          <w:rFonts w:ascii="Times New Roman" w:hAnsi="Times New Roman" w:cs="Times New Roman"/>
          <w:b/>
          <w:sz w:val="24"/>
          <w:szCs w:val="24"/>
        </w:rPr>
      </w:pPr>
    </w:p>
    <w:p w14:paraId="2DFA7BFE" w14:textId="77777777" w:rsidR="009754BB" w:rsidRDefault="009754BB" w:rsidP="009754BB">
      <w:pPr>
        <w:spacing w:line="480" w:lineRule="auto"/>
        <w:rPr>
          <w:rFonts w:ascii="Times New Roman" w:hAnsi="Times New Roman" w:cs="Times New Roman"/>
          <w:b/>
          <w:sz w:val="24"/>
          <w:szCs w:val="24"/>
        </w:rPr>
      </w:pPr>
    </w:p>
    <w:p w14:paraId="531CA95E" w14:textId="77777777" w:rsidR="009754BB" w:rsidRDefault="009754BB" w:rsidP="009754BB">
      <w:pPr>
        <w:spacing w:line="480" w:lineRule="auto"/>
        <w:rPr>
          <w:rFonts w:ascii="Times New Roman" w:hAnsi="Times New Roman" w:cs="Times New Roman"/>
          <w:b/>
          <w:sz w:val="24"/>
          <w:szCs w:val="24"/>
        </w:rPr>
      </w:pPr>
    </w:p>
    <w:p w14:paraId="74C6BF10" w14:textId="77777777" w:rsidR="009754BB" w:rsidRDefault="009754BB" w:rsidP="009754BB">
      <w:pPr>
        <w:spacing w:line="480" w:lineRule="auto"/>
        <w:rPr>
          <w:rFonts w:ascii="Times New Roman" w:hAnsi="Times New Roman" w:cs="Times New Roman"/>
          <w:b/>
          <w:sz w:val="24"/>
          <w:szCs w:val="24"/>
        </w:rPr>
      </w:pPr>
    </w:p>
    <w:p w14:paraId="224ECD6E" w14:textId="77777777" w:rsidR="009754BB" w:rsidRPr="002A7B24" w:rsidRDefault="009754BB" w:rsidP="009754BB">
      <w:pPr>
        <w:spacing w:line="480" w:lineRule="auto"/>
        <w:rPr>
          <w:rFonts w:ascii="Times New Roman" w:hAnsi="Times New Roman" w:cs="Times New Roman" w:hint="eastAsia"/>
          <w:b/>
          <w:sz w:val="24"/>
          <w:szCs w:val="24"/>
        </w:rPr>
      </w:pPr>
    </w:p>
    <w:p w14:paraId="1806D3CA" w14:textId="7D000A1F" w:rsidR="0027071E" w:rsidRPr="002A7B24" w:rsidRDefault="00BF3BE3" w:rsidP="009754BB">
      <w:pPr>
        <w:spacing w:line="480" w:lineRule="auto"/>
        <w:rPr>
          <w:rFonts w:ascii="Times New Roman" w:eastAsia="等线" w:hAnsi="Times New Roman" w:cs="Times New Roman"/>
          <w:bCs/>
          <w:sz w:val="24"/>
          <w:szCs w:val="24"/>
        </w:rPr>
      </w:pPr>
      <w:r w:rsidRPr="002A7B24">
        <w:rPr>
          <w:rFonts w:ascii="Times New Roman" w:hAnsi="Times New Roman" w:cs="Times New Roman"/>
          <w:b/>
          <w:sz w:val="24"/>
          <w:szCs w:val="24"/>
        </w:rPr>
        <w:lastRenderedPageBreak/>
        <w:t xml:space="preserve">Supplementary </w:t>
      </w:r>
      <w:r w:rsidRPr="002A7B24">
        <w:rPr>
          <w:rFonts w:ascii="Times New Roman" w:eastAsia="等线" w:hAnsi="Times New Roman" w:cs="Times New Roman"/>
          <w:b/>
          <w:sz w:val="24"/>
          <w:szCs w:val="24"/>
        </w:rPr>
        <w:t>Table S</w:t>
      </w:r>
      <w:r w:rsidRPr="002A7B24">
        <w:rPr>
          <w:rFonts w:ascii="Times New Roman" w:eastAsia="等线" w:hAnsi="Times New Roman" w:cs="Times New Roman" w:hint="eastAsia"/>
          <w:b/>
          <w:sz w:val="24"/>
          <w:szCs w:val="24"/>
        </w:rPr>
        <w:t>8.</w:t>
      </w:r>
      <w:r w:rsidRPr="002A7B24">
        <w:rPr>
          <w:rFonts w:ascii="Times New Roman" w:eastAsia="等线" w:hAnsi="Times New Roman" w:cs="Times New Roman"/>
          <w:b/>
          <w:sz w:val="24"/>
          <w:szCs w:val="24"/>
        </w:rPr>
        <w:t xml:space="preserve"> </w:t>
      </w:r>
      <w:r w:rsidRPr="002A7B24">
        <w:rPr>
          <w:rFonts w:ascii="Times New Roman" w:eastAsia="等线" w:hAnsi="Times New Roman" w:cs="Times New Roman"/>
          <w:bCs/>
          <w:color w:val="000000"/>
          <w:kern w:val="24"/>
          <w:sz w:val="24"/>
          <w:szCs w:val="24"/>
        </w:rPr>
        <w:t>Primers for RT-qPCR</w:t>
      </w:r>
      <w:r w:rsidRPr="002A7B24">
        <w:rPr>
          <w:rFonts w:ascii="Times New Roman" w:eastAsia="等线" w:hAnsi="Times New Roman" w:cs="Times New Roman" w:hint="eastAsia"/>
          <w:bCs/>
          <w:color w:val="000000"/>
          <w:kern w:val="24"/>
          <w:sz w:val="24"/>
          <w:szCs w:val="24"/>
        </w:rPr>
        <w:t>.</w:t>
      </w:r>
    </w:p>
    <w:tbl>
      <w:tblPr>
        <w:tblW w:w="5000" w:type="pct"/>
        <w:tblCellMar>
          <w:left w:w="0" w:type="dxa"/>
          <w:right w:w="0" w:type="dxa"/>
        </w:tblCellMar>
        <w:tblLook w:val="04A0" w:firstRow="1" w:lastRow="0" w:firstColumn="1" w:lastColumn="0" w:noHBand="0" w:noVBand="1"/>
      </w:tblPr>
      <w:tblGrid>
        <w:gridCol w:w="8594"/>
      </w:tblGrid>
      <w:tr w:rsidR="0027071E" w:rsidRPr="002A7B24" w14:paraId="2F5D855A" w14:textId="77777777">
        <w:trPr>
          <w:trHeight w:val="397"/>
        </w:trPr>
        <w:tc>
          <w:tcPr>
            <w:tcW w:w="5000" w:type="pct"/>
            <w:tcBorders>
              <w:top w:val="single" w:sz="8" w:space="0" w:color="000000"/>
              <w:left w:val="nil"/>
              <w:bottom w:val="nil"/>
              <w:right w:val="nil"/>
            </w:tcBorders>
            <w:shd w:val="clear" w:color="auto" w:fill="auto"/>
            <w:tcMar>
              <w:top w:w="72" w:type="dxa"/>
              <w:left w:w="144" w:type="dxa"/>
              <w:bottom w:w="72" w:type="dxa"/>
              <w:right w:w="144" w:type="dxa"/>
            </w:tcMar>
          </w:tcPr>
          <w:p w14:paraId="58F7A40E" w14:textId="3561D1DC" w:rsidR="0027071E" w:rsidRPr="002A7B24" w:rsidRDefault="00BF3BE3">
            <w:pPr>
              <w:widowControl/>
              <w:jc w:val="center"/>
              <w:rPr>
                <w:rFonts w:ascii="Times New Roman" w:eastAsia="宋体" w:hAnsi="Times New Roman" w:cs="Times New Roman"/>
                <w:kern w:val="0"/>
                <w:sz w:val="24"/>
                <w:szCs w:val="24"/>
              </w:rPr>
            </w:pPr>
            <w:r w:rsidRPr="002A7B24">
              <w:rPr>
                <w:rFonts w:ascii="Times New Roman" w:hAnsi="Times New Roman"/>
                <w:sz w:val="24"/>
                <w:szCs w:val="24"/>
              </w:rPr>
              <w:t>PSMB8</w:t>
            </w:r>
            <w:r w:rsidRPr="002A7B24">
              <w:rPr>
                <w:rFonts w:ascii="Times New Roman" w:hAnsi="Times New Roman" w:hint="eastAsia"/>
                <w:sz w:val="24"/>
                <w:szCs w:val="24"/>
              </w:rPr>
              <w:t xml:space="preserve"> </w:t>
            </w:r>
            <w:r w:rsidRPr="002A7B24">
              <w:rPr>
                <w:rFonts w:ascii="Times New Roman" w:hAnsi="Times New Roman"/>
                <w:sz w:val="24"/>
                <w:szCs w:val="24"/>
              </w:rPr>
              <w:t>(Forward): 5′-</w:t>
            </w:r>
            <w:bookmarkStart w:id="6" w:name="OLE_LINK47"/>
            <w:r w:rsidR="00067C20" w:rsidRPr="002A7B24">
              <w:rPr>
                <w:rFonts w:ascii="Times New Roman" w:hAnsi="Times New Roman"/>
                <w:sz w:val="24"/>
                <w:szCs w:val="24"/>
              </w:rPr>
              <w:t>GGTCCTACATTAGTGCCTTACGG</w:t>
            </w:r>
            <w:bookmarkEnd w:id="6"/>
            <w:r w:rsidRPr="002A7B24">
              <w:rPr>
                <w:rFonts w:ascii="Times New Roman" w:hAnsi="Times New Roman"/>
                <w:sz w:val="24"/>
                <w:szCs w:val="24"/>
              </w:rPr>
              <w:t>-3′</w:t>
            </w:r>
          </w:p>
        </w:tc>
      </w:tr>
      <w:tr w:rsidR="0027071E" w:rsidRPr="002A7B24" w14:paraId="52ECC640"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31D1A67D" w14:textId="5CB92F63" w:rsidR="0027071E" w:rsidRPr="002A7B24" w:rsidRDefault="00BF3BE3">
            <w:pPr>
              <w:pStyle w:val="MDPI31text"/>
              <w:spacing w:line="240" w:lineRule="auto"/>
              <w:ind w:left="0" w:firstLine="0"/>
              <w:jc w:val="center"/>
              <w:rPr>
                <w:rFonts w:ascii="Times New Roman" w:eastAsia="宋体" w:hAnsi="Times New Roman"/>
                <w:sz w:val="24"/>
                <w:szCs w:val="24"/>
              </w:rPr>
            </w:pPr>
            <w:r w:rsidRPr="002A7B24">
              <w:rPr>
                <w:rFonts w:ascii="Times New Roman" w:hAnsi="Times New Roman"/>
                <w:sz w:val="24"/>
                <w:szCs w:val="24"/>
              </w:rPr>
              <w:t>PSMB8 (Reverse):</w:t>
            </w:r>
            <w:r w:rsidRPr="002A7B24">
              <w:rPr>
                <w:rFonts w:ascii="Times New Roman" w:eastAsia="宋体" w:hAnsi="Times New Roman" w:hint="eastAsia"/>
                <w:sz w:val="24"/>
                <w:szCs w:val="24"/>
                <w:lang w:eastAsia="zh-CN"/>
              </w:rPr>
              <w:t xml:space="preserve"> </w:t>
            </w:r>
            <w:r w:rsidRPr="002A7B24">
              <w:rPr>
                <w:rFonts w:ascii="Times New Roman" w:hAnsi="Times New Roman"/>
                <w:sz w:val="24"/>
                <w:szCs w:val="24"/>
              </w:rPr>
              <w:t>5′-</w:t>
            </w:r>
            <w:r w:rsidR="00067C20" w:rsidRPr="002A7B24">
              <w:rPr>
                <w:rFonts w:ascii="Times New Roman" w:hAnsi="Times New Roman"/>
                <w:sz w:val="24"/>
                <w:szCs w:val="24"/>
              </w:rPr>
              <w:t>CGCAGATAGTACAGCCTGCATT</w:t>
            </w:r>
            <w:r w:rsidRPr="002A7B24">
              <w:rPr>
                <w:rFonts w:ascii="Times New Roman" w:hAnsi="Times New Roman"/>
                <w:sz w:val="24"/>
                <w:szCs w:val="24"/>
              </w:rPr>
              <w:t>-3′</w:t>
            </w:r>
          </w:p>
        </w:tc>
      </w:tr>
      <w:tr w:rsidR="0027071E" w:rsidRPr="002A7B24" w14:paraId="6DE7266F"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607E71F8" w14:textId="77777777" w:rsidR="0027071E" w:rsidRPr="002A7B24" w:rsidRDefault="00BF3BE3">
            <w:pPr>
              <w:pStyle w:val="MDPI31text"/>
              <w:spacing w:line="240" w:lineRule="auto"/>
              <w:ind w:left="0" w:firstLine="0"/>
              <w:jc w:val="center"/>
              <w:rPr>
                <w:rFonts w:ascii="Times New Roman" w:eastAsia="宋体" w:hAnsi="Times New Roman"/>
                <w:sz w:val="24"/>
                <w:szCs w:val="24"/>
              </w:rPr>
            </w:pPr>
            <w:r w:rsidRPr="002A7B24">
              <w:rPr>
                <w:rFonts w:ascii="Times New Roman" w:hAnsi="Times New Roman"/>
                <w:sz w:val="24"/>
                <w:szCs w:val="24"/>
              </w:rPr>
              <w:t>STUB1</w:t>
            </w:r>
            <w:r w:rsidRPr="002A7B24">
              <w:rPr>
                <w:rFonts w:ascii="Times New Roman" w:eastAsia="宋体" w:hAnsi="Times New Roman" w:hint="eastAsia"/>
                <w:sz w:val="24"/>
                <w:szCs w:val="24"/>
                <w:lang w:eastAsia="zh-CN"/>
              </w:rPr>
              <w:t xml:space="preserve"> </w:t>
            </w:r>
            <w:r w:rsidRPr="002A7B24">
              <w:rPr>
                <w:rFonts w:ascii="Times New Roman" w:hAnsi="Times New Roman"/>
                <w:sz w:val="24"/>
                <w:szCs w:val="24"/>
              </w:rPr>
              <w:t>(Forward): 5′-TCAAGGAGCAGGGCAATCGT-3′</w:t>
            </w:r>
          </w:p>
        </w:tc>
      </w:tr>
      <w:tr w:rsidR="0027071E" w:rsidRPr="002A7B24" w14:paraId="26030239"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7BA6D61" w14:textId="77777777" w:rsidR="0027071E" w:rsidRPr="002A7B24" w:rsidRDefault="00BF3BE3">
            <w:pPr>
              <w:pStyle w:val="MDPI31text"/>
              <w:spacing w:line="240" w:lineRule="auto"/>
              <w:ind w:left="0" w:firstLine="0"/>
              <w:jc w:val="center"/>
              <w:rPr>
                <w:rFonts w:ascii="Times New Roman" w:eastAsia="宋体" w:hAnsi="Times New Roman"/>
                <w:sz w:val="24"/>
                <w:szCs w:val="24"/>
              </w:rPr>
            </w:pPr>
            <w:r w:rsidRPr="002A7B24">
              <w:rPr>
                <w:rFonts w:ascii="Times New Roman" w:hAnsi="Times New Roman"/>
                <w:sz w:val="24"/>
                <w:szCs w:val="24"/>
              </w:rPr>
              <w:t>STUB1 (Reverse): 5′-CAGCGGGTTCCGGGTGAT-3′</w:t>
            </w:r>
          </w:p>
        </w:tc>
      </w:tr>
      <w:tr w:rsidR="0027071E" w:rsidRPr="002A7B24" w14:paraId="2BC1279D" w14:textId="77777777">
        <w:trPr>
          <w:trHeight w:val="415"/>
        </w:trPr>
        <w:tc>
          <w:tcPr>
            <w:tcW w:w="5000" w:type="pct"/>
            <w:tcBorders>
              <w:top w:val="nil"/>
              <w:left w:val="nil"/>
              <w:bottom w:val="nil"/>
              <w:right w:val="nil"/>
            </w:tcBorders>
            <w:shd w:val="clear" w:color="auto" w:fill="auto"/>
            <w:tcMar>
              <w:top w:w="72" w:type="dxa"/>
              <w:left w:w="144" w:type="dxa"/>
              <w:bottom w:w="72" w:type="dxa"/>
              <w:right w:w="144" w:type="dxa"/>
            </w:tcMar>
          </w:tcPr>
          <w:p w14:paraId="5C791255" w14:textId="77777777" w:rsidR="0027071E" w:rsidRPr="002A7B24" w:rsidRDefault="00BF3BE3">
            <w:pPr>
              <w:widowControl/>
              <w:jc w:val="center"/>
              <w:rPr>
                <w:rFonts w:ascii="Times New Roman" w:eastAsia="宋体" w:hAnsi="Times New Roman" w:cs="Times New Roman"/>
                <w:kern w:val="0"/>
                <w:sz w:val="24"/>
                <w:szCs w:val="24"/>
              </w:rPr>
            </w:pPr>
            <w:r w:rsidRPr="002A7B24">
              <w:rPr>
                <w:rFonts w:ascii="Times New Roman" w:hAnsi="Times New Roman"/>
                <w:sz w:val="24"/>
                <w:szCs w:val="24"/>
              </w:rPr>
              <w:t>UBE2M</w:t>
            </w:r>
            <w:r w:rsidRPr="002A7B24">
              <w:rPr>
                <w:rFonts w:ascii="Times New Roman" w:eastAsia="宋体" w:hAnsi="Times New Roman" w:hint="eastAsia"/>
                <w:sz w:val="24"/>
                <w:szCs w:val="24"/>
              </w:rPr>
              <w:t xml:space="preserve"> </w:t>
            </w:r>
            <w:r w:rsidRPr="002A7B24">
              <w:rPr>
                <w:rFonts w:ascii="Times New Roman" w:hAnsi="Times New Roman"/>
                <w:sz w:val="24"/>
                <w:szCs w:val="24"/>
              </w:rPr>
              <w:t>(Forward): 5′-TGCGGATCCAGAAGGACATA-3′</w:t>
            </w:r>
          </w:p>
        </w:tc>
      </w:tr>
      <w:tr w:rsidR="0027071E" w:rsidRPr="002A7B24" w14:paraId="68352348"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2C19789F" w14:textId="77777777" w:rsidR="0027071E" w:rsidRPr="002A7B24" w:rsidRDefault="00BF3BE3">
            <w:pPr>
              <w:pStyle w:val="MDPI31text"/>
              <w:spacing w:line="360" w:lineRule="auto"/>
              <w:ind w:left="0" w:firstLine="0"/>
              <w:jc w:val="center"/>
              <w:rPr>
                <w:rFonts w:ascii="Times New Roman" w:hAnsi="Times New Roman"/>
                <w:sz w:val="24"/>
                <w:szCs w:val="24"/>
              </w:rPr>
            </w:pPr>
            <w:r w:rsidRPr="002A7B24">
              <w:rPr>
                <w:rFonts w:ascii="Times New Roman" w:eastAsia="宋体" w:hAnsi="Times New Roman" w:hint="eastAsia"/>
                <w:sz w:val="24"/>
                <w:szCs w:val="24"/>
                <w:lang w:eastAsia="zh-CN"/>
              </w:rPr>
              <w:t>UBE2M</w:t>
            </w:r>
            <w:r w:rsidRPr="002A7B24">
              <w:rPr>
                <w:rFonts w:ascii="Times New Roman" w:hAnsi="Times New Roman"/>
                <w:sz w:val="24"/>
                <w:szCs w:val="24"/>
              </w:rPr>
              <w:t xml:space="preserve"> (Reverse): 5′-GGTCGTCTGGATCTGAGAAGC-3′</w:t>
            </w:r>
          </w:p>
        </w:tc>
      </w:tr>
      <w:tr w:rsidR="0027071E" w:rsidRPr="002A7B24" w14:paraId="21F772DE"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99771D9"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TGFBR1 (Forward): 5′-GACAACGTCAGGTTCTGGCTCAG-3′</w:t>
            </w:r>
          </w:p>
        </w:tc>
      </w:tr>
      <w:tr w:rsidR="0027071E" w:rsidRPr="002A7B24" w14:paraId="3751C86D"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2CFE6ABE"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TGFBR1 (Reverse): 5′-TCCTCTCCAAACTTCTCCAAATCG-3′</w:t>
            </w:r>
          </w:p>
        </w:tc>
      </w:tr>
      <w:tr w:rsidR="0027071E" w:rsidRPr="002A7B24" w14:paraId="4F762D8B"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782C96D"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TGFBR2 (Forward): 5′-GTAGCTCTGATGAGTGCAATGAC-3′</w:t>
            </w:r>
          </w:p>
        </w:tc>
      </w:tr>
      <w:tr w:rsidR="0027071E" w:rsidRPr="002A7B24" w14:paraId="2C9C5ADF"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03BE0A43" w14:textId="77777777" w:rsidR="0027071E" w:rsidRPr="002A7B24" w:rsidRDefault="00BF3BE3">
            <w:pPr>
              <w:pStyle w:val="MDPI31text"/>
              <w:spacing w:line="360" w:lineRule="auto"/>
              <w:ind w:left="0" w:firstLine="0"/>
              <w:jc w:val="center"/>
              <w:rPr>
                <w:rFonts w:ascii="Times New Roman" w:hAnsi="Times New Roman"/>
                <w:sz w:val="24"/>
                <w:szCs w:val="24"/>
              </w:rPr>
            </w:pPr>
            <w:r w:rsidRPr="002A7B24">
              <w:rPr>
                <w:rFonts w:ascii="Times New Roman" w:hAnsi="Times New Roman"/>
                <w:sz w:val="24"/>
                <w:szCs w:val="24"/>
              </w:rPr>
              <w:t>TGFBR2 (Reverse): 5′-CAGATATGGCAACTCCCAGTG-3′</w:t>
            </w:r>
          </w:p>
        </w:tc>
      </w:tr>
      <w:tr w:rsidR="0027071E" w:rsidRPr="002A7B24" w14:paraId="7320C82F"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0556EF23"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ITGB8 (Forward): 5′-CTGTTTGCAGTGGTCGAGGAGT-3′</w:t>
            </w:r>
          </w:p>
        </w:tc>
      </w:tr>
      <w:tr w:rsidR="0027071E" w:rsidRPr="002A7B24" w14:paraId="3BB41920"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4BACB54D"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ITGB8 (Reverse): 5′-TGCCTGCTTCACACTCTCCATG-3′</w:t>
            </w:r>
          </w:p>
        </w:tc>
      </w:tr>
      <w:tr w:rsidR="0027071E" w:rsidRPr="002A7B24" w14:paraId="09BA7D3F"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0734A56A"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ITGAV (Forward): 5′-ATGCTCCATGTAGATCACAAGAT-3′</w:t>
            </w:r>
          </w:p>
        </w:tc>
      </w:tr>
      <w:tr w:rsidR="0027071E" w:rsidRPr="002A7B24" w14:paraId="5132CEF2"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2639408" w14:textId="77777777" w:rsidR="0027071E" w:rsidRPr="002A7B24" w:rsidRDefault="00BF3BE3">
            <w:pPr>
              <w:pStyle w:val="MDPI31text"/>
              <w:spacing w:line="360" w:lineRule="auto"/>
              <w:ind w:left="0" w:firstLine="0"/>
              <w:jc w:val="center"/>
              <w:rPr>
                <w:rFonts w:ascii="Times New Roman" w:hAnsi="Times New Roman"/>
                <w:sz w:val="24"/>
                <w:szCs w:val="24"/>
              </w:rPr>
            </w:pPr>
            <w:r w:rsidRPr="002A7B24">
              <w:rPr>
                <w:rFonts w:ascii="Times New Roman" w:hAnsi="Times New Roman"/>
                <w:sz w:val="24"/>
                <w:szCs w:val="24"/>
              </w:rPr>
              <w:t>ITGAV (Reverse): 5′-TTCCCAAAGTCCTTGCTGCT-3′</w:t>
            </w:r>
          </w:p>
        </w:tc>
      </w:tr>
      <w:tr w:rsidR="0027071E" w:rsidRPr="002A7B24" w14:paraId="3DBE8877"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253A042A"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SMAD2 (Forward): 5′-CGTCCATCTTGCCATTCACG-3′</w:t>
            </w:r>
          </w:p>
        </w:tc>
      </w:tr>
      <w:tr w:rsidR="0027071E" w:rsidRPr="002A7B24" w14:paraId="1D1962C7"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1860277" w14:textId="77777777" w:rsidR="0027071E" w:rsidRPr="002A7B24" w:rsidRDefault="00BF3BE3">
            <w:pPr>
              <w:widowControl/>
              <w:jc w:val="center"/>
              <w:rPr>
                <w:rFonts w:ascii="Times New Roman" w:hAnsi="Times New Roman"/>
                <w:sz w:val="24"/>
                <w:szCs w:val="24"/>
              </w:rPr>
            </w:pPr>
            <w:r w:rsidRPr="002A7B24">
              <w:rPr>
                <w:rFonts w:ascii="Times New Roman" w:hAnsi="Times New Roman" w:hint="eastAsia"/>
                <w:sz w:val="24"/>
                <w:szCs w:val="24"/>
              </w:rPr>
              <w:t>S</w:t>
            </w:r>
            <w:r w:rsidRPr="002A7B24">
              <w:rPr>
                <w:rFonts w:ascii="Times New Roman" w:hAnsi="Times New Roman"/>
                <w:sz w:val="24"/>
                <w:szCs w:val="24"/>
              </w:rPr>
              <w:t>MAD2 (Reverse): 5′-CTCAAGCTCATCTAATCGTCC-3′</w:t>
            </w:r>
          </w:p>
        </w:tc>
      </w:tr>
      <w:tr w:rsidR="0027071E" w:rsidRPr="002A7B24" w14:paraId="00AD9732"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71EF3412"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SMAD3 (Forward): 5′-GGAGAAATGGTGCGAGAAGG-3′</w:t>
            </w:r>
          </w:p>
        </w:tc>
      </w:tr>
      <w:tr w:rsidR="0027071E" w:rsidRPr="002A7B24" w14:paraId="49D58945"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1E8E07FF" w14:textId="77777777" w:rsidR="0027071E" w:rsidRPr="002A7B24" w:rsidRDefault="00BF3BE3">
            <w:pPr>
              <w:widowControl/>
              <w:jc w:val="center"/>
              <w:rPr>
                <w:rFonts w:ascii="Times New Roman" w:hAnsi="Times New Roman"/>
                <w:sz w:val="24"/>
                <w:szCs w:val="24"/>
              </w:rPr>
            </w:pPr>
            <w:r w:rsidRPr="002A7B24">
              <w:rPr>
                <w:rFonts w:ascii="Times New Roman" w:hAnsi="Times New Roman" w:hint="eastAsia"/>
                <w:sz w:val="24"/>
                <w:szCs w:val="24"/>
              </w:rPr>
              <w:t>S</w:t>
            </w:r>
            <w:r w:rsidRPr="002A7B24">
              <w:rPr>
                <w:rFonts w:ascii="Times New Roman" w:hAnsi="Times New Roman"/>
                <w:sz w:val="24"/>
                <w:szCs w:val="24"/>
              </w:rPr>
              <w:t>MAD3 (Reverse): 5′-GAAGGCGAACTCACACAGC-3′</w:t>
            </w:r>
          </w:p>
        </w:tc>
      </w:tr>
      <w:tr w:rsidR="0027071E" w:rsidRPr="002A7B24" w14:paraId="393D6A6B"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1FFFF3EC"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SMAD4 (Forward): 5′-GCATCGACAGAGACATACAG-3′</w:t>
            </w:r>
          </w:p>
        </w:tc>
      </w:tr>
      <w:tr w:rsidR="0027071E" w:rsidRPr="002A7B24" w14:paraId="1C3F30B5"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042861DE" w14:textId="77777777" w:rsidR="0027071E" w:rsidRPr="002A7B24" w:rsidRDefault="00BF3BE3">
            <w:pPr>
              <w:widowControl/>
              <w:jc w:val="center"/>
              <w:rPr>
                <w:rFonts w:ascii="Times New Roman" w:hAnsi="Times New Roman"/>
                <w:sz w:val="24"/>
                <w:szCs w:val="24"/>
              </w:rPr>
            </w:pPr>
            <w:r w:rsidRPr="002A7B24">
              <w:rPr>
                <w:rFonts w:ascii="Times New Roman" w:hAnsi="Times New Roman" w:hint="eastAsia"/>
                <w:sz w:val="24"/>
                <w:szCs w:val="24"/>
              </w:rPr>
              <w:t>S</w:t>
            </w:r>
            <w:r w:rsidRPr="002A7B24">
              <w:rPr>
                <w:rFonts w:ascii="Times New Roman" w:hAnsi="Times New Roman"/>
                <w:sz w:val="24"/>
                <w:szCs w:val="24"/>
              </w:rPr>
              <w:t>MAD4 (Reverse): 5′-CAACAGTAACAATAGGGCAG-3′</w:t>
            </w:r>
          </w:p>
        </w:tc>
      </w:tr>
      <w:tr w:rsidR="0027071E" w:rsidRPr="002A7B24" w14:paraId="06537B74"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3F3C45ED" w14:textId="475BD264"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Caspase-3 (Forward): 5′-</w:t>
            </w:r>
            <w:bookmarkStart w:id="7" w:name="OLE_LINK48"/>
            <w:r w:rsidR="00536E79" w:rsidRPr="002A7B24">
              <w:rPr>
                <w:rFonts w:ascii="Times New Roman" w:hAnsi="Times New Roman"/>
                <w:sz w:val="24"/>
                <w:szCs w:val="24"/>
              </w:rPr>
              <w:t>CATGGAAGCGAATCAATGGACT</w:t>
            </w:r>
            <w:bookmarkEnd w:id="7"/>
            <w:r w:rsidRPr="002A7B24">
              <w:rPr>
                <w:rFonts w:ascii="Times New Roman" w:hAnsi="Times New Roman"/>
                <w:sz w:val="24"/>
                <w:szCs w:val="24"/>
              </w:rPr>
              <w:t>-3′</w:t>
            </w:r>
          </w:p>
        </w:tc>
      </w:tr>
      <w:tr w:rsidR="0027071E" w:rsidRPr="002A7B24" w14:paraId="4B3CEB0D"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4BB3C943" w14:textId="410E37A1" w:rsidR="0027071E" w:rsidRPr="002A7B24" w:rsidRDefault="00BF3BE3">
            <w:pPr>
              <w:widowControl/>
              <w:jc w:val="center"/>
              <w:rPr>
                <w:rFonts w:ascii="Times New Roman" w:hAnsi="Times New Roman"/>
                <w:sz w:val="24"/>
                <w:szCs w:val="24"/>
              </w:rPr>
            </w:pPr>
            <w:bookmarkStart w:id="8" w:name="OLE_LINK54"/>
            <w:r w:rsidRPr="002A7B24">
              <w:rPr>
                <w:rFonts w:ascii="Times New Roman" w:hAnsi="Times New Roman"/>
                <w:sz w:val="24"/>
                <w:szCs w:val="24"/>
              </w:rPr>
              <w:t>Caspase-3</w:t>
            </w:r>
            <w:bookmarkEnd w:id="8"/>
            <w:r w:rsidRPr="002A7B24">
              <w:rPr>
                <w:rFonts w:ascii="Times New Roman" w:hAnsi="Times New Roman"/>
                <w:sz w:val="24"/>
                <w:szCs w:val="24"/>
              </w:rPr>
              <w:t xml:space="preserve"> (Reverse): 5′-</w:t>
            </w:r>
            <w:bookmarkStart w:id="9" w:name="OLE_LINK53"/>
            <w:r w:rsidR="00536E79" w:rsidRPr="002A7B24">
              <w:rPr>
                <w:rFonts w:ascii="Times New Roman" w:hAnsi="Times New Roman"/>
                <w:sz w:val="24"/>
                <w:szCs w:val="24"/>
              </w:rPr>
              <w:t>CTGTACCAGACCGAGATGTCA</w:t>
            </w:r>
            <w:bookmarkEnd w:id="9"/>
            <w:r w:rsidRPr="002A7B24">
              <w:rPr>
                <w:rFonts w:ascii="Times New Roman" w:hAnsi="Times New Roman"/>
                <w:sz w:val="24"/>
                <w:szCs w:val="24"/>
              </w:rPr>
              <w:t>-3′</w:t>
            </w:r>
          </w:p>
        </w:tc>
      </w:tr>
      <w:tr w:rsidR="0027071E" w:rsidRPr="002A7B24" w14:paraId="0500EF43"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7B123825" w14:textId="3236CDEE"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c-</w:t>
            </w:r>
            <w:proofErr w:type="spellStart"/>
            <w:proofErr w:type="gramStart"/>
            <w:r w:rsidRPr="002A7B24">
              <w:rPr>
                <w:rFonts w:ascii="Times New Roman" w:hAnsi="Times New Roman"/>
                <w:sz w:val="24"/>
                <w:szCs w:val="24"/>
              </w:rPr>
              <w:t>Myc</w:t>
            </w:r>
            <w:proofErr w:type="spellEnd"/>
            <w:r w:rsidRPr="002A7B24">
              <w:rPr>
                <w:rFonts w:ascii="Times New Roman" w:hAnsi="Times New Roman"/>
                <w:sz w:val="24"/>
                <w:szCs w:val="24"/>
              </w:rPr>
              <w:t>(</w:t>
            </w:r>
            <w:proofErr w:type="gramEnd"/>
            <w:r w:rsidRPr="002A7B24">
              <w:rPr>
                <w:rFonts w:ascii="Times New Roman" w:hAnsi="Times New Roman"/>
                <w:sz w:val="24"/>
                <w:szCs w:val="24"/>
              </w:rPr>
              <w:t>Forward): 5′-</w:t>
            </w:r>
            <w:bookmarkStart w:id="10" w:name="OLE_LINK55"/>
            <w:r w:rsidR="002A1465" w:rsidRPr="002A7B24">
              <w:rPr>
                <w:rFonts w:ascii="Times New Roman" w:hAnsi="Times New Roman"/>
                <w:sz w:val="24"/>
                <w:szCs w:val="24"/>
              </w:rPr>
              <w:t>GTCAAGAGGCGAACACACAAC</w:t>
            </w:r>
            <w:bookmarkEnd w:id="10"/>
            <w:r w:rsidRPr="002A7B24">
              <w:rPr>
                <w:rFonts w:ascii="Times New Roman" w:hAnsi="Times New Roman"/>
                <w:sz w:val="24"/>
                <w:szCs w:val="24"/>
              </w:rPr>
              <w:t>-3′</w:t>
            </w:r>
          </w:p>
        </w:tc>
      </w:tr>
      <w:tr w:rsidR="0027071E" w:rsidRPr="002A7B24" w14:paraId="415AF738"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0FE78EB9" w14:textId="1D116753"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c-</w:t>
            </w:r>
            <w:proofErr w:type="spellStart"/>
            <w:r w:rsidRPr="002A7B24">
              <w:rPr>
                <w:rFonts w:ascii="Times New Roman" w:hAnsi="Times New Roman"/>
                <w:sz w:val="24"/>
                <w:szCs w:val="24"/>
              </w:rPr>
              <w:t>Myc</w:t>
            </w:r>
            <w:proofErr w:type="spellEnd"/>
            <w:r w:rsidRPr="002A7B24">
              <w:rPr>
                <w:rFonts w:ascii="Times New Roman" w:hAnsi="Times New Roman"/>
                <w:sz w:val="24"/>
                <w:szCs w:val="24"/>
              </w:rPr>
              <w:t xml:space="preserve"> (Reverse): 5′-</w:t>
            </w:r>
            <w:r w:rsidR="002A1465" w:rsidRPr="002A7B24">
              <w:rPr>
                <w:rFonts w:ascii="Times New Roman" w:hAnsi="Times New Roman"/>
                <w:sz w:val="24"/>
                <w:szCs w:val="24"/>
              </w:rPr>
              <w:t>TTGGACGGACAGGATGTATGC</w:t>
            </w:r>
            <w:r w:rsidRPr="002A7B24">
              <w:rPr>
                <w:rFonts w:ascii="Times New Roman" w:hAnsi="Times New Roman"/>
                <w:sz w:val="24"/>
                <w:szCs w:val="24"/>
              </w:rPr>
              <w:t>-3′</w:t>
            </w:r>
          </w:p>
        </w:tc>
      </w:tr>
      <w:tr w:rsidR="0027071E" w:rsidRPr="002A7B24" w14:paraId="5AC09201"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59CAF908" w14:textId="3FB595E5" w:rsidR="0027071E" w:rsidRPr="002A7B24" w:rsidRDefault="00BF3BE3">
            <w:pPr>
              <w:widowControl/>
              <w:jc w:val="center"/>
              <w:rPr>
                <w:rFonts w:ascii="Times New Roman" w:hAnsi="Times New Roman"/>
                <w:sz w:val="24"/>
                <w:szCs w:val="24"/>
              </w:rPr>
            </w:pPr>
            <w:bookmarkStart w:id="11" w:name="OLE_LINK57"/>
            <w:r w:rsidRPr="002A7B24">
              <w:rPr>
                <w:rFonts w:ascii="Times New Roman" w:hAnsi="Times New Roman"/>
                <w:sz w:val="24"/>
                <w:szCs w:val="24"/>
              </w:rPr>
              <w:lastRenderedPageBreak/>
              <w:t>Cyclin D1</w:t>
            </w:r>
            <w:bookmarkEnd w:id="11"/>
            <w:r w:rsidRPr="002A7B24">
              <w:rPr>
                <w:rFonts w:ascii="Times New Roman" w:hAnsi="Times New Roman"/>
                <w:sz w:val="24"/>
                <w:szCs w:val="24"/>
              </w:rPr>
              <w:t xml:space="preserve"> (Forward): 5′-</w:t>
            </w:r>
            <w:bookmarkStart w:id="12" w:name="OLE_LINK56"/>
            <w:r w:rsidR="00601151" w:rsidRPr="002A7B24">
              <w:rPr>
                <w:rFonts w:ascii="Times New Roman" w:hAnsi="Times New Roman"/>
                <w:sz w:val="24"/>
                <w:szCs w:val="24"/>
              </w:rPr>
              <w:t>GCTGCGAAGTGGAAACCATC</w:t>
            </w:r>
            <w:bookmarkEnd w:id="12"/>
            <w:r w:rsidRPr="002A7B24">
              <w:rPr>
                <w:rFonts w:ascii="Times New Roman" w:hAnsi="Times New Roman"/>
                <w:sz w:val="24"/>
                <w:szCs w:val="24"/>
              </w:rPr>
              <w:t>-3′</w:t>
            </w:r>
          </w:p>
        </w:tc>
      </w:tr>
      <w:tr w:rsidR="0027071E" w:rsidRPr="002A7B24" w14:paraId="38F5311D"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28AE11FF" w14:textId="6F8221EE"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Cyclin D1 (Reverse): 5′-</w:t>
            </w:r>
            <w:r w:rsidR="00560462" w:rsidRPr="002A7B24">
              <w:rPr>
                <w:rFonts w:ascii="Times New Roman" w:hAnsi="Times New Roman"/>
                <w:sz w:val="24"/>
                <w:szCs w:val="24"/>
              </w:rPr>
              <w:t>CCTCCTTCTGCACACATTTGAA</w:t>
            </w:r>
            <w:r w:rsidRPr="002A7B24">
              <w:rPr>
                <w:rFonts w:ascii="Times New Roman" w:hAnsi="Times New Roman"/>
                <w:sz w:val="24"/>
                <w:szCs w:val="24"/>
              </w:rPr>
              <w:t>-3′</w:t>
            </w:r>
          </w:p>
        </w:tc>
      </w:tr>
      <w:tr w:rsidR="0027071E" w:rsidRPr="002A7B24" w14:paraId="4968A3B4" w14:textId="77777777">
        <w:trPr>
          <w:trHeight w:val="397"/>
        </w:trPr>
        <w:tc>
          <w:tcPr>
            <w:tcW w:w="5000" w:type="pct"/>
            <w:tcBorders>
              <w:top w:val="nil"/>
              <w:left w:val="nil"/>
              <w:bottom w:val="nil"/>
              <w:right w:val="nil"/>
            </w:tcBorders>
            <w:shd w:val="clear" w:color="auto" w:fill="auto"/>
            <w:tcMar>
              <w:top w:w="72" w:type="dxa"/>
              <w:left w:w="144" w:type="dxa"/>
              <w:bottom w:w="72" w:type="dxa"/>
              <w:right w:w="144" w:type="dxa"/>
            </w:tcMar>
          </w:tcPr>
          <w:p w14:paraId="3169F855"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GAPDH (Forward): 5′-TGATGACATCAAGAAGGTGGTGAAG-3′</w:t>
            </w:r>
          </w:p>
        </w:tc>
      </w:tr>
      <w:tr w:rsidR="0027071E" w:rsidRPr="002A7B24" w14:paraId="62DCC56A" w14:textId="77777777">
        <w:trPr>
          <w:trHeight w:val="397"/>
        </w:trPr>
        <w:tc>
          <w:tcPr>
            <w:tcW w:w="5000" w:type="pct"/>
            <w:tcBorders>
              <w:top w:val="nil"/>
              <w:left w:val="nil"/>
              <w:bottom w:val="single" w:sz="8" w:space="0" w:color="000000"/>
              <w:right w:val="nil"/>
            </w:tcBorders>
            <w:shd w:val="clear" w:color="auto" w:fill="auto"/>
            <w:tcMar>
              <w:top w:w="72" w:type="dxa"/>
              <w:left w:w="144" w:type="dxa"/>
              <w:bottom w:w="72" w:type="dxa"/>
              <w:right w:w="144" w:type="dxa"/>
            </w:tcMar>
          </w:tcPr>
          <w:p w14:paraId="4E5D0D87" w14:textId="77777777" w:rsidR="0027071E" w:rsidRPr="002A7B24" w:rsidRDefault="00BF3BE3">
            <w:pPr>
              <w:widowControl/>
              <w:jc w:val="center"/>
              <w:rPr>
                <w:rFonts w:ascii="Times New Roman" w:hAnsi="Times New Roman"/>
                <w:sz w:val="24"/>
                <w:szCs w:val="24"/>
              </w:rPr>
            </w:pPr>
            <w:r w:rsidRPr="002A7B24">
              <w:rPr>
                <w:rFonts w:ascii="Times New Roman" w:hAnsi="Times New Roman"/>
                <w:sz w:val="24"/>
                <w:szCs w:val="24"/>
              </w:rPr>
              <w:t>GAPDH (Reverse): 5′-TCCTTGGAGGCCATGTGGGCCAT-3′</w:t>
            </w:r>
          </w:p>
        </w:tc>
      </w:tr>
    </w:tbl>
    <w:p w14:paraId="192EA501" w14:textId="77777777" w:rsidR="0017113A" w:rsidRPr="002A7B24" w:rsidRDefault="0017113A">
      <w:pPr>
        <w:rPr>
          <w:rFonts w:ascii="Times New Roman" w:hAnsi="Times New Roman" w:cs="Times New Roman" w:hint="eastAsia"/>
          <w:b/>
          <w:bCs/>
          <w:sz w:val="24"/>
          <w:szCs w:val="24"/>
        </w:rPr>
      </w:pPr>
    </w:p>
    <w:p w14:paraId="7AD498B6" w14:textId="386890CA" w:rsidR="00E9654E" w:rsidRPr="002A7B24" w:rsidRDefault="00797329">
      <w:pPr>
        <w:spacing w:line="480" w:lineRule="auto"/>
        <w:outlineLvl w:val="1"/>
        <w:rPr>
          <w:rFonts w:asciiTheme="majorBidi" w:hAnsiTheme="majorBidi" w:cstheme="majorBidi"/>
          <w:b/>
          <w:sz w:val="24"/>
          <w:szCs w:val="24"/>
        </w:rPr>
      </w:pPr>
      <w:r w:rsidRPr="002A7B24">
        <w:rPr>
          <w:rFonts w:ascii="Times New Roman" w:hAnsi="Times New Roman" w:cs="Times New Roman"/>
          <w:b/>
          <w:bCs/>
          <w:sz w:val="24"/>
          <w:szCs w:val="24"/>
        </w:rPr>
        <w:t>Supplementary</w:t>
      </w:r>
      <w:r w:rsidRPr="002A7B24">
        <w:rPr>
          <w:rFonts w:asciiTheme="majorBidi" w:hAnsiTheme="majorBidi" w:cstheme="majorBidi"/>
          <w:b/>
          <w:sz w:val="24"/>
          <w:szCs w:val="24"/>
        </w:rPr>
        <w:t xml:space="preserve"> </w:t>
      </w:r>
      <w:r w:rsidRPr="002A7B24">
        <w:rPr>
          <w:rFonts w:asciiTheme="majorBidi" w:hAnsiTheme="majorBidi" w:cstheme="majorBidi" w:hint="eastAsia"/>
          <w:b/>
          <w:sz w:val="24"/>
          <w:szCs w:val="24"/>
        </w:rPr>
        <w:t>F</w:t>
      </w:r>
      <w:r w:rsidRPr="002A7B24">
        <w:rPr>
          <w:rFonts w:asciiTheme="majorBidi" w:hAnsiTheme="majorBidi" w:cstheme="majorBidi"/>
          <w:b/>
          <w:sz w:val="24"/>
          <w:szCs w:val="24"/>
        </w:rPr>
        <w:t>igure</w:t>
      </w:r>
      <w:r w:rsidR="00E9654E" w:rsidRPr="002A7B24">
        <w:rPr>
          <w:rFonts w:asciiTheme="majorBidi" w:hAnsiTheme="majorBidi" w:cstheme="majorBidi" w:hint="eastAsia"/>
          <w:b/>
          <w:sz w:val="24"/>
          <w:szCs w:val="24"/>
        </w:rPr>
        <w:t>s</w:t>
      </w:r>
      <w:r w:rsidRPr="002A7B24">
        <w:rPr>
          <w:rFonts w:asciiTheme="majorBidi" w:hAnsiTheme="majorBidi" w:cstheme="majorBidi"/>
          <w:b/>
          <w:sz w:val="24"/>
          <w:szCs w:val="24"/>
        </w:rPr>
        <w:t xml:space="preserve"> </w:t>
      </w:r>
      <w:r w:rsidR="00E9654E" w:rsidRPr="002A7B24">
        <w:rPr>
          <w:rFonts w:asciiTheme="majorBidi" w:hAnsiTheme="majorBidi" w:cstheme="majorBidi" w:hint="eastAsia"/>
          <w:b/>
          <w:sz w:val="24"/>
          <w:szCs w:val="24"/>
        </w:rPr>
        <w:t xml:space="preserve">with </w:t>
      </w:r>
      <w:r w:rsidRPr="002A7B24">
        <w:rPr>
          <w:rFonts w:asciiTheme="majorBidi" w:hAnsiTheme="majorBidi" w:cstheme="majorBidi"/>
          <w:b/>
          <w:sz w:val="24"/>
          <w:szCs w:val="24"/>
        </w:rPr>
        <w:t>legend</w:t>
      </w:r>
      <w:r w:rsidR="00E9654E" w:rsidRPr="002A7B24">
        <w:rPr>
          <w:rFonts w:asciiTheme="majorBidi" w:hAnsiTheme="majorBidi" w:cstheme="majorBidi" w:hint="eastAsia"/>
          <w:b/>
          <w:sz w:val="24"/>
          <w:szCs w:val="24"/>
        </w:rPr>
        <w:t>s</w:t>
      </w:r>
    </w:p>
    <w:p w14:paraId="5CC9AE3A" w14:textId="1E876B07" w:rsidR="00CC0682" w:rsidRPr="002A7B24" w:rsidRDefault="008C6DFE" w:rsidP="00CC0682">
      <w:pPr>
        <w:spacing w:line="480" w:lineRule="auto"/>
        <w:outlineLvl w:val="1"/>
        <w:rPr>
          <w:rFonts w:ascii="Times New Roman" w:hAnsi="Times New Roman" w:cs="Times New Roman"/>
          <w:b/>
          <w:bCs/>
          <w:sz w:val="24"/>
          <w:szCs w:val="24"/>
        </w:rPr>
      </w:pPr>
      <w:r w:rsidRPr="002A7B24">
        <w:rPr>
          <w:rFonts w:ascii="Times New Roman" w:hAnsi="Times New Roman" w:cs="Times New Roman"/>
          <w:noProof/>
          <w:sz w:val="24"/>
          <w:szCs w:val="24"/>
        </w:rPr>
        <w:drawing>
          <wp:anchor distT="0" distB="0" distL="114300" distR="114300" simplePos="0" relativeHeight="251655680" behindDoc="0" locked="0" layoutInCell="1" allowOverlap="1" wp14:anchorId="070584B6" wp14:editId="60702EF2">
            <wp:simplePos x="0" y="0"/>
            <wp:positionH relativeFrom="column">
              <wp:posOffset>31750</wp:posOffset>
            </wp:positionH>
            <wp:positionV relativeFrom="paragraph">
              <wp:posOffset>426085</wp:posOffset>
            </wp:positionV>
            <wp:extent cx="5232400" cy="3352800"/>
            <wp:effectExtent l="0" t="0" r="6350" b="0"/>
            <wp:wrapTopAndBottom/>
            <wp:docPr id="452448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48844" name="图片 4524488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2400" cy="3352800"/>
                    </a:xfrm>
                    <a:prstGeom prst="rect">
                      <a:avLst/>
                    </a:prstGeom>
                  </pic:spPr>
                </pic:pic>
              </a:graphicData>
            </a:graphic>
            <wp14:sizeRelH relativeFrom="margin">
              <wp14:pctWidth>0</wp14:pctWidth>
            </wp14:sizeRelH>
            <wp14:sizeRelV relativeFrom="margin">
              <wp14:pctHeight>0</wp14:pctHeight>
            </wp14:sizeRelV>
          </wp:anchor>
        </w:drawing>
      </w:r>
      <w:r w:rsidR="00CC0682" w:rsidRPr="002A7B24">
        <w:rPr>
          <w:rFonts w:ascii="Times New Roman" w:hAnsi="Times New Roman" w:cs="Times New Roman"/>
          <w:b/>
          <w:bCs/>
          <w:sz w:val="24"/>
          <w:szCs w:val="24"/>
        </w:rPr>
        <w:t>Supplementary Figure S</w:t>
      </w:r>
      <w:r w:rsidR="00CC0682" w:rsidRPr="002A7B24">
        <w:rPr>
          <w:rFonts w:ascii="Times New Roman" w:hAnsi="Times New Roman" w:cs="Times New Roman" w:hint="eastAsia"/>
          <w:b/>
          <w:bCs/>
          <w:sz w:val="24"/>
          <w:szCs w:val="24"/>
        </w:rPr>
        <w:t>1</w:t>
      </w:r>
      <w:r w:rsidR="00CC0682" w:rsidRPr="002A7B24">
        <w:rPr>
          <w:rFonts w:ascii="Times New Roman" w:hAnsi="Times New Roman" w:cs="Times New Roman"/>
          <w:b/>
          <w:bCs/>
          <w:sz w:val="24"/>
          <w:szCs w:val="24"/>
        </w:rPr>
        <w:t xml:space="preserve">. </w:t>
      </w:r>
    </w:p>
    <w:p w14:paraId="402DD49E" w14:textId="44F06005" w:rsidR="00CC0682" w:rsidRPr="002A7B24" w:rsidRDefault="00CC0682" w:rsidP="00CC0682">
      <w:pPr>
        <w:spacing w:line="480" w:lineRule="auto"/>
        <w:outlineLvl w:val="1"/>
        <w:rPr>
          <w:rFonts w:ascii="Times New Roman" w:hAnsi="Times New Roman" w:cs="Times New Roman"/>
          <w:sz w:val="24"/>
          <w:szCs w:val="24"/>
        </w:rPr>
      </w:pPr>
      <w:r w:rsidRPr="002A7B24">
        <w:rPr>
          <w:rFonts w:ascii="Times New Roman" w:eastAsia="Times New Roman" w:hAnsi="Times New Roman" w:cs="Times New Roman"/>
          <w:b/>
          <w:sz w:val="24"/>
          <w:szCs w:val="24"/>
          <w:lang w:bidi="ar"/>
        </w:rPr>
        <w:t>Fig. S</w:t>
      </w:r>
      <w:r w:rsidR="004B08B9" w:rsidRPr="002A7B24">
        <w:rPr>
          <w:rFonts w:ascii="Times New Roman" w:eastAsia="宋体" w:hAnsi="Times New Roman" w:cs="Times New Roman"/>
          <w:b/>
          <w:sz w:val="24"/>
          <w:szCs w:val="24"/>
          <w:lang w:bidi="ar"/>
        </w:rPr>
        <w:t>1</w:t>
      </w:r>
      <w:r w:rsidRPr="002A7B24">
        <w:rPr>
          <w:rFonts w:ascii="Times New Roman" w:eastAsia="Times New Roman" w:hAnsi="Times New Roman" w:cs="Times New Roman"/>
          <w:b/>
          <w:sz w:val="24"/>
          <w:szCs w:val="24"/>
          <w:lang w:bidi="ar"/>
        </w:rPr>
        <w:t xml:space="preserve">. </w:t>
      </w:r>
      <w:r w:rsidR="0091605D" w:rsidRPr="002A7B24">
        <w:rPr>
          <w:rFonts w:ascii="Times New Roman" w:hAnsi="Times New Roman" w:cs="Times New Roman" w:hint="eastAsia"/>
          <w:b/>
          <w:bCs/>
          <w:sz w:val="24"/>
          <w:szCs w:val="24"/>
        </w:rPr>
        <w:t>The expression of PSMB8 in 33 cancer types and match</w:t>
      </w:r>
      <w:r w:rsidR="007E3A7D" w:rsidRPr="002A7B24">
        <w:rPr>
          <w:rFonts w:ascii="Times New Roman" w:hAnsi="Times New Roman" w:cs="Times New Roman" w:hint="eastAsia"/>
          <w:b/>
          <w:bCs/>
          <w:sz w:val="24"/>
          <w:szCs w:val="24"/>
        </w:rPr>
        <w:t>ed</w:t>
      </w:r>
      <w:r w:rsidR="0091605D" w:rsidRPr="002A7B24">
        <w:rPr>
          <w:rFonts w:ascii="Times New Roman" w:hAnsi="Times New Roman" w:cs="Times New Roman" w:hint="eastAsia"/>
          <w:b/>
          <w:bCs/>
          <w:sz w:val="24"/>
          <w:szCs w:val="24"/>
        </w:rPr>
        <w:t xml:space="preserve"> TCGA normal data</w:t>
      </w:r>
      <w:r w:rsidRPr="002A7B24">
        <w:rPr>
          <w:rFonts w:ascii="Times New Roman" w:hAnsi="Times New Roman" w:cs="Times New Roman"/>
          <w:b/>
          <w:bCs/>
          <w:sz w:val="24"/>
          <w:szCs w:val="24"/>
        </w:rPr>
        <w:t>.</w:t>
      </w:r>
      <w:r w:rsidRPr="002A7B24">
        <w:rPr>
          <w:rFonts w:ascii="Times New Roman" w:hAnsi="Times New Roman" w:cs="Times New Roman" w:hint="eastAsia"/>
          <w:sz w:val="24"/>
          <w:szCs w:val="24"/>
        </w:rPr>
        <w:t xml:space="preserve"> </w:t>
      </w:r>
    </w:p>
    <w:p w14:paraId="12906C93" w14:textId="451CF189" w:rsidR="008C6DFE" w:rsidRPr="002A7B24" w:rsidRDefault="00E40608" w:rsidP="00CC0682">
      <w:pPr>
        <w:spacing w:line="480" w:lineRule="auto"/>
        <w:outlineLvl w:val="1"/>
        <w:rPr>
          <w:rFonts w:ascii="Times New Roman" w:hAnsi="Times New Roman" w:cs="Times New Roman"/>
          <w:sz w:val="24"/>
          <w:szCs w:val="24"/>
        </w:rPr>
      </w:pPr>
      <w:proofErr w:type="spellStart"/>
      <w:proofErr w:type="gramStart"/>
      <w:r w:rsidRPr="002A7B24">
        <w:rPr>
          <w:rFonts w:asciiTheme="majorBidi" w:hAnsiTheme="majorBidi" w:cstheme="majorBidi" w:hint="eastAsia"/>
          <w:b/>
          <w:sz w:val="24"/>
          <w:szCs w:val="24"/>
        </w:rPr>
        <w:t>a</w:t>
      </w:r>
      <w:proofErr w:type="spellEnd"/>
      <w:proofErr w:type="gramEnd"/>
      <w:r w:rsidRPr="002A7B24">
        <w:rPr>
          <w:rFonts w:asciiTheme="majorBidi" w:hAnsiTheme="majorBidi" w:cstheme="majorBidi"/>
          <w:bCs/>
          <w:sz w:val="24"/>
          <w:szCs w:val="24"/>
        </w:rPr>
        <w:t xml:space="preserve"> </w:t>
      </w:r>
      <w:r w:rsidRPr="002A7B24">
        <w:rPr>
          <w:rFonts w:asciiTheme="majorBidi" w:hAnsiTheme="majorBidi" w:cstheme="majorBidi"/>
          <w:sz w:val="24"/>
          <w:szCs w:val="24"/>
        </w:rPr>
        <w:t>Expression of PSMB8 in 3</w:t>
      </w:r>
      <w:r w:rsidRPr="002A7B24">
        <w:rPr>
          <w:rFonts w:asciiTheme="majorBidi" w:hAnsiTheme="majorBidi" w:cstheme="majorBidi" w:hint="eastAsia"/>
          <w:sz w:val="24"/>
          <w:szCs w:val="24"/>
        </w:rPr>
        <w:t>3</w:t>
      </w:r>
      <w:r w:rsidRPr="002A7B24">
        <w:rPr>
          <w:rFonts w:asciiTheme="majorBidi" w:hAnsiTheme="majorBidi" w:cstheme="majorBidi"/>
          <w:sz w:val="24"/>
          <w:szCs w:val="24"/>
        </w:rPr>
        <w:t xml:space="preserve"> tumor samples (dot plot) using data from the Gene Expression Profiling Interactive Analysis database </w:t>
      </w:r>
      <w:r w:rsidR="00C154C8" w:rsidRPr="002A7B24">
        <w:rPr>
          <w:rFonts w:asciiTheme="majorBidi" w:hAnsiTheme="majorBidi" w:cstheme="majorBidi"/>
          <w:sz w:val="24"/>
          <w:szCs w:val="24"/>
        </w:rPr>
        <w:t>(http://gepia.cancer-pku.cn/)</w:t>
      </w:r>
      <w:r w:rsidRPr="002A7B24">
        <w:rPr>
          <w:rFonts w:asciiTheme="majorBidi" w:hAnsiTheme="majorBidi" w:cstheme="majorBidi"/>
          <w:sz w:val="24"/>
          <w:szCs w:val="24"/>
        </w:rPr>
        <w:t>. Each dot represents the expression of a sample.</w:t>
      </w:r>
    </w:p>
    <w:p w14:paraId="25396D7B" w14:textId="300B512B" w:rsidR="0027071E" w:rsidRPr="002A7B24" w:rsidRDefault="0027071E">
      <w:pPr>
        <w:spacing w:line="480" w:lineRule="auto"/>
        <w:outlineLvl w:val="1"/>
        <w:rPr>
          <w:rFonts w:ascii="Times New Roman" w:hAnsi="Times New Roman" w:cs="Times New Roman"/>
          <w:sz w:val="24"/>
          <w:szCs w:val="24"/>
        </w:rPr>
      </w:pPr>
    </w:p>
    <w:p w14:paraId="2729CDF8" w14:textId="0083C46C" w:rsidR="0027071E" w:rsidRPr="002A7B24" w:rsidRDefault="008C6DFE">
      <w:pPr>
        <w:spacing w:line="480" w:lineRule="auto"/>
        <w:outlineLvl w:val="1"/>
        <w:rPr>
          <w:rFonts w:ascii="Times New Roman" w:hAnsi="Times New Roman" w:cs="Times New Roman"/>
          <w:b/>
          <w:bCs/>
          <w:sz w:val="24"/>
          <w:szCs w:val="24"/>
        </w:rPr>
      </w:pPr>
      <w:r w:rsidRPr="002A7B24">
        <w:rPr>
          <w:rFonts w:ascii="Times New Roman" w:hAnsi="Times New Roman" w:cs="Times New Roman"/>
          <w:noProof/>
          <w:sz w:val="24"/>
          <w:szCs w:val="24"/>
        </w:rPr>
        <w:lastRenderedPageBreak/>
        <w:drawing>
          <wp:anchor distT="0" distB="0" distL="114300" distR="114300" simplePos="0" relativeHeight="251658752" behindDoc="0" locked="0" layoutInCell="1" allowOverlap="1" wp14:anchorId="7CAE030F" wp14:editId="2FAB1553">
            <wp:simplePos x="0" y="0"/>
            <wp:positionH relativeFrom="column">
              <wp:posOffset>0</wp:posOffset>
            </wp:positionH>
            <wp:positionV relativeFrom="paragraph">
              <wp:posOffset>459740</wp:posOffset>
            </wp:positionV>
            <wp:extent cx="5274310" cy="3178810"/>
            <wp:effectExtent l="0" t="0" r="2540" b="2540"/>
            <wp:wrapTopAndBottom/>
            <wp:docPr id="16917595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59542" name="图片 16917595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178810"/>
                    </a:xfrm>
                    <a:prstGeom prst="rect">
                      <a:avLst/>
                    </a:prstGeom>
                  </pic:spPr>
                </pic:pic>
              </a:graphicData>
            </a:graphic>
          </wp:anchor>
        </w:drawing>
      </w:r>
      <w:r w:rsidR="00BF3BE3" w:rsidRPr="002A7B24">
        <w:rPr>
          <w:rFonts w:ascii="Times New Roman" w:hAnsi="Times New Roman" w:cs="Times New Roman"/>
          <w:b/>
          <w:bCs/>
          <w:sz w:val="24"/>
          <w:szCs w:val="24"/>
        </w:rPr>
        <w:t>Supplementary Figure S</w:t>
      </w:r>
      <w:r w:rsidR="00044D30" w:rsidRPr="002A7B24">
        <w:rPr>
          <w:rFonts w:ascii="Times New Roman" w:hAnsi="Times New Roman" w:cs="Times New Roman" w:hint="eastAsia"/>
          <w:b/>
          <w:bCs/>
          <w:sz w:val="24"/>
          <w:szCs w:val="24"/>
        </w:rPr>
        <w:t>2</w:t>
      </w:r>
      <w:r w:rsidR="00BF3BE3" w:rsidRPr="002A7B24">
        <w:rPr>
          <w:rFonts w:ascii="Times New Roman" w:hAnsi="Times New Roman" w:cs="Times New Roman"/>
          <w:b/>
          <w:bCs/>
          <w:sz w:val="24"/>
          <w:szCs w:val="24"/>
        </w:rPr>
        <w:t xml:space="preserve">. </w:t>
      </w:r>
    </w:p>
    <w:p w14:paraId="7466979E" w14:textId="152A1C6F" w:rsidR="00D239F0" w:rsidRPr="002A7B24" w:rsidRDefault="00BF3BE3">
      <w:pPr>
        <w:spacing w:line="480" w:lineRule="auto"/>
        <w:outlineLvl w:val="1"/>
        <w:rPr>
          <w:rFonts w:ascii="Times New Roman" w:hAnsi="Times New Roman" w:cs="Times New Roman"/>
          <w:sz w:val="24"/>
          <w:szCs w:val="24"/>
        </w:rPr>
      </w:pPr>
      <w:r w:rsidRPr="002A7B24">
        <w:rPr>
          <w:rFonts w:ascii="Times New Roman" w:eastAsia="Times New Roman" w:hAnsi="Times New Roman" w:cs="Times New Roman"/>
          <w:b/>
          <w:sz w:val="24"/>
          <w:szCs w:val="24"/>
          <w:lang w:bidi="ar"/>
        </w:rPr>
        <w:t>Fig. S</w:t>
      </w:r>
      <w:r w:rsidR="00044D30" w:rsidRPr="002A7B24">
        <w:rPr>
          <w:rFonts w:ascii="Times New Roman" w:eastAsia="宋体" w:hAnsi="Times New Roman" w:cs="Times New Roman" w:hint="eastAsia"/>
          <w:b/>
          <w:sz w:val="24"/>
          <w:szCs w:val="24"/>
          <w:lang w:bidi="ar"/>
        </w:rPr>
        <w:t>2</w:t>
      </w:r>
      <w:r w:rsidRPr="002A7B24">
        <w:rPr>
          <w:rFonts w:ascii="Times New Roman" w:eastAsia="Times New Roman" w:hAnsi="Times New Roman" w:cs="Times New Roman"/>
          <w:b/>
          <w:sz w:val="24"/>
          <w:szCs w:val="24"/>
          <w:lang w:bidi="ar"/>
        </w:rPr>
        <w:t xml:space="preserve">. </w:t>
      </w:r>
      <w:r w:rsidRPr="002A7B24">
        <w:rPr>
          <w:rFonts w:ascii="Times New Roman" w:hAnsi="Times New Roman" w:cs="Times New Roman"/>
          <w:b/>
          <w:bCs/>
          <w:sz w:val="24"/>
          <w:szCs w:val="24"/>
        </w:rPr>
        <w:t>The heatmaps of the correlation coefficients of the imaging features and the result of the Boruta feature selection.</w:t>
      </w:r>
      <w:r w:rsidR="00D239F0" w:rsidRPr="002A7B24">
        <w:rPr>
          <w:rFonts w:ascii="Times New Roman" w:hAnsi="Times New Roman" w:cs="Times New Roman" w:hint="eastAsia"/>
          <w:sz w:val="24"/>
          <w:szCs w:val="24"/>
        </w:rPr>
        <w:t xml:space="preserve"> </w:t>
      </w:r>
    </w:p>
    <w:p w14:paraId="3B8BEDDA" w14:textId="13999622" w:rsidR="008C6DFE" w:rsidRPr="002A7B24" w:rsidRDefault="00D239F0" w:rsidP="00E9654E">
      <w:pPr>
        <w:spacing w:line="480" w:lineRule="auto"/>
        <w:outlineLvl w:val="1"/>
        <w:rPr>
          <w:rFonts w:ascii="Times New Roman" w:hAnsi="Times New Roman" w:cs="Times New Roman"/>
          <w:sz w:val="24"/>
          <w:szCs w:val="24"/>
        </w:rPr>
      </w:pPr>
      <w:r w:rsidRPr="002A7B24">
        <w:rPr>
          <w:rFonts w:ascii="Times New Roman" w:hAnsi="Times New Roman" w:cs="Times New Roman"/>
          <w:b/>
          <w:bCs/>
          <w:sz w:val="24"/>
          <w:szCs w:val="24"/>
        </w:rPr>
        <w:t xml:space="preserve">a </w:t>
      </w:r>
      <w:r w:rsidRPr="002A7B24">
        <w:rPr>
          <w:rFonts w:ascii="Times New Roman" w:hAnsi="Times New Roman" w:cs="Times New Roman"/>
          <w:sz w:val="24"/>
          <w:szCs w:val="24"/>
        </w:rPr>
        <w:t>Correlation coefficient heatmap of the selected 1402 non-redundant features from multiparametric MRI. The dimmer the blue (lower) color, the red (higher) the correlation of a feature pair. The heatmaps indicate</w:t>
      </w:r>
      <w:r w:rsidR="007E3A7D" w:rsidRPr="002A7B24">
        <w:rPr>
          <w:rFonts w:ascii="Times New Roman" w:hAnsi="Times New Roman" w:cs="Times New Roman" w:hint="eastAsia"/>
          <w:sz w:val="24"/>
          <w:szCs w:val="24"/>
        </w:rPr>
        <w:t>d</w:t>
      </w:r>
      <w:r w:rsidRPr="002A7B24">
        <w:rPr>
          <w:rFonts w:ascii="Times New Roman" w:hAnsi="Times New Roman" w:cs="Times New Roman"/>
          <w:sz w:val="24"/>
          <w:szCs w:val="24"/>
        </w:rPr>
        <w:t xml:space="preserve"> that the correlations between features were reduced after performing feature de-duplication. </w:t>
      </w:r>
      <w:r w:rsidRPr="002A7B24">
        <w:rPr>
          <w:rFonts w:ascii="Times New Roman" w:hAnsi="Times New Roman" w:cs="Times New Roman"/>
          <w:b/>
          <w:bCs/>
          <w:sz w:val="24"/>
          <w:szCs w:val="24"/>
        </w:rPr>
        <w:t>b</w:t>
      </w:r>
      <w:r w:rsidRPr="002A7B24">
        <w:rPr>
          <w:rFonts w:ascii="Times New Roman" w:hAnsi="Times New Roman" w:cs="Times New Roman" w:hint="eastAsia"/>
          <w:sz w:val="24"/>
          <w:szCs w:val="24"/>
        </w:rPr>
        <w:t xml:space="preserve"> </w:t>
      </w:r>
      <w:proofErr w:type="gramStart"/>
      <w:r w:rsidRPr="002A7B24">
        <w:rPr>
          <w:rFonts w:ascii="Times New Roman" w:hAnsi="Times New Roman" w:cs="Times New Roman"/>
          <w:sz w:val="24"/>
          <w:szCs w:val="24"/>
        </w:rPr>
        <w:t>The</w:t>
      </w:r>
      <w:proofErr w:type="gramEnd"/>
      <w:r w:rsidRPr="002A7B24">
        <w:rPr>
          <w:rFonts w:ascii="Times New Roman" w:hAnsi="Times New Roman" w:cs="Times New Roman"/>
          <w:sz w:val="24"/>
          <w:szCs w:val="24"/>
        </w:rPr>
        <w:t xml:space="preserve"> x-axis represent</w:t>
      </w:r>
      <w:r w:rsidR="00051465" w:rsidRPr="002A7B24">
        <w:rPr>
          <w:rFonts w:ascii="Times New Roman" w:hAnsi="Times New Roman" w:cs="Times New Roman" w:hint="eastAsia"/>
          <w:sz w:val="24"/>
          <w:szCs w:val="24"/>
        </w:rPr>
        <w:t>ed</w:t>
      </w:r>
      <w:r w:rsidRPr="002A7B24">
        <w:rPr>
          <w:rFonts w:ascii="Times New Roman" w:hAnsi="Times New Roman" w:cs="Times New Roman"/>
          <w:sz w:val="24"/>
          <w:szCs w:val="24"/>
        </w:rPr>
        <w:t xml:space="preserve"> all features derived from the Caret algorithm in multiparametric MRI (T1, T2, FLAIR, T1c, ADC), and the y-axis represent</w:t>
      </w:r>
      <w:r w:rsidR="00051465" w:rsidRPr="002A7B24">
        <w:rPr>
          <w:rFonts w:ascii="Times New Roman" w:hAnsi="Times New Roman" w:cs="Times New Roman" w:hint="eastAsia"/>
          <w:sz w:val="24"/>
          <w:szCs w:val="24"/>
        </w:rPr>
        <w:t>ed</w:t>
      </w:r>
      <w:r w:rsidRPr="002A7B24">
        <w:rPr>
          <w:rFonts w:ascii="Times New Roman" w:hAnsi="Times New Roman" w:cs="Times New Roman"/>
          <w:sz w:val="24"/>
          <w:szCs w:val="24"/>
        </w:rPr>
        <w:t xml:space="preserve"> the box plots of the feature importance values produced by the Boruta algorithm. Finally, 10 features with the largest importance values were selected from multiparametric MRI, as shown in green, whereas the discarded features with insignificant importance values </w:t>
      </w:r>
      <w:r w:rsidR="00051465" w:rsidRPr="002A7B24">
        <w:rPr>
          <w:rFonts w:ascii="Times New Roman" w:hAnsi="Times New Roman" w:cs="Times New Roman" w:hint="eastAsia"/>
          <w:sz w:val="24"/>
          <w:szCs w:val="24"/>
        </w:rPr>
        <w:t>were</w:t>
      </w:r>
      <w:r w:rsidR="00051465" w:rsidRPr="002A7B24">
        <w:rPr>
          <w:rFonts w:ascii="Times New Roman" w:hAnsi="Times New Roman" w:cs="Times New Roman"/>
          <w:sz w:val="24"/>
          <w:szCs w:val="24"/>
        </w:rPr>
        <w:t xml:space="preserve"> </w:t>
      </w:r>
      <w:r w:rsidRPr="002A7B24">
        <w:rPr>
          <w:rFonts w:ascii="Times New Roman" w:hAnsi="Times New Roman" w:cs="Times New Roman"/>
          <w:sz w:val="24"/>
          <w:szCs w:val="24"/>
        </w:rPr>
        <w:t>shown in yellow and red.</w:t>
      </w:r>
    </w:p>
    <w:p w14:paraId="5F94CF59" w14:textId="1EB0A3C8" w:rsidR="0027071E" w:rsidRPr="002A7B24" w:rsidRDefault="0027071E">
      <w:pPr>
        <w:spacing w:line="480" w:lineRule="auto"/>
        <w:outlineLvl w:val="1"/>
        <w:rPr>
          <w:rFonts w:ascii="Times New Roman" w:hAnsi="Times New Roman" w:cs="Times New Roman"/>
          <w:sz w:val="24"/>
          <w:szCs w:val="24"/>
        </w:rPr>
      </w:pPr>
    </w:p>
    <w:p w14:paraId="6AE36FE8" w14:textId="3C4E8604" w:rsidR="0027071E" w:rsidRPr="002A7B24" w:rsidRDefault="008C6DFE">
      <w:pPr>
        <w:spacing w:line="480" w:lineRule="auto"/>
        <w:outlineLvl w:val="1"/>
        <w:rPr>
          <w:rFonts w:ascii="Times New Roman" w:hAnsi="Times New Roman" w:cs="Times New Roman"/>
          <w:b/>
          <w:bCs/>
          <w:sz w:val="24"/>
          <w:szCs w:val="24"/>
        </w:rPr>
      </w:pPr>
      <w:r w:rsidRPr="002A7B24">
        <w:rPr>
          <w:rFonts w:ascii="Times New Roman" w:hAnsi="Times New Roman" w:cs="Times New Roman"/>
          <w:noProof/>
          <w:sz w:val="24"/>
          <w:szCs w:val="24"/>
        </w:rPr>
        <w:lastRenderedPageBreak/>
        <w:drawing>
          <wp:anchor distT="0" distB="0" distL="114300" distR="114300" simplePos="0" relativeHeight="251661824" behindDoc="0" locked="0" layoutInCell="1" allowOverlap="1" wp14:anchorId="1F9E9A6C" wp14:editId="7790D83A">
            <wp:simplePos x="0" y="0"/>
            <wp:positionH relativeFrom="column">
              <wp:posOffset>0</wp:posOffset>
            </wp:positionH>
            <wp:positionV relativeFrom="paragraph">
              <wp:posOffset>463550</wp:posOffset>
            </wp:positionV>
            <wp:extent cx="5274310" cy="2319020"/>
            <wp:effectExtent l="0" t="0" r="2540" b="5080"/>
            <wp:wrapTopAndBottom/>
            <wp:docPr id="11816256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625640" name="图片 11816256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319020"/>
                    </a:xfrm>
                    <a:prstGeom prst="rect">
                      <a:avLst/>
                    </a:prstGeom>
                  </pic:spPr>
                </pic:pic>
              </a:graphicData>
            </a:graphic>
          </wp:anchor>
        </w:drawing>
      </w:r>
      <w:r w:rsidR="00BF3BE3" w:rsidRPr="002A7B24">
        <w:rPr>
          <w:rFonts w:ascii="Times New Roman" w:hAnsi="Times New Roman" w:cs="Times New Roman"/>
          <w:b/>
          <w:bCs/>
          <w:sz w:val="24"/>
          <w:szCs w:val="24"/>
        </w:rPr>
        <w:t>Supplementary Figure S</w:t>
      </w:r>
      <w:r w:rsidR="00044D30" w:rsidRPr="002A7B24">
        <w:rPr>
          <w:rFonts w:ascii="Times New Roman" w:hAnsi="Times New Roman" w:cs="Times New Roman" w:hint="eastAsia"/>
          <w:b/>
          <w:bCs/>
          <w:sz w:val="24"/>
          <w:szCs w:val="24"/>
        </w:rPr>
        <w:t>3</w:t>
      </w:r>
      <w:r w:rsidR="00BF3BE3" w:rsidRPr="002A7B24">
        <w:rPr>
          <w:rFonts w:ascii="Times New Roman" w:hAnsi="Times New Roman" w:cs="Times New Roman"/>
          <w:b/>
          <w:bCs/>
          <w:sz w:val="24"/>
          <w:szCs w:val="24"/>
        </w:rPr>
        <w:t>.</w:t>
      </w:r>
    </w:p>
    <w:p w14:paraId="32490AAC" w14:textId="73FF590B" w:rsidR="0027071E" w:rsidRPr="002A7B24" w:rsidRDefault="00BF3BE3">
      <w:pPr>
        <w:spacing w:line="480" w:lineRule="auto"/>
        <w:outlineLvl w:val="1"/>
        <w:rPr>
          <w:rFonts w:ascii="Times New Roman" w:hAnsi="Times New Roman" w:cs="Times New Roman"/>
          <w:sz w:val="24"/>
          <w:szCs w:val="24"/>
        </w:rPr>
      </w:pPr>
      <w:r w:rsidRPr="002A7B24">
        <w:rPr>
          <w:rFonts w:ascii="Times New Roman" w:eastAsia="Times New Roman" w:hAnsi="Times New Roman" w:cs="Times New Roman"/>
          <w:b/>
          <w:sz w:val="24"/>
          <w:szCs w:val="24"/>
          <w:lang w:bidi="ar"/>
        </w:rPr>
        <w:t>Fig. S</w:t>
      </w:r>
      <w:r w:rsidR="00044D30" w:rsidRPr="002A7B24">
        <w:rPr>
          <w:rFonts w:ascii="Times New Roman" w:eastAsia="宋体" w:hAnsi="Times New Roman" w:cs="Times New Roman" w:hint="eastAsia"/>
          <w:b/>
          <w:sz w:val="24"/>
          <w:szCs w:val="24"/>
          <w:lang w:bidi="ar"/>
        </w:rPr>
        <w:t>3</w:t>
      </w:r>
      <w:r w:rsidRPr="002A7B24">
        <w:rPr>
          <w:rFonts w:ascii="Times New Roman" w:eastAsia="Times New Roman" w:hAnsi="Times New Roman" w:cs="Times New Roman"/>
          <w:b/>
          <w:sz w:val="24"/>
          <w:szCs w:val="24"/>
          <w:lang w:bidi="ar"/>
        </w:rPr>
        <w:t xml:space="preserve">. </w:t>
      </w:r>
      <w:r w:rsidRPr="002A7B24">
        <w:rPr>
          <w:rFonts w:ascii="Times New Roman" w:hAnsi="Times New Roman" w:cs="Times New Roman"/>
          <w:b/>
          <w:bCs/>
          <w:sz w:val="24"/>
          <w:szCs w:val="24"/>
        </w:rPr>
        <w:t>Knockdown the expression of PSMB8 in GBM cell lines.</w:t>
      </w:r>
    </w:p>
    <w:p w14:paraId="372B37D6" w14:textId="095926FD" w:rsidR="0027071E" w:rsidRPr="002A7B24" w:rsidRDefault="00D239F0">
      <w:pPr>
        <w:spacing w:line="480" w:lineRule="auto"/>
        <w:outlineLvl w:val="1"/>
        <w:rPr>
          <w:rFonts w:ascii="Times New Roman" w:hAnsi="Times New Roman" w:cs="Times New Roman"/>
          <w:sz w:val="24"/>
          <w:szCs w:val="24"/>
        </w:rPr>
      </w:pPr>
      <w:r w:rsidRPr="002A7B24">
        <w:rPr>
          <w:rFonts w:ascii="Times New Roman" w:hAnsi="Times New Roman" w:cs="Times New Roman" w:hint="eastAsia"/>
          <w:b/>
          <w:bCs/>
          <w:sz w:val="24"/>
          <w:szCs w:val="24"/>
        </w:rPr>
        <w:t>a</w:t>
      </w:r>
      <w:r w:rsidR="00BF3BE3" w:rsidRPr="002A7B24">
        <w:rPr>
          <w:rFonts w:ascii="Times New Roman" w:hAnsi="Times New Roman" w:cs="Times New Roman"/>
          <w:sz w:val="24"/>
          <w:szCs w:val="24"/>
        </w:rPr>
        <w:t xml:space="preserve"> Left: Representative fluorescence images of PSMB8 knockdown lentivirus infection in </w:t>
      </w:r>
      <w:bookmarkStart w:id="13" w:name="OLE_LINK3"/>
      <w:bookmarkStart w:id="14" w:name="OLE_LINK1"/>
      <w:r w:rsidR="00BF3BE3" w:rsidRPr="002A7B24">
        <w:rPr>
          <w:rFonts w:ascii="Times New Roman" w:hAnsi="Times New Roman" w:cs="Times New Roman"/>
          <w:sz w:val="24"/>
          <w:szCs w:val="24"/>
        </w:rPr>
        <w:t>U87MG and LN229 GBM</w:t>
      </w:r>
      <w:bookmarkEnd w:id="13"/>
      <w:r w:rsidR="00BF3BE3" w:rsidRPr="002A7B24">
        <w:rPr>
          <w:rFonts w:ascii="Times New Roman" w:hAnsi="Times New Roman" w:cs="Times New Roman"/>
          <w:sz w:val="24"/>
          <w:szCs w:val="24"/>
        </w:rPr>
        <w:t xml:space="preserve"> cells</w:t>
      </w:r>
      <w:bookmarkEnd w:id="14"/>
      <w:r w:rsidR="00BF3BE3" w:rsidRPr="002A7B24">
        <w:rPr>
          <w:rFonts w:ascii="Times New Roman" w:hAnsi="Times New Roman" w:cs="Times New Roman"/>
          <w:sz w:val="24"/>
          <w:szCs w:val="24"/>
        </w:rPr>
        <w:t xml:space="preserve">. Right: Mean fluorescence intensity (MFI) of PSMB8 knockdown lentivirus infection in U87MG and LN229 GBM cells; </w:t>
      </w:r>
      <w:r w:rsidRPr="002A7B24">
        <w:rPr>
          <w:rFonts w:ascii="Times New Roman" w:hAnsi="Times New Roman" w:cs="Times New Roman" w:hint="eastAsia"/>
          <w:b/>
          <w:bCs/>
          <w:sz w:val="24"/>
          <w:szCs w:val="24"/>
        </w:rPr>
        <w:t>b</w:t>
      </w:r>
      <w:r w:rsidR="00BF3BE3" w:rsidRPr="002A7B24">
        <w:rPr>
          <w:rFonts w:ascii="Times New Roman" w:hAnsi="Times New Roman" w:cs="Times New Roman"/>
          <w:sz w:val="24"/>
          <w:szCs w:val="24"/>
        </w:rPr>
        <w:t xml:space="preserve"> qPCR analysis of PSMB8 in U87MG and LN229 cells transduced with shRNA against PSMB8 (</w:t>
      </w:r>
      <w:proofErr w:type="spellStart"/>
      <w:r w:rsidR="00BF3BE3" w:rsidRPr="002A7B24">
        <w:rPr>
          <w:rFonts w:ascii="Times New Roman" w:hAnsi="Times New Roman" w:cs="Times New Roman"/>
          <w:sz w:val="24"/>
          <w:szCs w:val="24"/>
        </w:rPr>
        <w:t>sh</w:t>
      </w:r>
      <w:proofErr w:type="spellEnd"/>
      <w:r w:rsidR="00BF3BE3" w:rsidRPr="002A7B24">
        <w:rPr>
          <w:rFonts w:ascii="Times New Roman" w:hAnsi="Times New Roman" w:cs="Times New Roman"/>
          <w:sz w:val="24"/>
          <w:szCs w:val="24"/>
        </w:rPr>
        <w:t xml:space="preserve">-M #1 and </w:t>
      </w:r>
      <w:proofErr w:type="spellStart"/>
      <w:r w:rsidR="00BF3BE3" w:rsidRPr="002A7B24">
        <w:rPr>
          <w:rFonts w:ascii="Times New Roman" w:hAnsi="Times New Roman" w:cs="Times New Roman"/>
          <w:sz w:val="24"/>
          <w:szCs w:val="24"/>
        </w:rPr>
        <w:t>sh</w:t>
      </w:r>
      <w:proofErr w:type="spellEnd"/>
      <w:r w:rsidR="00BF3BE3" w:rsidRPr="002A7B24">
        <w:rPr>
          <w:rFonts w:ascii="Times New Roman" w:hAnsi="Times New Roman" w:cs="Times New Roman"/>
          <w:sz w:val="24"/>
          <w:szCs w:val="24"/>
        </w:rPr>
        <w:t xml:space="preserve">-M #2) or a non-targeting control (Co.sh); </w:t>
      </w:r>
      <w:r w:rsidRPr="002A7B24">
        <w:rPr>
          <w:rFonts w:ascii="Times New Roman" w:hAnsi="Times New Roman" w:cs="Times New Roman" w:hint="eastAsia"/>
          <w:b/>
          <w:bCs/>
          <w:sz w:val="24"/>
          <w:szCs w:val="24"/>
        </w:rPr>
        <w:t>c</w:t>
      </w:r>
      <w:r w:rsidR="00BF3BE3" w:rsidRPr="002A7B24">
        <w:rPr>
          <w:rFonts w:ascii="Times New Roman" w:hAnsi="Times New Roman" w:cs="Times New Roman"/>
          <w:sz w:val="24"/>
          <w:szCs w:val="24"/>
        </w:rPr>
        <w:t xml:space="preserve"> Representative IB and analysis of U87MG and LN229 GBM cells transduced with shRNA against PSMB8 (sh-PSMB8 #1 and sh-PSMB8 #2) or a non-targeting control (Co.sh).</w:t>
      </w:r>
      <w:r w:rsidRPr="002A7B24">
        <w:rPr>
          <w:rFonts w:ascii="Times New Roman" w:hAnsi="Times New Roman" w:cs="Times New Roman" w:hint="eastAsia"/>
          <w:sz w:val="24"/>
          <w:szCs w:val="24"/>
        </w:rPr>
        <w:t xml:space="preserve"> </w:t>
      </w:r>
      <w:r w:rsidRPr="002A7B24">
        <w:rPr>
          <w:rFonts w:asciiTheme="majorBidi" w:hAnsiTheme="majorBidi" w:cstheme="majorBidi"/>
          <w:sz w:val="24"/>
          <w:szCs w:val="24"/>
        </w:rPr>
        <w:t>*</w:t>
      </w:r>
      <w:r w:rsidRPr="002A7B24">
        <w:rPr>
          <w:rFonts w:asciiTheme="majorBidi" w:hAnsiTheme="majorBidi" w:cstheme="majorBidi"/>
          <w:i/>
          <w:iCs/>
          <w:sz w:val="24"/>
          <w:szCs w:val="24"/>
        </w:rPr>
        <w:t xml:space="preserve">p </w:t>
      </w:r>
      <w:r w:rsidRPr="002A7B24">
        <w:rPr>
          <w:rFonts w:asciiTheme="majorBidi" w:hAnsiTheme="majorBidi" w:cstheme="majorBidi"/>
          <w:sz w:val="24"/>
          <w:szCs w:val="24"/>
        </w:rPr>
        <w:t xml:space="preserve">&lt; 0.05. </w:t>
      </w:r>
      <w:r w:rsidR="00E42D11" w:rsidRPr="002A7B24">
        <w:rPr>
          <w:rFonts w:asciiTheme="majorBidi" w:hAnsiTheme="majorBidi" w:cstheme="majorBidi"/>
          <w:sz w:val="24"/>
          <w:szCs w:val="24"/>
        </w:rPr>
        <w:t xml:space="preserve">Data </w:t>
      </w:r>
      <w:r w:rsidR="00E42D11" w:rsidRPr="002A7B24">
        <w:rPr>
          <w:rFonts w:asciiTheme="majorBidi" w:hAnsiTheme="majorBidi" w:cstheme="majorBidi" w:hint="eastAsia"/>
          <w:sz w:val="24"/>
          <w:szCs w:val="24"/>
        </w:rPr>
        <w:t>are</w:t>
      </w:r>
      <w:r w:rsidR="00E42D11" w:rsidRPr="002A7B24">
        <w:rPr>
          <w:rFonts w:asciiTheme="majorBidi" w:hAnsiTheme="majorBidi" w:cstheme="majorBidi"/>
          <w:sz w:val="24"/>
          <w:szCs w:val="24"/>
        </w:rPr>
        <w:t xml:space="preserve"> </w:t>
      </w:r>
      <w:r w:rsidR="00E42D11" w:rsidRPr="002A7B24">
        <w:rPr>
          <w:rFonts w:asciiTheme="majorBidi" w:hAnsiTheme="majorBidi" w:cstheme="majorBidi" w:hint="eastAsia"/>
          <w:sz w:val="24"/>
          <w:szCs w:val="24"/>
        </w:rPr>
        <w:t xml:space="preserve">analyzed of three independent experiments and </w:t>
      </w:r>
      <w:r w:rsidR="00E42D11" w:rsidRPr="002A7B24">
        <w:rPr>
          <w:rFonts w:asciiTheme="majorBidi" w:hAnsiTheme="majorBidi" w:cstheme="majorBidi"/>
          <w:sz w:val="24"/>
          <w:szCs w:val="24"/>
        </w:rPr>
        <w:t>presented as mean ± SD</w:t>
      </w:r>
      <w:r w:rsidR="00E42D11" w:rsidRPr="002A7B24">
        <w:rPr>
          <w:rFonts w:asciiTheme="majorBidi" w:hAnsiTheme="majorBidi" w:cstheme="majorBidi" w:hint="eastAsia"/>
          <w:sz w:val="24"/>
          <w:szCs w:val="24"/>
        </w:rPr>
        <w:t xml:space="preserve"> </w:t>
      </w:r>
      <w:r w:rsidR="00E42D11" w:rsidRPr="002A7B24">
        <w:rPr>
          <w:rFonts w:asciiTheme="majorBidi" w:hAnsiTheme="majorBidi" w:cstheme="majorBidi"/>
          <w:sz w:val="24"/>
          <w:szCs w:val="24"/>
        </w:rPr>
        <w:t>(</w:t>
      </w:r>
      <w:r w:rsidR="00E42D11" w:rsidRPr="002A7B24">
        <w:rPr>
          <w:rFonts w:asciiTheme="majorBidi" w:hAnsiTheme="majorBidi" w:cstheme="majorBidi" w:hint="eastAsia"/>
          <w:sz w:val="24"/>
          <w:szCs w:val="24"/>
        </w:rPr>
        <w:t>a right</w:t>
      </w:r>
      <w:r w:rsidR="00E42D11" w:rsidRPr="002A7B24">
        <w:rPr>
          <w:rFonts w:asciiTheme="majorBidi" w:hAnsiTheme="majorBidi" w:cstheme="majorBidi"/>
          <w:sz w:val="24"/>
          <w:szCs w:val="24"/>
        </w:rPr>
        <w:t xml:space="preserve">, </w:t>
      </w:r>
      <w:r w:rsidR="00E42D11" w:rsidRPr="002A7B24">
        <w:rPr>
          <w:rFonts w:asciiTheme="majorBidi" w:hAnsiTheme="majorBidi" w:cstheme="majorBidi" w:hint="eastAsia"/>
          <w:sz w:val="24"/>
          <w:szCs w:val="24"/>
        </w:rPr>
        <w:t>b</w:t>
      </w:r>
      <w:r w:rsidR="00E42D11" w:rsidRPr="002A7B24">
        <w:rPr>
          <w:rFonts w:asciiTheme="majorBidi" w:hAnsiTheme="majorBidi" w:cstheme="majorBidi"/>
          <w:sz w:val="24"/>
          <w:szCs w:val="24"/>
        </w:rPr>
        <w:t xml:space="preserve">, and </w:t>
      </w:r>
      <w:r w:rsidR="00E42D11" w:rsidRPr="002A7B24">
        <w:rPr>
          <w:rFonts w:asciiTheme="majorBidi" w:hAnsiTheme="majorBidi" w:cstheme="majorBidi" w:hint="eastAsia"/>
          <w:sz w:val="24"/>
          <w:szCs w:val="24"/>
        </w:rPr>
        <w:t>c</w:t>
      </w:r>
      <w:r w:rsidR="00E42D11" w:rsidRPr="002A7B24">
        <w:rPr>
          <w:rFonts w:asciiTheme="majorBidi" w:hAnsiTheme="majorBidi" w:cstheme="majorBidi"/>
          <w:sz w:val="24"/>
          <w:szCs w:val="24"/>
        </w:rPr>
        <w:t xml:space="preserve"> right)</w:t>
      </w:r>
      <w:r w:rsidR="00E42D11" w:rsidRPr="002A7B24">
        <w:rPr>
          <w:rFonts w:asciiTheme="majorBidi" w:hAnsiTheme="majorBidi" w:cstheme="majorBidi" w:hint="eastAsia"/>
          <w:sz w:val="24"/>
          <w:szCs w:val="24"/>
        </w:rPr>
        <w:t>.</w:t>
      </w:r>
      <w:r w:rsidR="00E42D11" w:rsidRPr="002A7B24">
        <w:rPr>
          <w:rFonts w:asciiTheme="majorBidi" w:hAnsiTheme="majorBidi" w:cstheme="majorBidi"/>
          <w:sz w:val="24"/>
          <w:szCs w:val="24"/>
        </w:rPr>
        <w:t xml:space="preserve"> </w:t>
      </w:r>
      <w:r w:rsidR="00E42D11" w:rsidRPr="002A7B24">
        <w:rPr>
          <w:rFonts w:asciiTheme="majorBidi" w:hAnsiTheme="majorBidi" w:cstheme="majorBidi" w:hint="eastAsia"/>
          <w:sz w:val="24"/>
          <w:szCs w:val="24"/>
        </w:rPr>
        <w:t>S</w:t>
      </w:r>
      <w:r w:rsidR="00E42D11" w:rsidRPr="002A7B24">
        <w:rPr>
          <w:rFonts w:asciiTheme="majorBidi" w:hAnsiTheme="majorBidi" w:cstheme="majorBidi"/>
          <w:sz w:val="24"/>
          <w:szCs w:val="24"/>
        </w:rPr>
        <w:t>tatistical analys</w:t>
      </w:r>
      <w:r w:rsidR="00E42D11" w:rsidRPr="002A7B24">
        <w:rPr>
          <w:rFonts w:asciiTheme="majorBidi" w:hAnsiTheme="majorBidi" w:cstheme="majorBidi" w:hint="eastAsia"/>
          <w:sz w:val="24"/>
          <w:szCs w:val="24"/>
        </w:rPr>
        <w:t>e</w:t>
      </w:r>
      <w:r w:rsidR="00E42D11" w:rsidRPr="002A7B24">
        <w:rPr>
          <w:rFonts w:asciiTheme="majorBidi" w:hAnsiTheme="majorBidi" w:cstheme="majorBidi"/>
          <w:sz w:val="24"/>
          <w:szCs w:val="24"/>
        </w:rPr>
        <w:t xml:space="preserve">s </w:t>
      </w:r>
      <w:r w:rsidR="00E42D11" w:rsidRPr="002A7B24">
        <w:rPr>
          <w:rFonts w:asciiTheme="majorBidi" w:hAnsiTheme="majorBidi" w:cstheme="majorBidi" w:hint="eastAsia"/>
          <w:sz w:val="24"/>
          <w:szCs w:val="24"/>
        </w:rPr>
        <w:t>are</w:t>
      </w:r>
      <w:r w:rsidR="00E42D11" w:rsidRPr="002A7B24">
        <w:rPr>
          <w:rFonts w:asciiTheme="majorBidi" w:hAnsiTheme="majorBidi" w:cstheme="majorBidi"/>
          <w:sz w:val="24"/>
          <w:szCs w:val="24"/>
        </w:rPr>
        <w:t xml:space="preserve"> performed using two-tailed Student’s </w:t>
      </w:r>
      <w:r w:rsidR="00E42D11" w:rsidRPr="002A7B24">
        <w:rPr>
          <w:rFonts w:asciiTheme="majorBidi" w:hAnsiTheme="majorBidi" w:cstheme="majorBidi"/>
          <w:i/>
          <w:iCs/>
          <w:sz w:val="24"/>
          <w:szCs w:val="24"/>
        </w:rPr>
        <w:t>t</w:t>
      </w:r>
      <w:r w:rsidR="00E42D11" w:rsidRPr="002A7B24">
        <w:rPr>
          <w:rFonts w:asciiTheme="majorBidi" w:hAnsiTheme="majorBidi" w:cstheme="majorBidi"/>
          <w:sz w:val="24"/>
          <w:szCs w:val="24"/>
        </w:rPr>
        <w:t>-test (</w:t>
      </w:r>
      <w:r w:rsidR="00E42D11" w:rsidRPr="002A7B24">
        <w:rPr>
          <w:rFonts w:asciiTheme="majorBidi" w:hAnsiTheme="majorBidi" w:cstheme="majorBidi" w:hint="eastAsia"/>
          <w:sz w:val="24"/>
          <w:szCs w:val="24"/>
        </w:rPr>
        <w:t>a right</w:t>
      </w:r>
      <w:r w:rsidR="00E42D11" w:rsidRPr="002A7B24">
        <w:rPr>
          <w:rFonts w:asciiTheme="majorBidi" w:hAnsiTheme="majorBidi" w:cstheme="majorBidi"/>
          <w:sz w:val="24"/>
          <w:szCs w:val="24"/>
        </w:rPr>
        <w:t xml:space="preserve">, </w:t>
      </w:r>
      <w:r w:rsidR="00E42D11" w:rsidRPr="002A7B24">
        <w:rPr>
          <w:rFonts w:asciiTheme="majorBidi" w:hAnsiTheme="majorBidi" w:cstheme="majorBidi" w:hint="eastAsia"/>
          <w:sz w:val="24"/>
          <w:szCs w:val="24"/>
        </w:rPr>
        <w:t>b</w:t>
      </w:r>
      <w:r w:rsidR="00E42D11" w:rsidRPr="002A7B24">
        <w:rPr>
          <w:rFonts w:asciiTheme="majorBidi" w:hAnsiTheme="majorBidi" w:cstheme="majorBidi"/>
          <w:sz w:val="24"/>
          <w:szCs w:val="24"/>
        </w:rPr>
        <w:t xml:space="preserve">, and </w:t>
      </w:r>
      <w:r w:rsidR="00E42D11" w:rsidRPr="002A7B24">
        <w:rPr>
          <w:rFonts w:asciiTheme="majorBidi" w:hAnsiTheme="majorBidi" w:cstheme="majorBidi" w:hint="eastAsia"/>
          <w:sz w:val="24"/>
          <w:szCs w:val="24"/>
        </w:rPr>
        <w:t>c</w:t>
      </w:r>
      <w:r w:rsidR="00E42D11" w:rsidRPr="002A7B24">
        <w:rPr>
          <w:rFonts w:asciiTheme="majorBidi" w:hAnsiTheme="majorBidi" w:cstheme="majorBidi"/>
          <w:sz w:val="24"/>
          <w:szCs w:val="24"/>
        </w:rPr>
        <w:t xml:space="preserve"> right)</w:t>
      </w:r>
      <w:r w:rsidR="00E42D11" w:rsidRPr="002A7B24">
        <w:rPr>
          <w:rFonts w:asciiTheme="majorBidi" w:hAnsiTheme="majorBidi" w:cstheme="majorBidi" w:hint="eastAsia"/>
          <w:sz w:val="24"/>
          <w:szCs w:val="24"/>
        </w:rPr>
        <w:t>.</w:t>
      </w:r>
    </w:p>
    <w:p w14:paraId="3D09B1B0" w14:textId="690AF811" w:rsidR="00797329" w:rsidRPr="002A7B24" w:rsidRDefault="00797329">
      <w:pPr>
        <w:spacing w:line="480" w:lineRule="auto"/>
        <w:outlineLvl w:val="1"/>
        <w:rPr>
          <w:rFonts w:ascii="Times New Roman" w:hAnsi="Times New Roman" w:cs="Times New Roman"/>
          <w:sz w:val="24"/>
          <w:szCs w:val="24"/>
        </w:rPr>
      </w:pPr>
    </w:p>
    <w:p w14:paraId="768382D5" w14:textId="64DB8881" w:rsidR="0027071E" w:rsidRPr="002A7B24" w:rsidRDefault="008C6DFE">
      <w:pPr>
        <w:spacing w:line="480" w:lineRule="auto"/>
        <w:outlineLvl w:val="1"/>
        <w:rPr>
          <w:rFonts w:ascii="Times New Roman" w:hAnsi="Times New Roman" w:cs="Times New Roman"/>
          <w:b/>
          <w:bCs/>
          <w:sz w:val="24"/>
          <w:szCs w:val="24"/>
        </w:rPr>
      </w:pPr>
      <w:r w:rsidRPr="002A7B24">
        <w:rPr>
          <w:rFonts w:ascii="Times New Roman" w:hAnsi="Times New Roman" w:cs="Times New Roman"/>
          <w:noProof/>
          <w:sz w:val="24"/>
          <w:szCs w:val="24"/>
        </w:rPr>
        <w:lastRenderedPageBreak/>
        <w:drawing>
          <wp:anchor distT="0" distB="0" distL="114300" distR="114300" simplePos="0" relativeHeight="251662848" behindDoc="0" locked="0" layoutInCell="1" allowOverlap="1" wp14:anchorId="2F664446" wp14:editId="5A653436">
            <wp:simplePos x="0" y="0"/>
            <wp:positionH relativeFrom="column">
              <wp:posOffset>0</wp:posOffset>
            </wp:positionH>
            <wp:positionV relativeFrom="paragraph">
              <wp:posOffset>416560</wp:posOffset>
            </wp:positionV>
            <wp:extent cx="5274310" cy="2475230"/>
            <wp:effectExtent l="0" t="0" r="2540" b="1270"/>
            <wp:wrapTopAndBottom/>
            <wp:docPr id="15714902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90220" name="图片 157149022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75230"/>
                    </a:xfrm>
                    <a:prstGeom prst="rect">
                      <a:avLst/>
                    </a:prstGeom>
                  </pic:spPr>
                </pic:pic>
              </a:graphicData>
            </a:graphic>
          </wp:anchor>
        </w:drawing>
      </w:r>
      <w:r w:rsidR="00BF3BE3" w:rsidRPr="002A7B24">
        <w:rPr>
          <w:rFonts w:ascii="Times New Roman" w:hAnsi="Times New Roman" w:cs="Times New Roman"/>
          <w:b/>
          <w:bCs/>
          <w:sz w:val="24"/>
          <w:szCs w:val="24"/>
        </w:rPr>
        <w:t>Supplementary Figure S</w:t>
      </w:r>
      <w:r w:rsidR="00044D30" w:rsidRPr="002A7B24">
        <w:rPr>
          <w:rFonts w:ascii="Times New Roman" w:hAnsi="Times New Roman" w:cs="Times New Roman" w:hint="eastAsia"/>
          <w:b/>
          <w:bCs/>
          <w:sz w:val="24"/>
          <w:szCs w:val="24"/>
        </w:rPr>
        <w:t>4</w:t>
      </w:r>
      <w:r w:rsidR="00BF3BE3" w:rsidRPr="002A7B24">
        <w:rPr>
          <w:rFonts w:ascii="Times New Roman" w:hAnsi="Times New Roman" w:cs="Times New Roman"/>
          <w:b/>
          <w:bCs/>
          <w:sz w:val="24"/>
          <w:szCs w:val="24"/>
        </w:rPr>
        <w:t>.</w:t>
      </w:r>
    </w:p>
    <w:p w14:paraId="2E3F11CD" w14:textId="04E7A82E" w:rsidR="0027071E" w:rsidRPr="002A7B24" w:rsidRDefault="00BF3BE3">
      <w:pPr>
        <w:spacing w:line="360" w:lineRule="auto"/>
        <w:jc w:val="left"/>
        <w:rPr>
          <w:rFonts w:ascii="Times New Roman" w:eastAsia="Times New Roman" w:hAnsi="Times New Roman" w:cs="Times New Roman"/>
          <w:sz w:val="24"/>
          <w:szCs w:val="24"/>
        </w:rPr>
      </w:pPr>
      <w:r w:rsidRPr="002A7B24">
        <w:rPr>
          <w:rFonts w:ascii="Times New Roman" w:eastAsia="Times New Roman" w:hAnsi="Times New Roman" w:cs="Times New Roman"/>
          <w:b/>
          <w:sz w:val="24"/>
          <w:szCs w:val="24"/>
          <w:lang w:bidi="ar"/>
        </w:rPr>
        <w:t>Fig. S</w:t>
      </w:r>
      <w:r w:rsidR="00044D30" w:rsidRPr="002A7B24">
        <w:rPr>
          <w:rFonts w:ascii="Times New Roman" w:eastAsia="宋体" w:hAnsi="Times New Roman" w:cs="Times New Roman" w:hint="eastAsia"/>
          <w:b/>
          <w:sz w:val="24"/>
          <w:szCs w:val="24"/>
          <w:lang w:bidi="ar"/>
        </w:rPr>
        <w:t>4</w:t>
      </w:r>
      <w:r w:rsidRPr="002A7B24">
        <w:rPr>
          <w:rFonts w:ascii="Times New Roman" w:eastAsia="Times New Roman" w:hAnsi="Times New Roman" w:cs="Times New Roman"/>
          <w:b/>
          <w:sz w:val="24"/>
          <w:szCs w:val="24"/>
          <w:lang w:bidi="ar"/>
        </w:rPr>
        <w:t xml:space="preserve">. </w:t>
      </w:r>
      <w:r w:rsidRPr="002A7B24">
        <w:rPr>
          <w:rFonts w:ascii="Times New Roman" w:eastAsia="宋体" w:hAnsi="Times New Roman" w:cs="Times New Roman"/>
          <w:b/>
          <w:color w:val="000000"/>
          <w:sz w:val="24"/>
          <w:szCs w:val="24"/>
          <w:lang w:bidi="ar"/>
        </w:rPr>
        <w:t>PSMB8 correlates with TGF-beta signaling pathway activity in glioma cancer.</w:t>
      </w:r>
      <w:r w:rsidRPr="002A7B24">
        <w:rPr>
          <w:rFonts w:ascii="Times New Roman" w:eastAsia="Times New Roman" w:hAnsi="Times New Roman" w:cs="Times New Roman"/>
          <w:sz w:val="24"/>
          <w:szCs w:val="24"/>
          <w:lang w:bidi="ar"/>
        </w:rPr>
        <w:t xml:space="preserve"> </w:t>
      </w:r>
    </w:p>
    <w:p w14:paraId="4ADFE3E3" w14:textId="64FDE466" w:rsidR="0027071E" w:rsidRDefault="00D239F0" w:rsidP="00E9654E">
      <w:pPr>
        <w:spacing w:line="360" w:lineRule="auto"/>
        <w:jc w:val="left"/>
        <w:rPr>
          <w:rFonts w:ascii="Times New Roman" w:hAnsi="Times New Roman" w:cs="Times New Roman"/>
          <w:b/>
          <w:bCs/>
          <w:sz w:val="24"/>
          <w:szCs w:val="24"/>
        </w:rPr>
      </w:pPr>
      <w:r w:rsidRPr="002A7B24">
        <w:rPr>
          <w:rFonts w:ascii="Times New Roman" w:hAnsi="Times New Roman" w:cs="Times New Roman"/>
          <w:b/>
          <w:bCs/>
          <w:color w:val="000000"/>
          <w:sz w:val="24"/>
          <w:szCs w:val="24"/>
          <w:lang w:bidi="ar"/>
        </w:rPr>
        <w:t>a</w:t>
      </w:r>
      <w:r w:rsidRPr="002A7B24">
        <w:rPr>
          <w:rFonts w:ascii="Times New Roman" w:hAnsi="Times New Roman" w:cs="Times New Roman" w:hint="eastAsia"/>
          <w:color w:val="000000"/>
          <w:sz w:val="24"/>
          <w:szCs w:val="24"/>
          <w:lang w:bidi="ar"/>
        </w:rPr>
        <w:t xml:space="preserve"> </w:t>
      </w:r>
      <w:proofErr w:type="spellStart"/>
      <w:r w:rsidRPr="002A7B24">
        <w:rPr>
          <w:rFonts w:ascii="Times New Roman" w:eastAsia="Times New Roman" w:hAnsi="Times New Roman" w:cs="Times New Roman"/>
          <w:color w:val="000000"/>
          <w:sz w:val="24"/>
          <w:szCs w:val="24"/>
          <w:lang w:bidi="ar"/>
        </w:rPr>
        <w:t>A</w:t>
      </w:r>
      <w:proofErr w:type="spellEnd"/>
      <w:r w:rsidRPr="002A7B24">
        <w:rPr>
          <w:rFonts w:ascii="Times New Roman" w:eastAsia="Times New Roman" w:hAnsi="Times New Roman" w:cs="Times New Roman"/>
          <w:color w:val="000000"/>
          <w:sz w:val="24"/>
          <w:szCs w:val="24"/>
          <w:lang w:bidi="ar"/>
        </w:rPr>
        <w:t xml:space="preserve"> volcano plot illustrating differentially upregulated and downregulated genes of sh-M#2 compared to the Co.sh. Genes upregulated and downregulated are shown in red and green, respectively.</w:t>
      </w:r>
      <w:r w:rsidRPr="002A7B24">
        <w:rPr>
          <w:rFonts w:ascii="Times New Roman" w:eastAsia="Times New Roman" w:hAnsi="Times New Roman" w:cs="Times New Roman"/>
          <w:b/>
          <w:bCs/>
          <w:color w:val="000000"/>
          <w:sz w:val="24"/>
          <w:szCs w:val="24"/>
          <w:lang w:bidi="ar"/>
        </w:rPr>
        <w:t xml:space="preserve"> </w:t>
      </w:r>
      <w:r w:rsidRPr="002A7B24">
        <w:rPr>
          <w:rFonts w:ascii="Times New Roman" w:hAnsi="Times New Roman" w:cs="Times New Roman" w:hint="eastAsia"/>
          <w:b/>
          <w:bCs/>
          <w:color w:val="000000"/>
          <w:sz w:val="24"/>
          <w:szCs w:val="24"/>
          <w:lang w:bidi="ar"/>
        </w:rPr>
        <w:t>b</w:t>
      </w:r>
      <w:r w:rsidR="00BF3BE3" w:rsidRPr="002A7B24">
        <w:rPr>
          <w:rFonts w:ascii="Times New Roman" w:eastAsia="Times New Roman" w:hAnsi="Times New Roman" w:cs="Times New Roman"/>
          <w:color w:val="000000"/>
          <w:sz w:val="24"/>
          <w:szCs w:val="24"/>
          <w:lang w:bidi="ar"/>
        </w:rPr>
        <w:t xml:space="preserve"> </w:t>
      </w:r>
      <w:bookmarkStart w:id="15" w:name="_Hlk121387026"/>
      <w:r w:rsidR="00BF3BE3" w:rsidRPr="002A7B24">
        <w:rPr>
          <w:rFonts w:asciiTheme="majorBidi" w:hAnsiTheme="majorBidi" w:cstheme="majorBidi"/>
          <w:sz w:val="24"/>
          <w:szCs w:val="24"/>
        </w:rPr>
        <w:t>RNA-seq comparison of Co.sh and sh-M#1 revealed a total of 13025 genes, of which 1958 genes were upregulated and 2319 genes were downregulated</w:t>
      </w:r>
      <w:r w:rsidR="00BF3BE3" w:rsidRPr="002A7B24">
        <w:rPr>
          <w:rFonts w:ascii="Times New Roman" w:eastAsia="Times New Roman" w:hAnsi="Times New Roman" w:cs="Times New Roman"/>
          <w:color w:val="000000"/>
          <w:sz w:val="24"/>
          <w:szCs w:val="24"/>
          <w:lang w:bidi="ar"/>
        </w:rPr>
        <w:t xml:space="preserve">. </w:t>
      </w:r>
      <w:bookmarkEnd w:id="15"/>
      <w:r w:rsidRPr="002A7B24">
        <w:rPr>
          <w:rFonts w:ascii="Times New Roman" w:hAnsi="Times New Roman" w:cs="Times New Roman" w:hint="eastAsia"/>
          <w:b/>
          <w:bCs/>
          <w:color w:val="000000" w:themeColor="text1"/>
          <w:sz w:val="24"/>
          <w:szCs w:val="24"/>
        </w:rPr>
        <w:t>c</w:t>
      </w:r>
      <w:r w:rsidR="00BF3BE3" w:rsidRPr="002A7B24">
        <w:rPr>
          <w:rFonts w:ascii="Times New Roman" w:eastAsia="Times New Roman" w:hAnsi="Times New Roman" w:cs="Times New Roman"/>
          <w:b/>
          <w:bCs/>
          <w:color w:val="000000" w:themeColor="text1"/>
          <w:sz w:val="24"/>
          <w:szCs w:val="24"/>
        </w:rPr>
        <w:t xml:space="preserve"> </w:t>
      </w:r>
      <w:r w:rsidR="00BF3BE3" w:rsidRPr="002A7B24">
        <w:rPr>
          <w:rFonts w:ascii="Times New Roman" w:eastAsia="Times New Roman" w:hAnsi="Times New Roman" w:cs="Times New Roman"/>
          <w:color w:val="000000" w:themeColor="text1"/>
          <w:sz w:val="24"/>
          <w:szCs w:val="24"/>
        </w:rPr>
        <w:t>Gene ontology functional clustering of genes that were upregulated for biological processes.</w:t>
      </w:r>
      <w:r w:rsidR="00BF3BE3" w:rsidRPr="002A7B24">
        <w:rPr>
          <w:rFonts w:ascii="Times New Roman" w:eastAsia="Times New Roman" w:hAnsi="Times New Roman" w:cs="Times New Roman"/>
          <w:b/>
          <w:bCs/>
          <w:color w:val="000000" w:themeColor="text1"/>
          <w:sz w:val="24"/>
          <w:szCs w:val="24"/>
        </w:rPr>
        <w:t xml:space="preserve"> </w:t>
      </w:r>
      <w:r w:rsidRPr="002A7B24">
        <w:rPr>
          <w:rFonts w:ascii="Times New Roman" w:hAnsi="Times New Roman" w:cs="Times New Roman" w:hint="eastAsia"/>
          <w:b/>
          <w:bCs/>
          <w:color w:val="000000" w:themeColor="text1"/>
          <w:sz w:val="24"/>
          <w:szCs w:val="24"/>
        </w:rPr>
        <w:t>d</w:t>
      </w:r>
      <w:r w:rsidR="00BF3BE3" w:rsidRPr="002A7B24">
        <w:rPr>
          <w:rFonts w:ascii="Times New Roman" w:eastAsia="Times New Roman" w:hAnsi="Times New Roman" w:cs="Times New Roman"/>
          <w:color w:val="000000" w:themeColor="text1"/>
          <w:sz w:val="24"/>
          <w:szCs w:val="24"/>
        </w:rPr>
        <w:t xml:space="preserve"> KEGG pathway analysis of genes that were upregulated targets between Co.sh and sh-M#1.</w:t>
      </w:r>
      <w:r w:rsidRPr="002A7B24">
        <w:rPr>
          <w:rFonts w:ascii="Times New Roman" w:hAnsi="Times New Roman" w:cs="Times New Roman" w:hint="eastAsia"/>
          <w:b/>
          <w:bCs/>
          <w:color w:val="000000" w:themeColor="text1"/>
          <w:sz w:val="24"/>
          <w:szCs w:val="24"/>
        </w:rPr>
        <w:t xml:space="preserve"> e</w:t>
      </w:r>
      <w:r w:rsidR="00BF3BE3" w:rsidRPr="002A7B24">
        <w:rPr>
          <w:rFonts w:ascii="Times New Roman" w:eastAsia="Times New Roman" w:hAnsi="Times New Roman" w:cs="Times New Roman"/>
          <w:color w:val="000000" w:themeColor="text1"/>
          <w:sz w:val="24"/>
          <w:szCs w:val="24"/>
        </w:rPr>
        <w:t xml:space="preserve"> Positive correlation analysis of PSMB8 with TGFB2, TGFBR1, and TGFBR1 in our cohort of 33</w:t>
      </w:r>
      <w:r w:rsidR="00BF3BE3" w:rsidRPr="002A7B24">
        <w:rPr>
          <w:rFonts w:ascii="Times New Roman" w:eastAsia="宋体" w:hAnsi="Times New Roman" w:cs="Times New Roman"/>
          <w:color w:val="000000" w:themeColor="text1"/>
          <w:sz w:val="24"/>
          <w:szCs w:val="24"/>
        </w:rPr>
        <w:t>3</w:t>
      </w:r>
      <w:r w:rsidR="00BF3BE3" w:rsidRPr="002A7B24">
        <w:rPr>
          <w:rFonts w:ascii="Times New Roman" w:eastAsia="Times New Roman" w:hAnsi="Times New Roman" w:cs="Times New Roman"/>
          <w:color w:val="000000" w:themeColor="text1"/>
          <w:sz w:val="24"/>
          <w:szCs w:val="24"/>
        </w:rPr>
        <w:t xml:space="preserve"> glioma </w:t>
      </w:r>
      <w:r w:rsidR="00BF3BE3" w:rsidRPr="002A7B24">
        <w:rPr>
          <w:rFonts w:ascii="Times New Roman" w:eastAsia="宋体" w:hAnsi="Times New Roman" w:cs="Times New Roman"/>
          <w:color w:val="000000" w:themeColor="text1"/>
          <w:sz w:val="24"/>
          <w:szCs w:val="24"/>
        </w:rPr>
        <w:t>patients</w:t>
      </w:r>
      <w:r w:rsidR="00BF3BE3" w:rsidRPr="002A7B24">
        <w:rPr>
          <w:rFonts w:ascii="Times New Roman" w:eastAsia="Times New Roman" w:hAnsi="Times New Roman" w:cs="Times New Roman"/>
          <w:color w:val="000000" w:themeColor="text1"/>
          <w:sz w:val="24"/>
          <w:szCs w:val="24"/>
        </w:rPr>
        <w:t>.</w:t>
      </w:r>
    </w:p>
    <w:sectPr w:rsidR="002707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73B39" w14:textId="77777777" w:rsidR="00F80BB9" w:rsidRDefault="00F80BB9" w:rsidP="00D239F0">
      <w:r>
        <w:separator/>
      </w:r>
    </w:p>
  </w:endnote>
  <w:endnote w:type="continuationSeparator" w:id="0">
    <w:p w14:paraId="5DC77BB2" w14:textId="77777777" w:rsidR="00F80BB9" w:rsidRDefault="00F80BB9" w:rsidP="00D23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AC0FF" w14:textId="77777777" w:rsidR="00F80BB9" w:rsidRDefault="00F80BB9" w:rsidP="00D239F0">
      <w:r>
        <w:separator/>
      </w:r>
    </w:p>
  </w:footnote>
  <w:footnote w:type="continuationSeparator" w:id="0">
    <w:p w14:paraId="6110C2EF" w14:textId="77777777" w:rsidR="00F80BB9" w:rsidRDefault="00F80BB9" w:rsidP="00D23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D48834"/>
    <w:multiLevelType w:val="singleLevel"/>
    <w:tmpl w:val="AC722974"/>
    <w:lvl w:ilvl="0">
      <w:start w:val="1"/>
      <w:numFmt w:val="upperLetter"/>
      <w:suff w:val="space"/>
      <w:lvlText w:val="(%1)"/>
      <w:lvlJc w:val="left"/>
      <w:rPr>
        <w:b/>
        <w:bCs/>
      </w:rPr>
    </w:lvl>
  </w:abstractNum>
  <w:abstractNum w:abstractNumId="1" w15:restartNumberingAfterBreak="0">
    <w:nsid w:val="D7534362"/>
    <w:multiLevelType w:val="singleLevel"/>
    <w:tmpl w:val="D7534362"/>
    <w:lvl w:ilvl="0">
      <w:start w:val="1"/>
      <w:numFmt w:val="decimal"/>
      <w:suff w:val="space"/>
      <w:lvlText w:val="%1."/>
      <w:lvlJc w:val="left"/>
    </w:lvl>
  </w:abstractNum>
  <w:abstractNum w:abstractNumId="2" w15:restartNumberingAfterBreak="0">
    <w:nsid w:val="0D6DDE45"/>
    <w:multiLevelType w:val="singleLevel"/>
    <w:tmpl w:val="0D6DDE45"/>
    <w:lvl w:ilvl="0">
      <w:start w:val="1"/>
      <w:numFmt w:val="decimal"/>
      <w:suff w:val="space"/>
      <w:lvlText w:val="%1."/>
      <w:lvlJc w:val="left"/>
    </w:lvl>
  </w:abstractNum>
  <w:abstractNum w:abstractNumId="3" w15:restartNumberingAfterBreak="0">
    <w:nsid w:val="0F1A24FC"/>
    <w:multiLevelType w:val="singleLevel"/>
    <w:tmpl w:val="0F1A24FC"/>
    <w:lvl w:ilvl="0">
      <w:start w:val="1"/>
      <w:numFmt w:val="upperLetter"/>
      <w:suff w:val="space"/>
      <w:lvlText w:val="(%1)"/>
      <w:lvlJc w:val="left"/>
    </w:lvl>
  </w:abstractNum>
  <w:abstractNum w:abstractNumId="4" w15:restartNumberingAfterBreak="0">
    <w:nsid w:val="3524EAA6"/>
    <w:multiLevelType w:val="singleLevel"/>
    <w:tmpl w:val="3524EAA6"/>
    <w:lvl w:ilvl="0">
      <w:start w:val="1"/>
      <w:numFmt w:val="decimal"/>
      <w:suff w:val="space"/>
      <w:lvlText w:val="%1."/>
      <w:lvlJc w:val="left"/>
    </w:lvl>
  </w:abstractNum>
  <w:num w:numId="1" w16cid:durableId="83647487">
    <w:abstractNumId w:val="1"/>
  </w:num>
  <w:num w:numId="2" w16cid:durableId="397285359">
    <w:abstractNumId w:val="2"/>
  </w:num>
  <w:num w:numId="3" w16cid:durableId="1953199533">
    <w:abstractNumId w:val="0"/>
  </w:num>
  <w:num w:numId="4" w16cid:durableId="906109343">
    <w:abstractNumId w:val="3"/>
  </w:num>
  <w:num w:numId="5" w16cid:durableId="134103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2Y1ZjRjOGVjMGE0NTRmNmQ4N2VhZjdlMjY0ZDVkNTAifQ=="/>
    <w:docVar w:name="KY_MEDREF_DOCUID" w:val="{F35C8144-C0D3-4689-89B8-849440BC5A1F}"/>
    <w:docVar w:name="KY_MEDREF_VERSION" w:val="3"/>
  </w:docVars>
  <w:rsids>
    <w:rsidRoot w:val="00AE1479"/>
    <w:rsid w:val="000056D9"/>
    <w:rsid w:val="00044D30"/>
    <w:rsid w:val="00051465"/>
    <w:rsid w:val="00067C20"/>
    <w:rsid w:val="00070118"/>
    <w:rsid w:val="00082B01"/>
    <w:rsid w:val="00096C40"/>
    <w:rsid w:val="000A38E9"/>
    <w:rsid w:val="000C3D5C"/>
    <w:rsid w:val="000F16E9"/>
    <w:rsid w:val="00103C2A"/>
    <w:rsid w:val="00150D6B"/>
    <w:rsid w:val="00167A97"/>
    <w:rsid w:val="0017113A"/>
    <w:rsid w:val="001A486A"/>
    <w:rsid w:val="001C0D06"/>
    <w:rsid w:val="002500E3"/>
    <w:rsid w:val="00252280"/>
    <w:rsid w:val="0027071E"/>
    <w:rsid w:val="002A1465"/>
    <w:rsid w:val="002A7B24"/>
    <w:rsid w:val="002E291C"/>
    <w:rsid w:val="002F7BC2"/>
    <w:rsid w:val="00376FC5"/>
    <w:rsid w:val="00406F9A"/>
    <w:rsid w:val="00420A9B"/>
    <w:rsid w:val="00442B5E"/>
    <w:rsid w:val="00445021"/>
    <w:rsid w:val="00457C82"/>
    <w:rsid w:val="004710BD"/>
    <w:rsid w:val="00477BC2"/>
    <w:rsid w:val="0048612C"/>
    <w:rsid w:val="004B08B9"/>
    <w:rsid w:val="00536E79"/>
    <w:rsid w:val="00554E6A"/>
    <w:rsid w:val="00560462"/>
    <w:rsid w:val="005733C9"/>
    <w:rsid w:val="0058390A"/>
    <w:rsid w:val="005A55F2"/>
    <w:rsid w:val="005C6A61"/>
    <w:rsid w:val="005E082B"/>
    <w:rsid w:val="005F4059"/>
    <w:rsid w:val="00601151"/>
    <w:rsid w:val="00601946"/>
    <w:rsid w:val="00670F0F"/>
    <w:rsid w:val="0068254B"/>
    <w:rsid w:val="00715F08"/>
    <w:rsid w:val="00726A1A"/>
    <w:rsid w:val="00765861"/>
    <w:rsid w:val="00797329"/>
    <w:rsid w:val="007C7F7C"/>
    <w:rsid w:val="007E3A7D"/>
    <w:rsid w:val="00886F73"/>
    <w:rsid w:val="008C6DFE"/>
    <w:rsid w:val="0091605D"/>
    <w:rsid w:val="00957B09"/>
    <w:rsid w:val="009754BB"/>
    <w:rsid w:val="00A07295"/>
    <w:rsid w:val="00A078B0"/>
    <w:rsid w:val="00A104A9"/>
    <w:rsid w:val="00A46D89"/>
    <w:rsid w:val="00A71A0E"/>
    <w:rsid w:val="00A81AF8"/>
    <w:rsid w:val="00AE1479"/>
    <w:rsid w:val="00B32A4E"/>
    <w:rsid w:val="00B461F9"/>
    <w:rsid w:val="00B568C8"/>
    <w:rsid w:val="00BC72FB"/>
    <w:rsid w:val="00BF3BE3"/>
    <w:rsid w:val="00BF7E2A"/>
    <w:rsid w:val="00C01356"/>
    <w:rsid w:val="00C154C8"/>
    <w:rsid w:val="00C650A8"/>
    <w:rsid w:val="00C74BFD"/>
    <w:rsid w:val="00CA5DB6"/>
    <w:rsid w:val="00CB6A4E"/>
    <w:rsid w:val="00CC0682"/>
    <w:rsid w:val="00CD52EA"/>
    <w:rsid w:val="00CF73DA"/>
    <w:rsid w:val="00D07982"/>
    <w:rsid w:val="00D239F0"/>
    <w:rsid w:val="00D647B0"/>
    <w:rsid w:val="00E335CE"/>
    <w:rsid w:val="00E40608"/>
    <w:rsid w:val="00E42D11"/>
    <w:rsid w:val="00E6598A"/>
    <w:rsid w:val="00E9492C"/>
    <w:rsid w:val="00E9654E"/>
    <w:rsid w:val="00EC0F06"/>
    <w:rsid w:val="00F06F6C"/>
    <w:rsid w:val="00F35FFA"/>
    <w:rsid w:val="00F3794B"/>
    <w:rsid w:val="00F73034"/>
    <w:rsid w:val="00F80BB9"/>
    <w:rsid w:val="00FD1423"/>
    <w:rsid w:val="00FF0161"/>
    <w:rsid w:val="00FF0494"/>
    <w:rsid w:val="01BE5E35"/>
    <w:rsid w:val="04BE36D5"/>
    <w:rsid w:val="0EED7EFD"/>
    <w:rsid w:val="0F0C66F4"/>
    <w:rsid w:val="10625DF6"/>
    <w:rsid w:val="1B067677"/>
    <w:rsid w:val="1E4123C1"/>
    <w:rsid w:val="1F3E51E6"/>
    <w:rsid w:val="20955B28"/>
    <w:rsid w:val="23C2071D"/>
    <w:rsid w:val="25FB583A"/>
    <w:rsid w:val="2A187669"/>
    <w:rsid w:val="2AA43100"/>
    <w:rsid w:val="2D5046AF"/>
    <w:rsid w:val="2F123F6C"/>
    <w:rsid w:val="2F561C58"/>
    <w:rsid w:val="31A31737"/>
    <w:rsid w:val="33323549"/>
    <w:rsid w:val="34FB5F1E"/>
    <w:rsid w:val="3505757D"/>
    <w:rsid w:val="35073BC1"/>
    <w:rsid w:val="38900AA3"/>
    <w:rsid w:val="389655B6"/>
    <w:rsid w:val="3E5029F3"/>
    <w:rsid w:val="40D81084"/>
    <w:rsid w:val="4AA450AF"/>
    <w:rsid w:val="4ADD74BE"/>
    <w:rsid w:val="4B0A3E88"/>
    <w:rsid w:val="4B7306BB"/>
    <w:rsid w:val="4EE00BA7"/>
    <w:rsid w:val="4F421D6B"/>
    <w:rsid w:val="518D525F"/>
    <w:rsid w:val="52E16235"/>
    <w:rsid w:val="58A04049"/>
    <w:rsid w:val="58C4522E"/>
    <w:rsid w:val="58D80770"/>
    <w:rsid w:val="5AF72F26"/>
    <w:rsid w:val="5D397940"/>
    <w:rsid w:val="68DB33E0"/>
    <w:rsid w:val="6F693FA8"/>
    <w:rsid w:val="79B26E68"/>
    <w:rsid w:val="7B7100C5"/>
    <w:rsid w:val="7BDC4914"/>
    <w:rsid w:val="7FA33F37"/>
    <w:rsid w:val="7FD34E9D"/>
    <w:rsid w:val="7FF71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D7CC6"/>
  <w15:docId w15:val="{5AFE85FF-AB0D-482A-AA32-625A4C7A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style>
  <w:style w:type="paragraph" w:styleId="a4">
    <w:name w:val="footer"/>
    <w:basedOn w:val="a"/>
    <w:link w:val="a5"/>
    <w:autoRedefine/>
    <w:qFormat/>
    <w:pPr>
      <w:tabs>
        <w:tab w:val="center" w:pos="4153"/>
        <w:tab w:val="right" w:pos="8306"/>
      </w:tabs>
      <w:snapToGrid w:val="0"/>
      <w:jc w:val="left"/>
    </w:pPr>
    <w:rPr>
      <w:sz w:val="18"/>
      <w:szCs w:val="18"/>
    </w:rPr>
  </w:style>
  <w:style w:type="paragraph" w:styleId="a6">
    <w:name w:val="header"/>
    <w:basedOn w:val="a"/>
    <w:link w:val="a7"/>
    <w:autoRedefine/>
    <w:qFormat/>
    <w:pPr>
      <w:pBdr>
        <w:bottom w:val="single" w:sz="6" w:space="1" w:color="auto"/>
      </w:pBdr>
      <w:tabs>
        <w:tab w:val="center" w:pos="4153"/>
        <w:tab w:val="right" w:pos="8306"/>
      </w:tabs>
      <w:snapToGrid w:val="0"/>
      <w:jc w:val="center"/>
    </w:pPr>
    <w:rPr>
      <w:sz w:val="18"/>
      <w:szCs w:val="18"/>
    </w:rPr>
  </w:style>
  <w:style w:type="table" w:styleId="a8">
    <w:name w:val="Table Grid"/>
    <w:basedOn w:val="a1"/>
    <w:autoRedefine/>
    <w:uiPriority w:val="39"/>
    <w:qFormat/>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autoRedefine/>
    <w:qFormat/>
    <w:rPr>
      <w:color w:val="0000FF"/>
      <w:u w:val="single"/>
    </w:rPr>
  </w:style>
  <w:style w:type="character" w:customStyle="1" w:styleId="a7">
    <w:name w:val="页眉 字符"/>
    <w:basedOn w:val="a0"/>
    <w:link w:val="a6"/>
    <w:autoRedefine/>
    <w:qFormat/>
    <w:rPr>
      <w:rFonts w:asciiTheme="minorHAnsi" w:eastAsiaTheme="minorEastAsia" w:hAnsiTheme="minorHAnsi" w:cstheme="minorBidi"/>
      <w:kern w:val="2"/>
      <w:sz w:val="18"/>
      <w:szCs w:val="18"/>
    </w:rPr>
  </w:style>
  <w:style w:type="character" w:customStyle="1" w:styleId="a5">
    <w:name w:val="页脚 字符"/>
    <w:basedOn w:val="a0"/>
    <w:link w:val="a4"/>
    <w:autoRedefine/>
    <w:qFormat/>
    <w:rPr>
      <w:rFonts w:asciiTheme="minorHAnsi" w:eastAsiaTheme="minorEastAsia" w:hAnsiTheme="minorHAnsi" w:cstheme="minorBidi"/>
      <w:kern w:val="2"/>
      <w:sz w:val="18"/>
      <w:szCs w:val="18"/>
    </w:rPr>
  </w:style>
  <w:style w:type="paragraph" w:customStyle="1" w:styleId="MDPI31text">
    <w:name w:val="MDPI_3.1_text"/>
    <w:autoRedefine/>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1">
    <w:name w:val="无间隔1"/>
    <w:basedOn w:val="a"/>
    <w:autoRedefine/>
    <w:qFormat/>
    <w:rPr>
      <w:rFonts w:ascii="Calibri" w:eastAsia="宋体" w:hAnsi="Calibri" w:cs="Times New Roman"/>
      <w:sz w:val="24"/>
      <w:szCs w:val="24"/>
    </w:rPr>
  </w:style>
  <w:style w:type="paragraph" w:styleId="aa">
    <w:name w:val="List Paragraph"/>
    <w:basedOn w:val="a"/>
    <w:autoRedefine/>
    <w:uiPriority w:val="99"/>
    <w:qFormat/>
    <w:pPr>
      <w:ind w:firstLineChars="200" w:firstLine="420"/>
    </w:pPr>
  </w:style>
  <w:style w:type="paragraph" w:styleId="ab">
    <w:name w:val="Revision"/>
    <w:hidden/>
    <w:uiPriority w:val="99"/>
    <w:unhideWhenUsed/>
    <w:rsid w:val="00D239F0"/>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984117">
      <w:bodyDiv w:val="1"/>
      <w:marLeft w:val="0"/>
      <w:marRight w:val="0"/>
      <w:marTop w:val="0"/>
      <w:marBottom w:val="0"/>
      <w:divBdr>
        <w:top w:val="none" w:sz="0" w:space="0" w:color="auto"/>
        <w:left w:val="none" w:sz="0" w:space="0" w:color="auto"/>
        <w:bottom w:val="none" w:sz="0" w:space="0" w:color="auto"/>
        <w:right w:val="none" w:sz="0" w:space="0" w:color="auto"/>
      </w:divBdr>
    </w:div>
    <w:div w:id="1237012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199204142@zju.edu.cn)" TargetMode="Externa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www.itk-snap.org),"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4B5DB-BBC1-42CA-96D1-BA769336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2421</TotalTime>
  <Pages>18</Pages>
  <Words>3523</Words>
  <Characters>20085</Characters>
  <Application>Microsoft Office Word</Application>
  <DocSecurity>0</DocSecurity>
  <Lines>167</Lines>
  <Paragraphs>47</Paragraphs>
  <ScaleCrop>false</ScaleCrop>
  <Company/>
  <LinksUpToDate>false</LinksUpToDate>
  <CharactersWithSpaces>23561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1373516637@qq.com</cp:lastModifiedBy>
  <cp:revision>37</cp:revision>
  <dcterms:created xsi:type="dcterms:W3CDTF">2014-10-29T12:08:00Z</dcterms:created>
  <dcterms:modified xsi:type="dcterms:W3CDTF">2025-04-26T03:37:00Z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3D564E69EBDF43259894209579C758CC</vt:lpwstr>
  </property>
</Properties>
</file>