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D1B00" w14:textId="77777777" w:rsidR="004F57E1" w:rsidRDefault="006131FE" w:rsidP="004F57E1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4E1FF7">
        <w:rPr>
          <w:rFonts w:ascii="Times New Roman" w:hAnsi="Times New Roman" w:cs="Times New Roman" w:hint="eastAsia"/>
          <w:b/>
          <w:bCs/>
          <w:sz w:val="30"/>
          <w:szCs w:val="30"/>
        </w:rPr>
        <w:t>Supplemen</w:t>
      </w:r>
      <w:bookmarkStart w:id="0" w:name="_Hlk180593346"/>
      <w:r w:rsidRPr="004E1FF7">
        <w:rPr>
          <w:rFonts w:ascii="Times New Roman" w:hAnsi="Times New Roman" w:cs="Times New Roman" w:hint="eastAsia"/>
          <w:b/>
          <w:bCs/>
          <w:sz w:val="30"/>
          <w:szCs w:val="30"/>
        </w:rPr>
        <w:t>tary</w:t>
      </w:r>
      <w:bookmarkEnd w:id="0"/>
      <w:r w:rsidRPr="004E1FF7">
        <w:rPr>
          <w:rFonts w:ascii="Times New Roman" w:hAnsi="Times New Roman" w:cs="Times New Roman" w:hint="eastAsia"/>
          <w:b/>
          <w:bCs/>
          <w:sz w:val="30"/>
          <w:szCs w:val="30"/>
        </w:rPr>
        <w:t xml:space="preserve"> material</w:t>
      </w:r>
    </w:p>
    <w:p w14:paraId="401BDF4A" w14:textId="77777777" w:rsidR="00B36F71" w:rsidRPr="00EB76C0" w:rsidRDefault="00B36F71" w:rsidP="00B36F7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3056667"/>
      <w:r w:rsidRPr="00AB107E">
        <w:rPr>
          <w:rFonts w:ascii="Times New Roman" w:hAnsi="Times New Roman" w:cs="Times New Roman"/>
          <w:b/>
          <w:bCs/>
          <w:sz w:val="28"/>
          <w:szCs w:val="28"/>
        </w:rPr>
        <w:t xml:space="preserve">Development of a </w:t>
      </w:r>
      <w:proofErr w:type="spellStart"/>
      <w:r w:rsidRPr="00AB107E">
        <w:rPr>
          <w:rFonts w:ascii="Times New Roman" w:hAnsi="Times New Roman" w:cs="Times New Roman"/>
          <w:b/>
          <w:bCs/>
          <w:sz w:val="28"/>
          <w:szCs w:val="28"/>
        </w:rPr>
        <w:t>trispecific</w:t>
      </w:r>
      <w:proofErr w:type="spellEnd"/>
      <w:r w:rsidRPr="00AB107E">
        <w:rPr>
          <w:rFonts w:ascii="Times New Roman" w:hAnsi="Times New Roman" w:cs="Times New Roman"/>
          <w:b/>
          <w:bCs/>
          <w:sz w:val="28"/>
          <w:szCs w:val="28"/>
        </w:rPr>
        <w:t xml:space="preserve"> fusion protein based on </w:t>
      </w:r>
      <w:r w:rsidRPr="00AB107E">
        <w:rPr>
          <w:rFonts w:ascii="Times New Roman" w:hAnsi="Times New Roman" w:cs="Times New Roman" w:hint="eastAsia"/>
          <w:b/>
          <w:bCs/>
          <w:sz w:val="28"/>
          <w:szCs w:val="28"/>
        </w:rPr>
        <w:t>a</w:t>
      </w:r>
      <w:r w:rsidRPr="00AB107E">
        <w:rPr>
          <w:rFonts w:ascii="Times New Roman" w:hAnsi="Times New Roman" w:cs="Times New Roman"/>
          <w:b/>
          <w:bCs/>
          <w:sz w:val="28"/>
          <w:szCs w:val="28"/>
        </w:rPr>
        <w:t xml:space="preserve">ngiotensin-converting enzyme 2, </w:t>
      </w:r>
      <w:r w:rsidRPr="00AB107E">
        <w:rPr>
          <w:rFonts w:ascii="Times New Roman" w:hAnsi="Times New Roman" w:cs="Times New Roman" w:hint="eastAsia"/>
          <w:b/>
          <w:bCs/>
          <w:sz w:val="28"/>
          <w:szCs w:val="28"/>
        </w:rPr>
        <w:t>g</w:t>
      </w:r>
      <w:r w:rsidRPr="00AB107E">
        <w:rPr>
          <w:rFonts w:ascii="Times New Roman" w:hAnsi="Times New Roman" w:cs="Times New Roman"/>
          <w:b/>
          <w:bCs/>
          <w:sz w:val="28"/>
          <w:szCs w:val="28"/>
        </w:rPr>
        <w:t xml:space="preserve">lycoprotein 130, and </w:t>
      </w:r>
      <w:r w:rsidRPr="00AB107E">
        <w:rPr>
          <w:rFonts w:ascii="Times New Roman" w:hAnsi="Times New Roman" w:cs="Times New Roman" w:hint="eastAsia"/>
          <w:b/>
          <w:bCs/>
          <w:sz w:val="28"/>
          <w:szCs w:val="28"/>
        </w:rPr>
        <w:t>t</w:t>
      </w:r>
      <w:r w:rsidRPr="00AB107E">
        <w:rPr>
          <w:rFonts w:ascii="Times New Roman" w:hAnsi="Times New Roman" w:cs="Times New Roman"/>
          <w:b/>
          <w:bCs/>
          <w:sz w:val="28"/>
          <w:szCs w:val="28"/>
        </w:rPr>
        <w:t xml:space="preserve">umor </w:t>
      </w:r>
      <w:r w:rsidRPr="00AB107E">
        <w:rPr>
          <w:rFonts w:ascii="Times New Roman" w:hAnsi="Times New Roman" w:cs="Times New Roman" w:hint="eastAsia"/>
          <w:b/>
          <w:bCs/>
          <w:sz w:val="28"/>
          <w:szCs w:val="28"/>
        </w:rPr>
        <w:t>n</w:t>
      </w:r>
      <w:r w:rsidRPr="00AB107E">
        <w:rPr>
          <w:rFonts w:ascii="Times New Roman" w:hAnsi="Times New Roman" w:cs="Times New Roman"/>
          <w:b/>
          <w:bCs/>
          <w:sz w:val="28"/>
          <w:szCs w:val="28"/>
        </w:rPr>
        <w:t xml:space="preserve">ecrosis </w:t>
      </w:r>
      <w:r w:rsidRPr="00AB107E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Pr="00AB107E">
        <w:rPr>
          <w:rFonts w:ascii="Times New Roman" w:hAnsi="Times New Roman" w:cs="Times New Roman"/>
          <w:b/>
          <w:bCs/>
          <w:sz w:val="28"/>
          <w:szCs w:val="28"/>
        </w:rPr>
        <w:t xml:space="preserve">actor </w:t>
      </w:r>
      <w:r w:rsidRPr="00AB107E">
        <w:rPr>
          <w:rFonts w:ascii="Times New Roman" w:hAnsi="Times New Roman" w:cs="Times New Roman" w:hint="eastAsia"/>
          <w:b/>
          <w:bCs/>
          <w:sz w:val="28"/>
          <w:szCs w:val="28"/>
        </w:rPr>
        <w:t>r</w:t>
      </w:r>
      <w:r w:rsidRPr="00AB107E">
        <w:rPr>
          <w:rFonts w:ascii="Times New Roman" w:hAnsi="Times New Roman" w:cs="Times New Roman"/>
          <w:b/>
          <w:bCs/>
          <w:sz w:val="28"/>
          <w:szCs w:val="28"/>
        </w:rPr>
        <w:t>eceptor 2 as a promis</w:t>
      </w:r>
      <w:r w:rsidRPr="00EB76C0">
        <w:rPr>
          <w:rFonts w:ascii="Times New Roman" w:hAnsi="Times New Roman" w:cs="Times New Roman"/>
          <w:b/>
          <w:bCs/>
          <w:sz w:val="28"/>
          <w:szCs w:val="28"/>
        </w:rPr>
        <w:t>ing therapeutic for COVID-19</w:t>
      </w:r>
    </w:p>
    <w:p w14:paraId="0851FA2B" w14:textId="77777777" w:rsidR="00B36F71" w:rsidRPr="00EB76C0" w:rsidRDefault="00B36F71" w:rsidP="00B36F71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F706C2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</w:rPr>
        <w:t>Yongfeng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AB107E">
        <w:rPr>
          <w:rFonts w:ascii="Times New Roman" w:hAnsi="Times New Roman" w:cs="Times New Roman"/>
          <w:sz w:val="20"/>
          <w:szCs w:val="20"/>
        </w:rPr>
        <w:t>Qiao</w:t>
      </w:r>
      <w:r w:rsidRPr="00AB107E">
        <w:rPr>
          <w:rFonts w:ascii="Times New Roman" w:hAnsi="Times New Roman" w:cs="Times New Roman"/>
          <w:sz w:val="20"/>
          <w:szCs w:val="20"/>
          <w:vertAlign w:val="superscript"/>
        </w:rPr>
        <w:t>a,b</w:t>
      </w:r>
      <w:bookmarkStart w:id="2" w:name="_Hlk205942289"/>
      <w:proofErr w:type="spellEnd"/>
      <w:proofErr w:type="gramEnd"/>
      <w:r w:rsidRPr="00AB107E">
        <w:rPr>
          <w:rFonts w:ascii="Times New Roman" w:hAnsi="Times New Roman" w:cs="Times New Roman" w:hint="eastAsia"/>
          <w:sz w:val="20"/>
          <w:szCs w:val="20"/>
          <w:vertAlign w:val="superscript"/>
        </w:rPr>
        <w:t>,</w:t>
      </w:r>
      <w:r w:rsidRPr="00AB107E">
        <w:rPr>
          <w:rFonts w:ascii="Times New Roman" w:hAnsi="Times New Roman" w:cs="Times New Roman"/>
          <w:szCs w:val="21"/>
          <w:vertAlign w:val="superscript"/>
        </w:rPr>
        <w:t>#</w:t>
      </w:r>
      <w:bookmarkEnd w:id="2"/>
      <w:r w:rsidRPr="00AB107E">
        <w:rPr>
          <w:rFonts w:ascii="Times New Roman" w:hAnsi="Times New Roman" w:cs="Times New Roman"/>
          <w:sz w:val="20"/>
          <w:szCs w:val="20"/>
        </w:rPr>
        <w:t xml:space="preserve">, Yanjun </w:t>
      </w:r>
      <w:proofErr w:type="spellStart"/>
      <w:proofErr w:type="gramStart"/>
      <w:r w:rsidRPr="00AB107E">
        <w:rPr>
          <w:rFonts w:ascii="Times New Roman" w:hAnsi="Times New Roman" w:cs="Times New Roman"/>
          <w:sz w:val="20"/>
          <w:szCs w:val="20"/>
        </w:rPr>
        <w:t>Han</w:t>
      </w:r>
      <w:r w:rsidRPr="00AB107E">
        <w:rPr>
          <w:rFonts w:ascii="Times New Roman" w:hAnsi="Times New Roman" w:cs="Times New Roman"/>
          <w:sz w:val="20"/>
          <w:szCs w:val="20"/>
          <w:vertAlign w:val="superscript"/>
        </w:rPr>
        <w:t>a,b</w:t>
      </w:r>
      <w:proofErr w:type="spellEnd"/>
      <w:proofErr w:type="gramEnd"/>
      <w:r w:rsidRPr="00AB107E">
        <w:rPr>
          <w:rFonts w:ascii="Times New Roman" w:hAnsi="Times New Roman" w:cs="Times New Roman" w:hint="eastAsia"/>
          <w:sz w:val="20"/>
          <w:szCs w:val="20"/>
          <w:vertAlign w:val="superscript"/>
        </w:rPr>
        <w:t>,</w:t>
      </w:r>
      <w:r w:rsidRPr="00AB107E">
        <w:rPr>
          <w:rFonts w:ascii="Times New Roman" w:hAnsi="Times New Roman" w:cs="Times New Roman"/>
          <w:szCs w:val="21"/>
          <w:vertAlign w:val="superscript"/>
        </w:rPr>
        <w:t>#</w:t>
      </w:r>
      <w:r w:rsidRPr="00AB107E">
        <w:rPr>
          <w:rFonts w:ascii="Times New Roman" w:hAnsi="Times New Roman" w:cs="Times New Roman"/>
          <w:sz w:val="20"/>
          <w:szCs w:val="20"/>
        </w:rPr>
        <w:t xml:space="preserve">, Lu </w:t>
      </w:r>
      <w:proofErr w:type="spellStart"/>
      <w:proofErr w:type="gramStart"/>
      <w:r w:rsidRPr="00AB107E">
        <w:rPr>
          <w:rFonts w:ascii="Times New Roman" w:hAnsi="Times New Roman" w:cs="Times New Roman"/>
          <w:sz w:val="20"/>
          <w:szCs w:val="20"/>
        </w:rPr>
        <w:t>Zhao</w:t>
      </w:r>
      <w:r w:rsidRPr="00AB107E">
        <w:rPr>
          <w:rFonts w:ascii="Times New Roman" w:hAnsi="Times New Roman" w:cs="Times New Roman"/>
          <w:sz w:val="20"/>
          <w:szCs w:val="20"/>
          <w:vertAlign w:val="superscript"/>
        </w:rPr>
        <w:t>a,b</w:t>
      </w:r>
      <w:proofErr w:type="spellEnd"/>
      <w:proofErr w:type="gramEnd"/>
      <w:r w:rsidRPr="00AB107E">
        <w:rPr>
          <w:rFonts w:ascii="Times New Roman" w:hAnsi="Times New Roman" w:cs="Times New Roman" w:hint="eastAsia"/>
          <w:sz w:val="20"/>
          <w:szCs w:val="20"/>
          <w:vertAlign w:val="superscript"/>
        </w:rPr>
        <w:t>,</w:t>
      </w:r>
      <w:r w:rsidRPr="00AB107E">
        <w:rPr>
          <w:rFonts w:ascii="Times New Roman" w:hAnsi="Times New Roman" w:cs="Times New Roman"/>
          <w:szCs w:val="21"/>
          <w:vertAlign w:val="superscript"/>
        </w:rPr>
        <w:t>#</w:t>
      </w:r>
      <w:r w:rsidRPr="00AB107E">
        <w:rPr>
          <w:rFonts w:ascii="Times New Roman" w:hAnsi="Times New Roman" w:cs="Times New Roman"/>
          <w:sz w:val="20"/>
          <w:szCs w:val="20"/>
        </w:rPr>
        <w:t xml:space="preserve">, </w:t>
      </w:r>
      <w:bookmarkStart w:id="3" w:name="OLE_LINK48"/>
      <w:r w:rsidRPr="00AB107E">
        <w:rPr>
          <w:rFonts w:ascii="Times New Roman" w:hAnsi="Times New Roman" w:cs="Times New Roman"/>
          <w:sz w:val="20"/>
          <w:szCs w:val="20"/>
        </w:rPr>
        <w:t xml:space="preserve">Wenjing </w:t>
      </w:r>
      <w:proofErr w:type="spellStart"/>
      <w:proofErr w:type="gramStart"/>
      <w:r w:rsidRPr="00AB107E">
        <w:rPr>
          <w:rFonts w:ascii="Times New Roman" w:hAnsi="Times New Roman" w:cs="Times New Roman"/>
          <w:sz w:val="20"/>
          <w:szCs w:val="20"/>
        </w:rPr>
        <w:t>Gao</w:t>
      </w:r>
      <w:bookmarkEnd w:id="3"/>
      <w:r w:rsidRPr="00AB107E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,b</w:t>
      </w:r>
      <w:proofErr w:type="spellEnd"/>
      <w:proofErr w:type="gramEnd"/>
      <w:r w:rsidRPr="00EB76C0">
        <w:rPr>
          <w:rFonts w:ascii="Times New Roman" w:hAnsi="Times New Roman" w:cs="Times New Roman"/>
          <w:sz w:val="20"/>
          <w:szCs w:val="20"/>
        </w:rPr>
        <w:t xml:space="preserve">, Hong </w:t>
      </w:r>
      <w:proofErr w:type="spellStart"/>
      <w:proofErr w:type="gramStart"/>
      <w:r w:rsidRPr="00EB76C0">
        <w:rPr>
          <w:rFonts w:ascii="Times New Roman" w:hAnsi="Times New Roman" w:cs="Times New Roman"/>
          <w:sz w:val="20"/>
          <w:szCs w:val="20"/>
        </w:rPr>
        <w:t>Hu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b,e</w:t>
      </w:r>
      <w:proofErr w:type="spellEnd"/>
      <w:proofErr w:type="gramEnd"/>
      <w:r w:rsidRPr="00EB76C0">
        <w:rPr>
          <w:rFonts w:ascii="Times New Roman" w:hAnsi="Times New Roman" w:cs="Times New Roman"/>
          <w:sz w:val="20"/>
          <w:szCs w:val="20"/>
        </w:rPr>
        <w:t xml:space="preserve">, Chao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Su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>, Anqi Zheng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EB76C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Junqing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EB76C0">
        <w:rPr>
          <w:rFonts w:ascii="Times New Roman" w:hAnsi="Times New Roman" w:cs="Times New Roman"/>
          <w:sz w:val="20"/>
          <w:szCs w:val="20"/>
        </w:rPr>
        <w:t>Sun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a,d</w:t>
      </w:r>
      <w:proofErr w:type="spellEnd"/>
      <w:proofErr w:type="gramEnd"/>
      <w:r w:rsidRPr="00EB76C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Mingxiong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Tian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>, Yarong Wu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EB76C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Lianmei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Bai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EB76C0">
        <w:rPr>
          <w:rFonts w:ascii="Times New Roman" w:hAnsi="Times New Roman" w:cs="Times New Roman"/>
          <w:sz w:val="20"/>
          <w:szCs w:val="20"/>
        </w:rPr>
        <w:t>, Yuping Lei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EB76C0">
        <w:rPr>
          <w:rFonts w:ascii="Times New Roman" w:hAnsi="Times New Roman" w:cs="Times New Roman"/>
          <w:sz w:val="20"/>
          <w:szCs w:val="20"/>
        </w:rPr>
        <w:t xml:space="preserve">, Jiahao </w:t>
      </w:r>
      <w:proofErr w:type="spellStart"/>
      <w:proofErr w:type="gramStart"/>
      <w:r w:rsidRPr="00EB76C0">
        <w:rPr>
          <w:rFonts w:ascii="Times New Roman" w:hAnsi="Times New Roman" w:cs="Times New Roman"/>
          <w:sz w:val="20"/>
          <w:szCs w:val="20"/>
        </w:rPr>
        <w:t>Wu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a,b</w:t>
      </w:r>
      <w:proofErr w:type="spellEnd"/>
      <w:proofErr w:type="gramEnd"/>
      <w:r w:rsidRPr="00EB76C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Weibing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EB76C0">
        <w:rPr>
          <w:rFonts w:ascii="Times New Roman" w:hAnsi="Times New Roman" w:cs="Times New Roman"/>
          <w:sz w:val="20"/>
          <w:szCs w:val="20"/>
        </w:rPr>
        <w:t>Zhang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a,b</w:t>
      </w:r>
      <w:proofErr w:type="spellEnd"/>
      <w:proofErr w:type="gramEnd"/>
      <w:r w:rsidRPr="00EB76C0">
        <w:rPr>
          <w:rFonts w:ascii="Times New Roman" w:hAnsi="Times New Roman" w:cs="Times New Roman"/>
          <w:sz w:val="20"/>
          <w:szCs w:val="20"/>
        </w:rPr>
        <w:t>, Pu Han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EB76C0">
        <w:rPr>
          <w:rFonts w:ascii="Times New Roman" w:hAnsi="Times New Roman" w:cs="Times New Roman"/>
          <w:sz w:val="20"/>
          <w:szCs w:val="20"/>
        </w:rPr>
        <w:t>, Xiaoyu Li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EB76C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Chunbo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EB76C0">
        <w:rPr>
          <w:rFonts w:ascii="Times New Roman" w:hAnsi="Times New Roman" w:cs="Times New Roman"/>
          <w:sz w:val="20"/>
          <w:szCs w:val="20"/>
        </w:rPr>
        <w:t>Dong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a,b</w:t>
      </w:r>
      <w:proofErr w:type="spellEnd"/>
      <w:proofErr w:type="gramEnd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EB76C0">
        <w:rPr>
          <w:rFonts w:ascii="Times New Roman" w:hAnsi="Times New Roman" w:cs="Times New Roman"/>
          <w:sz w:val="20"/>
          <w:szCs w:val="20"/>
        </w:rPr>
        <w:t xml:space="preserve">, Haidong </w:t>
      </w:r>
      <w:proofErr w:type="gramStart"/>
      <w:r w:rsidRPr="00EB76C0">
        <w:rPr>
          <w:rFonts w:ascii="Times New Roman" w:hAnsi="Times New Roman" w:cs="Times New Roman"/>
          <w:sz w:val="20"/>
          <w:szCs w:val="20"/>
        </w:rPr>
        <w:t>Wang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a,*</w:t>
      </w:r>
      <w:proofErr w:type="gramEnd"/>
      <w:r w:rsidRPr="00EB76C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Zhida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EB76C0">
        <w:rPr>
          <w:rFonts w:ascii="Times New Roman" w:hAnsi="Times New Roman" w:cs="Times New Roman"/>
          <w:sz w:val="20"/>
          <w:szCs w:val="20"/>
        </w:rPr>
        <w:t>Liu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a,b</w:t>
      </w:r>
      <w:proofErr w:type="gramEnd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,</w:t>
      </w:r>
      <w:proofErr w:type="gram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g</w:t>
      </w:r>
      <w:proofErr w:type="spellEnd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proofErr w:type="gramEnd"/>
      <w:r w:rsidRPr="00EB76C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Pengcheng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B76C0">
        <w:rPr>
          <w:rFonts w:ascii="Times New Roman" w:hAnsi="Times New Roman" w:cs="Times New Roman"/>
          <w:sz w:val="20"/>
          <w:szCs w:val="20"/>
        </w:rPr>
        <w:t>Han</w:t>
      </w: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c,*</w:t>
      </w:r>
      <w:proofErr w:type="gramEnd"/>
    </w:p>
    <w:p w14:paraId="5ECB10B9" w14:textId="77777777" w:rsidR="00B36F71" w:rsidRPr="00EB76C0" w:rsidRDefault="00B36F71" w:rsidP="00B36F71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F4D77A7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B76C0">
        <w:rPr>
          <w:rFonts w:ascii="Times New Roman" w:hAnsi="Times New Roman" w:cs="Times New Roman"/>
          <w:sz w:val="20"/>
          <w:szCs w:val="20"/>
        </w:rPr>
        <w:t>College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of Veterinary Medicine, Shanxi Agricultural University,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Jinzhong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, China </w:t>
      </w:r>
    </w:p>
    <w:p w14:paraId="49F41177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EB76C0">
        <w:rPr>
          <w:rFonts w:ascii="Times New Roman" w:hAnsi="Times New Roman" w:cs="Times New Roman"/>
          <w:sz w:val="20"/>
          <w:szCs w:val="20"/>
        </w:rPr>
        <w:t>Shanxi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Academy of Advanced Research and Innovation, Taiyuan, China </w:t>
      </w:r>
    </w:p>
    <w:p w14:paraId="334EED3B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EB76C0">
        <w:rPr>
          <w:rFonts w:ascii="Times New Roman" w:hAnsi="Times New Roman" w:cs="Times New Roman"/>
          <w:sz w:val="20"/>
          <w:szCs w:val="20"/>
        </w:rPr>
        <w:t>Jiangsu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Provincial Key Laboratory of Critical Care Medicine, School of Medicine, </w:t>
      </w:r>
      <w:proofErr w:type="spellStart"/>
      <w:r w:rsidRPr="00EB76C0">
        <w:rPr>
          <w:rFonts w:ascii="Times New Roman" w:hAnsi="Times New Roman" w:cs="Times New Roman"/>
          <w:sz w:val="20"/>
          <w:szCs w:val="20"/>
        </w:rPr>
        <w:t>Zhongda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Hospital, Advanced Institute for Life and Health, Southeast University, Nanjing, 210009 China </w:t>
      </w:r>
    </w:p>
    <w:p w14:paraId="75EFB298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EB76C0">
        <w:rPr>
          <w:rFonts w:ascii="Times New Roman" w:hAnsi="Times New Roman" w:cs="Times New Roman"/>
          <w:sz w:val="20"/>
          <w:szCs w:val="20"/>
        </w:rPr>
        <w:t>CAS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Key Laboratory of Pathogen Microbiology and Immunology, Institute of Microbiology, Chinese Academy of Sciences, Beijing, China </w:t>
      </w:r>
    </w:p>
    <w:p w14:paraId="07A359F9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EB76C0">
        <w:rPr>
          <w:rFonts w:ascii="Times New Roman" w:hAnsi="Times New Roman" w:cs="Times New Roman"/>
          <w:sz w:val="20"/>
          <w:szCs w:val="20"/>
        </w:rPr>
        <w:t>Ankerui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(Shanxi) Biological Cell Co., Ltd., Taiyuan, China</w:t>
      </w:r>
    </w:p>
    <w:p w14:paraId="20BF568A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EB76C0">
        <w:rPr>
          <w:rFonts w:ascii="Times New Roman" w:hAnsi="Times New Roman" w:cs="Times New Roman"/>
          <w:sz w:val="20"/>
          <w:szCs w:val="20"/>
        </w:rPr>
        <w:t>Shanxi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Animal Disease Prevention and Control Center, Taiyuan, China</w:t>
      </w:r>
    </w:p>
    <w:p w14:paraId="67679EA2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g</w:t>
      </w:r>
      <w:r w:rsidRPr="00EB76C0">
        <w:rPr>
          <w:rFonts w:ascii="Times New Roman" w:hAnsi="Times New Roman" w:cs="Times New Roman"/>
          <w:sz w:val="20"/>
          <w:szCs w:val="20"/>
        </w:rPr>
        <w:t>MOE</w:t>
      </w:r>
      <w:proofErr w:type="spellEnd"/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EB76C0">
        <w:rPr>
          <w:rFonts w:ascii="Times New Roman" w:hAnsi="Times New Roman" w:cs="Times New Roman"/>
          <w:sz w:val="20"/>
          <w:szCs w:val="20"/>
        </w:rPr>
        <w:t>Key Laboratory of Coal Environmental Pathogenicity and Prevention, Shanxi Medical University, Taiyuan, China</w:t>
      </w:r>
    </w:p>
    <w:p w14:paraId="0D3D9707" w14:textId="77777777" w:rsidR="00B36F71" w:rsidRPr="00EB76C0" w:rsidRDefault="00B36F71" w:rsidP="00B36F71">
      <w:pPr>
        <w:spacing w:line="48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ED7A9C8" w14:textId="77777777" w:rsidR="00B36F71" w:rsidRPr="00EB76C0" w:rsidRDefault="00B36F71" w:rsidP="00B36F71">
      <w:pPr>
        <w:spacing w:line="360" w:lineRule="auto"/>
        <w:rPr>
          <w:rFonts w:ascii="Times New Roman" w:eastAsia="等线" w:hAnsi="Times New Roman" w:cs="Times New Roman"/>
          <w:bCs/>
          <w:sz w:val="20"/>
          <w:szCs w:val="20"/>
        </w:rPr>
      </w:pPr>
      <w:r w:rsidRPr="00EB76C0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EB76C0">
        <w:rPr>
          <w:rFonts w:ascii="Times New Roman" w:eastAsia="等线" w:hAnsi="Times New Roman" w:cs="Times New Roman"/>
          <w:bCs/>
          <w:sz w:val="20"/>
          <w:szCs w:val="20"/>
        </w:rPr>
        <w:t>Correspondence:</w:t>
      </w:r>
    </w:p>
    <w:p w14:paraId="02992704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4" w:name="_Hlk195520878"/>
      <w:proofErr w:type="spellStart"/>
      <w:r w:rsidRPr="00EB76C0">
        <w:rPr>
          <w:rFonts w:ascii="Times New Roman" w:hAnsi="Times New Roman" w:cs="Times New Roman"/>
          <w:sz w:val="20"/>
          <w:szCs w:val="20"/>
        </w:rPr>
        <w:t>Pengcheng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Han (</w:t>
      </w:r>
      <w:hyperlink r:id="rId7" w:history="1">
        <w:r w:rsidRPr="00EB76C0">
          <w:rPr>
            <w:rStyle w:val="a9"/>
            <w:rFonts w:ascii="Times New Roman" w:hAnsi="Times New Roman" w:cs="Times New Roman"/>
            <w:sz w:val="20"/>
            <w:szCs w:val="20"/>
          </w:rPr>
          <w:t>101013216@seu.edu.cn</w:t>
        </w:r>
      </w:hyperlink>
      <w:r w:rsidRPr="00EB76C0">
        <w:rPr>
          <w:rFonts w:ascii="Times New Roman" w:hAnsi="Times New Roman" w:cs="Times New Roman"/>
          <w:sz w:val="20"/>
          <w:szCs w:val="20"/>
        </w:rPr>
        <w:t xml:space="preserve">) </w:t>
      </w:r>
    </w:p>
    <w:bookmarkEnd w:id="4"/>
    <w:p w14:paraId="487A7143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</w:rPr>
        <w:t>Zhida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Liu (</w:t>
      </w:r>
      <w:hyperlink r:id="rId8" w:history="1">
        <w:r w:rsidRPr="00EB76C0">
          <w:rPr>
            <w:rStyle w:val="a9"/>
            <w:rFonts w:ascii="Times New Roman" w:hAnsi="Times New Roman" w:cs="Times New Roman"/>
            <w:sz w:val="20"/>
            <w:szCs w:val="20"/>
          </w:rPr>
          <w:t>zhida_liu@saari.org.cn</w:t>
        </w:r>
      </w:hyperlink>
      <w:r w:rsidRPr="00EB76C0">
        <w:rPr>
          <w:rFonts w:ascii="Times New Roman" w:hAnsi="Times New Roman" w:cs="Times New Roman"/>
          <w:sz w:val="20"/>
          <w:szCs w:val="20"/>
        </w:rPr>
        <w:t>)</w:t>
      </w:r>
    </w:p>
    <w:p w14:paraId="1C57E2A6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B76C0">
        <w:rPr>
          <w:rFonts w:ascii="Times New Roman" w:hAnsi="Times New Roman" w:cs="Times New Roman"/>
          <w:sz w:val="20"/>
          <w:szCs w:val="20"/>
        </w:rPr>
        <w:t>Haidong Wang (</w:t>
      </w:r>
      <w:hyperlink r:id="rId9" w:history="1">
        <w:r w:rsidRPr="00EB76C0">
          <w:rPr>
            <w:rStyle w:val="a9"/>
            <w:rFonts w:ascii="Times New Roman" w:hAnsi="Times New Roman" w:cs="Times New Roman"/>
            <w:sz w:val="20"/>
            <w:szCs w:val="20"/>
          </w:rPr>
          <w:t>wanghaidong@sxau.edu.cn</w:t>
        </w:r>
      </w:hyperlink>
      <w:r w:rsidRPr="00EB76C0">
        <w:rPr>
          <w:rFonts w:ascii="Times New Roman" w:hAnsi="Times New Roman" w:cs="Times New Roman"/>
          <w:sz w:val="20"/>
          <w:szCs w:val="20"/>
        </w:rPr>
        <w:t>)</w:t>
      </w:r>
    </w:p>
    <w:p w14:paraId="729EB379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B76C0">
        <w:rPr>
          <w:rFonts w:ascii="Times New Roman" w:hAnsi="Times New Roman" w:cs="Times New Roman"/>
          <w:sz w:val="20"/>
          <w:szCs w:val="20"/>
        </w:rPr>
        <w:t>Chunbo</w:t>
      </w:r>
      <w:proofErr w:type="spellEnd"/>
      <w:r w:rsidRPr="00EB76C0">
        <w:rPr>
          <w:rFonts w:ascii="Times New Roman" w:hAnsi="Times New Roman" w:cs="Times New Roman"/>
          <w:sz w:val="20"/>
          <w:szCs w:val="20"/>
        </w:rPr>
        <w:t xml:space="preserve"> Dong (</w:t>
      </w:r>
      <w:hyperlink r:id="rId10" w:history="1">
        <w:r w:rsidRPr="00EB76C0">
          <w:rPr>
            <w:rStyle w:val="a9"/>
            <w:rFonts w:ascii="Times New Roman" w:hAnsi="Times New Roman" w:cs="Times New Roman"/>
            <w:sz w:val="20"/>
            <w:szCs w:val="20"/>
          </w:rPr>
          <w:t>Chunbo_dong@saari.org.cn</w:t>
        </w:r>
      </w:hyperlink>
      <w:r w:rsidRPr="00EB76C0">
        <w:rPr>
          <w:rFonts w:ascii="Times New Roman" w:hAnsi="Times New Roman" w:cs="Times New Roman"/>
          <w:sz w:val="20"/>
          <w:szCs w:val="20"/>
        </w:rPr>
        <w:t>)</w:t>
      </w:r>
    </w:p>
    <w:p w14:paraId="4D581980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7D716BF" w14:textId="77777777" w:rsidR="00B36F71" w:rsidRPr="00EB76C0" w:rsidRDefault="00B36F71" w:rsidP="00B36F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74875">
        <w:rPr>
          <w:rFonts w:ascii="Times New Roman" w:hAnsi="Times New Roman" w:cs="Times New Roman" w:hint="eastAsia"/>
          <w:sz w:val="20"/>
          <w:szCs w:val="20"/>
          <w:vertAlign w:val="superscript"/>
        </w:rPr>
        <w:t>#</w:t>
      </w:r>
      <w:r w:rsidRPr="00EB76C0">
        <w:rPr>
          <w:rFonts w:ascii="Times New Roman" w:hAnsi="Times New Roman" w:cs="Times New Roman"/>
          <w:sz w:val="20"/>
          <w:szCs w:val="20"/>
        </w:rPr>
        <w:t>These authors contributed equally to this work</w:t>
      </w:r>
    </w:p>
    <w:p w14:paraId="0FF2A30D" w14:textId="4B1A0418" w:rsidR="00B6002C" w:rsidRPr="00BF451D" w:rsidRDefault="006131FE" w:rsidP="007D1126">
      <w:pPr>
        <w:widowControl/>
        <w:jc w:val="center"/>
        <w:rPr>
          <w:rFonts w:ascii="Times New Roman" w:hAnsi="Times New Roman" w:cs="Times New Roman"/>
        </w:rPr>
      </w:pPr>
      <w:r w:rsidRPr="00B6002C">
        <w:rPr>
          <w:rFonts w:ascii="Times New Roman" w:hAnsi="Times New Roman" w:cs="Times New Roman"/>
          <w:color w:val="000000" w:themeColor="text1"/>
          <w:kern w:val="24"/>
          <w:sz w:val="22"/>
        </w:rPr>
        <w:lastRenderedPageBreak/>
        <w:t xml:space="preserve">Table </w:t>
      </w:r>
      <w:r w:rsidR="00365741">
        <w:rPr>
          <w:rFonts w:ascii="Times New Roman" w:hAnsi="Times New Roman" w:cs="Times New Roman" w:hint="eastAsia"/>
          <w:color w:val="000000" w:themeColor="text1"/>
          <w:kern w:val="24"/>
          <w:sz w:val="22"/>
        </w:rPr>
        <w:t>S</w:t>
      </w:r>
      <w:r w:rsidRPr="00B6002C">
        <w:rPr>
          <w:rFonts w:ascii="Times New Roman" w:hAnsi="Times New Roman" w:cs="Times New Roman"/>
          <w:color w:val="000000" w:themeColor="text1"/>
          <w:kern w:val="24"/>
          <w:sz w:val="22"/>
        </w:rPr>
        <w:t>1</w:t>
      </w:r>
      <w:bookmarkEnd w:id="1"/>
      <w:r>
        <w:rPr>
          <w:rFonts w:ascii="Times New Roman" w:hAnsi="Times New Roman" w:cs="Times New Roman" w:hint="eastAsia"/>
          <w:color w:val="000000" w:themeColor="text1"/>
          <w:kern w:val="24"/>
          <w:sz w:val="22"/>
        </w:rPr>
        <w:t xml:space="preserve"> </w:t>
      </w:r>
      <w:proofErr w:type="spellStart"/>
      <w:r w:rsidR="00C878C7">
        <w:rPr>
          <w:rFonts w:ascii="Times New Roman" w:hAnsi="Times New Roman" w:cs="Times New Roman" w:hint="eastAsia"/>
          <w:color w:val="000000" w:themeColor="text1"/>
          <w:kern w:val="24"/>
          <w:sz w:val="22"/>
        </w:rPr>
        <w:t>q</w:t>
      </w:r>
      <w:r>
        <w:rPr>
          <w:rFonts w:ascii="Times New Roman" w:hAnsi="Times New Roman" w:cs="Times New Roman"/>
          <w:color w:val="000000" w:themeColor="text1"/>
          <w:kern w:val="24"/>
          <w:sz w:val="22"/>
        </w:rPr>
        <w:t>RT</w:t>
      </w:r>
      <w:proofErr w:type="spellEnd"/>
      <w:r>
        <w:rPr>
          <w:rFonts w:ascii="Times New Roman" w:hAnsi="Times New Roman" w:cs="Times New Roman"/>
          <w:color w:val="000000" w:themeColor="text1"/>
          <w:kern w:val="24"/>
          <w:sz w:val="22"/>
        </w:rPr>
        <w:t xml:space="preserve">-PCR </w:t>
      </w:r>
      <w:r w:rsidR="007D1126">
        <w:rPr>
          <w:rFonts w:ascii="Times New Roman" w:hAnsi="Times New Roman" w:cs="Times New Roman" w:hint="eastAsia"/>
          <w:color w:val="000000" w:themeColor="text1"/>
          <w:kern w:val="24"/>
          <w:sz w:val="22"/>
        </w:rPr>
        <w:t>p</w:t>
      </w:r>
      <w:r>
        <w:rPr>
          <w:rFonts w:ascii="Times New Roman" w:hAnsi="Times New Roman" w:cs="Times New Roman"/>
          <w:color w:val="000000" w:themeColor="text1"/>
          <w:kern w:val="24"/>
          <w:sz w:val="22"/>
        </w:rPr>
        <w:t>rimer</w:t>
      </w:r>
      <w:r w:rsidR="00B524BD">
        <w:rPr>
          <w:rFonts w:ascii="Times New Roman" w:hAnsi="Times New Roman" w:cs="Times New Roman" w:hint="eastAsia"/>
          <w:color w:val="000000" w:themeColor="text1"/>
          <w:kern w:val="24"/>
          <w:sz w:val="22"/>
        </w:rPr>
        <w:t>s</w:t>
      </w:r>
      <w:r>
        <w:rPr>
          <w:rFonts w:ascii="Times New Roman" w:hAnsi="Times New Roman" w:cs="Times New Roman"/>
          <w:color w:val="000000" w:themeColor="text1"/>
          <w:kern w:val="24"/>
          <w:sz w:val="22"/>
        </w:rPr>
        <w:t xml:space="preserve"> list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05"/>
        <w:gridCol w:w="5901"/>
      </w:tblGrid>
      <w:tr w:rsidR="00365741" w:rsidRPr="00365741" w14:paraId="0709D575" w14:textId="77777777" w:rsidTr="007D1126">
        <w:trPr>
          <w:trHeight w:val="424"/>
        </w:trPr>
        <w:tc>
          <w:tcPr>
            <w:tcW w:w="144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82C28D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Primer name</w:t>
            </w:r>
          </w:p>
        </w:tc>
        <w:tc>
          <w:tcPr>
            <w:tcW w:w="355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6E6447" w14:textId="1A82569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Sequence</w:t>
            </w:r>
            <w:r w:rsidR="005A0E69">
              <w:rPr>
                <w:rFonts w:ascii="Times New Roman" w:hAnsi="Times New Roman" w:cs="Times New Roman" w:hint="eastAsia"/>
              </w:rPr>
              <w:t xml:space="preserve"> </w:t>
            </w:r>
            <w:r w:rsidRPr="00365741">
              <w:rPr>
                <w:rFonts w:ascii="Times New Roman" w:hAnsi="Times New Roman" w:cs="Times New Roman"/>
              </w:rPr>
              <w:t>(5’-3’)</w:t>
            </w:r>
          </w:p>
        </w:tc>
      </w:tr>
      <w:tr w:rsidR="00365741" w:rsidRPr="00365741" w14:paraId="2DDEDE1B" w14:textId="77777777" w:rsidTr="007D1126">
        <w:trPr>
          <w:trHeight w:val="424"/>
        </w:trPr>
        <w:tc>
          <w:tcPr>
            <w:tcW w:w="1448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4E9EEE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bookmarkStart w:id="5" w:name="OLE_LINK106"/>
            <w:r w:rsidRPr="00365741">
              <w:rPr>
                <w:rFonts w:ascii="Times New Roman" w:hAnsi="Times New Roman" w:cs="Times New Roman"/>
              </w:rPr>
              <w:t>GAPDH</w:t>
            </w:r>
            <w:bookmarkEnd w:id="5"/>
            <w:r w:rsidRPr="00365741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3552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33D77F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CCACCCAGAAGACTGTGGAT</w:t>
            </w:r>
          </w:p>
        </w:tc>
      </w:tr>
      <w:tr w:rsidR="00365741" w:rsidRPr="00365741" w14:paraId="5C6868F1" w14:textId="77777777" w:rsidTr="007D1126">
        <w:trPr>
          <w:trHeight w:val="42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FB89C6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GAPDH-R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E15436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GTTGAAGTCAGAGGAGACCACC</w:t>
            </w:r>
          </w:p>
        </w:tc>
      </w:tr>
      <w:tr w:rsidR="00365741" w:rsidRPr="00365741" w14:paraId="64A19D05" w14:textId="77777777" w:rsidTr="007D1126">
        <w:trPr>
          <w:trHeight w:val="42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8ED0C6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CCL4-F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EC12FE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AGGAAGCTTCCTCGCAACTT</w:t>
            </w:r>
          </w:p>
        </w:tc>
      </w:tr>
      <w:tr w:rsidR="00365741" w:rsidRPr="00365741" w14:paraId="76FBA0C4" w14:textId="77777777" w:rsidTr="007D1126">
        <w:trPr>
          <w:trHeight w:val="42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11C7AC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CCL4-R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25D8D0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TCAGTTCAGTTCCAGGTCATACA</w:t>
            </w:r>
          </w:p>
        </w:tc>
      </w:tr>
      <w:tr w:rsidR="00365741" w:rsidRPr="00365741" w14:paraId="55F15014" w14:textId="77777777" w:rsidTr="007D1126">
        <w:trPr>
          <w:trHeight w:val="42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536D20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CXCL2-F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8E2A15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CTCAAGAATGGGCAGAAAGC</w:t>
            </w:r>
          </w:p>
        </w:tc>
      </w:tr>
      <w:tr w:rsidR="00365741" w:rsidRPr="00365741" w14:paraId="18125A7C" w14:textId="77777777" w:rsidTr="007D1126">
        <w:trPr>
          <w:trHeight w:val="42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99F10D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CXCL2-R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C134C6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AAACACATTAGGCGCAATCC</w:t>
            </w:r>
          </w:p>
        </w:tc>
      </w:tr>
      <w:tr w:rsidR="00365741" w:rsidRPr="00365741" w14:paraId="79BA4B15" w14:textId="77777777" w:rsidTr="007D1126">
        <w:trPr>
          <w:trHeight w:val="424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2616A0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IRF-1-F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3EA7DB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CCACCCAGAAGACTGTGGAT</w:t>
            </w:r>
          </w:p>
        </w:tc>
      </w:tr>
      <w:tr w:rsidR="00365741" w:rsidRPr="00365741" w14:paraId="56622CEB" w14:textId="77777777" w:rsidTr="007D1126">
        <w:trPr>
          <w:trHeight w:val="424"/>
        </w:trPr>
        <w:tc>
          <w:tcPr>
            <w:tcW w:w="1448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DF4C40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IRF-1-R</w:t>
            </w:r>
          </w:p>
        </w:tc>
        <w:tc>
          <w:tcPr>
            <w:tcW w:w="3552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7D3B8B" w14:textId="77777777" w:rsidR="00365741" w:rsidRPr="00365741" w:rsidRDefault="00365741" w:rsidP="00365741">
            <w:pPr>
              <w:jc w:val="center"/>
              <w:rPr>
                <w:rFonts w:ascii="Times New Roman" w:hAnsi="Times New Roman" w:cs="Times New Roman"/>
              </w:rPr>
            </w:pPr>
            <w:r w:rsidRPr="00365741">
              <w:rPr>
                <w:rFonts w:ascii="Times New Roman" w:hAnsi="Times New Roman" w:cs="Times New Roman"/>
              </w:rPr>
              <w:t>GTTGAAGTCAGAGGAGACCACC</w:t>
            </w:r>
          </w:p>
        </w:tc>
      </w:tr>
    </w:tbl>
    <w:p w14:paraId="14B356D2" w14:textId="0005675E" w:rsidR="005A4388" w:rsidRDefault="005A4388" w:rsidP="006131FE">
      <w:pPr>
        <w:rPr>
          <w:rFonts w:ascii="Times New Roman" w:hAnsi="Times New Roman" w:cs="Times New Roman"/>
        </w:rPr>
      </w:pPr>
    </w:p>
    <w:p w14:paraId="6A5B33DF" w14:textId="77777777" w:rsidR="005A4388" w:rsidRDefault="005A438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21F9C1" w14:textId="22BD66F2" w:rsidR="005A4388" w:rsidRPr="00C878C7" w:rsidRDefault="005A4388" w:rsidP="005A4388">
      <w:pPr>
        <w:pStyle w:val="a7"/>
        <w:spacing w:line="360" w:lineRule="auto"/>
        <w:ind w:left="360" w:firstLineChars="0" w:firstLine="0"/>
        <w:jc w:val="center"/>
        <w:rPr>
          <w:rFonts w:ascii="Times New Roman" w:hAnsi="Times New Roman" w:cs="Times New Roman"/>
          <w:szCs w:val="21"/>
        </w:rPr>
      </w:pPr>
      <w:bookmarkStart w:id="6" w:name="_Hlk200122167"/>
      <w:r w:rsidRPr="00C878C7">
        <w:rPr>
          <w:rFonts w:ascii="Times New Roman" w:hAnsi="Times New Roman" w:cs="Times New Roman" w:hint="eastAsia"/>
          <w:szCs w:val="21"/>
        </w:rPr>
        <w:lastRenderedPageBreak/>
        <w:t xml:space="preserve">Table S2 </w:t>
      </w:r>
      <w:r w:rsidRPr="00C878C7">
        <w:rPr>
          <w:rFonts w:ascii="Times New Roman" w:hAnsi="Times New Roman" w:cs="Times New Roman"/>
          <w:szCs w:val="21"/>
        </w:rPr>
        <w:t>List of Abbreviation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94"/>
        <w:gridCol w:w="5612"/>
      </w:tblGrid>
      <w:tr w:rsidR="00C878C7" w:rsidRPr="00C878C7" w14:paraId="13CACE9E" w14:textId="77777777" w:rsidTr="00855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94" w:type="dxa"/>
            <w:vAlign w:val="center"/>
          </w:tcPr>
          <w:p w14:paraId="3E7750AF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Abbreviation</w:t>
            </w:r>
          </w:p>
        </w:tc>
        <w:tc>
          <w:tcPr>
            <w:tcW w:w="5612" w:type="dxa"/>
            <w:vAlign w:val="center"/>
          </w:tcPr>
          <w:p w14:paraId="025F0EE3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Definition</w:t>
            </w:r>
          </w:p>
        </w:tc>
      </w:tr>
      <w:tr w:rsidR="00C878C7" w:rsidRPr="00C878C7" w14:paraId="54CBD36E" w14:textId="77777777" w:rsidTr="0085542A">
        <w:tc>
          <w:tcPr>
            <w:tcW w:w="2694" w:type="dxa"/>
            <w:vAlign w:val="center"/>
          </w:tcPr>
          <w:p w14:paraId="6665470F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SARS-CoV-2</w:t>
            </w:r>
          </w:p>
        </w:tc>
        <w:tc>
          <w:tcPr>
            <w:tcW w:w="5612" w:type="dxa"/>
            <w:vAlign w:val="center"/>
          </w:tcPr>
          <w:p w14:paraId="5663FC1D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Severe Acute Respiratory Syndrome Coronavirus 2</w:t>
            </w:r>
          </w:p>
        </w:tc>
      </w:tr>
      <w:tr w:rsidR="00C878C7" w:rsidRPr="00C878C7" w14:paraId="32C6FC74" w14:textId="77777777" w:rsidTr="0085542A">
        <w:tc>
          <w:tcPr>
            <w:tcW w:w="2694" w:type="dxa"/>
            <w:vAlign w:val="center"/>
          </w:tcPr>
          <w:p w14:paraId="2A7AF635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COVID-19</w:t>
            </w:r>
          </w:p>
        </w:tc>
        <w:tc>
          <w:tcPr>
            <w:tcW w:w="5612" w:type="dxa"/>
            <w:vAlign w:val="center"/>
          </w:tcPr>
          <w:p w14:paraId="4A442186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Coronavirus Disease 2019</w:t>
            </w:r>
          </w:p>
        </w:tc>
      </w:tr>
      <w:tr w:rsidR="00C878C7" w:rsidRPr="00C878C7" w14:paraId="000D8B07" w14:textId="77777777" w:rsidTr="0085542A">
        <w:tc>
          <w:tcPr>
            <w:tcW w:w="2694" w:type="dxa"/>
            <w:vAlign w:val="center"/>
          </w:tcPr>
          <w:p w14:paraId="16CFC1C3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RSV</w:t>
            </w:r>
          </w:p>
        </w:tc>
        <w:tc>
          <w:tcPr>
            <w:tcW w:w="5612" w:type="dxa"/>
            <w:vAlign w:val="center"/>
          </w:tcPr>
          <w:p w14:paraId="3B492497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Respiratory Syncytial Virus</w:t>
            </w:r>
          </w:p>
        </w:tc>
      </w:tr>
      <w:tr w:rsidR="00C878C7" w:rsidRPr="00C878C7" w14:paraId="4106C8C7" w14:textId="77777777" w:rsidTr="0085542A">
        <w:tc>
          <w:tcPr>
            <w:tcW w:w="2694" w:type="dxa"/>
            <w:vAlign w:val="center"/>
          </w:tcPr>
          <w:p w14:paraId="229B3AAD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SIRS</w:t>
            </w:r>
          </w:p>
        </w:tc>
        <w:tc>
          <w:tcPr>
            <w:tcW w:w="5612" w:type="dxa"/>
            <w:vAlign w:val="center"/>
          </w:tcPr>
          <w:p w14:paraId="3826BBFE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Systemic Inflammatory Response Syndrome</w:t>
            </w:r>
          </w:p>
        </w:tc>
      </w:tr>
      <w:tr w:rsidR="00C878C7" w:rsidRPr="00C878C7" w14:paraId="74D8D4F6" w14:textId="77777777" w:rsidTr="0085542A">
        <w:tc>
          <w:tcPr>
            <w:tcW w:w="2694" w:type="dxa"/>
            <w:vAlign w:val="center"/>
          </w:tcPr>
          <w:p w14:paraId="3C515B67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ARDS</w:t>
            </w:r>
          </w:p>
        </w:tc>
        <w:tc>
          <w:tcPr>
            <w:tcW w:w="5612" w:type="dxa"/>
            <w:vAlign w:val="center"/>
          </w:tcPr>
          <w:p w14:paraId="182C417B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Acute Respiratory Distress Syndrome</w:t>
            </w:r>
          </w:p>
        </w:tc>
      </w:tr>
      <w:tr w:rsidR="00C878C7" w:rsidRPr="00C878C7" w14:paraId="2E4E0A47" w14:textId="77777777" w:rsidTr="0085542A">
        <w:tc>
          <w:tcPr>
            <w:tcW w:w="2694" w:type="dxa"/>
            <w:vAlign w:val="center"/>
          </w:tcPr>
          <w:p w14:paraId="3D6ED3EF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GP130</w:t>
            </w:r>
          </w:p>
        </w:tc>
        <w:tc>
          <w:tcPr>
            <w:tcW w:w="5612" w:type="dxa"/>
            <w:vAlign w:val="center"/>
          </w:tcPr>
          <w:p w14:paraId="5FC54752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bookmarkStart w:id="7" w:name="_Hlk205934911"/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Glycoprotein 130</w:t>
            </w:r>
            <w:bookmarkEnd w:id="7"/>
          </w:p>
        </w:tc>
      </w:tr>
      <w:tr w:rsidR="00C878C7" w:rsidRPr="00C878C7" w14:paraId="1BD34792" w14:textId="77777777" w:rsidTr="0085542A">
        <w:tc>
          <w:tcPr>
            <w:tcW w:w="2694" w:type="dxa"/>
            <w:vAlign w:val="center"/>
          </w:tcPr>
          <w:p w14:paraId="02ED1871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TNFR2</w:t>
            </w:r>
          </w:p>
        </w:tc>
        <w:tc>
          <w:tcPr>
            <w:tcW w:w="5612" w:type="dxa"/>
            <w:vAlign w:val="center"/>
          </w:tcPr>
          <w:p w14:paraId="5CCF67F0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Tumor Necrosis Factor Receptor 2</w:t>
            </w:r>
          </w:p>
        </w:tc>
      </w:tr>
      <w:tr w:rsidR="00C878C7" w:rsidRPr="00C878C7" w14:paraId="70511B65" w14:textId="77777777" w:rsidTr="0085542A">
        <w:tc>
          <w:tcPr>
            <w:tcW w:w="2694" w:type="dxa"/>
            <w:vAlign w:val="center"/>
          </w:tcPr>
          <w:p w14:paraId="136D6D4E" w14:textId="25F2F003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TNF</w:t>
            </w:r>
          </w:p>
        </w:tc>
        <w:tc>
          <w:tcPr>
            <w:tcW w:w="5612" w:type="dxa"/>
            <w:vAlign w:val="center"/>
          </w:tcPr>
          <w:p w14:paraId="680704D4" w14:textId="392D0A01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bookmarkStart w:id="8" w:name="OLE_LINK58"/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Tumor Necrosis Factor</w:t>
            </w:r>
            <w:bookmarkEnd w:id="8"/>
          </w:p>
        </w:tc>
      </w:tr>
      <w:tr w:rsidR="00C878C7" w:rsidRPr="00C878C7" w14:paraId="24FA6912" w14:textId="77777777" w:rsidTr="0085542A">
        <w:tc>
          <w:tcPr>
            <w:tcW w:w="2694" w:type="dxa"/>
            <w:vAlign w:val="center"/>
          </w:tcPr>
          <w:p w14:paraId="7294DE7C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IL-6</w:t>
            </w:r>
          </w:p>
        </w:tc>
        <w:tc>
          <w:tcPr>
            <w:tcW w:w="5612" w:type="dxa"/>
            <w:vAlign w:val="center"/>
          </w:tcPr>
          <w:p w14:paraId="5428315C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Interleukin-6</w:t>
            </w:r>
          </w:p>
        </w:tc>
      </w:tr>
      <w:tr w:rsidR="00C878C7" w:rsidRPr="00C878C7" w14:paraId="2560B172" w14:textId="77777777" w:rsidTr="0085542A">
        <w:tc>
          <w:tcPr>
            <w:tcW w:w="2694" w:type="dxa"/>
            <w:vAlign w:val="center"/>
          </w:tcPr>
          <w:p w14:paraId="359D986E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IL-6R</w:t>
            </w:r>
          </w:p>
        </w:tc>
        <w:tc>
          <w:tcPr>
            <w:tcW w:w="5612" w:type="dxa"/>
            <w:vAlign w:val="center"/>
          </w:tcPr>
          <w:p w14:paraId="79ED72F9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9" w:name="_Hlk205934936"/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Interleukin-6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Recptor</w:t>
            </w:r>
            <w:bookmarkEnd w:id="9"/>
            <w:proofErr w:type="spellEnd"/>
          </w:p>
        </w:tc>
      </w:tr>
      <w:tr w:rsidR="00C878C7" w:rsidRPr="00C878C7" w14:paraId="52855FF6" w14:textId="77777777" w:rsidTr="0085542A">
        <w:tc>
          <w:tcPr>
            <w:tcW w:w="2694" w:type="dxa"/>
            <w:vAlign w:val="center"/>
          </w:tcPr>
          <w:p w14:paraId="098426FA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hyper-IL-6</w:t>
            </w:r>
          </w:p>
        </w:tc>
        <w:tc>
          <w:tcPr>
            <w:tcW w:w="5612" w:type="dxa"/>
            <w:vAlign w:val="center"/>
          </w:tcPr>
          <w:p w14:paraId="2DD80004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IL-6R-GGGGSGGGGS-IL-6</w:t>
            </w:r>
          </w:p>
        </w:tc>
      </w:tr>
      <w:tr w:rsidR="00C878C7" w:rsidRPr="00C878C7" w14:paraId="6CC33FC0" w14:textId="77777777" w:rsidTr="0085542A">
        <w:tc>
          <w:tcPr>
            <w:tcW w:w="2694" w:type="dxa"/>
            <w:vAlign w:val="center"/>
          </w:tcPr>
          <w:p w14:paraId="61BF3748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RBD</w:t>
            </w:r>
          </w:p>
        </w:tc>
        <w:tc>
          <w:tcPr>
            <w:tcW w:w="5612" w:type="dxa"/>
            <w:vAlign w:val="center"/>
          </w:tcPr>
          <w:p w14:paraId="7FB8B9F7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Receptor binding domain</w:t>
            </w:r>
          </w:p>
        </w:tc>
      </w:tr>
      <w:tr w:rsidR="00C878C7" w:rsidRPr="00C878C7" w14:paraId="24254660" w14:textId="77777777" w:rsidTr="0085542A">
        <w:tc>
          <w:tcPr>
            <w:tcW w:w="2694" w:type="dxa"/>
            <w:vAlign w:val="center"/>
          </w:tcPr>
          <w:p w14:paraId="19718EE1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BA.2</w:t>
            </w:r>
          </w:p>
        </w:tc>
        <w:tc>
          <w:tcPr>
            <w:tcW w:w="5612" w:type="dxa"/>
            <w:vAlign w:val="center"/>
          </w:tcPr>
          <w:p w14:paraId="34831765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SARS-CoV-2 Omicron sub-lineage BA.2</w:t>
            </w:r>
          </w:p>
        </w:tc>
      </w:tr>
      <w:tr w:rsidR="00C878C7" w:rsidRPr="00C878C7" w14:paraId="491E72D3" w14:textId="77777777" w:rsidTr="0085542A">
        <w:tc>
          <w:tcPr>
            <w:tcW w:w="2694" w:type="dxa"/>
            <w:vAlign w:val="center"/>
          </w:tcPr>
          <w:p w14:paraId="45098BB2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BA.4/5</w:t>
            </w:r>
          </w:p>
        </w:tc>
        <w:tc>
          <w:tcPr>
            <w:tcW w:w="5612" w:type="dxa"/>
            <w:vAlign w:val="center"/>
          </w:tcPr>
          <w:p w14:paraId="1A40F5B2" w14:textId="60C3AED4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SARS-CoV-2 Omicron sub-lineages BA.4 and BA.5</w:t>
            </w:r>
          </w:p>
        </w:tc>
      </w:tr>
      <w:tr w:rsidR="00C878C7" w:rsidRPr="00C878C7" w14:paraId="4AAF3128" w14:textId="77777777" w:rsidTr="0085542A">
        <w:tc>
          <w:tcPr>
            <w:tcW w:w="2694" w:type="dxa"/>
            <w:vAlign w:val="center"/>
          </w:tcPr>
          <w:p w14:paraId="3027D53B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CH1.1</w:t>
            </w:r>
          </w:p>
        </w:tc>
        <w:tc>
          <w:tcPr>
            <w:tcW w:w="5612" w:type="dxa"/>
            <w:vAlign w:val="center"/>
          </w:tcPr>
          <w:p w14:paraId="032C0457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SARS-CoV-2 Omicron sub-variant CH.1.1</w:t>
            </w:r>
          </w:p>
        </w:tc>
      </w:tr>
      <w:tr w:rsidR="00C878C7" w:rsidRPr="00C878C7" w14:paraId="20FF6183" w14:textId="77777777" w:rsidTr="0085542A">
        <w:tc>
          <w:tcPr>
            <w:tcW w:w="2694" w:type="dxa"/>
            <w:vAlign w:val="center"/>
          </w:tcPr>
          <w:p w14:paraId="3DFDA42D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BQ.1</w:t>
            </w:r>
          </w:p>
        </w:tc>
        <w:tc>
          <w:tcPr>
            <w:tcW w:w="5612" w:type="dxa"/>
            <w:vAlign w:val="center"/>
          </w:tcPr>
          <w:p w14:paraId="46901841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SARS-CoV-2 Omicron sub-variant BQ.1</w:t>
            </w:r>
          </w:p>
        </w:tc>
      </w:tr>
      <w:tr w:rsidR="00C878C7" w:rsidRPr="00C878C7" w14:paraId="78AFE9BB" w14:textId="77777777" w:rsidTr="0085542A">
        <w:tc>
          <w:tcPr>
            <w:tcW w:w="2694" w:type="dxa"/>
            <w:vAlign w:val="center"/>
          </w:tcPr>
          <w:p w14:paraId="004CA7A6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XBB</w:t>
            </w:r>
          </w:p>
        </w:tc>
        <w:tc>
          <w:tcPr>
            <w:tcW w:w="5612" w:type="dxa"/>
            <w:vAlign w:val="center"/>
          </w:tcPr>
          <w:p w14:paraId="17C8429B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SARS-CoV-2 Omicron sub-variant XBB</w:t>
            </w:r>
          </w:p>
        </w:tc>
      </w:tr>
      <w:tr w:rsidR="00C878C7" w:rsidRPr="00C878C7" w14:paraId="045E582D" w14:textId="77777777" w:rsidTr="0085542A">
        <w:tc>
          <w:tcPr>
            <w:tcW w:w="2694" w:type="dxa"/>
            <w:vAlign w:val="center"/>
          </w:tcPr>
          <w:p w14:paraId="0FA6A6B3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ACE2</w:t>
            </w:r>
          </w:p>
        </w:tc>
        <w:tc>
          <w:tcPr>
            <w:tcW w:w="5612" w:type="dxa"/>
            <w:vAlign w:val="center"/>
          </w:tcPr>
          <w:p w14:paraId="0755DF26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Angiotensin-converting enzyme 2</w:t>
            </w:r>
          </w:p>
        </w:tc>
      </w:tr>
      <w:tr w:rsidR="00C878C7" w:rsidRPr="00C878C7" w14:paraId="3BBE296A" w14:textId="77777777" w:rsidTr="0085542A">
        <w:tc>
          <w:tcPr>
            <w:tcW w:w="2694" w:type="dxa"/>
            <w:vAlign w:val="center"/>
          </w:tcPr>
          <w:p w14:paraId="32695FA2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WT</w:t>
            </w:r>
          </w:p>
        </w:tc>
        <w:tc>
          <w:tcPr>
            <w:tcW w:w="5612" w:type="dxa"/>
            <w:vAlign w:val="center"/>
          </w:tcPr>
          <w:p w14:paraId="0F86A6EA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W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ild-type</w:t>
            </w:r>
          </w:p>
        </w:tc>
      </w:tr>
      <w:tr w:rsidR="00C878C7" w:rsidRPr="00C878C7" w14:paraId="7CC05611" w14:textId="77777777" w:rsidTr="0085542A">
        <w:tc>
          <w:tcPr>
            <w:tcW w:w="2694" w:type="dxa"/>
            <w:vAlign w:val="center"/>
          </w:tcPr>
          <w:p w14:paraId="09478926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PT</w:t>
            </w:r>
          </w:p>
        </w:tc>
        <w:tc>
          <w:tcPr>
            <w:tcW w:w="5612" w:type="dxa"/>
            <w:vAlign w:val="center"/>
          </w:tcPr>
          <w:p w14:paraId="18652EC7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P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rototype</w:t>
            </w:r>
          </w:p>
        </w:tc>
      </w:tr>
      <w:tr w:rsidR="00C878C7" w:rsidRPr="00C878C7" w14:paraId="79A42590" w14:textId="77777777" w:rsidTr="0085542A">
        <w:tc>
          <w:tcPr>
            <w:tcW w:w="2694" w:type="dxa"/>
            <w:vAlign w:val="center"/>
          </w:tcPr>
          <w:p w14:paraId="79B2B8D7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MT</w:t>
            </w:r>
          </w:p>
        </w:tc>
        <w:tc>
          <w:tcPr>
            <w:tcW w:w="5612" w:type="dxa"/>
            <w:vAlign w:val="center"/>
          </w:tcPr>
          <w:p w14:paraId="586A1B3F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Monotherapy Group</w:t>
            </w:r>
          </w:p>
        </w:tc>
      </w:tr>
      <w:tr w:rsidR="00C878C7" w:rsidRPr="00C878C7" w14:paraId="5FE28C45" w14:textId="77777777" w:rsidTr="0085542A">
        <w:tc>
          <w:tcPr>
            <w:tcW w:w="2694" w:type="dxa"/>
            <w:vAlign w:val="center"/>
          </w:tcPr>
          <w:p w14:paraId="2941F1CF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CT</w:t>
            </w:r>
          </w:p>
        </w:tc>
        <w:tc>
          <w:tcPr>
            <w:tcW w:w="5612" w:type="dxa"/>
            <w:vAlign w:val="center"/>
          </w:tcPr>
          <w:p w14:paraId="61E66CA3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Combination Therapy Group</w:t>
            </w:r>
          </w:p>
        </w:tc>
      </w:tr>
      <w:tr w:rsidR="00C878C7" w:rsidRPr="00C878C7" w14:paraId="6E3143D0" w14:textId="77777777" w:rsidTr="0085542A">
        <w:tc>
          <w:tcPr>
            <w:tcW w:w="2694" w:type="dxa"/>
            <w:vAlign w:val="center"/>
          </w:tcPr>
          <w:p w14:paraId="112C11DB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BLI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ab/>
            </w:r>
          </w:p>
        </w:tc>
        <w:tc>
          <w:tcPr>
            <w:tcW w:w="5612" w:type="dxa"/>
            <w:vAlign w:val="center"/>
          </w:tcPr>
          <w:p w14:paraId="62B5A96A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Biolayer interferometry</w:t>
            </w:r>
          </w:p>
        </w:tc>
      </w:tr>
      <w:tr w:rsidR="00C878C7" w:rsidRPr="00C878C7" w14:paraId="74B1476D" w14:textId="77777777" w:rsidTr="0085542A">
        <w:tc>
          <w:tcPr>
            <w:tcW w:w="2694" w:type="dxa"/>
            <w:vAlign w:val="center"/>
          </w:tcPr>
          <w:p w14:paraId="73036983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SPR</w:t>
            </w:r>
          </w:p>
        </w:tc>
        <w:tc>
          <w:tcPr>
            <w:tcW w:w="5612" w:type="dxa"/>
            <w:vAlign w:val="center"/>
          </w:tcPr>
          <w:p w14:paraId="64F3B69B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Surface Plasmon Resonance</w:t>
            </w:r>
          </w:p>
        </w:tc>
      </w:tr>
      <w:tr w:rsidR="00C878C7" w:rsidRPr="00C878C7" w14:paraId="52D19FAB" w14:textId="77777777" w:rsidTr="0085542A">
        <w:tc>
          <w:tcPr>
            <w:tcW w:w="2694" w:type="dxa"/>
            <w:vAlign w:val="center"/>
          </w:tcPr>
          <w:p w14:paraId="500E08BF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VSV</w:t>
            </w:r>
          </w:p>
        </w:tc>
        <w:tc>
          <w:tcPr>
            <w:tcW w:w="5612" w:type="dxa"/>
            <w:vAlign w:val="center"/>
          </w:tcPr>
          <w:p w14:paraId="457273CF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Vesicular Stomatitis Virus</w:t>
            </w:r>
          </w:p>
        </w:tc>
      </w:tr>
      <w:tr w:rsidR="00C878C7" w:rsidRPr="00C878C7" w14:paraId="77E4A88F" w14:textId="77777777" w:rsidTr="0085542A">
        <w:tc>
          <w:tcPr>
            <w:tcW w:w="2694" w:type="dxa"/>
            <w:vAlign w:val="center"/>
          </w:tcPr>
          <w:p w14:paraId="4EE74A4C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ELISA</w:t>
            </w:r>
          </w:p>
        </w:tc>
        <w:tc>
          <w:tcPr>
            <w:tcW w:w="5612" w:type="dxa"/>
            <w:vAlign w:val="center"/>
          </w:tcPr>
          <w:p w14:paraId="1A1A2406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Enzyme-Linked Immunosorbent Assay</w:t>
            </w:r>
          </w:p>
        </w:tc>
      </w:tr>
      <w:tr w:rsidR="00C878C7" w:rsidRPr="00C878C7" w14:paraId="768851D5" w14:textId="77777777" w:rsidTr="0085542A">
        <w:tc>
          <w:tcPr>
            <w:tcW w:w="2694" w:type="dxa"/>
            <w:vAlign w:val="center"/>
          </w:tcPr>
          <w:p w14:paraId="1A236080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GFP</w:t>
            </w:r>
          </w:p>
        </w:tc>
        <w:tc>
          <w:tcPr>
            <w:tcW w:w="5612" w:type="dxa"/>
            <w:vAlign w:val="center"/>
          </w:tcPr>
          <w:p w14:paraId="5A39CD5D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Green Fluorescent Protein</w:t>
            </w:r>
          </w:p>
        </w:tc>
      </w:tr>
      <w:tr w:rsidR="00C878C7" w:rsidRPr="00C878C7" w14:paraId="224A01C2" w14:textId="77777777" w:rsidTr="0085542A">
        <w:tc>
          <w:tcPr>
            <w:tcW w:w="2694" w:type="dxa"/>
            <w:vAlign w:val="center"/>
          </w:tcPr>
          <w:p w14:paraId="66B84B8B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LPS</w:t>
            </w:r>
          </w:p>
        </w:tc>
        <w:tc>
          <w:tcPr>
            <w:tcW w:w="5612" w:type="dxa"/>
            <w:vAlign w:val="center"/>
          </w:tcPr>
          <w:p w14:paraId="4736F461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L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ipopolysaccharide</w:t>
            </w:r>
          </w:p>
        </w:tc>
      </w:tr>
      <w:tr w:rsidR="00C878C7" w:rsidRPr="00C878C7" w14:paraId="3278C098" w14:textId="77777777" w:rsidTr="0085542A">
        <w:tc>
          <w:tcPr>
            <w:tcW w:w="2694" w:type="dxa"/>
            <w:vAlign w:val="center"/>
          </w:tcPr>
          <w:p w14:paraId="0C324520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R848</w:t>
            </w:r>
          </w:p>
        </w:tc>
        <w:tc>
          <w:tcPr>
            <w:tcW w:w="5612" w:type="dxa"/>
            <w:vAlign w:val="center"/>
          </w:tcPr>
          <w:p w14:paraId="7F928156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R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>esiquimod</w:t>
            </w:r>
            <w:proofErr w:type="spellEnd"/>
          </w:p>
        </w:tc>
      </w:tr>
      <w:tr w:rsidR="00C878C7" w:rsidRPr="00C878C7" w14:paraId="13B71820" w14:textId="77777777" w:rsidTr="0085542A">
        <w:tc>
          <w:tcPr>
            <w:tcW w:w="2694" w:type="dxa"/>
            <w:vAlign w:val="center"/>
          </w:tcPr>
          <w:p w14:paraId="5D8166E7" w14:textId="77777777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bookmarkStart w:id="10" w:name="OLE_LINK77"/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EC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50</w:t>
            </w:r>
            <w:bookmarkEnd w:id="10"/>
          </w:p>
        </w:tc>
        <w:tc>
          <w:tcPr>
            <w:tcW w:w="5612" w:type="dxa"/>
            <w:vAlign w:val="center"/>
          </w:tcPr>
          <w:p w14:paraId="48558409" w14:textId="4226E07E" w:rsidR="005A4388" w:rsidRPr="00C878C7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Half</w:t>
            </w:r>
            <w:r w:rsidR="00AB107E">
              <w:rPr>
                <w:rFonts w:ascii="Times New Roman" w:eastAsiaTheme="minorHAnsi" w:hAnsi="Times New Roman" w:cs="Times New Roman" w:hint="eastAsia"/>
                <w:kern w:val="0"/>
                <w:sz w:val="21"/>
                <w:szCs w:val="21"/>
                <w14:ligatures w14:val="none"/>
              </w:rPr>
              <w:t>-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maximal E</w:t>
            </w:r>
            <w:r w:rsidRPr="00C878C7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 xml:space="preserve">ffective Concentration </w:t>
            </w:r>
          </w:p>
        </w:tc>
      </w:tr>
      <w:tr w:rsidR="00C878C7" w:rsidRPr="00C878C7" w14:paraId="47C436AB" w14:textId="77777777" w:rsidTr="0085542A">
        <w:tc>
          <w:tcPr>
            <w:tcW w:w="2694" w:type="dxa"/>
            <w:vAlign w:val="center"/>
          </w:tcPr>
          <w:p w14:paraId="722548B5" w14:textId="77777777" w:rsidR="005A4388" w:rsidRPr="00AB107E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AB107E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IC</w:t>
            </w:r>
            <w:r w:rsidRPr="00AB107E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50</w:t>
            </w:r>
          </w:p>
        </w:tc>
        <w:tc>
          <w:tcPr>
            <w:tcW w:w="5612" w:type="dxa"/>
            <w:vAlign w:val="center"/>
          </w:tcPr>
          <w:p w14:paraId="1B6333BA" w14:textId="6DEBD7DF" w:rsidR="005A4388" w:rsidRPr="00AB107E" w:rsidRDefault="005A4388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</w:pPr>
            <w:r w:rsidRPr="00AB107E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Half</w:t>
            </w:r>
            <w:r w:rsidR="00AB107E">
              <w:rPr>
                <w:rFonts w:ascii="Times New Roman" w:eastAsiaTheme="minorHAnsi" w:hAnsi="Times New Roman" w:cs="Times New Roman" w:hint="eastAsia"/>
                <w:kern w:val="0"/>
                <w:sz w:val="21"/>
                <w:szCs w:val="21"/>
                <w14:ligatures w14:val="none"/>
              </w:rPr>
              <w:t>-</w:t>
            </w:r>
            <w:r w:rsidRPr="00AB107E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14:ligatures w14:val="none"/>
              </w:rPr>
              <w:t>maximal</w:t>
            </w:r>
            <w:r w:rsidRPr="00AB107E">
              <w:rPr>
                <w:rFonts w:ascii="Times New Roman" w:eastAsiaTheme="minorHAnsi" w:hAnsi="Times New Roman" w:cs="Times New Roman"/>
                <w:kern w:val="0"/>
                <w:sz w:val="21"/>
                <w:szCs w:val="21"/>
                <w:lang w:eastAsia="en-US"/>
                <w14:ligatures w14:val="none"/>
              </w:rPr>
              <w:t xml:space="preserve"> Inhibitory Concentration </w:t>
            </w:r>
          </w:p>
        </w:tc>
      </w:tr>
      <w:tr w:rsidR="00F83B8C" w:rsidRPr="00C878C7" w14:paraId="745110E2" w14:textId="77777777" w:rsidTr="0085542A">
        <w:tc>
          <w:tcPr>
            <w:tcW w:w="2694" w:type="dxa"/>
            <w:vAlign w:val="center"/>
          </w:tcPr>
          <w:p w14:paraId="0D22B8AE" w14:textId="1982BD66" w:rsidR="00F83B8C" w:rsidRPr="00AB107E" w:rsidRDefault="00F83B8C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18"/>
                <w14:ligatures w14:val="none"/>
              </w:rPr>
            </w:pPr>
            <w:r w:rsidRPr="00AB107E">
              <w:rPr>
                <w:rFonts w:ascii="Times New Roman" w:eastAsiaTheme="minorHAnsi" w:hAnsi="Times New Roman" w:cs="Times New Roman" w:hint="eastAsia"/>
                <w:kern w:val="0"/>
                <w:sz w:val="21"/>
                <w:szCs w:val="18"/>
                <w14:ligatures w14:val="none"/>
              </w:rPr>
              <w:t>ALT</w:t>
            </w:r>
          </w:p>
        </w:tc>
        <w:tc>
          <w:tcPr>
            <w:tcW w:w="5612" w:type="dxa"/>
            <w:vAlign w:val="center"/>
          </w:tcPr>
          <w:p w14:paraId="0813A296" w14:textId="55BAB4B6" w:rsidR="00F83B8C" w:rsidRPr="00AB107E" w:rsidRDefault="00F83B8C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18"/>
                <w14:ligatures w14:val="none"/>
              </w:rPr>
            </w:pPr>
            <w:r w:rsidRPr="00AB107E">
              <w:rPr>
                <w:rFonts w:ascii="Times New Roman" w:eastAsiaTheme="minorHAnsi" w:hAnsi="Times New Roman" w:cs="Times New Roman" w:hint="eastAsia"/>
                <w:kern w:val="0"/>
                <w:sz w:val="21"/>
                <w:szCs w:val="18"/>
                <w14:ligatures w14:val="none"/>
              </w:rPr>
              <w:t>alanine aminotransferase</w:t>
            </w:r>
          </w:p>
        </w:tc>
      </w:tr>
      <w:tr w:rsidR="00F83B8C" w:rsidRPr="00C878C7" w14:paraId="2D57B5AE" w14:textId="77777777" w:rsidTr="0085542A">
        <w:tc>
          <w:tcPr>
            <w:tcW w:w="2694" w:type="dxa"/>
            <w:vAlign w:val="center"/>
          </w:tcPr>
          <w:p w14:paraId="23EC7E71" w14:textId="439DFE8E" w:rsidR="00F83B8C" w:rsidRPr="00AB107E" w:rsidRDefault="00F83B8C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18"/>
                <w14:ligatures w14:val="none"/>
              </w:rPr>
            </w:pPr>
            <w:r w:rsidRPr="00AB107E">
              <w:rPr>
                <w:rFonts w:ascii="Times New Roman" w:eastAsiaTheme="minorHAnsi" w:hAnsi="Times New Roman" w:cs="Times New Roman" w:hint="eastAsia"/>
                <w:kern w:val="0"/>
                <w:sz w:val="21"/>
                <w:szCs w:val="18"/>
                <w14:ligatures w14:val="none"/>
              </w:rPr>
              <w:t>CREA</w:t>
            </w:r>
          </w:p>
        </w:tc>
        <w:tc>
          <w:tcPr>
            <w:tcW w:w="5612" w:type="dxa"/>
            <w:vAlign w:val="center"/>
          </w:tcPr>
          <w:p w14:paraId="42BB7A82" w14:textId="5E2CEBD2" w:rsidR="00F83B8C" w:rsidRPr="00AB107E" w:rsidRDefault="00F83B8C" w:rsidP="0085542A">
            <w:pPr>
              <w:spacing w:line="360" w:lineRule="auto"/>
              <w:rPr>
                <w:rFonts w:ascii="Times New Roman" w:eastAsiaTheme="minorHAnsi" w:hAnsi="Times New Roman" w:cs="Times New Roman"/>
                <w:kern w:val="0"/>
                <w:sz w:val="21"/>
                <w:szCs w:val="18"/>
                <w14:ligatures w14:val="none"/>
              </w:rPr>
            </w:pPr>
            <w:r w:rsidRPr="00AB107E">
              <w:rPr>
                <w:rFonts w:ascii="Times New Roman" w:eastAsiaTheme="minorHAnsi" w:hAnsi="Times New Roman" w:cs="Times New Roman" w:hint="eastAsia"/>
                <w:kern w:val="0"/>
                <w:sz w:val="21"/>
                <w:szCs w:val="18"/>
                <w14:ligatures w14:val="none"/>
              </w:rPr>
              <w:t>creatinine</w:t>
            </w:r>
          </w:p>
        </w:tc>
      </w:tr>
      <w:bookmarkEnd w:id="6"/>
    </w:tbl>
    <w:p w14:paraId="220A4BA9" w14:textId="77777777" w:rsidR="00B6002C" w:rsidRPr="00BF451D" w:rsidRDefault="00B6002C" w:rsidP="006131FE">
      <w:pPr>
        <w:rPr>
          <w:rFonts w:ascii="Times New Roman" w:hAnsi="Times New Roman" w:cs="Times New Roman"/>
        </w:rPr>
      </w:pPr>
    </w:p>
    <w:p w14:paraId="52BFF988" w14:textId="3F017872" w:rsidR="008E613C" w:rsidRPr="008E613C" w:rsidRDefault="006131FE" w:rsidP="00FE0129">
      <w:pPr>
        <w:widowControl/>
        <w:spacing w:line="360" w:lineRule="auto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 w:type="page"/>
      </w:r>
      <w:r w:rsidR="00B778AC"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</w:rPr>
        <w:lastRenderedPageBreak/>
        <w:drawing>
          <wp:inline distT="0" distB="0" distL="0" distR="0" wp14:anchorId="7A074119" wp14:editId="367685FB">
            <wp:extent cx="5267325" cy="2738755"/>
            <wp:effectExtent l="0" t="0" r="9525" b="4445"/>
            <wp:docPr id="16168574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702" w:rsidRPr="007D112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11" w:name="OLE_LINK49"/>
      <w:r w:rsidR="00DD7702" w:rsidRPr="007D1126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7D1126" w:rsidRPr="007D1126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DD7702" w:rsidRPr="007D112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D1126" w:rsidRPr="007D1126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DD7702" w:rsidRPr="007D1126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E613C" w:rsidRPr="007D1126">
        <w:rPr>
          <w:rFonts w:ascii="Times New Roman" w:hAnsi="Times New Roman" w:cs="Times New Roman"/>
          <w:b/>
          <w:bCs/>
          <w:color w:val="2A2F45"/>
          <w:sz w:val="20"/>
          <w:szCs w:val="20"/>
          <w:shd w:val="clear" w:color="auto" w:fill="FFFFFF"/>
        </w:rPr>
        <w:t xml:space="preserve"> SPR analysis of the binding affinity between the </w:t>
      </w:r>
      <w:r w:rsidR="007D1126">
        <w:rPr>
          <w:rFonts w:ascii="Times New Roman" w:hAnsi="Times New Roman" w:cs="Times New Roman" w:hint="eastAsia"/>
          <w:b/>
          <w:bCs/>
          <w:color w:val="2A2F45"/>
          <w:sz w:val="20"/>
          <w:szCs w:val="20"/>
          <w:shd w:val="clear" w:color="auto" w:fill="FFFFFF"/>
        </w:rPr>
        <w:t>fusion</w:t>
      </w:r>
      <w:r w:rsidR="008E613C" w:rsidRPr="007D1126">
        <w:rPr>
          <w:rFonts w:ascii="Times New Roman" w:hAnsi="Times New Roman" w:cs="Times New Roman"/>
          <w:b/>
          <w:bCs/>
          <w:color w:val="2A2F45"/>
          <w:sz w:val="20"/>
          <w:szCs w:val="20"/>
          <w:shd w:val="clear" w:color="auto" w:fill="FFFFFF"/>
        </w:rPr>
        <w:t xml:space="preserve"> proteins and SARS-CoV-2 RBD</w:t>
      </w:r>
      <w:r w:rsidR="007D1126">
        <w:rPr>
          <w:rFonts w:ascii="Times New Roman" w:hAnsi="Times New Roman" w:cs="Times New Roman" w:hint="eastAsia"/>
          <w:b/>
          <w:bCs/>
          <w:color w:val="2A2F45"/>
          <w:sz w:val="20"/>
          <w:szCs w:val="20"/>
          <w:shd w:val="clear" w:color="auto" w:fill="FFFFFF"/>
        </w:rPr>
        <w:t>s</w:t>
      </w:r>
      <w:r w:rsidR="008E613C" w:rsidRPr="007D1126">
        <w:rPr>
          <w:rFonts w:ascii="Times New Roman" w:hAnsi="Times New Roman" w:cs="Times New Roman"/>
          <w:b/>
          <w:bCs/>
          <w:color w:val="2A2F45"/>
          <w:sz w:val="20"/>
          <w:szCs w:val="20"/>
          <w:shd w:val="clear" w:color="auto" w:fill="FFFFFF"/>
        </w:rPr>
        <w:t>.</w:t>
      </w:r>
      <w:r w:rsidR="008E613C" w:rsidRPr="007D1126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 xml:space="preserve"> </w:t>
      </w:r>
      <w:r w:rsidR="008E613C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 xml:space="preserve">The </w:t>
      </w:r>
      <w:r w:rsidR="007D1126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>fusion</w:t>
      </w:r>
      <w:r w:rsidR="008E613C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 xml:space="preserve"> proteins were immobilized on protein A chip and the </w:t>
      </w:r>
      <w:r w:rsidR="008E613C" w:rsidRPr="007D1126">
        <w:rPr>
          <w:rFonts w:ascii="Times New Roman" w:hAnsi="Times New Roman" w:cs="Times New Roman"/>
          <w:i/>
          <w:iCs/>
          <w:color w:val="2A2F45"/>
          <w:sz w:val="20"/>
          <w:szCs w:val="20"/>
          <w:shd w:val="clear" w:color="auto" w:fill="FFFFFF"/>
        </w:rPr>
        <w:t>K</w:t>
      </w:r>
      <w:r w:rsidR="008E613C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  <w:vertAlign w:val="subscript"/>
        </w:rPr>
        <w:t>D</w:t>
      </w:r>
      <w:r w:rsidR="007D1126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 xml:space="preserve"> values</w:t>
      </w:r>
      <w:r w:rsidR="008E613C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 xml:space="preserve"> with different concentrations of </w:t>
      </w:r>
      <w:r w:rsidR="00FE0129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>RBD</w:t>
      </w:r>
      <w:r w:rsidR="00FE0129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>s from</w:t>
      </w:r>
      <w:r w:rsidR="00FE0129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 xml:space="preserve"> </w:t>
      </w:r>
      <w:r w:rsidR="008E613C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 xml:space="preserve">SARS-CoV-2 </w:t>
      </w:r>
      <w:r w:rsidR="008E613C" w:rsidRPr="007D1126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>P</w:t>
      </w:r>
      <w:r w:rsidR="008E613C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 xml:space="preserve">T or </w:t>
      </w:r>
      <w:r w:rsidR="007D1126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>variant</w:t>
      </w:r>
      <w:r w:rsidR="00FE0129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 xml:space="preserve">s </w:t>
      </w:r>
      <w:r w:rsidR="00FE0129" w:rsidRPr="00FE0129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>(</w:t>
      </w:r>
      <w:r w:rsidR="00FE0129" w:rsidRPr="00FE0129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>BA.2, BA.4/5, CH1.1, BQ.1, XBB</w:t>
      </w:r>
      <w:r w:rsidR="00FE0129">
        <w:rPr>
          <w:rFonts w:ascii="Times New Roman" w:hAnsi="Times New Roman" w:cs="Times New Roman" w:hint="eastAsia"/>
          <w:color w:val="2A2F45"/>
          <w:sz w:val="20"/>
          <w:szCs w:val="20"/>
          <w:shd w:val="clear" w:color="auto" w:fill="FFFFFF"/>
        </w:rPr>
        <w:t>)</w:t>
      </w:r>
      <w:r w:rsidR="00FE0129" w:rsidRPr="007D1126">
        <w:rPr>
          <w:rFonts w:ascii="Times New Roman" w:hAnsi="Times New Roman" w:cs="Times New Roman"/>
          <w:b/>
          <w:bCs/>
          <w:color w:val="2A2F45"/>
          <w:sz w:val="20"/>
          <w:szCs w:val="20"/>
          <w:shd w:val="clear" w:color="auto" w:fill="FFFFFF"/>
        </w:rPr>
        <w:t xml:space="preserve"> </w:t>
      </w:r>
      <w:r w:rsidR="008E613C" w:rsidRPr="007D1126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>were calculated by single-cycle kinetics.</w:t>
      </w:r>
      <w:bookmarkEnd w:id="11"/>
    </w:p>
    <w:p w14:paraId="7DCF6052" w14:textId="29D4BA96" w:rsidR="008E613C" w:rsidRPr="008E613C" w:rsidRDefault="008E613C">
      <w:pPr>
        <w:widowControl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p w14:paraId="38E0A4E9" w14:textId="21229BEB" w:rsidR="00FC7570" w:rsidRDefault="00FC7570">
      <w:pPr>
        <w:widowControl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 w:type="page"/>
      </w:r>
    </w:p>
    <w:p w14:paraId="7CA02308" w14:textId="7B4F4749" w:rsidR="00961A00" w:rsidRPr="00AB107E" w:rsidRDefault="007C13A0" w:rsidP="007C13A0">
      <w:pPr>
        <w:spacing w:line="36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bookmarkStart w:id="12" w:name="OLE_LINK52"/>
      <w:bookmarkStart w:id="13" w:name="_Hlk206518477"/>
      <w:r>
        <w:rPr>
          <w:noProof/>
        </w:rPr>
        <w:lastRenderedPageBreak/>
        <w:drawing>
          <wp:inline distT="0" distB="0" distL="0" distR="0" wp14:anchorId="3956F065" wp14:editId="72972859">
            <wp:extent cx="5266690" cy="2303780"/>
            <wp:effectExtent l="0" t="0" r="0" b="1270"/>
            <wp:docPr id="4697935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107E" w:rsidRPr="00CF7F70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</w:rPr>
        <w:t>F</w:t>
      </w:r>
      <w:r w:rsidR="00AB107E" w:rsidRPr="00CF7F70">
        <w:rPr>
          <w:rFonts w:ascii="Times New Roman" w:hAnsi="Times New Roman" w:cs="Times New Roman"/>
          <w:b/>
          <w:bCs/>
          <w:color w:val="0070C0"/>
          <w:sz w:val="20"/>
          <w:szCs w:val="20"/>
          <w:highlight w:val="yellow"/>
        </w:rPr>
        <w:t>ig</w:t>
      </w:r>
      <w:r w:rsidR="00AB107E" w:rsidRPr="00CF7F70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</w:rPr>
        <w:t>.</w:t>
      </w:r>
      <w:r w:rsidR="00AB107E" w:rsidRPr="00CF7F70">
        <w:rPr>
          <w:rFonts w:ascii="Times New Roman" w:hAnsi="Times New Roman" w:cs="Times New Roman"/>
          <w:b/>
          <w:bCs/>
          <w:color w:val="0070C0"/>
          <w:sz w:val="20"/>
          <w:szCs w:val="20"/>
          <w:highlight w:val="yellow"/>
        </w:rPr>
        <w:t xml:space="preserve"> </w:t>
      </w:r>
      <w:r w:rsidR="00AB107E" w:rsidRPr="00CF7F70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</w:rPr>
        <w:t>S2</w:t>
      </w:r>
      <w:r w:rsidR="00AB107E" w:rsidRPr="00CF7F70">
        <w:rPr>
          <w:rFonts w:ascii="Times New Roman" w:hAnsi="Times New Roman" w:cs="Times New Roman"/>
          <w:b/>
          <w:bCs/>
          <w:color w:val="0070C0"/>
          <w:sz w:val="20"/>
          <w:szCs w:val="20"/>
          <w:highlight w:val="yellow"/>
          <w:shd w:val="clear" w:color="auto" w:fill="FFFFFF"/>
        </w:rPr>
        <w:t xml:space="preserve"> Safety assessment of t</w:t>
      </w:r>
      <w:r w:rsidR="00AB107E" w:rsidRPr="00FB51BF">
        <w:rPr>
          <w:rFonts w:ascii="Times New Roman" w:hAnsi="Times New Roman" w:cs="Times New Roman"/>
          <w:b/>
          <w:bCs/>
          <w:color w:val="0070C0"/>
          <w:sz w:val="20"/>
          <w:szCs w:val="20"/>
          <w:highlight w:val="yellow"/>
          <w:shd w:val="clear" w:color="auto" w:fill="FFFFFF"/>
        </w:rPr>
        <w:t xml:space="preserve">he </w:t>
      </w:r>
      <w:proofErr w:type="spellStart"/>
      <w:r w:rsidR="00AB107E" w:rsidRPr="00FB51BF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  <w:shd w:val="clear" w:color="auto" w:fill="FFFFFF"/>
        </w:rPr>
        <w:t>trispecific</w:t>
      </w:r>
      <w:proofErr w:type="spellEnd"/>
      <w:r w:rsidR="00AB107E" w:rsidRPr="00CF7F70">
        <w:rPr>
          <w:rFonts w:ascii="Times New Roman" w:hAnsi="Times New Roman" w:cs="Times New Roman"/>
          <w:b/>
          <w:bCs/>
          <w:color w:val="0070C0"/>
          <w:sz w:val="20"/>
          <w:szCs w:val="20"/>
          <w:highlight w:val="yellow"/>
          <w:shd w:val="clear" w:color="auto" w:fill="FFFFFF"/>
        </w:rPr>
        <w:t xml:space="preserve"> fusion protein</w:t>
      </w:r>
      <w:r w:rsidR="00AB107E" w:rsidRPr="00CF7F70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  <w:shd w:val="clear" w:color="auto" w:fill="FFFFFF"/>
        </w:rPr>
        <w:t xml:space="preserve"> </w:t>
      </w:r>
      <w:r w:rsidR="00AB107E" w:rsidRPr="00CF7F70">
        <w:rPr>
          <w:rFonts w:ascii="Times New Roman" w:hAnsi="Times New Roman" w:cs="Times New Roman"/>
          <w:b/>
          <w:bCs/>
          <w:color w:val="0070C0"/>
          <w:sz w:val="20"/>
          <w:szCs w:val="20"/>
          <w:highlight w:val="yellow"/>
          <w:shd w:val="clear" w:color="auto" w:fill="FFFFFF"/>
        </w:rPr>
        <w:t>ACE2(M)-Fc-mGP130-TNFR2</w:t>
      </w:r>
      <w:r w:rsidR="00AB107E" w:rsidRPr="00CF7F70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  <w:shd w:val="clear" w:color="auto" w:fill="FFFFFF"/>
        </w:rPr>
        <w:t xml:space="preserve"> (AGT)</w:t>
      </w:r>
      <w:r w:rsidR="00AB107E" w:rsidRPr="00CF7F70">
        <w:rPr>
          <w:rFonts w:ascii="Times New Roman" w:hAnsi="Times New Roman" w:cs="Times New Roman"/>
          <w:b/>
          <w:bCs/>
          <w:color w:val="0070C0"/>
          <w:sz w:val="20"/>
          <w:szCs w:val="20"/>
          <w:highlight w:val="yellow"/>
          <w:shd w:val="clear" w:color="auto" w:fill="FFFFFF"/>
        </w:rPr>
        <w:t xml:space="preserve"> </w:t>
      </w:r>
      <w:r w:rsidR="00AB107E" w:rsidRPr="007C13A0">
        <w:rPr>
          <w:rFonts w:ascii="Times New Roman" w:hAnsi="Times New Roman" w:cs="Times New Roman"/>
          <w:b/>
          <w:bCs/>
          <w:i/>
          <w:iCs/>
          <w:color w:val="0070C0"/>
          <w:sz w:val="20"/>
          <w:szCs w:val="20"/>
          <w:highlight w:val="yellow"/>
          <w:shd w:val="clear" w:color="auto" w:fill="FFFFFF"/>
        </w:rPr>
        <w:t>in vivo</w:t>
      </w:r>
      <w:r w:rsidR="00AB107E" w:rsidRPr="00CF7F70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  <w:shd w:val="clear" w:color="auto" w:fill="FFFFFF"/>
        </w:rPr>
        <w:t>.</w:t>
      </w:r>
      <w:r w:rsidR="00AB107E" w:rsidRPr="00FF4E79">
        <w:rPr>
          <w:rFonts w:ascii="Times New Roman" w:hAnsi="Times New Roman" w:cs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 w:rsidR="00AB107E" w:rsidRPr="00FF4E79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The serum samples from control, R848 and AGT groups were analyzed for hepatic function biomarkers (ALT(</w:t>
      </w:r>
      <w:r w:rsidR="00AB107E" w:rsidRPr="00CF7F70">
        <w:rPr>
          <w:rFonts w:ascii="Times New Roman" w:hAnsi="Times New Roman" w:cs="Times New Roman" w:hint="eastAsia"/>
          <w:b/>
          <w:bCs/>
          <w:sz w:val="20"/>
          <w:szCs w:val="20"/>
          <w:shd w:val="clear" w:color="auto" w:fill="FFFFFF"/>
        </w:rPr>
        <w:t>a</w:t>
      </w:r>
      <w:r w:rsidR="00AB107E" w:rsidRPr="00FF4E79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)) and renal function biomarker (CREA(</w:t>
      </w:r>
      <w:r w:rsidR="00AB107E" w:rsidRPr="00CF7F70">
        <w:rPr>
          <w:rFonts w:ascii="Times New Roman" w:hAnsi="Times New Roman" w:cs="Times New Roman" w:hint="eastAsia"/>
          <w:b/>
          <w:bCs/>
          <w:sz w:val="20"/>
          <w:szCs w:val="20"/>
          <w:shd w:val="clear" w:color="auto" w:fill="FFFFFF"/>
        </w:rPr>
        <w:t>b</w:t>
      </w:r>
      <w:r w:rsidR="00AB107E" w:rsidRPr="00FF4E79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)).</w:t>
      </w:r>
      <w:r w:rsidR="00AB107E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="00AB107E" w:rsidRPr="00CF7F70">
        <w:rPr>
          <w:rFonts w:ascii="Times New Roman" w:hAnsi="Times New Roman" w:cs="Times New Roman" w:hint="eastAsia"/>
          <w:b/>
          <w:bCs/>
          <w:color w:val="0070C0"/>
          <w:sz w:val="20"/>
          <w:szCs w:val="20"/>
          <w:highlight w:val="yellow"/>
          <w:shd w:val="clear" w:color="auto" w:fill="FFFFFF"/>
        </w:rPr>
        <w:t>c</w:t>
      </w:r>
      <w:r w:rsidR="00AB107E" w:rsidRPr="00CF7F70">
        <w:rPr>
          <w:rFonts w:ascii="Times New Roman" w:hAnsi="Times New Roman" w:cs="Times New Roman" w:hint="eastAsia"/>
          <w:color w:val="0070C0"/>
          <w:sz w:val="20"/>
          <w:szCs w:val="20"/>
          <w:highlight w:val="yellow"/>
          <w:shd w:val="clear" w:color="auto" w:fill="FFFFFF"/>
        </w:rPr>
        <w:t xml:space="preserve"> </w:t>
      </w:r>
      <w:r w:rsidR="00AB107E" w:rsidRPr="00CF7F70">
        <w:rPr>
          <w:rFonts w:ascii="Times New Roman" w:hAnsi="Times New Roman" w:cs="Times New Roman"/>
          <w:color w:val="0070C0"/>
          <w:sz w:val="20"/>
          <w:szCs w:val="20"/>
          <w:highlight w:val="yellow"/>
          <w:shd w:val="clear" w:color="auto" w:fill="FFFFFF"/>
        </w:rPr>
        <w:t xml:space="preserve">H&amp;E staining for the </w:t>
      </w:r>
      <w:r w:rsidR="00AB107E" w:rsidRPr="00CF7F70">
        <w:rPr>
          <w:rFonts w:ascii="Times New Roman" w:hAnsi="Times New Roman" w:cs="Times New Roman" w:hint="eastAsia"/>
          <w:color w:val="0070C0"/>
          <w:sz w:val="20"/>
          <w:szCs w:val="20"/>
          <w:highlight w:val="yellow"/>
          <w:shd w:val="clear" w:color="auto" w:fill="FFFFFF"/>
        </w:rPr>
        <w:t>main</w:t>
      </w:r>
      <w:r w:rsidR="00AB107E" w:rsidRPr="00CF7F70">
        <w:rPr>
          <w:rFonts w:ascii="Times New Roman" w:hAnsi="Times New Roman" w:cs="Times New Roman"/>
          <w:color w:val="0070C0"/>
          <w:sz w:val="20"/>
          <w:szCs w:val="20"/>
          <w:highlight w:val="yellow"/>
          <w:shd w:val="clear" w:color="auto" w:fill="FFFFFF"/>
        </w:rPr>
        <w:t xml:space="preserve"> organs, including </w:t>
      </w:r>
      <w:r w:rsidR="00AB107E" w:rsidRPr="00683176">
        <w:rPr>
          <w:rFonts w:ascii="Times New Roman" w:hAnsi="Times New Roman" w:cs="Times New Roman" w:hint="eastAsia"/>
          <w:color w:val="0070C0"/>
          <w:sz w:val="20"/>
          <w:szCs w:val="20"/>
          <w:highlight w:val="yellow"/>
        </w:rPr>
        <w:t>heart, liver, spleen and kidne</w:t>
      </w:r>
      <w:r w:rsidR="00AB107E" w:rsidRPr="007C13A0">
        <w:rPr>
          <w:rFonts w:ascii="Times New Roman" w:hAnsi="Times New Roman" w:cs="Times New Roman" w:hint="eastAsia"/>
          <w:color w:val="0070C0"/>
          <w:sz w:val="20"/>
          <w:szCs w:val="20"/>
          <w:highlight w:val="yellow"/>
        </w:rPr>
        <w:t>y</w:t>
      </w:r>
      <w:r w:rsidR="00AB107E" w:rsidRPr="007C13A0">
        <w:rPr>
          <w:rFonts w:ascii="Times New Roman" w:hAnsi="Times New Roman" w:cs="Times New Roman" w:hint="eastAsia"/>
          <w:color w:val="0070C0"/>
          <w:sz w:val="20"/>
          <w:szCs w:val="20"/>
          <w:highlight w:val="yellow"/>
          <w:shd w:val="clear" w:color="auto" w:fill="FFFFFF"/>
        </w:rPr>
        <w:t>.</w:t>
      </w:r>
      <w:bookmarkEnd w:id="12"/>
      <w:bookmarkEnd w:id="13"/>
      <w:r w:rsidR="00AB107E" w:rsidRPr="007C13A0">
        <w:rPr>
          <w:rFonts w:ascii="Times New Roman" w:hAnsi="Times New Roman" w:cs="Times New Roman" w:hint="eastAsia"/>
          <w:sz w:val="20"/>
          <w:szCs w:val="20"/>
          <w:highlight w:val="yellow"/>
          <w:shd w:val="clear" w:color="auto" w:fill="FFFFFF"/>
        </w:rPr>
        <w:t xml:space="preserve"> </w:t>
      </w:r>
      <w:r w:rsidR="00777332" w:rsidRPr="007C13A0">
        <w:rPr>
          <w:rFonts w:ascii="Times New Roman" w:hAnsi="Times New Roman" w:cs="Times New Roman"/>
          <w:color w:val="0070C0"/>
          <w:sz w:val="20"/>
          <w:szCs w:val="20"/>
          <w:highlight w:val="yellow"/>
        </w:rPr>
        <w:t>Statistical significance is denoted as follows: ****</w:t>
      </w:r>
      <w:r w:rsidR="00777332" w:rsidRPr="007C13A0">
        <w:rPr>
          <w:rFonts w:ascii="Times New Roman" w:hAnsi="Times New Roman" w:cs="Times New Roman"/>
          <w:i/>
          <w:iCs/>
          <w:color w:val="0070C0"/>
          <w:sz w:val="20"/>
          <w:szCs w:val="20"/>
          <w:highlight w:val="yellow"/>
        </w:rPr>
        <w:t>P</w:t>
      </w:r>
      <w:r w:rsidR="00777332" w:rsidRPr="007C13A0">
        <w:rPr>
          <w:rFonts w:ascii="Times New Roman" w:hAnsi="Times New Roman" w:cs="Times New Roman"/>
          <w:color w:val="0070C0"/>
          <w:sz w:val="20"/>
          <w:szCs w:val="20"/>
          <w:highlight w:val="yellow"/>
        </w:rPr>
        <w:t xml:space="preserve"> &lt; 0.0001 and</w:t>
      </w:r>
      <w:r w:rsidR="00777332" w:rsidRPr="007C13A0">
        <w:rPr>
          <w:rFonts w:ascii="Times New Roman" w:hAnsi="Times New Roman" w:cs="Times New Roman" w:hint="eastAsia"/>
          <w:color w:val="0070C0"/>
          <w:sz w:val="20"/>
          <w:szCs w:val="20"/>
          <w:highlight w:val="yellow"/>
        </w:rPr>
        <w:t xml:space="preserve"> </w:t>
      </w:r>
      <w:bookmarkStart w:id="14" w:name="_Hlk206747667"/>
      <w:r w:rsidR="00777332" w:rsidRPr="007C13A0">
        <w:rPr>
          <w:rFonts w:ascii="Times New Roman" w:hAnsi="Times New Roman" w:cs="Times New Roman" w:hint="eastAsia"/>
          <w:color w:val="0070C0"/>
          <w:sz w:val="20"/>
          <w:szCs w:val="20"/>
          <w:highlight w:val="yellow"/>
        </w:rPr>
        <w:t>ns</w:t>
      </w:r>
      <w:bookmarkEnd w:id="14"/>
      <w:r w:rsidR="00DF6382" w:rsidRPr="007C13A0">
        <w:rPr>
          <w:rFonts w:ascii="Times New Roman" w:hAnsi="Times New Roman" w:cs="Times New Roman"/>
          <w:i/>
          <w:iCs/>
          <w:color w:val="0070C0"/>
          <w:sz w:val="20"/>
          <w:szCs w:val="20"/>
          <w:highlight w:val="yellow"/>
        </w:rPr>
        <w:t xml:space="preserve"> </w:t>
      </w:r>
      <w:r w:rsidR="00AB107E" w:rsidRPr="007C13A0">
        <w:rPr>
          <w:rFonts w:ascii="Times New Roman" w:hAnsi="Times New Roman" w:cs="Times New Roman" w:hint="eastAsia"/>
          <w:i/>
          <w:iCs/>
          <w:color w:val="0070C0"/>
          <w:sz w:val="20"/>
          <w:szCs w:val="20"/>
          <w:highlight w:val="yellow"/>
        </w:rPr>
        <w:t>P</w:t>
      </w:r>
      <w:r w:rsidR="00DF6382" w:rsidRPr="007C13A0">
        <w:rPr>
          <w:rFonts w:ascii="Times New Roman" w:hAnsi="Times New Roman" w:cs="Times New Roman"/>
          <w:color w:val="0070C0"/>
          <w:sz w:val="20"/>
          <w:szCs w:val="20"/>
          <w:highlight w:val="yellow"/>
        </w:rPr>
        <w:t> ≥ </w:t>
      </w:r>
      <w:r w:rsidR="00DF6382" w:rsidRPr="007C13A0">
        <w:rPr>
          <w:rFonts w:ascii="Times New Roman" w:hAnsi="Times New Roman" w:cs="Times New Roman"/>
          <w:i/>
          <w:iCs/>
          <w:color w:val="0070C0"/>
          <w:sz w:val="20"/>
          <w:szCs w:val="20"/>
          <w:highlight w:val="yellow"/>
        </w:rPr>
        <w:t>0.05</w:t>
      </w:r>
      <w:r w:rsidR="00777332" w:rsidRPr="007C13A0">
        <w:rPr>
          <w:rFonts w:ascii="Times New Roman" w:hAnsi="Times New Roman" w:cs="Times New Roman"/>
          <w:color w:val="0070C0"/>
          <w:sz w:val="20"/>
          <w:szCs w:val="20"/>
          <w:highlight w:val="yellow"/>
        </w:rPr>
        <w:t>.</w:t>
      </w:r>
      <w:r w:rsidRPr="007C13A0">
        <w:rPr>
          <w:rFonts w:ascii="Times New Roman" w:hAnsi="Times New Roman" w:cs="Times New Roman"/>
          <w:color w:val="0070C0"/>
          <w:sz w:val="20"/>
          <w:szCs w:val="20"/>
          <w:highlight w:val="yellow"/>
          <w:shd w:val="clear" w:color="auto" w:fill="FFFFFF"/>
        </w:rPr>
        <w:t xml:space="preserve"> </w:t>
      </w:r>
      <w:r w:rsidRPr="00AD762B">
        <w:rPr>
          <w:rFonts w:ascii="Times New Roman" w:hAnsi="Times New Roman" w:cs="Times New Roman"/>
          <w:color w:val="0070C0"/>
          <w:sz w:val="20"/>
          <w:szCs w:val="20"/>
          <w:highlight w:val="yellow"/>
          <w:shd w:val="clear" w:color="auto" w:fill="FFFFFF"/>
        </w:rPr>
        <w:t xml:space="preserve">Scale bars, </w:t>
      </w:r>
      <w:r>
        <w:rPr>
          <w:rFonts w:ascii="Times New Roman" w:hAnsi="Times New Roman" w:cs="Times New Roman" w:hint="eastAsia"/>
          <w:color w:val="0070C0"/>
          <w:sz w:val="20"/>
          <w:szCs w:val="20"/>
          <w:highlight w:val="yellow"/>
          <w:shd w:val="clear" w:color="auto" w:fill="FFFFFF"/>
        </w:rPr>
        <w:t>1</w:t>
      </w:r>
      <w:r w:rsidRPr="00AD762B">
        <w:rPr>
          <w:rFonts w:ascii="Times New Roman" w:hAnsi="Times New Roman" w:cs="Times New Roman"/>
          <w:color w:val="0070C0"/>
          <w:sz w:val="20"/>
          <w:szCs w:val="20"/>
          <w:highlight w:val="yellow"/>
          <w:shd w:val="clear" w:color="auto" w:fill="FFFFFF"/>
        </w:rPr>
        <w:t>00 μm</w:t>
      </w:r>
    </w:p>
    <w:p w14:paraId="7A06CEA4" w14:textId="77777777" w:rsidR="00FC7570" w:rsidRPr="00777332" w:rsidRDefault="00FC7570">
      <w:pPr>
        <w:widowControl/>
        <w:jc w:val="left"/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</w:pPr>
    </w:p>
    <w:p w14:paraId="2E9EF4BB" w14:textId="442756EF" w:rsidR="00C54DF8" w:rsidRPr="00035197" w:rsidRDefault="00C54DF8" w:rsidP="00961A00">
      <w:pPr>
        <w:widowControl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C54DF8" w:rsidRPr="00035197" w:rsidSect="00B113C4">
      <w:footerReference w:type="default" r:id="rId13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7FD80" w14:textId="77777777" w:rsidR="003C3843" w:rsidRDefault="003C3843" w:rsidP="00004640">
      <w:pPr>
        <w:rPr>
          <w:rFonts w:hint="eastAsia"/>
        </w:rPr>
      </w:pPr>
      <w:r>
        <w:separator/>
      </w:r>
    </w:p>
  </w:endnote>
  <w:endnote w:type="continuationSeparator" w:id="0">
    <w:p w14:paraId="38FDD62C" w14:textId="77777777" w:rsidR="003C3843" w:rsidRDefault="003C3843" w:rsidP="0000464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8040820"/>
      <w:docPartObj>
        <w:docPartGallery w:val="Page Numbers (Bottom of Page)"/>
        <w:docPartUnique/>
      </w:docPartObj>
    </w:sdtPr>
    <w:sdtContent>
      <w:p w14:paraId="1688AB4E" w14:textId="50961ABB" w:rsidR="00B113C4" w:rsidRDefault="00B113C4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39179BE" w14:textId="77777777" w:rsidR="00B113C4" w:rsidRDefault="00B113C4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A5C80" w14:textId="77777777" w:rsidR="003C3843" w:rsidRDefault="003C3843" w:rsidP="00004640">
      <w:pPr>
        <w:rPr>
          <w:rFonts w:hint="eastAsia"/>
        </w:rPr>
      </w:pPr>
      <w:r>
        <w:separator/>
      </w:r>
    </w:p>
  </w:footnote>
  <w:footnote w:type="continuationSeparator" w:id="0">
    <w:p w14:paraId="1EC4A3F4" w14:textId="77777777" w:rsidR="003C3843" w:rsidRDefault="003C3843" w:rsidP="0000464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2D4E"/>
    <w:multiLevelType w:val="hybridMultilevel"/>
    <w:tmpl w:val="64045954"/>
    <w:lvl w:ilvl="0" w:tplc="635EA1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069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1A"/>
    <w:rsid w:val="00004640"/>
    <w:rsid w:val="0000681A"/>
    <w:rsid w:val="00017E15"/>
    <w:rsid w:val="00035197"/>
    <w:rsid w:val="0005313F"/>
    <w:rsid w:val="0006143D"/>
    <w:rsid w:val="0007048B"/>
    <w:rsid w:val="00074961"/>
    <w:rsid w:val="000A32C9"/>
    <w:rsid w:val="00111D89"/>
    <w:rsid w:val="00113361"/>
    <w:rsid w:val="00143DF7"/>
    <w:rsid w:val="001510BB"/>
    <w:rsid w:val="00196C43"/>
    <w:rsid w:val="001D45A8"/>
    <w:rsid w:val="001D5C1A"/>
    <w:rsid w:val="001E729D"/>
    <w:rsid w:val="001F0EA1"/>
    <w:rsid w:val="001F3ED5"/>
    <w:rsid w:val="00234FE7"/>
    <w:rsid w:val="00256B13"/>
    <w:rsid w:val="002768D2"/>
    <w:rsid w:val="0028577C"/>
    <w:rsid w:val="002868E0"/>
    <w:rsid w:val="00291EDE"/>
    <w:rsid w:val="002A0A5F"/>
    <w:rsid w:val="002A251A"/>
    <w:rsid w:val="002C13F3"/>
    <w:rsid w:val="002C5A52"/>
    <w:rsid w:val="002D62DC"/>
    <w:rsid w:val="003011F1"/>
    <w:rsid w:val="00337A7E"/>
    <w:rsid w:val="00365741"/>
    <w:rsid w:val="00383C7B"/>
    <w:rsid w:val="00394126"/>
    <w:rsid w:val="003C1E50"/>
    <w:rsid w:val="003C3843"/>
    <w:rsid w:val="003D60C4"/>
    <w:rsid w:val="003D7A37"/>
    <w:rsid w:val="003E4871"/>
    <w:rsid w:val="003E604F"/>
    <w:rsid w:val="00416E25"/>
    <w:rsid w:val="0042666B"/>
    <w:rsid w:val="004467E1"/>
    <w:rsid w:val="004737F6"/>
    <w:rsid w:val="00483130"/>
    <w:rsid w:val="004844AC"/>
    <w:rsid w:val="0048569B"/>
    <w:rsid w:val="004913EE"/>
    <w:rsid w:val="004B2767"/>
    <w:rsid w:val="004B4F83"/>
    <w:rsid w:val="004B7FF4"/>
    <w:rsid w:val="004E1FF7"/>
    <w:rsid w:val="004F57E1"/>
    <w:rsid w:val="00520454"/>
    <w:rsid w:val="00521617"/>
    <w:rsid w:val="00533A35"/>
    <w:rsid w:val="00544DCD"/>
    <w:rsid w:val="00566936"/>
    <w:rsid w:val="00590BCA"/>
    <w:rsid w:val="005A0E69"/>
    <w:rsid w:val="005A3474"/>
    <w:rsid w:val="005A4388"/>
    <w:rsid w:val="005C2A04"/>
    <w:rsid w:val="005D2F3F"/>
    <w:rsid w:val="00611189"/>
    <w:rsid w:val="006131FE"/>
    <w:rsid w:val="00614A12"/>
    <w:rsid w:val="00654AC2"/>
    <w:rsid w:val="006649A6"/>
    <w:rsid w:val="006713C4"/>
    <w:rsid w:val="0068542F"/>
    <w:rsid w:val="00694235"/>
    <w:rsid w:val="00694A0F"/>
    <w:rsid w:val="006A2DEE"/>
    <w:rsid w:val="006A6518"/>
    <w:rsid w:val="006D53B2"/>
    <w:rsid w:val="006E0D44"/>
    <w:rsid w:val="007039C8"/>
    <w:rsid w:val="007111C1"/>
    <w:rsid w:val="00714F3B"/>
    <w:rsid w:val="0072478C"/>
    <w:rsid w:val="007332C2"/>
    <w:rsid w:val="0073372F"/>
    <w:rsid w:val="007441BF"/>
    <w:rsid w:val="00752FE5"/>
    <w:rsid w:val="00755C3B"/>
    <w:rsid w:val="00777332"/>
    <w:rsid w:val="007A20AC"/>
    <w:rsid w:val="007B5C27"/>
    <w:rsid w:val="007C13A0"/>
    <w:rsid w:val="007C4EE4"/>
    <w:rsid w:val="007C7F2B"/>
    <w:rsid w:val="007D1126"/>
    <w:rsid w:val="007D1138"/>
    <w:rsid w:val="007D4088"/>
    <w:rsid w:val="007F7901"/>
    <w:rsid w:val="008034A0"/>
    <w:rsid w:val="00805C3D"/>
    <w:rsid w:val="008169D2"/>
    <w:rsid w:val="00820CFF"/>
    <w:rsid w:val="00835B50"/>
    <w:rsid w:val="00835D45"/>
    <w:rsid w:val="00855AE5"/>
    <w:rsid w:val="00862ADB"/>
    <w:rsid w:val="008D520B"/>
    <w:rsid w:val="008E5622"/>
    <w:rsid w:val="008E613C"/>
    <w:rsid w:val="009075FD"/>
    <w:rsid w:val="009202C8"/>
    <w:rsid w:val="00935DE0"/>
    <w:rsid w:val="0094590E"/>
    <w:rsid w:val="009514D1"/>
    <w:rsid w:val="00952EF2"/>
    <w:rsid w:val="00961A00"/>
    <w:rsid w:val="0097465A"/>
    <w:rsid w:val="009B5058"/>
    <w:rsid w:val="009B7C84"/>
    <w:rsid w:val="009C120E"/>
    <w:rsid w:val="009D296B"/>
    <w:rsid w:val="009D47AA"/>
    <w:rsid w:val="009F48D2"/>
    <w:rsid w:val="00A01952"/>
    <w:rsid w:val="00A10FCD"/>
    <w:rsid w:val="00A226D5"/>
    <w:rsid w:val="00A4088F"/>
    <w:rsid w:val="00A42EEB"/>
    <w:rsid w:val="00A550A9"/>
    <w:rsid w:val="00A6642C"/>
    <w:rsid w:val="00A95037"/>
    <w:rsid w:val="00A97E1F"/>
    <w:rsid w:val="00AB107E"/>
    <w:rsid w:val="00AE5D6C"/>
    <w:rsid w:val="00B07358"/>
    <w:rsid w:val="00B102EB"/>
    <w:rsid w:val="00B113C4"/>
    <w:rsid w:val="00B168A0"/>
    <w:rsid w:val="00B35274"/>
    <w:rsid w:val="00B36F71"/>
    <w:rsid w:val="00B524BD"/>
    <w:rsid w:val="00B54239"/>
    <w:rsid w:val="00B6002C"/>
    <w:rsid w:val="00B76E56"/>
    <w:rsid w:val="00B778AC"/>
    <w:rsid w:val="00B82F78"/>
    <w:rsid w:val="00B83851"/>
    <w:rsid w:val="00B87B7F"/>
    <w:rsid w:val="00B92C1C"/>
    <w:rsid w:val="00B96E78"/>
    <w:rsid w:val="00BB513B"/>
    <w:rsid w:val="00BC136B"/>
    <w:rsid w:val="00BC26C0"/>
    <w:rsid w:val="00BC443C"/>
    <w:rsid w:val="00BE68C6"/>
    <w:rsid w:val="00BF451D"/>
    <w:rsid w:val="00BF62BD"/>
    <w:rsid w:val="00BF68F0"/>
    <w:rsid w:val="00C31A34"/>
    <w:rsid w:val="00C54DF8"/>
    <w:rsid w:val="00C81113"/>
    <w:rsid w:val="00C878C7"/>
    <w:rsid w:val="00CA4F33"/>
    <w:rsid w:val="00CB046E"/>
    <w:rsid w:val="00CB1528"/>
    <w:rsid w:val="00CC78A6"/>
    <w:rsid w:val="00CD62D4"/>
    <w:rsid w:val="00CE1A47"/>
    <w:rsid w:val="00D0580D"/>
    <w:rsid w:val="00D07853"/>
    <w:rsid w:val="00D2030E"/>
    <w:rsid w:val="00D44609"/>
    <w:rsid w:val="00D46251"/>
    <w:rsid w:val="00D53650"/>
    <w:rsid w:val="00D62A7A"/>
    <w:rsid w:val="00D835E8"/>
    <w:rsid w:val="00DA062F"/>
    <w:rsid w:val="00DA1D65"/>
    <w:rsid w:val="00DD7702"/>
    <w:rsid w:val="00DE0B65"/>
    <w:rsid w:val="00DF3620"/>
    <w:rsid w:val="00DF4007"/>
    <w:rsid w:val="00DF6382"/>
    <w:rsid w:val="00E21FFE"/>
    <w:rsid w:val="00E250A0"/>
    <w:rsid w:val="00E321BD"/>
    <w:rsid w:val="00E338D5"/>
    <w:rsid w:val="00E4333C"/>
    <w:rsid w:val="00E52DFD"/>
    <w:rsid w:val="00E75AA8"/>
    <w:rsid w:val="00E82E03"/>
    <w:rsid w:val="00E83080"/>
    <w:rsid w:val="00EA07F6"/>
    <w:rsid w:val="00EB304B"/>
    <w:rsid w:val="00EC0096"/>
    <w:rsid w:val="00ED6AC1"/>
    <w:rsid w:val="00EE7DE0"/>
    <w:rsid w:val="00EF7D38"/>
    <w:rsid w:val="00F04447"/>
    <w:rsid w:val="00F102CD"/>
    <w:rsid w:val="00F142A3"/>
    <w:rsid w:val="00F424AC"/>
    <w:rsid w:val="00F477EF"/>
    <w:rsid w:val="00F53CEB"/>
    <w:rsid w:val="00F83B8C"/>
    <w:rsid w:val="00FA264A"/>
    <w:rsid w:val="00FA4F45"/>
    <w:rsid w:val="00FB2ADD"/>
    <w:rsid w:val="00FB597E"/>
    <w:rsid w:val="00FC67C7"/>
    <w:rsid w:val="00FC7570"/>
    <w:rsid w:val="00FE0129"/>
    <w:rsid w:val="00FE11AC"/>
    <w:rsid w:val="00FE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F886C4"/>
  <w15:chartTrackingRefBased/>
  <w15:docId w15:val="{037A1FDA-270B-453B-8079-8B7BCDEB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6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6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46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46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4640"/>
    <w:rPr>
      <w:sz w:val="18"/>
      <w:szCs w:val="18"/>
    </w:rPr>
  </w:style>
  <w:style w:type="paragraph" w:styleId="a7">
    <w:name w:val="List Paragraph"/>
    <w:basedOn w:val="a"/>
    <w:uiPriority w:val="34"/>
    <w:qFormat/>
    <w:rsid w:val="00004640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017E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9">
    <w:name w:val="Hyperlink"/>
    <w:basedOn w:val="a0"/>
    <w:uiPriority w:val="99"/>
    <w:unhideWhenUsed/>
    <w:rsid w:val="00544DCD"/>
    <w:rPr>
      <w:color w:val="0563C1" w:themeColor="hyperlink"/>
      <w:u w:val="single"/>
    </w:rPr>
  </w:style>
  <w:style w:type="character" w:styleId="aa">
    <w:name w:val="line number"/>
    <w:basedOn w:val="a0"/>
    <w:uiPriority w:val="99"/>
    <w:semiHidden/>
    <w:unhideWhenUsed/>
    <w:rsid w:val="00B113C4"/>
  </w:style>
  <w:style w:type="table" w:customStyle="1" w:styleId="ab">
    <w:name w:val="三线表"/>
    <w:basedOn w:val="a1"/>
    <w:uiPriority w:val="99"/>
    <w:rsid w:val="005A4388"/>
    <w:pPr>
      <w:jc w:val="center"/>
    </w:pPr>
    <w:rPr>
      <w:rFonts w:eastAsia="Times New Roman"/>
      <w:sz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8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2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1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530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30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73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7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1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9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ida_liu@saari.org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101013216@seu.edu.cn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hunbo_dong@saari.org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anghaidong@sxau.edu.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476</Words>
  <Characters>3348</Characters>
  <Application>Microsoft Office Word</Application>
  <DocSecurity>0</DocSecurity>
  <Lines>145</Lines>
  <Paragraphs>127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YF Qiao</dc:creator>
  <cp:keywords/>
  <dc:description/>
  <cp:lastModifiedBy>suzhao316@126.com</cp:lastModifiedBy>
  <cp:revision>4</cp:revision>
  <dcterms:created xsi:type="dcterms:W3CDTF">2025-09-04T14:01:00Z</dcterms:created>
  <dcterms:modified xsi:type="dcterms:W3CDTF">2025-09-05T14:00:00Z</dcterms:modified>
</cp:coreProperties>
</file>