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8DB0" w14:textId="77777777" w:rsidR="008F567D" w:rsidRDefault="008F567D" w:rsidP="008F567D">
      <w:pPr>
        <w:spacing w:line="480" w:lineRule="auto"/>
        <w:rPr>
          <w:rFonts w:ascii="Times New Roman" w:hAnsi="Times New Roman" w:cs="Times New Roman"/>
          <w:b/>
          <w:bCs/>
          <w:sz w:val="28"/>
          <w:szCs w:val="28"/>
        </w:rPr>
      </w:pPr>
      <w:r w:rsidRPr="00504FA1">
        <w:rPr>
          <w:rFonts w:ascii="Times New Roman" w:hAnsi="Times New Roman" w:cs="Times New Roman"/>
          <w:b/>
          <w:bCs/>
          <w:sz w:val="28"/>
          <w:szCs w:val="28"/>
        </w:rPr>
        <w:t>Longitudinal changes in the genetic and environmental influences on DNA methylation</w:t>
      </w:r>
      <w:r>
        <w:rPr>
          <w:rFonts w:ascii="Times New Roman" w:hAnsi="Times New Roman" w:cs="Times New Roman"/>
          <w:b/>
          <w:bCs/>
          <w:sz w:val="28"/>
          <w:szCs w:val="28"/>
        </w:rPr>
        <w:t xml:space="preserve"> linked to obesity measures</w:t>
      </w:r>
      <w:r w:rsidRPr="00504FA1">
        <w:rPr>
          <w:rFonts w:ascii="Times New Roman" w:hAnsi="Times New Roman" w:cs="Times New Roman"/>
          <w:b/>
          <w:bCs/>
          <w:sz w:val="28"/>
          <w:szCs w:val="28"/>
        </w:rPr>
        <w:t>: A 5-year twin study</w:t>
      </w:r>
    </w:p>
    <w:p w14:paraId="247685A9" w14:textId="77777777" w:rsidR="008F567D" w:rsidRDefault="008F567D" w:rsidP="008F567D">
      <w:pPr>
        <w:spacing w:line="480" w:lineRule="auto"/>
        <w:rPr>
          <w:rFonts w:ascii="Times New Roman" w:hAnsi="Times New Roman"/>
          <w:b/>
          <w:bCs/>
          <w:sz w:val="32"/>
          <w:szCs w:val="32"/>
        </w:rPr>
      </w:pPr>
      <w:r>
        <w:rPr>
          <w:rFonts w:ascii="Times New Roman" w:hAnsi="Times New Roman"/>
          <w:b/>
          <w:bCs/>
          <w:sz w:val="32"/>
          <w:szCs w:val="32"/>
        </w:rPr>
        <w:t xml:space="preserve">Author names and affiliations: </w:t>
      </w:r>
    </w:p>
    <w:p w14:paraId="71F26D5F" w14:textId="77777777" w:rsidR="008F567D" w:rsidRDefault="008F567D" w:rsidP="008F567D">
      <w:pPr>
        <w:spacing w:line="360" w:lineRule="auto"/>
        <w:rPr>
          <w:rFonts w:ascii="Times New Roman" w:hAnsi="Times New Roman"/>
          <w:sz w:val="24"/>
        </w:rPr>
      </w:pPr>
      <w:proofErr w:type="spellStart"/>
      <w:r>
        <w:rPr>
          <w:rFonts w:ascii="Times New Roman" w:hAnsi="Times New Roman"/>
          <w:sz w:val="24"/>
        </w:rPr>
        <w:t>Xuanming</w:t>
      </w:r>
      <w:proofErr w:type="spellEnd"/>
      <w:r>
        <w:rPr>
          <w:rFonts w:ascii="Times New Roman" w:hAnsi="Times New Roman"/>
          <w:sz w:val="24"/>
        </w:rPr>
        <w:t xml:space="preserve"> Hong, </w:t>
      </w:r>
      <w:proofErr w:type="spellStart"/>
      <w:r>
        <w:rPr>
          <w:rFonts w:ascii="Times New Roman" w:hAnsi="Times New Roman"/>
          <w:sz w:val="24"/>
        </w:rPr>
        <w:t>M.D.</w:t>
      </w:r>
      <w:r>
        <w:rPr>
          <w:rFonts w:ascii="Times New Roman" w:hAnsi="Times New Roman"/>
          <w:sz w:val="24"/>
          <w:vertAlign w:val="superscript"/>
        </w:rPr>
        <w:t>a</w:t>
      </w:r>
      <w:proofErr w:type="spellEnd"/>
      <w:r>
        <w:rPr>
          <w:rFonts w:ascii="Times New Roman" w:hAnsi="Times New Roman"/>
          <w:sz w:val="24"/>
        </w:rPr>
        <w:t xml:space="preserve">, Ke Miao, </w:t>
      </w:r>
      <w:proofErr w:type="spellStart"/>
      <w:r>
        <w:rPr>
          <w:rFonts w:ascii="Times New Roman" w:hAnsi="Times New Roman"/>
          <w:sz w:val="24"/>
        </w:rPr>
        <w:t>M.D.</w:t>
      </w:r>
      <w:r>
        <w:rPr>
          <w:rFonts w:ascii="Times New Roman" w:hAnsi="Times New Roman"/>
          <w:sz w:val="24"/>
          <w:vertAlign w:val="superscript"/>
        </w:rPr>
        <w:t>a</w:t>
      </w:r>
      <w:proofErr w:type="spellEnd"/>
      <w:r>
        <w:rPr>
          <w:rFonts w:ascii="Times New Roman" w:hAnsi="Times New Roman"/>
          <w:sz w:val="24"/>
        </w:rPr>
        <w:t xml:space="preserve">, Weihua Cao, </w:t>
      </w:r>
      <w:proofErr w:type="spellStart"/>
      <w:r>
        <w:rPr>
          <w:rFonts w:ascii="Times New Roman" w:hAnsi="Times New Roman"/>
          <w:sz w:val="24"/>
        </w:rPr>
        <w:t>M.D.</w:t>
      </w:r>
      <w:r>
        <w:rPr>
          <w:rFonts w:ascii="Times New Roman" w:hAnsi="Times New Roman"/>
          <w:sz w:val="24"/>
          <w:vertAlign w:val="superscript"/>
        </w:rPr>
        <w:t>a</w:t>
      </w:r>
      <w:proofErr w:type="spellEnd"/>
      <w:r>
        <w:rPr>
          <w:rFonts w:ascii="Times New Roman" w:hAnsi="Times New Roman"/>
          <w:sz w:val="24"/>
        </w:rPr>
        <w:t xml:space="preserve">, Jun </w:t>
      </w:r>
      <w:proofErr w:type="spellStart"/>
      <w:r>
        <w:rPr>
          <w:rFonts w:ascii="Times New Roman" w:hAnsi="Times New Roman"/>
          <w:sz w:val="24"/>
        </w:rPr>
        <w:t>Lv</w:t>
      </w:r>
      <w:proofErr w:type="spellEnd"/>
      <w:r>
        <w:rPr>
          <w:rFonts w:ascii="Times New Roman" w:hAnsi="Times New Roman"/>
          <w:sz w:val="24"/>
        </w:rPr>
        <w:t xml:space="preserve">,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r>
        <w:rPr>
          <w:rFonts w:ascii="Times New Roman" w:hAnsi="Times New Roman"/>
          <w:sz w:val="24"/>
        </w:rPr>
        <w:t xml:space="preserve">, </w:t>
      </w:r>
      <w:proofErr w:type="spellStart"/>
      <w:r>
        <w:rPr>
          <w:rFonts w:ascii="Times New Roman" w:hAnsi="Times New Roman"/>
          <w:sz w:val="24"/>
        </w:rPr>
        <w:t>Canqing</w:t>
      </w:r>
      <w:proofErr w:type="spellEnd"/>
      <w:r>
        <w:rPr>
          <w:rFonts w:ascii="Times New Roman" w:hAnsi="Times New Roman"/>
          <w:sz w:val="24"/>
        </w:rPr>
        <w:t xml:space="preserve"> Yu,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r>
        <w:rPr>
          <w:rFonts w:ascii="Times New Roman" w:hAnsi="Times New Roman"/>
          <w:sz w:val="24"/>
        </w:rPr>
        <w:t xml:space="preserve">, Tao Huang,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r>
        <w:rPr>
          <w:rFonts w:ascii="Times New Roman" w:hAnsi="Times New Roman"/>
          <w:sz w:val="24"/>
        </w:rPr>
        <w:t xml:space="preserve">, </w:t>
      </w:r>
      <w:proofErr w:type="spellStart"/>
      <w:r>
        <w:rPr>
          <w:rFonts w:ascii="Times New Roman" w:hAnsi="Times New Roman"/>
          <w:sz w:val="24"/>
        </w:rPr>
        <w:t>Dianjianyi</w:t>
      </w:r>
      <w:proofErr w:type="spellEnd"/>
      <w:r>
        <w:rPr>
          <w:rFonts w:ascii="Times New Roman" w:hAnsi="Times New Roman"/>
          <w:sz w:val="24"/>
        </w:rPr>
        <w:t xml:space="preserve"> Sun,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r>
        <w:rPr>
          <w:rFonts w:ascii="Times New Roman" w:hAnsi="Times New Roman"/>
          <w:sz w:val="24"/>
        </w:rPr>
        <w:t xml:space="preserve">, </w:t>
      </w:r>
      <w:proofErr w:type="spellStart"/>
      <w:r>
        <w:rPr>
          <w:rFonts w:ascii="Times New Roman" w:hAnsi="Times New Roman"/>
          <w:sz w:val="24"/>
        </w:rPr>
        <w:t>Chunxiao</w:t>
      </w:r>
      <w:proofErr w:type="spellEnd"/>
      <w:r>
        <w:rPr>
          <w:rFonts w:ascii="Times New Roman" w:hAnsi="Times New Roman"/>
          <w:sz w:val="24"/>
        </w:rPr>
        <w:t xml:space="preserve"> Liao,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r>
        <w:rPr>
          <w:rFonts w:ascii="Times New Roman" w:hAnsi="Times New Roman"/>
          <w:sz w:val="24"/>
        </w:rPr>
        <w:t xml:space="preserve">, </w:t>
      </w:r>
      <w:proofErr w:type="spellStart"/>
      <w:r>
        <w:rPr>
          <w:rFonts w:ascii="Times New Roman" w:hAnsi="Times New Roman"/>
          <w:sz w:val="24"/>
        </w:rPr>
        <w:t>Yuanjie</w:t>
      </w:r>
      <w:proofErr w:type="spellEnd"/>
      <w:r>
        <w:rPr>
          <w:rFonts w:ascii="Times New Roman" w:hAnsi="Times New Roman"/>
          <w:sz w:val="24"/>
        </w:rPr>
        <w:t xml:space="preserve"> Pang,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r>
        <w:rPr>
          <w:rFonts w:ascii="Times New Roman" w:hAnsi="Times New Roman"/>
          <w:sz w:val="24"/>
        </w:rPr>
        <w:t xml:space="preserve">, </w:t>
      </w:r>
      <w:proofErr w:type="spellStart"/>
      <w:r>
        <w:rPr>
          <w:rFonts w:ascii="Times New Roman" w:hAnsi="Times New Roman"/>
          <w:sz w:val="24"/>
        </w:rPr>
        <w:t>Runhua</w:t>
      </w:r>
      <w:proofErr w:type="spellEnd"/>
      <w:r>
        <w:rPr>
          <w:rFonts w:ascii="Times New Roman" w:hAnsi="Times New Roman"/>
          <w:sz w:val="24"/>
        </w:rPr>
        <w:t xml:space="preserve"> Hu, </w:t>
      </w:r>
      <w:proofErr w:type="spellStart"/>
      <w:r>
        <w:rPr>
          <w:rFonts w:ascii="Times New Roman" w:hAnsi="Times New Roman"/>
          <w:sz w:val="24"/>
        </w:rPr>
        <w:t>B.S.</w:t>
      </w:r>
      <w:r>
        <w:rPr>
          <w:rFonts w:ascii="Times New Roman" w:hAnsi="Times New Roman"/>
          <w:sz w:val="24"/>
          <w:vertAlign w:val="superscript"/>
        </w:rPr>
        <w:t>a</w:t>
      </w:r>
      <w:proofErr w:type="spellEnd"/>
      <w:r>
        <w:rPr>
          <w:rFonts w:ascii="Times New Roman" w:hAnsi="Times New Roman"/>
          <w:sz w:val="24"/>
        </w:rPr>
        <w:t xml:space="preserve">, </w:t>
      </w:r>
      <w:proofErr w:type="spellStart"/>
      <w:r>
        <w:rPr>
          <w:rFonts w:ascii="Times New Roman" w:hAnsi="Times New Roman"/>
          <w:sz w:val="24"/>
        </w:rPr>
        <w:t>Zengchang</w:t>
      </w:r>
      <w:proofErr w:type="spellEnd"/>
      <w:r>
        <w:rPr>
          <w:rFonts w:ascii="Times New Roman" w:hAnsi="Times New Roman"/>
          <w:sz w:val="24"/>
        </w:rPr>
        <w:t xml:space="preserve"> Pang, </w:t>
      </w:r>
      <w:proofErr w:type="spellStart"/>
      <w:r>
        <w:rPr>
          <w:rFonts w:ascii="Times New Roman" w:hAnsi="Times New Roman"/>
          <w:sz w:val="24"/>
        </w:rPr>
        <w:t>B.S.</w:t>
      </w:r>
      <w:r>
        <w:rPr>
          <w:rFonts w:ascii="Times New Roman" w:hAnsi="Times New Roman"/>
          <w:sz w:val="24"/>
          <w:vertAlign w:val="superscript"/>
        </w:rPr>
        <w:t>b</w:t>
      </w:r>
      <w:proofErr w:type="spellEnd"/>
      <w:r w:rsidRPr="00863F9E">
        <w:rPr>
          <w:rFonts w:ascii="Times New Roman" w:hAnsi="Times New Roman"/>
          <w:sz w:val="24"/>
        </w:rPr>
        <w:t>, Min Yu</w:t>
      </w:r>
      <w:r>
        <w:rPr>
          <w:rFonts w:ascii="Times New Roman" w:hAnsi="Times New Roman"/>
          <w:sz w:val="24"/>
        </w:rPr>
        <w:t xml:space="preserve">, </w:t>
      </w:r>
      <w:proofErr w:type="spellStart"/>
      <w:r>
        <w:rPr>
          <w:rFonts w:ascii="Times New Roman" w:hAnsi="Times New Roman"/>
          <w:sz w:val="24"/>
        </w:rPr>
        <w:t>M.D.</w:t>
      </w:r>
      <w:r w:rsidRPr="00863F9E">
        <w:rPr>
          <w:rFonts w:ascii="Times New Roman" w:hAnsi="Times New Roman"/>
          <w:sz w:val="24"/>
          <w:vertAlign w:val="superscript"/>
        </w:rPr>
        <w:t>c</w:t>
      </w:r>
      <w:proofErr w:type="spellEnd"/>
      <w:r w:rsidRPr="00863F9E">
        <w:rPr>
          <w:rFonts w:ascii="Times New Roman" w:hAnsi="Times New Roman"/>
          <w:sz w:val="24"/>
        </w:rPr>
        <w:t>, H</w:t>
      </w:r>
      <w:r>
        <w:rPr>
          <w:rFonts w:ascii="Times New Roman" w:hAnsi="Times New Roman"/>
          <w:sz w:val="24"/>
        </w:rPr>
        <w:t xml:space="preserve">ua Wang, </w:t>
      </w:r>
      <w:proofErr w:type="spellStart"/>
      <w:r>
        <w:rPr>
          <w:rFonts w:ascii="Times New Roman" w:hAnsi="Times New Roman"/>
          <w:sz w:val="24"/>
        </w:rPr>
        <w:t>M.D.</w:t>
      </w:r>
      <w:r>
        <w:rPr>
          <w:rFonts w:ascii="Times New Roman" w:hAnsi="Times New Roman"/>
          <w:sz w:val="24"/>
          <w:vertAlign w:val="superscript"/>
        </w:rPr>
        <w:t>d</w:t>
      </w:r>
      <w:proofErr w:type="spellEnd"/>
      <w:r>
        <w:rPr>
          <w:rFonts w:ascii="Times New Roman" w:hAnsi="Times New Roman"/>
          <w:sz w:val="24"/>
        </w:rPr>
        <w:t xml:space="preserve">, </w:t>
      </w:r>
      <w:proofErr w:type="spellStart"/>
      <w:r>
        <w:rPr>
          <w:rFonts w:ascii="Times New Roman" w:hAnsi="Times New Roman"/>
          <w:sz w:val="24"/>
        </w:rPr>
        <w:t>Xianping</w:t>
      </w:r>
      <w:proofErr w:type="spellEnd"/>
      <w:r>
        <w:rPr>
          <w:rFonts w:ascii="Times New Roman" w:hAnsi="Times New Roman"/>
          <w:sz w:val="24"/>
        </w:rPr>
        <w:t xml:space="preserve"> Wu, </w:t>
      </w:r>
      <w:proofErr w:type="spellStart"/>
      <w:r>
        <w:rPr>
          <w:rFonts w:ascii="Times New Roman" w:hAnsi="Times New Roman"/>
          <w:sz w:val="24"/>
        </w:rPr>
        <w:t>M.D.</w:t>
      </w:r>
      <w:r>
        <w:rPr>
          <w:rFonts w:ascii="Times New Roman" w:hAnsi="Times New Roman"/>
          <w:sz w:val="24"/>
          <w:vertAlign w:val="superscript"/>
        </w:rPr>
        <w:t>e</w:t>
      </w:r>
      <w:proofErr w:type="spellEnd"/>
      <w:r>
        <w:rPr>
          <w:rFonts w:ascii="Times New Roman" w:hAnsi="Times New Roman"/>
          <w:sz w:val="24"/>
        </w:rPr>
        <w:t xml:space="preserve">, Yu Liu, </w:t>
      </w:r>
      <w:proofErr w:type="spellStart"/>
      <w:r>
        <w:rPr>
          <w:rFonts w:ascii="Times New Roman" w:hAnsi="Times New Roman"/>
          <w:sz w:val="24"/>
        </w:rPr>
        <w:t>M.D.</w:t>
      </w:r>
      <w:r>
        <w:rPr>
          <w:rFonts w:ascii="Times New Roman" w:hAnsi="Times New Roman"/>
          <w:sz w:val="24"/>
          <w:vertAlign w:val="superscript"/>
        </w:rPr>
        <w:t>f</w:t>
      </w:r>
      <w:proofErr w:type="spellEnd"/>
      <w:r>
        <w:rPr>
          <w:rFonts w:ascii="Times New Roman" w:hAnsi="Times New Roman"/>
          <w:sz w:val="24"/>
        </w:rPr>
        <w:t xml:space="preserve">, Wenjing Gao,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r>
        <w:rPr>
          <w:rFonts w:ascii="Times New Roman" w:hAnsi="Times New Roman"/>
          <w:sz w:val="24"/>
        </w:rPr>
        <w:t xml:space="preserve">, Liming Li, </w:t>
      </w:r>
      <w:proofErr w:type="spellStart"/>
      <w:r>
        <w:rPr>
          <w:rFonts w:ascii="Times New Roman" w:hAnsi="Times New Roman"/>
          <w:sz w:val="24"/>
        </w:rPr>
        <w:t>P</w:t>
      </w:r>
      <w:r>
        <w:rPr>
          <w:rFonts w:ascii="Times New Roman" w:hAnsi="Times New Roman" w:hint="eastAsia"/>
          <w:sz w:val="24"/>
        </w:rPr>
        <w:t>h</w:t>
      </w:r>
      <w:r>
        <w:rPr>
          <w:rFonts w:ascii="Times New Roman" w:hAnsi="Times New Roman"/>
          <w:sz w:val="24"/>
        </w:rPr>
        <w:t>.D.</w:t>
      </w:r>
      <w:r>
        <w:rPr>
          <w:rFonts w:ascii="Times New Roman" w:hAnsi="Times New Roman"/>
          <w:sz w:val="24"/>
          <w:vertAlign w:val="superscript"/>
        </w:rPr>
        <w:t>a</w:t>
      </w:r>
      <w:proofErr w:type="spellEnd"/>
    </w:p>
    <w:p w14:paraId="7C5AD290" w14:textId="77777777" w:rsidR="008F567D" w:rsidRDefault="008F567D" w:rsidP="008F567D">
      <w:pPr>
        <w:spacing w:line="360" w:lineRule="auto"/>
        <w:rPr>
          <w:rFonts w:ascii="Times New Roman" w:hAnsi="Times New Roman"/>
          <w:sz w:val="24"/>
        </w:rPr>
      </w:pPr>
      <w:r>
        <w:rPr>
          <w:rFonts w:ascii="Times New Roman" w:hAnsi="Times New Roman"/>
          <w:sz w:val="24"/>
        </w:rPr>
        <w:t>a Department of Epidemiology and Biostatistics, School of Public Health, Peking University, Beijing 100191, China; Key Laboratory of Epidemiology of Major Diseases, Ministry of Education, Peking University, Beijing 100191, China.</w:t>
      </w:r>
    </w:p>
    <w:p w14:paraId="434CE4A9" w14:textId="77777777" w:rsidR="008F567D" w:rsidRDefault="008F567D" w:rsidP="008F567D">
      <w:pPr>
        <w:spacing w:line="360" w:lineRule="auto"/>
        <w:rPr>
          <w:rFonts w:ascii="Times New Roman" w:hAnsi="Times New Roman"/>
          <w:sz w:val="24"/>
        </w:rPr>
      </w:pPr>
      <w:r>
        <w:rPr>
          <w:rFonts w:ascii="Times New Roman" w:hAnsi="Times New Roman"/>
          <w:sz w:val="24"/>
        </w:rPr>
        <w:t xml:space="preserve">b </w:t>
      </w:r>
      <w:bookmarkStart w:id="0" w:name="OLE_LINK14"/>
      <w:bookmarkStart w:id="1" w:name="OLE_LINK15"/>
      <w:r>
        <w:rPr>
          <w:rFonts w:ascii="Times New Roman" w:hAnsi="Times New Roman"/>
          <w:sz w:val="24"/>
        </w:rPr>
        <w:t>Qingdao Center for Disease Control and Prevention, Qingdao 266033, China</w:t>
      </w:r>
      <w:bookmarkEnd w:id="0"/>
      <w:bookmarkEnd w:id="1"/>
      <w:r>
        <w:rPr>
          <w:rFonts w:ascii="Times New Roman" w:hAnsi="Times New Roman"/>
          <w:sz w:val="24"/>
        </w:rPr>
        <w:t>.</w:t>
      </w:r>
    </w:p>
    <w:p w14:paraId="77ECF518" w14:textId="77777777" w:rsidR="008F567D" w:rsidRDefault="008F567D" w:rsidP="008F567D">
      <w:pPr>
        <w:spacing w:line="360" w:lineRule="auto"/>
        <w:rPr>
          <w:rFonts w:ascii="Times New Roman" w:hAnsi="Times New Roman"/>
          <w:sz w:val="24"/>
        </w:rPr>
      </w:pPr>
      <w:r>
        <w:rPr>
          <w:rFonts w:ascii="Times New Roman" w:hAnsi="Times New Roman"/>
          <w:sz w:val="24"/>
        </w:rPr>
        <w:t>c Zhejiang Center for Disease Control and Prevention, Hangzhou 310051, China.</w:t>
      </w:r>
    </w:p>
    <w:p w14:paraId="5883816B" w14:textId="77777777" w:rsidR="008F567D" w:rsidRDefault="008F567D" w:rsidP="008F567D">
      <w:pPr>
        <w:spacing w:line="360" w:lineRule="auto"/>
        <w:rPr>
          <w:rFonts w:ascii="Times New Roman" w:hAnsi="Times New Roman"/>
          <w:sz w:val="24"/>
        </w:rPr>
      </w:pPr>
      <w:r>
        <w:rPr>
          <w:rFonts w:ascii="Times New Roman" w:hAnsi="Times New Roman"/>
          <w:sz w:val="24"/>
        </w:rPr>
        <w:t>d Jiangsu Center for Disease Control and Prevention, Nanjing 210008, China.</w:t>
      </w:r>
    </w:p>
    <w:p w14:paraId="4808CEB2" w14:textId="77777777" w:rsidR="008F567D" w:rsidRDefault="008F567D" w:rsidP="008F567D">
      <w:pPr>
        <w:spacing w:line="360" w:lineRule="auto"/>
        <w:rPr>
          <w:rFonts w:ascii="Times New Roman" w:hAnsi="Times New Roman"/>
          <w:sz w:val="24"/>
        </w:rPr>
      </w:pPr>
      <w:r>
        <w:rPr>
          <w:rFonts w:ascii="Times New Roman" w:hAnsi="Times New Roman"/>
          <w:sz w:val="24"/>
        </w:rPr>
        <w:t>e Sichuan Center for Disease Control and Prevention, Chengdu 610041, China.</w:t>
      </w:r>
    </w:p>
    <w:p w14:paraId="14EE60ED" w14:textId="77777777" w:rsidR="008F567D" w:rsidRDefault="008F567D" w:rsidP="008F567D">
      <w:pPr>
        <w:spacing w:line="360" w:lineRule="auto"/>
        <w:rPr>
          <w:rFonts w:ascii="Times New Roman" w:hAnsi="Times New Roman"/>
          <w:sz w:val="24"/>
        </w:rPr>
      </w:pPr>
      <w:r>
        <w:rPr>
          <w:rFonts w:ascii="Times New Roman" w:hAnsi="Times New Roman"/>
          <w:sz w:val="24"/>
        </w:rPr>
        <w:t>f Heilongjiang Center for Disease Control and Prevention, Harbin 150090, China.</w:t>
      </w:r>
    </w:p>
    <w:p w14:paraId="18092AE8" w14:textId="77777777" w:rsidR="008F567D" w:rsidRPr="004A529B" w:rsidRDefault="008F567D" w:rsidP="008F567D">
      <w:pPr>
        <w:spacing w:line="480" w:lineRule="auto"/>
        <w:rPr>
          <w:rFonts w:ascii="Times New Roman" w:hAnsi="Times New Roman"/>
          <w:b/>
          <w:bCs/>
          <w:sz w:val="32"/>
          <w:szCs w:val="32"/>
        </w:rPr>
      </w:pPr>
      <w:r w:rsidRPr="004A529B">
        <w:rPr>
          <w:rFonts w:ascii="Times New Roman" w:hAnsi="Times New Roman"/>
          <w:b/>
          <w:bCs/>
          <w:sz w:val="32"/>
          <w:szCs w:val="32"/>
        </w:rPr>
        <w:t>Corresponding Author:</w:t>
      </w:r>
    </w:p>
    <w:p w14:paraId="32BFD2B6" w14:textId="77777777" w:rsidR="008F567D" w:rsidRDefault="008F567D" w:rsidP="008F567D">
      <w:pPr>
        <w:spacing w:line="360" w:lineRule="auto"/>
        <w:rPr>
          <w:rFonts w:ascii="Times New Roman" w:hAnsi="Times New Roman"/>
          <w:sz w:val="24"/>
        </w:rPr>
      </w:pPr>
      <w:r w:rsidRPr="00BC68DE">
        <w:rPr>
          <w:rFonts w:ascii="Times New Roman" w:hAnsi="Times New Roman"/>
          <w:b/>
          <w:bCs/>
          <w:sz w:val="24"/>
        </w:rPr>
        <w:t>Wenjing Gao</w:t>
      </w:r>
      <w:r>
        <w:rPr>
          <w:rFonts w:ascii="Times New Roman" w:hAnsi="Times New Roman"/>
          <w:sz w:val="24"/>
        </w:rPr>
        <w:t xml:space="preserve"> - Email: </w:t>
      </w:r>
      <w:hyperlink r:id="rId7" w:history="1">
        <w:r w:rsidRPr="00986146">
          <w:t>pkuepigwj@126.com</w:t>
        </w:r>
      </w:hyperlink>
      <w:r>
        <w:rPr>
          <w:rFonts w:ascii="Times New Roman" w:hAnsi="Times New Roman" w:hint="eastAsia"/>
          <w:sz w:val="24"/>
        </w:rPr>
        <w:t>;</w:t>
      </w:r>
      <w:r>
        <w:rPr>
          <w:rFonts w:ascii="Times New Roman" w:hAnsi="Times New Roman"/>
          <w:sz w:val="24"/>
        </w:rPr>
        <w:t xml:space="preserve"> Postal address</w:t>
      </w:r>
      <w:r>
        <w:rPr>
          <w:rFonts w:ascii="Times New Roman" w:hAnsi="Times New Roman" w:hint="eastAsia"/>
          <w:sz w:val="24"/>
        </w:rPr>
        <w:t>:</w:t>
      </w:r>
      <w:r>
        <w:rPr>
          <w:rFonts w:ascii="Times New Roman" w:hAnsi="Times New Roman"/>
          <w:sz w:val="24"/>
        </w:rPr>
        <w:t xml:space="preserve"> Department of Epidemiology and Biostatistics</w:t>
      </w:r>
      <w:r>
        <w:rPr>
          <w:rFonts w:ascii="Times New Roman" w:hAnsi="Times New Roman" w:hint="eastAsia"/>
          <w:sz w:val="24"/>
        </w:rPr>
        <w:t>,</w:t>
      </w:r>
      <w:r>
        <w:rPr>
          <w:rFonts w:ascii="Times New Roman" w:hAnsi="Times New Roman"/>
          <w:sz w:val="24"/>
        </w:rPr>
        <w:t xml:space="preserve"> School of Public Health</w:t>
      </w:r>
      <w:r>
        <w:rPr>
          <w:rFonts w:ascii="Times New Roman" w:hAnsi="Times New Roman" w:hint="eastAsia"/>
          <w:sz w:val="24"/>
        </w:rPr>
        <w:t>,</w:t>
      </w:r>
      <w:r>
        <w:rPr>
          <w:rFonts w:ascii="Times New Roman" w:hAnsi="Times New Roman"/>
          <w:sz w:val="24"/>
        </w:rPr>
        <w:t xml:space="preserve"> Peking University</w:t>
      </w:r>
      <w:r>
        <w:rPr>
          <w:rFonts w:ascii="Times New Roman" w:hAnsi="Times New Roman" w:hint="eastAsia"/>
          <w:sz w:val="24"/>
        </w:rPr>
        <w:t>,</w:t>
      </w:r>
      <w:r>
        <w:rPr>
          <w:rFonts w:ascii="Times New Roman" w:hAnsi="Times New Roman"/>
          <w:sz w:val="24"/>
        </w:rPr>
        <w:t xml:space="preserve"> Beijing 100191</w:t>
      </w:r>
      <w:r>
        <w:rPr>
          <w:rFonts w:ascii="Times New Roman" w:hAnsi="Times New Roman" w:hint="eastAsia"/>
          <w:sz w:val="24"/>
        </w:rPr>
        <w:t>,</w:t>
      </w:r>
      <w:r>
        <w:rPr>
          <w:rFonts w:ascii="Times New Roman" w:hAnsi="Times New Roman"/>
          <w:sz w:val="24"/>
        </w:rPr>
        <w:t xml:space="preserve"> China</w:t>
      </w:r>
      <w:r>
        <w:rPr>
          <w:rFonts w:ascii="Times New Roman" w:hAnsi="Times New Roman" w:hint="eastAsia"/>
          <w:sz w:val="24"/>
        </w:rPr>
        <w:t>;</w:t>
      </w:r>
      <w:r>
        <w:rPr>
          <w:rFonts w:ascii="Times New Roman" w:hAnsi="Times New Roman"/>
          <w:sz w:val="24"/>
        </w:rPr>
        <w:t xml:space="preserve"> Phone numbers</w:t>
      </w:r>
      <w:r>
        <w:rPr>
          <w:rFonts w:ascii="Times New Roman" w:hAnsi="Times New Roman" w:hint="eastAsia"/>
          <w:sz w:val="24"/>
        </w:rPr>
        <w:t>: +86 10 82801528 Ext 312</w:t>
      </w:r>
    </w:p>
    <w:p w14:paraId="04034E16" w14:textId="77777777" w:rsidR="008F567D" w:rsidRDefault="008F567D" w:rsidP="008F567D">
      <w:pPr>
        <w:spacing w:line="360" w:lineRule="auto"/>
        <w:rPr>
          <w:rFonts w:ascii="Times New Roman" w:hAnsi="Times New Roman"/>
          <w:sz w:val="24"/>
        </w:rPr>
      </w:pPr>
      <w:r w:rsidRPr="00BC68DE">
        <w:rPr>
          <w:rFonts w:ascii="Times New Roman" w:hAnsi="Times New Roman"/>
          <w:b/>
          <w:bCs/>
          <w:sz w:val="24"/>
        </w:rPr>
        <w:t>Liming Li</w:t>
      </w:r>
      <w:r>
        <w:rPr>
          <w:rFonts w:ascii="Times New Roman" w:hAnsi="Times New Roman"/>
          <w:sz w:val="24"/>
        </w:rPr>
        <w:t xml:space="preserve"> - Email: </w:t>
      </w:r>
      <w:hyperlink r:id="rId8" w:history="1">
        <w:r w:rsidRPr="00986146">
          <w:t>lmlee@vip.163.com</w:t>
        </w:r>
      </w:hyperlink>
      <w:r>
        <w:rPr>
          <w:rFonts w:ascii="Times New Roman" w:hAnsi="Times New Roman"/>
          <w:sz w:val="24"/>
        </w:rPr>
        <w:t>; Postal address: Department of Epidemiology and Biostatistics, School of Public Health, Peking University, Beijing 100191, China; Phone numbers</w:t>
      </w:r>
      <w:r>
        <w:rPr>
          <w:rFonts w:ascii="Times New Roman" w:hAnsi="Times New Roman" w:hint="eastAsia"/>
          <w:sz w:val="24"/>
        </w:rPr>
        <w:t>: +86 10 82801528 Ext 3</w:t>
      </w:r>
      <w:r>
        <w:rPr>
          <w:rFonts w:ascii="Times New Roman" w:hAnsi="Times New Roman"/>
          <w:sz w:val="24"/>
        </w:rPr>
        <w:t>21</w:t>
      </w:r>
    </w:p>
    <w:p w14:paraId="541934AC" w14:textId="77777777" w:rsidR="008F567D" w:rsidRDefault="008F567D">
      <w:pPr>
        <w:spacing w:line="360" w:lineRule="auto"/>
        <w:rPr>
          <w:rFonts w:ascii="Times New Roman" w:hAnsi="Times New Roman"/>
          <w:b/>
          <w:bCs/>
          <w:sz w:val="24"/>
        </w:rPr>
      </w:pPr>
    </w:p>
    <w:p w14:paraId="446137B7" w14:textId="77777777" w:rsidR="008F567D" w:rsidRDefault="008F567D">
      <w:pPr>
        <w:spacing w:line="360" w:lineRule="auto"/>
        <w:rPr>
          <w:rFonts w:ascii="Times New Roman" w:hAnsi="Times New Roman"/>
          <w:b/>
          <w:bCs/>
          <w:sz w:val="24"/>
        </w:rPr>
        <w:sectPr w:rsidR="008F567D" w:rsidSect="008A7CEB">
          <w:footerReference w:type="even" r:id="rId9"/>
          <w:footerReference w:type="default" r:id="rId10"/>
          <w:pgSz w:w="11900" w:h="16840"/>
          <w:pgMar w:top="1440" w:right="1800" w:bottom="1440" w:left="1800" w:header="851" w:footer="992" w:gutter="0"/>
          <w:cols w:space="425"/>
          <w:docGrid w:type="lines" w:linePitch="312"/>
        </w:sectPr>
      </w:pPr>
    </w:p>
    <w:p w14:paraId="3AD0E287" w14:textId="4BC8094A" w:rsidR="00F0129E" w:rsidRDefault="00000000">
      <w:pPr>
        <w:spacing w:line="360" w:lineRule="auto"/>
        <w:rPr>
          <w:rFonts w:ascii="Times New Roman" w:hAnsi="Times New Roman"/>
          <w:b/>
          <w:bCs/>
          <w:sz w:val="24"/>
        </w:rPr>
      </w:pPr>
      <w:r>
        <w:rPr>
          <w:rFonts w:ascii="Times New Roman" w:hAnsi="Times New Roman" w:hint="eastAsia"/>
          <w:b/>
          <w:bCs/>
          <w:sz w:val="24"/>
        </w:rPr>
        <w:lastRenderedPageBreak/>
        <w:t>S</w:t>
      </w:r>
      <w:r>
        <w:rPr>
          <w:rFonts w:ascii="Times New Roman" w:hAnsi="Times New Roman"/>
          <w:b/>
          <w:bCs/>
          <w:sz w:val="24"/>
        </w:rPr>
        <w:t>upplementary Text</w:t>
      </w:r>
    </w:p>
    <w:p w14:paraId="75BCFE2B" w14:textId="0BA93967" w:rsidR="00475A23" w:rsidRDefault="00475A23" w:rsidP="00475A23">
      <w:pPr>
        <w:spacing w:line="360" w:lineRule="auto"/>
        <w:rPr>
          <w:rFonts w:ascii="Times New Roman" w:hAnsi="Times New Roman"/>
          <w:b/>
          <w:bCs/>
          <w:sz w:val="24"/>
        </w:rPr>
      </w:pPr>
      <w:r>
        <w:rPr>
          <w:rFonts w:ascii="Times New Roman" w:hAnsi="Times New Roman"/>
          <w:b/>
          <w:bCs/>
          <w:sz w:val="24"/>
        </w:rPr>
        <w:t>DNA m</w:t>
      </w:r>
      <w:r w:rsidRPr="00475A23">
        <w:rPr>
          <w:rFonts w:ascii="Times New Roman" w:hAnsi="Times New Roman"/>
          <w:b/>
          <w:bCs/>
          <w:sz w:val="24"/>
        </w:rPr>
        <w:t>ethylation data processing procedure</w:t>
      </w:r>
    </w:p>
    <w:p w14:paraId="6A91A631" w14:textId="1FE1A023" w:rsidR="00475A23" w:rsidRPr="00127690" w:rsidRDefault="00475A23" w:rsidP="00475A23">
      <w:pPr>
        <w:spacing w:line="360" w:lineRule="auto"/>
        <w:rPr>
          <w:rFonts w:ascii="Times New Roman" w:hAnsi="Times New Roman" w:cs="Times New Roman"/>
          <w:sz w:val="24"/>
        </w:rPr>
      </w:pPr>
      <w:r w:rsidRPr="008C2E30">
        <w:rPr>
          <w:rFonts w:ascii="Times New Roman" w:hAnsi="Times New Roman" w:cs="Times New Roman"/>
          <w:sz w:val="24"/>
        </w:rPr>
        <w:t>Illumina Infinium Human Methylation 450K or EPIC Bead chip (Illumina, San Diego, CA, USA)</w:t>
      </w:r>
      <w:r>
        <w:rPr>
          <w:rFonts w:ascii="Times New Roman" w:hAnsi="Times New Roman" w:cs="Times New Roman"/>
          <w:sz w:val="24"/>
        </w:rPr>
        <w:t xml:space="preserve"> were used </w:t>
      </w:r>
      <w:r>
        <w:rPr>
          <w:rFonts w:ascii="Times New Roman" w:hAnsi="Times New Roman" w:cs="Times New Roman" w:hint="eastAsia"/>
          <w:sz w:val="24"/>
        </w:rPr>
        <w:t>in</w:t>
      </w:r>
      <w:r>
        <w:rPr>
          <w:rFonts w:ascii="Times New Roman" w:hAnsi="Times New Roman" w:cs="Times New Roman"/>
          <w:sz w:val="24"/>
        </w:rPr>
        <w:t xml:space="preserve"> this study to </w:t>
      </w:r>
      <w:r w:rsidRPr="0018125A">
        <w:rPr>
          <w:rFonts w:ascii="Times New Roman" w:hAnsi="Times New Roman" w:cs="Times New Roman"/>
          <w:sz w:val="24"/>
        </w:rPr>
        <w:t>quantify</w:t>
      </w:r>
      <w:r>
        <w:rPr>
          <w:rFonts w:ascii="Times New Roman" w:hAnsi="Times New Roman" w:cs="Times New Roman" w:hint="eastAsia"/>
          <w:sz w:val="24"/>
        </w:rPr>
        <w:t xml:space="preserve"> </w:t>
      </w:r>
      <w:r>
        <w:rPr>
          <w:rFonts w:ascii="Times New Roman" w:hAnsi="Times New Roman" w:cs="Times New Roman"/>
          <w:sz w:val="24"/>
        </w:rPr>
        <w:t>w</w:t>
      </w:r>
      <w:r w:rsidRPr="008C2E30">
        <w:rPr>
          <w:rFonts w:ascii="Times New Roman" w:hAnsi="Times New Roman" w:cs="Times New Roman"/>
          <w:sz w:val="24"/>
        </w:rPr>
        <w:t xml:space="preserve">hole-genome DNA methylation profiles. </w:t>
      </w:r>
      <w:r w:rsidR="00517D1F" w:rsidRPr="001B11AB">
        <w:rPr>
          <w:rFonts w:ascii="Times New Roman" w:hAnsi="Times New Roman" w:cs="Times New Roman" w:hint="eastAsia"/>
          <w:sz w:val="24"/>
        </w:rPr>
        <w:t>Spec</w:t>
      </w:r>
      <w:r w:rsidR="00517D1F" w:rsidRPr="001B11AB">
        <w:rPr>
          <w:rFonts w:ascii="Times New Roman" w:hAnsi="Times New Roman" w:cs="Times New Roman"/>
          <w:sz w:val="24"/>
        </w:rPr>
        <w:t xml:space="preserve">ifically, the 450K array was employed on 326 and 123 samples from the 2013 survey for cross-sectional and longitudinal analyses, respectively. The EPIC </w:t>
      </w:r>
      <w:proofErr w:type="spellStart"/>
      <w:r w:rsidR="00517D1F" w:rsidRPr="001B11AB">
        <w:rPr>
          <w:rFonts w:ascii="Times New Roman" w:hAnsi="Times New Roman" w:cs="Times New Roman"/>
          <w:sz w:val="24"/>
        </w:rPr>
        <w:t>BeadChip</w:t>
      </w:r>
      <w:proofErr w:type="spellEnd"/>
      <w:r w:rsidR="00517D1F" w:rsidRPr="001B11AB">
        <w:rPr>
          <w:rFonts w:ascii="Times New Roman" w:hAnsi="Times New Roman" w:cs="Times New Roman"/>
          <w:sz w:val="24"/>
        </w:rPr>
        <w:t xml:space="preserve"> was used for cross-sectional and longitudinal analyses on 762 and 314 samples, respectively, from the 2018 survey, as well as for longitudinal analysis of 191 samples from the 2013 survey.</w:t>
      </w:r>
      <w:r w:rsidR="00517D1F">
        <w:rPr>
          <w:rFonts w:ascii="Times New Roman" w:hAnsi="Times New Roman" w:cs="Times New Roman"/>
          <w:sz w:val="24"/>
        </w:rPr>
        <w:t xml:space="preserve"> </w:t>
      </w:r>
      <w:r w:rsidR="00405C9B" w:rsidRPr="00405C9B">
        <w:rPr>
          <w:rFonts w:ascii="Times New Roman" w:hAnsi="Times New Roman" w:cs="Times New Roman"/>
          <w:sz w:val="24"/>
        </w:rPr>
        <w:t xml:space="preserve">After blood collection, the samples were centrifuged and stored at -80°C until further processing. Methylation profiling was conducted in two phases: the first batch of </w:t>
      </w:r>
      <w:r w:rsidR="00405C9B">
        <w:rPr>
          <w:rFonts w:ascii="Times New Roman" w:hAnsi="Times New Roman" w:cs="Times New Roman"/>
          <w:sz w:val="24"/>
        </w:rPr>
        <w:t xml:space="preserve">DNA </w:t>
      </w:r>
      <w:bookmarkStart w:id="2" w:name="OLE_LINK24"/>
      <w:r w:rsidR="00405C9B">
        <w:rPr>
          <w:rFonts w:ascii="Times New Roman" w:hAnsi="Times New Roman" w:cs="Times New Roman" w:hint="eastAsia"/>
          <w:sz w:val="24"/>
        </w:rPr>
        <w:t>e</w:t>
      </w:r>
      <w:r w:rsidR="00405C9B">
        <w:rPr>
          <w:rFonts w:ascii="Times New Roman" w:hAnsi="Times New Roman" w:cs="Times New Roman"/>
          <w:sz w:val="24"/>
        </w:rPr>
        <w:t>xtracted</w:t>
      </w:r>
      <w:bookmarkEnd w:id="2"/>
      <w:r w:rsidR="00405C9B" w:rsidRPr="00405C9B">
        <w:rPr>
          <w:rFonts w:ascii="Times New Roman" w:hAnsi="Times New Roman" w:cs="Times New Roman"/>
          <w:sz w:val="24"/>
        </w:rPr>
        <w:t xml:space="preserve"> in 2016 was analyzed using the Illumina 450K </w:t>
      </w:r>
      <w:proofErr w:type="spellStart"/>
      <w:r w:rsidR="00405C9B" w:rsidRPr="00405C9B">
        <w:rPr>
          <w:rFonts w:ascii="Times New Roman" w:hAnsi="Times New Roman" w:cs="Times New Roman"/>
          <w:sz w:val="24"/>
        </w:rPr>
        <w:t>BeadChip</w:t>
      </w:r>
      <w:proofErr w:type="spellEnd"/>
      <w:r w:rsidR="00405C9B" w:rsidRPr="00405C9B">
        <w:rPr>
          <w:rFonts w:ascii="Times New Roman" w:hAnsi="Times New Roman" w:cs="Times New Roman"/>
          <w:sz w:val="24"/>
        </w:rPr>
        <w:t xml:space="preserve">, while the second batch </w:t>
      </w:r>
      <w:r w:rsidR="00405C9B">
        <w:rPr>
          <w:rFonts w:ascii="Times New Roman" w:hAnsi="Times New Roman" w:cs="Times New Roman" w:hint="eastAsia"/>
          <w:sz w:val="24"/>
        </w:rPr>
        <w:t>e</w:t>
      </w:r>
      <w:r w:rsidR="00405C9B">
        <w:rPr>
          <w:rFonts w:ascii="Times New Roman" w:hAnsi="Times New Roman" w:cs="Times New Roman"/>
          <w:sz w:val="24"/>
        </w:rPr>
        <w:t>xtracted</w:t>
      </w:r>
      <w:r w:rsidR="00405C9B" w:rsidRPr="00405C9B">
        <w:rPr>
          <w:rFonts w:ascii="Times New Roman" w:hAnsi="Times New Roman" w:cs="Times New Roman"/>
          <w:sz w:val="24"/>
        </w:rPr>
        <w:t xml:space="preserve"> in 2020 was analyzed using the Illumina EPIC </w:t>
      </w:r>
      <w:proofErr w:type="spellStart"/>
      <w:r w:rsidR="00405C9B" w:rsidRPr="00405C9B">
        <w:rPr>
          <w:rFonts w:ascii="Times New Roman" w:hAnsi="Times New Roman" w:cs="Times New Roman"/>
          <w:sz w:val="24"/>
        </w:rPr>
        <w:t>BeadChip</w:t>
      </w:r>
      <w:proofErr w:type="spellEnd"/>
      <w:r w:rsidR="00405C9B" w:rsidRPr="00405C9B">
        <w:rPr>
          <w:rFonts w:ascii="Times New Roman" w:hAnsi="Times New Roman" w:cs="Times New Roman"/>
          <w:sz w:val="24"/>
        </w:rPr>
        <w:t>.</w:t>
      </w:r>
      <w:r w:rsidR="00405C9B">
        <w:rPr>
          <w:rFonts w:ascii="Times New Roman" w:hAnsi="Times New Roman" w:cs="Times New Roman"/>
          <w:sz w:val="24"/>
        </w:rPr>
        <w:t xml:space="preserve"> </w:t>
      </w:r>
      <w:r w:rsidRPr="008C2E30">
        <w:rPr>
          <w:rFonts w:ascii="Times New Roman" w:hAnsi="Times New Roman" w:cs="Times New Roman"/>
          <w:sz w:val="24"/>
        </w:rPr>
        <w:t>Probes from both the 450K and EPIC Bead Chips were retained for the analysis.</w:t>
      </w:r>
      <w:r>
        <w:rPr>
          <w:rFonts w:ascii="Times New Roman" w:hAnsi="Times New Roman" w:cs="Times New Roman"/>
          <w:sz w:val="24"/>
        </w:rPr>
        <w:t xml:space="preserve"> </w:t>
      </w:r>
      <w:r w:rsidRPr="00127690">
        <w:rPr>
          <w:rFonts w:ascii="Times New Roman" w:hAnsi="Times New Roman" w:cs="Times New Roman"/>
          <w:sz w:val="24"/>
        </w:rPr>
        <w:t xml:space="preserve">The inter-assay reproducibility between the two </w:t>
      </w:r>
      <w:proofErr w:type="spellStart"/>
      <w:r w:rsidRPr="00127690">
        <w:rPr>
          <w:rFonts w:ascii="Times New Roman" w:hAnsi="Times New Roman" w:cs="Times New Roman"/>
          <w:sz w:val="24"/>
        </w:rPr>
        <w:t>BeadChips</w:t>
      </w:r>
      <w:proofErr w:type="spellEnd"/>
      <w:r w:rsidRPr="00127690">
        <w:rPr>
          <w:rFonts w:ascii="Times New Roman" w:hAnsi="Times New Roman" w:cs="Times New Roman"/>
          <w:sz w:val="24"/>
        </w:rPr>
        <w:t xml:space="preserve"> for the samples </w:t>
      </w:r>
      <w:r>
        <w:rPr>
          <w:rFonts w:ascii="Times New Roman" w:hAnsi="Times New Roman" w:cs="Times New Roman"/>
          <w:sz w:val="24"/>
        </w:rPr>
        <w:t>has been</w:t>
      </w:r>
      <w:r w:rsidRPr="00127690">
        <w:rPr>
          <w:rFonts w:ascii="Times New Roman" w:hAnsi="Times New Roman" w:cs="Times New Roman"/>
          <w:sz w:val="24"/>
        </w:rPr>
        <w:t xml:space="preserve"> </w:t>
      </w:r>
      <w:r>
        <w:rPr>
          <w:rFonts w:ascii="Times New Roman" w:hAnsi="Times New Roman" w:cs="Times New Roman"/>
          <w:sz w:val="24"/>
        </w:rPr>
        <w:t>investigated</w:t>
      </w:r>
      <w:r w:rsidRPr="00127690">
        <w:rPr>
          <w:rFonts w:ascii="Times New Roman" w:hAnsi="Times New Roman" w:cs="Times New Roman"/>
          <w:sz w:val="24"/>
        </w:rPr>
        <w:t xml:space="preserve"> to be 98%. Moreover, it was found that 90% of the probes present in the 450K microarray could be replicated using the EPIC BeadChip</w:t>
      </w:r>
      <w:r>
        <w:rPr>
          <w:rFonts w:ascii="Times New Roman" w:hAnsi="Times New Roman"/>
          <w:sz w:val="24"/>
        </w:rPr>
        <w:fldChar w:fldCharType="begin">
          <w:fldData xml:space="preserve">PEVuZE5vdGU+PENpdGU+PEF1dGhvcj5QaWRzbGV5PC9BdXRob3I+PFllYXI+MjAxNjwvWWVhcj48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PEVuZE5vdGU+PENpdGU+PEF1dGhvcj5QaWRzbGV5PC9BdXRob3I+PFllYXI+MjAxNjwvWWVhcj48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Pr>
          <w:rFonts w:ascii="Times New Roman" w:hAnsi="Times New Roman"/>
          <w:sz w:val="24"/>
        </w:rPr>
      </w:r>
      <w:r>
        <w:rPr>
          <w:rFonts w:ascii="Times New Roman" w:hAnsi="Times New Roman"/>
          <w:sz w:val="24"/>
        </w:rPr>
        <w:fldChar w:fldCharType="separate"/>
      </w:r>
      <w:r w:rsidRPr="00475A23">
        <w:rPr>
          <w:rFonts w:ascii="Times New Roman" w:hAnsi="Times New Roman"/>
          <w:noProof/>
          <w:sz w:val="24"/>
          <w:vertAlign w:val="superscript"/>
        </w:rPr>
        <w:t>1</w:t>
      </w:r>
      <w:r>
        <w:rPr>
          <w:rFonts w:ascii="Times New Roman" w:hAnsi="Times New Roman"/>
          <w:sz w:val="24"/>
        </w:rPr>
        <w:fldChar w:fldCharType="end"/>
      </w:r>
      <w:r w:rsidRPr="00127690">
        <w:rPr>
          <w:rFonts w:ascii="Times New Roman" w:hAnsi="Times New Roman" w:cs="Times New Roman"/>
          <w:sz w:val="24"/>
        </w:rPr>
        <w:t>.</w:t>
      </w:r>
      <w:r>
        <w:rPr>
          <w:rFonts w:ascii="Times New Roman" w:hAnsi="Times New Roman" w:cs="Times New Roman"/>
          <w:sz w:val="24"/>
        </w:rPr>
        <w:t xml:space="preserve"> S</w:t>
      </w:r>
      <w:r w:rsidRPr="00127690">
        <w:rPr>
          <w:rFonts w:ascii="Times New Roman" w:hAnsi="Times New Roman" w:cs="Times New Roman"/>
          <w:sz w:val="24"/>
        </w:rPr>
        <w:t>amples from the Illumina EPIC and 450K platforms were merged using the “</w:t>
      </w:r>
      <w:proofErr w:type="spellStart"/>
      <w:r w:rsidRPr="00127690">
        <w:rPr>
          <w:rFonts w:ascii="Times New Roman" w:hAnsi="Times New Roman" w:cs="Times New Roman"/>
          <w:sz w:val="24"/>
        </w:rPr>
        <w:t>combineArrays</w:t>
      </w:r>
      <w:proofErr w:type="spellEnd"/>
      <w:r w:rsidRPr="00127690">
        <w:rPr>
          <w:rFonts w:ascii="Times New Roman" w:hAnsi="Times New Roman" w:cs="Times New Roman"/>
          <w:sz w:val="24"/>
        </w:rPr>
        <w:t>” function in the R package “</w:t>
      </w:r>
      <w:proofErr w:type="spellStart"/>
      <w:r w:rsidRPr="00127690">
        <w:rPr>
          <w:rFonts w:ascii="Times New Roman" w:hAnsi="Times New Roman" w:cs="Times New Roman"/>
          <w:sz w:val="24"/>
        </w:rPr>
        <w:t>minfi</w:t>
      </w:r>
      <w:proofErr w:type="spellEnd"/>
      <w:r w:rsidRPr="00127690">
        <w:rPr>
          <w:rFonts w:ascii="Times New Roman" w:hAnsi="Times New Roman" w:cs="Times New Roman"/>
          <w:sz w:val="24"/>
        </w:rPr>
        <w:t>”</w:t>
      </w:r>
      <w:r>
        <w:rPr>
          <w:rFonts w:ascii="Times New Roman" w:hAnsi="Times New Roman" w:cs="Times New Roman"/>
          <w:sz w:val="24"/>
        </w:rPr>
        <w:t xml:space="preserve"> (</w:t>
      </w:r>
      <w:r w:rsidRPr="00127690">
        <w:rPr>
          <w:rFonts w:ascii="Times New Roman" w:hAnsi="Times New Roman" w:cs="Times New Roman"/>
          <w:sz w:val="24"/>
        </w:rPr>
        <w:t>version 1.34.0</w:t>
      </w:r>
      <w:r>
        <w:rPr>
          <w:rFonts w:ascii="Times New Roman" w:hAnsi="Times New Roman" w:cs="Times New Roman"/>
          <w:sz w:val="24"/>
        </w:rPr>
        <w:t>) t</w:t>
      </w:r>
      <w:r w:rsidRPr="00127690">
        <w:rPr>
          <w:rFonts w:ascii="Times New Roman" w:hAnsi="Times New Roman" w:cs="Times New Roman"/>
          <w:sz w:val="24"/>
        </w:rPr>
        <w:t xml:space="preserve">o create a </w:t>
      </w:r>
      <w:proofErr w:type="spellStart"/>
      <w:r>
        <w:rPr>
          <w:rFonts w:ascii="Times New Roman" w:hAnsi="Times New Roman" w:cs="Times New Roman"/>
          <w:sz w:val="24"/>
        </w:rPr>
        <w:t>combinded</w:t>
      </w:r>
      <w:proofErr w:type="spellEnd"/>
      <w:r w:rsidRPr="00127690">
        <w:rPr>
          <w:rFonts w:ascii="Times New Roman" w:hAnsi="Times New Roman" w:cs="Times New Roman"/>
          <w:sz w:val="24"/>
        </w:rPr>
        <w:t xml:space="preserve"> dataset</w:t>
      </w:r>
      <w:r>
        <w:rPr>
          <w:rFonts w:ascii="Times New Roman" w:hAnsi="Times New Roman"/>
          <w:sz w:val="24"/>
        </w:rPr>
        <w:fldChar w:fldCharType="begin">
          <w:fldData xml:space="preserve">PEVuZE5vdGU+PENpdGU+PEF1dGhvcj5BcnllZTwvQXV0aG9yPjxZZWFyPjIwMTQ8L1llYXI+PFJl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PEVuZE5vdGU+PENpdGU+PEF1dGhvcj5BcnllZTwvQXV0aG9yPjxZZWFyPjIwMTQ8L1llYXI+PFJl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Pr>
          <w:rFonts w:ascii="Times New Roman" w:hAnsi="Times New Roman"/>
          <w:sz w:val="24"/>
        </w:rPr>
      </w:r>
      <w:r>
        <w:rPr>
          <w:rFonts w:ascii="Times New Roman" w:hAnsi="Times New Roman"/>
          <w:sz w:val="24"/>
        </w:rPr>
        <w:fldChar w:fldCharType="separate"/>
      </w:r>
      <w:r w:rsidRPr="00475A23">
        <w:rPr>
          <w:rFonts w:ascii="Times New Roman" w:hAnsi="Times New Roman"/>
          <w:noProof/>
          <w:sz w:val="24"/>
          <w:vertAlign w:val="superscript"/>
        </w:rPr>
        <w:t>2</w:t>
      </w:r>
      <w:r>
        <w:rPr>
          <w:rFonts w:ascii="Times New Roman" w:hAnsi="Times New Roman"/>
          <w:sz w:val="24"/>
        </w:rPr>
        <w:fldChar w:fldCharType="end"/>
      </w:r>
      <w:r>
        <w:rPr>
          <w:rFonts w:ascii="Times New Roman" w:hAnsi="Times New Roman"/>
          <w:sz w:val="24"/>
        </w:rPr>
        <w:t>.</w:t>
      </w:r>
    </w:p>
    <w:p w14:paraId="139376CC" w14:textId="77777777" w:rsidR="001B11AB" w:rsidRDefault="00475A23" w:rsidP="00475A23">
      <w:pPr>
        <w:spacing w:line="360" w:lineRule="auto"/>
        <w:rPr>
          <w:rFonts w:ascii="Times New Roman" w:hAnsi="Times New Roman" w:cs="Times New Roman"/>
          <w:sz w:val="24"/>
        </w:rPr>
      </w:pPr>
      <w:r w:rsidRPr="0018125A">
        <w:rPr>
          <w:rFonts w:ascii="Times New Roman" w:hAnsi="Times New Roman" w:cs="Times New Roman"/>
          <w:sz w:val="24"/>
        </w:rPr>
        <w:t xml:space="preserve">Methylation levels of </w:t>
      </w:r>
      <w:r>
        <w:rPr>
          <w:rFonts w:ascii="Times New Roman" w:hAnsi="Times New Roman" w:cs="Times New Roman"/>
          <w:sz w:val="24"/>
        </w:rPr>
        <w:t xml:space="preserve">each </w:t>
      </w:r>
      <w:r w:rsidRPr="0018125A">
        <w:rPr>
          <w:rFonts w:ascii="Times New Roman" w:hAnsi="Times New Roman" w:cs="Times New Roman"/>
          <w:sz w:val="24"/>
        </w:rPr>
        <w:t xml:space="preserve">CpG sites were </w:t>
      </w:r>
      <w:r>
        <w:rPr>
          <w:rFonts w:ascii="Times New Roman" w:hAnsi="Times New Roman" w:cs="Times New Roman"/>
          <w:sz w:val="24"/>
        </w:rPr>
        <w:t>reported</w:t>
      </w:r>
      <w:r w:rsidRPr="0018125A">
        <w:rPr>
          <w:rFonts w:ascii="Times New Roman" w:hAnsi="Times New Roman" w:cs="Times New Roman"/>
          <w:sz w:val="24"/>
        </w:rPr>
        <w:t xml:space="preserve"> as β-values</w:t>
      </w:r>
      <w:r>
        <w:rPr>
          <w:rFonts w:ascii="Times New Roman" w:hAnsi="Times New Roman" w:cs="Times New Roman"/>
          <w:sz w:val="24"/>
        </w:rPr>
        <w:t xml:space="preserve">, representing </w:t>
      </w:r>
      <w:r w:rsidRPr="00127690">
        <w:rPr>
          <w:rFonts w:ascii="Times New Roman" w:hAnsi="Times New Roman" w:cs="Times New Roman"/>
          <w:sz w:val="24"/>
        </w:rPr>
        <w:t>average methylation level ranging from 0 (fully unmethylated) to 1 (fully methylated).</w:t>
      </w:r>
      <w:r w:rsidRPr="0018125A">
        <w:rPr>
          <w:rFonts w:ascii="Times New Roman" w:hAnsi="Times New Roman" w:cs="Times New Roman"/>
          <w:sz w:val="24"/>
        </w:rPr>
        <w:t xml:space="preserve"> β-</w:t>
      </w:r>
      <w:r w:rsidRPr="00127690">
        <w:rPr>
          <w:rFonts w:ascii="Times New Roman" w:hAnsi="Times New Roman" w:cs="Times New Roman"/>
          <w:sz w:val="24"/>
        </w:rPr>
        <w:t xml:space="preserve">values were computed using the formula: β= M/(M+U+100), wherein M and U represent respectively </w:t>
      </w:r>
      <w:r>
        <w:rPr>
          <w:rFonts w:ascii="Times New Roman" w:hAnsi="Times New Roman" w:cs="Times New Roman"/>
          <w:sz w:val="24"/>
        </w:rPr>
        <w:t xml:space="preserve">for </w:t>
      </w:r>
      <w:r w:rsidRPr="00127690">
        <w:rPr>
          <w:rFonts w:ascii="Times New Roman" w:hAnsi="Times New Roman" w:cs="Times New Roman"/>
          <w:sz w:val="24"/>
        </w:rPr>
        <w:t xml:space="preserve">the average probe signal intensity at each site </w:t>
      </w:r>
      <w:r>
        <w:rPr>
          <w:rFonts w:ascii="Times New Roman" w:hAnsi="Times New Roman" w:cs="Times New Roman"/>
          <w:sz w:val="24"/>
        </w:rPr>
        <w:t>in</w:t>
      </w:r>
      <w:r w:rsidRPr="00127690">
        <w:rPr>
          <w:rFonts w:ascii="Times New Roman" w:hAnsi="Times New Roman" w:cs="Times New Roman"/>
          <w:sz w:val="24"/>
        </w:rPr>
        <w:t xml:space="preserve"> the methylated and unmethylated states, </w:t>
      </w:r>
      <w:r>
        <w:rPr>
          <w:rFonts w:ascii="Times New Roman" w:hAnsi="Times New Roman" w:cs="Times New Roman"/>
          <w:sz w:val="24"/>
        </w:rPr>
        <w:t xml:space="preserve">which were assessed </w:t>
      </w:r>
      <w:r w:rsidRPr="00127690">
        <w:rPr>
          <w:rFonts w:ascii="Times New Roman" w:hAnsi="Times New Roman" w:cs="Times New Roman"/>
          <w:sz w:val="24"/>
        </w:rPr>
        <w:t>utilizing the R package “minfi”</w:t>
      </w:r>
      <w:r>
        <w:rPr>
          <w:rFonts w:ascii="Times New Roman" w:hAnsi="Times New Roman"/>
          <w:sz w:val="24"/>
        </w:rPr>
        <w:fldChar w:fldCharType="begin">
          <w:fldData xml:space="preserve">PEVuZE5vdGU+PENpdGU+PEF1dGhvcj5BcnllZTwvQXV0aG9yPjxZZWFyPjIwMTQ8L1llYXI+PFJl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PEVuZE5vdGU+PENpdGU+PEF1dGhvcj5BcnllZTwvQXV0aG9yPjxZZWFyPjIwMTQ8L1llYXI+PFJl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Pr>
          <w:rFonts w:ascii="Times New Roman" w:hAnsi="Times New Roman"/>
          <w:sz w:val="24"/>
        </w:rPr>
      </w:r>
      <w:r>
        <w:rPr>
          <w:rFonts w:ascii="Times New Roman" w:hAnsi="Times New Roman"/>
          <w:sz w:val="24"/>
        </w:rPr>
        <w:fldChar w:fldCharType="separate"/>
      </w:r>
      <w:r w:rsidRPr="00475A23">
        <w:rPr>
          <w:rFonts w:ascii="Times New Roman" w:hAnsi="Times New Roman"/>
          <w:noProof/>
          <w:sz w:val="24"/>
          <w:vertAlign w:val="superscript"/>
        </w:rPr>
        <w:t>2</w:t>
      </w:r>
      <w:r>
        <w:rPr>
          <w:rFonts w:ascii="Times New Roman" w:hAnsi="Times New Roman"/>
          <w:sz w:val="24"/>
        </w:rPr>
        <w:fldChar w:fldCharType="end"/>
      </w:r>
      <w:r w:rsidRPr="00127690">
        <w:rPr>
          <w:rFonts w:ascii="Times New Roman" w:hAnsi="Times New Roman" w:cs="Times New Roman"/>
          <w:sz w:val="24"/>
        </w:rPr>
        <w:t>.</w:t>
      </w:r>
    </w:p>
    <w:p w14:paraId="1EB63FDB" w14:textId="2F867C7B" w:rsidR="001B11AB" w:rsidRPr="00475A23" w:rsidRDefault="001B11AB" w:rsidP="001B11AB">
      <w:pPr>
        <w:spacing w:line="360" w:lineRule="auto"/>
        <w:rPr>
          <w:rFonts w:ascii="Times New Roman" w:hAnsi="Times New Roman" w:cs="Times New Roman"/>
          <w:sz w:val="24"/>
        </w:rPr>
      </w:pPr>
      <w:r>
        <w:rPr>
          <w:rFonts w:ascii="Times New Roman" w:hAnsi="Times New Roman" w:cs="Times New Roman"/>
          <w:sz w:val="24"/>
        </w:rPr>
        <w:t>Q</w:t>
      </w:r>
      <w:r w:rsidRPr="009705C3">
        <w:rPr>
          <w:rFonts w:ascii="Times New Roman" w:hAnsi="Times New Roman" w:cs="Times New Roman"/>
          <w:sz w:val="24"/>
        </w:rPr>
        <w:t xml:space="preserve">uality control </w:t>
      </w:r>
      <w:r>
        <w:rPr>
          <w:rFonts w:ascii="Times New Roman" w:hAnsi="Times New Roman" w:cs="Times New Roman"/>
          <w:sz w:val="24"/>
        </w:rPr>
        <w:t xml:space="preserve">(QC) </w:t>
      </w:r>
      <w:r w:rsidRPr="009705C3">
        <w:rPr>
          <w:rFonts w:ascii="Times New Roman" w:hAnsi="Times New Roman" w:cs="Times New Roman"/>
          <w:sz w:val="24"/>
        </w:rPr>
        <w:t>measures were implemented</w:t>
      </w:r>
      <w:r>
        <w:rPr>
          <w:rFonts w:ascii="Times New Roman" w:hAnsi="Times New Roman" w:cs="Times New Roman"/>
          <w:sz w:val="24"/>
        </w:rPr>
        <w:t xml:space="preserve"> for the </w:t>
      </w:r>
      <w:proofErr w:type="spellStart"/>
      <w:r>
        <w:rPr>
          <w:rFonts w:ascii="Times New Roman" w:hAnsi="Times New Roman" w:cs="Times New Roman"/>
          <w:sz w:val="24"/>
        </w:rPr>
        <w:t>DNAm</w:t>
      </w:r>
      <w:proofErr w:type="spellEnd"/>
      <w:r>
        <w:rPr>
          <w:rFonts w:ascii="Times New Roman" w:hAnsi="Times New Roman" w:cs="Times New Roman"/>
          <w:sz w:val="24"/>
        </w:rPr>
        <w:t xml:space="preserve"> data</w:t>
      </w:r>
      <w:r w:rsidRPr="00BD514E">
        <w:rPr>
          <w:rFonts w:ascii="Times New Roman" w:hAnsi="Times New Roman" w:cs="Times New Roman"/>
          <w:sz w:val="24"/>
        </w:rPr>
        <w:t xml:space="preserve"> </w:t>
      </w:r>
      <w:r w:rsidRPr="009705C3">
        <w:rPr>
          <w:rFonts w:ascii="Times New Roman" w:hAnsi="Times New Roman" w:cs="Times New Roman"/>
          <w:sz w:val="24"/>
        </w:rPr>
        <w:t xml:space="preserve">to filter out low-quality detection probes and samples from the </w:t>
      </w:r>
      <w:proofErr w:type="spellStart"/>
      <w:r w:rsidRPr="009705C3">
        <w:rPr>
          <w:rFonts w:ascii="Times New Roman" w:hAnsi="Times New Roman" w:cs="Times New Roman"/>
          <w:sz w:val="24"/>
        </w:rPr>
        <w:t>DNA</w:t>
      </w:r>
      <w:r>
        <w:rPr>
          <w:rFonts w:ascii="Times New Roman" w:hAnsi="Times New Roman" w:cs="Times New Roman"/>
          <w:sz w:val="24"/>
        </w:rPr>
        <w:t>m</w:t>
      </w:r>
      <w:proofErr w:type="spellEnd"/>
      <w:r w:rsidRPr="009705C3">
        <w:rPr>
          <w:rFonts w:ascii="Times New Roman" w:hAnsi="Times New Roman" w:cs="Times New Roman"/>
          <w:sz w:val="24"/>
        </w:rPr>
        <w:t xml:space="preserve"> dataset. </w:t>
      </w:r>
      <w:r>
        <w:rPr>
          <w:rFonts w:ascii="Times New Roman" w:hAnsi="Times New Roman" w:cs="Times New Roman"/>
          <w:sz w:val="24"/>
        </w:rPr>
        <w:t>In this study t</w:t>
      </w:r>
      <w:r w:rsidRPr="009705C3">
        <w:rPr>
          <w:rFonts w:ascii="Times New Roman" w:hAnsi="Times New Roman" w:cs="Times New Roman"/>
          <w:sz w:val="24"/>
        </w:rPr>
        <w:t>he</w:t>
      </w:r>
      <w:r>
        <w:rPr>
          <w:rFonts w:ascii="Times New Roman" w:hAnsi="Times New Roman" w:cs="Times New Roman"/>
          <w:sz w:val="24"/>
        </w:rPr>
        <w:t xml:space="preserve"> measures</w:t>
      </w:r>
      <w:r w:rsidRPr="009705C3">
        <w:rPr>
          <w:rFonts w:ascii="Times New Roman" w:hAnsi="Times New Roman" w:cs="Times New Roman"/>
          <w:sz w:val="24"/>
        </w:rPr>
        <w:t xml:space="preserve"> included:</w:t>
      </w:r>
      <w:r>
        <w:rPr>
          <w:rFonts w:ascii="Times New Roman" w:hAnsi="Times New Roman" w:cs="Times New Roman" w:hint="eastAsia"/>
          <w:sz w:val="24"/>
        </w:rPr>
        <w:t xml:space="preserve"> </w:t>
      </w:r>
      <w:r>
        <w:rPr>
          <w:rFonts w:ascii="Times New Roman" w:hAnsi="Times New Roman" w:cs="Times New Roman"/>
          <w:sz w:val="24"/>
        </w:rPr>
        <w:t>(1) i</w:t>
      </w:r>
      <w:r w:rsidRPr="009705C3">
        <w:rPr>
          <w:rFonts w:ascii="Times New Roman" w:hAnsi="Times New Roman" w:cs="Times New Roman"/>
          <w:sz w:val="24"/>
        </w:rPr>
        <w:t xml:space="preserve">dentification of missing </w:t>
      </w:r>
      <w:r>
        <w:rPr>
          <w:rFonts w:ascii="Times New Roman" w:hAnsi="Times New Roman" w:cs="Times New Roman"/>
          <w:sz w:val="24"/>
        </w:rPr>
        <w:t>probes that</w:t>
      </w:r>
      <w:r w:rsidRPr="009705C3">
        <w:rPr>
          <w:rFonts w:ascii="Times New Roman" w:hAnsi="Times New Roman" w:cs="Times New Roman"/>
          <w:sz w:val="24"/>
        </w:rPr>
        <w:t xml:space="preserve"> no significant differences were observed (P&gt; 0.01) between the signals from the CpG site and the blank control </w:t>
      </w:r>
      <w:r>
        <w:rPr>
          <w:rFonts w:ascii="Times New Roman" w:hAnsi="Times New Roman" w:cs="Times New Roman" w:hint="eastAsia"/>
          <w:sz w:val="24"/>
        </w:rPr>
        <w:t>from</w:t>
      </w:r>
      <w:r w:rsidRPr="009705C3">
        <w:rPr>
          <w:rFonts w:ascii="Times New Roman" w:hAnsi="Times New Roman" w:cs="Times New Roman"/>
          <w:sz w:val="24"/>
        </w:rPr>
        <w:t xml:space="preserve"> probes</w:t>
      </w:r>
      <w:r>
        <w:rPr>
          <w:rFonts w:ascii="Times New Roman" w:hAnsi="Times New Roman" w:cs="Times New Roman"/>
          <w:sz w:val="24"/>
        </w:rPr>
        <w:t>; (2)</w:t>
      </w:r>
      <w:r>
        <w:rPr>
          <w:rFonts w:ascii="Times New Roman" w:hAnsi="Times New Roman" w:cs="Times New Roman" w:hint="eastAsia"/>
          <w:sz w:val="24"/>
        </w:rPr>
        <w:t xml:space="preserve"> </w:t>
      </w:r>
      <w:r>
        <w:rPr>
          <w:rFonts w:ascii="Times New Roman" w:hAnsi="Times New Roman" w:cs="Times New Roman"/>
          <w:sz w:val="24"/>
        </w:rPr>
        <w:t>e</w:t>
      </w:r>
      <w:r w:rsidRPr="009705C3">
        <w:rPr>
          <w:rFonts w:ascii="Times New Roman" w:hAnsi="Times New Roman" w:cs="Times New Roman"/>
          <w:sz w:val="24"/>
        </w:rPr>
        <w:t>xclusion of probes with minor allele frequency (MAF) &gt; 0.01 or those that had annotated single nucleotide polymorphisms (SNPs) on the microarray</w:t>
      </w:r>
      <w:r>
        <w:rPr>
          <w:rFonts w:ascii="Times New Roman" w:hAnsi="Times New Roman" w:cs="Times New Roman"/>
          <w:sz w:val="24"/>
        </w:rPr>
        <w:t>; (3) r</w:t>
      </w:r>
      <w:r w:rsidRPr="009705C3">
        <w:rPr>
          <w:rFonts w:ascii="Times New Roman" w:hAnsi="Times New Roman" w:cs="Times New Roman"/>
          <w:sz w:val="24"/>
        </w:rPr>
        <w:t>emoval of missing probes with a detection P&gt; 0.01 in more than 1% of the samples</w:t>
      </w:r>
      <w:r>
        <w:rPr>
          <w:rFonts w:ascii="Times New Roman" w:hAnsi="Times New Roman" w:cs="Times New Roman"/>
          <w:sz w:val="24"/>
        </w:rPr>
        <w:t xml:space="preserve">; </w:t>
      </w:r>
      <w:r>
        <w:rPr>
          <w:rFonts w:ascii="Times New Roman" w:hAnsi="Times New Roman" w:cs="Times New Roman"/>
          <w:sz w:val="24"/>
        </w:rPr>
        <w:lastRenderedPageBreak/>
        <w:t>(4) e</w:t>
      </w:r>
      <w:r w:rsidRPr="009705C3">
        <w:rPr>
          <w:rFonts w:ascii="Times New Roman" w:hAnsi="Times New Roman" w:cs="Times New Roman"/>
          <w:sz w:val="24"/>
        </w:rPr>
        <w:t>limination of cross-reactive probes</w:t>
      </w:r>
      <w:r>
        <w:rPr>
          <w:rFonts w:ascii="Times New Roman" w:hAnsi="Times New Roman" w:cs="Times New Roman"/>
          <w:sz w:val="24"/>
        </w:rPr>
        <w:t>; (5) d</w:t>
      </w:r>
      <w:r w:rsidRPr="009705C3">
        <w:rPr>
          <w:rFonts w:ascii="Times New Roman" w:hAnsi="Times New Roman" w:cs="Times New Roman"/>
          <w:sz w:val="24"/>
        </w:rPr>
        <w:t>eletion</w:t>
      </w:r>
      <w:r>
        <w:rPr>
          <w:rFonts w:ascii="Times New Roman" w:hAnsi="Times New Roman" w:cs="Times New Roman"/>
          <w:sz w:val="24"/>
        </w:rPr>
        <w:t xml:space="preserve"> of s</w:t>
      </w:r>
      <w:r w:rsidRPr="009705C3">
        <w:rPr>
          <w:rFonts w:ascii="Times New Roman" w:hAnsi="Times New Roman" w:cs="Times New Roman"/>
          <w:sz w:val="24"/>
        </w:rPr>
        <w:t>amples with missing rates exceeding 1%</w:t>
      </w:r>
      <w:r>
        <w:rPr>
          <w:rFonts w:ascii="Times New Roman" w:hAnsi="Times New Roman" w:cs="Times New Roman"/>
          <w:sz w:val="24"/>
        </w:rPr>
        <w:t xml:space="preserve"> in probes.</w:t>
      </w:r>
    </w:p>
    <w:p w14:paraId="3F3A8DB6" w14:textId="2F80DB1D" w:rsidR="001B11AB" w:rsidRDefault="00475A23" w:rsidP="00475A23">
      <w:pPr>
        <w:spacing w:line="360" w:lineRule="auto"/>
        <w:rPr>
          <w:rFonts w:ascii="Times New Roman" w:hAnsi="Times New Roman" w:cs="Times New Roman"/>
          <w:sz w:val="24"/>
        </w:rPr>
      </w:pPr>
      <w:r w:rsidRPr="00127690">
        <w:rPr>
          <w:rFonts w:ascii="Times New Roman" w:hAnsi="Times New Roman" w:cs="Times New Roman"/>
          <w:sz w:val="24"/>
        </w:rPr>
        <w:t xml:space="preserve">Subsequently, the β-values </w:t>
      </w:r>
      <w:r w:rsidR="001B11AB">
        <w:rPr>
          <w:rFonts w:ascii="Times New Roman" w:hAnsi="Times New Roman" w:cs="Times New Roman"/>
          <w:sz w:val="24"/>
        </w:rPr>
        <w:t xml:space="preserve">that representing </w:t>
      </w:r>
      <w:proofErr w:type="spellStart"/>
      <w:r w:rsidR="001B11AB">
        <w:rPr>
          <w:rFonts w:ascii="Times New Roman" w:hAnsi="Times New Roman" w:cs="Times New Roman"/>
          <w:sz w:val="24"/>
        </w:rPr>
        <w:t>DNAm</w:t>
      </w:r>
      <w:proofErr w:type="spellEnd"/>
      <w:r w:rsidR="001B11AB">
        <w:rPr>
          <w:rFonts w:ascii="Times New Roman" w:hAnsi="Times New Roman" w:cs="Times New Roman"/>
          <w:sz w:val="24"/>
        </w:rPr>
        <w:t xml:space="preserve"> levels </w:t>
      </w:r>
      <w:r>
        <w:rPr>
          <w:rFonts w:ascii="Times New Roman" w:hAnsi="Times New Roman" w:cs="Times New Roman"/>
          <w:sz w:val="24"/>
        </w:rPr>
        <w:t>were</w:t>
      </w:r>
      <w:r w:rsidRPr="00127690">
        <w:rPr>
          <w:rFonts w:ascii="Times New Roman" w:hAnsi="Times New Roman" w:cs="Times New Roman"/>
          <w:sz w:val="24"/>
        </w:rPr>
        <w:t xml:space="preserve"> quantile normaliz</w:t>
      </w:r>
      <w:r>
        <w:rPr>
          <w:rFonts w:ascii="Times New Roman" w:hAnsi="Times New Roman" w:cs="Times New Roman"/>
          <w:sz w:val="24"/>
        </w:rPr>
        <w:t>ed</w:t>
      </w:r>
      <w:r w:rsidRPr="00127690">
        <w:rPr>
          <w:rFonts w:ascii="Times New Roman" w:hAnsi="Times New Roman" w:cs="Times New Roman"/>
          <w:sz w:val="24"/>
        </w:rPr>
        <w:t xml:space="preserve">, followed by adjustment for blood cell </w:t>
      </w:r>
      <w:r w:rsidRPr="0060502A">
        <w:rPr>
          <w:rFonts w:ascii="Times New Roman" w:hAnsi="Times New Roman" w:cs="Times New Roman"/>
          <w:sz w:val="24"/>
        </w:rPr>
        <w:t xml:space="preserve">proportions (CD4T, CD8T, Mono, NK, </w:t>
      </w:r>
      <w:proofErr w:type="spellStart"/>
      <w:r w:rsidRPr="0060502A">
        <w:rPr>
          <w:rFonts w:ascii="Times New Roman" w:hAnsi="Times New Roman" w:cs="Times New Roman"/>
          <w:sz w:val="24"/>
        </w:rPr>
        <w:t>Bcell</w:t>
      </w:r>
      <w:proofErr w:type="spellEnd"/>
      <w:r w:rsidRPr="0060502A">
        <w:rPr>
          <w:rFonts w:ascii="Times New Roman" w:hAnsi="Times New Roman" w:cs="Times New Roman"/>
          <w:sz w:val="24"/>
        </w:rPr>
        <w:t>,</w:t>
      </w:r>
      <w:r>
        <w:rPr>
          <w:rFonts w:ascii="Times New Roman" w:hAnsi="Times New Roman" w:cs="Times New Roman"/>
          <w:sz w:val="24"/>
        </w:rPr>
        <w:t xml:space="preserve"> and</w:t>
      </w:r>
      <w:r w:rsidRPr="0060502A">
        <w:rPr>
          <w:rFonts w:ascii="Times New Roman" w:hAnsi="Times New Roman" w:cs="Times New Roman"/>
          <w:sz w:val="24"/>
        </w:rPr>
        <w:t xml:space="preserve"> Gran</w:t>
      </w:r>
      <w:r>
        <w:rPr>
          <w:rFonts w:ascii="Times New Roman" w:hAnsi="Times New Roman" w:cs="Times New Roman"/>
          <w:sz w:val="24"/>
        </w:rPr>
        <w:t>)</w:t>
      </w:r>
      <w:r w:rsidRPr="0060502A" w:rsidDel="0060502A">
        <w:rPr>
          <w:rFonts w:ascii="Times New Roman" w:hAnsi="Times New Roman" w:cs="Times New Roman"/>
          <w:sz w:val="24"/>
        </w:rPr>
        <w:t xml:space="preserve"> </w:t>
      </w:r>
      <w:r w:rsidRPr="00127690">
        <w:rPr>
          <w:rFonts w:ascii="Times New Roman" w:hAnsi="Times New Roman" w:cs="Times New Roman"/>
          <w:sz w:val="24"/>
        </w:rPr>
        <w:t>through implementation of the “</w:t>
      </w:r>
      <w:proofErr w:type="spellStart"/>
      <w:r w:rsidRPr="00127690">
        <w:rPr>
          <w:rFonts w:ascii="Times New Roman" w:hAnsi="Times New Roman" w:cs="Times New Roman"/>
          <w:sz w:val="24"/>
        </w:rPr>
        <w:t>ChAMP</w:t>
      </w:r>
      <w:proofErr w:type="spellEnd"/>
      <w:r w:rsidRPr="00127690">
        <w:rPr>
          <w:rFonts w:ascii="Times New Roman" w:hAnsi="Times New Roman" w:cs="Times New Roman"/>
          <w:sz w:val="24"/>
        </w:rPr>
        <w:t>” package</w:t>
      </w:r>
      <w:r>
        <w:rPr>
          <w:rFonts w:ascii="Times New Roman" w:hAnsi="Times New Roman" w:cs="Times New Roman"/>
          <w:sz w:val="24"/>
        </w:rPr>
        <w:t xml:space="preserve"> (</w:t>
      </w:r>
      <w:r w:rsidRPr="00127690">
        <w:rPr>
          <w:rFonts w:ascii="Times New Roman" w:hAnsi="Times New Roman" w:cs="Times New Roman"/>
          <w:sz w:val="24"/>
        </w:rPr>
        <w:t>version 2.18.3</w:t>
      </w:r>
      <w:r>
        <w:rPr>
          <w:rFonts w:ascii="Times New Roman" w:hAnsi="Times New Roman" w:cs="Times New Roman"/>
          <w:sz w:val="24"/>
        </w:rPr>
        <w:t>)</w:t>
      </w:r>
      <w:r>
        <w:rPr>
          <w:rFonts w:ascii="Times New Roman" w:hAnsi="Times New Roman"/>
          <w:sz w:val="24"/>
        </w:rPr>
        <w:fldChar w:fldCharType="begin">
          <w:fldData xml:space="preserve">PEVuZE5vdGU+PENpdGU+PEF1dGhvcj5UaWFuPC9BdXRob3I+PFllYXI+MjAxNzwvWWVhcj48UmVj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PEVuZE5vdGU+PENpdGU+PEF1dGhvcj5UaWFuPC9BdXRob3I+PFllYXI+MjAxNzwvWWVhcj48UmVj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Pr>
          <w:rFonts w:ascii="Times New Roman" w:hAnsi="Times New Roman"/>
          <w:sz w:val="24"/>
        </w:rPr>
      </w:r>
      <w:r>
        <w:rPr>
          <w:rFonts w:ascii="Times New Roman" w:hAnsi="Times New Roman"/>
          <w:sz w:val="24"/>
        </w:rPr>
        <w:fldChar w:fldCharType="separate"/>
      </w:r>
      <w:r w:rsidRPr="00475A23">
        <w:rPr>
          <w:rFonts w:ascii="Times New Roman" w:hAnsi="Times New Roman"/>
          <w:noProof/>
          <w:sz w:val="24"/>
          <w:vertAlign w:val="superscript"/>
        </w:rPr>
        <w:t>3</w:t>
      </w:r>
      <w:r>
        <w:rPr>
          <w:rFonts w:ascii="Times New Roman" w:hAnsi="Times New Roman"/>
          <w:sz w:val="24"/>
        </w:rPr>
        <w:fldChar w:fldCharType="end"/>
      </w:r>
      <w:r w:rsidRPr="00127690">
        <w:rPr>
          <w:rFonts w:ascii="Times New Roman" w:hAnsi="Times New Roman" w:cs="Times New Roman"/>
          <w:sz w:val="24"/>
        </w:rPr>
        <w:t>.</w:t>
      </w:r>
      <w:r w:rsidR="001B11AB">
        <w:rPr>
          <w:rFonts w:ascii="Times New Roman" w:hAnsi="Times New Roman" w:cs="Times New Roman" w:hint="eastAsia"/>
          <w:sz w:val="24"/>
        </w:rPr>
        <w:t xml:space="preserve"> </w:t>
      </w:r>
      <w:r w:rsidR="001B11AB">
        <w:rPr>
          <w:rFonts w:ascii="Times New Roman" w:hAnsi="Times New Roman" w:cs="Times New Roman"/>
          <w:sz w:val="24"/>
        </w:rPr>
        <w:t>Furthermore, t</w:t>
      </w:r>
      <w:r w:rsidRPr="00801D94">
        <w:rPr>
          <w:rFonts w:ascii="Times New Roman" w:hAnsi="Times New Roman" w:cs="Times New Roman"/>
          <w:sz w:val="24"/>
        </w:rPr>
        <w:t>o minimize potential confounding effects introduced during the DNA methylation detection</w:t>
      </w:r>
      <w:r>
        <w:rPr>
          <w:rFonts w:ascii="Times New Roman" w:hAnsi="Times New Roman" w:cs="Times New Roman"/>
          <w:sz w:val="24"/>
        </w:rPr>
        <w:t>s</w:t>
      </w:r>
      <w:r w:rsidRPr="00801D94">
        <w:rPr>
          <w:rFonts w:ascii="Times New Roman" w:hAnsi="Times New Roman" w:cs="Times New Roman"/>
          <w:sz w:val="24"/>
        </w:rPr>
        <w:t xml:space="preserve">, </w:t>
      </w:r>
      <w:r>
        <w:rPr>
          <w:rFonts w:ascii="Times New Roman" w:hAnsi="Times New Roman" w:cs="Times New Roman"/>
          <w:sz w:val="24"/>
        </w:rPr>
        <w:t xml:space="preserve">data within each assay was corrected to account for </w:t>
      </w:r>
      <w:r w:rsidRPr="00801D94">
        <w:rPr>
          <w:rFonts w:ascii="Times New Roman" w:hAnsi="Times New Roman" w:cs="Times New Roman"/>
          <w:sz w:val="24"/>
        </w:rPr>
        <w:t xml:space="preserve">experimental batch </w:t>
      </w:r>
      <w:r>
        <w:rPr>
          <w:rFonts w:ascii="Times New Roman" w:hAnsi="Times New Roman" w:cs="Times New Roman"/>
          <w:sz w:val="24"/>
        </w:rPr>
        <w:t>effects</w:t>
      </w:r>
      <w:r w:rsidRPr="00801D94">
        <w:rPr>
          <w:rFonts w:ascii="Times New Roman" w:hAnsi="Times New Roman" w:cs="Times New Roman"/>
          <w:sz w:val="24"/>
        </w:rPr>
        <w:t xml:space="preserve"> using the surrogate variable analysis function available in the R package “</w:t>
      </w:r>
      <w:proofErr w:type="spellStart"/>
      <w:r w:rsidRPr="00801D94">
        <w:rPr>
          <w:rFonts w:ascii="Times New Roman" w:hAnsi="Times New Roman" w:cs="Times New Roman"/>
          <w:sz w:val="24"/>
        </w:rPr>
        <w:t>sva</w:t>
      </w:r>
      <w:proofErr w:type="spellEnd"/>
      <w:r w:rsidRPr="00801D94">
        <w:rPr>
          <w:rFonts w:ascii="Times New Roman" w:hAnsi="Times New Roman" w:cs="Times New Roman"/>
          <w:sz w:val="24"/>
        </w:rPr>
        <w:t>”</w:t>
      </w:r>
      <w:r>
        <w:rPr>
          <w:rFonts w:ascii="Times New Roman" w:hAnsi="Times New Roman" w:cs="Times New Roman"/>
          <w:sz w:val="24"/>
        </w:rPr>
        <w:t xml:space="preserve"> (</w:t>
      </w:r>
      <w:r w:rsidRPr="00801D94">
        <w:rPr>
          <w:rFonts w:ascii="Times New Roman" w:hAnsi="Times New Roman" w:cs="Times New Roman"/>
          <w:sz w:val="24"/>
        </w:rPr>
        <w:t>version 3.38.0</w:t>
      </w:r>
      <w:r>
        <w:rPr>
          <w:rFonts w:ascii="Times New Roman" w:hAnsi="Times New Roman" w:cs="Times New Roman"/>
          <w:sz w:val="24"/>
        </w:rPr>
        <w:t>)</w:t>
      </w:r>
      <w:r>
        <w:rPr>
          <w:rFonts w:ascii="Times New Roman" w:hAnsi="Times New Roman"/>
          <w:sz w:val="24"/>
        </w:rPr>
        <w:fldChar w:fldCharType="begin"/>
      </w:r>
      <w:r>
        <w:rPr>
          <w:rFonts w:ascii="Times New Roman" w:hAnsi="Times New Roman"/>
          <w:sz w:val="24"/>
        </w:rPr>
        <w:instrText xml:space="preserve"> ADDIN EN.CITE &lt;EndNote&gt;&lt;Cite&gt;&lt;Author&gt;Leek&lt;/Author&gt;&lt;Year&gt;2012&lt;/Year&gt;&lt;RecNum&gt;2601&lt;/RecNum&gt;&lt;DisplayText&gt;&lt;style face="superscript"&gt;4&lt;/style&gt;&lt;/DisplayText&gt;&lt;record&gt;&lt;rec-number&gt;2601&lt;/rec-number&gt;&lt;foreign-keys&gt;&lt;key app="EN" db-id="z29zf9xvyxf5waew9t8v02fzfetezsfttzvz" timestamp="1685929492"&gt;2601&lt;/key&gt;&lt;/foreign-keys&gt;&lt;ref-type name="Journal Article"&gt;17&lt;/ref-type&gt;&lt;contributors&gt;&lt;authors&gt;&lt;author&gt;Leek, J. T.&lt;/author&gt;&lt;author&gt;Johnson, W. E.&lt;/author&gt;&lt;author&gt;Parker, H. S.&lt;/author&gt;&lt;author&gt;Jaffe, A. E.&lt;/author&gt;&lt;author&gt;Storey, J. D.&lt;/author&gt;&lt;/authors&gt;&lt;/contributors&gt;&lt;auth-address&gt;Department of Biostatistics, JHU Bloomberg School of Public Health, Baltimore, MD, USA. jleek@jhsph.edu&lt;/auth-address&gt;&lt;titles&gt;&lt;title&gt;The sva package for removing batch effects and other unwanted variation in high-throughput experiments&lt;/title&gt;&lt;secondary-title&gt;Bioinformatics&lt;/secondary-title&gt;&lt;/titles&gt;&lt;pages&gt;882-3&lt;/pages&gt;&lt;volume&gt;28&lt;/volume&gt;&lt;number&gt;6&lt;/number&gt;&lt;edition&gt;2012/01/20&lt;/edition&gt;&lt;keywords&gt;&lt;keyword&gt;Gene Expression Profiling&lt;/keyword&gt;&lt;keyword&gt;Genomics&lt;/keyword&gt;&lt;keyword&gt;High-Throughput Nucleotide Sequencing&lt;/keyword&gt;&lt;keyword&gt;Humans&lt;/keyword&gt;&lt;keyword&gt;Regression Analysis&lt;/keyword&gt;&lt;keyword&gt;*Software&lt;/keyword&gt;&lt;keyword&gt;Urinary Bladder Neoplasms/genetics&lt;/keyword&gt;&lt;/keywords&gt;&lt;dates&gt;&lt;year&gt;2012&lt;/year&gt;&lt;pub-dates&gt;&lt;date&gt;Mar 15&lt;/date&gt;&lt;/pub-dates&gt;&lt;/dates&gt;&lt;isbn&gt;1367-4811 (Electronic)&amp;#xD;1367-4803 (Print)&amp;#xD;1367-4803 (Linking)&lt;/isbn&gt;&lt;accession-num&gt;22257669&lt;/accession-num&gt;&lt;urls&gt;&lt;related-urls&gt;&lt;url&gt;https://www.ncbi.nlm.nih.gov/pubmed/22257669&lt;/url&gt;&lt;/related-urls&gt;&lt;/urls&gt;&lt;custom2&gt;PMC3307112&lt;/custom2&gt;&lt;electronic-resource-num&gt;10.1093/bioinformatics/bts034&lt;/electronic-resource-num&gt;&lt;/record&gt;&lt;/Cite&gt;&lt;/EndNote&gt;</w:instrText>
      </w:r>
      <w:r>
        <w:rPr>
          <w:rFonts w:ascii="Times New Roman" w:hAnsi="Times New Roman"/>
          <w:sz w:val="24"/>
        </w:rPr>
        <w:fldChar w:fldCharType="separate"/>
      </w:r>
      <w:r w:rsidRPr="00475A23">
        <w:rPr>
          <w:rFonts w:ascii="Times New Roman" w:hAnsi="Times New Roman"/>
          <w:noProof/>
          <w:sz w:val="24"/>
          <w:vertAlign w:val="superscript"/>
        </w:rPr>
        <w:t>4</w:t>
      </w:r>
      <w:r>
        <w:rPr>
          <w:rFonts w:ascii="Times New Roman" w:hAnsi="Times New Roman"/>
          <w:sz w:val="24"/>
        </w:rPr>
        <w:fldChar w:fldCharType="end"/>
      </w:r>
      <w:r w:rsidRPr="00801D94">
        <w:rPr>
          <w:rFonts w:ascii="Times New Roman" w:hAnsi="Times New Roman" w:cs="Times New Roman"/>
          <w:sz w:val="24"/>
        </w:rPr>
        <w:t xml:space="preserve">. </w:t>
      </w:r>
      <w:r w:rsidR="00BA3AA4">
        <w:rPr>
          <w:rFonts w:ascii="Times New Roman" w:hAnsi="Times New Roman" w:cs="Times New Roman"/>
          <w:sz w:val="24"/>
        </w:rPr>
        <w:t>However</w:t>
      </w:r>
      <w:r w:rsidRPr="00801D94">
        <w:rPr>
          <w:rFonts w:ascii="Times New Roman" w:hAnsi="Times New Roman" w:cs="Times New Roman"/>
          <w:sz w:val="24"/>
        </w:rPr>
        <w:t xml:space="preserve">, the </w:t>
      </w:r>
      <w:proofErr w:type="spellStart"/>
      <w:r w:rsidRPr="00801D94">
        <w:rPr>
          <w:rFonts w:ascii="Times New Roman" w:hAnsi="Times New Roman" w:cs="Times New Roman"/>
          <w:sz w:val="24"/>
        </w:rPr>
        <w:t>ComBat</w:t>
      </w:r>
      <w:proofErr w:type="spellEnd"/>
      <w:r w:rsidRPr="00801D94">
        <w:rPr>
          <w:rFonts w:ascii="Times New Roman" w:hAnsi="Times New Roman" w:cs="Times New Roman"/>
          <w:sz w:val="24"/>
        </w:rPr>
        <w:t xml:space="preserve"> approach </w:t>
      </w:r>
      <w:r w:rsidR="00BA3AA4" w:rsidRPr="00801D94">
        <w:rPr>
          <w:rFonts w:ascii="Times New Roman" w:hAnsi="Times New Roman" w:cs="Times New Roman"/>
          <w:sz w:val="24"/>
        </w:rPr>
        <w:t>in the R package “</w:t>
      </w:r>
      <w:proofErr w:type="spellStart"/>
      <w:r w:rsidR="00BA3AA4" w:rsidRPr="00801D94">
        <w:rPr>
          <w:rFonts w:ascii="Times New Roman" w:hAnsi="Times New Roman" w:cs="Times New Roman"/>
          <w:sz w:val="24"/>
        </w:rPr>
        <w:t>sva</w:t>
      </w:r>
      <w:proofErr w:type="spellEnd"/>
      <w:r w:rsidR="00BA3AA4" w:rsidRPr="00801D94">
        <w:rPr>
          <w:rFonts w:ascii="Times New Roman" w:hAnsi="Times New Roman" w:cs="Times New Roman"/>
          <w:sz w:val="24"/>
        </w:rPr>
        <w:t>”</w:t>
      </w:r>
      <w:r w:rsidR="00BA3AA4">
        <w:rPr>
          <w:rFonts w:ascii="Times New Roman" w:hAnsi="Times New Roman" w:cs="Times New Roman"/>
          <w:sz w:val="24"/>
        </w:rPr>
        <w:t xml:space="preserve"> </w:t>
      </w:r>
      <w:r w:rsidR="00BA3AA4" w:rsidRPr="00801D94">
        <w:rPr>
          <w:rFonts w:ascii="Times New Roman" w:hAnsi="Times New Roman" w:cs="Times New Roman"/>
          <w:sz w:val="24"/>
        </w:rPr>
        <w:t>was applied</w:t>
      </w:r>
      <w:r w:rsidR="00BA3AA4">
        <w:rPr>
          <w:rFonts w:ascii="Times New Roman" w:hAnsi="Times New Roman" w:cs="Times New Roman"/>
          <w:sz w:val="24"/>
        </w:rPr>
        <w:t xml:space="preserve"> for all </w:t>
      </w:r>
      <w:r w:rsidR="00BA3AA4">
        <w:rPr>
          <w:rFonts w:ascii="Times New Roman" w:hAnsi="Times New Roman" w:cs="Times New Roman (正文 CS 字体)"/>
          <w:sz w:val="24"/>
        </w:rPr>
        <w:t>structural equation model analysis and discordant MZ analysis</w:t>
      </w:r>
      <w:r w:rsidRPr="00801D94">
        <w:rPr>
          <w:rFonts w:ascii="Times New Roman" w:hAnsi="Times New Roman" w:cs="Times New Roman"/>
          <w:sz w:val="24"/>
        </w:rPr>
        <w:t>.</w:t>
      </w:r>
    </w:p>
    <w:p w14:paraId="1DDB5BF3" w14:textId="33438DE8" w:rsidR="00475A23" w:rsidRPr="00475A23" w:rsidRDefault="00475A23" w:rsidP="00475A23">
      <w:pPr>
        <w:spacing w:line="360" w:lineRule="auto"/>
        <w:rPr>
          <w:rFonts w:ascii="Times New Roman" w:hAnsi="Times New Roman"/>
          <w:b/>
          <w:bCs/>
          <w:sz w:val="24"/>
        </w:rPr>
      </w:pPr>
      <w:r w:rsidRPr="00475A23">
        <w:rPr>
          <w:rFonts w:ascii="Times New Roman" w:hAnsi="Times New Roman"/>
          <w:b/>
          <w:bCs/>
          <w:sz w:val="24"/>
        </w:rPr>
        <w:t>Literature search strategy</w:t>
      </w:r>
    </w:p>
    <w:p w14:paraId="7A8F3685" w14:textId="03EFB40F" w:rsidR="00F0129E" w:rsidRDefault="00000000">
      <w:pPr>
        <w:spacing w:line="360" w:lineRule="auto"/>
        <w:rPr>
          <w:rFonts w:ascii="Times New Roman" w:hAnsi="Times New Roman"/>
          <w:sz w:val="24"/>
        </w:rPr>
      </w:pPr>
      <w:r>
        <w:rPr>
          <w:rFonts w:ascii="Times New Roman" w:hAnsi="Times New Roman"/>
          <w:sz w:val="24"/>
        </w:rPr>
        <w:t>A s</w:t>
      </w:r>
      <w:r>
        <w:rPr>
          <w:rFonts w:ascii="Times New Roman" w:hAnsi="Times New Roman" w:hint="eastAsia"/>
          <w:sz w:val="24"/>
        </w:rPr>
        <w:t>y</w:t>
      </w:r>
      <w:r>
        <w:rPr>
          <w:rFonts w:ascii="Times New Roman" w:hAnsi="Times New Roman"/>
          <w:sz w:val="24"/>
        </w:rPr>
        <w:t>stematic review was performed in the PubMed database using the following search terms.: (("Body Mass Index"[</w:t>
      </w:r>
      <w:proofErr w:type="spellStart"/>
      <w:r>
        <w:rPr>
          <w:rFonts w:ascii="Times New Roman" w:hAnsi="Times New Roman"/>
          <w:sz w:val="24"/>
        </w:rPr>
        <w:t>MeSH</w:t>
      </w:r>
      <w:proofErr w:type="spellEnd"/>
      <w:r>
        <w:rPr>
          <w:rFonts w:ascii="Times New Roman" w:hAnsi="Times New Roman"/>
          <w:sz w:val="24"/>
        </w:rPr>
        <w:t>] OR "waist circumference"[</w:t>
      </w:r>
      <w:proofErr w:type="spellStart"/>
      <w:r>
        <w:rPr>
          <w:rFonts w:ascii="Times New Roman" w:hAnsi="Times New Roman"/>
          <w:sz w:val="24"/>
        </w:rPr>
        <w:t>MeSH</w:t>
      </w:r>
      <w:proofErr w:type="spellEnd"/>
      <w:r>
        <w:rPr>
          <w:rFonts w:ascii="Times New Roman" w:hAnsi="Times New Roman"/>
          <w:sz w:val="24"/>
        </w:rPr>
        <w:t>] OR "Waist-Hip Ratio"[</w:t>
      </w:r>
      <w:proofErr w:type="spellStart"/>
      <w:r>
        <w:rPr>
          <w:rFonts w:ascii="Times New Roman" w:hAnsi="Times New Roman"/>
          <w:sz w:val="24"/>
        </w:rPr>
        <w:t>MeSH</w:t>
      </w:r>
      <w:proofErr w:type="spellEnd"/>
      <w:r>
        <w:rPr>
          <w:rFonts w:ascii="Times New Roman" w:hAnsi="Times New Roman"/>
          <w:sz w:val="24"/>
        </w:rPr>
        <w:t>] OR BMI[</w:t>
      </w:r>
      <w:proofErr w:type="spellStart"/>
      <w:r>
        <w:rPr>
          <w:rFonts w:ascii="Times New Roman" w:hAnsi="Times New Roman"/>
          <w:sz w:val="24"/>
        </w:rPr>
        <w:t>tiab</w:t>
      </w:r>
      <w:proofErr w:type="spellEnd"/>
      <w:r>
        <w:rPr>
          <w:rFonts w:ascii="Times New Roman" w:hAnsi="Times New Roman"/>
          <w:sz w:val="24"/>
        </w:rPr>
        <w:t>] OR Body Mass Index[</w:t>
      </w:r>
      <w:proofErr w:type="spellStart"/>
      <w:r>
        <w:rPr>
          <w:rFonts w:ascii="Times New Roman" w:hAnsi="Times New Roman"/>
          <w:sz w:val="24"/>
        </w:rPr>
        <w:t>tiab</w:t>
      </w:r>
      <w:proofErr w:type="spellEnd"/>
      <w:r>
        <w:rPr>
          <w:rFonts w:ascii="Times New Roman" w:hAnsi="Times New Roman"/>
          <w:sz w:val="24"/>
        </w:rPr>
        <w:t>] OR waist circumference[</w:t>
      </w:r>
      <w:proofErr w:type="spellStart"/>
      <w:r>
        <w:rPr>
          <w:rFonts w:ascii="Times New Roman" w:hAnsi="Times New Roman"/>
          <w:sz w:val="24"/>
        </w:rPr>
        <w:t>tiab</w:t>
      </w:r>
      <w:proofErr w:type="spellEnd"/>
      <w:r>
        <w:rPr>
          <w:rFonts w:ascii="Times New Roman" w:hAnsi="Times New Roman"/>
          <w:sz w:val="24"/>
        </w:rPr>
        <w:t>] OR waist circumference to hip ratio[</w:t>
      </w:r>
      <w:proofErr w:type="spellStart"/>
      <w:r>
        <w:rPr>
          <w:rFonts w:ascii="Times New Roman" w:hAnsi="Times New Roman"/>
          <w:sz w:val="24"/>
        </w:rPr>
        <w:t>tiab</w:t>
      </w:r>
      <w:proofErr w:type="spellEnd"/>
      <w:r>
        <w:rPr>
          <w:rFonts w:ascii="Times New Roman" w:hAnsi="Times New Roman"/>
          <w:sz w:val="24"/>
        </w:rPr>
        <w:t>] OR Waist-Hip Ratio ratio[</w:t>
      </w:r>
      <w:proofErr w:type="spellStart"/>
      <w:r>
        <w:rPr>
          <w:rFonts w:ascii="Times New Roman" w:hAnsi="Times New Roman"/>
          <w:sz w:val="24"/>
        </w:rPr>
        <w:t>tiab</w:t>
      </w:r>
      <w:proofErr w:type="spellEnd"/>
      <w:r>
        <w:rPr>
          <w:rFonts w:ascii="Times New Roman" w:hAnsi="Times New Roman"/>
          <w:sz w:val="24"/>
        </w:rPr>
        <w:t>]) AND (Methylome[</w:t>
      </w:r>
      <w:proofErr w:type="spellStart"/>
      <w:r>
        <w:rPr>
          <w:rFonts w:ascii="Times New Roman" w:hAnsi="Times New Roman"/>
          <w:sz w:val="24"/>
        </w:rPr>
        <w:t>tiab</w:t>
      </w:r>
      <w:proofErr w:type="spellEnd"/>
      <w:r>
        <w:rPr>
          <w:rFonts w:ascii="Times New Roman" w:hAnsi="Times New Roman"/>
          <w:sz w:val="24"/>
        </w:rPr>
        <w:t xml:space="preserve">] OR </w:t>
      </w:r>
      <w:proofErr w:type="spellStart"/>
      <w:r>
        <w:rPr>
          <w:rFonts w:ascii="Times New Roman" w:hAnsi="Times New Roman"/>
          <w:sz w:val="24"/>
        </w:rPr>
        <w:t>epigenomewide</w:t>
      </w:r>
      <w:proofErr w:type="spellEnd"/>
      <w:r>
        <w:rPr>
          <w:rFonts w:ascii="Times New Roman" w:hAnsi="Times New Roman"/>
          <w:sz w:val="24"/>
        </w:rPr>
        <w:t>[</w:t>
      </w:r>
      <w:proofErr w:type="spellStart"/>
      <w:r>
        <w:rPr>
          <w:rFonts w:ascii="Times New Roman" w:hAnsi="Times New Roman"/>
          <w:sz w:val="24"/>
        </w:rPr>
        <w:t>tiab</w:t>
      </w:r>
      <w:proofErr w:type="spellEnd"/>
      <w:r>
        <w:rPr>
          <w:rFonts w:ascii="Times New Roman" w:hAnsi="Times New Roman"/>
          <w:sz w:val="24"/>
        </w:rPr>
        <w:t>] OR epigenome-wide[</w:t>
      </w:r>
      <w:proofErr w:type="spellStart"/>
      <w:r>
        <w:rPr>
          <w:rFonts w:ascii="Times New Roman" w:hAnsi="Times New Roman"/>
          <w:sz w:val="24"/>
        </w:rPr>
        <w:t>tiab</w:t>
      </w:r>
      <w:proofErr w:type="spellEnd"/>
      <w:r>
        <w:rPr>
          <w:rFonts w:ascii="Times New Roman" w:hAnsi="Times New Roman"/>
          <w:sz w:val="24"/>
        </w:rPr>
        <w:t>]) OR EWAS[</w:t>
      </w:r>
      <w:proofErr w:type="spellStart"/>
      <w:r>
        <w:rPr>
          <w:rFonts w:ascii="Times New Roman" w:hAnsi="Times New Roman"/>
          <w:sz w:val="24"/>
        </w:rPr>
        <w:t>tiab</w:t>
      </w:r>
      <w:proofErr w:type="spellEnd"/>
      <w:r>
        <w:rPr>
          <w:rFonts w:ascii="Times New Roman" w:hAnsi="Times New Roman"/>
          <w:sz w:val="24"/>
        </w:rPr>
        <w:t>]). The Embase database was searched by the following terms: ('BMI'/exp OR 'Body Mass Index'/exp OR 'waist circumference'/exp OR 'waist circumference to hip ratio'/exp OR 'WHR'/exp OR 'waist to hip ratio'/exp) AND ('Methylome'/exp OR '</w:t>
      </w:r>
      <w:proofErr w:type="spellStart"/>
      <w:r>
        <w:rPr>
          <w:rFonts w:ascii="Times New Roman" w:hAnsi="Times New Roman"/>
          <w:sz w:val="24"/>
        </w:rPr>
        <w:t>epigenemewide</w:t>
      </w:r>
      <w:proofErr w:type="spellEnd"/>
      <w:r>
        <w:rPr>
          <w:rFonts w:ascii="Times New Roman" w:hAnsi="Times New Roman"/>
          <w:sz w:val="24"/>
        </w:rPr>
        <w:t>'/exp OR '</w:t>
      </w:r>
      <w:proofErr w:type="spellStart"/>
      <w:r>
        <w:rPr>
          <w:rFonts w:ascii="Times New Roman" w:hAnsi="Times New Roman"/>
          <w:sz w:val="24"/>
        </w:rPr>
        <w:t>ewas</w:t>
      </w:r>
      <w:proofErr w:type="spellEnd"/>
      <w:r>
        <w:rPr>
          <w:rFonts w:ascii="Times New Roman" w:hAnsi="Times New Roman"/>
          <w:sz w:val="24"/>
        </w:rPr>
        <w:t xml:space="preserve">'/exp OR 'epigenome wide association study'/exp OR 'epigenome wide'/exp) AND ('article'/it OR 'article in press'/it OR 'preprint'/it OR 'short survey'/it). The EWAS catalogue was searched </w:t>
      </w:r>
      <w:r>
        <w:rPr>
          <w:rFonts w:ascii="Times New Roman" w:hAnsi="Times New Roman" w:hint="eastAsia"/>
          <w:sz w:val="24"/>
        </w:rPr>
        <w:t>w</w:t>
      </w:r>
      <w:r>
        <w:rPr>
          <w:rFonts w:ascii="Times New Roman" w:hAnsi="Times New Roman"/>
          <w:sz w:val="24"/>
        </w:rPr>
        <w:t>ith the search terms: “BMI”, “body mass index”, “waist”, “waist circumference”, “waist circumference to hip ratio”, and “</w:t>
      </w:r>
      <w:bookmarkStart w:id="3" w:name="OLE_LINK1"/>
      <w:r>
        <w:rPr>
          <w:rFonts w:ascii="Times New Roman" w:hAnsi="Times New Roman"/>
          <w:sz w:val="24"/>
        </w:rPr>
        <w:t>waist to hip ratio</w:t>
      </w:r>
      <w:bookmarkEnd w:id="3"/>
      <w:r>
        <w:rPr>
          <w:rFonts w:ascii="Times New Roman" w:hAnsi="Times New Roman"/>
          <w:sz w:val="24"/>
        </w:rPr>
        <w:t>”.</w:t>
      </w:r>
    </w:p>
    <w:p w14:paraId="313B8016" w14:textId="49FE2CA8" w:rsidR="00F0129E" w:rsidRDefault="00000000">
      <w:pPr>
        <w:spacing w:line="360" w:lineRule="auto"/>
        <w:rPr>
          <w:rFonts w:ascii="Times New Roman" w:hAnsi="Times New Roman"/>
          <w:sz w:val="24"/>
        </w:rPr>
      </w:pPr>
      <w:r>
        <w:rPr>
          <w:rFonts w:ascii="Times New Roman" w:hAnsi="Times New Roman"/>
          <w:sz w:val="24"/>
        </w:rPr>
        <w:t xml:space="preserve">The systematic searches were all performed until </w:t>
      </w:r>
      <w:r w:rsidR="00662857">
        <w:rPr>
          <w:rFonts w:ascii="Times New Roman" w:hAnsi="Times New Roman" w:hint="eastAsia"/>
          <w:sz w:val="24"/>
        </w:rPr>
        <w:t>J</w:t>
      </w:r>
      <w:r w:rsidR="00662857">
        <w:rPr>
          <w:rFonts w:ascii="Times New Roman" w:hAnsi="Times New Roman"/>
          <w:sz w:val="24"/>
        </w:rPr>
        <w:t>uly</w:t>
      </w:r>
      <w:r w:rsidR="005D14B9">
        <w:rPr>
          <w:rFonts w:ascii="Times New Roman" w:hAnsi="Times New Roman"/>
          <w:sz w:val="24"/>
        </w:rPr>
        <w:t xml:space="preserve"> </w:t>
      </w:r>
      <w:r w:rsidR="00662857">
        <w:rPr>
          <w:rFonts w:ascii="Times New Roman" w:hAnsi="Times New Roman"/>
          <w:sz w:val="24"/>
        </w:rPr>
        <w:t>20</w:t>
      </w:r>
      <w:r>
        <w:rPr>
          <w:rFonts w:ascii="Times New Roman" w:hAnsi="Times New Roman"/>
          <w:sz w:val="24"/>
        </w:rPr>
        <w:t>th, 202</w:t>
      </w:r>
      <w:r w:rsidR="00662857">
        <w:rPr>
          <w:rFonts w:ascii="Times New Roman" w:hAnsi="Times New Roman" w:hint="eastAsia"/>
          <w:sz w:val="24"/>
        </w:rPr>
        <w:t>5</w:t>
      </w:r>
      <w:r>
        <w:rPr>
          <w:rFonts w:ascii="Times New Roman" w:hAnsi="Times New Roman"/>
          <w:sz w:val="24"/>
        </w:rPr>
        <w:t xml:space="preserve">. We evaluated the efficiency of each publication's title and abstract in selecting candidate CpG sites. We identified </w:t>
      </w:r>
      <w:r w:rsidR="00E903A5">
        <w:rPr>
          <w:rFonts w:ascii="Times New Roman" w:hAnsi="Times New Roman"/>
          <w:sz w:val="24"/>
        </w:rPr>
        <w:t>340</w:t>
      </w:r>
      <w:r w:rsidR="005D14B9">
        <w:rPr>
          <w:rFonts w:ascii="Times New Roman" w:hAnsi="Times New Roman"/>
          <w:sz w:val="24"/>
        </w:rPr>
        <w:t xml:space="preserve"> </w:t>
      </w:r>
      <w:r>
        <w:rPr>
          <w:rFonts w:ascii="Times New Roman" w:hAnsi="Times New Roman"/>
          <w:sz w:val="24"/>
        </w:rPr>
        <w:t>relevant publications in PubMed (</w:t>
      </w:r>
      <w:r w:rsidR="00662857">
        <w:rPr>
          <w:rFonts w:ascii="Times New Roman" w:hAnsi="Times New Roman"/>
          <w:sz w:val="24"/>
        </w:rPr>
        <w:t>1194</w:t>
      </w:r>
      <w:r>
        <w:rPr>
          <w:rFonts w:ascii="Times New Roman" w:hAnsi="Times New Roman"/>
          <w:sz w:val="24"/>
        </w:rPr>
        <w:t>), Embase (</w:t>
      </w:r>
      <w:r w:rsidR="005D14B9">
        <w:rPr>
          <w:rFonts w:ascii="Times New Roman" w:hAnsi="Times New Roman"/>
          <w:sz w:val="24"/>
        </w:rPr>
        <w:t>30</w:t>
      </w:r>
      <w:r w:rsidR="00662857">
        <w:rPr>
          <w:rFonts w:ascii="Times New Roman" w:hAnsi="Times New Roman"/>
          <w:sz w:val="24"/>
        </w:rPr>
        <w:t>8</w:t>
      </w:r>
      <w:r>
        <w:rPr>
          <w:rFonts w:ascii="Times New Roman" w:hAnsi="Times New Roman"/>
          <w:sz w:val="24"/>
        </w:rPr>
        <w:t xml:space="preserve">) and EWAS catalogue (18). The epigenome-wide association study on BMI/WC/WHR were selected and included for the identified associations. Studies focused on irrelevant </w:t>
      </w:r>
      <w:r>
        <w:rPr>
          <w:rFonts w:ascii="Times New Roman" w:hAnsi="Times New Roman" w:hint="eastAsia"/>
          <w:sz w:val="24"/>
        </w:rPr>
        <w:t>p</w:t>
      </w:r>
      <w:r>
        <w:rPr>
          <w:rFonts w:ascii="Times New Roman" w:hAnsi="Times New Roman"/>
          <w:sz w:val="24"/>
        </w:rPr>
        <w:t xml:space="preserve">henotypes, non-methylation-related investigations, research utilizing umbilical cord </w:t>
      </w:r>
      <w:r>
        <w:rPr>
          <w:rFonts w:ascii="Times New Roman" w:hAnsi="Times New Roman"/>
          <w:sz w:val="24"/>
        </w:rPr>
        <w:lastRenderedPageBreak/>
        <w:t xml:space="preserve">blood, placental blood, and saliva for DNA methylation sequencing, studies involving </w:t>
      </w:r>
      <w:r>
        <w:rPr>
          <w:rFonts w:ascii="Times New Roman" w:hAnsi="Times New Roman" w:hint="eastAsia"/>
          <w:sz w:val="24"/>
        </w:rPr>
        <w:t>parti</w:t>
      </w:r>
      <w:r>
        <w:rPr>
          <w:rFonts w:ascii="Times New Roman" w:hAnsi="Times New Roman"/>
          <w:sz w:val="24"/>
        </w:rPr>
        <w:t xml:space="preserve">cipants with severe diseases such as breast cancer, investigations related to obesity surgery/treatment, research examining the association between maternal obesity during pregnancy and offspring methylation levels, studies specifically targeting the methylation mechanisms of particular genes, articles lacking an introduction to EWAS methods, studies failing to define a cut-off threshold for significance levels, and ultimately studies that did not identify or report any significantly associated loci related to BMI/WC/WHR were excluded. In addition, systematic reviews, commentaries, abstracts, and editorial </w:t>
      </w:r>
      <w:r>
        <w:rPr>
          <w:rFonts w:ascii="Times New Roman" w:hAnsi="Times New Roman" w:hint="eastAsia"/>
          <w:sz w:val="24"/>
        </w:rPr>
        <w:t>le</w:t>
      </w:r>
      <w:r>
        <w:rPr>
          <w:rFonts w:ascii="Times New Roman" w:hAnsi="Times New Roman"/>
          <w:sz w:val="24"/>
        </w:rPr>
        <w:t>tters were also excluded from our analysis.</w:t>
      </w:r>
    </w:p>
    <w:p w14:paraId="59D67D0B" w14:textId="5B11FECC" w:rsidR="001526C6" w:rsidRDefault="000B1700" w:rsidP="000B1700">
      <w:pPr>
        <w:spacing w:line="360" w:lineRule="auto"/>
        <w:rPr>
          <w:rFonts w:ascii="Times New Roman" w:hAnsi="Times New Roman"/>
          <w:sz w:val="24"/>
        </w:rPr>
      </w:pPr>
      <w:r>
        <w:rPr>
          <w:rFonts w:ascii="Times New Roman" w:hAnsi="Times New Roman"/>
          <w:sz w:val="24"/>
        </w:rPr>
        <w:t xml:space="preserve">Each report was </w:t>
      </w:r>
      <w:r w:rsidRPr="000B1700">
        <w:rPr>
          <w:rFonts w:ascii="Times New Roman" w:hAnsi="Times New Roman"/>
          <w:sz w:val="24"/>
        </w:rPr>
        <w:t xml:space="preserve">screened independently by two investigators </w:t>
      </w:r>
      <w:r>
        <w:rPr>
          <w:rFonts w:ascii="Times New Roman" w:hAnsi="Times New Roman"/>
          <w:sz w:val="24"/>
        </w:rPr>
        <w:t>(X.H. and K.M.)</w:t>
      </w:r>
      <w:r w:rsidR="005F6D6B" w:rsidRPr="005F6D6B">
        <w:rPr>
          <w:rFonts w:ascii="Times New Roman" w:hAnsi="Times New Roman"/>
          <w:sz w:val="24"/>
        </w:rPr>
        <w:t>, and disagreements were resolved by a third senior curator</w:t>
      </w:r>
      <w:r w:rsidR="005F6D6B">
        <w:rPr>
          <w:rFonts w:ascii="Times New Roman" w:hAnsi="Times New Roman" w:hint="eastAsia"/>
          <w:sz w:val="24"/>
        </w:rPr>
        <w:t xml:space="preserve"> </w:t>
      </w:r>
      <w:r w:rsidR="005F6D6B">
        <w:rPr>
          <w:rFonts w:ascii="Times New Roman" w:hAnsi="Times New Roman"/>
          <w:sz w:val="24"/>
        </w:rPr>
        <w:t>(W.G.)</w:t>
      </w:r>
      <w:r>
        <w:rPr>
          <w:rFonts w:ascii="Times New Roman" w:hAnsi="Times New Roman"/>
          <w:sz w:val="24"/>
        </w:rPr>
        <w:t xml:space="preserve">. </w:t>
      </w:r>
      <w:r w:rsidR="001526C6" w:rsidRPr="001526C6">
        <w:rPr>
          <w:rFonts w:ascii="Times New Roman" w:hAnsi="Times New Roman"/>
          <w:sz w:val="24"/>
        </w:rPr>
        <w:t>After completing the literature reading and screening, X.H. extracted data from the reports, including information on the study population, study design, DNA methylation detection methods, number of significant associations, phenotypes, direction of associations, effect sizes, p-values, covariates involved in the analysis, and methods for multiple testing correction</w:t>
      </w:r>
      <w:r w:rsidR="001526C6">
        <w:rPr>
          <w:rFonts w:ascii="Times New Roman" w:hAnsi="Times New Roman"/>
          <w:sz w:val="24"/>
        </w:rPr>
        <w:t xml:space="preserve"> (as listed in Supplementary Table 1)</w:t>
      </w:r>
      <w:r w:rsidR="001526C6" w:rsidRPr="001526C6">
        <w:rPr>
          <w:rFonts w:ascii="Times New Roman" w:hAnsi="Times New Roman"/>
          <w:sz w:val="24"/>
        </w:rPr>
        <w:t>.</w:t>
      </w:r>
    </w:p>
    <w:p w14:paraId="7F5124E4" w14:textId="77777777" w:rsidR="000B1700" w:rsidRDefault="000B1700">
      <w:pPr>
        <w:spacing w:line="360" w:lineRule="auto"/>
        <w:rPr>
          <w:rFonts w:ascii="Times New Roman" w:hAnsi="Times New Roman"/>
          <w:sz w:val="24"/>
        </w:rPr>
      </w:pPr>
    </w:p>
    <w:p w14:paraId="6A1055F0" w14:textId="77777777" w:rsidR="00F0129E" w:rsidRPr="00103050" w:rsidRDefault="00F0129E">
      <w:pPr>
        <w:sectPr w:rsidR="00F0129E" w:rsidRPr="00103050" w:rsidSect="008A7CEB">
          <w:pgSz w:w="11900" w:h="16840"/>
          <w:pgMar w:top="1440" w:right="1800" w:bottom="1440" w:left="1800" w:header="851" w:footer="992" w:gutter="0"/>
          <w:cols w:space="425"/>
          <w:docGrid w:type="lines" w:linePitch="312"/>
        </w:sectPr>
      </w:pPr>
    </w:p>
    <w:p w14:paraId="56FC5BC1" w14:textId="77777777" w:rsidR="00A676D5" w:rsidRDefault="00A676D5" w:rsidP="00A676D5">
      <w:pPr>
        <w:rPr>
          <w:rFonts w:ascii="Times New Roman" w:hAnsi="Times New Roman"/>
          <w:b/>
          <w:bCs/>
          <w:sz w:val="30"/>
          <w:szCs w:val="30"/>
        </w:rPr>
      </w:pPr>
      <w:r>
        <w:rPr>
          <w:rFonts w:ascii="Times New Roman" w:hAnsi="Times New Roman" w:hint="eastAsia"/>
          <w:b/>
          <w:bCs/>
          <w:sz w:val="30"/>
          <w:szCs w:val="30"/>
        </w:rPr>
        <w:lastRenderedPageBreak/>
        <w:t>S</w:t>
      </w:r>
      <w:r>
        <w:rPr>
          <w:rFonts w:ascii="Times New Roman" w:hAnsi="Times New Roman"/>
          <w:b/>
          <w:bCs/>
          <w:sz w:val="30"/>
          <w:szCs w:val="30"/>
        </w:rPr>
        <w:t>upplementary Figures</w:t>
      </w:r>
    </w:p>
    <w:p w14:paraId="7B9EE01E" w14:textId="0FC451D3" w:rsidR="000D0202" w:rsidRDefault="00522492" w:rsidP="000D0202">
      <w:pPr>
        <w:rPr>
          <w:rFonts w:ascii="Times New Roman" w:hAnsi="Times New Roman" w:cs="Times New Roman"/>
          <w:sz w:val="24"/>
        </w:rPr>
      </w:pPr>
      <w:r>
        <w:rPr>
          <w:rFonts w:ascii="Times New Roman" w:hAnsi="Times New Roman" w:cs="Times New Roman"/>
          <w:noProof/>
          <w:sz w:val="24"/>
        </w:rPr>
        <w:drawing>
          <wp:inline distT="0" distB="0" distL="0" distR="0" wp14:anchorId="7983D1C8" wp14:editId="1940718C">
            <wp:extent cx="5270500" cy="4395470"/>
            <wp:effectExtent l="0" t="0" r="0" b="0"/>
            <wp:docPr id="2132247405"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247405" name="图片 1" descr="图示&#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500" cy="4395470"/>
                    </a:xfrm>
                    <a:prstGeom prst="rect">
                      <a:avLst/>
                    </a:prstGeom>
                  </pic:spPr>
                </pic:pic>
              </a:graphicData>
            </a:graphic>
          </wp:inline>
        </w:drawing>
      </w:r>
    </w:p>
    <w:p w14:paraId="1908E3E6" w14:textId="15A51BC8" w:rsidR="000D0202" w:rsidRPr="00A676D5" w:rsidRDefault="000D0202" w:rsidP="000D0202">
      <w:pPr>
        <w:jc w:val="center"/>
        <w:rPr>
          <w:rFonts w:ascii="Times New Roman" w:hAnsi="Times New Roman" w:cs="Times New Roman"/>
          <w:b/>
          <w:bCs/>
          <w:sz w:val="24"/>
        </w:rPr>
      </w:pPr>
      <w:bookmarkStart w:id="4" w:name="OLE_LINK13"/>
      <w:r w:rsidRPr="00A676D5">
        <w:rPr>
          <w:rFonts w:ascii="Times New Roman" w:hAnsi="Times New Roman" w:cs="Times New Roman"/>
          <w:b/>
          <w:bCs/>
          <w:sz w:val="24"/>
        </w:rPr>
        <w:t>Supplementary Figure</w:t>
      </w:r>
      <w:r>
        <w:rPr>
          <w:rFonts w:ascii="Times New Roman" w:hAnsi="Times New Roman" w:cs="Times New Roman"/>
          <w:b/>
          <w:bCs/>
          <w:sz w:val="24"/>
        </w:rPr>
        <w:t xml:space="preserve"> 1. </w:t>
      </w:r>
      <w:r>
        <w:rPr>
          <w:rFonts w:ascii="Times New Roman" w:hAnsi="Times New Roman" w:cs="Times New Roman (正文 CS 字体)"/>
          <w:b/>
          <w:bCs/>
          <w:szCs w:val="21"/>
        </w:rPr>
        <w:t xml:space="preserve">PRISMA </w:t>
      </w:r>
      <w:r>
        <w:rPr>
          <w:rFonts w:ascii="Times New Roman" w:hAnsi="Times New Roman" w:cs="Times New Roman (正文 CS 字体)" w:hint="eastAsia"/>
          <w:b/>
          <w:bCs/>
          <w:szCs w:val="21"/>
        </w:rPr>
        <w:t>2020</w:t>
      </w:r>
      <w:r>
        <w:rPr>
          <w:rFonts w:ascii="Times New Roman" w:hAnsi="Times New Roman" w:cs="Times New Roman (正文 CS 字体)"/>
          <w:b/>
          <w:bCs/>
          <w:szCs w:val="21"/>
        </w:rPr>
        <w:t xml:space="preserve"> flow chart of the study selection process</w:t>
      </w:r>
    </w:p>
    <w:bookmarkEnd w:id="4"/>
    <w:p w14:paraId="2A58DB8C" w14:textId="77777777" w:rsidR="00A676D5" w:rsidRPr="000D0202" w:rsidRDefault="00A676D5" w:rsidP="00A676D5">
      <w:pPr>
        <w:rPr>
          <w:rFonts w:ascii="Times New Roman" w:hAnsi="Times New Roman"/>
          <w:b/>
          <w:bCs/>
          <w:sz w:val="30"/>
          <w:szCs w:val="30"/>
        </w:rPr>
      </w:pPr>
    </w:p>
    <w:p w14:paraId="2DEB5AEF" w14:textId="77777777" w:rsidR="00F0129E" w:rsidRDefault="00A676D5" w:rsidP="00A676D5">
      <w:pPr>
        <w:jc w:val="center"/>
      </w:pPr>
      <w:r w:rsidRPr="00A676D5">
        <w:rPr>
          <w:noProof/>
        </w:rPr>
        <w:lastRenderedPageBreak/>
        <w:drawing>
          <wp:inline distT="0" distB="0" distL="0" distR="0" wp14:anchorId="44916054" wp14:editId="182940D9">
            <wp:extent cx="3926872" cy="3510529"/>
            <wp:effectExtent l="0" t="0" r="0" b="0"/>
            <wp:docPr id="15816747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674700" name=""/>
                    <pic:cNvPicPr/>
                  </pic:nvPicPr>
                  <pic:blipFill>
                    <a:blip r:embed="rId12"/>
                    <a:stretch>
                      <a:fillRect/>
                    </a:stretch>
                  </pic:blipFill>
                  <pic:spPr>
                    <a:xfrm>
                      <a:off x="0" y="0"/>
                      <a:ext cx="3954413" cy="3535150"/>
                    </a:xfrm>
                    <a:prstGeom prst="rect">
                      <a:avLst/>
                    </a:prstGeom>
                  </pic:spPr>
                </pic:pic>
              </a:graphicData>
            </a:graphic>
          </wp:inline>
        </w:drawing>
      </w:r>
    </w:p>
    <w:p w14:paraId="3F665265" w14:textId="7A1BC017" w:rsidR="00786DBC" w:rsidRDefault="00A676D5" w:rsidP="00786DBC">
      <w:pPr>
        <w:spacing w:line="360" w:lineRule="auto"/>
        <w:jc w:val="left"/>
        <w:rPr>
          <w:rFonts w:ascii="Times New Roman" w:hAnsi="Times New Roman" w:cs="Times New Roman (正文 CS 字体)"/>
          <w:b/>
          <w:bCs/>
          <w:sz w:val="24"/>
        </w:rPr>
      </w:pPr>
      <w:r w:rsidRPr="00A676D5">
        <w:rPr>
          <w:rFonts w:ascii="Times New Roman" w:hAnsi="Times New Roman" w:cs="Times New Roman"/>
          <w:b/>
          <w:bCs/>
          <w:sz w:val="24"/>
        </w:rPr>
        <w:t>Supplementary Figure</w:t>
      </w:r>
      <w:r w:rsidR="000D0202">
        <w:rPr>
          <w:rFonts w:ascii="Times New Roman" w:hAnsi="Times New Roman" w:cs="Times New Roman"/>
          <w:b/>
          <w:bCs/>
          <w:sz w:val="24"/>
        </w:rPr>
        <w:t xml:space="preserve"> 2</w:t>
      </w:r>
      <w:r w:rsidR="00786DBC">
        <w:rPr>
          <w:rFonts w:ascii="Times New Roman" w:hAnsi="Times New Roman" w:cs="Times New Roman"/>
          <w:b/>
          <w:bCs/>
          <w:sz w:val="24"/>
        </w:rPr>
        <w:t>.</w:t>
      </w:r>
      <w:r w:rsidR="00786DBC" w:rsidRPr="00786DBC">
        <w:rPr>
          <w:rFonts w:ascii="Times New Roman" w:hAnsi="Times New Roman" w:cs="Times New Roman (正文 CS 字体)"/>
          <w:b/>
          <w:bCs/>
          <w:sz w:val="24"/>
        </w:rPr>
        <w:t xml:space="preserve"> </w:t>
      </w:r>
      <w:r w:rsidR="00786DBC">
        <w:rPr>
          <w:rFonts w:ascii="Times New Roman" w:hAnsi="Times New Roman" w:cs="Times New Roman (正文 CS 字体)" w:hint="eastAsia"/>
          <w:b/>
          <w:bCs/>
          <w:sz w:val="24"/>
        </w:rPr>
        <w:t>D</w:t>
      </w:r>
      <w:r w:rsidR="00786DBC">
        <w:rPr>
          <w:rFonts w:ascii="Times New Roman" w:hAnsi="Times New Roman" w:cs="Times New Roman (正文 CS 字体)"/>
          <w:b/>
          <w:bCs/>
          <w:sz w:val="24"/>
        </w:rPr>
        <w:t>iagram for the univariate structural equation model</w:t>
      </w:r>
    </w:p>
    <w:p w14:paraId="12DFB1A4" w14:textId="2AD8DC52" w:rsidR="00286C45" w:rsidRDefault="00786DBC" w:rsidP="00786DBC">
      <w:pPr>
        <w:spacing w:line="360" w:lineRule="auto"/>
        <w:rPr>
          <w:rFonts w:ascii="Times New Roman" w:hAnsi="Times New Roman" w:cs="Times New Roman (正文 CS 字体)"/>
          <w:sz w:val="18"/>
          <w:szCs w:val="18"/>
        </w:rPr>
      </w:pPr>
      <w:r w:rsidRPr="008F4F56">
        <w:rPr>
          <w:rFonts w:ascii="Times New Roman" w:hAnsi="Times New Roman" w:cs="Times New Roman (正文 CS 字体)"/>
          <w:sz w:val="18"/>
          <w:szCs w:val="18"/>
        </w:rPr>
        <w:t xml:space="preserve">The phenotypes for a twin pair are depicted in squares, while latent factors are in circles. The correlations of additive genetic variance (A) are 1 in MZ twins and 0.5 in DZ twins. For both MZ and DZ twins, the correlations of common environmental variance (C) are 1. Unique environmental variance (E) is consistently </w:t>
      </w:r>
      <w:r>
        <w:rPr>
          <w:rFonts w:ascii="Times New Roman" w:hAnsi="Times New Roman" w:cs="Times New Roman (正文 CS 字体)"/>
          <w:sz w:val="18"/>
          <w:szCs w:val="18"/>
        </w:rPr>
        <w:t>0.</w:t>
      </w:r>
    </w:p>
    <w:p w14:paraId="37B34227" w14:textId="77777777" w:rsidR="00F724D1" w:rsidRPr="00A676D5" w:rsidRDefault="00F724D1" w:rsidP="00F724D1">
      <w:pPr>
        <w:jc w:val="center"/>
        <w:rPr>
          <w:rFonts w:ascii="Times New Roman" w:hAnsi="Times New Roman" w:cs="Times New Roman"/>
          <w:sz w:val="24"/>
        </w:rPr>
      </w:pPr>
      <w:r w:rsidRPr="00786DBC">
        <w:rPr>
          <w:rFonts w:ascii="Times New Roman" w:hAnsi="Times New Roman" w:cs="Times New Roman"/>
          <w:noProof/>
          <w:sz w:val="24"/>
        </w:rPr>
        <w:drawing>
          <wp:inline distT="0" distB="0" distL="0" distR="0" wp14:anchorId="58930206" wp14:editId="1AC17FA4">
            <wp:extent cx="5270500" cy="3715385"/>
            <wp:effectExtent l="0" t="0" r="0" b="5715"/>
            <wp:docPr id="135656257" name="图片 1"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56257" name="图片 1" descr="形状&#10;&#10;中度可信度描述已自动生成"/>
                    <pic:cNvPicPr/>
                  </pic:nvPicPr>
                  <pic:blipFill>
                    <a:blip r:embed="rId13"/>
                    <a:stretch>
                      <a:fillRect/>
                    </a:stretch>
                  </pic:blipFill>
                  <pic:spPr>
                    <a:xfrm>
                      <a:off x="0" y="0"/>
                      <a:ext cx="5270500" cy="3715385"/>
                    </a:xfrm>
                    <a:prstGeom prst="rect">
                      <a:avLst/>
                    </a:prstGeom>
                  </pic:spPr>
                </pic:pic>
              </a:graphicData>
            </a:graphic>
          </wp:inline>
        </w:drawing>
      </w:r>
    </w:p>
    <w:p w14:paraId="72FD9D51" w14:textId="7245DFA8" w:rsidR="00F724D1" w:rsidRDefault="00F724D1" w:rsidP="00F724D1">
      <w:pPr>
        <w:spacing w:line="360" w:lineRule="auto"/>
        <w:jc w:val="left"/>
        <w:rPr>
          <w:rFonts w:ascii="Times New Roman" w:hAnsi="Times New Roman" w:cs="Times New Roman (正文 CS 字体)"/>
          <w:b/>
          <w:bCs/>
          <w:sz w:val="24"/>
        </w:rPr>
      </w:pPr>
      <w:r>
        <w:rPr>
          <w:rFonts w:ascii="Times New Roman" w:hAnsi="Times New Roman" w:cs="Times New Roman"/>
          <w:b/>
          <w:bCs/>
          <w:sz w:val="24"/>
        </w:rPr>
        <w:t xml:space="preserve">Supplementary </w:t>
      </w:r>
      <w:r w:rsidRPr="00A676D5">
        <w:rPr>
          <w:rFonts w:ascii="Times New Roman" w:hAnsi="Times New Roman" w:cs="Times New Roman"/>
          <w:b/>
          <w:bCs/>
          <w:sz w:val="24"/>
        </w:rPr>
        <w:t>Figure</w:t>
      </w:r>
      <w:r w:rsidR="000D0202">
        <w:rPr>
          <w:rFonts w:ascii="Times New Roman" w:hAnsi="Times New Roman" w:cs="Times New Roman"/>
          <w:b/>
          <w:bCs/>
          <w:sz w:val="24"/>
        </w:rPr>
        <w:t xml:space="preserve"> 3</w:t>
      </w:r>
      <w:r>
        <w:rPr>
          <w:rFonts w:ascii="Times New Roman" w:hAnsi="Times New Roman" w:cs="Times New Roman"/>
          <w:b/>
          <w:bCs/>
          <w:sz w:val="24"/>
        </w:rPr>
        <w:t>.</w:t>
      </w:r>
      <w:r>
        <w:rPr>
          <w:rFonts w:ascii="Times New Roman" w:hAnsi="Times New Roman" w:cs="Times New Roman (正文 CS 字体)"/>
          <w:b/>
          <w:bCs/>
          <w:sz w:val="24"/>
        </w:rPr>
        <w:t xml:space="preserve"> </w:t>
      </w:r>
      <w:r w:rsidR="00522492">
        <w:rPr>
          <w:rFonts w:ascii="Times New Roman" w:hAnsi="Times New Roman" w:cs="Times New Roman (正文 CS 字体)" w:hint="eastAsia"/>
          <w:b/>
          <w:bCs/>
          <w:sz w:val="24"/>
        </w:rPr>
        <w:t>D</w:t>
      </w:r>
      <w:r w:rsidR="00522492">
        <w:rPr>
          <w:rFonts w:ascii="Times New Roman" w:hAnsi="Times New Roman" w:cs="Times New Roman (正文 CS 字体)"/>
          <w:b/>
          <w:bCs/>
          <w:sz w:val="24"/>
        </w:rPr>
        <w:t xml:space="preserve">iagram </w:t>
      </w:r>
      <w:r>
        <w:rPr>
          <w:rFonts w:ascii="Times New Roman" w:hAnsi="Times New Roman" w:cs="Times New Roman (正文 CS 字体)"/>
          <w:b/>
          <w:bCs/>
          <w:sz w:val="24"/>
        </w:rPr>
        <w:t>for the bivariate structural equation model</w:t>
      </w:r>
    </w:p>
    <w:p w14:paraId="068933C0" w14:textId="77777777" w:rsidR="00F724D1" w:rsidRDefault="00F724D1" w:rsidP="00F724D1">
      <w:pPr>
        <w:spacing w:line="360" w:lineRule="auto"/>
        <w:rPr>
          <w:rFonts w:ascii="Times New Roman" w:hAnsi="Times New Roman" w:cs="Times New Roman (正文 CS 字体)"/>
          <w:sz w:val="18"/>
          <w:szCs w:val="18"/>
        </w:rPr>
      </w:pPr>
      <w:r w:rsidRPr="008F4F56">
        <w:rPr>
          <w:rFonts w:ascii="Times New Roman" w:hAnsi="Times New Roman" w:cs="Times New Roman (正文 CS 字体)"/>
          <w:sz w:val="18"/>
          <w:szCs w:val="18"/>
        </w:rPr>
        <w:lastRenderedPageBreak/>
        <w:t xml:space="preserve">The phenotypes for a twin pair are depicted in squares, while latent factors are in circles. The correlations of additive genetic variance (A) are 1 in MZ twins and 0.5 in DZ twins. For both MZ and DZ twins, the correlations of common environmental variance (C) are 1. Unique environmental variance (E) is consistently </w:t>
      </w:r>
      <w:r>
        <w:rPr>
          <w:rFonts w:ascii="Times New Roman" w:hAnsi="Times New Roman" w:cs="Times New Roman (正文 CS 字体)"/>
          <w:sz w:val="18"/>
          <w:szCs w:val="18"/>
        </w:rPr>
        <w:t>0.</w:t>
      </w:r>
    </w:p>
    <w:p w14:paraId="780A217A" w14:textId="77777777" w:rsidR="00F724D1" w:rsidRPr="00AC126B" w:rsidRDefault="00F724D1" w:rsidP="00786DBC">
      <w:pPr>
        <w:spacing w:line="360" w:lineRule="auto"/>
        <w:rPr>
          <w:rFonts w:ascii="Times New Roman" w:hAnsi="Times New Roman" w:cs="Times New Roman (正文 CS 字体)"/>
          <w:sz w:val="18"/>
          <w:szCs w:val="18"/>
        </w:rPr>
      </w:pPr>
    </w:p>
    <w:p w14:paraId="1BFE5F47" w14:textId="77777777" w:rsidR="002E4E37" w:rsidRDefault="002E4E37" w:rsidP="000D0202">
      <w:pPr>
        <w:spacing w:line="360" w:lineRule="auto"/>
        <w:rPr>
          <w:rFonts w:ascii="Times New Roman" w:hAnsi="Times New Roman" w:cs="Times New Roman (正文 CS 字体)"/>
          <w:sz w:val="18"/>
          <w:szCs w:val="18"/>
        </w:rPr>
      </w:pPr>
    </w:p>
    <w:p w14:paraId="1868C431" w14:textId="77777777" w:rsidR="00165697" w:rsidRPr="00165697" w:rsidRDefault="00165697" w:rsidP="00A32A4C">
      <w:pPr>
        <w:spacing w:line="360" w:lineRule="auto"/>
        <w:rPr>
          <w:rFonts w:ascii="Times New Roman" w:hAnsi="Times New Roman" w:cs="Times New Roman (正文 CS 字体)"/>
          <w:sz w:val="18"/>
          <w:szCs w:val="18"/>
        </w:rPr>
      </w:pPr>
    </w:p>
    <w:p w14:paraId="1A7E8C5B" w14:textId="77777777" w:rsidR="00A676D5" w:rsidRPr="00A676D5" w:rsidRDefault="00A676D5">
      <w:pPr>
        <w:rPr>
          <w:rFonts w:ascii="Times New Roman" w:hAnsi="Times New Roman" w:cs="Times New Roman"/>
        </w:rPr>
        <w:sectPr w:rsidR="00A676D5" w:rsidRPr="00A676D5" w:rsidSect="008A7CEB">
          <w:headerReference w:type="even" r:id="rId14"/>
          <w:headerReference w:type="default" r:id="rId15"/>
          <w:footerReference w:type="even" r:id="rId16"/>
          <w:footerReference w:type="default" r:id="rId17"/>
          <w:headerReference w:type="first" r:id="rId18"/>
          <w:footerReference w:type="first" r:id="rId19"/>
          <w:pgSz w:w="11900" w:h="16840"/>
          <w:pgMar w:top="1440" w:right="1800" w:bottom="1440" w:left="1800" w:header="851" w:footer="992" w:gutter="0"/>
          <w:cols w:space="425"/>
          <w:docGrid w:type="lines" w:linePitch="312"/>
        </w:sectPr>
      </w:pPr>
    </w:p>
    <w:p w14:paraId="71823A59" w14:textId="01226949" w:rsidR="00CC31E2" w:rsidRDefault="0043603F" w:rsidP="0043603F">
      <w:pPr>
        <w:pStyle w:val="EndNoteBibliography"/>
      </w:pPr>
      <w:r>
        <w:rPr>
          <w:rFonts w:ascii="Times New Roman" w:hAnsi="Times New Roman" w:cs="Times New Roman"/>
          <w:b/>
          <w:bCs/>
          <w:sz w:val="24"/>
        </w:rPr>
        <w:lastRenderedPageBreak/>
        <w:t>Reference</w:t>
      </w:r>
    </w:p>
    <w:p w14:paraId="22590920" w14:textId="77777777" w:rsidR="008157AE" w:rsidRPr="008157AE" w:rsidRDefault="00000000" w:rsidP="008157AE">
      <w:pPr>
        <w:pStyle w:val="EndNoteBibliography"/>
        <w:ind w:left="720" w:hanging="720"/>
        <w:rPr>
          <w:rFonts w:ascii="Times New Roman" w:eastAsiaTheme="minorEastAsia" w:hAnsi="Times New Roman" w:cstheme="minorBidi"/>
          <w:sz w:val="24"/>
          <w:szCs w:val="24"/>
        </w:rPr>
      </w:pPr>
      <w:r w:rsidRPr="008157AE">
        <w:rPr>
          <w:rFonts w:ascii="Times New Roman" w:eastAsiaTheme="minorEastAsia" w:hAnsi="Times New Roman" w:cstheme="minorBidi"/>
          <w:sz w:val="24"/>
          <w:szCs w:val="24"/>
        </w:rPr>
        <w:fldChar w:fldCharType="begin"/>
      </w:r>
      <w:r w:rsidRPr="008157AE">
        <w:rPr>
          <w:rFonts w:ascii="Times New Roman" w:eastAsiaTheme="minorEastAsia" w:hAnsi="Times New Roman" w:cstheme="minorBidi"/>
          <w:sz w:val="24"/>
          <w:szCs w:val="24"/>
        </w:rPr>
        <w:instrText xml:space="preserve"> ADDIN EN.REFLIST </w:instrText>
      </w:r>
      <w:r w:rsidRPr="008157AE">
        <w:rPr>
          <w:rFonts w:ascii="Times New Roman" w:eastAsiaTheme="minorEastAsia" w:hAnsi="Times New Roman" w:cstheme="minorBidi"/>
          <w:sz w:val="24"/>
          <w:szCs w:val="24"/>
        </w:rPr>
        <w:fldChar w:fldCharType="separate"/>
      </w:r>
      <w:r w:rsidR="008157AE" w:rsidRPr="008157AE">
        <w:rPr>
          <w:rFonts w:ascii="Times New Roman" w:eastAsiaTheme="minorEastAsia" w:hAnsi="Times New Roman" w:cstheme="minorBidi"/>
          <w:sz w:val="24"/>
          <w:szCs w:val="24"/>
        </w:rPr>
        <w:t>1.</w:t>
      </w:r>
      <w:r w:rsidR="008157AE" w:rsidRPr="008157AE">
        <w:rPr>
          <w:rFonts w:ascii="Times New Roman" w:eastAsiaTheme="minorEastAsia" w:hAnsi="Times New Roman" w:cstheme="minorBidi"/>
          <w:sz w:val="24"/>
          <w:szCs w:val="24"/>
        </w:rPr>
        <w:tab/>
        <w:t>Pidsley R, Zotenko E, Peters TJ, Lawrence MG, Risbridger GP, Molloy P, et al. Critical evaluation of the Illumina MethylationEPIC BeadChip microarray for whole-genome DNA methylation profiling. Genome Biol. 2016;17(1):208.</w:t>
      </w:r>
    </w:p>
    <w:p w14:paraId="0A859C6B" w14:textId="77777777" w:rsidR="008157AE" w:rsidRPr="008157AE" w:rsidRDefault="008157AE" w:rsidP="008157AE">
      <w:pPr>
        <w:pStyle w:val="EndNoteBibliography"/>
        <w:ind w:left="720" w:hanging="720"/>
        <w:rPr>
          <w:rFonts w:ascii="Times New Roman" w:eastAsiaTheme="minorEastAsia" w:hAnsi="Times New Roman" w:cstheme="minorBidi"/>
          <w:sz w:val="24"/>
          <w:szCs w:val="24"/>
        </w:rPr>
      </w:pPr>
      <w:r w:rsidRPr="008157AE">
        <w:rPr>
          <w:rFonts w:ascii="Times New Roman" w:eastAsiaTheme="minorEastAsia" w:hAnsi="Times New Roman" w:cstheme="minorBidi"/>
          <w:sz w:val="24"/>
          <w:szCs w:val="24"/>
        </w:rPr>
        <w:t>2.</w:t>
      </w:r>
      <w:r w:rsidRPr="008157AE">
        <w:rPr>
          <w:rFonts w:ascii="Times New Roman" w:eastAsiaTheme="minorEastAsia" w:hAnsi="Times New Roman" w:cstheme="minorBidi"/>
          <w:sz w:val="24"/>
          <w:szCs w:val="24"/>
        </w:rPr>
        <w:tab/>
        <w:t>Aryee MJ, Jaffe AE, Corrada-Bravo H, Ladd-Acosta C, Feinberg AP, Hansen KD, et al. Minfi: a flexible and comprehensive Bioconductor package for the analysis of Infinium DNA methylation microarrays. Bioinformatics. 2014;30(10):1363-9.</w:t>
      </w:r>
    </w:p>
    <w:p w14:paraId="0D226C42" w14:textId="77777777" w:rsidR="008157AE" w:rsidRPr="008157AE" w:rsidRDefault="008157AE" w:rsidP="008157AE">
      <w:pPr>
        <w:pStyle w:val="EndNoteBibliography"/>
        <w:ind w:left="720" w:hanging="720"/>
        <w:rPr>
          <w:rFonts w:ascii="Times New Roman" w:eastAsiaTheme="minorEastAsia" w:hAnsi="Times New Roman" w:cstheme="minorBidi"/>
          <w:sz w:val="24"/>
          <w:szCs w:val="24"/>
        </w:rPr>
      </w:pPr>
      <w:r w:rsidRPr="008157AE">
        <w:rPr>
          <w:rFonts w:ascii="Times New Roman" w:eastAsiaTheme="minorEastAsia" w:hAnsi="Times New Roman" w:cstheme="minorBidi"/>
          <w:sz w:val="24"/>
          <w:szCs w:val="24"/>
        </w:rPr>
        <w:t>3.</w:t>
      </w:r>
      <w:r w:rsidRPr="008157AE">
        <w:rPr>
          <w:rFonts w:ascii="Times New Roman" w:eastAsiaTheme="minorEastAsia" w:hAnsi="Times New Roman" w:cstheme="minorBidi"/>
          <w:sz w:val="24"/>
          <w:szCs w:val="24"/>
        </w:rPr>
        <w:tab/>
        <w:t>Tian Y, Morris TJ, Webster AP, Yang Z, Beck S, Feber A, et al. ChAMP: updated methylation analysis pipeline for Illumina BeadChips. Bioinformatics. 2017;33(24):3982-84.</w:t>
      </w:r>
    </w:p>
    <w:p w14:paraId="5D5A487B" w14:textId="77777777" w:rsidR="008157AE" w:rsidRPr="008157AE" w:rsidRDefault="008157AE" w:rsidP="008157AE">
      <w:pPr>
        <w:pStyle w:val="EndNoteBibliography"/>
        <w:ind w:left="720" w:hanging="720"/>
        <w:rPr>
          <w:rFonts w:ascii="Times New Roman" w:eastAsiaTheme="minorEastAsia" w:hAnsi="Times New Roman" w:cstheme="minorBidi"/>
          <w:sz w:val="24"/>
          <w:szCs w:val="24"/>
        </w:rPr>
      </w:pPr>
      <w:r w:rsidRPr="008157AE">
        <w:rPr>
          <w:rFonts w:ascii="Times New Roman" w:eastAsiaTheme="minorEastAsia" w:hAnsi="Times New Roman" w:cstheme="minorBidi"/>
          <w:sz w:val="24"/>
          <w:szCs w:val="24"/>
        </w:rPr>
        <w:t>4.</w:t>
      </w:r>
      <w:r w:rsidRPr="008157AE">
        <w:rPr>
          <w:rFonts w:ascii="Times New Roman" w:eastAsiaTheme="minorEastAsia" w:hAnsi="Times New Roman" w:cstheme="minorBidi"/>
          <w:sz w:val="24"/>
          <w:szCs w:val="24"/>
        </w:rPr>
        <w:tab/>
        <w:t>Leek JT, Johnson WE, Parker HS, Jaffe AE, Storey JD. The sva package for removing batch effects and other unwanted variation in high-throughput experiments. Bioinformatics. 2012;28(6):882-3.</w:t>
      </w:r>
    </w:p>
    <w:p w14:paraId="68BD6325" w14:textId="1A8E3A2B" w:rsidR="00F0129E" w:rsidRDefault="00000000">
      <w:r w:rsidRPr="008157AE">
        <w:rPr>
          <w:rFonts w:ascii="Times New Roman" w:hAnsi="Times New Roman"/>
          <w:sz w:val="24"/>
        </w:rPr>
        <w:fldChar w:fldCharType="end"/>
      </w:r>
    </w:p>
    <w:sectPr w:rsidR="00F0129E">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AB0CC" w14:textId="77777777" w:rsidR="00FA639C" w:rsidRDefault="00FA639C">
      <w:r>
        <w:separator/>
      </w:r>
    </w:p>
  </w:endnote>
  <w:endnote w:type="continuationSeparator" w:id="0">
    <w:p w14:paraId="1E0AF1F0" w14:textId="77777777" w:rsidR="00FA639C" w:rsidRDefault="00FA6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Times New Roman"/>
    <w:panose1 w:val="020B0604020202020204"/>
    <w:charset w:val="86"/>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Pr>
      <w:id w:val="1691110569"/>
      <w:docPartObj>
        <w:docPartGallery w:val="Page Numbers (Bottom of Page)"/>
        <w:docPartUnique/>
      </w:docPartObj>
    </w:sdtPr>
    <w:sdtContent>
      <w:p w14:paraId="4AE6FD97" w14:textId="57F02274" w:rsidR="000B1700" w:rsidRDefault="000B1700" w:rsidP="005716F8">
        <w:pPr>
          <w:pStyle w:val="a3"/>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0E4F17EC" w14:textId="77777777" w:rsidR="000B1700" w:rsidRDefault="000B170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Pr>
      <w:id w:val="1288160126"/>
      <w:docPartObj>
        <w:docPartGallery w:val="Page Numbers (Bottom of Page)"/>
        <w:docPartUnique/>
      </w:docPartObj>
    </w:sdtPr>
    <w:sdtContent>
      <w:p w14:paraId="254824E5" w14:textId="10F9E7BF" w:rsidR="000B1700" w:rsidRDefault="000B1700" w:rsidP="005716F8">
        <w:pPr>
          <w:pStyle w:val="a3"/>
          <w:framePr w:wrap="none" w:vAnchor="text" w:hAnchor="margin" w:xAlign="center" w:y="1"/>
          <w:rPr>
            <w:rStyle w:val="a9"/>
          </w:rPr>
        </w:pPr>
        <w:r w:rsidRPr="000B1700">
          <w:rPr>
            <w:rStyle w:val="a9"/>
            <w:rFonts w:ascii="Times New Roman" w:hAnsi="Times New Roman"/>
          </w:rPr>
          <w:fldChar w:fldCharType="begin"/>
        </w:r>
        <w:r w:rsidRPr="000B1700">
          <w:rPr>
            <w:rStyle w:val="a9"/>
            <w:rFonts w:ascii="Times New Roman" w:hAnsi="Times New Roman"/>
          </w:rPr>
          <w:instrText xml:space="preserve"> PAGE </w:instrText>
        </w:r>
        <w:r w:rsidRPr="000B1700">
          <w:rPr>
            <w:rStyle w:val="a9"/>
            <w:rFonts w:ascii="Times New Roman" w:hAnsi="Times New Roman"/>
          </w:rPr>
          <w:fldChar w:fldCharType="separate"/>
        </w:r>
        <w:r w:rsidRPr="000B1700">
          <w:rPr>
            <w:rStyle w:val="a9"/>
            <w:rFonts w:ascii="Times New Roman" w:hAnsi="Times New Roman"/>
            <w:noProof/>
          </w:rPr>
          <w:t>1</w:t>
        </w:r>
        <w:r w:rsidRPr="000B1700">
          <w:rPr>
            <w:rStyle w:val="a9"/>
            <w:rFonts w:ascii="Times New Roman" w:hAnsi="Times New Roman"/>
          </w:rPr>
          <w:fldChar w:fldCharType="end"/>
        </w:r>
      </w:p>
    </w:sdtContent>
  </w:sdt>
  <w:p w14:paraId="683918DF" w14:textId="77777777" w:rsidR="000B1700" w:rsidRDefault="000B1700">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Pr>
      <w:id w:val="1619339896"/>
      <w:docPartObj>
        <w:docPartGallery w:val="Page Numbers (Bottom of Page)"/>
        <w:docPartUnique/>
      </w:docPartObj>
    </w:sdtPr>
    <w:sdtContent>
      <w:p w14:paraId="3F1E3E86" w14:textId="7D408BE0" w:rsidR="000B1700" w:rsidRDefault="000B1700" w:rsidP="005716F8">
        <w:pPr>
          <w:pStyle w:val="a3"/>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41DC6759" w14:textId="77777777" w:rsidR="00F0129E" w:rsidRDefault="00F0129E">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Fonts w:ascii="Times New Roman" w:hAnsi="Times New Roman"/>
      </w:rPr>
      <w:id w:val="1554964830"/>
      <w:docPartObj>
        <w:docPartGallery w:val="Page Numbers (Bottom of Page)"/>
        <w:docPartUnique/>
      </w:docPartObj>
    </w:sdtPr>
    <w:sdtContent>
      <w:p w14:paraId="4582A0C5" w14:textId="30621F17" w:rsidR="000B1700" w:rsidRPr="000B1700" w:rsidRDefault="000B1700" w:rsidP="005716F8">
        <w:pPr>
          <w:pStyle w:val="a3"/>
          <w:framePr w:wrap="none" w:vAnchor="text" w:hAnchor="margin" w:xAlign="center" w:y="1"/>
          <w:rPr>
            <w:rStyle w:val="a9"/>
            <w:rFonts w:ascii="Times New Roman" w:hAnsi="Times New Roman"/>
          </w:rPr>
        </w:pPr>
        <w:r w:rsidRPr="000B1700">
          <w:rPr>
            <w:rStyle w:val="a9"/>
            <w:rFonts w:ascii="Times New Roman" w:hAnsi="Times New Roman"/>
          </w:rPr>
          <w:fldChar w:fldCharType="begin"/>
        </w:r>
        <w:r w:rsidRPr="000B1700">
          <w:rPr>
            <w:rStyle w:val="a9"/>
            <w:rFonts w:ascii="Times New Roman" w:hAnsi="Times New Roman"/>
          </w:rPr>
          <w:instrText xml:space="preserve"> PAGE </w:instrText>
        </w:r>
        <w:r w:rsidRPr="000B1700">
          <w:rPr>
            <w:rStyle w:val="a9"/>
            <w:rFonts w:ascii="Times New Roman" w:hAnsi="Times New Roman"/>
          </w:rPr>
          <w:fldChar w:fldCharType="separate"/>
        </w:r>
        <w:r w:rsidRPr="000B1700">
          <w:rPr>
            <w:rStyle w:val="a9"/>
            <w:rFonts w:ascii="Times New Roman" w:hAnsi="Times New Roman"/>
            <w:noProof/>
          </w:rPr>
          <w:t>3</w:t>
        </w:r>
        <w:r w:rsidRPr="000B1700">
          <w:rPr>
            <w:rStyle w:val="a9"/>
            <w:rFonts w:ascii="Times New Roman" w:hAnsi="Times New Roman"/>
          </w:rPr>
          <w:fldChar w:fldCharType="end"/>
        </w:r>
      </w:p>
    </w:sdtContent>
  </w:sdt>
  <w:p w14:paraId="1F24C945" w14:textId="77777777" w:rsidR="00F0129E" w:rsidRDefault="00F0129E">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06C1" w14:textId="77777777" w:rsidR="00F0129E" w:rsidRDefault="00F0129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DA463" w14:textId="77777777" w:rsidR="00FA639C" w:rsidRDefault="00FA639C">
      <w:r>
        <w:separator/>
      </w:r>
    </w:p>
  </w:footnote>
  <w:footnote w:type="continuationSeparator" w:id="0">
    <w:p w14:paraId="0B1464BD" w14:textId="77777777" w:rsidR="00FA639C" w:rsidRDefault="00FA6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35FB" w14:textId="77777777" w:rsidR="00F0129E" w:rsidRDefault="00F0129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37BE" w14:textId="77777777" w:rsidR="00F0129E" w:rsidRDefault="00F0129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EB96" w14:textId="77777777" w:rsidR="00F0129E" w:rsidRDefault="00F0129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16103"/>
    <w:rsid w:val="0000463B"/>
    <w:rsid w:val="00027804"/>
    <w:rsid w:val="0003488A"/>
    <w:rsid w:val="00072040"/>
    <w:rsid w:val="000748B3"/>
    <w:rsid w:val="00084DAF"/>
    <w:rsid w:val="000903F4"/>
    <w:rsid w:val="000B1700"/>
    <w:rsid w:val="000D0202"/>
    <w:rsid w:val="000D4E9F"/>
    <w:rsid w:val="000E5989"/>
    <w:rsid w:val="000F6845"/>
    <w:rsid w:val="00103050"/>
    <w:rsid w:val="001362CC"/>
    <w:rsid w:val="001449DA"/>
    <w:rsid w:val="001475AB"/>
    <w:rsid w:val="001526C6"/>
    <w:rsid w:val="00163F6D"/>
    <w:rsid w:val="00165697"/>
    <w:rsid w:val="00183E7A"/>
    <w:rsid w:val="00194546"/>
    <w:rsid w:val="00197F0A"/>
    <w:rsid w:val="001B11AB"/>
    <w:rsid w:val="001B38B1"/>
    <w:rsid w:val="001D0B1A"/>
    <w:rsid w:val="001D3EC9"/>
    <w:rsid w:val="001F6CF2"/>
    <w:rsid w:val="00220DD8"/>
    <w:rsid w:val="00226ED2"/>
    <w:rsid w:val="00246ECF"/>
    <w:rsid w:val="002631A6"/>
    <w:rsid w:val="002646FD"/>
    <w:rsid w:val="002768D2"/>
    <w:rsid w:val="0028324D"/>
    <w:rsid w:val="00286C45"/>
    <w:rsid w:val="002D1069"/>
    <w:rsid w:val="002E4E37"/>
    <w:rsid w:val="002F09D1"/>
    <w:rsid w:val="00320A1F"/>
    <w:rsid w:val="0032300F"/>
    <w:rsid w:val="00335F7B"/>
    <w:rsid w:val="00336CDA"/>
    <w:rsid w:val="003602FF"/>
    <w:rsid w:val="00373D1F"/>
    <w:rsid w:val="00381ADE"/>
    <w:rsid w:val="00383982"/>
    <w:rsid w:val="00393D7F"/>
    <w:rsid w:val="003A1E6F"/>
    <w:rsid w:val="003B25FA"/>
    <w:rsid w:val="003F73E9"/>
    <w:rsid w:val="00405C9B"/>
    <w:rsid w:val="00430EAD"/>
    <w:rsid w:val="00431726"/>
    <w:rsid w:val="0043603F"/>
    <w:rsid w:val="00454065"/>
    <w:rsid w:val="00470BE2"/>
    <w:rsid w:val="00474861"/>
    <w:rsid w:val="00475A23"/>
    <w:rsid w:val="00493B94"/>
    <w:rsid w:val="004A106F"/>
    <w:rsid w:val="004C3E07"/>
    <w:rsid w:val="004D385B"/>
    <w:rsid w:val="004E47F7"/>
    <w:rsid w:val="00511E51"/>
    <w:rsid w:val="00517D1F"/>
    <w:rsid w:val="00522492"/>
    <w:rsid w:val="0052781A"/>
    <w:rsid w:val="00536C7E"/>
    <w:rsid w:val="0056038D"/>
    <w:rsid w:val="005D14B9"/>
    <w:rsid w:val="005D7521"/>
    <w:rsid w:val="005E669D"/>
    <w:rsid w:val="005F6D6B"/>
    <w:rsid w:val="006248A2"/>
    <w:rsid w:val="00645C44"/>
    <w:rsid w:val="006535F1"/>
    <w:rsid w:val="00662857"/>
    <w:rsid w:val="006920D8"/>
    <w:rsid w:val="006B632C"/>
    <w:rsid w:val="006C7501"/>
    <w:rsid w:val="006D08D8"/>
    <w:rsid w:val="006D3D20"/>
    <w:rsid w:val="006F1A91"/>
    <w:rsid w:val="006F42BD"/>
    <w:rsid w:val="00706561"/>
    <w:rsid w:val="00715865"/>
    <w:rsid w:val="0077207C"/>
    <w:rsid w:val="00786DBC"/>
    <w:rsid w:val="007A2FB6"/>
    <w:rsid w:val="007E0DD8"/>
    <w:rsid w:val="008157AE"/>
    <w:rsid w:val="008276C9"/>
    <w:rsid w:val="00841A52"/>
    <w:rsid w:val="00842285"/>
    <w:rsid w:val="00844A02"/>
    <w:rsid w:val="008720CC"/>
    <w:rsid w:val="0089507F"/>
    <w:rsid w:val="008A7CEB"/>
    <w:rsid w:val="008F567D"/>
    <w:rsid w:val="00924DB0"/>
    <w:rsid w:val="00947B52"/>
    <w:rsid w:val="00956700"/>
    <w:rsid w:val="0097112E"/>
    <w:rsid w:val="00972B24"/>
    <w:rsid w:val="0097444A"/>
    <w:rsid w:val="009823E6"/>
    <w:rsid w:val="00985FB0"/>
    <w:rsid w:val="009E25E3"/>
    <w:rsid w:val="009E4A6F"/>
    <w:rsid w:val="009F4836"/>
    <w:rsid w:val="009F4C39"/>
    <w:rsid w:val="00A15B64"/>
    <w:rsid w:val="00A30F4C"/>
    <w:rsid w:val="00A32A4C"/>
    <w:rsid w:val="00A40B9E"/>
    <w:rsid w:val="00A676D5"/>
    <w:rsid w:val="00A80590"/>
    <w:rsid w:val="00A86344"/>
    <w:rsid w:val="00A926BF"/>
    <w:rsid w:val="00AA6752"/>
    <w:rsid w:val="00AB6EE8"/>
    <w:rsid w:val="00AC126B"/>
    <w:rsid w:val="00AF45D9"/>
    <w:rsid w:val="00B01351"/>
    <w:rsid w:val="00B029AF"/>
    <w:rsid w:val="00B105F1"/>
    <w:rsid w:val="00B1268B"/>
    <w:rsid w:val="00B16103"/>
    <w:rsid w:val="00B20E39"/>
    <w:rsid w:val="00B45C47"/>
    <w:rsid w:val="00B46914"/>
    <w:rsid w:val="00B82CAC"/>
    <w:rsid w:val="00BA3A71"/>
    <w:rsid w:val="00BA3AA4"/>
    <w:rsid w:val="00BC7267"/>
    <w:rsid w:val="00BF77CB"/>
    <w:rsid w:val="00C134F0"/>
    <w:rsid w:val="00C248D1"/>
    <w:rsid w:val="00C53471"/>
    <w:rsid w:val="00C5549D"/>
    <w:rsid w:val="00C704C5"/>
    <w:rsid w:val="00C81E9E"/>
    <w:rsid w:val="00C8339A"/>
    <w:rsid w:val="00CB5BD9"/>
    <w:rsid w:val="00CC31E2"/>
    <w:rsid w:val="00CC6DC5"/>
    <w:rsid w:val="00CD336F"/>
    <w:rsid w:val="00CE64E4"/>
    <w:rsid w:val="00D51B9A"/>
    <w:rsid w:val="00D54144"/>
    <w:rsid w:val="00D54F11"/>
    <w:rsid w:val="00D71A52"/>
    <w:rsid w:val="00D93A12"/>
    <w:rsid w:val="00D97B8F"/>
    <w:rsid w:val="00DC1DD2"/>
    <w:rsid w:val="00E149EB"/>
    <w:rsid w:val="00E16D96"/>
    <w:rsid w:val="00E2380F"/>
    <w:rsid w:val="00E32D57"/>
    <w:rsid w:val="00E473E1"/>
    <w:rsid w:val="00E61308"/>
    <w:rsid w:val="00E6722F"/>
    <w:rsid w:val="00E677D1"/>
    <w:rsid w:val="00E903A5"/>
    <w:rsid w:val="00EA5028"/>
    <w:rsid w:val="00ED0F99"/>
    <w:rsid w:val="00EF4670"/>
    <w:rsid w:val="00EF4E40"/>
    <w:rsid w:val="00F00BD5"/>
    <w:rsid w:val="00F0129E"/>
    <w:rsid w:val="00F01F90"/>
    <w:rsid w:val="00F06120"/>
    <w:rsid w:val="00F17D2B"/>
    <w:rsid w:val="00F214D2"/>
    <w:rsid w:val="00F502C2"/>
    <w:rsid w:val="00F70234"/>
    <w:rsid w:val="00F724D1"/>
    <w:rsid w:val="00F90575"/>
    <w:rsid w:val="00F907D1"/>
    <w:rsid w:val="00F94909"/>
    <w:rsid w:val="00F949EF"/>
    <w:rsid w:val="00FA639C"/>
    <w:rsid w:val="7D6F6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B44AE"/>
  <w15:docId w15:val="{82359685-4F9E-F444-96C8-8ED657CF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adjustRightInd w:val="0"/>
      <w:spacing w:line="360" w:lineRule="auto"/>
      <w:jc w:val="center"/>
      <w:textAlignment w:val="baseline"/>
      <w:outlineLvl w:val="0"/>
    </w:pPr>
    <w:rPr>
      <w:rFonts w:ascii="Times New Roman" w:eastAsia="Songti SC" w:hAnsi="Times New Roman" w:cs="Times New Roman"/>
      <w:b/>
      <w:bCs/>
      <w:kern w:val="44"/>
      <w:szCs w:val="44"/>
    </w:rPr>
  </w:style>
  <w:style w:type="paragraph" w:styleId="2">
    <w:name w:val="heading 2"/>
    <w:basedOn w:val="a"/>
    <w:link w:val="20"/>
    <w:uiPriority w:val="99"/>
    <w:qFormat/>
    <w:pPr>
      <w:widowControl/>
      <w:spacing w:beforeAutospacing="1" w:afterAutospacing="1" w:line="360" w:lineRule="auto"/>
      <w:jc w:val="center"/>
      <w:outlineLvl w:val="1"/>
    </w:pPr>
    <w:rPr>
      <w:rFonts w:ascii="Arial Unicode MS" w:eastAsia="Songti SC" w:hAnsi="Arial Unicode MS" w:cs="Arial Unicode MS"/>
      <w:b/>
      <w:bCs/>
      <w:szCs w:val="36"/>
    </w:rPr>
  </w:style>
  <w:style w:type="paragraph" w:styleId="3">
    <w:name w:val="heading 3"/>
    <w:basedOn w:val="a"/>
    <w:next w:val="a"/>
    <w:link w:val="30"/>
    <w:uiPriority w:val="9"/>
    <w:unhideWhenUsed/>
    <w:qFormat/>
    <w:pPr>
      <w:keepNext/>
      <w:keepLines/>
      <w:spacing w:line="360" w:lineRule="auto"/>
      <w:ind w:leftChars="100" w:left="210" w:rightChars="100" w:right="210"/>
      <w:jc w:val="left"/>
      <w:outlineLvl w:val="2"/>
    </w:pPr>
    <w:rPr>
      <w:rFonts w:ascii="Times New Roman" w:eastAsia="Songti SC" w:hAnsi="Times New Roman" w:cs="Times New Roman"/>
      <w:b/>
      <w:bCs/>
      <w:szCs w:val="32"/>
    </w:rPr>
  </w:style>
  <w:style w:type="paragraph" w:styleId="4">
    <w:name w:val="heading 4"/>
    <w:basedOn w:val="a"/>
    <w:next w:val="a"/>
    <w:link w:val="40"/>
    <w:uiPriority w:val="9"/>
    <w:unhideWhenUsed/>
    <w:qFormat/>
    <w:pPr>
      <w:keepNext/>
      <w:keepLines/>
      <w:adjustRightInd w:val="0"/>
      <w:spacing w:line="360" w:lineRule="auto"/>
      <w:ind w:leftChars="100" w:left="240" w:rightChars="100" w:right="100"/>
      <w:jc w:val="left"/>
      <w:textAlignment w:val="baseline"/>
      <w:outlineLvl w:val="3"/>
    </w:pPr>
    <w:rPr>
      <w:rFonts w:asciiTheme="majorHAnsi" w:eastAsia="Songti SC" w:hAnsiTheme="majorHAnsi" w:cstheme="majorBidi"/>
      <w:b/>
      <w:b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rFonts w:ascii="Calibri" w:eastAsia="宋体" w:hAnsi="Calibri" w:cs="Times New Roman"/>
      <w:sz w:val="18"/>
      <w:szCs w:val="18"/>
    </w:rPr>
  </w:style>
  <w:style w:type="paragraph" w:styleId="a5">
    <w:name w:val="header"/>
    <w:basedOn w:val="a"/>
    <w:link w:val="a6"/>
    <w:uiPriority w:val="99"/>
    <w:unhideWhenUsed/>
    <w:pPr>
      <w:tabs>
        <w:tab w:val="center" w:pos="4153"/>
        <w:tab w:val="right" w:pos="8306"/>
      </w:tabs>
      <w:snapToGrid w:val="0"/>
      <w:jc w:val="center"/>
    </w:pPr>
    <w:rPr>
      <w:rFonts w:ascii="Calibri" w:eastAsia="宋体" w:hAnsi="Calibri" w:cs="Times New Roman"/>
      <w:sz w:val="18"/>
      <w:szCs w:val="18"/>
    </w:rPr>
  </w:style>
  <w:style w:type="paragraph" w:styleId="TOC1">
    <w:name w:val="toc 1"/>
    <w:basedOn w:val="a"/>
    <w:next w:val="a"/>
    <w:uiPriority w:val="39"/>
    <w:semiHidden/>
    <w:unhideWhenUsed/>
    <w:pPr>
      <w:spacing w:line="360" w:lineRule="auto"/>
      <w:jc w:val="left"/>
    </w:pPr>
    <w:rPr>
      <w:rFonts w:eastAsia="Songti SC"/>
      <w:b/>
      <w:bCs/>
      <w:iCs/>
    </w:rPr>
  </w:style>
  <w:style w:type="character" w:customStyle="1" w:styleId="30">
    <w:name w:val="标题 3 字符"/>
    <w:basedOn w:val="a0"/>
    <w:link w:val="3"/>
    <w:uiPriority w:val="9"/>
    <w:rPr>
      <w:rFonts w:ascii="Times New Roman" w:eastAsia="Songti SC" w:hAnsi="Times New Roman" w:cs="Times New Roman"/>
      <w:b/>
      <w:bCs/>
      <w:szCs w:val="32"/>
    </w:rPr>
  </w:style>
  <w:style w:type="character" w:customStyle="1" w:styleId="20">
    <w:name w:val="标题 2 字符"/>
    <w:basedOn w:val="a0"/>
    <w:link w:val="2"/>
    <w:uiPriority w:val="99"/>
    <w:rPr>
      <w:rFonts w:ascii="Arial Unicode MS" w:eastAsia="Songti SC" w:hAnsi="Arial Unicode MS" w:cs="Arial Unicode MS"/>
      <w:b/>
      <w:bCs/>
      <w:szCs w:val="36"/>
    </w:rPr>
  </w:style>
  <w:style w:type="character" w:customStyle="1" w:styleId="10">
    <w:name w:val="标题 1 字符"/>
    <w:basedOn w:val="a0"/>
    <w:link w:val="1"/>
    <w:uiPriority w:val="9"/>
    <w:rPr>
      <w:rFonts w:ascii="Times New Roman" w:eastAsia="Songti SC" w:hAnsi="Times New Roman" w:cs="Times New Roman"/>
      <w:b/>
      <w:bCs/>
      <w:kern w:val="44"/>
      <w:szCs w:val="44"/>
    </w:rPr>
  </w:style>
  <w:style w:type="character" w:customStyle="1" w:styleId="40">
    <w:name w:val="标题 4 字符"/>
    <w:basedOn w:val="a0"/>
    <w:link w:val="4"/>
    <w:uiPriority w:val="9"/>
    <w:rPr>
      <w:rFonts w:asciiTheme="majorHAnsi" w:eastAsia="Songti SC" w:hAnsiTheme="majorHAnsi" w:cstheme="majorBidi"/>
      <w:b/>
      <w:bCs/>
      <w:szCs w:val="28"/>
    </w:rPr>
  </w:style>
  <w:style w:type="character" w:customStyle="1" w:styleId="11">
    <w:name w:val="标题 1 字符1"/>
    <w:basedOn w:val="a0"/>
    <w:uiPriority w:val="9"/>
    <w:rPr>
      <w:rFonts w:eastAsia="Songti SC"/>
      <w:b/>
      <w:bCs/>
      <w:kern w:val="44"/>
      <w:szCs w:val="44"/>
    </w:rPr>
  </w:style>
  <w:style w:type="paragraph" w:customStyle="1" w:styleId="EndNoteBibliography">
    <w:name w:val="EndNote Bibliography"/>
    <w:basedOn w:val="a"/>
    <w:link w:val="EndNoteBibliography0"/>
    <w:rPr>
      <w:rFonts w:ascii="Calibri" w:eastAsia="宋体" w:hAnsi="Calibri" w:cs="Calibri"/>
      <w:sz w:val="20"/>
      <w:szCs w:val="20"/>
    </w:rPr>
  </w:style>
  <w:style w:type="character" w:customStyle="1" w:styleId="EndNoteBibliography0">
    <w:name w:val="EndNote Bibliography 字符"/>
    <w:basedOn w:val="a0"/>
    <w:link w:val="EndNoteBibliography"/>
    <w:rPr>
      <w:rFonts w:ascii="Calibri" w:eastAsia="宋体" w:hAnsi="Calibri" w:cs="Calibri"/>
      <w:kern w:val="2"/>
    </w:rPr>
  </w:style>
  <w:style w:type="character" w:customStyle="1" w:styleId="a6">
    <w:name w:val="页眉 字符"/>
    <w:basedOn w:val="a0"/>
    <w:link w:val="a5"/>
    <w:uiPriority w:val="99"/>
    <w:rPr>
      <w:rFonts w:ascii="Calibri" w:eastAsia="宋体" w:hAnsi="Calibri" w:cs="Times New Roman"/>
      <w:sz w:val="18"/>
      <w:szCs w:val="18"/>
    </w:rPr>
  </w:style>
  <w:style w:type="character" w:customStyle="1" w:styleId="a4">
    <w:name w:val="页脚 字符"/>
    <w:basedOn w:val="a0"/>
    <w:link w:val="a3"/>
    <w:uiPriority w:val="99"/>
    <w:rPr>
      <w:rFonts w:ascii="Calibri" w:eastAsia="宋体" w:hAnsi="Calibri" w:cs="Times New Roman"/>
      <w:sz w:val="18"/>
      <w:szCs w:val="18"/>
    </w:rPr>
  </w:style>
  <w:style w:type="paragraph" w:customStyle="1" w:styleId="EndNoteBibliographyTitle">
    <w:name w:val="EndNote Bibliography Title"/>
    <w:basedOn w:val="a"/>
    <w:link w:val="EndNoteBibliographyTitle0"/>
    <w:pPr>
      <w:jc w:val="center"/>
    </w:pPr>
    <w:rPr>
      <w:rFonts w:ascii="Calibri" w:hAnsi="Calibri" w:cs="Calibri"/>
      <w:sz w:val="20"/>
    </w:rPr>
  </w:style>
  <w:style w:type="character" w:customStyle="1" w:styleId="EndNoteBibliographyTitle0">
    <w:name w:val="EndNote Bibliography Title 字符"/>
    <w:basedOn w:val="a0"/>
    <w:link w:val="EndNoteBibliographyTitle"/>
    <w:rPr>
      <w:rFonts w:ascii="Calibri" w:hAnsi="Calibri" w:cs="Calibri"/>
      <w:kern w:val="2"/>
      <w:szCs w:val="24"/>
    </w:rPr>
  </w:style>
  <w:style w:type="paragraph" w:styleId="a7">
    <w:name w:val="List Paragraph"/>
    <w:basedOn w:val="a"/>
    <w:uiPriority w:val="99"/>
    <w:unhideWhenUsed/>
    <w:rsid w:val="00470BE2"/>
    <w:pPr>
      <w:ind w:firstLineChars="200" w:firstLine="420"/>
    </w:pPr>
  </w:style>
  <w:style w:type="paragraph" w:styleId="a8">
    <w:name w:val="Revision"/>
    <w:hidden/>
    <w:uiPriority w:val="99"/>
    <w:unhideWhenUsed/>
    <w:rsid w:val="00AC126B"/>
    <w:rPr>
      <w:kern w:val="2"/>
      <w:sz w:val="21"/>
      <w:szCs w:val="24"/>
    </w:rPr>
  </w:style>
  <w:style w:type="character" w:styleId="a9">
    <w:name w:val="page number"/>
    <w:basedOn w:val="a0"/>
    <w:uiPriority w:val="99"/>
    <w:semiHidden/>
    <w:unhideWhenUsed/>
    <w:rsid w:val="000B1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861489">
      <w:bodyDiv w:val="1"/>
      <w:marLeft w:val="0"/>
      <w:marRight w:val="0"/>
      <w:marTop w:val="0"/>
      <w:marBottom w:val="0"/>
      <w:divBdr>
        <w:top w:val="none" w:sz="0" w:space="0" w:color="auto"/>
        <w:left w:val="none" w:sz="0" w:space="0" w:color="auto"/>
        <w:bottom w:val="none" w:sz="0" w:space="0" w:color="auto"/>
        <w:right w:val="none" w:sz="0" w:space="0" w:color="auto"/>
      </w:divBdr>
    </w:div>
    <w:div w:id="1091589947">
      <w:bodyDiv w:val="1"/>
      <w:marLeft w:val="0"/>
      <w:marRight w:val="0"/>
      <w:marTop w:val="0"/>
      <w:marBottom w:val="0"/>
      <w:divBdr>
        <w:top w:val="none" w:sz="0" w:space="0" w:color="auto"/>
        <w:left w:val="none" w:sz="0" w:space="0" w:color="auto"/>
        <w:bottom w:val="none" w:sz="0" w:space="0" w:color="auto"/>
        <w:right w:val="none" w:sz="0" w:space="0" w:color="auto"/>
      </w:divBdr>
    </w:div>
    <w:div w:id="1515147672">
      <w:bodyDiv w:val="1"/>
      <w:marLeft w:val="0"/>
      <w:marRight w:val="0"/>
      <w:marTop w:val="0"/>
      <w:marBottom w:val="0"/>
      <w:divBdr>
        <w:top w:val="none" w:sz="0" w:space="0" w:color="auto"/>
        <w:left w:val="none" w:sz="0" w:space="0" w:color="auto"/>
        <w:bottom w:val="none" w:sz="0" w:space="0" w:color="auto"/>
        <w:right w:val="none" w:sz="0" w:space="0" w:color="auto"/>
      </w:divBdr>
    </w:div>
    <w:div w:id="1734347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lee@vip.163.com"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kuepigwj@126.com" TargetMode="Externa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90E98-E316-994B-AF36-D6B12531D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1249</TotalTime>
  <Pages>8</Pages>
  <Words>1670</Words>
  <Characters>9522</Characters>
  <Application>Microsoft Office Word</Application>
  <DocSecurity>0</DocSecurity>
  <Lines>79</Lines>
  <Paragraphs>22</Paragraphs>
  <ScaleCrop>false</ScaleCrop>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铉明 洪</dc:creator>
  <cp:lastModifiedBy>e2081</cp:lastModifiedBy>
  <cp:revision>45</cp:revision>
  <dcterms:created xsi:type="dcterms:W3CDTF">2023-10-30T13:55:00Z</dcterms:created>
  <dcterms:modified xsi:type="dcterms:W3CDTF">2025-10-26T12:23:00Z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2052-6.3.0.8471</vt:lpwstr>
  </property>
  <property fmtid="{D5CDD505-2E9C-101B-9397-08002B2CF9AE}" pid="3" name="ICV">
    <vt:lpwstr>388B845EEF043F0135516065F7739794_42</vt:lpwstr>
  </property>
</Properties>
</file>