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FCABF" w14:textId="77777777" w:rsidR="00C82F75" w:rsidRPr="000D0461" w:rsidRDefault="00C82F75" w:rsidP="00C82F75">
      <w:pPr>
        <w:spacing w:line="360" w:lineRule="auto"/>
        <w:jc w:val="center"/>
        <w:rPr>
          <w:rFonts w:ascii="Times New Roman" w:hAnsi="Times New Roman" w:cs="Times New Roman"/>
          <w:b/>
          <w:sz w:val="32"/>
        </w:rPr>
      </w:pPr>
      <w:bookmarkStart w:id="0" w:name="_Hlk217152364"/>
      <w:r w:rsidRPr="000D0461">
        <w:rPr>
          <w:rFonts w:ascii="Times New Roman" w:hAnsi="Times New Roman" w:cs="Times New Roman" w:hint="eastAsia"/>
          <w:b/>
          <w:sz w:val="32"/>
        </w:rPr>
        <w:t>Hic-5 promotes the progression of nonalcoholic steatohepatitis by regulating hepatocellular fatty acid metabolism through the PTEN/PGE2/EP4 axis</w:t>
      </w:r>
    </w:p>
    <w:bookmarkEnd w:id="0"/>
    <w:p w14:paraId="32B1F17B" w14:textId="77777777" w:rsidR="00C82F75" w:rsidRPr="000D0461" w:rsidRDefault="00C82F75" w:rsidP="00C82F75">
      <w:pPr>
        <w:spacing w:line="360" w:lineRule="auto"/>
        <w:jc w:val="center"/>
        <w:rPr>
          <w:rFonts w:ascii="Times New Roman" w:hAnsi="Times New Roman" w:cs="Times New Roman"/>
          <w:sz w:val="24"/>
          <w:szCs w:val="24"/>
          <w:vertAlign w:val="superscript"/>
        </w:rPr>
      </w:pPr>
      <w:r w:rsidRPr="000D0461">
        <w:rPr>
          <w:rFonts w:ascii="Times New Roman" w:hAnsi="Times New Roman" w:cs="Times New Roman"/>
          <w:sz w:val="24"/>
          <w:szCs w:val="24"/>
        </w:rPr>
        <w:t>Zhiwei Huang</w:t>
      </w:r>
      <w:r w:rsidRPr="000D0461">
        <w:rPr>
          <w:rFonts w:ascii="Times New Roman" w:hAnsi="Times New Roman" w:cs="Times New Roman" w:hint="eastAsia"/>
          <w:sz w:val="28"/>
          <w:szCs w:val="28"/>
          <w:vertAlign w:val="superscript"/>
        </w:rPr>
        <w:t>1,2#</w:t>
      </w:r>
      <w:r w:rsidRPr="000D0461">
        <w:rPr>
          <w:rFonts w:ascii="Times New Roman" w:hAnsi="Times New Roman" w:cs="Times New Roman"/>
          <w:sz w:val="24"/>
          <w:szCs w:val="24"/>
        </w:rPr>
        <w:t>, Peng Tan</w:t>
      </w:r>
      <w:r w:rsidRPr="000D0461">
        <w:rPr>
          <w:rFonts w:ascii="Times New Roman" w:hAnsi="Times New Roman" w:cs="Times New Roman" w:hint="eastAsia"/>
          <w:sz w:val="28"/>
          <w:szCs w:val="28"/>
          <w:vertAlign w:val="superscript"/>
        </w:rPr>
        <w:t>1,2#</w:t>
      </w:r>
      <w:r w:rsidRPr="000D0461">
        <w:rPr>
          <w:rFonts w:ascii="Times New Roman" w:hAnsi="Times New Roman" w:cs="Times New Roman"/>
          <w:sz w:val="24"/>
          <w:szCs w:val="24"/>
        </w:rPr>
        <w:t>, Boyuan Gu</w:t>
      </w:r>
      <w:r w:rsidRPr="000D0461">
        <w:rPr>
          <w:rFonts w:ascii="Times New Roman" w:hAnsi="Times New Roman" w:cs="Times New Roman" w:hint="eastAsia"/>
          <w:sz w:val="28"/>
          <w:szCs w:val="28"/>
          <w:vertAlign w:val="superscript"/>
        </w:rPr>
        <w:t>1#</w:t>
      </w:r>
      <w:r w:rsidRPr="000D0461">
        <w:rPr>
          <w:rFonts w:ascii="Times New Roman" w:hAnsi="Times New Roman" w:cs="Times New Roman"/>
          <w:sz w:val="24"/>
          <w:szCs w:val="24"/>
        </w:rPr>
        <w:t xml:space="preserve">, </w:t>
      </w:r>
      <w:proofErr w:type="spellStart"/>
      <w:r w:rsidRPr="000D0461">
        <w:rPr>
          <w:rFonts w:ascii="Times New Roman" w:hAnsi="Times New Roman" w:cs="Times New Roman"/>
          <w:sz w:val="24"/>
          <w:szCs w:val="24"/>
        </w:rPr>
        <w:t>Shenglu</w:t>
      </w:r>
      <w:proofErr w:type="spellEnd"/>
      <w:r w:rsidRPr="000D0461">
        <w:rPr>
          <w:rFonts w:ascii="Times New Roman" w:hAnsi="Times New Roman" w:cs="Times New Roman"/>
          <w:sz w:val="24"/>
          <w:szCs w:val="24"/>
        </w:rPr>
        <w:t xml:space="preserve"> Liu</w:t>
      </w:r>
      <w:r w:rsidRPr="000D0461">
        <w:rPr>
          <w:rFonts w:ascii="Times New Roman" w:hAnsi="Times New Roman" w:cs="Times New Roman" w:hint="eastAsia"/>
          <w:sz w:val="28"/>
          <w:szCs w:val="28"/>
          <w:vertAlign w:val="superscript"/>
        </w:rPr>
        <w:t>1</w:t>
      </w:r>
      <w:r w:rsidRPr="000D0461">
        <w:rPr>
          <w:rFonts w:ascii="Times New Roman" w:hAnsi="Times New Roman" w:cs="Times New Roman"/>
          <w:sz w:val="24"/>
          <w:szCs w:val="24"/>
        </w:rPr>
        <w:t>, Han Li</w:t>
      </w:r>
      <w:r w:rsidRPr="000D0461">
        <w:rPr>
          <w:rFonts w:ascii="Times New Roman" w:hAnsi="Times New Roman" w:cs="Times New Roman" w:hint="eastAsia"/>
          <w:sz w:val="28"/>
          <w:szCs w:val="28"/>
          <w:vertAlign w:val="superscript"/>
        </w:rPr>
        <w:t>1</w:t>
      </w:r>
      <w:r w:rsidRPr="000D0461">
        <w:rPr>
          <w:rFonts w:ascii="Times New Roman" w:hAnsi="Times New Roman" w:cs="Times New Roman"/>
          <w:sz w:val="24"/>
          <w:szCs w:val="24"/>
        </w:rPr>
        <w:t>, Jiatong Chen</w:t>
      </w:r>
      <w:r w:rsidRPr="000D0461">
        <w:rPr>
          <w:rFonts w:ascii="Times New Roman" w:hAnsi="Times New Roman" w:cs="Times New Roman" w:hint="eastAsia"/>
          <w:sz w:val="28"/>
          <w:szCs w:val="28"/>
          <w:vertAlign w:val="superscript"/>
        </w:rPr>
        <w:t>1</w:t>
      </w:r>
      <w:r w:rsidRPr="000D0461">
        <w:rPr>
          <w:rFonts w:ascii="Times New Roman" w:hAnsi="Times New Roman" w:cs="Times New Roman"/>
          <w:sz w:val="24"/>
          <w:szCs w:val="24"/>
        </w:rPr>
        <w:t xml:space="preserve">, </w:t>
      </w:r>
      <w:proofErr w:type="spellStart"/>
      <w:r w:rsidRPr="000D0461">
        <w:rPr>
          <w:rFonts w:ascii="Times New Roman" w:hAnsi="Times New Roman" w:cs="Times New Roman"/>
          <w:sz w:val="24"/>
          <w:szCs w:val="24"/>
        </w:rPr>
        <w:t>Bingyu</w:t>
      </w:r>
      <w:proofErr w:type="spellEnd"/>
      <w:r w:rsidRPr="000D0461">
        <w:rPr>
          <w:rFonts w:ascii="Times New Roman" w:hAnsi="Times New Roman" w:cs="Times New Roman"/>
          <w:sz w:val="24"/>
          <w:szCs w:val="24"/>
        </w:rPr>
        <w:t xml:space="preserve"> Ren</w:t>
      </w:r>
      <w:r w:rsidRPr="000D0461">
        <w:rPr>
          <w:rFonts w:ascii="Times New Roman" w:hAnsi="Times New Roman" w:cs="Times New Roman" w:hint="eastAsia"/>
          <w:sz w:val="28"/>
          <w:szCs w:val="28"/>
          <w:vertAlign w:val="superscript"/>
        </w:rPr>
        <w:t>1</w:t>
      </w:r>
      <w:r w:rsidRPr="000D0461">
        <w:rPr>
          <w:rFonts w:ascii="Times New Roman" w:hAnsi="Times New Roman" w:cs="Times New Roman"/>
          <w:sz w:val="24"/>
          <w:szCs w:val="24"/>
        </w:rPr>
        <w:t>, Lei Sun</w:t>
      </w:r>
      <w:r w:rsidRPr="000D0461">
        <w:rPr>
          <w:rFonts w:ascii="Times New Roman" w:hAnsi="Times New Roman" w:cs="Times New Roman" w:hint="eastAsia"/>
          <w:sz w:val="28"/>
          <w:szCs w:val="28"/>
          <w:vertAlign w:val="superscript"/>
        </w:rPr>
        <w:t>1</w:t>
      </w:r>
      <w:r w:rsidRPr="000D0461">
        <w:rPr>
          <w:rFonts w:ascii="Times New Roman" w:hAnsi="Times New Roman" w:cs="Times New Roman"/>
          <w:sz w:val="24"/>
          <w:szCs w:val="24"/>
        </w:rPr>
        <w:t>, Jian Wen</w:t>
      </w:r>
      <w:r w:rsidRPr="000D0461">
        <w:rPr>
          <w:rFonts w:ascii="Times New Roman" w:hAnsi="Times New Roman" w:cs="Times New Roman" w:hint="eastAsia"/>
          <w:sz w:val="28"/>
          <w:szCs w:val="28"/>
          <w:vertAlign w:val="superscript"/>
        </w:rPr>
        <w:t>1,2</w:t>
      </w:r>
      <w:r w:rsidRPr="000D0461">
        <w:rPr>
          <w:rFonts w:ascii="Times New Roman" w:hAnsi="Times New Roman" w:cs="Times New Roman"/>
          <w:sz w:val="24"/>
          <w:szCs w:val="24"/>
        </w:rPr>
        <w:t>, Yu Li</w:t>
      </w:r>
      <w:r w:rsidRPr="000D0461">
        <w:rPr>
          <w:rFonts w:ascii="Times New Roman" w:hAnsi="Times New Roman" w:cs="Times New Roman" w:hint="eastAsia"/>
          <w:sz w:val="28"/>
          <w:szCs w:val="28"/>
          <w:vertAlign w:val="superscript"/>
        </w:rPr>
        <w:t>3*</w:t>
      </w:r>
      <w:r w:rsidRPr="000D0461">
        <w:rPr>
          <w:rFonts w:ascii="Times New Roman" w:hAnsi="Times New Roman" w:cs="Times New Roman"/>
          <w:sz w:val="24"/>
          <w:szCs w:val="24"/>
        </w:rPr>
        <w:t xml:space="preserve">, </w:t>
      </w:r>
      <w:proofErr w:type="spellStart"/>
      <w:r w:rsidRPr="000D0461">
        <w:rPr>
          <w:rFonts w:ascii="Times New Roman" w:hAnsi="Times New Roman" w:cs="Times New Roman"/>
          <w:sz w:val="24"/>
          <w:szCs w:val="24"/>
        </w:rPr>
        <w:t>Wenguang</w:t>
      </w:r>
      <w:proofErr w:type="spellEnd"/>
      <w:r w:rsidRPr="000D0461">
        <w:rPr>
          <w:rFonts w:ascii="Times New Roman" w:hAnsi="Times New Roman" w:cs="Times New Roman"/>
          <w:sz w:val="24"/>
          <w:szCs w:val="24"/>
        </w:rPr>
        <w:t xml:space="preserve"> Fu</w:t>
      </w:r>
      <w:r w:rsidRPr="000D0461">
        <w:rPr>
          <w:rFonts w:ascii="Times New Roman" w:hAnsi="Times New Roman" w:cs="Times New Roman" w:hint="eastAsia"/>
          <w:sz w:val="28"/>
          <w:szCs w:val="28"/>
          <w:vertAlign w:val="superscript"/>
        </w:rPr>
        <w:t>1</w:t>
      </w:r>
      <w:r w:rsidRPr="000D0461">
        <w:rPr>
          <w:rFonts w:ascii="Times New Roman" w:hAnsi="Times New Roman" w:cs="Times New Roman"/>
          <w:sz w:val="28"/>
          <w:szCs w:val="28"/>
          <w:vertAlign w:val="superscript"/>
        </w:rPr>
        <w:t>,</w:t>
      </w:r>
      <w:r w:rsidRPr="000D0461">
        <w:rPr>
          <w:rFonts w:ascii="Times New Roman" w:hAnsi="Times New Roman" w:cs="Times New Roman" w:hint="eastAsia"/>
          <w:sz w:val="28"/>
          <w:szCs w:val="28"/>
          <w:vertAlign w:val="superscript"/>
        </w:rPr>
        <w:t>2*</w:t>
      </w:r>
    </w:p>
    <w:p w14:paraId="6F89D6CB" w14:textId="77777777" w:rsidR="00C82F75" w:rsidRPr="000D0461" w:rsidRDefault="00C82F75" w:rsidP="00C82F75">
      <w:pPr>
        <w:spacing w:line="360" w:lineRule="auto"/>
        <w:jc w:val="center"/>
        <w:rPr>
          <w:rFonts w:ascii="Times New Roman" w:hAnsi="Times New Roman" w:cs="Times New Roman"/>
          <w:sz w:val="24"/>
          <w:szCs w:val="24"/>
        </w:rPr>
      </w:pPr>
    </w:p>
    <w:p w14:paraId="16022528" w14:textId="77777777" w:rsidR="00C82F75" w:rsidRPr="000D0461" w:rsidRDefault="00C82F75" w:rsidP="00C82F75">
      <w:pPr>
        <w:spacing w:line="360" w:lineRule="auto"/>
        <w:rPr>
          <w:rFonts w:ascii="Times New Roman" w:hAnsi="Times New Roman" w:cs="Times New Roman"/>
          <w:sz w:val="24"/>
          <w:szCs w:val="24"/>
          <w:vertAlign w:val="superscript"/>
        </w:rPr>
      </w:pPr>
      <w:r w:rsidRPr="000D0461">
        <w:rPr>
          <w:rFonts w:ascii="Times New Roman" w:hAnsi="Times New Roman" w:cs="Times New Roman" w:hint="eastAsia"/>
          <w:sz w:val="28"/>
          <w:szCs w:val="28"/>
          <w:vertAlign w:val="superscript"/>
        </w:rPr>
        <w:t xml:space="preserve">1 </w:t>
      </w:r>
      <w:r w:rsidRPr="000D0461">
        <w:rPr>
          <w:rFonts w:ascii="Times New Roman" w:hAnsi="Times New Roman" w:cs="Times New Roman" w:hint="eastAsia"/>
          <w:sz w:val="24"/>
          <w:szCs w:val="24"/>
        </w:rPr>
        <w:t xml:space="preserve">Department of General Surgery (Hepatobiliary Surgery), Department of Biliary-Pancreatic Center, The Affiliated Hospital, Southwest Medical University, </w:t>
      </w:r>
      <w:proofErr w:type="spellStart"/>
      <w:r w:rsidRPr="000D0461">
        <w:rPr>
          <w:rFonts w:ascii="Times New Roman" w:hAnsi="Times New Roman" w:cs="Times New Roman" w:hint="eastAsia"/>
          <w:sz w:val="24"/>
          <w:szCs w:val="24"/>
        </w:rPr>
        <w:t>Luzhou</w:t>
      </w:r>
      <w:proofErr w:type="spellEnd"/>
      <w:r w:rsidRPr="000D0461">
        <w:rPr>
          <w:rFonts w:ascii="Times New Roman" w:hAnsi="Times New Roman" w:cs="Times New Roman" w:hint="eastAsia"/>
          <w:sz w:val="24"/>
          <w:szCs w:val="24"/>
        </w:rPr>
        <w:t xml:space="preserve"> 646000, China</w:t>
      </w:r>
      <w:r w:rsidRPr="000D0461">
        <w:rPr>
          <w:rFonts w:ascii="Times New Roman" w:hAnsi="Times New Roman" w:cs="Times New Roman"/>
          <w:sz w:val="24"/>
          <w:szCs w:val="24"/>
        </w:rPr>
        <w:t>.</w:t>
      </w:r>
    </w:p>
    <w:p w14:paraId="6B58294C" w14:textId="77777777" w:rsidR="00C82F75" w:rsidRPr="000D0461" w:rsidRDefault="00C82F75" w:rsidP="00C82F75">
      <w:pPr>
        <w:spacing w:line="360" w:lineRule="auto"/>
        <w:rPr>
          <w:rFonts w:ascii="Times New Roman" w:hAnsi="Times New Roman" w:cs="Times New Roman"/>
          <w:sz w:val="24"/>
          <w:szCs w:val="24"/>
        </w:rPr>
      </w:pPr>
      <w:r w:rsidRPr="000D0461">
        <w:rPr>
          <w:rFonts w:ascii="Times New Roman" w:hAnsi="Times New Roman" w:cs="Times New Roman" w:hint="eastAsia"/>
          <w:sz w:val="24"/>
          <w:szCs w:val="24"/>
          <w:vertAlign w:val="superscript"/>
        </w:rPr>
        <w:t>2</w:t>
      </w:r>
      <w:r w:rsidRPr="000D0461">
        <w:rPr>
          <w:rFonts w:ascii="Times New Roman" w:hAnsi="Times New Roman" w:cs="Times New Roman" w:hint="eastAsia"/>
          <w:sz w:val="24"/>
          <w:szCs w:val="24"/>
        </w:rPr>
        <w:t xml:space="preserve"> Metabolic Hepatobiliary and Pancreatic Diseases Key Laboratory of </w:t>
      </w:r>
      <w:proofErr w:type="spellStart"/>
      <w:r w:rsidRPr="000D0461">
        <w:rPr>
          <w:rFonts w:ascii="Times New Roman" w:hAnsi="Times New Roman" w:cs="Times New Roman" w:hint="eastAsia"/>
          <w:sz w:val="24"/>
          <w:szCs w:val="24"/>
        </w:rPr>
        <w:t>Luzhou</w:t>
      </w:r>
      <w:proofErr w:type="spellEnd"/>
      <w:r w:rsidRPr="000D0461">
        <w:rPr>
          <w:rFonts w:ascii="Times New Roman" w:hAnsi="Times New Roman" w:cs="Times New Roman" w:hint="eastAsia"/>
          <w:sz w:val="24"/>
          <w:szCs w:val="24"/>
        </w:rPr>
        <w:t xml:space="preserve"> City, Academician (Expert) Workstation of Sichuan Province, The Affiliated Hospital, Southwest Medical University, </w:t>
      </w:r>
      <w:proofErr w:type="spellStart"/>
      <w:r w:rsidRPr="000D0461">
        <w:rPr>
          <w:rFonts w:ascii="Times New Roman" w:hAnsi="Times New Roman" w:cs="Times New Roman" w:hint="eastAsia"/>
          <w:sz w:val="24"/>
          <w:szCs w:val="24"/>
        </w:rPr>
        <w:t>Luzhou</w:t>
      </w:r>
      <w:proofErr w:type="spellEnd"/>
      <w:r w:rsidRPr="000D0461">
        <w:rPr>
          <w:rFonts w:ascii="Times New Roman" w:hAnsi="Times New Roman" w:cs="Times New Roman" w:hint="eastAsia"/>
          <w:sz w:val="24"/>
          <w:szCs w:val="24"/>
        </w:rPr>
        <w:t xml:space="preserve"> 646000, China</w:t>
      </w:r>
      <w:r w:rsidRPr="000D0461">
        <w:rPr>
          <w:rFonts w:ascii="Times New Roman" w:hAnsi="Times New Roman" w:cs="Times New Roman"/>
          <w:sz w:val="24"/>
          <w:szCs w:val="24"/>
        </w:rPr>
        <w:t>.</w:t>
      </w:r>
    </w:p>
    <w:p w14:paraId="30354A89" w14:textId="77777777" w:rsidR="00C82F75" w:rsidRPr="000D0461" w:rsidRDefault="00C82F75" w:rsidP="00C82F75">
      <w:pPr>
        <w:spacing w:line="360" w:lineRule="auto"/>
        <w:rPr>
          <w:rFonts w:ascii="Times New Roman" w:hAnsi="Times New Roman" w:cs="Times New Roman"/>
          <w:sz w:val="24"/>
          <w:szCs w:val="24"/>
        </w:rPr>
      </w:pPr>
      <w:r w:rsidRPr="000D0461">
        <w:rPr>
          <w:rFonts w:ascii="Times New Roman" w:hAnsi="Times New Roman" w:cs="Times New Roman" w:hint="eastAsia"/>
          <w:sz w:val="28"/>
          <w:szCs w:val="28"/>
          <w:vertAlign w:val="superscript"/>
        </w:rPr>
        <w:t xml:space="preserve">3 </w:t>
      </w:r>
      <w:r w:rsidRPr="000D0461">
        <w:rPr>
          <w:rFonts w:ascii="Times New Roman" w:hAnsi="Times New Roman" w:cs="Times New Roman"/>
          <w:sz w:val="24"/>
          <w:szCs w:val="24"/>
        </w:rPr>
        <w:t>CAS Key Laboratory of Nutrition, Metabolism and Food Safety, Shanghai Institute of Nutrition and Health, University of Chinese Academy of Sciences, Chinese Academy of Sciences, Shanghai 200031, China.</w:t>
      </w:r>
    </w:p>
    <w:p w14:paraId="0779426A" w14:textId="77777777" w:rsidR="00C82F75" w:rsidRPr="000D0461" w:rsidRDefault="00C82F75" w:rsidP="00C82F75">
      <w:pPr>
        <w:spacing w:line="360" w:lineRule="auto"/>
        <w:rPr>
          <w:rFonts w:hint="eastAsia"/>
        </w:rPr>
      </w:pPr>
    </w:p>
    <w:p w14:paraId="51F58B6A" w14:textId="77777777" w:rsidR="00C82F75" w:rsidRPr="000D0461" w:rsidRDefault="00C82F75" w:rsidP="00C82F75">
      <w:pPr>
        <w:spacing w:line="360" w:lineRule="auto"/>
        <w:rPr>
          <w:rFonts w:ascii="Times New Roman" w:hAnsi="Times New Roman" w:cs="Times New Roman"/>
          <w:sz w:val="24"/>
          <w:szCs w:val="24"/>
        </w:rPr>
      </w:pPr>
      <w:r w:rsidRPr="000D0461">
        <w:rPr>
          <w:rFonts w:ascii="Times New Roman" w:hAnsi="Times New Roman" w:cs="Times New Roman" w:hint="eastAsia"/>
          <w:sz w:val="28"/>
          <w:szCs w:val="28"/>
          <w:vertAlign w:val="superscript"/>
        </w:rPr>
        <w:t>#</w:t>
      </w:r>
      <w:r w:rsidRPr="000D0461">
        <w:rPr>
          <w:rFonts w:ascii="Times New Roman" w:hAnsi="Times New Roman" w:cs="Times New Roman" w:hint="eastAsia"/>
          <w:sz w:val="24"/>
          <w:szCs w:val="24"/>
        </w:rPr>
        <w:t>These authors made equal contributions to this work</w:t>
      </w:r>
      <w:r w:rsidRPr="000D0461">
        <w:rPr>
          <w:rFonts w:ascii="Times New Roman" w:hAnsi="Times New Roman" w:cs="Times New Roman"/>
          <w:sz w:val="24"/>
          <w:szCs w:val="24"/>
        </w:rPr>
        <w:t>.</w:t>
      </w:r>
    </w:p>
    <w:p w14:paraId="53F2301B" w14:textId="77777777" w:rsidR="00C82F75" w:rsidRPr="000D0461" w:rsidRDefault="00C82F75" w:rsidP="00C82F75">
      <w:pPr>
        <w:spacing w:line="360" w:lineRule="auto"/>
        <w:rPr>
          <w:rFonts w:ascii="Times New Roman" w:hAnsi="Times New Roman" w:cs="Times New Roman"/>
          <w:sz w:val="28"/>
          <w:szCs w:val="28"/>
          <w:vertAlign w:val="superscript"/>
        </w:rPr>
      </w:pPr>
    </w:p>
    <w:p w14:paraId="0D2C6A68" w14:textId="77777777" w:rsidR="00C82F75" w:rsidRPr="000D0461" w:rsidRDefault="00C82F75" w:rsidP="00C82F75">
      <w:pPr>
        <w:spacing w:line="360" w:lineRule="auto"/>
        <w:rPr>
          <w:rFonts w:ascii="Times New Roman" w:hAnsi="Times New Roman" w:cs="Times New Roman"/>
          <w:sz w:val="24"/>
          <w:szCs w:val="24"/>
        </w:rPr>
      </w:pPr>
      <w:r w:rsidRPr="000D0461">
        <w:rPr>
          <w:rFonts w:ascii="Times New Roman" w:hAnsi="Times New Roman" w:cs="Times New Roman"/>
          <w:sz w:val="24"/>
          <w:szCs w:val="24"/>
        </w:rPr>
        <w:t>*Correspond</w:t>
      </w:r>
      <w:r w:rsidRPr="000D0461">
        <w:rPr>
          <w:rFonts w:ascii="Times New Roman" w:hAnsi="Times New Roman" w:cs="Times New Roman" w:hint="eastAsia"/>
          <w:sz w:val="24"/>
          <w:szCs w:val="24"/>
        </w:rPr>
        <w:t xml:space="preserve">ence: </w:t>
      </w:r>
      <w:proofErr w:type="spellStart"/>
      <w:r w:rsidRPr="000D0461">
        <w:rPr>
          <w:rFonts w:ascii="Times New Roman" w:hAnsi="Times New Roman" w:cs="Times New Roman" w:hint="eastAsia"/>
          <w:sz w:val="24"/>
          <w:szCs w:val="24"/>
        </w:rPr>
        <w:t>We</w:t>
      </w:r>
      <w:r w:rsidRPr="000D0461">
        <w:rPr>
          <w:rFonts w:ascii="Times New Roman" w:hAnsi="Times New Roman" w:cs="Times New Roman"/>
          <w:sz w:val="24"/>
          <w:szCs w:val="24"/>
        </w:rPr>
        <w:t>nguang</w:t>
      </w:r>
      <w:proofErr w:type="spellEnd"/>
      <w:r w:rsidRPr="000D0461">
        <w:rPr>
          <w:rFonts w:ascii="Times New Roman" w:hAnsi="Times New Roman" w:cs="Times New Roman"/>
          <w:sz w:val="24"/>
          <w:szCs w:val="24"/>
        </w:rPr>
        <w:t xml:space="preserve"> Fu</w:t>
      </w:r>
      <w:r w:rsidRPr="000D0461">
        <w:rPr>
          <w:rFonts w:ascii="Times New Roman" w:hAnsi="Times New Roman" w:cs="Times New Roman" w:hint="eastAsia"/>
          <w:sz w:val="24"/>
          <w:szCs w:val="24"/>
        </w:rPr>
        <w:t>, Department of General Surgery (Hepatobiliary Surgery), Department of Biliary-Pancreatic Center, The Affiliated Hospital, Southwest Medical University</w:t>
      </w:r>
      <w:r w:rsidRPr="000D0461">
        <w:rPr>
          <w:rFonts w:ascii="Times New Roman" w:hAnsi="Times New Roman" w:cs="Times New Roman"/>
          <w:sz w:val="24"/>
          <w:szCs w:val="24"/>
        </w:rPr>
        <w:t xml:space="preserve">, 25th Taiping Street, </w:t>
      </w:r>
      <w:proofErr w:type="spellStart"/>
      <w:r w:rsidRPr="000D0461">
        <w:rPr>
          <w:rFonts w:ascii="Times New Roman" w:hAnsi="Times New Roman" w:cs="Times New Roman"/>
          <w:sz w:val="24"/>
          <w:szCs w:val="24"/>
        </w:rPr>
        <w:t>Luzhou</w:t>
      </w:r>
      <w:proofErr w:type="spellEnd"/>
      <w:r w:rsidRPr="000D0461">
        <w:rPr>
          <w:rFonts w:ascii="Times New Roman" w:hAnsi="Times New Roman" w:cs="Times New Roman"/>
          <w:sz w:val="24"/>
          <w:szCs w:val="24"/>
        </w:rPr>
        <w:t xml:space="preserve"> 646000, Sichuan Province, China.</w:t>
      </w:r>
      <w:r w:rsidRPr="000D0461">
        <w:rPr>
          <w:rFonts w:ascii="Times New Roman" w:hAnsi="Times New Roman" w:cs="Times New Roman" w:hint="eastAsia"/>
          <w:sz w:val="24"/>
          <w:szCs w:val="24"/>
        </w:rPr>
        <w:t xml:space="preserve"> </w:t>
      </w:r>
    </w:p>
    <w:p w14:paraId="7BFACF26" w14:textId="77777777" w:rsidR="00C82F75" w:rsidRPr="000D0461" w:rsidRDefault="00C82F75" w:rsidP="00C82F75">
      <w:pPr>
        <w:spacing w:line="360" w:lineRule="auto"/>
        <w:rPr>
          <w:rFonts w:ascii="Times New Roman" w:hAnsi="Times New Roman" w:cs="Times New Roman"/>
          <w:sz w:val="24"/>
          <w:szCs w:val="24"/>
        </w:rPr>
      </w:pPr>
      <w:r w:rsidRPr="000D0461">
        <w:rPr>
          <w:rFonts w:ascii="Times New Roman" w:hAnsi="Times New Roman" w:cs="Times New Roman"/>
          <w:sz w:val="24"/>
          <w:szCs w:val="24"/>
        </w:rPr>
        <w:t xml:space="preserve">E-mail: </w:t>
      </w:r>
      <w:hyperlink r:id="rId7" w:history="1">
        <w:r w:rsidRPr="000D0461">
          <w:rPr>
            <w:rStyle w:val="a9"/>
            <w:rFonts w:ascii="Times New Roman" w:hAnsi="Times New Roman" w:cs="Times New Roman"/>
            <w:color w:val="auto"/>
            <w:sz w:val="24"/>
            <w:szCs w:val="24"/>
            <w:u w:val="none"/>
          </w:rPr>
          <w:t>fuwg@swmu.edu.cn</w:t>
        </w:r>
      </w:hyperlink>
    </w:p>
    <w:p w14:paraId="5FE9EDEC" w14:textId="77777777" w:rsidR="00C82F75" w:rsidRPr="000D0461" w:rsidRDefault="00C82F75" w:rsidP="00C82F75">
      <w:pPr>
        <w:spacing w:line="360" w:lineRule="auto"/>
        <w:rPr>
          <w:rFonts w:ascii="Times New Roman" w:hAnsi="Times New Roman" w:cs="Times New Roman"/>
          <w:sz w:val="24"/>
          <w:szCs w:val="24"/>
        </w:rPr>
      </w:pPr>
      <w:r w:rsidRPr="000D0461">
        <w:rPr>
          <w:rFonts w:ascii="Times New Roman" w:hAnsi="Times New Roman" w:cs="Times New Roman"/>
          <w:sz w:val="24"/>
          <w:szCs w:val="24"/>
        </w:rPr>
        <w:t>Yu Li</w:t>
      </w:r>
      <w:r w:rsidRPr="000D0461">
        <w:rPr>
          <w:rFonts w:ascii="Times New Roman" w:hAnsi="Times New Roman" w:cs="Times New Roman" w:hint="eastAsia"/>
          <w:sz w:val="24"/>
          <w:szCs w:val="24"/>
        </w:rPr>
        <w:t xml:space="preserve">, </w:t>
      </w:r>
      <w:r w:rsidRPr="000D0461">
        <w:rPr>
          <w:rFonts w:ascii="Times New Roman" w:hAnsi="Times New Roman" w:cs="Times New Roman"/>
          <w:sz w:val="24"/>
          <w:szCs w:val="24"/>
        </w:rPr>
        <w:t>CAS Key Laboratory of Nutrition, Metabolism and Food Safety, Shanghai Institute of Nutrition and Health, University of Chinese Academy of Sciences, Chinese Academy of Sciences, No. 320 Yueyang Road, Xuhui District, Shanghai 200031, China.</w:t>
      </w:r>
    </w:p>
    <w:p w14:paraId="2C596029" w14:textId="77777777" w:rsidR="00C82F75" w:rsidRPr="000D0461" w:rsidRDefault="00C82F75" w:rsidP="00C82F75">
      <w:pPr>
        <w:spacing w:line="360" w:lineRule="auto"/>
        <w:rPr>
          <w:rFonts w:ascii="Times New Roman" w:hAnsi="Times New Roman" w:cs="Times New Roman"/>
          <w:sz w:val="24"/>
          <w:szCs w:val="24"/>
        </w:rPr>
      </w:pPr>
      <w:r w:rsidRPr="000D0461">
        <w:rPr>
          <w:rFonts w:ascii="Times New Roman" w:hAnsi="Times New Roman" w:cs="Times New Roman"/>
          <w:sz w:val="24"/>
          <w:szCs w:val="24"/>
        </w:rPr>
        <w:t xml:space="preserve">E-mail: </w:t>
      </w:r>
      <w:hyperlink r:id="rId8" w:history="1">
        <w:r w:rsidRPr="000D0461">
          <w:rPr>
            <w:rStyle w:val="a9"/>
            <w:rFonts w:ascii="Times New Roman" w:hAnsi="Times New Roman" w:cs="Times New Roman"/>
            <w:color w:val="auto"/>
            <w:sz w:val="24"/>
            <w:szCs w:val="24"/>
            <w:u w:val="none"/>
          </w:rPr>
          <w:t>liyu@sinh.ac.cn</w:t>
        </w:r>
      </w:hyperlink>
    </w:p>
    <w:p w14:paraId="75D17593" w14:textId="77777777" w:rsidR="000F0575" w:rsidRPr="000D0461" w:rsidRDefault="000F0575" w:rsidP="00723414">
      <w:pPr>
        <w:widowControl/>
        <w:spacing w:line="360" w:lineRule="auto"/>
        <w:jc w:val="left"/>
        <w:rPr>
          <w:rFonts w:hint="eastAsia"/>
        </w:rPr>
      </w:pPr>
      <w:r w:rsidRPr="000D0461">
        <w:rPr>
          <w:rFonts w:hint="eastAsia"/>
        </w:rPr>
        <w:br w:type="page"/>
      </w:r>
    </w:p>
    <w:p w14:paraId="5B1034C2" w14:textId="7F988C59" w:rsidR="00572066"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8"/>
          <w:szCs w:val="28"/>
        </w:rPr>
        <w:lastRenderedPageBreak/>
        <w:t>Supplementary materials and methods</w:t>
      </w:r>
    </w:p>
    <w:p w14:paraId="367EF149"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Histopathology of liver</w:t>
      </w:r>
    </w:p>
    <w:p w14:paraId="3EFB5EC7" w14:textId="77777777" w:rsidR="000F0575" w:rsidRPr="000D0461" w:rsidRDefault="000F0575" w:rsidP="00723414">
      <w:pPr>
        <w:spacing w:line="360" w:lineRule="auto"/>
        <w:rPr>
          <w:rFonts w:ascii="Times New Roman" w:hAnsi="Times New Roman" w:cs="Times New Roman"/>
          <w:sz w:val="24"/>
        </w:rPr>
      </w:pPr>
      <w:r w:rsidRPr="000D0461">
        <w:rPr>
          <w:rFonts w:ascii="Times New Roman" w:eastAsia="楷体" w:hAnsi="Times New Roman" w:cs="Times New Roman"/>
          <w:sz w:val="24"/>
          <w:szCs w:val="24"/>
        </w:rPr>
        <w:t>The f</w:t>
      </w:r>
      <w:r w:rsidRPr="000D0461">
        <w:rPr>
          <w:rFonts w:ascii="Times New Roman" w:eastAsia="楷体" w:hAnsi="Times New Roman" w:cs="Times New Roman" w:hint="eastAsia"/>
          <w:sz w:val="24"/>
          <w:szCs w:val="24"/>
        </w:rPr>
        <w:t>resh</w:t>
      </w:r>
      <w:r w:rsidRPr="000D0461">
        <w:rPr>
          <w:rFonts w:ascii="Times New Roman" w:eastAsia="楷体" w:hAnsi="Times New Roman" w:cs="Times New Roman"/>
          <w:sz w:val="24"/>
          <w:szCs w:val="24"/>
        </w:rPr>
        <w:t xml:space="preserve"> liver tissues fixed</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in 4% paraformaldehyde and embedded in paraffin were used</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 xml:space="preserve">for further staining. For H&amp;E staining, sections of 4µm were cut and sequentially stained with hematoxylin and eosin following the manufacturer´s instructions (G1120, </w:t>
      </w:r>
      <w:proofErr w:type="spellStart"/>
      <w:r w:rsidRPr="000D0461">
        <w:rPr>
          <w:rFonts w:ascii="Times New Roman" w:eastAsia="楷体" w:hAnsi="Times New Roman" w:cs="Times New Roman"/>
          <w:sz w:val="24"/>
          <w:szCs w:val="24"/>
        </w:rPr>
        <w:t>Solarbio</w:t>
      </w:r>
      <w:proofErr w:type="spellEnd"/>
      <w:r w:rsidRPr="000D0461">
        <w:rPr>
          <w:rFonts w:ascii="Times New Roman" w:eastAsia="楷体" w:hAnsi="Times New Roman" w:cs="Times New Roman"/>
          <w:sz w:val="24"/>
          <w:szCs w:val="24"/>
        </w:rPr>
        <w:t>).</w:t>
      </w:r>
      <w:r w:rsidRPr="000D0461">
        <w:t xml:space="preserve"> </w:t>
      </w:r>
      <w:r w:rsidRPr="000D0461">
        <w:rPr>
          <w:rFonts w:ascii="Times New Roman" w:eastAsia="楷体" w:hAnsi="Times New Roman" w:cs="Times New Roman"/>
          <w:sz w:val="24"/>
          <w:szCs w:val="24"/>
        </w:rPr>
        <w:t>Two pathologists evaluated</w:t>
      </w:r>
      <w:r w:rsidRPr="000D0461">
        <w:t xml:space="preserve"> </w:t>
      </w:r>
      <w:r w:rsidRPr="000D0461">
        <w:rPr>
          <w:rFonts w:ascii="Times New Roman" w:eastAsia="楷体" w:hAnsi="Times New Roman" w:cs="Times New Roman"/>
          <w:sz w:val="24"/>
          <w:szCs w:val="24"/>
        </w:rPr>
        <w:t xml:space="preserve">H&amp;E-stained liver sections individually based on </w:t>
      </w:r>
      <w:r w:rsidRPr="000D0461">
        <w:rPr>
          <w:rFonts w:ascii="Times New Roman" w:hAnsi="Times New Roman" w:cs="Times New Roman"/>
          <w:sz w:val="24"/>
        </w:rPr>
        <w:t xml:space="preserve">NAFLD activity scores (NAS) </w:t>
      </w:r>
      <w:r w:rsidRPr="000D0461">
        <w:rPr>
          <w:rFonts w:ascii="Times New Roman" w:eastAsia="楷体" w:hAnsi="Times New Roman" w:cs="Times New Roman"/>
          <w:sz w:val="24"/>
          <w:szCs w:val="24"/>
        </w:rPr>
        <w:t>according to</w:t>
      </w:r>
      <w:r w:rsidRPr="000D0461">
        <w:rPr>
          <w:rFonts w:ascii="Times New Roman" w:hAnsi="Times New Roman" w:cs="Times New Roman"/>
          <w:sz w:val="24"/>
        </w:rPr>
        <w:t xml:space="preserve"> the degree of steatosis, inflammation, and hepatocyte ballooning. </w:t>
      </w:r>
      <w:r w:rsidRPr="000D0461">
        <w:rPr>
          <w:rFonts w:ascii="Times New Roman" w:hAnsi="Times New Roman" w:cs="Times New Roman" w:hint="eastAsia"/>
          <w:sz w:val="24"/>
        </w:rPr>
        <w:t>F</w:t>
      </w:r>
      <w:r w:rsidRPr="000D0461">
        <w:rPr>
          <w:rFonts w:ascii="Times New Roman" w:hAnsi="Times New Roman" w:cs="Times New Roman"/>
          <w:sz w:val="24"/>
        </w:rPr>
        <w:t>or Sirius red staining, paraffin sections were dewaxed, hydrated and stained in Sirius red. Next, sections</w:t>
      </w:r>
      <w:r w:rsidRPr="000D0461">
        <w:t xml:space="preserve"> </w:t>
      </w:r>
      <w:r w:rsidRPr="000D0461">
        <w:rPr>
          <w:rFonts w:ascii="Times New Roman" w:hAnsi="Times New Roman" w:cs="Times New Roman"/>
          <w:sz w:val="24"/>
        </w:rPr>
        <w:t>were dehydrated with anhydrous ethanol and cleaned in xylene, then sealed with neutral resin. The steps of dewaxing and hydration were applied to Masson's trichrome staining</w:t>
      </w:r>
      <w:r w:rsidRPr="000D0461">
        <w:t xml:space="preserve"> </w:t>
      </w:r>
      <w:r w:rsidRPr="000D0461">
        <w:rPr>
          <w:rFonts w:ascii="Times New Roman" w:hAnsi="Times New Roman" w:cs="Times New Roman"/>
          <w:sz w:val="24"/>
        </w:rPr>
        <w:t>firstly. Then, sections were immersed in a solution of potassium dichromate at 65℃</w:t>
      </w:r>
      <w:r w:rsidRPr="000D0461">
        <w:rPr>
          <w:rFonts w:ascii="Times New Roman" w:hAnsi="Times New Roman" w:cs="Times New Roman" w:hint="eastAsia"/>
          <w:sz w:val="24"/>
        </w:rPr>
        <w:t xml:space="preserve"> </w:t>
      </w:r>
      <w:r w:rsidRPr="000D0461">
        <w:rPr>
          <w:rFonts w:ascii="Times New Roman" w:hAnsi="Times New Roman" w:cs="Times New Roman"/>
          <w:sz w:val="24"/>
        </w:rPr>
        <w:t xml:space="preserve">for 30 minutes and rinsed with distilled water. Subsequent stains were performed sequentially using hematoxylin, </w:t>
      </w:r>
      <w:r w:rsidRPr="000D0461">
        <w:rPr>
          <w:rFonts w:ascii="Times New Roman" w:hAnsi="Times New Roman" w:cs="Times New Roman" w:hint="eastAsia"/>
          <w:sz w:val="24"/>
        </w:rPr>
        <w:t>p</w:t>
      </w:r>
      <w:r w:rsidRPr="000D0461">
        <w:rPr>
          <w:rFonts w:ascii="Times New Roman" w:hAnsi="Times New Roman" w:cs="Times New Roman"/>
          <w:sz w:val="24"/>
        </w:rPr>
        <w:t>onceau, phosphomolybdic acid, and aniline blue. Finally, sections</w:t>
      </w:r>
      <w:r w:rsidRPr="000D0461">
        <w:t xml:space="preserve"> </w:t>
      </w:r>
      <w:r w:rsidRPr="000D0461">
        <w:rPr>
          <w:rFonts w:ascii="Times New Roman" w:hAnsi="Times New Roman" w:cs="Times New Roman"/>
          <w:sz w:val="24"/>
        </w:rPr>
        <w:t>were</w:t>
      </w:r>
      <w:r w:rsidRPr="000D0461">
        <w:t xml:space="preserve"> </w:t>
      </w:r>
      <w:r w:rsidRPr="000D0461">
        <w:rPr>
          <w:rFonts w:ascii="Times New Roman" w:hAnsi="Times New Roman" w:cs="Times New Roman"/>
          <w:sz w:val="24"/>
        </w:rPr>
        <w:t>differentiated using glacial acetic acid and dehydrated with anhydrous ethanol, then sealed with neutral resin. As for Oil Red O staining, fresh frozen sections were fixed and then immersed in oil red staining solution. Subsequently, the sections</w:t>
      </w:r>
      <w:r w:rsidRPr="000D0461">
        <w:t xml:space="preserve"> </w:t>
      </w:r>
      <w:r w:rsidRPr="000D0461">
        <w:rPr>
          <w:rFonts w:ascii="Times New Roman" w:hAnsi="Times New Roman" w:cs="Times New Roman"/>
        </w:rPr>
        <w:t>were</w:t>
      </w:r>
      <w:r w:rsidRPr="000D0461">
        <w:rPr>
          <w:rFonts w:ascii="Times New Roman" w:hAnsi="Times New Roman" w:cs="Times New Roman"/>
          <w:sz w:val="24"/>
        </w:rPr>
        <w:t xml:space="preserve"> rinsed with distilled water and stained with hematoxylin.</w:t>
      </w:r>
      <w:r w:rsidRPr="000D0461">
        <w:t xml:space="preserve"> </w:t>
      </w:r>
      <w:r w:rsidRPr="000D0461">
        <w:rPr>
          <w:rFonts w:ascii="Times New Roman" w:hAnsi="Times New Roman" w:cs="Times New Roman"/>
          <w:sz w:val="24"/>
        </w:rPr>
        <w:t>Under microscope, the lipid droplets are presented to be reddish-orange and the nucleus are blue.</w:t>
      </w:r>
    </w:p>
    <w:p w14:paraId="4C6FC94A"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Immunohistochemi</w:t>
      </w:r>
      <w:r w:rsidRPr="000D0461">
        <w:rPr>
          <w:rFonts w:ascii="Times New Roman" w:eastAsia="楷体" w:hAnsi="Times New Roman" w:cs="Times New Roman" w:hint="eastAsia"/>
          <w:b/>
          <w:sz w:val="24"/>
          <w:szCs w:val="24"/>
        </w:rPr>
        <w:t>s</w:t>
      </w:r>
      <w:r w:rsidRPr="000D0461">
        <w:rPr>
          <w:rFonts w:ascii="Times New Roman" w:eastAsia="楷体" w:hAnsi="Times New Roman" w:cs="Times New Roman"/>
          <w:b/>
          <w:sz w:val="24"/>
          <w:szCs w:val="24"/>
        </w:rPr>
        <w:t>try and immunofluorescence staining</w:t>
      </w:r>
    </w:p>
    <w:p w14:paraId="778A0348"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Immunohistochemistry</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 xml:space="preserve">of liver tissues were performed by using anti-Hic-5 (10565-1-AP,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sz w:val="24"/>
          <w:szCs w:val="24"/>
        </w:rPr>
        <w:t>), anti-p-AMPK T</w:t>
      </w:r>
      <w:r w:rsidRPr="000D0461">
        <w:rPr>
          <w:rFonts w:ascii="Times New Roman" w:eastAsia="楷体" w:hAnsi="Times New Roman" w:cs="Times New Roman" w:hint="eastAsia"/>
          <w:sz w:val="24"/>
          <w:szCs w:val="24"/>
        </w:rPr>
        <w:t>h</w:t>
      </w:r>
      <w:r w:rsidRPr="000D0461">
        <w:rPr>
          <w:rFonts w:ascii="Times New Roman" w:eastAsia="楷体" w:hAnsi="Times New Roman" w:cs="Times New Roman"/>
          <w:sz w:val="24"/>
          <w:szCs w:val="24"/>
        </w:rPr>
        <w:t xml:space="preserve">r183/Thr172 (ab23875, Abcam), anti-SREBF1 (14088-1-AP,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sz w:val="24"/>
          <w:szCs w:val="24"/>
        </w:rPr>
        <w:t>), anti-p-A</w:t>
      </w:r>
      <w:r w:rsidRPr="000D0461">
        <w:rPr>
          <w:rFonts w:ascii="Times New Roman" w:eastAsia="楷体" w:hAnsi="Times New Roman" w:cs="Times New Roman" w:hint="eastAsia"/>
          <w:sz w:val="24"/>
          <w:szCs w:val="24"/>
        </w:rPr>
        <w:t>C</w:t>
      </w:r>
      <w:r w:rsidRPr="000D0461">
        <w:rPr>
          <w:rFonts w:ascii="Times New Roman" w:eastAsia="楷体" w:hAnsi="Times New Roman" w:cs="Times New Roman"/>
          <w:sz w:val="24"/>
          <w:szCs w:val="24"/>
        </w:rPr>
        <w:t xml:space="preserve">Cα (AF3421, Affinity), and anti-FASN (10624-2-AP,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sz w:val="24"/>
          <w:szCs w:val="24"/>
        </w:rPr>
        <w:t>) antibodies.</w:t>
      </w:r>
      <w:r w:rsidRPr="000D0461">
        <w:t xml:space="preserve"> </w:t>
      </w:r>
      <w:r w:rsidRPr="000D0461">
        <w:rPr>
          <w:rFonts w:ascii="Times New Roman" w:eastAsia="楷体" w:hAnsi="Times New Roman" w:cs="Times New Roman"/>
          <w:sz w:val="24"/>
          <w:szCs w:val="24"/>
        </w:rPr>
        <w:t>Briefly, paraffin sections were heated in citrate buffer for antigen retrieval,</w:t>
      </w:r>
      <w:r w:rsidRPr="000D0461">
        <w:t xml:space="preserve"> </w:t>
      </w:r>
      <w:r w:rsidRPr="000D0461">
        <w:rPr>
          <w:rFonts w:ascii="Times New Roman" w:eastAsia="楷体" w:hAnsi="Times New Roman" w:cs="Times New Roman"/>
          <w:sz w:val="24"/>
          <w:szCs w:val="24"/>
        </w:rPr>
        <w:t>3% hydrogen peroxide solution was used to eliminate endogenous peroxidase, and then sections were</w:t>
      </w:r>
      <w:r w:rsidRPr="000D0461">
        <w:t xml:space="preserve"> </w:t>
      </w:r>
      <w:r w:rsidRPr="000D0461">
        <w:rPr>
          <w:rFonts w:ascii="Times New Roman" w:eastAsia="楷体" w:hAnsi="Times New Roman" w:cs="Times New Roman"/>
          <w:sz w:val="24"/>
          <w:szCs w:val="24"/>
        </w:rPr>
        <w:t>blocked with 2% goat serum</w:t>
      </w:r>
      <w:r w:rsidRPr="000D0461">
        <w:rPr>
          <w:rFonts w:ascii="Times New Roman" w:eastAsia="楷体" w:hAnsi="Times New Roman" w:cs="Times New Roman" w:hint="eastAsia"/>
          <w:sz w:val="24"/>
          <w:szCs w:val="24"/>
        </w:rPr>
        <w:t>.</w:t>
      </w:r>
      <w:r w:rsidRPr="000D0461">
        <w:t xml:space="preserve"> </w:t>
      </w:r>
      <w:r w:rsidRPr="000D0461">
        <w:rPr>
          <w:rFonts w:ascii="Times New Roman" w:eastAsia="楷体" w:hAnsi="Times New Roman" w:cs="Times New Roman"/>
          <w:sz w:val="24"/>
          <w:szCs w:val="24"/>
        </w:rPr>
        <w:t>After diluting the primary antibody according to the ratio, the sections were placed flat in a wet box and incubated with the primary antibody at 4°C overnight.</w:t>
      </w:r>
      <w:r w:rsidRPr="000D0461">
        <w:t xml:space="preserve"> </w:t>
      </w:r>
      <w:r w:rsidRPr="000D0461">
        <w:rPr>
          <w:rFonts w:ascii="Times New Roman" w:eastAsia="楷体" w:hAnsi="Times New Roman" w:cs="Times New Roman"/>
          <w:sz w:val="24"/>
          <w:szCs w:val="24"/>
        </w:rPr>
        <w:t>The next day, incubation was carried out with the secondary antibody of the corresponding species followed by</w:t>
      </w:r>
      <w:r w:rsidRPr="000D0461">
        <w:t xml:space="preserve"> </w:t>
      </w:r>
      <w:r w:rsidRPr="000D0461">
        <w:rPr>
          <w:rFonts w:ascii="Times New Roman" w:eastAsia="楷体" w:hAnsi="Times New Roman" w:cs="Times New Roman"/>
          <w:sz w:val="24"/>
          <w:szCs w:val="24"/>
        </w:rPr>
        <w:t xml:space="preserve">DAB </w:t>
      </w:r>
      <w:r w:rsidRPr="000D0461">
        <w:rPr>
          <w:rFonts w:ascii="Times New Roman" w:eastAsia="楷体" w:hAnsi="Times New Roman" w:cs="Times New Roman"/>
          <w:sz w:val="24"/>
          <w:szCs w:val="24"/>
        </w:rPr>
        <w:lastRenderedPageBreak/>
        <w:t>horseradish peroxidase color development</w:t>
      </w:r>
      <w:r w:rsidRPr="000D0461">
        <w:t xml:space="preserve"> </w:t>
      </w:r>
      <w:r w:rsidRPr="000D0461">
        <w:rPr>
          <w:rFonts w:ascii="Times New Roman" w:eastAsia="楷体" w:hAnsi="Times New Roman" w:cs="Times New Roman"/>
          <w:sz w:val="24"/>
          <w:szCs w:val="24"/>
        </w:rPr>
        <w:t>according to the manufacturer’s protocols. Image acquisition and analysis can be performed followed by</w:t>
      </w:r>
      <w:r w:rsidRPr="000D0461">
        <w:t xml:space="preserve"> </w:t>
      </w:r>
      <w:r w:rsidRPr="000D0461">
        <w:rPr>
          <w:rFonts w:ascii="Times New Roman" w:eastAsia="楷体" w:hAnsi="Times New Roman" w:cs="Times New Roman"/>
          <w:sz w:val="24"/>
          <w:szCs w:val="24"/>
        </w:rPr>
        <w:t>staining the nucleus</w:t>
      </w:r>
      <w:r w:rsidRPr="000D0461">
        <w:t xml:space="preserve"> </w:t>
      </w:r>
      <w:r w:rsidRPr="000D0461">
        <w:rPr>
          <w:rFonts w:ascii="Times New Roman" w:eastAsia="楷体" w:hAnsi="Times New Roman" w:cs="Times New Roman"/>
          <w:sz w:val="24"/>
          <w:szCs w:val="24"/>
        </w:rPr>
        <w:t>and sealing the slices. For Hic-5-α-SMA and Hic-5-PTEN fluorescence co-staining, the</w:t>
      </w:r>
      <w:r w:rsidRPr="000D0461">
        <w:t xml:space="preserve"> </w:t>
      </w:r>
      <w:r w:rsidRPr="000D0461">
        <w:rPr>
          <w:rFonts w:ascii="Times New Roman" w:eastAsia="楷体" w:hAnsi="Times New Roman" w:cs="Times New Roman"/>
          <w:sz w:val="24"/>
          <w:szCs w:val="24"/>
        </w:rPr>
        <w:t>procedures from antigen retrieval to incubation of secondary antibody</w:t>
      </w:r>
      <w:r w:rsidRPr="000D0461">
        <w:t xml:space="preserve"> </w:t>
      </w:r>
      <w:r w:rsidRPr="000D0461">
        <w:rPr>
          <w:rFonts w:ascii="Times New Roman" w:eastAsia="楷体" w:hAnsi="Times New Roman" w:cs="Times New Roman"/>
          <w:sz w:val="24"/>
          <w:szCs w:val="24"/>
        </w:rPr>
        <w:t xml:space="preserve">were similar with immunohistochemistry. </w:t>
      </w:r>
      <w:proofErr w:type="spellStart"/>
      <w:r w:rsidRPr="000D0461">
        <w:rPr>
          <w:rFonts w:ascii="Times New Roman" w:eastAsia="楷体" w:hAnsi="Times New Roman" w:cs="Times New Roman"/>
          <w:sz w:val="24"/>
          <w:szCs w:val="24"/>
        </w:rPr>
        <w:t>Tyramide</w:t>
      </w:r>
      <w:proofErr w:type="spellEnd"/>
      <w:r w:rsidRPr="000D0461">
        <w:rPr>
          <w:rFonts w:ascii="Times New Roman" w:eastAsia="楷体" w:hAnsi="Times New Roman" w:cs="Times New Roman"/>
          <w:sz w:val="24"/>
          <w:szCs w:val="24"/>
        </w:rPr>
        <w:t xml:space="preserve"> diluent (100mL 1</w:t>
      </w:r>
      <w:r w:rsidRPr="000D0461">
        <w:rPr>
          <w:rFonts w:ascii="Times New Roman" w:eastAsia="楷体" w:hAnsi="Times New Roman" w:cs="Times New Roman"/>
          <w:sz w:val="24"/>
          <w:szCs w:val="24"/>
        </w:rPr>
        <w:sym w:font="Symbol" w:char="F0B4"/>
      </w:r>
      <w:r w:rsidRPr="000D0461">
        <w:rPr>
          <w:rFonts w:ascii="Times New Roman" w:eastAsia="楷体" w:hAnsi="Times New Roman" w:cs="Times New Roman"/>
          <w:sz w:val="24"/>
          <w:szCs w:val="24"/>
        </w:rPr>
        <w:t xml:space="preserve"> TBST + 100μL 3%H</w:t>
      </w:r>
      <w:r w:rsidRPr="000D0461">
        <w:rPr>
          <w:rFonts w:ascii="Times New Roman" w:eastAsia="楷体" w:hAnsi="Times New Roman" w:cs="Times New Roman"/>
          <w:sz w:val="24"/>
          <w:szCs w:val="24"/>
          <w:vertAlign w:val="subscript"/>
        </w:rPr>
        <w:t>2</w:t>
      </w:r>
      <w:r w:rsidRPr="000D0461">
        <w:rPr>
          <w:rFonts w:ascii="Times New Roman" w:eastAsia="楷体" w:hAnsi="Times New Roman" w:cs="Times New Roman"/>
          <w:sz w:val="24"/>
          <w:szCs w:val="24"/>
        </w:rPr>
        <w:t>O</w:t>
      </w:r>
      <w:r w:rsidRPr="000D0461">
        <w:rPr>
          <w:rFonts w:ascii="Times New Roman" w:eastAsia="楷体" w:hAnsi="Times New Roman" w:cs="Times New Roman"/>
          <w:sz w:val="24"/>
          <w:szCs w:val="24"/>
          <w:vertAlign w:val="subscript"/>
        </w:rPr>
        <w:t>2</w:t>
      </w:r>
      <w:r w:rsidRPr="000D0461">
        <w:rPr>
          <w:rFonts w:ascii="Times New Roman" w:eastAsia="楷体" w:hAnsi="Times New Roman" w:cs="Times New Roman"/>
          <w:sz w:val="24"/>
          <w:szCs w:val="24"/>
        </w:rPr>
        <w:t xml:space="preserve">) was then prepared. Mix 1 mL </w:t>
      </w:r>
      <w:proofErr w:type="spellStart"/>
      <w:r w:rsidRPr="000D0461">
        <w:rPr>
          <w:rFonts w:ascii="Times New Roman" w:eastAsia="楷体" w:hAnsi="Times New Roman" w:cs="Times New Roman"/>
          <w:sz w:val="24"/>
          <w:szCs w:val="24"/>
        </w:rPr>
        <w:t>Tyramide</w:t>
      </w:r>
      <w:proofErr w:type="spellEnd"/>
      <w:r w:rsidRPr="000D0461">
        <w:rPr>
          <w:rFonts w:ascii="Times New Roman" w:eastAsia="楷体" w:hAnsi="Times New Roman" w:cs="Times New Roman"/>
          <w:sz w:val="24"/>
          <w:szCs w:val="24"/>
        </w:rPr>
        <w:t xml:space="preserve"> dilution with 2uL CY3-Tyramide to obtain TSA staining working solution.</w:t>
      </w:r>
      <w:r w:rsidRPr="000D0461">
        <w:t xml:space="preserve"> </w:t>
      </w:r>
      <w:r w:rsidRPr="000D0461">
        <w:rPr>
          <w:rFonts w:ascii="Times New Roman" w:eastAsia="楷体" w:hAnsi="Times New Roman" w:cs="Times New Roman"/>
          <w:sz w:val="24"/>
          <w:szCs w:val="24"/>
        </w:rPr>
        <w:t>The slices were incubated with TSA staining solution at room temperature for 10 min and washed three times with PBS.</w:t>
      </w:r>
      <w:r w:rsidRPr="000D0461">
        <w:t xml:space="preserve"> </w:t>
      </w:r>
      <w:r w:rsidRPr="000D0461">
        <w:rPr>
          <w:rFonts w:ascii="Times New Roman" w:eastAsia="楷体" w:hAnsi="Times New Roman" w:cs="Times New Roman"/>
          <w:sz w:val="24"/>
          <w:szCs w:val="24"/>
        </w:rPr>
        <w:t>The steps of antigen retrieval to TSA staining were subsequently repeated by switching to fluorescent dyes. Next, after staining the nucleus with DAPI and adding fluorescence quencher, the sections were washed and sealed for observation and photographing.</w:t>
      </w:r>
    </w:p>
    <w:p w14:paraId="04ACD47A"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M</w:t>
      </w:r>
      <w:r w:rsidRPr="000D0461">
        <w:rPr>
          <w:rFonts w:ascii="Times New Roman" w:eastAsia="楷体" w:hAnsi="Times New Roman" w:cs="Times New Roman" w:hint="eastAsia"/>
          <w:b/>
          <w:sz w:val="24"/>
          <w:szCs w:val="24"/>
        </w:rPr>
        <w:t>etabolomics</w:t>
      </w:r>
      <w:r w:rsidRPr="000D0461">
        <w:rPr>
          <w:rFonts w:ascii="Times New Roman" w:eastAsia="楷体" w:hAnsi="Times New Roman" w:cs="Times New Roman"/>
          <w:b/>
          <w:sz w:val="24"/>
          <w:szCs w:val="24"/>
        </w:rPr>
        <w:t xml:space="preserve"> and RNA sequencing</w:t>
      </w:r>
    </w:p>
    <w:p w14:paraId="755FEE69" w14:textId="1434AAE0" w:rsidR="000F0575" w:rsidRPr="000D0461" w:rsidRDefault="000F0575" w:rsidP="00723414">
      <w:pPr>
        <w:spacing w:line="360" w:lineRule="auto"/>
        <w:rPr>
          <w:rFonts w:ascii="Times New Roman" w:eastAsia="宋体" w:hAnsi="Times New Roman" w:cs="Times New Roman"/>
          <w:sz w:val="24"/>
          <w:szCs w:val="24"/>
        </w:rPr>
      </w:pPr>
      <w:r w:rsidRPr="000D0461">
        <w:rPr>
          <w:rFonts w:ascii="Times New Roman" w:eastAsia="楷体" w:hAnsi="Times New Roman" w:cs="Times New Roman" w:hint="eastAsia"/>
          <w:sz w:val="24"/>
          <w:szCs w:val="24"/>
        </w:rPr>
        <w:t>T</w:t>
      </w:r>
      <w:r w:rsidRPr="000D0461">
        <w:rPr>
          <w:rFonts w:ascii="Times New Roman" w:eastAsia="楷体" w:hAnsi="Times New Roman" w:cs="Times New Roman"/>
          <w:sz w:val="24"/>
          <w:szCs w:val="24"/>
        </w:rPr>
        <w:t xml:space="preserve">he metabolomics and RNA sequencing of livers in Hic-5 KO mice and WT mice fed with HFD or </w:t>
      </w:r>
      <w:r w:rsidRPr="000D0461">
        <w:rPr>
          <w:rFonts w:ascii="Times New Roman" w:hAnsi="Times New Roman" w:cs="Times New Roman"/>
          <w:sz w:val="24"/>
        </w:rPr>
        <w:t xml:space="preserve">control diet were performed by </w:t>
      </w:r>
      <w:proofErr w:type="spellStart"/>
      <w:r w:rsidRPr="000D0461">
        <w:rPr>
          <w:rFonts w:ascii="Times New Roman" w:hAnsi="Times New Roman" w:cs="Times New Roman"/>
          <w:sz w:val="24"/>
        </w:rPr>
        <w:t>Majorbio</w:t>
      </w:r>
      <w:proofErr w:type="spellEnd"/>
      <w:r w:rsidRPr="000D0461">
        <w:rPr>
          <w:rFonts w:ascii="Times New Roman" w:hAnsi="Times New Roman" w:cs="Times New Roman"/>
          <w:sz w:val="24"/>
        </w:rPr>
        <w:t xml:space="preserve"> Bio-Pharm Technology Co., Ltd (Shanghai, China). </w:t>
      </w:r>
      <w:r w:rsidR="00723414" w:rsidRPr="000D0461">
        <w:rPr>
          <w:rFonts w:ascii="Times New Roman" w:eastAsia="宋体" w:hAnsi="Times New Roman" w:cs="Times New Roman" w:hint="eastAsia"/>
          <w:sz w:val="24"/>
          <w:szCs w:val="24"/>
        </w:rPr>
        <w:t>F</w:t>
      </w:r>
      <w:r w:rsidR="00723414" w:rsidRPr="000D0461">
        <w:rPr>
          <w:rFonts w:ascii="Times New Roman" w:eastAsia="宋体" w:hAnsi="Times New Roman" w:cs="Times New Roman"/>
          <w:sz w:val="24"/>
          <w:szCs w:val="24"/>
        </w:rPr>
        <w:t>or metabolomic analysis, Principal components analysis (PCA) and Orthogonal partial least squares discriminant analysis (OPLS-DA) were performed at SIMCA (a flexible and comprehensive software for processing metabolomics data). The OPLS-DA model was evaluated using R</w:t>
      </w:r>
      <w:r w:rsidR="00723414" w:rsidRPr="000D0461">
        <w:rPr>
          <w:rFonts w:ascii="Times New Roman" w:eastAsia="宋体" w:hAnsi="Times New Roman" w:cs="Times New Roman" w:hint="eastAsia"/>
          <w:sz w:val="24"/>
          <w:szCs w:val="24"/>
        </w:rPr>
        <w:t>2</w:t>
      </w:r>
      <w:r w:rsidR="00723414" w:rsidRPr="000D0461">
        <w:rPr>
          <w:rFonts w:ascii="Times New Roman" w:eastAsia="宋体" w:hAnsi="Times New Roman" w:cs="Times New Roman"/>
          <w:sz w:val="24"/>
          <w:szCs w:val="24"/>
        </w:rPr>
        <w:t xml:space="preserve"> and Q</w:t>
      </w:r>
      <w:r w:rsidR="00723414" w:rsidRPr="000D0461">
        <w:rPr>
          <w:rFonts w:ascii="Times New Roman" w:eastAsia="宋体" w:hAnsi="Times New Roman" w:cs="Times New Roman" w:hint="eastAsia"/>
          <w:sz w:val="24"/>
          <w:szCs w:val="24"/>
        </w:rPr>
        <w:t>2</w:t>
      </w:r>
      <w:r w:rsidR="00723414" w:rsidRPr="000D0461">
        <w:rPr>
          <w:rFonts w:ascii="Times New Roman" w:eastAsia="宋体" w:hAnsi="Times New Roman" w:cs="Times New Roman"/>
          <w:sz w:val="24"/>
          <w:szCs w:val="24"/>
        </w:rPr>
        <w:t xml:space="preserve"> values to assess goodness of fit, and the risk of overfitting was examined through 200 permutation tests. Statistical significance (p-value) was determined via univariate analysis (t-test). Metabolites with a variable importance in projection (VIP) &gt; 1, p-value &lt; 0.05, and </w:t>
      </w:r>
      <w:r w:rsidR="00723414" w:rsidRPr="000D0461">
        <w:rPr>
          <w:rFonts w:ascii="Times New Roman" w:eastAsia="宋体" w:hAnsi="Times New Roman" w:cs="Times New Roman" w:hint="eastAsia"/>
          <w:sz w:val="24"/>
          <w:szCs w:val="24"/>
        </w:rPr>
        <w:t>|</w:t>
      </w:r>
      <w:r w:rsidR="00723414" w:rsidRPr="000D0461">
        <w:rPr>
          <w:rFonts w:ascii="Times New Roman" w:eastAsia="宋体" w:hAnsi="Times New Roman" w:cs="Times New Roman"/>
          <w:sz w:val="24"/>
          <w:szCs w:val="24"/>
        </w:rPr>
        <w:t>fold change</w:t>
      </w:r>
      <w:r w:rsidR="00723414" w:rsidRPr="000D0461">
        <w:rPr>
          <w:rFonts w:ascii="Times New Roman" w:eastAsia="宋体" w:hAnsi="Times New Roman" w:cs="Times New Roman" w:hint="eastAsia"/>
          <w:sz w:val="24"/>
          <w:szCs w:val="24"/>
        </w:rPr>
        <w:t>|</w:t>
      </w:r>
      <w:r w:rsidR="00723414" w:rsidRPr="000D0461">
        <w:rPr>
          <w:rFonts w:ascii="Times New Roman" w:eastAsia="宋体" w:hAnsi="Times New Roman" w:cs="Times New Roman"/>
          <w:sz w:val="24"/>
          <w:szCs w:val="24"/>
        </w:rPr>
        <w:t xml:space="preserve"> ≥ 2 were considered differentially abundant.</w:t>
      </w:r>
      <w:r w:rsidR="00723414" w:rsidRPr="000D0461">
        <w:rPr>
          <w:rFonts w:ascii="Times New Roman" w:eastAsia="宋体" w:hAnsi="Times New Roman" w:cs="Times New Roman" w:hint="eastAsia"/>
          <w:sz w:val="24"/>
          <w:szCs w:val="24"/>
        </w:rPr>
        <w:t xml:space="preserve"> </w:t>
      </w:r>
      <w:r w:rsidR="00723414" w:rsidRPr="000D0461">
        <w:rPr>
          <w:rFonts w:ascii="Times New Roman" w:eastAsia="宋体" w:hAnsi="Times New Roman" w:cs="Times New Roman"/>
          <w:sz w:val="24"/>
          <w:szCs w:val="24"/>
        </w:rPr>
        <w:t>For RNA-seq data, principal component analysis (PCA) and differential gene expression analysis were performed in R using the DESeq2 package. P-values were obtained from Wald tests, and the false discovery rate was controlled by applying the Benjamini–Hochberg procedure, resulting in an adjusted p-value. Genes with an absolute log</w:t>
      </w:r>
      <w:r w:rsidR="00723414" w:rsidRPr="000D0461">
        <w:rPr>
          <w:rFonts w:ascii="Times New Roman" w:eastAsia="宋体" w:hAnsi="Times New Roman" w:cs="Times New Roman"/>
          <w:sz w:val="24"/>
          <w:szCs w:val="24"/>
          <w:vertAlign w:val="subscript"/>
        </w:rPr>
        <w:t>2</w:t>
      </w:r>
      <w:r w:rsidR="00723414" w:rsidRPr="000D0461">
        <w:rPr>
          <w:rFonts w:ascii="Times New Roman" w:eastAsia="宋体" w:hAnsi="Times New Roman" w:cs="Times New Roman"/>
          <w:sz w:val="24"/>
          <w:szCs w:val="24"/>
        </w:rPr>
        <w:t xml:space="preserve"> (fold change) ≥ 1.5 and an adjusted p-value &lt; 0.05 were considered statistically significant</w:t>
      </w:r>
      <w:r w:rsidRPr="000D0461">
        <w:rPr>
          <w:rFonts w:ascii="Times New Roman" w:hAnsi="Times New Roman" w:cs="Times New Roman"/>
          <w:sz w:val="24"/>
        </w:rPr>
        <w:t xml:space="preserve">. </w:t>
      </w:r>
    </w:p>
    <w:p w14:paraId="7C4A24C8"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 xml:space="preserve">Serum levels of transaminase </w:t>
      </w:r>
      <w:r w:rsidRPr="000D0461">
        <w:rPr>
          <w:rFonts w:ascii="Times New Roman" w:eastAsia="楷体" w:hAnsi="Times New Roman" w:cs="Times New Roman" w:hint="eastAsia"/>
          <w:b/>
          <w:sz w:val="24"/>
          <w:szCs w:val="24"/>
        </w:rPr>
        <w:t>a</w:t>
      </w:r>
      <w:r w:rsidRPr="000D0461">
        <w:rPr>
          <w:rFonts w:ascii="Times New Roman" w:eastAsia="楷体" w:hAnsi="Times New Roman" w:cs="Times New Roman"/>
          <w:b/>
          <w:sz w:val="24"/>
          <w:szCs w:val="24"/>
        </w:rPr>
        <w:t>nd lipids</w:t>
      </w:r>
    </w:p>
    <w:p w14:paraId="43720990"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Blood was collected from mice and then centrifuged at 3000rpm for 15 minutes at 4°C.</w:t>
      </w:r>
      <w:r w:rsidRPr="000D0461">
        <w:t xml:space="preserve"> </w:t>
      </w:r>
      <w:r w:rsidRPr="000D0461">
        <w:rPr>
          <w:rFonts w:ascii="Times New Roman" w:eastAsia="楷体" w:hAnsi="Times New Roman" w:cs="Times New Roman"/>
          <w:sz w:val="24"/>
          <w:szCs w:val="24"/>
        </w:rPr>
        <w:t xml:space="preserve">The supernatant is taken and used for the determination of serum transaminase and lipid </w:t>
      </w:r>
      <w:r w:rsidRPr="000D0461">
        <w:rPr>
          <w:rFonts w:ascii="Times New Roman" w:eastAsia="楷体" w:hAnsi="Times New Roman" w:cs="Times New Roman"/>
          <w:sz w:val="24"/>
          <w:szCs w:val="24"/>
        </w:rPr>
        <w:lastRenderedPageBreak/>
        <w:t xml:space="preserve">levels. ALT (C009-2-1, </w:t>
      </w:r>
      <w:proofErr w:type="spellStart"/>
      <w:r w:rsidRPr="000D0461">
        <w:rPr>
          <w:rFonts w:ascii="Times New Roman" w:eastAsia="楷体" w:hAnsi="Times New Roman" w:cs="Times New Roman"/>
          <w:sz w:val="24"/>
          <w:szCs w:val="24"/>
        </w:rPr>
        <w:t>Njjcbio</w:t>
      </w:r>
      <w:proofErr w:type="spellEnd"/>
      <w:r w:rsidRPr="000D0461">
        <w:rPr>
          <w:rFonts w:ascii="Times New Roman" w:eastAsia="楷体" w:hAnsi="Times New Roman" w:cs="Times New Roman"/>
          <w:sz w:val="24"/>
          <w:szCs w:val="24"/>
        </w:rPr>
        <w:t xml:space="preserve">), AST (C010-2-1, </w:t>
      </w:r>
      <w:proofErr w:type="spellStart"/>
      <w:r w:rsidRPr="000D0461">
        <w:rPr>
          <w:rFonts w:ascii="Times New Roman" w:eastAsia="楷体" w:hAnsi="Times New Roman" w:cs="Times New Roman"/>
          <w:sz w:val="24"/>
          <w:szCs w:val="24"/>
        </w:rPr>
        <w:t>Njjcbio</w:t>
      </w:r>
      <w:proofErr w:type="spellEnd"/>
      <w:r w:rsidRPr="000D0461">
        <w:rPr>
          <w:rFonts w:ascii="Times New Roman" w:eastAsia="楷体" w:hAnsi="Times New Roman" w:cs="Times New Roman"/>
          <w:sz w:val="24"/>
          <w:szCs w:val="24"/>
        </w:rPr>
        <w:t xml:space="preserve">), NEFA (A042-2-1, </w:t>
      </w:r>
      <w:proofErr w:type="spellStart"/>
      <w:r w:rsidRPr="000D0461">
        <w:rPr>
          <w:rFonts w:ascii="Times New Roman" w:eastAsia="楷体" w:hAnsi="Times New Roman" w:cs="Times New Roman"/>
          <w:sz w:val="24"/>
          <w:szCs w:val="24"/>
        </w:rPr>
        <w:t>Njjcbio</w:t>
      </w:r>
      <w:proofErr w:type="spellEnd"/>
      <w:r w:rsidRPr="000D0461">
        <w:rPr>
          <w:rFonts w:ascii="Times New Roman" w:eastAsia="楷体" w:hAnsi="Times New Roman" w:cs="Times New Roman"/>
          <w:sz w:val="24"/>
          <w:szCs w:val="24"/>
        </w:rPr>
        <w:t xml:space="preserve">) and TG (A110-1-1, </w:t>
      </w:r>
      <w:proofErr w:type="spellStart"/>
      <w:r w:rsidRPr="000D0461">
        <w:rPr>
          <w:rFonts w:ascii="Times New Roman" w:eastAsia="楷体" w:hAnsi="Times New Roman" w:cs="Times New Roman"/>
          <w:sz w:val="24"/>
          <w:szCs w:val="24"/>
        </w:rPr>
        <w:t>Njjcbio</w:t>
      </w:r>
      <w:proofErr w:type="spellEnd"/>
      <w:r w:rsidRPr="000D0461">
        <w:rPr>
          <w:rFonts w:ascii="Times New Roman" w:eastAsia="楷体" w:hAnsi="Times New Roman" w:cs="Times New Roman"/>
          <w:sz w:val="24"/>
          <w:szCs w:val="24"/>
        </w:rPr>
        <w:t>) were measured according to the manufacturer’s protocols.</w:t>
      </w:r>
    </w:p>
    <w:p w14:paraId="08E5AB5D"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Enzyme-linked immune absorbance assay (ELISA)</w:t>
      </w:r>
    </w:p>
    <w:p w14:paraId="6DEBBE4A"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 xml:space="preserve">Serum inflammatory cytokines TNF-α, IL-6, and IL-1β were detected </w:t>
      </w:r>
      <w:r w:rsidRPr="000D0461">
        <w:rPr>
          <w:rFonts w:ascii="Times New Roman" w:eastAsia="楷体" w:hAnsi="Times New Roman" w:cs="Times New Roman" w:hint="eastAsia"/>
          <w:sz w:val="24"/>
          <w:szCs w:val="24"/>
        </w:rPr>
        <w:t>using</w:t>
      </w:r>
      <w:r w:rsidRPr="000D0461">
        <w:rPr>
          <w:rFonts w:ascii="Times New Roman" w:eastAsia="楷体" w:hAnsi="Times New Roman" w:cs="Times New Roman"/>
          <w:sz w:val="24"/>
          <w:szCs w:val="24"/>
        </w:rPr>
        <w:t xml:space="preserve"> ELISA kits (RX202412M, RX203049M, RX203063M, </w:t>
      </w:r>
      <w:proofErr w:type="spellStart"/>
      <w:r w:rsidRPr="000D0461">
        <w:rPr>
          <w:rFonts w:ascii="Times New Roman" w:eastAsia="楷体" w:hAnsi="Times New Roman" w:cs="Times New Roman"/>
          <w:sz w:val="24"/>
          <w:szCs w:val="24"/>
        </w:rPr>
        <w:t>Ruixinbio</w:t>
      </w:r>
      <w:proofErr w:type="spellEnd"/>
      <w:r w:rsidRPr="000D0461">
        <w:rPr>
          <w:rFonts w:ascii="Times New Roman" w:eastAsia="楷体" w:hAnsi="Times New Roman" w:cs="Times New Roman"/>
          <w:sz w:val="24"/>
          <w:szCs w:val="24"/>
        </w:rPr>
        <w:t>) according to the manufacturer’s instructions.</w:t>
      </w:r>
    </w:p>
    <w:p w14:paraId="07EFFCDF"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Cell lines and culture</w:t>
      </w:r>
    </w:p>
    <w:p w14:paraId="1CC49E5A"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 xml:space="preserve">Human hepatic stellate cell line LX-2 (SCSP-527, NCACC) was cultured in LX-2 Growth Medium (CM-0560, Procell), human HepG2 hepatocyte line (SCSP-510, NCACC) and 293T cell line (SCSP-502, NCACC) were cultured in Dulbecco's modified eagle medium (DMEM) high glucose (SH30022.01, </w:t>
      </w:r>
      <w:proofErr w:type="spellStart"/>
      <w:r w:rsidRPr="000D0461">
        <w:rPr>
          <w:rFonts w:ascii="Times New Roman" w:eastAsia="楷体" w:hAnsi="Times New Roman" w:cs="Times New Roman"/>
          <w:sz w:val="24"/>
          <w:szCs w:val="24"/>
        </w:rPr>
        <w:t>HyClone</w:t>
      </w:r>
      <w:proofErr w:type="spellEnd"/>
      <w:r w:rsidRPr="000D0461">
        <w:rPr>
          <w:rFonts w:ascii="Times New Roman" w:eastAsia="楷体" w:hAnsi="Times New Roman" w:cs="Times New Roman"/>
          <w:sz w:val="24"/>
          <w:szCs w:val="24"/>
        </w:rPr>
        <w:t xml:space="preserve">) which was supplemented with 10% (v/v) fetal bovine serum (10099141C, Gibco), 1% (v/v) penicillin and streptomycin (C0222, </w:t>
      </w:r>
      <w:proofErr w:type="spellStart"/>
      <w:r w:rsidRPr="000D0461">
        <w:rPr>
          <w:rFonts w:ascii="Times New Roman" w:eastAsia="楷体" w:hAnsi="Times New Roman" w:cs="Times New Roman"/>
          <w:sz w:val="24"/>
          <w:szCs w:val="24"/>
        </w:rPr>
        <w:t>Beyotime</w:t>
      </w:r>
      <w:proofErr w:type="spellEnd"/>
      <w:r w:rsidRPr="000D0461">
        <w:rPr>
          <w:rFonts w:ascii="Times New Roman" w:eastAsia="楷体" w:hAnsi="Times New Roman" w:cs="Times New Roman"/>
          <w:sz w:val="24"/>
          <w:szCs w:val="24"/>
        </w:rPr>
        <w:t xml:space="preserve"> ).</w:t>
      </w:r>
    </w:p>
    <w:p w14:paraId="3DFBA409"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Isolation and culture of primary hepatocytes and primary hepatic stellate cell</w:t>
      </w:r>
      <w:r w:rsidRPr="000D0461">
        <w:rPr>
          <w:rFonts w:ascii="Times New Roman" w:eastAsia="楷体" w:hAnsi="Times New Roman" w:cs="Times New Roman" w:hint="eastAsia"/>
          <w:b/>
          <w:sz w:val="24"/>
          <w:szCs w:val="24"/>
        </w:rPr>
        <w:t>s</w:t>
      </w:r>
    </w:p>
    <w:p w14:paraId="79D0AFBA"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Primary hepatocytes and hepatic stellate cells were obtained by in situ reverse perfusion Mice were anesthetized and opened</w:t>
      </w:r>
      <w:r w:rsidRPr="000D0461">
        <w:t xml:space="preserve"> </w:t>
      </w:r>
      <w:r w:rsidRPr="000D0461">
        <w:rPr>
          <w:rFonts w:ascii="Times New Roman" w:eastAsia="楷体" w:hAnsi="Times New Roman" w:cs="Times New Roman"/>
          <w:sz w:val="24"/>
          <w:szCs w:val="24"/>
        </w:rPr>
        <w:t>the abdomen. Move the intestine to the left side of the mouse as far as possible to allow adequate visualization of the inferior vena cava (IVC) and portal vein. Then, a</w:t>
      </w:r>
      <w:r w:rsidRPr="000D0461">
        <w:t xml:space="preserve"> </w:t>
      </w:r>
      <w:r w:rsidRPr="000D0461">
        <w:rPr>
          <w:rFonts w:ascii="Times New Roman" w:eastAsia="楷体" w:hAnsi="Times New Roman" w:cs="Times New Roman"/>
          <w:sz w:val="24"/>
          <w:szCs w:val="24"/>
        </w:rPr>
        <w:t>catheter was inserted into the IVC</w:t>
      </w:r>
      <w:r w:rsidRPr="000D0461">
        <w:t xml:space="preserve">. </w:t>
      </w:r>
      <w:r w:rsidRPr="000D0461">
        <w:rPr>
          <w:rFonts w:ascii="Times New Roman" w:eastAsia="楷体" w:hAnsi="Times New Roman" w:cs="Times New Roman"/>
          <w:sz w:val="24"/>
          <w:szCs w:val="24"/>
        </w:rPr>
        <w:t>The assistant pulls the sternum proximally, and the operator closes the second porta hepatis with a vascular clamp. Immediately,</w:t>
      </w:r>
      <w:r w:rsidRPr="000D0461">
        <w:t xml:space="preserve"> </w:t>
      </w:r>
      <w:r w:rsidRPr="000D0461">
        <w:rPr>
          <w:rFonts w:ascii="Times New Roman" w:eastAsia="楷体" w:hAnsi="Times New Roman" w:cs="Times New Roman"/>
          <w:sz w:val="24"/>
          <w:szCs w:val="24"/>
        </w:rPr>
        <w:t>liver was perfused with EGTA solution</w:t>
      </w:r>
      <w:r w:rsidRPr="000D0461">
        <w:t xml:space="preserve"> </w:t>
      </w:r>
      <w:r w:rsidRPr="000D0461">
        <w:rPr>
          <w:rFonts w:ascii="Times New Roman" w:eastAsia="楷体" w:hAnsi="Times New Roman" w:cs="Times New Roman"/>
          <w:sz w:val="24"/>
          <w:szCs w:val="24"/>
        </w:rPr>
        <w:t>and portal vein was cut. When the liver appeared pale, it was switched to</w:t>
      </w:r>
      <w:r w:rsidRPr="000D0461">
        <w:t xml:space="preserve"> </w:t>
      </w:r>
      <w:proofErr w:type="spellStart"/>
      <w:r w:rsidRPr="000D0461">
        <w:rPr>
          <w:rFonts w:ascii="Times New Roman" w:eastAsia="楷体" w:hAnsi="Times New Roman" w:cs="Times New Roman"/>
          <w:sz w:val="24"/>
          <w:szCs w:val="24"/>
        </w:rPr>
        <w:t>Pronase</w:t>
      </w:r>
      <w:proofErr w:type="spellEnd"/>
      <w:r w:rsidRPr="000D0461">
        <w:rPr>
          <w:rFonts w:ascii="Times New Roman" w:eastAsia="楷体" w:hAnsi="Times New Roman" w:cs="Times New Roman"/>
          <w:sz w:val="24"/>
          <w:szCs w:val="24"/>
        </w:rPr>
        <w:t xml:space="preserve"> E (</w:t>
      </w:r>
      <w:r w:rsidRPr="000D0461">
        <w:rPr>
          <w:rFonts w:ascii="Times New Roman" w:eastAsia="楷体" w:hAnsi="Times New Roman"/>
          <w:sz w:val="24"/>
        </w:rPr>
        <w:t xml:space="preserve">P8360, </w:t>
      </w:r>
      <w:proofErr w:type="spellStart"/>
      <w:r w:rsidRPr="000D0461">
        <w:rPr>
          <w:rFonts w:ascii="Times New Roman" w:eastAsia="楷体" w:hAnsi="Times New Roman"/>
          <w:sz w:val="24"/>
        </w:rPr>
        <w:t>Solarbio</w:t>
      </w:r>
      <w:proofErr w:type="spellEnd"/>
      <w:r w:rsidRPr="000D0461">
        <w:rPr>
          <w:rFonts w:ascii="Times New Roman" w:eastAsia="楷体" w:hAnsi="Times New Roman" w:cs="Times New Roman"/>
          <w:sz w:val="24"/>
          <w:szCs w:val="24"/>
        </w:rPr>
        <w:t>) solution for perfusion</w:t>
      </w:r>
      <w:r w:rsidRPr="000D0461">
        <w:t xml:space="preserve"> </w:t>
      </w:r>
      <w:r w:rsidRPr="000D0461">
        <w:rPr>
          <w:rFonts w:ascii="Times New Roman" w:eastAsia="楷体" w:hAnsi="Times New Roman" w:cs="Times New Roman"/>
          <w:sz w:val="24"/>
          <w:szCs w:val="24"/>
        </w:rPr>
        <w:t>until the liver appeared to be snowy. Subsequently, collagenase IV (</w:t>
      </w:r>
      <w:r w:rsidRPr="000D0461">
        <w:rPr>
          <w:rFonts w:ascii="Times New Roman" w:eastAsia="楷体" w:hAnsi="Times New Roman"/>
          <w:sz w:val="24"/>
        </w:rPr>
        <w:t>C8160</w:t>
      </w:r>
      <w:r w:rsidRPr="000D0461">
        <w:rPr>
          <w:rFonts w:ascii="Times New Roman" w:eastAsia="楷体" w:hAnsi="Times New Roman" w:hint="eastAsia"/>
          <w:sz w:val="24"/>
        </w:rPr>
        <w:t>，</w:t>
      </w:r>
      <w:proofErr w:type="spellStart"/>
      <w:r w:rsidRPr="000D0461">
        <w:rPr>
          <w:rFonts w:ascii="Times New Roman" w:eastAsia="楷体" w:hAnsi="Times New Roman"/>
          <w:sz w:val="24"/>
        </w:rPr>
        <w:t>Solarbio</w:t>
      </w:r>
      <w:proofErr w:type="spellEnd"/>
      <w:r w:rsidRPr="000D0461">
        <w:rPr>
          <w:rFonts w:ascii="Times New Roman" w:eastAsia="楷体" w:hAnsi="Times New Roman" w:cs="Times New Roman"/>
          <w:sz w:val="24"/>
          <w:szCs w:val="24"/>
        </w:rPr>
        <w:t>) solution</w:t>
      </w:r>
      <w:r w:rsidRPr="000D0461">
        <w:t xml:space="preserve"> </w:t>
      </w:r>
      <w:r w:rsidRPr="000D0461">
        <w:rPr>
          <w:rFonts w:ascii="Times New Roman" w:eastAsia="楷体" w:hAnsi="Times New Roman" w:cs="Times New Roman"/>
          <w:sz w:val="24"/>
          <w:szCs w:val="24"/>
        </w:rPr>
        <w:t>continued to be used for perfusion. After perfusion was completed, the liver was placed in a petri dish and disaggregated with scissors.</w:t>
      </w:r>
      <w:r w:rsidRPr="000D0461">
        <w:t xml:space="preserve"> </w:t>
      </w:r>
      <w:r w:rsidRPr="000D0461">
        <w:rPr>
          <w:rFonts w:ascii="Times New Roman" w:eastAsia="楷体" w:hAnsi="Times New Roman" w:cs="Times New Roman"/>
          <w:sz w:val="24"/>
          <w:szCs w:val="24"/>
        </w:rPr>
        <w:t>The tissue dissociation solution was transferred into a 50 ml centrifuge tube and digested by shaking at 37°C for 20 min.</w:t>
      </w:r>
      <w:r w:rsidRPr="000D0461">
        <w:t xml:space="preserve"> </w:t>
      </w:r>
      <w:r w:rsidRPr="000D0461">
        <w:rPr>
          <w:rFonts w:ascii="Times New Roman" w:eastAsia="楷体" w:hAnsi="Times New Roman" w:cs="Times New Roman"/>
          <w:sz w:val="24"/>
          <w:szCs w:val="24"/>
        </w:rPr>
        <w:t>The cells were filtered through a 70μm filter and centrifuged at 50 g/4℃ for 1min, and the precipitate was hepatocytes.</w:t>
      </w:r>
      <w:r w:rsidRPr="000D0461">
        <w:t xml:space="preserve"> </w:t>
      </w:r>
      <w:r w:rsidRPr="000D0461">
        <w:rPr>
          <w:rFonts w:ascii="Times New Roman" w:eastAsia="楷体" w:hAnsi="Times New Roman" w:cs="Times New Roman"/>
          <w:sz w:val="24"/>
          <w:szCs w:val="24"/>
        </w:rPr>
        <w:t>Hepatocytes were inoculated in flasks which were pre-plated with rat tail tendon collagen type I (</w:t>
      </w:r>
      <w:r w:rsidRPr="000D0461">
        <w:rPr>
          <w:rFonts w:ascii="Times New Roman" w:eastAsia="楷体" w:hAnsi="Times New Roman"/>
          <w:sz w:val="24"/>
        </w:rPr>
        <w:t xml:space="preserve">C8065, </w:t>
      </w:r>
      <w:proofErr w:type="spellStart"/>
      <w:r w:rsidRPr="000D0461">
        <w:rPr>
          <w:rFonts w:ascii="Times New Roman" w:eastAsia="楷体" w:hAnsi="Times New Roman"/>
          <w:sz w:val="24"/>
        </w:rPr>
        <w:t>Solarbio</w:t>
      </w:r>
      <w:proofErr w:type="spellEnd"/>
      <w:r w:rsidRPr="000D0461">
        <w:rPr>
          <w:rFonts w:ascii="Times New Roman" w:eastAsia="楷体" w:hAnsi="Times New Roman" w:cs="Times New Roman"/>
          <w:sz w:val="24"/>
          <w:szCs w:val="24"/>
        </w:rPr>
        <w:t xml:space="preserve">) and cultured in DMEM (10% FBS, 1% penicillin and streptomycin), while the supernatant was continued for gradient centrifugation to obtain hepatic stellate cells. </w:t>
      </w:r>
      <w:r w:rsidRPr="000D0461">
        <w:rPr>
          <w:rFonts w:ascii="Times New Roman" w:eastAsia="楷体" w:hAnsi="Times New Roman" w:cs="Times New Roman"/>
          <w:sz w:val="24"/>
          <w:szCs w:val="24"/>
        </w:rPr>
        <w:lastRenderedPageBreak/>
        <w:t xml:space="preserve">Briefly, cells in the supernatant were gained after centrifugation and resuspended with PBS. Then add 50% </w:t>
      </w:r>
      <w:proofErr w:type="spellStart"/>
      <w:r w:rsidRPr="000D0461">
        <w:rPr>
          <w:rFonts w:ascii="Times New Roman" w:eastAsia="楷体" w:hAnsi="Times New Roman" w:cs="Times New Roman"/>
          <w:sz w:val="24"/>
          <w:szCs w:val="24"/>
        </w:rPr>
        <w:t>percoll</w:t>
      </w:r>
      <w:proofErr w:type="spellEnd"/>
      <w:r w:rsidRPr="000D0461">
        <w:rPr>
          <w:rFonts w:ascii="Times New Roman" w:eastAsia="楷体" w:hAnsi="Times New Roman" w:cs="Times New Roman"/>
          <w:sz w:val="24"/>
          <w:szCs w:val="24"/>
        </w:rPr>
        <w:t xml:space="preserve">, 25% </w:t>
      </w:r>
      <w:proofErr w:type="spellStart"/>
      <w:r w:rsidRPr="000D0461">
        <w:rPr>
          <w:rFonts w:ascii="Times New Roman" w:eastAsia="楷体" w:hAnsi="Times New Roman" w:cs="Times New Roman"/>
          <w:sz w:val="24"/>
          <w:szCs w:val="24"/>
        </w:rPr>
        <w:t>percoll</w:t>
      </w:r>
      <w:proofErr w:type="spellEnd"/>
      <w:r w:rsidRPr="000D0461">
        <w:rPr>
          <w:rFonts w:ascii="Times New Roman" w:eastAsia="楷体" w:hAnsi="Times New Roman" w:cs="Times New Roman"/>
          <w:sz w:val="24"/>
          <w:szCs w:val="24"/>
        </w:rPr>
        <w:t xml:space="preserve"> and cell suspension</w:t>
      </w:r>
      <w:r w:rsidRPr="000D0461">
        <w:t xml:space="preserve"> </w:t>
      </w:r>
      <w:r w:rsidRPr="000D0461">
        <w:rPr>
          <w:rFonts w:ascii="Times New Roman" w:eastAsia="楷体" w:hAnsi="Times New Roman" w:cs="Times New Roman"/>
          <w:sz w:val="24"/>
          <w:szCs w:val="24"/>
        </w:rPr>
        <w:t>slowly and sequentially into a 15 ml tube,</w:t>
      </w:r>
      <w:r w:rsidRPr="000D0461">
        <w:t xml:space="preserve"> </w:t>
      </w:r>
      <w:r w:rsidRPr="000D0461">
        <w:rPr>
          <w:rFonts w:ascii="Times New Roman" w:eastAsia="楷体" w:hAnsi="Times New Roman" w:cs="Times New Roman"/>
          <w:sz w:val="24"/>
          <w:szCs w:val="24"/>
        </w:rPr>
        <w:t xml:space="preserve">followed by centrifugation at 1380 g/4°C for 20 min. Hepatic stellate cells were located at the junction of </w:t>
      </w:r>
      <w:proofErr w:type="spellStart"/>
      <w:r w:rsidRPr="000D0461">
        <w:rPr>
          <w:rFonts w:ascii="Times New Roman" w:eastAsia="楷体" w:hAnsi="Times New Roman" w:cs="Times New Roman"/>
          <w:sz w:val="24"/>
          <w:szCs w:val="24"/>
        </w:rPr>
        <w:t>percoll</w:t>
      </w:r>
      <w:proofErr w:type="spellEnd"/>
      <w:r w:rsidRPr="000D0461">
        <w:rPr>
          <w:rFonts w:ascii="Times New Roman" w:eastAsia="楷体" w:hAnsi="Times New Roman" w:cs="Times New Roman"/>
          <w:sz w:val="24"/>
          <w:szCs w:val="24"/>
        </w:rPr>
        <w:t xml:space="preserve"> where looks like a white ring. The cells were extracted from the white ring and then re-suspended and cultured in specialized medium (PriMed-iCell-009, </w:t>
      </w:r>
      <w:proofErr w:type="spellStart"/>
      <w:r w:rsidRPr="000D0461">
        <w:rPr>
          <w:rFonts w:ascii="Times New Roman" w:eastAsia="楷体" w:hAnsi="Times New Roman" w:cs="Times New Roman"/>
          <w:sz w:val="24"/>
          <w:szCs w:val="24"/>
        </w:rPr>
        <w:t>iCell</w:t>
      </w:r>
      <w:proofErr w:type="spellEnd"/>
      <w:r w:rsidRPr="000D0461">
        <w:rPr>
          <w:rFonts w:ascii="Times New Roman" w:eastAsia="楷体" w:hAnsi="Times New Roman" w:cs="Times New Roman"/>
          <w:sz w:val="24"/>
          <w:szCs w:val="24"/>
        </w:rPr>
        <w:t>).</w:t>
      </w:r>
    </w:p>
    <w:p w14:paraId="55F27731"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Palmitic acid and oleic acid exposure</w:t>
      </w:r>
    </w:p>
    <w:p w14:paraId="51D3801F"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 xml:space="preserve">To simulate the high-fat environment </w:t>
      </w:r>
      <w:r w:rsidRPr="000D0461">
        <w:rPr>
          <w:rFonts w:ascii="Times New Roman" w:eastAsia="楷体" w:hAnsi="Times New Roman" w:cs="Times New Roman"/>
          <w:i/>
          <w:sz w:val="24"/>
          <w:szCs w:val="24"/>
        </w:rPr>
        <w:t>in vitro</w:t>
      </w:r>
      <w:r w:rsidRPr="000D0461">
        <w:rPr>
          <w:rFonts w:ascii="Times New Roman" w:eastAsia="楷体" w:hAnsi="Times New Roman" w:cs="Times New Roman"/>
          <w:sz w:val="24"/>
          <w:szCs w:val="24"/>
        </w:rPr>
        <w:t>, the LX-2 and HepG2 cell lines, the primary hepatocytes and hepatic stellate cells were exposed with 0.5 mM palmitic acid and 1 mM oleic acid (</w:t>
      </w:r>
      <w:proofErr w:type="spellStart"/>
      <w:r w:rsidRPr="000D0461">
        <w:rPr>
          <w:rFonts w:ascii="Times New Roman" w:eastAsia="楷体" w:hAnsi="Times New Roman" w:cs="Times New Roman"/>
          <w:sz w:val="24"/>
          <w:szCs w:val="24"/>
        </w:rPr>
        <w:t>Kunchuang</w:t>
      </w:r>
      <w:proofErr w:type="spellEnd"/>
      <w:r w:rsidRPr="000D0461">
        <w:rPr>
          <w:rFonts w:ascii="Times New Roman" w:eastAsia="楷体" w:hAnsi="Times New Roman" w:cs="Times New Roman"/>
          <w:sz w:val="24"/>
          <w:szCs w:val="24"/>
        </w:rPr>
        <w:t xml:space="preserve"> biotechnology, KT004). BSA was used as control.</w:t>
      </w:r>
    </w:p>
    <w:p w14:paraId="39E6FFA0"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Cell transfection</w:t>
      </w:r>
    </w:p>
    <w:p w14:paraId="6DE97936"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 xml:space="preserve">The Hic-5 adenovirus vector and Hic-5 lentiviral vector, which were constructed by </w:t>
      </w:r>
      <w:proofErr w:type="spellStart"/>
      <w:r w:rsidRPr="000D0461">
        <w:rPr>
          <w:rFonts w:ascii="Times New Roman" w:eastAsia="楷体" w:hAnsi="Times New Roman" w:cs="Times New Roman"/>
          <w:sz w:val="24"/>
          <w:szCs w:val="24"/>
        </w:rPr>
        <w:t>Hanbio</w:t>
      </w:r>
      <w:proofErr w:type="spellEnd"/>
      <w:r w:rsidRPr="000D0461">
        <w:rPr>
          <w:rFonts w:ascii="Times New Roman" w:eastAsia="楷体" w:hAnsi="Times New Roman" w:cs="Times New Roman"/>
          <w:sz w:val="24"/>
          <w:szCs w:val="24"/>
        </w:rPr>
        <w:t xml:space="preserve"> (Shanghai, China) were used to overexpress Hi</w:t>
      </w:r>
      <w:r w:rsidRPr="000D0461">
        <w:rPr>
          <w:rFonts w:ascii="Times New Roman" w:eastAsia="楷体" w:hAnsi="Times New Roman" w:cs="Times New Roman" w:hint="eastAsia"/>
          <w:sz w:val="24"/>
          <w:szCs w:val="24"/>
        </w:rPr>
        <w:t>c-</w:t>
      </w:r>
      <w:r w:rsidRPr="000D0461">
        <w:rPr>
          <w:rFonts w:ascii="Times New Roman" w:eastAsia="楷体" w:hAnsi="Times New Roman" w:cs="Times New Roman"/>
          <w:sz w:val="24"/>
          <w:szCs w:val="24"/>
        </w:rPr>
        <w:t>5 in primary hepatic stellate cells and LX-2 cells respectively. Adenovirus targeting Hic-5 (Ad-Hic-5) and its negative control (Ad-Ctrl) infected primary hepatic stellate cells at a</w:t>
      </w:r>
      <w:r w:rsidRPr="000D0461">
        <w:t xml:space="preserve"> </w:t>
      </w:r>
      <w:r w:rsidRPr="000D0461">
        <w:rPr>
          <w:rFonts w:ascii="Times New Roman" w:eastAsia="楷体" w:hAnsi="Times New Roman" w:cs="Times New Roman"/>
          <w:sz w:val="24"/>
          <w:szCs w:val="24"/>
        </w:rPr>
        <w:t xml:space="preserve">multiplicity of infection (MOI) of 40 and in the presence of 4 </w:t>
      </w:r>
      <w:proofErr w:type="spellStart"/>
      <w:r w:rsidRPr="000D0461">
        <w:rPr>
          <w:rFonts w:ascii="Times New Roman" w:eastAsia="楷体" w:hAnsi="Times New Roman" w:cs="Times New Roman"/>
          <w:sz w:val="24"/>
          <w:szCs w:val="24"/>
        </w:rPr>
        <w:t>μg</w:t>
      </w:r>
      <w:proofErr w:type="spellEnd"/>
      <w:r w:rsidRPr="000D0461">
        <w:rPr>
          <w:rFonts w:ascii="Times New Roman" w:eastAsia="楷体" w:hAnsi="Times New Roman" w:cs="Times New Roman"/>
          <w:sz w:val="24"/>
          <w:szCs w:val="24"/>
        </w:rPr>
        <w:t xml:space="preserve">/ml polybrene for 24 hours. Lentiviral targeting Hic-5 (LV-Hic-5) and its negative control (LV-Ctrl) infected LX-2 cells at a MOI of 15 and in the presence of 8 </w:t>
      </w:r>
      <w:proofErr w:type="spellStart"/>
      <w:r w:rsidRPr="000D0461">
        <w:rPr>
          <w:rFonts w:ascii="Times New Roman" w:eastAsia="楷体" w:hAnsi="Times New Roman" w:cs="Times New Roman"/>
          <w:sz w:val="24"/>
          <w:szCs w:val="24"/>
        </w:rPr>
        <w:t>μg</w:t>
      </w:r>
      <w:proofErr w:type="spellEnd"/>
      <w:r w:rsidRPr="000D0461">
        <w:rPr>
          <w:rFonts w:ascii="Times New Roman" w:eastAsia="楷体" w:hAnsi="Times New Roman" w:cs="Times New Roman"/>
          <w:sz w:val="24"/>
          <w:szCs w:val="24"/>
        </w:rPr>
        <w:t>/ml polybrene for 24 hours. Furthermore, LX-2 cells were transfected with siRNA to knockdown the expression of Hic-5 and SP1, HepG2 cells were transfected with siRNA to knockdown the expression of EP1</w:t>
      </w:r>
      <w:r w:rsidRPr="000D0461">
        <w:rPr>
          <w:rFonts w:ascii="Times New Roman" w:eastAsia="楷体" w:hAnsi="Times New Roman" w:cs="Times New Roman" w:hint="eastAsia"/>
          <w:sz w:val="24"/>
          <w:szCs w:val="24"/>
        </w:rPr>
        <w:t>,</w:t>
      </w:r>
      <w:r w:rsidRPr="000D0461">
        <w:rPr>
          <w:rFonts w:ascii="Times New Roman" w:eastAsia="楷体" w:hAnsi="Times New Roman" w:cs="Times New Roman"/>
          <w:sz w:val="24"/>
          <w:szCs w:val="24"/>
        </w:rPr>
        <w:t xml:space="preserve"> EP2, EP3 </w:t>
      </w:r>
      <w:r w:rsidRPr="000D0461">
        <w:rPr>
          <w:rFonts w:ascii="Times New Roman" w:eastAsia="楷体" w:hAnsi="Times New Roman" w:cs="Times New Roman" w:hint="eastAsia"/>
          <w:sz w:val="24"/>
          <w:szCs w:val="24"/>
        </w:rPr>
        <w:t>a</w:t>
      </w:r>
      <w:r w:rsidRPr="000D0461">
        <w:rPr>
          <w:rFonts w:ascii="Times New Roman" w:eastAsia="楷体" w:hAnsi="Times New Roman" w:cs="Times New Roman"/>
          <w:sz w:val="24"/>
          <w:szCs w:val="24"/>
        </w:rPr>
        <w:t>nd EP4. Each of siRNA was constructed by</w:t>
      </w:r>
      <w:r w:rsidRPr="000D0461">
        <w:t xml:space="preserve"> </w:t>
      </w:r>
      <w:proofErr w:type="spellStart"/>
      <w:r w:rsidRPr="000D0461">
        <w:rPr>
          <w:rFonts w:ascii="Times New Roman" w:eastAsia="楷体" w:hAnsi="Times New Roman" w:cs="Times New Roman"/>
          <w:sz w:val="24"/>
          <w:szCs w:val="24"/>
        </w:rPr>
        <w:t>RiboBio</w:t>
      </w:r>
      <w:proofErr w:type="spellEnd"/>
      <w:r w:rsidRPr="000D0461">
        <w:rPr>
          <w:rFonts w:ascii="Times New Roman" w:eastAsia="楷体" w:hAnsi="Times New Roman" w:cs="Times New Roman"/>
          <w:sz w:val="24"/>
          <w:szCs w:val="24"/>
        </w:rPr>
        <w:t xml:space="preserve"> (Guangzhou, China), and 200 </w:t>
      </w:r>
      <w:proofErr w:type="spellStart"/>
      <w:r w:rsidRPr="000D0461">
        <w:rPr>
          <w:rFonts w:ascii="Times New Roman" w:eastAsia="楷体" w:hAnsi="Times New Roman" w:cs="Times New Roman"/>
          <w:sz w:val="24"/>
          <w:szCs w:val="24"/>
        </w:rPr>
        <w:t>pmol</w:t>
      </w:r>
      <w:proofErr w:type="spellEnd"/>
      <w:r w:rsidRPr="000D0461">
        <w:rPr>
          <w:rFonts w:ascii="Times New Roman" w:eastAsia="楷体" w:hAnsi="Times New Roman" w:cs="Times New Roman"/>
          <w:sz w:val="24"/>
          <w:szCs w:val="24"/>
        </w:rPr>
        <w:t xml:space="preserve"> of each siRNA infected cells in the presence of 250 </w:t>
      </w:r>
      <w:proofErr w:type="spellStart"/>
      <w:r w:rsidRPr="000D0461">
        <w:rPr>
          <w:rFonts w:ascii="Times New Roman" w:eastAsia="楷体" w:hAnsi="Times New Roman" w:cs="Times New Roman"/>
          <w:sz w:val="24"/>
          <w:szCs w:val="24"/>
        </w:rPr>
        <w:t>μl</w:t>
      </w:r>
      <w:proofErr w:type="spellEnd"/>
      <w:r w:rsidRPr="000D0461">
        <w:rPr>
          <w:rFonts w:ascii="Times New Roman" w:eastAsia="楷体" w:hAnsi="Times New Roman" w:cs="Times New Roman"/>
          <w:sz w:val="24"/>
          <w:szCs w:val="24"/>
        </w:rPr>
        <w:t xml:space="preserve"> Lipofectamine 8000 (C0533, </w:t>
      </w:r>
      <w:proofErr w:type="spellStart"/>
      <w:r w:rsidRPr="000D0461">
        <w:rPr>
          <w:rFonts w:ascii="Times New Roman" w:eastAsia="楷体" w:hAnsi="Times New Roman" w:cs="Times New Roman"/>
          <w:sz w:val="24"/>
          <w:szCs w:val="24"/>
        </w:rPr>
        <w:t>Beyotime</w:t>
      </w:r>
      <w:proofErr w:type="spellEnd"/>
      <w:r w:rsidRPr="000D0461">
        <w:rPr>
          <w:rFonts w:ascii="Times New Roman" w:eastAsia="楷体" w:hAnsi="Times New Roman" w:cs="Times New Roman"/>
          <w:sz w:val="24"/>
          <w:szCs w:val="24"/>
        </w:rPr>
        <w:t>). Total</w:t>
      </w:r>
      <w:r w:rsidRPr="000D0461">
        <w:t xml:space="preserve"> </w:t>
      </w:r>
      <w:r w:rsidRPr="000D0461">
        <w:rPr>
          <w:rFonts w:ascii="Times New Roman" w:eastAsia="楷体" w:hAnsi="Times New Roman" w:cs="Times New Roman"/>
          <w:sz w:val="24"/>
          <w:szCs w:val="24"/>
        </w:rPr>
        <w:t>proteins were prepared and the efficiency of overexpression or knockdown was checked by Western blot.</w:t>
      </w:r>
    </w:p>
    <w:p w14:paraId="30DBEF86"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Cell co-culture</w:t>
      </w:r>
    </w:p>
    <w:p w14:paraId="0080B888"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We constructed co-culture of LX-2 and HepG2 as well as primary hepatic stellate cells and hepatocytes. LX-2 cells were seeded on the co-culture chamber (3450</w:t>
      </w:r>
      <w:r w:rsidRPr="000D0461">
        <w:rPr>
          <w:rFonts w:ascii="Times New Roman" w:eastAsia="楷体" w:hAnsi="Times New Roman" w:cs="Times New Roman" w:hint="eastAsia"/>
          <w:sz w:val="24"/>
          <w:szCs w:val="24"/>
        </w:rPr>
        <w:t>,</w:t>
      </w:r>
      <w:r w:rsidRPr="000D0461">
        <w:rPr>
          <w:rFonts w:ascii="Times New Roman" w:eastAsia="楷体" w:hAnsi="Times New Roman" w:cs="Times New Roman"/>
          <w:sz w:val="24"/>
          <w:szCs w:val="24"/>
        </w:rPr>
        <w:t xml:space="preserve"> Corning) and HepG2 cells were below LX-2.</w:t>
      </w:r>
      <w:r w:rsidRPr="000D0461">
        <w:t xml:space="preserve"> </w:t>
      </w:r>
      <w:r w:rsidRPr="000D0461">
        <w:rPr>
          <w:rFonts w:ascii="Times New Roman" w:eastAsia="楷体" w:hAnsi="Times New Roman" w:cs="Times New Roman"/>
          <w:sz w:val="24"/>
          <w:szCs w:val="24"/>
        </w:rPr>
        <w:t>The co-cultured system was supplied with palmitic acid and oleic acid medium 12 hours after seeded and continued</w:t>
      </w:r>
      <w:r w:rsidRPr="000D0461">
        <w:t xml:space="preserve"> </w:t>
      </w:r>
      <w:r w:rsidRPr="000D0461">
        <w:rPr>
          <w:rFonts w:ascii="Times New Roman" w:eastAsia="楷体" w:hAnsi="Times New Roman" w:cs="Times New Roman"/>
          <w:sz w:val="24"/>
          <w:szCs w:val="24"/>
        </w:rPr>
        <w:t xml:space="preserve">incubation for 24 hours. For co-culture of primary hepatic stellate cells and hepatocytes, we used a conditioned </w:t>
      </w:r>
      <w:r w:rsidRPr="000D0461">
        <w:rPr>
          <w:rFonts w:ascii="Times New Roman" w:eastAsia="楷体" w:hAnsi="Times New Roman" w:cs="Times New Roman"/>
          <w:sz w:val="24"/>
          <w:szCs w:val="24"/>
        </w:rPr>
        <w:lastRenderedPageBreak/>
        <w:t>media co-culture method. The culture media was collected 24 hours after incubation of primary stellate cells in palmitic acid and oleic acid medium, and the primary hepatocytes were directly cultured in supernatant after centrifugation to remove the precipitation.</w:t>
      </w:r>
    </w:p>
    <w:p w14:paraId="6533EC81"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 xml:space="preserve">PGE2 </w:t>
      </w:r>
      <w:r w:rsidRPr="000D0461">
        <w:rPr>
          <w:rFonts w:ascii="Times New Roman" w:eastAsia="楷体" w:hAnsi="Times New Roman" w:cs="Times New Roman" w:hint="eastAsia"/>
          <w:b/>
          <w:sz w:val="24"/>
          <w:szCs w:val="24"/>
        </w:rPr>
        <w:t xml:space="preserve">and 2B5 </w:t>
      </w:r>
      <w:r w:rsidRPr="000D0461">
        <w:rPr>
          <w:rFonts w:ascii="Times New Roman" w:eastAsia="楷体" w:hAnsi="Times New Roman" w:cs="Times New Roman"/>
          <w:b/>
          <w:sz w:val="24"/>
          <w:szCs w:val="24"/>
        </w:rPr>
        <w:t xml:space="preserve">treatment </w:t>
      </w:r>
    </w:p>
    <w:p w14:paraId="14050C6D"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Human recombinant PGE2 (HY-101952, MCE) was administered in primary mice hepatocytes and HepG2 cells at a concentration of 20 ng/ml. Sterile water was used as vehicle.</w:t>
      </w:r>
      <w:r w:rsidRPr="000D0461">
        <w:rPr>
          <w:rFonts w:ascii="Times New Roman" w:eastAsia="楷体" w:hAnsi="Times New Roman" w:cs="Times New Roman" w:hint="eastAsia"/>
          <w:sz w:val="24"/>
          <w:szCs w:val="24"/>
        </w:rPr>
        <w:t xml:space="preserve"> As for </w:t>
      </w:r>
      <w:r w:rsidRPr="000D0461">
        <w:rPr>
          <w:rFonts w:ascii="Times New Roman" w:eastAsia="楷体" w:hAnsi="Times New Roman" w:cs="Times New Roman"/>
          <w:sz w:val="24"/>
          <w:szCs w:val="24"/>
        </w:rPr>
        <w:t>the</w:t>
      </w:r>
      <w:r w:rsidRPr="000D0461">
        <w:rPr>
          <w:rFonts w:ascii="Times New Roman" w:eastAsia="楷体" w:hAnsi="Times New Roman" w:cs="Times New Roman" w:hint="eastAsia"/>
          <w:sz w:val="24"/>
          <w:szCs w:val="24"/>
        </w:rPr>
        <w:t xml:space="preserve"> </w:t>
      </w:r>
      <w:r w:rsidRPr="000D0461">
        <w:rPr>
          <w:rFonts w:ascii="Times New Roman" w:eastAsia="宋体" w:hAnsi="Times New Roman" w:cs="Times New Roman"/>
          <w:sz w:val="24"/>
          <w:szCs w:val="24"/>
        </w:rPr>
        <w:t xml:space="preserve">co-culture system of Hic-5-overexpressing </w:t>
      </w:r>
      <w:proofErr w:type="spellStart"/>
      <w:r w:rsidRPr="000D0461">
        <w:rPr>
          <w:rFonts w:ascii="Times New Roman" w:eastAsia="宋体" w:hAnsi="Times New Roman" w:cs="Times New Roman" w:hint="eastAsia"/>
          <w:sz w:val="24"/>
          <w:szCs w:val="24"/>
        </w:rPr>
        <w:t>pHSCs</w:t>
      </w:r>
      <w:proofErr w:type="spellEnd"/>
      <w:r w:rsidRPr="000D0461">
        <w:rPr>
          <w:rFonts w:ascii="Times New Roman" w:eastAsia="宋体" w:hAnsi="Times New Roman" w:cs="Times New Roman" w:hint="eastAsia"/>
          <w:sz w:val="24"/>
          <w:szCs w:val="24"/>
        </w:rPr>
        <w:t xml:space="preserve"> </w:t>
      </w:r>
      <w:r w:rsidRPr="000D0461">
        <w:rPr>
          <w:rFonts w:ascii="Times New Roman" w:eastAsia="宋体" w:hAnsi="Times New Roman" w:cs="Times New Roman"/>
          <w:sz w:val="24"/>
          <w:szCs w:val="24"/>
        </w:rPr>
        <w:t xml:space="preserve">and </w:t>
      </w:r>
      <w:proofErr w:type="spellStart"/>
      <w:r w:rsidRPr="000D0461">
        <w:rPr>
          <w:rFonts w:ascii="Times New Roman" w:eastAsia="宋体" w:hAnsi="Times New Roman" w:cs="Times New Roman" w:hint="eastAsia"/>
          <w:sz w:val="24"/>
          <w:szCs w:val="24"/>
        </w:rPr>
        <w:t>pHep</w:t>
      </w:r>
      <w:proofErr w:type="spellEnd"/>
      <w:r w:rsidRPr="000D0461">
        <w:rPr>
          <w:rFonts w:ascii="Times New Roman" w:eastAsia="宋体" w:hAnsi="Times New Roman" w:cs="Times New Roman" w:hint="eastAsia"/>
          <w:sz w:val="24"/>
          <w:szCs w:val="24"/>
        </w:rPr>
        <w:t>,</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 xml:space="preserve">10 </w:t>
      </w:r>
      <w:proofErr w:type="spellStart"/>
      <w:r w:rsidRPr="000D0461">
        <w:rPr>
          <w:rFonts w:ascii="Times New Roman" w:eastAsia="楷体" w:hAnsi="Times New Roman" w:cs="Times New Roman"/>
          <w:sz w:val="24"/>
          <w:szCs w:val="24"/>
        </w:rPr>
        <w:t>μg</w:t>
      </w:r>
      <w:proofErr w:type="spellEnd"/>
      <w:r w:rsidRPr="000D0461">
        <w:rPr>
          <w:rFonts w:ascii="Times New Roman" w:eastAsia="楷体" w:hAnsi="Times New Roman" w:cs="Times New Roman"/>
          <w:sz w:val="24"/>
          <w:szCs w:val="24"/>
        </w:rPr>
        <w:t>/mL neutralizing anti-PGE antibody (2B5</w:t>
      </w:r>
      <w:r w:rsidRPr="000D0461">
        <w:rPr>
          <w:rFonts w:ascii="Times New Roman" w:eastAsia="楷体" w:hAnsi="Times New Roman" w:cs="Times New Roman" w:hint="eastAsia"/>
          <w:sz w:val="24"/>
          <w:szCs w:val="24"/>
        </w:rPr>
        <w:t>,</w:t>
      </w:r>
      <w:r w:rsidRPr="000D0461">
        <w:rPr>
          <w:rFonts w:ascii="Times New Roman" w:eastAsia="楷体" w:hAnsi="Times New Roman" w:cs="Times New Roman"/>
          <w:sz w:val="24"/>
          <w:szCs w:val="24"/>
        </w:rPr>
        <w:t xml:space="preserve"> Cayman Chemical)</w:t>
      </w:r>
      <w:r w:rsidRPr="000D0461">
        <w:rPr>
          <w:rFonts w:ascii="Times New Roman" w:eastAsia="楷体" w:hAnsi="Times New Roman" w:cs="Times New Roman" w:hint="eastAsia"/>
          <w:sz w:val="24"/>
          <w:szCs w:val="24"/>
        </w:rPr>
        <w:t xml:space="preserve"> was </w:t>
      </w:r>
      <w:r w:rsidRPr="000D0461">
        <w:rPr>
          <w:rFonts w:ascii="Times New Roman" w:eastAsia="楷体" w:hAnsi="Times New Roman" w:cs="Times New Roman"/>
          <w:sz w:val="24"/>
          <w:szCs w:val="24"/>
        </w:rPr>
        <w:t>administered</w:t>
      </w:r>
      <w:r w:rsidRPr="000D0461">
        <w:rPr>
          <w:rFonts w:ascii="Times New Roman" w:eastAsia="楷体" w:hAnsi="Times New Roman" w:cs="Times New Roman" w:hint="eastAsia"/>
          <w:sz w:val="24"/>
          <w:szCs w:val="24"/>
        </w:rPr>
        <w:t>.</w:t>
      </w:r>
    </w:p>
    <w:p w14:paraId="20BA5E55"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PGE2 measurement in serum and culture supernatant</w:t>
      </w:r>
    </w:p>
    <w:p w14:paraId="28C1A737"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 xml:space="preserve">PGE2 levels were determined in serum and the culture medium of LX-2 </w:t>
      </w:r>
      <w:r w:rsidRPr="000D0461">
        <w:rPr>
          <w:rFonts w:ascii="Times New Roman" w:eastAsia="楷体" w:hAnsi="Times New Roman" w:cs="Times New Roman" w:hint="eastAsia"/>
          <w:sz w:val="24"/>
          <w:szCs w:val="24"/>
        </w:rPr>
        <w:t>cell</w:t>
      </w:r>
      <w:r w:rsidRPr="000D0461">
        <w:rPr>
          <w:rFonts w:ascii="Times New Roman" w:eastAsia="楷体" w:hAnsi="Times New Roman" w:cs="Times New Roman"/>
          <w:sz w:val="24"/>
          <w:szCs w:val="24"/>
        </w:rPr>
        <w:t>s and primary hepatic stellate cells by PGE2 Assay Kit (RX105367H</w:t>
      </w:r>
      <w:r w:rsidRPr="000D0461">
        <w:rPr>
          <w:rFonts w:ascii="Times New Roman" w:eastAsia="楷体" w:hAnsi="Times New Roman" w:cs="Times New Roman" w:hint="eastAsia"/>
          <w:sz w:val="24"/>
          <w:szCs w:val="24"/>
        </w:rPr>
        <w:t>,</w:t>
      </w:r>
      <w:r w:rsidRPr="000D0461">
        <w:rPr>
          <w:rFonts w:ascii="Times New Roman" w:eastAsia="楷体" w:hAnsi="Times New Roman" w:cs="Times New Roman"/>
          <w:sz w:val="24"/>
          <w:szCs w:val="24"/>
        </w:rPr>
        <w:t xml:space="preserve"> </w:t>
      </w:r>
      <w:proofErr w:type="spellStart"/>
      <w:r w:rsidRPr="000D0461">
        <w:rPr>
          <w:rFonts w:ascii="Times New Roman" w:eastAsia="楷体" w:hAnsi="Times New Roman" w:cs="Times New Roman"/>
          <w:sz w:val="24"/>
          <w:szCs w:val="24"/>
        </w:rPr>
        <w:t>Ruixinbio</w:t>
      </w:r>
      <w:proofErr w:type="spellEnd"/>
      <w:r w:rsidRPr="000D0461">
        <w:rPr>
          <w:rFonts w:ascii="Times New Roman" w:eastAsia="楷体" w:hAnsi="Times New Roman" w:cs="Times New Roman"/>
          <w:sz w:val="24"/>
          <w:szCs w:val="24"/>
        </w:rPr>
        <w:t xml:space="preserve">). The culture medium was collected and spin at 4000rpm g for 20 min and assayed directly. Then, 50 µl of sample or standard to were added to wells of a 96-well plate, followed by 50 µl of biotinylated antigen to each well. After the incubation for 60 minutes at 37℃, we </w:t>
      </w:r>
      <w:r w:rsidRPr="000D0461">
        <w:rPr>
          <w:rFonts w:ascii="Times New Roman" w:eastAsia="楷体" w:hAnsi="Times New Roman" w:cs="Times New Roman" w:hint="eastAsia"/>
          <w:sz w:val="24"/>
          <w:szCs w:val="24"/>
        </w:rPr>
        <w:t>was</w:t>
      </w:r>
      <w:r w:rsidRPr="000D0461">
        <w:rPr>
          <w:rFonts w:ascii="Times New Roman" w:eastAsia="楷体" w:hAnsi="Times New Roman" w:cs="Times New Roman"/>
          <w:sz w:val="24"/>
          <w:szCs w:val="24"/>
        </w:rPr>
        <w:t>hed plate for three times. Next, 50 µl of HRP-conjugate was added to each well and continue incubation for 30min at 37℃. The plate was washed for three times and 50ul of colorant A and B were added to each well respectively. Finally, the absorbance was measured at 450nm. PGE2 levels were calculated against the standard curve concentration.</w:t>
      </w:r>
    </w:p>
    <w:p w14:paraId="5AC06EF1" w14:textId="68E25134" w:rsidR="00EF1D72" w:rsidRPr="000D0461" w:rsidRDefault="00EF1D72" w:rsidP="00723414">
      <w:pPr>
        <w:spacing w:line="360" w:lineRule="auto"/>
        <w:rPr>
          <w:rFonts w:ascii="Times New Roman" w:eastAsia="楷体" w:hAnsi="Times New Roman" w:cs="Times New Roman"/>
          <w:b/>
          <w:bCs/>
          <w:sz w:val="24"/>
          <w:szCs w:val="24"/>
        </w:rPr>
      </w:pPr>
      <w:r w:rsidRPr="000D0461">
        <w:rPr>
          <w:rFonts w:ascii="Times New Roman" w:eastAsia="楷体" w:hAnsi="Times New Roman" w:cs="Times New Roman"/>
          <w:b/>
          <w:bCs/>
          <w:sz w:val="24"/>
          <w:szCs w:val="24"/>
        </w:rPr>
        <w:t xml:space="preserve">PGE2 </w:t>
      </w:r>
      <w:r w:rsidRPr="000D0461">
        <w:rPr>
          <w:rFonts w:ascii="Times New Roman" w:eastAsia="楷体" w:hAnsi="Times New Roman" w:cs="Times New Roman" w:hint="eastAsia"/>
          <w:b/>
          <w:bCs/>
          <w:sz w:val="24"/>
          <w:szCs w:val="24"/>
        </w:rPr>
        <w:t>r</w:t>
      </w:r>
      <w:r w:rsidRPr="000D0461">
        <w:rPr>
          <w:rFonts w:ascii="Times New Roman" w:eastAsia="楷体" w:hAnsi="Times New Roman" w:cs="Times New Roman"/>
          <w:b/>
          <w:bCs/>
          <w:sz w:val="24"/>
          <w:szCs w:val="24"/>
        </w:rPr>
        <w:t xml:space="preserve">eceptor </w:t>
      </w:r>
      <w:r w:rsidRPr="000D0461">
        <w:rPr>
          <w:rFonts w:ascii="Times New Roman" w:eastAsia="楷体" w:hAnsi="Times New Roman" w:cs="Times New Roman" w:hint="eastAsia"/>
          <w:b/>
          <w:bCs/>
          <w:sz w:val="24"/>
          <w:szCs w:val="24"/>
        </w:rPr>
        <w:t>i</w:t>
      </w:r>
      <w:r w:rsidRPr="000D0461">
        <w:rPr>
          <w:rFonts w:ascii="Times New Roman" w:eastAsia="楷体" w:hAnsi="Times New Roman" w:cs="Times New Roman"/>
          <w:b/>
          <w:bCs/>
          <w:sz w:val="24"/>
          <w:szCs w:val="24"/>
        </w:rPr>
        <w:t>nhibitor</w:t>
      </w:r>
      <w:r w:rsidRPr="000D0461">
        <w:rPr>
          <w:rFonts w:ascii="Times New Roman" w:eastAsia="楷体" w:hAnsi="Times New Roman" w:cs="Times New Roman" w:hint="eastAsia"/>
          <w:b/>
          <w:bCs/>
          <w:sz w:val="24"/>
          <w:szCs w:val="24"/>
        </w:rPr>
        <w:t xml:space="preserve"> i</w:t>
      </w:r>
      <w:r w:rsidRPr="000D0461">
        <w:rPr>
          <w:rFonts w:ascii="Times New Roman" w:eastAsia="楷体" w:hAnsi="Times New Roman" w:cs="Times New Roman"/>
          <w:b/>
          <w:bCs/>
          <w:sz w:val="24"/>
          <w:szCs w:val="24"/>
        </w:rPr>
        <w:t>ntervention</w:t>
      </w:r>
    </w:p>
    <w:p w14:paraId="64C07397" w14:textId="6B32A6C0" w:rsidR="00EF1D72" w:rsidRPr="000D0461" w:rsidRDefault="00EF1D72" w:rsidP="00723414">
      <w:pPr>
        <w:spacing w:line="360" w:lineRule="auto"/>
        <w:rPr>
          <w:rFonts w:ascii="Times New Roman" w:eastAsia="楷体" w:hAnsi="Times New Roman" w:cs="Times New Roman"/>
          <w:sz w:val="24"/>
          <w:szCs w:val="24"/>
        </w:rPr>
      </w:pPr>
      <w:r w:rsidRPr="000D0461">
        <w:rPr>
          <w:rFonts w:ascii="Times New Roman" w:hAnsi="Times New Roman" w:cs="Times New Roman" w:hint="eastAsia"/>
          <w:sz w:val="24"/>
          <w:szCs w:val="24"/>
        </w:rPr>
        <w:t>T</w:t>
      </w:r>
      <w:r w:rsidRPr="000D0461">
        <w:rPr>
          <w:rFonts w:ascii="Times New Roman" w:hAnsi="Times New Roman" w:cs="Times New Roman"/>
          <w:sz w:val="24"/>
        </w:rPr>
        <w:t>he inhibitor of four</w:t>
      </w:r>
      <w:r w:rsidRPr="000D0461">
        <w:rPr>
          <w:rFonts w:hint="eastAsia"/>
        </w:rPr>
        <w:t xml:space="preserve"> </w:t>
      </w:r>
      <w:r w:rsidRPr="000D0461">
        <w:rPr>
          <w:rFonts w:ascii="Times New Roman" w:hAnsi="Times New Roman" w:cs="Times New Roman" w:hint="eastAsia"/>
          <w:sz w:val="24"/>
        </w:rPr>
        <w:t>PGE2</w:t>
      </w:r>
      <w:r w:rsidRPr="000D0461">
        <w:rPr>
          <w:rFonts w:ascii="Times New Roman" w:hAnsi="Times New Roman" w:cs="Times New Roman"/>
          <w:sz w:val="24"/>
        </w:rPr>
        <w:t xml:space="preserve"> receptors SC-51322</w:t>
      </w:r>
      <w:r w:rsidRPr="000D0461">
        <w:rPr>
          <w:rFonts w:ascii="Times New Roman" w:hAnsi="Times New Roman" w:cs="Times New Roman" w:hint="eastAsia"/>
          <w:sz w:val="24"/>
        </w:rPr>
        <w:t xml:space="preserve"> (HY-108562, MCE)</w:t>
      </w:r>
      <w:r w:rsidRPr="000D0461">
        <w:rPr>
          <w:rFonts w:ascii="Times New Roman" w:hAnsi="Times New Roman" w:cs="Times New Roman"/>
          <w:sz w:val="24"/>
        </w:rPr>
        <w:t>, PF-04418948</w:t>
      </w:r>
      <w:r w:rsidRPr="000D0461">
        <w:rPr>
          <w:rFonts w:ascii="Times New Roman" w:hAnsi="Times New Roman" w:cs="Times New Roman" w:hint="eastAsia"/>
          <w:sz w:val="24"/>
        </w:rPr>
        <w:t xml:space="preserve"> (HY-18966, MCE)</w:t>
      </w:r>
      <w:r w:rsidRPr="000D0461">
        <w:rPr>
          <w:rFonts w:ascii="Times New Roman" w:hAnsi="Times New Roman" w:cs="Times New Roman"/>
          <w:sz w:val="24"/>
        </w:rPr>
        <w:t>, L-798106</w:t>
      </w:r>
      <w:r w:rsidRPr="000D0461">
        <w:rPr>
          <w:rFonts w:ascii="Times New Roman" w:hAnsi="Times New Roman" w:cs="Times New Roman" w:hint="eastAsia"/>
          <w:sz w:val="24"/>
        </w:rPr>
        <w:t xml:space="preserve"> (HY-15274, MCE)</w:t>
      </w:r>
      <w:r w:rsidRPr="000D0461">
        <w:rPr>
          <w:rFonts w:ascii="Times New Roman" w:hAnsi="Times New Roman" w:cs="Times New Roman"/>
          <w:sz w:val="24"/>
        </w:rPr>
        <w:t xml:space="preserve"> and L-161982</w:t>
      </w:r>
      <w:r w:rsidRPr="000D0461">
        <w:rPr>
          <w:rFonts w:ascii="Times New Roman" w:hAnsi="Times New Roman" w:cs="Times New Roman" w:hint="eastAsia"/>
          <w:sz w:val="24"/>
        </w:rPr>
        <w:t xml:space="preserve"> (HY-108559, MCE) were used to identify</w:t>
      </w:r>
      <w:r w:rsidRPr="000D0461">
        <w:rPr>
          <w:rFonts w:ascii="Times New Roman" w:hAnsi="Times New Roman" w:cs="Times New Roman"/>
          <w:sz w:val="24"/>
        </w:rPr>
        <w:t xml:space="preserve"> the involved receptor</w:t>
      </w:r>
      <w:r w:rsidRPr="000D0461">
        <w:rPr>
          <w:rFonts w:ascii="Times New Roman" w:hAnsi="Times New Roman" w:cs="Times New Roman" w:hint="eastAsia"/>
          <w:sz w:val="24"/>
        </w:rPr>
        <w:t>. The c</w:t>
      </w:r>
      <w:r w:rsidRPr="000D0461">
        <w:rPr>
          <w:rFonts w:ascii="Times New Roman" w:hAnsi="Times New Roman" w:cs="Times New Roman"/>
          <w:sz w:val="24"/>
        </w:rPr>
        <w:t xml:space="preserve">oncentrations are 5 </w:t>
      </w:r>
      <w:proofErr w:type="spellStart"/>
      <w:r w:rsidRPr="000D0461">
        <w:rPr>
          <w:rFonts w:ascii="Times New Roman" w:hAnsi="Times New Roman" w:cs="Times New Roman"/>
          <w:sz w:val="24"/>
        </w:rPr>
        <w:t>μM</w:t>
      </w:r>
      <w:proofErr w:type="spellEnd"/>
      <w:r w:rsidRPr="000D0461">
        <w:rPr>
          <w:rFonts w:ascii="Times New Roman" w:hAnsi="Times New Roman" w:cs="Times New Roman"/>
          <w:sz w:val="24"/>
        </w:rPr>
        <w:t xml:space="preserve">, 2 </w:t>
      </w:r>
      <w:proofErr w:type="spellStart"/>
      <w:r w:rsidRPr="000D0461">
        <w:rPr>
          <w:rFonts w:ascii="Times New Roman" w:hAnsi="Times New Roman" w:cs="Times New Roman"/>
          <w:sz w:val="24"/>
        </w:rPr>
        <w:t>μM</w:t>
      </w:r>
      <w:proofErr w:type="spellEnd"/>
      <w:r w:rsidRPr="000D0461">
        <w:rPr>
          <w:rFonts w:ascii="Times New Roman" w:hAnsi="Times New Roman" w:cs="Times New Roman"/>
          <w:sz w:val="24"/>
        </w:rPr>
        <w:t xml:space="preserve">, 200 </w:t>
      </w:r>
      <w:proofErr w:type="spellStart"/>
      <w:r w:rsidRPr="000D0461">
        <w:rPr>
          <w:rFonts w:ascii="Times New Roman" w:hAnsi="Times New Roman" w:cs="Times New Roman"/>
          <w:sz w:val="24"/>
        </w:rPr>
        <w:t>nM</w:t>
      </w:r>
      <w:proofErr w:type="spellEnd"/>
      <w:r w:rsidRPr="000D0461">
        <w:rPr>
          <w:rFonts w:ascii="Times New Roman" w:hAnsi="Times New Roman" w:cs="Times New Roman"/>
          <w:sz w:val="24"/>
        </w:rPr>
        <w:t xml:space="preserve">, and 10 </w:t>
      </w:r>
      <w:proofErr w:type="spellStart"/>
      <w:r w:rsidRPr="000D0461">
        <w:rPr>
          <w:rFonts w:ascii="Times New Roman" w:hAnsi="Times New Roman" w:cs="Times New Roman"/>
          <w:sz w:val="24"/>
        </w:rPr>
        <w:t>μM</w:t>
      </w:r>
      <w:proofErr w:type="spellEnd"/>
      <w:r w:rsidRPr="000D0461">
        <w:rPr>
          <w:rFonts w:ascii="Times New Roman" w:hAnsi="Times New Roman" w:cs="Times New Roman"/>
          <w:sz w:val="24"/>
        </w:rPr>
        <w:t>, respectively.</w:t>
      </w:r>
      <w:r w:rsidRPr="000D0461">
        <w:rPr>
          <w:rFonts w:ascii="Times New Roman" w:hAnsi="Times New Roman" w:cs="Times New Roman" w:hint="eastAsia"/>
          <w:sz w:val="24"/>
        </w:rPr>
        <w:t xml:space="preserve"> </w:t>
      </w:r>
      <w:r w:rsidR="00BC4C18" w:rsidRPr="000D0461">
        <w:rPr>
          <w:rFonts w:ascii="Times New Roman" w:hAnsi="Times New Roman" w:cs="Times New Roman" w:hint="eastAsia"/>
          <w:sz w:val="24"/>
        </w:rPr>
        <w:t xml:space="preserve">As for </w:t>
      </w:r>
      <w:r w:rsidR="00BC4C18" w:rsidRPr="000D0461">
        <w:rPr>
          <w:rFonts w:ascii="Times New Roman" w:hAnsi="Times New Roman" w:cs="Times New Roman"/>
          <w:sz w:val="24"/>
        </w:rPr>
        <w:t xml:space="preserve">the </w:t>
      </w:r>
      <w:r w:rsidR="00BC4C18" w:rsidRPr="000D0461">
        <w:rPr>
          <w:rFonts w:ascii="Times New Roman" w:hAnsi="Times New Roman" w:cs="Times New Roman" w:hint="eastAsia"/>
          <w:sz w:val="24"/>
        </w:rPr>
        <w:t xml:space="preserve">animal </w:t>
      </w:r>
      <w:r w:rsidR="00BC4C18" w:rsidRPr="000D0461">
        <w:rPr>
          <w:rFonts w:ascii="Times New Roman" w:hAnsi="Times New Roman" w:cs="Times New Roman"/>
          <w:sz w:val="24"/>
        </w:rPr>
        <w:t>experiment</w:t>
      </w:r>
      <w:r w:rsidR="00BC4C18" w:rsidRPr="000D0461">
        <w:rPr>
          <w:rFonts w:ascii="Times New Roman" w:hAnsi="Times New Roman" w:cs="Times New Roman" w:hint="eastAsia"/>
          <w:sz w:val="24"/>
        </w:rPr>
        <w:t>s</w:t>
      </w:r>
      <w:r w:rsidR="00BC4C18" w:rsidRPr="000D0461">
        <w:rPr>
          <w:rFonts w:ascii="Times New Roman" w:hAnsi="Times New Roman" w:cs="Times New Roman"/>
          <w:sz w:val="24"/>
        </w:rPr>
        <w:t xml:space="preserve"> with L-161982, intraperitoneal injection was administered at a concentration of 5 mg/kg.</w:t>
      </w:r>
    </w:p>
    <w:p w14:paraId="2838B5A2"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Real-time quantitative PCR (RT-qPCR)</w:t>
      </w:r>
    </w:p>
    <w:p w14:paraId="229CDAB9"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 xml:space="preserve">Liver tissue or cell total RNA was extracted using the </w:t>
      </w:r>
      <w:proofErr w:type="spellStart"/>
      <w:r w:rsidRPr="000D0461">
        <w:rPr>
          <w:rFonts w:ascii="Times New Roman" w:eastAsia="楷体" w:hAnsi="Times New Roman" w:cs="Times New Roman"/>
          <w:sz w:val="24"/>
          <w:szCs w:val="24"/>
        </w:rPr>
        <w:t>TRIpure</w:t>
      </w:r>
      <w:proofErr w:type="spellEnd"/>
      <w:r w:rsidRPr="000D0461">
        <w:rPr>
          <w:rFonts w:ascii="Times New Roman" w:eastAsia="楷体" w:hAnsi="Times New Roman" w:cs="Times New Roman"/>
          <w:sz w:val="24"/>
          <w:szCs w:val="24"/>
        </w:rPr>
        <w:t xml:space="preserve"> </w:t>
      </w:r>
      <w:proofErr w:type="spellStart"/>
      <w:r w:rsidRPr="000D0461">
        <w:rPr>
          <w:rFonts w:ascii="Times New Roman" w:eastAsia="楷体" w:hAnsi="Times New Roman" w:cs="Times New Roman"/>
          <w:sz w:val="24"/>
          <w:szCs w:val="24"/>
        </w:rPr>
        <w:t>FastPure</w:t>
      </w:r>
      <w:proofErr w:type="spellEnd"/>
      <w:r w:rsidRPr="000D0461">
        <w:rPr>
          <w:rFonts w:ascii="Times New Roman" w:eastAsia="楷体" w:hAnsi="Times New Roman" w:cs="Times New Roman"/>
          <w:sz w:val="24"/>
          <w:szCs w:val="24"/>
        </w:rPr>
        <w:t xml:space="preserve"> Cell/Tissue Total RNA Isolation Kit (RC101-01, </w:t>
      </w:r>
      <w:proofErr w:type="spellStart"/>
      <w:r w:rsidRPr="000D0461">
        <w:rPr>
          <w:rFonts w:ascii="Times New Roman" w:eastAsia="楷体" w:hAnsi="Times New Roman" w:cs="Times New Roman"/>
          <w:sz w:val="24"/>
          <w:szCs w:val="24"/>
        </w:rPr>
        <w:t>Vazyme</w:t>
      </w:r>
      <w:proofErr w:type="spellEnd"/>
      <w:r w:rsidRPr="000D0461">
        <w:rPr>
          <w:rFonts w:ascii="Times New Roman" w:eastAsia="楷体" w:hAnsi="Times New Roman" w:cs="Times New Roman"/>
          <w:sz w:val="24"/>
          <w:szCs w:val="24"/>
        </w:rPr>
        <w:t xml:space="preserve">), and cDNA was synthesized using </w:t>
      </w:r>
      <w:proofErr w:type="spellStart"/>
      <w:r w:rsidRPr="000D0461">
        <w:rPr>
          <w:rFonts w:ascii="Times New Roman" w:eastAsia="楷体" w:hAnsi="Times New Roman" w:cs="Times New Roman"/>
          <w:sz w:val="24"/>
          <w:szCs w:val="24"/>
        </w:rPr>
        <w:t>HiScript</w:t>
      </w:r>
      <w:proofErr w:type="spellEnd"/>
      <w:r w:rsidRPr="000D0461">
        <w:rPr>
          <w:rFonts w:ascii="Times New Roman" w:eastAsia="楷体" w:hAnsi="Times New Roman" w:cs="Times New Roman"/>
          <w:sz w:val="24"/>
          <w:szCs w:val="24"/>
        </w:rPr>
        <w:t xml:space="preserve">® III all-in-one real-time (RT) </w:t>
      </w:r>
      <w:proofErr w:type="spellStart"/>
      <w:r w:rsidRPr="000D0461">
        <w:rPr>
          <w:rFonts w:ascii="Times New Roman" w:eastAsia="楷体" w:hAnsi="Times New Roman" w:cs="Times New Roman"/>
          <w:sz w:val="24"/>
          <w:szCs w:val="24"/>
        </w:rPr>
        <w:t>SuperMix</w:t>
      </w:r>
      <w:proofErr w:type="spellEnd"/>
      <w:r w:rsidRPr="000D0461">
        <w:rPr>
          <w:rFonts w:ascii="Times New Roman" w:eastAsia="楷体" w:hAnsi="Times New Roman" w:cs="Times New Roman"/>
          <w:sz w:val="24"/>
          <w:szCs w:val="24"/>
        </w:rPr>
        <w:t xml:space="preserve"> Perfect for quantitative polymerase </w:t>
      </w:r>
      <w:r w:rsidRPr="000D0461">
        <w:rPr>
          <w:rFonts w:ascii="Times New Roman" w:eastAsia="楷体" w:hAnsi="Times New Roman" w:cs="Times New Roman"/>
          <w:sz w:val="24"/>
          <w:szCs w:val="24"/>
        </w:rPr>
        <w:lastRenderedPageBreak/>
        <w:t xml:space="preserve">chain reaction (R333-01, </w:t>
      </w:r>
      <w:proofErr w:type="spellStart"/>
      <w:r w:rsidRPr="000D0461">
        <w:rPr>
          <w:rFonts w:ascii="Times New Roman" w:eastAsia="楷体" w:hAnsi="Times New Roman" w:cs="Times New Roman"/>
          <w:sz w:val="24"/>
          <w:szCs w:val="24"/>
        </w:rPr>
        <w:t>Vazyme</w:t>
      </w:r>
      <w:proofErr w:type="spellEnd"/>
      <w:r w:rsidRPr="000D0461">
        <w:rPr>
          <w:rFonts w:ascii="Times New Roman" w:eastAsia="楷体" w:hAnsi="Times New Roman" w:cs="Times New Roman"/>
          <w:sz w:val="24"/>
          <w:szCs w:val="24"/>
        </w:rPr>
        <w:t xml:space="preserve">). Real-time fluorescence quantitative polymerase chain reaction (RT-qPCR) was performed using </w:t>
      </w:r>
      <w:proofErr w:type="spellStart"/>
      <w:r w:rsidRPr="000D0461">
        <w:rPr>
          <w:rFonts w:ascii="Times New Roman" w:eastAsia="楷体" w:hAnsi="Times New Roman" w:cs="Times New Roman"/>
          <w:sz w:val="24"/>
          <w:szCs w:val="24"/>
        </w:rPr>
        <w:t>ChamQ</w:t>
      </w:r>
      <w:proofErr w:type="spellEnd"/>
      <w:r w:rsidRPr="000D0461">
        <w:rPr>
          <w:rFonts w:ascii="Times New Roman" w:eastAsia="楷体" w:hAnsi="Times New Roman" w:cs="Times New Roman"/>
          <w:sz w:val="24"/>
          <w:szCs w:val="24"/>
        </w:rPr>
        <w:t xml:space="preserve"> Universal SYBR qPCR Master Mix (Q711-02, </w:t>
      </w:r>
      <w:proofErr w:type="spellStart"/>
      <w:r w:rsidRPr="000D0461">
        <w:rPr>
          <w:rFonts w:ascii="Times New Roman" w:eastAsia="楷体" w:hAnsi="Times New Roman" w:cs="Times New Roman"/>
          <w:sz w:val="24"/>
          <w:szCs w:val="24"/>
        </w:rPr>
        <w:t>Vazyme</w:t>
      </w:r>
      <w:proofErr w:type="spellEnd"/>
      <w:r w:rsidRPr="000D0461">
        <w:rPr>
          <w:rFonts w:ascii="Times New Roman" w:eastAsia="楷体" w:hAnsi="Times New Roman" w:cs="Times New Roman"/>
          <w:sz w:val="24"/>
          <w:szCs w:val="24"/>
        </w:rPr>
        <w:t>). The expression levels of target genes were normalized to those of GAPDH.</w:t>
      </w:r>
    </w:p>
    <w:p w14:paraId="767FC0FF"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b/>
          <w:sz w:val="24"/>
          <w:szCs w:val="24"/>
        </w:rPr>
        <w:t>Table S1. Primers used for gene amplification.</w:t>
      </w:r>
    </w:p>
    <w:tbl>
      <w:tblPr>
        <w:tblStyle w:val="a8"/>
        <w:tblW w:w="0" w:type="auto"/>
        <w:tblLook w:val="04A0" w:firstRow="1" w:lastRow="0" w:firstColumn="1" w:lastColumn="0" w:noHBand="0" w:noVBand="1"/>
      </w:tblPr>
      <w:tblGrid>
        <w:gridCol w:w="2921"/>
        <w:gridCol w:w="3530"/>
        <w:gridCol w:w="1845"/>
      </w:tblGrid>
      <w:tr w:rsidR="000D0461" w:rsidRPr="000D0461" w14:paraId="287E9392" w14:textId="77777777" w:rsidTr="00310DAB">
        <w:tc>
          <w:tcPr>
            <w:tcW w:w="3539" w:type="dxa"/>
          </w:tcPr>
          <w:p w14:paraId="1E1BF604" w14:textId="77777777" w:rsidR="000F0575" w:rsidRPr="000D0461" w:rsidRDefault="000F0575" w:rsidP="00723414">
            <w:pPr>
              <w:spacing w:line="360" w:lineRule="auto"/>
              <w:rPr>
                <w:rFonts w:ascii="Times New Roman" w:hAnsi="Times New Roman" w:cs="Times New Roman"/>
                <w:b/>
                <w:sz w:val="21"/>
                <w:szCs w:val="21"/>
              </w:rPr>
            </w:pPr>
            <w:r w:rsidRPr="000D0461">
              <w:rPr>
                <w:rFonts w:ascii="Times New Roman" w:hAnsi="Times New Roman" w:cs="Times New Roman"/>
                <w:b/>
                <w:sz w:val="21"/>
                <w:szCs w:val="21"/>
              </w:rPr>
              <w:t>Name</w:t>
            </w:r>
          </w:p>
        </w:tc>
        <w:tc>
          <w:tcPr>
            <w:tcW w:w="2636" w:type="dxa"/>
          </w:tcPr>
          <w:p w14:paraId="31B9C933" w14:textId="77777777" w:rsidR="000F0575" w:rsidRPr="000D0461" w:rsidRDefault="000F0575" w:rsidP="00723414">
            <w:pPr>
              <w:spacing w:line="360" w:lineRule="auto"/>
              <w:rPr>
                <w:rFonts w:ascii="Times New Roman" w:hAnsi="Times New Roman" w:cs="Times New Roman"/>
                <w:b/>
                <w:sz w:val="21"/>
                <w:szCs w:val="21"/>
              </w:rPr>
            </w:pPr>
            <w:r w:rsidRPr="000D0461">
              <w:rPr>
                <w:rFonts w:ascii="Times New Roman" w:hAnsi="Times New Roman" w:cs="Times New Roman"/>
                <w:b/>
                <w:sz w:val="21"/>
                <w:szCs w:val="21"/>
              </w:rPr>
              <w:t>Sequence 5´→ 3´</w:t>
            </w:r>
          </w:p>
        </w:tc>
        <w:tc>
          <w:tcPr>
            <w:tcW w:w="2121" w:type="dxa"/>
          </w:tcPr>
          <w:p w14:paraId="3F6889E3" w14:textId="77777777" w:rsidR="000F0575" w:rsidRPr="000D0461" w:rsidRDefault="000F0575" w:rsidP="00723414">
            <w:pPr>
              <w:spacing w:line="360" w:lineRule="auto"/>
              <w:rPr>
                <w:rFonts w:ascii="Times New Roman" w:hAnsi="Times New Roman" w:cs="Times New Roman"/>
                <w:b/>
                <w:sz w:val="21"/>
                <w:szCs w:val="21"/>
              </w:rPr>
            </w:pPr>
            <w:r w:rsidRPr="000D0461">
              <w:rPr>
                <w:rFonts w:ascii="Times New Roman" w:hAnsi="Times New Roman" w:cs="Times New Roman"/>
                <w:b/>
                <w:sz w:val="21"/>
                <w:szCs w:val="21"/>
              </w:rPr>
              <w:t>Supplier</w:t>
            </w:r>
          </w:p>
        </w:tc>
      </w:tr>
      <w:tr w:rsidR="000D0461" w:rsidRPr="000D0461" w14:paraId="143B57E4" w14:textId="77777777" w:rsidTr="00310DAB">
        <w:tc>
          <w:tcPr>
            <w:tcW w:w="3539" w:type="dxa"/>
          </w:tcPr>
          <w:p w14:paraId="1AF0142B"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eastAsia="宋体" w:hAnsi="Times New Roman" w:cs="Times New Roman"/>
                <w:sz w:val="21"/>
                <w:szCs w:val="21"/>
                <w:lang w:val="en-US" w:eastAsia="zh-CN" w:bidi="ar"/>
              </w:rPr>
              <w:t>Human-Hic-5 (Forward Primer)</w:t>
            </w:r>
          </w:p>
        </w:tc>
        <w:tc>
          <w:tcPr>
            <w:tcW w:w="2636" w:type="dxa"/>
          </w:tcPr>
          <w:p w14:paraId="07427E15"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TACAGCACGCTATGCAAGCC</w:t>
            </w:r>
          </w:p>
        </w:tc>
        <w:tc>
          <w:tcPr>
            <w:tcW w:w="2121" w:type="dxa"/>
          </w:tcPr>
          <w:p w14:paraId="1CEB918C"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7B62C6EF" w14:textId="77777777" w:rsidTr="00310DAB">
        <w:tc>
          <w:tcPr>
            <w:tcW w:w="3539" w:type="dxa"/>
          </w:tcPr>
          <w:p w14:paraId="43A789DD"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Human-Hic-5 (Reverse Primer)</w:t>
            </w:r>
          </w:p>
        </w:tc>
        <w:tc>
          <w:tcPr>
            <w:tcW w:w="2636" w:type="dxa"/>
          </w:tcPr>
          <w:p w14:paraId="0D60BA6E"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GCAACCGATCTAGCTCACAGAG</w:t>
            </w:r>
          </w:p>
        </w:tc>
        <w:tc>
          <w:tcPr>
            <w:tcW w:w="2121" w:type="dxa"/>
          </w:tcPr>
          <w:p w14:paraId="52DCCAF4"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06A47AD0" w14:textId="77777777" w:rsidTr="00310DAB">
        <w:tc>
          <w:tcPr>
            <w:tcW w:w="3539" w:type="dxa"/>
          </w:tcPr>
          <w:p w14:paraId="1776A5EE"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Human-EP1 (Forward Primer)</w:t>
            </w:r>
          </w:p>
        </w:tc>
        <w:tc>
          <w:tcPr>
            <w:tcW w:w="2636" w:type="dxa"/>
          </w:tcPr>
          <w:p w14:paraId="3DC84C8A"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AGCTTCTCGCTATCATGGTGG</w:t>
            </w:r>
          </w:p>
        </w:tc>
        <w:tc>
          <w:tcPr>
            <w:tcW w:w="2121" w:type="dxa"/>
          </w:tcPr>
          <w:p w14:paraId="482D22FF"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54A0989C" w14:textId="77777777" w:rsidTr="00310DAB">
        <w:tc>
          <w:tcPr>
            <w:tcW w:w="3539" w:type="dxa"/>
          </w:tcPr>
          <w:p w14:paraId="6F083FCC"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Human-EP1 (Reverse Primer)</w:t>
            </w:r>
          </w:p>
        </w:tc>
        <w:tc>
          <w:tcPr>
            <w:tcW w:w="2636" w:type="dxa"/>
          </w:tcPr>
          <w:p w14:paraId="2A8464D4"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AAGAGGCCAAGCACTTGGC</w:t>
            </w:r>
          </w:p>
        </w:tc>
        <w:tc>
          <w:tcPr>
            <w:tcW w:w="2121" w:type="dxa"/>
          </w:tcPr>
          <w:p w14:paraId="341CEC43"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27349DFC" w14:textId="77777777" w:rsidTr="00310DAB">
        <w:tc>
          <w:tcPr>
            <w:tcW w:w="3539" w:type="dxa"/>
          </w:tcPr>
          <w:p w14:paraId="300B8372"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Human-EP2 (Forward Primer)</w:t>
            </w:r>
          </w:p>
        </w:tc>
        <w:tc>
          <w:tcPr>
            <w:tcW w:w="2636" w:type="dxa"/>
          </w:tcPr>
          <w:p w14:paraId="44BE8009"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GAAACCTCTTCCCCAAAGCAAA</w:t>
            </w:r>
          </w:p>
        </w:tc>
        <w:tc>
          <w:tcPr>
            <w:tcW w:w="2121" w:type="dxa"/>
          </w:tcPr>
          <w:p w14:paraId="5B42A805"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538DA7C6" w14:textId="77777777" w:rsidTr="00310DAB">
        <w:tc>
          <w:tcPr>
            <w:tcW w:w="3539" w:type="dxa"/>
          </w:tcPr>
          <w:p w14:paraId="289DA20B"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Human-EP2 (Reverse Primer)</w:t>
            </w:r>
          </w:p>
        </w:tc>
        <w:tc>
          <w:tcPr>
            <w:tcW w:w="2636" w:type="dxa"/>
          </w:tcPr>
          <w:p w14:paraId="425E3D23"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GACTGAACGCATTAGTCTCAGAA</w:t>
            </w:r>
          </w:p>
        </w:tc>
        <w:tc>
          <w:tcPr>
            <w:tcW w:w="2121" w:type="dxa"/>
          </w:tcPr>
          <w:p w14:paraId="345C49F2"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602A32FC" w14:textId="77777777" w:rsidTr="00310DAB">
        <w:tc>
          <w:tcPr>
            <w:tcW w:w="3539" w:type="dxa"/>
          </w:tcPr>
          <w:p w14:paraId="7C6A2F1E"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Human-EP3 (Forward Primer)</w:t>
            </w:r>
          </w:p>
        </w:tc>
        <w:tc>
          <w:tcPr>
            <w:tcW w:w="2636" w:type="dxa"/>
          </w:tcPr>
          <w:p w14:paraId="109E8A16"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CGCCTCAACCACTCCTACAC</w:t>
            </w:r>
          </w:p>
        </w:tc>
        <w:tc>
          <w:tcPr>
            <w:tcW w:w="2121" w:type="dxa"/>
          </w:tcPr>
          <w:p w14:paraId="2D242EF5"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4FDA1C55" w14:textId="77777777" w:rsidTr="00310DAB">
        <w:tc>
          <w:tcPr>
            <w:tcW w:w="3539" w:type="dxa"/>
          </w:tcPr>
          <w:p w14:paraId="4DF2E069"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Human-EP3 (Reverse Primer)</w:t>
            </w:r>
          </w:p>
        </w:tc>
        <w:tc>
          <w:tcPr>
            <w:tcW w:w="2636" w:type="dxa"/>
          </w:tcPr>
          <w:p w14:paraId="79980770"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CACACCCATCCCCAATCCTC</w:t>
            </w:r>
          </w:p>
        </w:tc>
        <w:tc>
          <w:tcPr>
            <w:tcW w:w="2121" w:type="dxa"/>
          </w:tcPr>
          <w:p w14:paraId="58625816"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2BF96916" w14:textId="77777777" w:rsidTr="00310DAB">
        <w:tc>
          <w:tcPr>
            <w:tcW w:w="3539" w:type="dxa"/>
          </w:tcPr>
          <w:p w14:paraId="7D7DC8A2"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Human-EP4 (Forward Primer)</w:t>
            </w:r>
          </w:p>
        </w:tc>
        <w:tc>
          <w:tcPr>
            <w:tcW w:w="2636" w:type="dxa"/>
          </w:tcPr>
          <w:p w14:paraId="5D86F44C"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CCCCCGCTCATCTTCATCTT</w:t>
            </w:r>
          </w:p>
        </w:tc>
        <w:tc>
          <w:tcPr>
            <w:tcW w:w="2121" w:type="dxa"/>
          </w:tcPr>
          <w:p w14:paraId="1D56F4C8"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3A948E55" w14:textId="77777777" w:rsidTr="00310DAB">
        <w:tc>
          <w:tcPr>
            <w:tcW w:w="3539" w:type="dxa"/>
          </w:tcPr>
          <w:p w14:paraId="1A412EF6"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Human-EP4 (Reverse Primer)</w:t>
            </w:r>
          </w:p>
        </w:tc>
        <w:tc>
          <w:tcPr>
            <w:tcW w:w="2636" w:type="dxa"/>
          </w:tcPr>
          <w:p w14:paraId="51B34F29"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CCCACATACCACCCTCTACAA</w:t>
            </w:r>
          </w:p>
        </w:tc>
        <w:tc>
          <w:tcPr>
            <w:tcW w:w="2121" w:type="dxa"/>
          </w:tcPr>
          <w:p w14:paraId="66F0AFC9"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1C21843A" w14:textId="77777777" w:rsidTr="00310DAB">
        <w:tc>
          <w:tcPr>
            <w:tcW w:w="3539" w:type="dxa"/>
          </w:tcPr>
          <w:p w14:paraId="70252453"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Mouse-Hic-5 (Forward Primer)</w:t>
            </w:r>
          </w:p>
        </w:tc>
        <w:tc>
          <w:tcPr>
            <w:tcW w:w="2636" w:type="dxa"/>
          </w:tcPr>
          <w:p w14:paraId="5BEF6F00"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ATGTCACGGTTAGGGGCTC</w:t>
            </w:r>
          </w:p>
        </w:tc>
        <w:tc>
          <w:tcPr>
            <w:tcW w:w="2121" w:type="dxa"/>
          </w:tcPr>
          <w:p w14:paraId="0B822DBE"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13BA7F01" w14:textId="77777777" w:rsidTr="00310DAB">
        <w:tc>
          <w:tcPr>
            <w:tcW w:w="3539" w:type="dxa"/>
          </w:tcPr>
          <w:p w14:paraId="4CDA735F"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Mouse-Hic-5 (Reverse Primer)</w:t>
            </w:r>
          </w:p>
        </w:tc>
        <w:tc>
          <w:tcPr>
            <w:tcW w:w="2636" w:type="dxa"/>
          </w:tcPr>
          <w:p w14:paraId="7388D63B"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GGCTTGCATACTGTGCTGTATAG</w:t>
            </w:r>
          </w:p>
        </w:tc>
        <w:tc>
          <w:tcPr>
            <w:tcW w:w="2121" w:type="dxa"/>
          </w:tcPr>
          <w:p w14:paraId="638F83A7"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39BC2E9A" w14:textId="77777777" w:rsidTr="00310DAB">
        <w:tc>
          <w:tcPr>
            <w:tcW w:w="3539" w:type="dxa"/>
          </w:tcPr>
          <w:p w14:paraId="74A6FAF7"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Mouse-ACCα (Forward Primer)</w:t>
            </w:r>
          </w:p>
        </w:tc>
        <w:tc>
          <w:tcPr>
            <w:tcW w:w="2636" w:type="dxa"/>
          </w:tcPr>
          <w:p w14:paraId="44F6B903"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CTTCCTGACAAACGAGTCTGG</w:t>
            </w:r>
          </w:p>
        </w:tc>
        <w:tc>
          <w:tcPr>
            <w:tcW w:w="2121" w:type="dxa"/>
          </w:tcPr>
          <w:p w14:paraId="4824757E"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4207BAE0" w14:textId="77777777" w:rsidTr="00310DAB">
        <w:tc>
          <w:tcPr>
            <w:tcW w:w="3539" w:type="dxa"/>
          </w:tcPr>
          <w:p w14:paraId="03549CE5"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Mouse-ACCα (Reverse Primer)</w:t>
            </w:r>
          </w:p>
        </w:tc>
        <w:tc>
          <w:tcPr>
            <w:tcW w:w="2636" w:type="dxa"/>
          </w:tcPr>
          <w:p w14:paraId="6013B396"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CTGCCGAAACATCTCTGGGA</w:t>
            </w:r>
          </w:p>
        </w:tc>
        <w:tc>
          <w:tcPr>
            <w:tcW w:w="2121" w:type="dxa"/>
          </w:tcPr>
          <w:p w14:paraId="6EDD7CC0"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50791574" w14:textId="77777777" w:rsidTr="00310DAB">
        <w:tc>
          <w:tcPr>
            <w:tcW w:w="3539" w:type="dxa"/>
          </w:tcPr>
          <w:p w14:paraId="3D98F738"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Mouse-FASN (Forward Primer)</w:t>
            </w:r>
          </w:p>
        </w:tc>
        <w:tc>
          <w:tcPr>
            <w:tcW w:w="2636" w:type="dxa"/>
          </w:tcPr>
          <w:p w14:paraId="30510300"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GGAGGTGGTGATAGCCGGTAT</w:t>
            </w:r>
          </w:p>
        </w:tc>
        <w:tc>
          <w:tcPr>
            <w:tcW w:w="2121" w:type="dxa"/>
          </w:tcPr>
          <w:p w14:paraId="2EECE0CE"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133AE213" w14:textId="77777777" w:rsidTr="00310DAB">
        <w:tc>
          <w:tcPr>
            <w:tcW w:w="3539" w:type="dxa"/>
          </w:tcPr>
          <w:p w14:paraId="5038DC14" w14:textId="77777777" w:rsidR="000F0575" w:rsidRPr="000D0461" w:rsidRDefault="000F0575"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Mouse-FASN (Reverse Primer)</w:t>
            </w:r>
          </w:p>
        </w:tc>
        <w:tc>
          <w:tcPr>
            <w:tcW w:w="2636" w:type="dxa"/>
          </w:tcPr>
          <w:p w14:paraId="305FDC69" w14:textId="77777777" w:rsidR="000F0575" w:rsidRPr="000D0461" w:rsidRDefault="000F0575"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TGGGTAATCCATAGAGCCCAG</w:t>
            </w:r>
          </w:p>
        </w:tc>
        <w:tc>
          <w:tcPr>
            <w:tcW w:w="2121" w:type="dxa"/>
          </w:tcPr>
          <w:p w14:paraId="68976642" w14:textId="77777777" w:rsidR="000F0575" w:rsidRPr="000D0461" w:rsidRDefault="000F0575"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bl>
    <w:p w14:paraId="54FF9C30"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Western blot (WB)</w:t>
      </w:r>
    </w:p>
    <w:p w14:paraId="6D17BA7F"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Total</w:t>
      </w:r>
      <w:r w:rsidRPr="000D0461">
        <w:t xml:space="preserve"> </w:t>
      </w:r>
      <w:r w:rsidRPr="000D0461">
        <w:rPr>
          <w:rFonts w:ascii="Times New Roman" w:eastAsia="楷体" w:hAnsi="Times New Roman" w:cs="Times New Roman"/>
          <w:sz w:val="24"/>
          <w:szCs w:val="24"/>
        </w:rPr>
        <w:t xml:space="preserve">proteins were prepared as our previously described. Proteins were extracted from tissues or cells using RIPA lysis buffer (P0013B, </w:t>
      </w:r>
      <w:proofErr w:type="spellStart"/>
      <w:r w:rsidRPr="000D0461">
        <w:rPr>
          <w:rFonts w:ascii="Times New Roman" w:eastAsia="楷体" w:hAnsi="Times New Roman" w:cs="Times New Roman"/>
          <w:sz w:val="24"/>
          <w:szCs w:val="24"/>
        </w:rPr>
        <w:t>Beyotime</w:t>
      </w:r>
      <w:proofErr w:type="spellEnd"/>
      <w:r w:rsidRPr="000D0461">
        <w:rPr>
          <w:rFonts w:ascii="Times New Roman" w:eastAsia="楷体" w:hAnsi="Times New Roman" w:cs="Times New Roman"/>
          <w:sz w:val="24"/>
          <w:szCs w:val="24"/>
        </w:rPr>
        <w:t>). Then, equal amounts of protein were separated by 10% SDS-PAGE</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and transferred to PVDF membrane later. The PVDF membranes</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were blocked with TBST containing 5% nonfat milk for 1 h, and washed</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using TBST three times. Incubation with primary antibodies were performed overnight at 4℃ with anti-</w:t>
      </w:r>
      <w:r w:rsidRPr="000D0461">
        <w:rPr>
          <w:rFonts w:ascii="Times New Roman" w:eastAsia="楷体" w:hAnsi="Times New Roman" w:cs="Times New Roman" w:hint="eastAsia"/>
          <w:sz w:val="24"/>
          <w:szCs w:val="24"/>
        </w:rPr>
        <w:t>H</w:t>
      </w:r>
      <w:r w:rsidRPr="000D0461">
        <w:rPr>
          <w:rFonts w:ascii="Times New Roman" w:eastAsia="楷体" w:hAnsi="Times New Roman" w:cs="Times New Roman"/>
          <w:sz w:val="24"/>
          <w:szCs w:val="24"/>
        </w:rPr>
        <w:t xml:space="preserve">ic-5 (10565-1-AP,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1:1000</w:t>
      </w:r>
      <w:r w:rsidRPr="000D0461">
        <w:rPr>
          <w:rFonts w:ascii="Times New Roman" w:eastAsia="楷体" w:hAnsi="Times New Roman" w:cs="Times New Roman"/>
          <w:sz w:val="24"/>
          <w:szCs w:val="24"/>
        </w:rPr>
        <w:t>), anti-</w:t>
      </w:r>
      <w:r w:rsidRPr="000D0461">
        <w:rPr>
          <w:rFonts w:ascii="Times New Roman" w:eastAsia="楷体" w:hAnsi="Times New Roman" w:cs="Times New Roman"/>
          <w:sz w:val="24"/>
          <w:szCs w:val="24"/>
        </w:rPr>
        <w:lastRenderedPageBreak/>
        <w:t xml:space="preserve">AMPK (10929-2-AP,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1:5000</w:t>
      </w:r>
      <w:r w:rsidRPr="000D0461">
        <w:rPr>
          <w:rFonts w:ascii="Times New Roman" w:eastAsia="楷体" w:hAnsi="Times New Roman" w:cs="Times New Roman"/>
          <w:sz w:val="24"/>
          <w:szCs w:val="24"/>
        </w:rPr>
        <w:t>), anti-</w:t>
      </w:r>
      <w:r w:rsidRPr="000D0461">
        <w:rPr>
          <w:rFonts w:ascii="Times New Roman" w:eastAsia="楷体" w:hAnsi="Times New Roman" w:cs="Times New Roman" w:hint="eastAsia"/>
          <w:sz w:val="24"/>
          <w:szCs w:val="24"/>
        </w:rPr>
        <w:t>p-AM</w:t>
      </w:r>
      <w:r w:rsidRPr="000D0461">
        <w:rPr>
          <w:rFonts w:ascii="Times New Roman" w:eastAsia="楷体" w:hAnsi="Times New Roman" w:cs="Times New Roman"/>
          <w:sz w:val="24"/>
          <w:szCs w:val="24"/>
        </w:rPr>
        <w:t>PK T</w:t>
      </w:r>
      <w:r w:rsidRPr="000D0461">
        <w:rPr>
          <w:rFonts w:ascii="Times New Roman" w:eastAsia="楷体" w:hAnsi="Times New Roman" w:cs="Times New Roman" w:hint="eastAsia"/>
          <w:sz w:val="24"/>
          <w:szCs w:val="24"/>
        </w:rPr>
        <w:t>h</w:t>
      </w:r>
      <w:r w:rsidRPr="000D0461">
        <w:rPr>
          <w:rFonts w:ascii="Times New Roman" w:eastAsia="楷体" w:hAnsi="Times New Roman" w:cs="Times New Roman"/>
          <w:sz w:val="24"/>
          <w:szCs w:val="24"/>
        </w:rPr>
        <w:t>r183/Thr172 (ab23875, Abcam</w:t>
      </w:r>
      <w:r w:rsidRPr="000D0461">
        <w:rPr>
          <w:rFonts w:ascii="Times New Roman" w:eastAsia="楷体" w:hAnsi="Times New Roman" w:cs="Times New Roman" w:hint="eastAsia"/>
          <w:sz w:val="24"/>
          <w:szCs w:val="24"/>
        </w:rPr>
        <w:t>, 1:500</w:t>
      </w:r>
      <w:r w:rsidRPr="000D0461">
        <w:rPr>
          <w:rFonts w:ascii="Times New Roman" w:eastAsia="楷体" w:hAnsi="Times New Roman" w:cs="Times New Roman"/>
          <w:sz w:val="24"/>
          <w:szCs w:val="24"/>
        </w:rPr>
        <w:t xml:space="preserve">), anti-SREBP1 (14088-1-AP,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1:1000</w:t>
      </w:r>
      <w:r w:rsidRPr="000D0461">
        <w:rPr>
          <w:rFonts w:ascii="Times New Roman" w:eastAsia="楷体" w:hAnsi="Times New Roman" w:cs="Times New Roman"/>
          <w:sz w:val="24"/>
          <w:szCs w:val="24"/>
        </w:rPr>
        <w:t xml:space="preserve">), anti-FASN (10624-2-AP,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1:5000</w:t>
      </w:r>
      <w:r w:rsidRPr="000D0461">
        <w:rPr>
          <w:rFonts w:ascii="Times New Roman" w:eastAsia="楷体" w:hAnsi="Times New Roman" w:cs="Times New Roman"/>
          <w:sz w:val="24"/>
          <w:szCs w:val="24"/>
        </w:rPr>
        <w:t>), anti-PTGES (ab180589,</w:t>
      </w:r>
      <w:r w:rsidRPr="000D0461">
        <w:t xml:space="preserve"> </w:t>
      </w:r>
      <w:r w:rsidRPr="000D0461">
        <w:rPr>
          <w:rFonts w:ascii="Times New Roman" w:eastAsia="楷体" w:hAnsi="Times New Roman" w:cs="Times New Roman"/>
          <w:sz w:val="24"/>
          <w:szCs w:val="24"/>
        </w:rPr>
        <w:t>Abcam</w:t>
      </w:r>
      <w:r w:rsidRPr="000D0461">
        <w:rPr>
          <w:rFonts w:ascii="Times New Roman" w:eastAsia="楷体" w:hAnsi="Times New Roman" w:cs="Times New Roman" w:hint="eastAsia"/>
          <w:sz w:val="24"/>
          <w:szCs w:val="24"/>
        </w:rPr>
        <w:t>, 1:1000</w:t>
      </w:r>
      <w:r w:rsidRPr="000D0461">
        <w:rPr>
          <w:rFonts w:ascii="Times New Roman" w:eastAsia="楷体" w:hAnsi="Times New Roman" w:cs="Times New Roman"/>
          <w:sz w:val="24"/>
          <w:szCs w:val="24"/>
        </w:rPr>
        <w:t xml:space="preserve">), anti-PTGS2 (66351-1-Ig,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1:1000</w:t>
      </w:r>
      <w:r w:rsidRPr="000D0461">
        <w:rPr>
          <w:rFonts w:ascii="Times New Roman" w:eastAsia="楷体" w:hAnsi="Times New Roman" w:cs="Times New Roman"/>
          <w:sz w:val="24"/>
          <w:szCs w:val="24"/>
        </w:rPr>
        <w:t xml:space="preserve">), anti-SP1 (21962-1-AP,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1:2000</w:t>
      </w:r>
      <w:r w:rsidRPr="000D0461">
        <w:rPr>
          <w:rFonts w:ascii="Times New Roman" w:eastAsia="楷体" w:hAnsi="Times New Roman" w:cs="Times New Roman"/>
          <w:sz w:val="24"/>
          <w:szCs w:val="24"/>
        </w:rPr>
        <w:t>), anti-p-SP1 Thr739 (PA5-104771, Invitrogen</w:t>
      </w:r>
      <w:r w:rsidRPr="000D0461">
        <w:rPr>
          <w:rFonts w:ascii="Times New Roman" w:eastAsia="楷体" w:hAnsi="Times New Roman" w:cs="Times New Roman" w:hint="eastAsia"/>
          <w:sz w:val="24"/>
          <w:szCs w:val="24"/>
        </w:rPr>
        <w:t>, 1:500</w:t>
      </w:r>
      <w:r w:rsidRPr="000D0461">
        <w:rPr>
          <w:rFonts w:ascii="Times New Roman" w:eastAsia="楷体" w:hAnsi="Times New Roman" w:cs="Times New Roman"/>
          <w:sz w:val="24"/>
          <w:szCs w:val="24"/>
        </w:rPr>
        <w:t>), anti-PTEN (ab267787, Abcam</w:t>
      </w:r>
      <w:r w:rsidRPr="000D0461">
        <w:rPr>
          <w:rFonts w:ascii="Times New Roman" w:eastAsia="楷体" w:hAnsi="Times New Roman" w:cs="Times New Roman" w:hint="eastAsia"/>
          <w:sz w:val="24"/>
          <w:szCs w:val="24"/>
        </w:rPr>
        <w:t>, 1:1000</w:t>
      </w:r>
      <w:r w:rsidRPr="000D0461">
        <w:rPr>
          <w:rFonts w:ascii="Times New Roman" w:eastAsia="楷体" w:hAnsi="Times New Roman" w:cs="Times New Roman"/>
          <w:sz w:val="24"/>
          <w:szCs w:val="24"/>
        </w:rPr>
        <w:t>), anti-p-PTEN Ser380/Thr382/383 (9549T, CST</w:t>
      </w:r>
      <w:r w:rsidRPr="000D0461">
        <w:rPr>
          <w:rFonts w:ascii="Times New Roman" w:eastAsia="楷体" w:hAnsi="Times New Roman" w:cs="Times New Roman" w:hint="eastAsia"/>
          <w:sz w:val="24"/>
          <w:szCs w:val="24"/>
        </w:rPr>
        <w:t>, 1:1000</w:t>
      </w:r>
      <w:r w:rsidRPr="000D0461">
        <w:rPr>
          <w:rFonts w:ascii="Times New Roman" w:eastAsia="楷体" w:hAnsi="Times New Roman" w:cs="Times New Roman"/>
          <w:sz w:val="24"/>
          <w:szCs w:val="24"/>
        </w:rPr>
        <w:t>), anti-c-</w:t>
      </w:r>
      <w:proofErr w:type="spellStart"/>
      <w:r w:rsidRPr="000D0461">
        <w:rPr>
          <w:rFonts w:ascii="Times New Roman" w:eastAsia="楷体" w:hAnsi="Times New Roman" w:cs="Times New Roman"/>
          <w:sz w:val="24"/>
          <w:szCs w:val="24"/>
        </w:rPr>
        <w:t>Src</w:t>
      </w:r>
      <w:proofErr w:type="spellEnd"/>
      <w:r w:rsidRPr="000D0461">
        <w:rPr>
          <w:rFonts w:ascii="Times New Roman" w:eastAsia="楷体" w:hAnsi="Times New Roman" w:cs="Times New Roman"/>
          <w:sz w:val="24"/>
          <w:szCs w:val="24"/>
        </w:rPr>
        <w:t xml:space="preserve"> (40790-1, SAB</w:t>
      </w:r>
      <w:r w:rsidRPr="000D0461">
        <w:rPr>
          <w:rFonts w:ascii="Times New Roman" w:eastAsia="楷体" w:hAnsi="Times New Roman" w:cs="Times New Roman" w:hint="eastAsia"/>
          <w:sz w:val="24"/>
          <w:szCs w:val="24"/>
        </w:rPr>
        <w:t>, 1:500</w:t>
      </w:r>
      <w:r w:rsidRPr="000D0461">
        <w:rPr>
          <w:rFonts w:ascii="Times New Roman" w:eastAsia="楷体" w:hAnsi="Times New Roman" w:cs="Times New Roman"/>
          <w:sz w:val="24"/>
          <w:szCs w:val="24"/>
        </w:rPr>
        <w:t>), anti-p-c-</w:t>
      </w:r>
      <w:proofErr w:type="spellStart"/>
      <w:r w:rsidRPr="000D0461">
        <w:rPr>
          <w:rFonts w:ascii="Times New Roman" w:eastAsia="楷体" w:hAnsi="Times New Roman" w:cs="Times New Roman"/>
          <w:sz w:val="24"/>
          <w:szCs w:val="24"/>
        </w:rPr>
        <w:t>Src</w:t>
      </w:r>
      <w:proofErr w:type="spellEnd"/>
      <w:r w:rsidRPr="000D0461">
        <w:rPr>
          <w:rFonts w:ascii="Times New Roman" w:eastAsia="楷体" w:hAnsi="Times New Roman" w:cs="Times New Roman"/>
          <w:sz w:val="24"/>
          <w:szCs w:val="24"/>
        </w:rPr>
        <w:t xml:space="preserve"> Tyr416 (2101S, CST</w:t>
      </w:r>
      <w:r w:rsidRPr="000D0461">
        <w:rPr>
          <w:rFonts w:ascii="Times New Roman" w:eastAsia="楷体" w:hAnsi="Times New Roman" w:cs="Times New Roman" w:hint="eastAsia"/>
          <w:sz w:val="24"/>
          <w:szCs w:val="24"/>
        </w:rPr>
        <w:t>, 1:1000</w:t>
      </w:r>
      <w:r w:rsidRPr="000D0461">
        <w:rPr>
          <w:rFonts w:ascii="Times New Roman" w:eastAsia="楷体" w:hAnsi="Times New Roman" w:cs="Times New Roman"/>
          <w:sz w:val="24"/>
          <w:szCs w:val="24"/>
        </w:rPr>
        <w:t xml:space="preserve">), anti-Flag Tag (20543-1-AP,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1:20000</w:t>
      </w:r>
      <w:r w:rsidRPr="000D0461">
        <w:rPr>
          <w:rFonts w:ascii="Times New Roman" w:eastAsia="楷体" w:hAnsi="Times New Roman" w:cs="Times New Roman"/>
          <w:sz w:val="24"/>
          <w:szCs w:val="24"/>
        </w:rPr>
        <w:t xml:space="preserve">), anti-HA Tag (66006-2-Ig,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1:10000</w:t>
      </w:r>
      <w:r w:rsidRPr="000D0461">
        <w:rPr>
          <w:rFonts w:ascii="Times New Roman" w:eastAsia="楷体" w:hAnsi="Times New Roman" w:cs="Times New Roman"/>
          <w:sz w:val="24"/>
          <w:szCs w:val="24"/>
        </w:rPr>
        <w:t xml:space="preserve">), anti-GAPDH (60004-1-Ig,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1:5000</w:t>
      </w:r>
      <w:r w:rsidRPr="000D0461">
        <w:rPr>
          <w:rFonts w:ascii="Times New Roman" w:eastAsia="楷体" w:hAnsi="Times New Roman" w:cs="Times New Roman"/>
          <w:sz w:val="24"/>
          <w:szCs w:val="24"/>
        </w:rPr>
        <w:t>), anti-β-</w:t>
      </w:r>
      <w:r w:rsidRPr="000D0461">
        <w:rPr>
          <w:rFonts w:ascii="Times New Roman" w:eastAsia="楷体" w:hAnsi="Times New Roman" w:cs="Times New Roman" w:hint="eastAsia"/>
          <w:sz w:val="24"/>
          <w:szCs w:val="24"/>
        </w:rPr>
        <w:t>actin</w:t>
      </w:r>
      <w:r w:rsidRPr="000D0461">
        <w:rPr>
          <w:rFonts w:ascii="Times New Roman" w:eastAsia="楷体" w:hAnsi="Times New Roman" w:cs="Times New Roman"/>
          <w:sz w:val="24"/>
          <w:szCs w:val="24"/>
        </w:rPr>
        <w:t xml:space="preserve"> (66009-1-Ig, </w:t>
      </w:r>
      <w:proofErr w:type="spellStart"/>
      <w:r w:rsidRPr="000D0461">
        <w:rPr>
          <w:rFonts w:ascii="Times New Roman" w:eastAsia="楷体" w:hAnsi="Times New Roman" w:cs="Times New Roman"/>
          <w:sz w:val="24"/>
          <w:szCs w:val="24"/>
        </w:rPr>
        <w:t>Proteintech</w:t>
      </w:r>
      <w:proofErr w:type="spellEnd"/>
      <w:r w:rsidRPr="000D0461">
        <w:rPr>
          <w:rFonts w:ascii="Times New Roman" w:eastAsia="楷体" w:hAnsi="Times New Roman" w:cs="Times New Roman" w:hint="eastAsia"/>
          <w:sz w:val="24"/>
          <w:szCs w:val="24"/>
        </w:rPr>
        <w:t>, 1:5000</w:t>
      </w:r>
      <w:r w:rsidRPr="000D0461">
        <w:rPr>
          <w:rFonts w:ascii="Times New Roman" w:eastAsia="楷体" w:hAnsi="Times New Roman" w:cs="Times New Roman"/>
          <w:sz w:val="24"/>
          <w:szCs w:val="24"/>
        </w:rPr>
        <w:t>). Afterward, the membranes were incubated with secondary antibodies for 1 h at room temperature. Finally, they</w:t>
      </w:r>
      <w:r w:rsidRPr="000D0461">
        <w:rPr>
          <w:rFonts w:ascii="Times New Roman" w:eastAsia="楷体" w:hAnsi="Times New Roman" w:cs="Times New Roman" w:hint="eastAsia"/>
          <w:sz w:val="24"/>
          <w:szCs w:val="24"/>
        </w:rPr>
        <w:t xml:space="preserve"> </w:t>
      </w:r>
      <w:r w:rsidRPr="000D0461">
        <w:rPr>
          <w:rFonts w:ascii="Times New Roman" w:eastAsia="楷体" w:hAnsi="Times New Roman" w:cs="Times New Roman"/>
          <w:sz w:val="24"/>
          <w:szCs w:val="24"/>
        </w:rPr>
        <w:t>were detected by the enhanced chemiluminescence (ECL) detection system.</w:t>
      </w:r>
    </w:p>
    <w:p w14:paraId="425A8AE7" w14:textId="77777777" w:rsidR="000F0575" w:rsidRPr="000D0461" w:rsidRDefault="000F0575" w:rsidP="00723414">
      <w:pPr>
        <w:spacing w:line="360" w:lineRule="auto"/>
        <w:rPr>
          <w:rFonts w:ascii="Times New Roman" w:eastAsia="楷体" w:hAnsi="Times New Roman" w:cs="Times New Roman"/>
          <w:b/>
          <w:sz w:val="24"/>
          <w:szCs w:val="24"/>
        </w:rPr>
      </w:pPr>
      <w:r w:rsidRPr="000D0461">
        <w:rPr>
          <w:rFonts w:ascii="Times New Roman" w:eastAsia="楷体" w:hAnsi="Times New Roman" w:cs="Times New Roman"/>
          <w:b/>
          <w:sz w:val="24"/>
          <w:szCs w:val="24"/>
        </w:rPr>
        <w:t>Co-Immunoprecipitation (Co-IP)</w:t>
      </w:r>
    </w:p>
    <w:p w14:paraId="268FA7FF" w14:textId="77777777" w:rsidR="000F0575" w:rsidRPr="000D0461" w:rsidRDefault="000F0575"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sz w:val="24"/>
          <w:szCs w:val="24"/>
        </w:rPr>
        <w:t xml:space="preserve">Co-IP of Hic-5 and binding proteins was performed using LX-2 and 293T cells. As our previously described, cells were collected and lysed in Lysis Buffer for IP (P0013, </w:t>
      </w:r>
      <w:proofErr w:type="spellStart"/>
      <w:r w:rsidRPr="000D0461">
        <w:rPr>
          <w:rFonts w:ascii="Times New Roman" w:eastAsia="楷体" w:hAnsi="Times New Roman" w:cs="Times New Roman"/>
          <w:sz w:val="24"/>
          <w:szCs w:val="24"/>
        </w:rPr>
        <w:t>Beyotime</w:t>
      </w:r>
      <w:proofErr w:type="spellEnd"/>
      <w:r w:rsidRPr="000D0461">
        <w:rPr>
          <w:rFonts w:ascii="Times New Roman" w:eastAsia="楷体" w:hAnsi="Times New Roman" w:cs="Times New Roman"/>
          <w:sz w:val="24"/>
          <w:szCs w:val="24"/>
        </w:rPr>
        <w:t xml:space="preserve">). Then, 40 </w:t>
      </w:r>
      <w:proofErr w:type="spellStart"/>
      <w:r w:rsidRPr="000D0461">
        <w:rPr>
          <w:rFonts w:ascii="Times New Roman" w:eastAsia="楷体" w:hAnsi="Times New Roman" w:cs="Times New Roman"/>
          <w:sz w:val="24"/>
          <w:szCs w:val="24"/>
        </w:rPr>
        <w:t>μl</w:t>
      </w:r>
      <w:proofErr w:type="spellEnd"/>
      <w:r w:rsidRPr="000D0461">
        <w:rPr>
          <w:rFonts w:ascii="Times New Roman" w:eastAsia="楷体" w:hAnsi="Times New Roman" w:cs="Times New Roman"/>
          <w:sz w:val="24"/>
          <w:szCs w:val="24"/>
        </w:rPr>
        <w:t xml:space="preserve"> of Protein A+G Agarose (P2012, </w:t>
      </w:r>
      <w:proofErr w:type="spellStart"/>
      <w:r w:rsidRPr="000D0461">
        <w:rPr>
          <w:rFonts w:ascii="Times New Roman" w:eastAsia="楷体" w:hAnsi="Times New Roman" w:cs="Times New Roman"/>
          <w:sz w:val="24"/>
          <w:szCs w:val="24"/>
        </w:rPr>
        <w:t>Beyotime</w:t>
      </w:r>
      <w:proofErr w:type="spellEnd"/>
      <w:r w:rsidRPr="000D0461">
        <w:rPr>
          <w:rFonts w:ascii="Times New Roman" w:eastAsia="楷体" w:hAnsi="Times New Roman" w:cs="Times New Roman"/>
          <w:sz w:val="24"/>
          <w:szCs w:val="24"/>
        </w:rPr>
        <w:t xml:space="preserve">) were added to each 1 ml of total protein and shaking slowly for 1 hour at 4°C. </w:t>
      </w:r>
      <w:r w:rsidRPr="000D0461">
        <w:rPr>
          <w:rFonts w:ascii="Times New Roman" w:hAnsi="Times New Roman" w:cs="Times New Roman"/>
          <w:sz w:val="24"/>
        </w:rPr>
        <w:t>Subsequently, the tubes were centrifuged at 2500 rpm for 5 minutes and the supernatant was used for following immunoprecipitation. Next, add 1 µg of primary antibody for immunoprecipitation to the supernatant and shake slowly at 4°C overnight.</w:t>
      </w:r>
      <w:r w:rsidRPr="000D0461">
        <w:t xml:space="preserve"> </w:t>
      </w:r>
      <w:r w:rsidRPr="000D0461">
        <w:rPr>
          <w:rFonts w:ascii="Times New Roman" w:hAnsi="Times New Roman" w:cs="Times New Roman"/>
          <w:sz w:val="24"/>
        </w:rPr>
        <w:t xml:space="preserve">On the second day, 40 </w:t>
      </w:r>
      <w:proofErr w:type="spellStart"/>
      <w:r w:rsidRPr="000D0461">
        <w:rPr>
          <w:rFonts w:ascii="Times New Roman" w:eastAsia="楷体" w:hAnsi="Times New Roman" w:cs="Times New Roman"/>
          <w:sz w:val="24"/>
          <w:szCs w:val="24"/>
        </w:rPr>
        <w:t>μl</w:t>
      </w:r>
      <w:proofErr w:type="spellEnd"/>
      <w:r w:rsidRPr="000D0461">
        <w:rPr>
          <w:rFonts w:ascii="Times New Roman" w:hAnsi="Times New Roman" w:cs="Times New Roman"/>
          <w:sz w:val="24"/>
        </w:rPr>
        <w:t xml:space="preserve"> of fully suspended Protein A+G Agarose was added, and the precipitation was obtained by centrifugation after slow shaking at 4℃ for 2 hours. The precipitation was used for Western blot.</w:t>
      </w:r>
    </w:p>
    <w:p w14:paraId="65B39C45" w14:textId="77777777" w:rsidR="000F0575" w:rsidRPr="000D0461" w:rsidRDefault="000F0575" w:rsidP="00723414">
      <w:pPr>
        <w:spacing w:line="360" w:lineRule="auto"/>
        <w:rPr>
          <w:rFonts w:ascii="Times New Roman" w:hAnsi="Times New Roman" w:cs="Times New Roman"/>
          <w:sz w:val="24"/>
          <w:szCs w:val="24"/>
        </w:rPr>
      </w:pPr>
    </w:p>
    <w:p w14:paraId="41303BEE" w14:textId="77777777" w:rsidR="005F3D16" w:rsidRPr="000D0461" w:rsidRDefault="005F3D16" w:rsidP="00723414">
      <w:pPr>
        <w:widowControl/>
        <w:spacing w:line="360" w:lineRule="auto"/>
        <w:jc w:val="left"/>
        <w:rPr>
          <w:rFonts w:ascii="Times New Roman" w:eastAsia="楷体" w:hAnsi="Times New Roman" w:cs="Times New Roman"/>
          <w:b/>
          <w:sz w:val="24"/>
          <w:szCs w:val="24"/>
        </w:rPr>
      </w:pPr>
      <w:r w:rsidRPr="000D0461">
        <w:rPr>
          <w:rFonts w:ascii="Times New Roman" w:eastAsia="楷体" w:hAnsi="Times New Roman" w:cs="Times New Roman"/>
          <w:b/>
          <w:sz w:val="24"/>
          <w:szCs w:val="24"/>
        </w:rPr>
        <w:br w:type="page"/>
      </w:r>
    </w:p>
    <w:p w14:paraId="01876C6B" w14:textId="1C63DAF6" w:rsidR="000F0575" w:rsidRPr="000D0461" w:rsidRDefault="000F0575" w:rsidP="00723414">
      <w:pPr>
        <w:widowControl/>
        <w:spacing w:line="360" w:lineRule="auto"/>
        <w:jc w:val="left"/>
        <w:rPr>
          <w:rFonts w:ascii="Times New Roman" w:eastAsia="楷体" w:hAnsi="Times New Roman" w:cs="Times New Roman"/>
          <w:b/>
          <w:sz w:val="24"/>
          <w:szCs w:val="24"/>
        </w:rPr>
      </w:pPr>
      <w:r w:rsidRPr="000D0461">
        <w:rPr>
          <w:rFonts w:ascii="Times New Roman" w:eastAsia="楷体" w:hAnsi="Times New Roman" w:cs="Times New Roman"/>
          <w:b/>
          <w:sz w:val="28"/>
          <w:szCs w:val="28"/>
        </w:rPr>
        <w:lastRenderedPageBreak/>
        <w:t>Supplementary</w:t>
      </w:r>
      <w:r w:rsidRPr="000D0461">
        <w:rPr>
          <w:rFonts w:ascii="Times New Roman" w:eastAsia="楷体" w:hAnsi="Times New Roman" w:cs="Times New Roman" w:hint="eastAsia"/>
          <w:b/>
          <w:sz w:val="28"/>
          <w:szCs w:val="28"/>
        </w:rPr>
        <w:t xml:space="preserve"> figures</w:t>
      </w:r>
    </w:p>
    <w:p w14:paraId="079FDCFB" w14:textId="09FB1CAA" w:rsidR="001E6AFB" w:rsidRPr="000D0461" w:rsidRDefault="00383F00" w:rsidP="00723414">
      <w:pPr>
        <w:widowControl/>
        <w:spacing w:line="360" w:lineRule="auto"/>
        <w:jc w:val="left"/>
        <w:rPr>
          <w:rFonts w:ascii="Times New Roman" w:eastAsia="楷体" w:hAnsi="Times New Roman" w:cs="Times New Roman"/>
          <w:b/>
          <w:sz w:val="24"/>
          <w:szCs w:val="24"/>
        </w:rPr>
      </w:pPr>
      <w:r w:rsidRPr="000D0461">
        <w:rPr>
          <w:rFonts w:ascii="Times New Roman" w:eastAsia="楷体" w:hAnsi="Times New Roman" w:cs="Times New Roman"/>
          <w:b/>
          <w:sz w:val="24"/>
          <w:szCs w:val="24"/>
        </w:rPr>
        <w:t>F</w:t>
      </w:r>
      <w:r w:rsidR="001E6AFB" w:rsidRPr="000D0461">
        <w:rPr>
          <w:rFonts w:ascii="Times New Roman" w:eastAsia="楷体" w:hAnsi="Times New Roman" w:cs="Times New Roman"/>
          <w:b/>
          <w:sz w:val="24"/>
          <w:szCs w:val="24"/>
        </w:rPr>
        <w:t>igure</w:t>
      </w:r>
      <w:r w:rsidRPr="000D0461">
        <w:rPr>
          <w:rFonts w:ascii="Times New Roman" w:eastAsia="楷体" w:hAnsi="Times New Roman" w:cs="Times New Roman"/>
          <w:b/>
          <w:sz w:val="24"/>
          <w:szCs w:val="24"/>
        </w:rPr>
        <w:t xml:space="preserve"> S1</w:t>
      </w:r>
    </w:p>
    <w:p w14:paraId="78838DC9" w14:textId="78384839" w:rsidR="001E6AFB" w:rsidRPr="000D0461" w:rsidRDefault="000D0461" w:rsidP="00723414">
      <w:pPr>
        <w:widowControl/>
        <w:spacing w:line="360" w:lineRule="auto"/>
        <w:jc w:val="center"/>
        <w:rPr>
          <w:rFonts w:ascii="Times New Roman" w:eastAsia="楷体" w:hAnsi="Times New Roman" w:cs="Times New Roman"/>
          <w:b/>
          <w:sz w:val="24"/>
          <w:szCs w:val="24"/>
        </w:rPr>
      </w:pPr>
      <w:r>
        <w:rPr>
          <w:rFonts w:ascii="Times New Roman" w:eastAsia="楷体" w:hAnsi="Times New Roman" w:cs="Times New Roman"/>
          <w:b/>
          <w:noProof/>
          <w:sz w:val="24"/>
          <w:szCs w:val="24"/>
        </w:rPr>
        <w:drawing>
          <wp:inline distT="0" distB="0" distL="0" distR="0" wp14:anchorId="2237A6D9" wp14:editId="5B8E7873">
            <wp:extent cx="5274310" cy="4119245"/>
            <wp:effectExtent l="0" t="0" r="2540" b="0"/>
            <wp:docPr id="16738589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58979" name="图片 16738589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119245"/>
                    </a:xfrm>
                    <a:prstGeom prst="rect">
                      <a:avLst/>
                    </a:prstGeom>
                  </pic:spPr>
                </pic:pic>
              </a:graphicData>
            </a:graphic>
          </wp:inline>
        </w:drawing>
      </w:r>
    </w:p>
    <w:p w14:paraId="0CFAD70B" w14:textId="5CE322AB" w:rsidR="00383F00" w:rsidRPr="000D0461" w:rsidRDefault="00E45DA8" w:rsidP="00723414">
      <w:pPr>
        <w:spacing w:line="360" w:lineRule="auto"/>
        <w:rPr>
          <w:rFonts w:ascii="Times New Roman" w:hAnsi="Times New Roman" w:cs="Times New Roman"/>
          <w:sz w:val="24"/>
          <w:szCs w:val="24"/>
        </w:rPr>
      </w:pPr>
      <w:r w:rsidRPr="000D0461">
        <w:rPr>
          <w:rFonts w:ascii="Times New Roman" w:hAnsi="Times New Roman" w:cs="Times New Roman"/>
          <w:b/>
          <w:sz w:val="24"/>
          <w:szCs w:val="24"/>
        </w:rPr>
        <w:t>Figure</w:t>
      </w:r>
      <w:r w:rsidR="001E6AFB" w:rsidRPr="000D0461">
        <w:rPr>
          <w:rFonts w:ascii="Times New Roman" w:hAnsi="Times New Roman" w:cs="Times New Roman"/>
          <w:b/>
          <w:sz w:val="24"/>
          <w:szCs w:val="24"/>
        </w:rPr>
        <w:t xml:space="preserve"> S1. Hic-5 is upregulated in mouse models of </w:t>
      </w:r>
      <w:r w:rsidR="00A52528" w:rsidRPr="000D0461">
        <w:rPr>
          <w:rFonts w:ascii="Times New Roman" w:hAnsi="Times New Roman" w:cs="Times New Roman"/>
          <w:b/>
          <w:sz w:val="24"/>
          <w:szCs w:val="24"/>
        </w:rPr>
        <w:t>NASH</w:t>
      </w:r>
      <w:r w:rsidR="001E6AFB" w:rsidRPr="000D0461">
        <w:rPr>
          <w:rFonts w:ascii="Times New Roman" w:hAnsi="Times New Roman" w:cs="Times New Roman"/>
          <w:b/>
          <w:sz w:val="24"/>
          <w:szCs w:val="24"/>
        </w:rPr>
        <w:t xml:space="preserve"> and is highly expressed in hepatic stellate cells in the liver of patients with </w:t>
      </w:r>
      <w:r w:rsidR="00A52528" w:rsidRPr="000D0461">
        <w:rPr>
          <w:rFonts w:ascii="Times New Roman" w:hAnsi="Times New Roman" w:cs="Times New Roman"/>
          <w:b/>
          <w:sz w:val="24"/>
          <w:szCs w:val="24"/>
        </w:rPr>
        <w:t>NASH</w:t>
      </w:r>
      <w:r w:rsidR="001E6AFB" w:rsidRPr="000D0461">
        <w:rPr>
          <w:rFonts w:ascii="Times New Roman" w:hAnsi="Times New Roman" w:cs="Times New Roman"/>
          <w:b/>
          <w:sz w:val="24"/>
          <w:szCs w:val="24"/>
        </w:rPr>
        <w:t xml:space="preserve">. </w:t>
      </w:r>
      <w:r w:rsidR="001E6AFB" w:rsidRPr="000D0461">
        <w:rPr>
          <w:rFonts w:ascii="Times New Roman" w:hAnsi="Times New Roman" w:cs="Times New Roman"/>
          <w:sz w:val="24"/>
          <w:szCs w:val="24"/>
        </w:rPr>
        <w:t>(</w:t>
      </w:r>
      <w:r w:rsidR="00C82F75" w:rsidRPr="000D0461">
        <w:rPr>
          <w:rFonts w:ascii="Times New Roman" w:hAnsi="Times New Roman" w:cs="Times New Roman" w:hint="eastAsia"/>
          <w:b/>
          <w:bCs/>
          <w:sz w:val="24"/>
          <w:szCs w:val="24"/>
        </w:rPr>
        <w:t>a</w:t>
      </w:r>
      <w:r w:rsidR="001E6AFB" w:rsidRPr="000D0461">
        <w:rPr>
          <w:rFonts w:ascii="Times New Roman" w:hAnsi="Times New Roman" w:cs="Times New Roman"/>
          <w:sz w:val="24"/>
          <w:szCs w:val="24"/>
        </w:rPr>
        <w:t>) The mRNA expression levels of Hic-5 in mice transcriptome datasets (GSE119340 and GSE35961). (</w:t>
      </w:r>
      <w:r w:rsidR="00C82F75" w:rsidRPr="000D0461">
        <w:rPr>
          <w:rFonts w:ascii="Times New Roman" w:hAnsi="Times New Roman" w:cs="Times New Roman" w:hint="eastAsia"/>
          <w:b/>
          <w:bCs/>
          <w:sz w:val="24"/>
          <w:szCs w:val="24"/>
        </w:rPr>
        <w:t>b</w:t>
      </w:r>
      <w:r w:rsidR="001E6AFB" w:rsidRPr="000D0461">
        <w:rPr>
          <w:rFonts w:ascii="Times New Roman" w:hAnsi="Times New Roman" w:cs="Times New Roman"/>
          <w:sz w:val="24"/>
          <w:szCs w:val="24"/>
        </w:rPr>
        <w:t xml:space="preserve">) Representative H&amp;E and Oil red O staining images in the liver tissues from patients with </w:t>
      </w:r>
      <w:r w:rsidR="00A52528" w:rsidRPr="000D0461">
        <w:rPr>
          <w:rFonts w:ascii="Times New Roman" w:hAnsi="Times New Roman" w:cs="Times New Roman"/>
          <w:sz w:val="24"/>
          <w:szCs w:val="24"/>
        </w:rPr>
        <w:t>NASH</w:t>
      </w:r>
      <w:r w:rsidR="001E6AFB" w:rsidRPr="000D0461">
        <w:rPr>
          <w:rFonts w:ascii="Times New Roman" w:hAnsi="Times New Roman" w:cs="Times New Roman"/>
          <w:sz w:val="24"/>
          <w:szCs w:val="24"/>
        </w:rPr>
        <w:t xml:space="preserve"> and normal controls. </w:t>
      </w:r>
      <w:r w:rsidR="001E6AFB" w:rsidRPr="000D0461">
        <w:rPr>
          <w:rFonts w:ascii="Times New Roman" w:hAnsi="Times New Roman" w:cs="Times New Roman"/>
          <w:color w:val="EE0000"/>
          <w:sz w:val="24"/>
          <w:szCs w:val="24"/>
        </w:rPr>
        <w:t>(</w:t>
      </w:r>
      <w:r w:rsidR="00C82F75" w:rsidRPr="000D0461">
        <w:rPr>
          <w:rFonts w:ascii="Times New Roman" w:hAnsi="Times New Roman" w:cs="Times New Roman" w:hint="eastAsia"/>
          <w:b/>
          <w:bCs/>
          <w:color w:val="EE0000"/>
          <w:sz w:val="24"/>
          <w:szCs w:val="24"/>
        </w:rPr>
        <w:t>c</w:t>
      </w:r>
      <w:r w:rsidR="001E6AFB" w:rsidRPr="000D0461">
        <w:rPr>
          <w:rFonts w:ascii="Times New Roman" w:hAnsi="Times New Roman" w:cs="Times New Roman"/>
          <w:color w:val="EE0000"/>
          <w:sz w:val="24"/>
          <w:szCs w:val="24"/>
        </w:rPr>
        <w:t xml:space="preserve">) </w:t>
      </w:r>
      <w:r w:rsidR="000D0461" w:rsidRPr="000D0461">
        <w:rPr>
          <w:rFonts w:ascii="Times New Roman" w:hAnsi="Times New Roman" w:cs="Times New Roman"/>
          <w:color w:val="EE0000"/>
          <w:sz w:val="24"/>
          <w:szCs w:val="24"/>
        </w:rPr>
        <w:t>Single-cell RNA sequencing reveals the expression of</w:t>
      </w:r>
      <w:r w:rsidR="000D0461" w:rsidRPr="000D0461">
        <w:rPr>
          <w:rFonts w:ascii="Times New Roman" w:hAnsi="Times New Roman" w:cs="Times New Roman"/>
          <w:color w:val="EE0000"/>
        </w:rPr>
        <w:t xml:space="preserve"> </w:t>
      </w:r>
      <w:r w:rsidR="000D0461" w:rsidRPr="000D0461">
        <w:rPr>
          <w:rFonts w:ascii="Times New Roman" w:hAnsi="Times New Roman" w:cs="Times New Roman"/>
          <w:color w:val="EE0000"/>
          <w:sz w:val="24"/>
          <w:szCs w:val="24"/>
        </w:rPr>
        <w:t>Hic-5</w:t>
      </w:r>
      <w:r w:rsidR="000D0461" w:rsidRPr="000D0461">
        <w:rPr>
          <w:rFonts w:ascii="Times New Roman" w:hAnsi="Times New Roman" w:cs="Times New Roman" w:hint="eastAsia"/>
          <w:color w:val="EE0000"/>
          <w:sz w:val="24"/>
          <w:szCs w:val="24"/>
        </w:rPr>
        <w:t xml:space="preserve"> and co-localized with </w:t>
      </w:r>
      <w:r w:rsidR="000D0461" w:rsidRPr="000D0461">
        <w:rPr>
          <w:rFonts w:ascii="Times New Roman" w:hAnsi="Times New Roman" w:cs="Times New Roman"/>
          <w:color w:val="EE0000"/>
          <w:sz w:val="24"/>
          <w:szCs w:val="24"/>
        </w:rPr>
        <w:t>α</w:t>
      </w:r>
      <w:r w:rsidR="000D0461" w:rsidRPr="000D0461">
        <w:rPr>
          <w:rFonts w:ascii="Times New Roman" w:hAnsi="Times New Roman" w:cs="Times New Roman" w:hint="eastAsia"/>
          <w:color w:val="EE0000"/>
          <w:sz w:val="24"/>
          <w:szCs w:val="24"/>
        </w:rPr>
        <w:t>-SMA</w:t>
      </w:r>
      <w:r w:rsidR="000D0461" w:rsidRPr="000D0461">
        <w:rPr>
          <w:rFonts w:ascii="Times New Roman" w:hAnsi="Times New Roman" w:cs="Times New Roman"/>
          <w:color w:val="EE0000"/>
          <w:sz w:val="24"/>
          <w:szCs w:val="24"/>
        </w:rPr>
        <w:t xml:space="preserve"> in liver cells of patients with NASH.</w:t>
      </w:r>
      <w:r w:rsidR="000D0461" w:rsidRPr="000D0461">
        <w:rPr>
          <w:rFonts w:ascii="Times New Roman" w:hAnsi="Times New Roman" w:cs="Times New Roman" w:hint="eastAsia"/>
          <w:color w:val="EE0000"/>
          <w:sz w:val="24"/>
          <w:szCs w:val="24"/>
        </w:rPr>
        <w:t xml:space="preserve"> </w:t>
      </w:r>
      <w:r w:rsidR="000D0461" w:rsidRPr="000D0461">
        <w:rPr>
          <w:rFonts w:ascii="Times New Roman" w:hAnsi="Times New Roman" w:cs="Times New Roman"/>
          <w:color w:val="EE0000"/>
          <w:sz w:val="24"/>
          <w:szCs w:val="24"/>
        </w:rPr>
        <w:t>(</w:t>
      </w:r>
      <w:r w:rsidR="000D0461" w:rsidRPr="000D0461">
        <w:rPr>
          <w:rFonts w:ascii="Times New Roman" w:hAnsi="Times New Roman" w:cs="Times New Roman" w:hint="eastAsia"/>
          <w:b/>
          <w:bCs/>
          <w:color w:val="EE0000"/>
          <w:sz w:val="24"/>
          <w:szCs w:val="24"/>
        </w:rPr>
        <w:t>d</w:t>
      </w:r>
      <w:r w:rsidR="000D0461" w:rsidRPr="000D0461">
        <w:rPr>
          <w:rFonts w:ascii="Times New Roman" w:hAnsi="Times New Roman" w:cs="Times New Roman"/>
          <w:color w:val="EE0000"/>
          <w:sz w:val="24"/>
          <w:szCs w:val="24"/>
        </w:rPr>
        <w:t>)</w:t>
      </w:r>
      <w:r w:rsidR="000D0461" w:rsidRPr="000D0461">
        <w:rPr>
          <w:rFonts w:ascii="Times New Roman" w:hAnsi="Times New Roman" w:cs="Times New Roman" w:hint="eastAsia"/>
          <w:color w:val="EE0000"/>
          <w:sz w:val="24"/>
          <w:szCs w:val="24"/>
        </w:rPr>
        <w:t xml:space="preserve"> </w:t>
      </w:r>
      <w:r w:rsidR="001E6AFB" w:rsidRPr="000D0461">
        <w:rPr>
          <w:rFonts w:ascii="Times New Roman" w:hAnsi="Times New Roman" w:cs="Times New Roman"/>
          <w:color w:val="EE0000"/>
          <w:sz w:val="24"/>
          <w:szCs w:val="24"/>
        </w:rPr>
        <w:t xml:space="preserve">The mRNA expression levels of Hic-5 in mouse models of </w:t>
      </w:r>
      <w:r w:rsidR="00A52528" w:rsidRPr="000D0461">
        <w:rPr>
          <w:rFonts w:ascii="Times New Roman" w:hAnsi="Times New Roman" w:cs="Times New Roman"/>
          <w:color w:val="EE0000"/>
          <w:sz w:val="24"/>
          <w:szCs w:val="24"/>
        </w:rPr>
        <w:t>NASH</w:t>
      </w:r>
      <w:bookmarkStart w:id="1" w:name="OLE_LINK6"/>
      <w:r w:rsidR="00C82F75" w:rsidRPr="000D0461">
        <w:rPr>
          <w:rFonts w:ascii="Times New Roman" w:hAnsi="Times New Roman" w:hint="eastAsia"/>
          <w:color w:val="EE0000"/>
          <w:sz w:val="24"/>
          <w:szCs w:val="24"/>
        </w:rPr>
        <w:t xml:space="preserve"> (</w:t>
      </w:r>
      <w:r w:rsidR="00C82F75" w:rsidRPr="000D0461">
        <w:rPr>
          <w:rFonts w:ascii="Times New Roman" w:hAnsi="Times New Roman"/>
          <w:color w:val="EE0000"/>
          <w:sz w:val="24"/>
          <w:szCs w:val="24"/>
        </w:rPr>
        <w:t>n=</w:t>
      </w:r>
      <w:r w:rsidR="00C82F75" w:rsidRPr="000D0461">
        <w:rPr>
          <w:rFonts w:ascii="Times New Roman" w:hAnsi="Times New Roman" w:hint="eastAsia"/>
          <w:color w:val="EE0000"/>
          <w:sz w:val="24"/>
          <w:szCs w:val="24"/>
        </w:rPr>
        <w:t>5</w:t>
      </w:r>
      <w:r w:rsidR="00C82F75" w:rsidRPr="000D0461">
        <w:rPr>
          <w:rFonts w:ascii="Times New Roman" w:hAnsi="Times New Roman"/>
          <w:color w:val="EE0000"/>
          <w:sz w:val="24"/>
          <w:szCs w:val="24"/>
        </w:rPr>
        <w:t>/group</w:t>
      </w:r>
      <w:r w:rsidR="00C82F75" w:rsidRPr="000D0461">
        <w:rPr>
          <w:rFonts w:ascii="Times New Roman" w:hAnsi="Times New Roman" w:hint="eastAsia"/>
          <w:color w:val="EE0000"/>
          <w:sz w:val="24"/>
          <w:szCs w:val="24"/>
        </w:rPr>
        <w:t>)</w:t>
      </w:r>
      <w:bookmarkEnd w:id="1"/>
      <w:r w:rsidR="001E6AFB" w:rsidRPr="000D0461">
        <w:rPr>
          <w:rFonts w:ascii="Times New Roman" w:hAnsi="Times New Roman" w:cs="Times New Roman"/>
          <w:color w:val="EE0000"/>
          <w:sz w:val="24"/>
          <w:szCs w:val="24"/>
        </w:rPr>
        <w:t>.</w:t>
      </w:r>
      <w:r w:rsidR="000D0461">
        <w:rPr>
          <w:rFonts w:ascii="Times New Roman" w:hAnsi="Times New Roman" w:cs="Times New Roman" w:hint="eastAsia"/>
          <w:sz w:val="24"/>
          <w:szCs w:val="24"/>
        </w:rPr>
        <w:t xml:space="preserve"> </w:t>
      </w:r>
      <w:r w:rsidR="00E06F76" w:rsidRPr="000D0461">
        <w:rPr>
          <w:rFonts w:ascii="Times New Roman" w:hAnsi="Times New Roman"/>
          <w:sz w:val="24"/>
          <w:szCs w:val="24"/>
        </w:rPr>
        <w:t xml:space="preserve">Data are expressed as mean ± SD. </w:t>
      </w:r>
      <w:r w:rsidR="00E06F76" w:rsidRPr="000D0461">
        <w:rPr>
          <w:rFonts w:ascii="Times New Roman" w:hAnsi="Times New Roman"/>
          <w:i/>
          <w:sz w:val="24"/>
          <w:szCs w:val="24"/>
        </w:rPr>
        <w:t>*p &lt;0.05, **p &lt;0.01, ***p &lt;0.001</w:t>
      </w:r>
      <w:r w:rsidR="00E06F76" w:rsidRPr="000D0461">
        <w:rPr>
          <w:rFonts w:ascii="Times New Roman" w:hAnsi="Times New Roman" w:hint="eastAsia"/>
          <w:iCs/>
          <w:sz w:val="24"/>
          <w:szCs w:val="24"/>
        </w:rPr>
        <w:t>.</w:t>
      </w:r>
      <w:r w:rsidR="00383F00" w:rsidRPr="000D0461">
        <w:rPr>
          <w:rFonts w:ascii="Times New Roman" w:hAnsi="Times New Roman" w:cs="Times New Roman"/>
          <w:sz w:val="24"/>
          <w:szCs w:val="24"/>
        </w:rPr>
        <w:br w:type="page"/>
      </w:r>
    </w:p>
    <w:p w14:paraId="0D109B72" w14:textId="0E411C9A" w:rsidR="00383F00" w:rsidRPr="000D0461" w:rsidRDefault="00383F00" w:rsidP="00723414">
      <w:pPr>
        <w:widowControl/>
        <w:spacing w:line="360" w:lineRule="auto"/>
        <w:jc w:val="left"/>
        <w:rPr>
          <w:rFonts w:ascii="Times New Roman" w:eastAsia="楷体" w:hAnsi="Times New Roman" w:cs="Times New Roman"/>
          <w:b/>
          <w:sz w:val="24"/>
          <w:szCs w:val="24"/>
        </w:rPr>
      </w:pPr>
      <w:r w:rsidRPr="000D0461">
        <w:rPr>
          <w:rFonts w:ascii="Times New Roman" w:eastAsia="楷体" w:hAnsi="Times New Roman" w:cs="Times New Roman"/>
          <w:b/>
          <w:sz w:val="24"/>
          <w:szCs w:val="24"/>
        </w:rPr>
        <w:lastRenderedPageBreak/>
        <w:t>Figure S2</w:t>
      </w:r>
    </w:p>
    <w:p w14:paraId="1665BF69" w14:textId="7393869B" w:rsidR="00383F00" w:rsidRPr="000D0461" w:rsidRDefault="0059213F" w:rsidP="00C82F75">
      <w:pPr>
        <w:widowControl/>
        <w:spacing w:line="360" w:lineRule="auto"/>
        <w:jc w:val="center"/>
        <w:rPr>
          <w:rFonts w:ascii="Times New Roman" w:eastAsia="楷体" w:hAnsi="Times New Roman" w:cs="Times New Roman"/>
          <w:b/>
          <w:sz w:val="24"/>
          <w:szCs w:val="24"/>
        </w:rPr>
      </w:pPr>
      <w:r>
        <w:rPr>
          <w:rFonts w:ascii="Times New Roman" w:eastAsia="楷体" w:hAnsi="Times New Roman" w:cs="Times New Roman"/>
          <w:b/>
          <w:noProof/>
          <w:sz w:val="24"/>
          <w:szCs w:val="24"/>
        </w:rPr>
        <w:drawing>
          <wp:inline distT="0" distB="0" distL="0" distR="0" wp14:anchorId="7D9FD45A" wp14:editId="3480F314">
            <wp:extent cx="5274310" cy="3826510"/>
            <wp:effectExtent l="0" t="0" r="2540" b="2540"/>
            <wp:docPr id="4381901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90112" name="图片 4381901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826510"/>
                    </a:xfrm>
                    <a:prstGeom prst="rect">
                      <a:avLst/>
                    </a:prstGeom>
                  </pic:spPr>
                </pic:pic>
              </a:graphicData>
            </a:graphic>
          </wp:inline>
        </w:drawing>
      </w:r>
    </w:p>
    <w:p w14:paraId="43D2F90D" w14:textId="418A6F0A" w:rsidR="00383F00" w:rsidRPr="000D0461" w:rsidRDefault="00E45DA8" w:rsidP="00723414">
      <w:pPr>
        <w:spacing w:line="360" w:lineRule="auto"/>
        <w:rPr>
          <w:rFonts w:ascii="Times New Roman" w:hAnsi="Times New Roman" w:cs="Times New Roman"/>
          <w:sz w:val="24"/>
          <w:szCs w:val="24"/>
        </w:rPr>
      </w:pPr>
      <w:r w:rsidRPr="000D0461">
        <w:rPr>
          <w:rFonts w:ascii="Times New Roman" w:hAnsi="Times New Roman" w:cs="Times New Roman"/>
          <w:b/>
          <w:sz w:val="24"/>
          <w:szCs w:val="24"/>
        </w:rPr>
        <w:t>Figure</w:t>
      </w:r>
      <w:r w:rsidR="001E6AFB" w:rsidRPr="000D0461">
        <w:rPr>
          <w:rFonts w:ascii="Times New Roman" w:hAnsi="Times New Roman" w:cs="Times New Roman"/>
          <w:b/>
          <w:sz w:val="24"/>
          <w:szCs w:val="24"/>
        </w:rPr>
        <w:t xml:space="preserve"> S2. Hic-5 deficiency alleviates </w:t>
      </w:r>
      <w:r w:rsidR="00A52528" w:rsidRPr="000D0461">
        <w:rPr>
          <w:rFonts w:ascii="Times New Roman" w:hAnsi="Times New Roman" w:cs="Times New Roman"/>
          <w:b/>
          <w:sz w:val="24"/>
          <w:szCs w:val="24"/>
        </w:rPr>
        <w:t>NASH</w:t>
      </w:r>
      <w:r w:rsidR="001E6AFB" w:rsidRPr="000D0461">
        <w:rPr>
          <w:rFonts w:ascii="Times New Roman" w:hAnsi="Times New Roman" w:cs="Times New Roman"/>
          <w:b/>
          <w:sz w:val="24"/>
          <w:szCs w:val="24"/>
        </w:rPr>
        <w:t xml:space="preserve"> phenotype. </w:t>
      </w:r>
      <w:r w:rsidR="001E6AFB" w:rsidRPr="000D0461">
        <w:rPr>
          <w:rFonts w:ascii="Times New Roman" w:hAnsi="Times New Roman" w:cs="Times New Roman"/>
          <w:sz w:val="24"/>
          <w:szCs w:val="24"/>
        </w:rPr>
        <w:t>(</w:t>
      </w:r>
      <w:r w:rsidR="00C82F75" w:rsidRPr="000D0461">
        <w:rPr>
          <w:rFonts w:ascii="Times New Roman" w:hAnsi="Times New Roman" w:cs="Times New Roman" w:hint="eastAsia"/>
          <w:b/>
          <w:bCs/>
          <w:sz w:val="24"/>
          <w:szCs w:val="24"/>
        </w:rPr>
        <w:t>a</w:t>
      </w:r>
      <w:r w:rsidR="001E6AFB" w:rsidRPr="000D0461">
        <w:rPr>
          <w:rFonts w:ascii="Times New Roman" w:hAnsi="Times New Roman" w:cs="Times New Roman"/>
          <w:sz w:val="24"/>
          <w:szCs w:val="24"/>
        </w:rPr>
        <w:t xml:space="preserve">) </w:t>
      </w:r>
      <w:r w:rsidR="00E06F76" w:rsidRPr="000D0461">
        <w:rPr>
          <w:rFonts w:ascii="Times New Roman" w:hAnsi="Times New Roman" w:cs="Times New Roman" w:hint="eastAsia"/>
          <w:sz w:val="24"/>
          <w:szCs w:val="24"/>
        </w:rPr>
        <w:t>The s</w:t>
      </w:r>
      <w:r w:rsidR="001E6AFB" w:rsidRPr="000D0461">
        <w:rPr>
          <w:rFonts w:ascii="Times New Roman" w:hAnsi="Times New Roman" w:cs="Times New Roman"/>
          <w:sz w:val="24"/>
          <w:szCs w:val="24"/>
        </w:rPr>
        <w:t xml:space="preserve">chematic diagram of establishing </w:t>
      </w:r>
      <w:r w:rsidR="00A52528" w:rsidRPr="000D0461">
        <w:rPr>
          <w:rFonts w:ascii="Times New Roman" w:hAnsi="Times New Roman" w:cs="Times New Roman"/>
          <w:sz w:val="24"/>
          <w:szCs w:val="24"/>
        </w:rPr>
        <w:t>NASH</w:t>
      </w:r>
      <w:r w:rsidR="001E6AFB" w:rsidRPr="000D0461">
        <w:rPr>
          <w:rFonts w:ascii="Times New Roman" w:hAnsi="Times New Roman" w:cs="Times New Roman"/>
          <w:sz w:val="24"/>
          <w:szCs w:val="24"/>
        </w:rPr>
        <w:t xml:space="preserve"> models by feeding Hic-5 KO and WT mice with HFD or normal diet. (</w:t>
      </w:r>
      <w:r w:rsidR="00C82F75" w:rsidRPr="000D0461">
        <w:rPr>
          <w:rFonts w:ascii="Times New Roman" w:hAnsi="Times New Roman" w:cs="Times New Roman" w:hint="eastAsia"/>
          <w:b/>
          <w:bCs/>
          <w:sz w:val="24"/>
          <w:szCs w:val="24"/>
        </w:rPr>
        <w:t>b</w:t>
      </w:r>
      <w:r w:rsidR="001E6AFB" w:rsidRPr="000D0461">
        <w:rPr>
          <w:rFonts w:ascii="Times New Roman" w:hAnsi="Times New Roman" w:cs="Times New Roman"/>
          <w:sz w:val="24"/>
          <w:szCs w:val="24"/>
        </w:rPr>
        <w:t xml:space="preserve">) The body weight of mice </w:t>
      </w:r>
      <w:r w:rsidR="00C82F75" w:rsidRPr="000D0461">
        <w:rPr>
          <w:rFonts w:ascii="Times New Roman" w:hAnsi="Times New Roman" w:cs="Times New Roman" w:hint="eastAsia"/>
          <w:sz w:val="24"/>
          <w:szCs w:val="24"/>
        </w:rPr>
        <w:t>(n=</w:t>
      </w:r>
      <w:r w:rsidR="00E06F76" w:rsidRPr="000D0461">
        <w:rPr>
          <w:rFonts w:ascii="Times New Roman" w:hAnsi="Times New Roman" w:cs="Times New Roman" w:hint="eastAsia"/>
          <w:sz w:val="24"/>
          <w:szCs w:val="24"/>
        </w:rPr>
        <w:t>6</w:t>
      </w:r>
      <w:r w:rsidR="00C82F75" w:rsidRPr="000D0461">
        <w:rPr>
          <w:rFonts w:ascii="Times New Roman" w:hAnsi="Times New Roman" w:cs="Times New Roman" w:hint="eastAsia"/>
          <w:sz w:val="24"/>
          <w:szCs w:val="24"/>
        </w:rPr>
        <w:t>/group)</w:t>
      </w:r>
      <w:r w:rsidR="00E06F76" w:rsidRPr="000D0461">
        <w:rPr>
          <w:rFonts w:ascii="Times New Roman" w:hAnsi="Times New Roman" w:cs="Times New Roman" w:hint="eastAsia"/>
          <w:sz w:val="24"/>
          <w:szCs w:val="24"/>
        </w:rPr>
        <w:t>.</w:t>
      </w:r>
      <w:r w:rsidR="00C82F75" w:rsidRPr="000D0461">
        <w:rPr>
          <w:rFonts w:ascii="Times New Roman" w:hAnsi="Times New Roman" w:cs="Times New Roman"/>
          <w:sz w:val="24"/>
          <w:szCs w:val="24"/>
        </w:rPr>
        <w:t xml:space="preserve"> </w:t>
      </w:r>
      <w:r w:rsidR="00E06F76" w:rsidRPr="000D0461">
        <w:rPr>
          <w:rFonts w:ascii="Times New Roman" w:hAnsi="Times New Roman" w:cs="Times New Roman"/>
          <w:sz w:val="24"/>
          <w:szCs w:val="24"/>
        </w:rPr>
        <w:t>(</w:t>
      </w:r>
      <w:r w:rsidR="00E06F76" w:rsidRPr="000D0461">
        <w:rPr>
          <w:rFonts w:ascii="Times New Roman" w:hAnsi="Times New Roman" w:cs="Times New Roman" w:hint="eastAsia"/>
          <w:b/>
          <w:bCs/>
          <w:sz w:val="24"/>
          <w:szCs w:val="24"/>
        </w:rPr>
        <w:t>c, d</w:t>
      </w:r>
      <w:r w:rsidR="00E06F76" w:rsidRPr="000D0461">
        <w:rPr>
          <w:rFonts w:ascii="Times New Roman" w:hAnsi="Times New Roman" w:cs="Times New Roman"/>
          <w:sz w:val="24"/>
          <w:szCs w:val="24"/>
        </w:rPr>
        <w:t>)</w:t>
      </w:r>
      <w:r w:rsidR="00E06F76" w:rsidRPr="000D0461">
        <w:rPr>
          <w:rFonts w:ascii="Times New Roman" w:hAnsi="Times New Roman" w:cs="Times New Roman" w:hint="eastAsia"/>
          <w:sz w:val="24"/>
          <w:szCs w:val="24"/>
        </w:rPr>
        <w:t xml:space="preserve"> S</w:t>
      </w:r>
      <w:r w:rsidR="001E6AFB" w:rsidRPr="000D0461">
        <w:rPr>
          <w:rFonts w:ascii="Times New Roman" w:hAnsi="Times New Roman" w:cs="Times New Roman"/>
          <w:sz w:val="24"/>
          <w:szCs w:val="24"/>
        </w:rPr>
        <w:t>erum AST</w:t>
      </w:r>
      <w:r w:rsidR="00C82F75" w:rsidRPr="000D0461">
        <w:rPr>
          <w:rFonts w:ascii="Times New Roman" w:hAnsi="Times New Roman" w:cs="Times New Roman" w:hint="eastAsia"/>
          <w:sz w:val="24"/>
          <w:szCs w:val="24"/>
        </w:rPr>
        <w:t xml:space="preserve">, </w:t>
      </w:r>
      <w:r w:rsidR="00E06F76" w:rsidRPr="000D0461">
        <w:rPr>
          <w:rFonts w:ascii="Times New Roman" w:hAnsi="Times New Roman" w:cs="Times New Roman"/>
          <w:sz w:val="24"/>
          <w:szCs w:val="24"/>
        </w:rPr>
        <w:t xml:space="preserve">IL-1β, IL-6 and TNF-α levels </w:t>
      </w:r>
      <w:r w:rsidR="00E06F76" w:rsidRPr="000D0461">
        <w:rPr>
          <w:rFonts w:ascii="Times New Roman" w:hAnsi="Times New Roman" w:cs="Times New Roman" w:hint="eastAsia"/>
          <w:sz w:val="24"/>
          <w:szCs w:val="24"/>
        </w:rPr>
        <w:t xml:space="preserve">(n=6/group). </w:t>
      </w:r>
      <w:r w:rsidR="00E06F76" w:rsidRPr="000D0461">
        <w:rPr>
          <w:rFonts w:ascii="Times New Roman" w:hAnsi="Times New Roman" w:cs="Times New Roman"/>
          <w:sz w:val="24"/>
          <w:szCs w:val="24"/>
        </w:rPr>
        <w:t>(</w:t>
      </w:r>
      <w:r w:rsidR="00E06F76" w:rsidRPr="000D0461">
        <w:rPr>
          <w:rFonts w:ascii="Times New Roman" w:hAnsi="Times New Roman" w:cs="Times New Roman" w:hint="eastAsia"/>
          <w:b/>
          <w:bCs/>
          <w:sz w:val="24"/>
          <w:szCs w:val="24"/>
        </w:rPr>
        <w:t>e</w:t>
      </w:r>
      <w:r w:rsidR="00E06F76" w:rsidRPr="000D0461">
        <w:rPr>
          <w:rFonts w:ascii="Times New Roman" w:hAnsi="Times New Roman" w:cs="Times New Roman"/>
          <w:sz w:val="24"/>
          <w:szCs w:val="24"/>
        </w:rPr>
        <w:t>)</w:t>
      </w:r>
      <w:r w:rsidR="00E06F76" w:rsidRPr="000D0461">
        <w:rPr>
          <w:rFonts w:ascii="Times New Roman" w:hAnsi="Times New Roman" w:cs="Times New Roman" w:hint="eastAsia"/>
          <w:sz w:val="24"/>
          <w:szCs w:val="24"/>
        </w:rPr>
        <w:t xml:space="preserve"> S</w:t>
      </w:r>
      <w:r w:rsidR="00E06F76" w:rsidRPr="000D0461">
        <w:rPr>
          <w:rFonts w:ascii="Times New Roman" w:hAnsi="Times New Roman" w:cs="Times New Roman"/>
          <w:sz w:val="24"/>
          <w:szCs w:val="24"/>
        </w:rPr>
        <w:t>erum</w:t>
      </w:r>
      <w:r w:rsidR="001E6AFB" w:rsidRPr="000D0461">
        <w:rPr>
          <w:rFonts w:ascii="Times New Roman" w:hAnsi="Times New Roman" w:cs="Times New Roman"/>
          <w:sz w:val="24"/>
          <w:szCs w:val="24"/>
        </w:rPr>
        <w:t xml:space="preserve"> </w:t>
      </w:r>
      <w:r w:rsidR="00E06F76" w:rsidRPr="000D0461">
        <w:rPr>
          <w:rFonts w:ascii="Times New Roman" w:hAnsi="Times New Roman" w:cs="Times New Roman"/>
          <w:sz w:val="24"/>
          <w:szCs w:val="24"/>
        </w:rPr>
        <w:t>and</w:t>
      </w:r>
      <w:r w:rsidR="00E06F76" w:rsidRPr="000D0461">
        <w:rPr>
          <w:rFonts w:ascii="Times New Roman" w:hAnsi="Times New Roman" w:cs="Times New Roman" w:hint="eastAsia"/>
          <w:sz w:val="24"/>
          <w:szCs w:val="24"/>
        </w:rPr>
        <w:t xml:space="preserve"> </w:t>
      </w:r>
      <w:r w:rsidR="00E06F76" w:rsidRPr="000D0461">
        <w:rPr>
          <w:rFonts w:ascii="Times New Roman" w:hAnsi="Times New Roman"/>
          <w:sz w:val="24"/>
          <w:szCs w:val="24"/>
        </w:rPr>
        <w:t>liver tissue</w:t>
      </w:r>
      <w:r w:rsidR="00E06F76" w:rsidRPr="000D0461">
        <w:rPr>
          <w:rFonts w:ascii="Times New Roman" w:hAnsi="Times New Roman" w:cs="Times New Roman"/>
          <w:sz w:val="24"/>
          <w:szCs w:val="24"/>
        </w:rPr>
        <w:t xml:space="preserve"> </w:t>
      </w:r>
      <w:r w:rsidR="00E06F76" w:rsidRPr="000D0461">
        <w:rPr>
          <w:rFonts w:ascii="Times New Roman" w:hAnsi="Times New Roman" w:cs="Times New Roman" w:hint="eastAsia"/>
          <w:sz w:val="24"/>
          <w:szCs w:val="24"/>
        </w:rPr>
        <w:t xml:space="preserve">TG </w:t>
      </w:r>
      <w:r w:rsidR="001E6AFB" w:rsidRPr="000D0461">
        <w:rPr>
          <w:rFonts w:ascii="Times New Roman" w:hAnsi="Times New Roman" w:cs="Times New Roman"/>
          <w:sz w:val="24"/>
          <w:szCs w:val="24"/>
        </w:rPr>
        <w:t>levels</w:t>
      </w:r>
      <w:r w:rsidR="00E06F76" w:rsidRPr="000D0461">
        <w:rPr>
          <w:rFonts w:ascii="Times New Roman" w:hAnsi="Times New Roman" w:cs="Times New Roman" w:hint="eastAsia"/>
          <w:sz w:val="24"/>
          <w:szCs w:val="24"/>
        </w:rPr>
        <w:t xml:space="preserve"> (n=6/group)</w:t>
      </w:r>
      <w:r w:rsidR="001E6AFB" w:rsidRPr="000D0461">
        <w:rPr>
          <w:rFonts w:ascii="Times New Roman" w:hAnsi="Times New Roman" w:cs="Times New Roman"/>
          <w:sz w:val="24"/>
          <w:szCs w:val="24"/>
        </w:rPr>
        <w:t xml:space="preserve">. </w:t>
      </w:r>
      <w:r w:rsidR="00E06F76" w:rsidRPr="000D0461">
        <w:rPr>
          <w:rFonts w:ascii="Times New Roman" w:hAnsi="Times New Roman"/>
          <w:sz w:val="24"/>
          <w:szCs w:val="24"/>
        </w:rPr>
        <w:t xml:space="preserve">Data are expressed as mean ± SD. </w:t>
      </w:r>
      <w:r w:rsidR="00E06F76" w:rsidRPr="000D0461">
        <w:rPr>
          <w:rFonts w:ascii="Times New Roman" w:hAnsi="Times New Roman"/>
          <w:i/>
          <w:sz w:val="24"/>
          <w:szCs w:val="24"/>
        </w:rPr>
        <w:t>*p &lt;0.05, **p &lt;0.01, ***p &lt;0.001</w:t>
      </w:r>
      <w:r w:rsidR="00E06F76" w:rsidRPr="000D0461">
        <w:rPr>
          <w:rFonts w:ascii="Times New Roman" w:hAnsi="Times New Roman" w:hint="eastAsia"/>
          <w:iCs/>
          <w:sz w:val="24"/>
          <w:szCs w:val="24"/>
        </w:rPr>
        <w:t>.</w:t>
      </w:r>
      <w:r w:rsidR="00383F00" w:rsidRPr="000D0461">
        <w:rPr>
          <w:rFonts w:ascii="Times New Roman" w:hAnsi="Times New Roman" w:cs="Times New Roman"/>
          <w:sz w:val="24"/>
          <w:szCs w:val="24"/>
        </w:rPr>
        <w:br w:type="page"/>
      </w:r>
    </w:p>
    <w:p w14:paraId="1E7E9754" w14:textId="34956323" w:rsidR="001E6AFB" w:rsidRPr="000D0461" w:rsidRDefault="00383F00" w:rsidP="00723414">
      <w:pPr>
        <w:widowControl/>
        <w:spacing w:line="360" w:lineRule="auto"/>
        <w:jc w:val="left"/>
        <w:rPr>
          <w:rFonts w:ascii="Times New Roman" w:eastAsia="楷体" w:hAnsi="Times New Roman" w:cs="Times New Roman"/>
          <w:b/>
          <w:sz w:val="24"/>
          <w:szCs w:val="24"/>
        </w:rPr>
      </w:pPr>
      <w:r w:rsidRPr="000D0461">
        <w:rPr>
          <w:rFonts w:ascii="Times New Roman" w:eastAsia="楷体" w:hAnsi="Times New Roman" w:cs="Times New Roman"/>
          <w:b/>
          <w:sz w:val="24"/>
          <w:szCs w:val="24"/>
        </w:rPr>
        <w:lastRenderedPageBreak/>
        <w:t>Figure S3</w:t>
      </w:r>
    </w:p>
    <w:p w14:paraId="4642E23E" w14:textId="2306936C" w:rsidR="001E6AFB" w:rsidRPr="000D0461" w:rsidRDefault="0059213F" w:rsidP="00723414">
      <w:pPr>
        <w:widowControl/>
        <w:spacing w:line="360" w:lineRule="auto"/>
        <w:jc w:val="center"/>
        <w:rPr>
          <w:rFonts w:ascii="Times New Roman" w:eastAsia="楷体" w:hAnsi="Times New Roman" w:cs="Times New Roman"/>
          <w:b/>
          <w:sz w:val="24"/>
          <w:szCs w:val="24"/>
        </w:rPr>
      </w:pPr>
      <w:r>
        <w:rPr>
          <w:rFonts w:ascii="Times New Roman" w:eastAsia="楷体" w:hAnsi="Times New Roman" w:cs="Times New Roman"/>
          <w:b/>
          <w:noProof/>
          <w:sz w:val="24"/>
          <w:szCs w:val="24"/>
        </w:rPr>
        <w:drawing>
          <wp:inline distT="0" distB="0" distL="0" distR="0" wp14:anchorId="4E526C1A" wp14:editId="319176A2">
            <wp:extent cx="5274310" cy="4839335"/>
            <wp:effectExtent l="0" t="0" r="2540" b="0"/>
            <wp:docPr id="1284765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6561" name="图片 1284765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839335"/>
                    </a:xfrm>
                    <a:prstGeom prst="rect">
                      <a:avLst/>
                    </a:prstGeom>
                  </pic:spPr>
                </pic:pic>
              </a:graphicData>
            </a:graphic>
          </wp:inline>
        </w:drawing>
      </w:r>
    </w:p>
    <w:p w14:paraId="507D2335" w14:textId="3245C5B0" w:rsidR="0059213F" w:rsidRPr="0059213F" w:rsidRDefault="0059213F" w:rsidP="00723414">
      <w:pPr>
        <w:spacing w:line="360" w:lineRule="auto"/>
        <w:rPr>
          <w:rFonts w:ascii="Times New Roman" w:hAnsi="Times New Roman" w:cs="Times New Roman"/>
          <w:b/>
          <w:color w:val="EE0000"/>
          <w:sz w:val="24"/>
          <w:szCs w:val="24"/>
        </w:rPr>
      </w:pPr>
      <w:r w:rsidRPr="000D0461">
        <w:rPr>
          <w:rFonts w:ascii="Times New Roman" w:hAnsi="Times New Roman" w:cs="Times New Roman"/>
          <w:b/>
          <w:sz w:val="24"/>
          <w:szCs w:val="24"/>
        </w:rPr>
        <w:t>Figure S</w:t>
      </w:r>
      <w:r>
        <w:rPr>
          <w:rFonts w:ascii="Times New Roman" w:hAnsi="Times New Roman" w:cs="Times New Roman" w:hint="eastAsia"/>
          <w:b/>
          <w:sz w:val="24"/>
          <w:szCs w:val="24"/>
        </w:rPr>
        <w:t>3</w:t>
      </w:r>
      <w:r w:rsidRPr="000D0461">
        <w:rPr>
          <w:rFonts w:ascii="Times New Roman" w:hAnsi="Times New Roman" w:cs="Times New Roman"/>
          <w:b/>
          <w:sz w:val="24"/>
          <w:szCs w:val="24"/>
        </w:rPr>
        <w:t xml:space="preserve">. Hic-5 deficiency upregulates hepatic phosphorylated AMPK signaling pathway. </w:t>
      </w:r>
      <w:r w:rsidRPr="000D0461">
        <w:rPr>
          <w:rFonts w:ascii="Times New Roman" w:hAnsi="Times New Roman" w:cs="Times New Roman"/>
          <w:sz w:val="24"/>
          <w:szCs w:val="24"/>
        </w:rPr>
        <w:t>(</w:t>
      </w:r>
      <w:r w:rsidRPr="000D0461">
        <w:rPr>
          <w:rFonts w:ascii="Times New Roman" w:hAnsi="Times New Roman" w:cs="Times New Roman" w:hint="eastAsia"/>
          <w:b/>
          <w:bCs/>
          <w:sz w:val="24"/>
          <w:szCs w:val="24"/>
        </w:rPr>
        <w:t>a</w:t>
      </w:r>
      <w:r w:rsidRPr="000D0461">
        <w:rPr>
          <w:rFonts w:ascii="Times New Roman" w:hAnsi="Times New Roman" w:cs="Times New Roman"/>
          <w:sz w:val="24"/>
          <w:szCs w:val="24"/>
        </w:rPr>
        <w:t>) PCA analysis of gene expression in the four sample groups. (</w:t>
      </w:r>
      <w:r w:rsidRPr="000D0461">
        <w:rPr>
          <w:rFonts w:ascii="Times New Roman" w:hAnsi="Times New Roman" w:cs="Times New Roman" w:hint="eastAsia"/>
          <w:b/>
          <w:bCs/>
          <w:sz w:val="24"/>
          <w:szCs w:val="24"/>
        </w:rPr>
        <w:t>b</w:t>
      </w:r>
      <w:r w:rsidRPr="000D0461">
        <w:rPr>
          <w:rFonts w:ascii="Times New Roman" w:hAnsi="Times New Roman" w:cs="Times New Roman"/>
          <w:sz w:val="24"/>
          <w:szCs w:val="24"/>
        </w:rPr>
        <w:t>) Volcano maps of differentially expressed genes. (</w:t>
      </w:r>
      <w:r w:rsidRPr="000D0461">
        <w:rPr>
          <w:rFonts w:ascii="Times New Roman" w:hAnsi="Times New Roman" w:cs="Times New Roman" w:hint="eastAsia"/>
          <w:b/>
          <w:bCs/>
          <w:sz w:val="24"/>
          <w:szCs w:val="24"/>
        </w:rPr>
        <w:t>c</w:t>
      </w:r>
      <w:r w:rsidRPr="000D0461">
        <w:rPr>
          <w:rFonts w:ascii="Times New Roman" w:hAnsi="Times New Roman" w:cs="Times New Roman"/>
          <w:sz w:val="24"/>
          <w:szCs w:val="24"/>
        </w:rPr>
        <w:t>) The Venn diagram showed hub genes identified from differentially expressed genes. (</w:t>
      </w:r>
      <w:r w:rsidRPr="000D0461">
        <w:rPr>
          <w:rFonts w:ascii="Times New Roman" w:hAnsi="Times New Roman" w:cs="Times New Roman" w:hint="eastAsia"/>
          <w:b/>
          <w:bCs/>
          <w:sz w:val="24"/>
          <w:szCs w:val="24"/>
        </w:rPr>
        <w:t>d</w:t>
      </w:r>
      <w:r w:rsidRPr="000D0461">
        <w:rPr>
          <w:rFonts w:ascii="Times New Roman" w:hAnsi="Times New Roman" w:cs="Times New Roman"/>
          <w:sz w:val="24"/>
          <w:szCs w:val="24"/>
        </w:rPr>
        <w:t xml:space="preserve">) The fluorescence staining of p-AMPK in Hic-5 KO and WT mice liver tissues fed with HFD or </w:t>
      </w:r>
      <w:r w:rsidRPr="000D0461">
        <w:rPr>
          <w:rFonts w:ascii="Times New Roman" w:hAnsi="Times New Roman" w:cs="Times New Roman" w:hint="eastAsia"/>
          <w:sz w:val="24"/>
          <w:szCs w:val="24"/>
        </w:rPr>
        <w:t>LFD</w:t>
      </w:r>
      <w:r w:rsidRPr="000D0461">
        <w:rPr>
          <w:rFonts w:ascii="Times New Roman" w:hAnsi="Times New Roman" w:cs="Times New Roman"/>
          <w:sz w:val="24"/>
          <w:szCs w:val="24"/>
        </w:rPr>
        <w:t xml:space="preserve"> diet.</w:t>
      </w:r>
      <w:r w:rsidRPr="0059213F">
        <w:rPr>
          <w:rFonts w:ascii="Times New Roman" w:hAnsi="Times New Roman" w:cs="Times New Roman" w:hint="eastAsia"/>
          <w:color w:val="EE0000"/>
          <w:sz w:val="24"/>
          <w:szCs w:val="24"/>
        </w:rPr>
        <w:t xml:space="preserve"> </w:t>
      </w:r>
      <w:r w:rsidRPr="0059213F">
        <w:rPr>
          <w:rFonts w:ascii="Times New Roman" w:hAnsi="Times New Roman" w:cs="Times New Roman"/>
          <w:color w:val="EE0000"/>
          <w:sz w:val="24"/>
          <w:szCs w:val="24"/>
        </w:rPr>
        <w:t>(</w:t>
      </w:r>
      <w:r w:rsidRPr="0059213F">
        <w:rPr>
          <w:rFonts w:ascii="Times New Roman" w:hAnsi="Times New Roman" w:cs="Times New Roman" w:hint="eastAsia"/>
          <w:b/>
          <w:bCs/>
          <w:color w:val="EE0000"/>
          <w:sz w:val="24"/>
          <w:szCs w:val="24"/>
        </w:rPr>
        <w:t>e</w:t>
      </w:r>
      <w:r w:rsidRPr="0059213F">
        <w:rPr>
          <w:rFonts w:ascii="Times New Roman" w:hAnsi="Times New Roman" w:cs="Times New Roman"/>
          <w:color w:val="EE0000"/>
          <w:sz w:val="24"/>
          <w:szCs w:val="24"/>
        </w:rPr>
        <w:t xml:space="preserve">) </w:t>
      </w:r>
      <w:r w:rsidRPr="0059213F">
        <w:rPr>
          <w:rFonts w:ascii="Times New Roman" w:hAnsi="Times New Roman"/>
          <w:color w:val="EE0000"/>
          <w:sz w:val="24"/>
          <w:szCs w:val="24"/>
        </w:rPr>
        <w:t xml:space="preserve">Representative IHC of FASN from </w:t>
      </w:r>
      <w:r w:rsidRPr="0059213F">
        <w:rPr>
          <w:rFonts w:ascii="Times New Roman" w:hAnsi="Times New Roman" w:hint="eastAsia"/>
          <w:color w:val="EE0000"/>
          <w:sz w:val="24"/>
          <w:szCs w:val="24"/>
        </w:rPr>
        <w:t>liver tissues</w:t>
      </w:r>
      <w:r w:rsidRPr="0059213F">
        <w:rPr>
          <w:rFonts w:ascii="Times New Roman" w:hAnsi="Times New Roman" w:cs="Times New Roman" w:hint="eastAsia"/>
          <w:color w:val="EE0000"/>
          <w:sz w:val="24"/>
          <w:szCs w:val="24"/>
        </w:rPr>
        <w:t>.</w:t>
      </w:r>
    </w:p>
    <w:p w14:paraId="506B646E" w14:textId="5BD8A75C" w:rsidR="00383F00" w:rsidRPr="000D0461" w:rsidRDefault="00383F00" w:rsidP="00723414">
      <w:pPr>
        <w:spacing w:line="360" w:lineRule="auto"/>
        <w:rPr>
          <w:rFonts w:ascii="Times New Roman" w:hAnsi="Times New Roman" w:cs="Times New Roman"/>
          <w:sz w:val="24"/>
          <w:szCs w:val="24"/>
        </w:rPr>
      </w:pPr>
      <w:r w:rsidRPr="000D0461">
        <w:rPr>
          <w:rFonts w:ascii="Times New Roman" w:hAnsi="Times New Roman" w:cs="Times New Roman"/>
          <w:sz w:val="24"/>
          <w:szCs w:val="24"/>
        </w:rPr>
        <w:br w:type="page"/>
      </w:r>
    </w:p>
    <w:p w14:paraId="0C90F551" w14:textId="35A5017E" w:rsidR="001E6AFB" w:rsidRPr="000D0461" w:rsidRDefault="00383F00" w:rsidP="00723414">
      <w:pPr>
        <w:spacing w:line="360" w:lineRule="auto"/>
        <w:rPr>
          <w:rFonts w:ascii="Times New Roman" w:hAnsi="Times New Roman" w:cs="Times New Roman"/>
          <w:sz w:val="24"/>
          <w:szCs w:val="24"/>
        </w:rPr>
      </w:pPr>
      <w:r w:rsidRPr="000D0461">
        <w:rPr>
          <w:rFonts w:ascii="Times New Roman" w:eastAsia="楷体" w:hAnsi="Times New Roman" w:cs="Times New Roman"/>
          <w:b/>
          <w:sz w:val="24"/>
          <w:szCs w:val="24"/>
        </w:rPr>
        <w:lastRenderedPageBreak/>
        <w:t>Figure S4</w:t>
      </w:r>
    </w:p>
    <w:p w14:paraId="71B4791D" w14:textId="2767CCEF" w:rsidR="001E6AFB" w:rsidRDefault="0059213F" w:rsidP="00723414">
      <w:pPr>
        <w:widowControl/>
        <w:spacing w:line="360" w:lineRule="auto"/>
        <w:jc w:val="center"/>
        <w:rPr>
          <w:rFonts w:ascii="Times New Roman" w:eastAsia="楷体" w:hAnsi="Times New Roman" w:cs="Times New Roman"/>
          <w:b/>
          <w:sz w:val="24"/>
          <w:szCs w:val="24"/>
        </w:rPr>
      </w:pPr>
      <w:r>
        <w:rPr>
          <w:rFonts w:ascii="Times New Roman" w:eastAsia="楷体" w:hAnsi="Times New Roman" w:cs="Times New Roman"/>
          <w:b/>
          <w:noProof/>
          <w:sz w:val="24"/>
          <w:szCs w:val="24"/>
        </w:rPr>
        <w:drawing>
          <wp:inline distT="0" distB="0" distL="0" distR="0" wp14:anchorId="542DA70B" wp14:editId="56270256">
            <wp:extent cx="5274310" cy="6399530"/>
            <wp:effectExtent l="0" t="0" r="2540" b="1270"/>
            <wp:docPr id="5139052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05276" name="图片 51390527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6399530"/>
                    </a:xfrm>
                    <a:prstGeom prst="rect">
                      <a:avLst/>
                    </a:prstGeom>
                  </pic:spPr>
                </pic:pic>
              </a:graphicData>
            </a:graphic>
          </wp:inline>
        </w:drawing>
      </w:r>
    </w:p>
    <w:p w14:paraId="49681C67" w14:textId="3A16661F" w:rsidR="0059213F" w:rsidRPr="000D0461" w:rsidRDefault="0059213F" w:rsidP="0059213F">
      <w:pPr>
        <w:widowControl/>
        <w:spacing w:line="360" w:lineRule="auto"/>
        <w:rPr>
          <w:rFonts w:ascii="Times New Roman" w:eastAsia="楷体" w:hAnsi="Times New Roman" w:cs="Times New Roman" w:hint="eastAsia"/>
          <w:b/>
          <w:sz w:val="24"/>
          <w:szCs w:val="24"/>
        </w:rPr>
      </w:pPr>
      <w:r w:rsidRPr="000D0461">
        <w:rPr>
          <w:rFonts w:ascii="Times New Roman" w:hAnsi="Times New Roman" w:cs="Times New Roman"/>
          <w:b/>
          <w:sz w:val="24"/>
          <w:szCs w:val="24"/>
        </w:rPr>
        <w:t>Figure S</w:t>
      </w:r>
      <w:r>
        <w:rPr>
          <w:rFonts w:ascii="Times New Roman" w:hAnsi="Times New Roman" w:cs="Times New Roman" w:hint="eastAsia"/>
          <w:b/>
          <w:sz w:val="24"/>
          <w:szCs w:val="24"/>
        </w:rPr>
        <w:t>4</w:t>
      </w:r>
      <w:r w:rsidRPr="000D0461">
        <w:rPr>
          <w:rFonts w:ascii="Times New Roman" w:hAnsi="Times New Roman" w:cs="Times New Roman"/>
          <w:b/>
          <w:sz w:val="24"/>
          <w:szCs w:val="24"/>
        </w:rPr>
        <w:t xml:space="preserve">. Hic-5 deficiency improves hepatic fatty acid metabolism in mouse models of NASH. </w:t>
      </w:r>
      <w:r w:rsidRPr="000D0461">
        <w:rPr>
          <w:rFonts w:ascii="Times New Roman" w:hAnsi="Times New Roman" w:cs="Times New Roman"/>
          <w:sz w:val="24"/>
          <w:szCs w:val="24"/>
        </w:rPr>
        <w:t>(</w:t>
      </w:r>
      <w:r w:rsidRPr="000D0461">
        <w:rPr>
          <w:rFonts w:ascii="Times New Roman" w:hAnsi="Times New Roman" w:cs="Times New Roman" w:hint="eastAsia"/>
          <w:b/>
          <w:bCs/>
          <w:sz w:val="24"/>
          <w:szCs w:val="24"/>
        </w:rPr>
        <w:t>a</w:t>
      </w:r>
      <w:r w:rsidRPr="000D0461">
        <w:rPr>
          <w:rFonts w:ascii="Times New Roman" w:hAnsi="Times New Roman" w:cs="Times New Roman"/>
          <w:sz w:val="24"/>
          <w:szCs w:val="24"/>
        </w:rPr>
        <w:t>) Positive‐mode OPLS‐DA score plot. (</w:t>
      </w:r>
      <w:r w:rsidRPr="000D0461">
        <w:rPr>
          <w:rFonts w:ascii="Times New Roman" w:hAnsi="Times New Roman" w:cs="Times New Roman" w:hint="eastAsia"/>
          <w:b/>
          <w:bCs/>
          <w:sz w:val="24"/>
          <w:szCs w:val="24"/>
        </w:rPr>
        <w:t>b</w:t>
      </w:r>
      <w:r w:rsidRPr="000D0461">
        <w:rPr>
          <w:rFonts w:ascii="Times New Roman" w:hAnsi="Times New Roman" w:cs="Times New Roman"/>
          <w:sz w:val="24"/>
          <w:szCs w:val="24"/>
        </w:rPr>
        <w:t>) The corresponding validation plot based on 200 times permutation tests demonstrated the robustness of the OPLS-DA model in a positive mode. (</w:t>
      </w:r>
      <w:r w:rsidRPr="000D0461">
        <w:rPr>
          <w:rFonts w:ascii="Times New Roman" w:hAnsi="Times New Roman" w:cs="Times New Roman" w:hint="eastAsia"/>
          <w:b/>
          <w:bCs/>
          <w:sz w:val="24"/>
          <w:szCs w:val="24"/>
        </w:rPr>
        <w:t>c</w:t>
      </w:r>
      <w:r w:rsidRPr="000D0461">
        <w:rPr>
          <w:rFonts w:ascii="Times New Roman" w:hAnsi="Times New Roman" w:cs="Times New Roman"/>
          <w:sz w:val="24"/>
          <w:szCs w:val="24"/>
        </w:rPr>
        <w:t>) Negative‐mode OPLS‐DA score plot. (</w:t>
      </w:r>
      <w:r w:rsidRPr="000D0461">
        <w:rPr>
          <w:rFonts w:ascii="Times New Roman" w:hAnsi="Times New Roman" w:cs="Times New Roman" w:hint="eastAsia"/>
          <w:b/>
          <w:bCs/>
          <w:sz w:val="24"/>
          <w:szCs w:val="24"/>
        </w:rPr>
        <w:t>d</w:t>
      </w:r>
      <w:r w:rsidRPr="000D0461">
        <w:rPr>
          <w:rFonts w:ascii="Times New Roman" w:hAnsi="Times New Roman" w:cs="Times New Roman"/>
          <w:sz w:val="24"/>
          <w:szCs w:val="24"/>
        </w:rPr>
        <w:t>) The corresponding validation plot based on 200 times permutation tests demonstrated the robustness of the OPLS-DA model in a negative mode. (</w:t>
      </w:r>
      <w:r w:rsidRPr="000D0461">
        <w:rPr>
          <w:rFonts w:ascii="Times New Roman" w:hAnsi="Times New Roman" w:cs="Times New Roman" w:hint="eastAsia"/>
          <w:b/>
          <w:bCs/>
          <w:sz w:val="24"/>
          <w:szCs w:val="24"/>
        </w:rPr>
        <w:t>e</w:t>
      </w:r>
      <w:r w:rsidRPr="000D0461">
        <w:rPr>
          <w:rFonts w:ascii="Times New Roman" w:hAnsi="Times New Roman" w:cs="Times New Roman"/>
          <w:sz w:val="24"/>
          <w:szCs w:val="24"/>
        </w:rPr>
        <w:t>) Volcano plot of differentially expressed metabolites (DEMs) with VIP&gt;1 and |P(</w:t>
      </w:r>
      <w:proofErr w:type="spellStart"/>
      <w:r w:rsidRPr="000D0461">
        <w:rPr>
          <w:rFonts w:ascii="Times New Roman" w:hAnsi="Times New Roman" w:cs="Times New Roman"/>
          <w:sz w:val="24"/>
          <w:szCs w:val="24"/>
        </w:rPr>
        <w:t>corr</w:t>
      </w:r>
      <w:proofErr w:type="spellEnd"/>
      <w:r w:rsidRPr="000D0461">
        <w:rPr>
          <w:rFonts w:ascii="Times New Roman" w:hAnsi="Times New Roman" w:cs="Times New Roman"/>
          <w:sz w:val="24"/>
          <w:szCs w:val="24"/>
        </w:rPr>
        <w:t>)| ≥ 0.5 in positive modes. (</w:t>
      </w:r>
      <w:r w:rsidRPr="000D0461">
        <w:rPr>
          <w:rFonts w:ascii="Times New Roman" w:hAnsi="Times New Roman" w:cs="Times New Roman" w:hint="eastAsia"/>
          <w:b/>
          <w:bCs/>
          <w:sz w:val="24"/>
          <w:szCs w:val="24"/>
        </w:rPr>
        <w:t>f</w:t>
      </w:r>
      <w:r w:rsidRPr="000D0461">
        <w:rPr>
          <w:rFonts w:ascii="Times New Roman" w:hAnsi="Times New Roman" w:cs="Times New Roman"/>
          <w:sz w:val="24"/>
          <w:szCs w:val="24"/>
        </w:rPr>
        <w:t xml:space="preserve">) </w:t>
      </w:r>
      <w:r w:rsidRPr="000D0461">
        <w:rPr>
          <w:rFonts w:ascii="Times New Roman" w:hAnsi="Times New Roman" w:cs="Times New Roman"/>
          <w:sz w:val="24"/>
          <w:szCs w:val="24"/>
        </w:rPr>
        <w:lastRenderedPageBreak/>
        <w:t xml:space="preserve">Volcano plot of hub DEMs with |log2(Fold </w:t>
      </w:r>
      <w:proofErr w:type="gramStart"/>
      <w:r w:rsidRPr="000D0461">
        <w:rPr>
          <w:rFonts w:ascii="Times New Roman" w:hAnsi="Times New Roman" w:cs="Times New Roman"/>
          <w:sz w:val="24"/>
          <w:szCs w:val="24"/>
        </w:rPr>
        <w:t>Change)|</w:t>
      </w:r>
      <w:proofErr w:type="gramEnd"/>
      <w:r w:rsidRPr="000D0461">
        <w:rPr>
          <w:rFonts w:ascii="Times New Roman" w:hAnsi="Times New Roman" w:cs="Times New Roman"/>
          <w:sz w:val="24"/>
          <w:szCs w:val="24"/>
        </w:rPr>
        <w:t xml:space="preserve"> &gt; 1.0 and p-value&lt; 0.05 in positive modes. (</w:t>
      </w:r>
      <w:r w:rsidRPr="000D0461">
        <w:rPr>
          <w:rFonts w:ascii="Times New Roman" w:hAnsi="Times New Roman" w:cs="Times New Roman" w:hint="eastAsia"/>
          <w:b/>
          <w:bCs/>
          <w:sz w:val="24"/>
          <w:szCs w:val="24"/>
        </w:rPr>
        <w:t>g</w:t>
      </w:r>
      <w:r w:rsidRPr="000D0461">
        <w:rPr>
          <w:rFonts w:ascii="Times New Roman" w:hAnsi="Times New Roman" w:cs="Times New Roman"/>
          <w:sz w:val="24"/>
          <w:szCs w:val="24"/>
        </w:rPr>
        <w:t>) Volcano plot of differentially expressed metabolites (DEMs) with VIP&gt;1 and |P(</w:t>
      </w:r>
      <w:proofErr w:type="spellStart"/>
      <w:r w:rsidRPr="000D0461">
        <w:rPr>
          <w:rFonts w:ascii="Times New Roman" w:hAnsi="Times New Roman" w:cs="Times New Roman"/>
          <w:sz w:val="24"/>
          <w:szCs w:val="24"/>
        </w:rPr>
        <w:t>corr</w:t>
      </w:r>
      <w:proofErr w:type="spellEnd"/>
      <w:r w:rsidRPr="000D0461">
        <w:rPr>
          <w:rFonts w:ascii="Times New Roman" w:hAnsi="Times New Roman" w:cs="Times New Roman"/>
          <w:sz w:val="24"/>
          <w:szCs w:val="24"/>
        </w:rPr>
        <w:t xml:space="preserve">)| ≥ 0.5 in negative modes. (H) Volcano plot of hub DEMs with |log2(Fold </w:t>
      </w:r>
      <w:proofErr w:type="gramStart"/>
      <w:r w:rsidRPr="000D0461">
        <w:rPr>
          <w:rFonts w:ascii="Times New Roman" w:hAnsi="Times New Roman" w:cs="Times New Roman"/>
          <w:sz w:val="24"/>
          <w:szCs w:val="24"/>
        </w:rPr>
        <w:t>Change)|</w:t>
      </w:r>
      <w:proofErr w:type="gramEnd"/>
      <w:r w:rsidRPr="000D0461">
        <w:rPr>
          <w:rFonts w:ascii="Times New Roman" w:hAnsi="Times New Roman" w:cs="Times New Roman"/>
          <w:sz w:val="24"/>
          <w:szCs w:val="24"/>
        </w:rPr>
        <w:t xml:space="preserve"> &gt; 1.0 and p-value&lt; 0.05 in negative modes. (I) Heat map of hub </w:t>
      </w:r>
      <w:proofErr w:type="spellStart"/>
      <w:r w:rsidRPr="000D0461">
        <w:rPr>
          <w:rFonts w:ascii="Times New Roman" w:hAnsi="Times New Roman" w:cs="Times New Roman"/>
          <w:sz w:val="24"/>
          <w:szCs w:val="24"/>
        </w:rPr>
        <w:t>DEMs.</w:t>
      </w:r>
      <w:proofErr w:type="spellEnd"/>
    </w:p>
    <w:p w14:paraId="4F8041C3" w14:textId="4A585958" w:rsidR="00383F00" w:rsidRPr="000D0461" w:rsidRDefault="00383F00" w:rsidP="00723414">
      <w:pPr>
        <w:spacing w:line="360" w:lineRule="auto"/>
        <w:rPr>
          <w:rFonts w:ascii="Times New Roman" w:hAnsi="Times New Roman" w:cs="Times New Roman"/>
          <w:sz w:val="24"/>
          <w:szCs w:val="24"/>
        </w:rPr>
      </w:pPr>
      <w:r w:rsidRPr="000D0461">
        <w:rPr>
          <w:rFonts w:ascii="Times New Roman" w:hAnsi="Times New Roman" w:cs="Times New Roman"/>
          <w:sz w:val="24"/>
          <w:szCs w:val="24"/>
        </w:rPr>
        <w:br w:type="page"/>
      </w:r>
    </w:p>
    <w:p w14:paraId="4093C857" w14:textId="2C5F20D7" w:rsidR="001E6AFB" w:rsidRPr="000D0461" w:rsidRDefault="00383F00" w:rsidP="00723414">
      <w:pPr>
        <w:spacing w:line="360" w:lineRule="auto"/>
        <w:rPr>
          <w:rFonts w:ascii="Times New Roman" w:hAnsi="Times New Roman" w:cs="Times New Roman"/>
          <w:sz w:val="24"/>
          <w:szCs w:val="24"/>
        </w:rPr>
      </w:pPr>
      <w:r w:rsidRPr="000D0461">
        <w:rPr>
          <w:rFonts w:ascii="Times New Roman" w:eastAsia="楷体" w:hAnsi="Times New Roman" w:cs="Times New Roman"/>
          <w:b/>
          <w:sz w:val="24"/>
          <w:szCs w:val="24"/>
        </w:rPr>
        <w:lastRenderedPageBreak/>
        <w:t>Figure S5</w:t>
      </w:r>
    </w:p>
    <w:p w14:paraId="0ACEDFF0" w14:textId="6C8A3301" w:rsidR="001E6AFB" w:rsidRPr="000D0461" w:rsidRDefault="00EC68FE" w:rsidP="00723414">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D3A002" wp14:editId="5B7E6CB1">
            <wp:extent cx="5274310" cy="3538855"/>
            <wp:effectExtent l="0" t="0" r="2540" b="4445"/>
            <wp:docPr id="5590153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15382" name="图片 55901538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538855"/>
                    </a:xfrm>
                    <a:prstGeom prst="rect">
                      <a:avLst/>
                    </a:prstGeom>
                  </pic:spPr>
                </pic:pic>
              </a:graphicData>
            </a:graphic>
          </wp:inline>
        </w:drawing>
      </w:r>
    </w:p>
    <w:p w14:paraId="2077F5C3" w14:textId="57405EB7" w:rsidR="00383F00" w:rsidRPr="000D0461" w:rsidRDefault="00E45DA8" w:rsidP="00723414">
      <w:pPr>
        <w:spacing w:line="360" w:lineRule="auto"/>
        <w:rPr>
          <w:rFonts w:ascii="Times New Roman" w:hAnsi="Times New Roman" w:cs="Times New Roman"/>
          <w:sz w:val="24"/>
          <w:szCs w:val="24"/>
        </w:rPr>
      </w:pPr>
      <w:r w:rsidRPr="000D0461">
        <w:rPr>
          <w:rFonts w:ascii="Times New Roman" w:hAnsi="Times New Roman" w:cs="Times New Roman"/>
          <w:b/>
          <w:sz w:val="24"/>
          <w:szCs w:val="24"/>
        </w:rPr>
        <w:t>Figure</w:t>
      </w:r>
      <w:r w:rsidR="001E6AFB" w:rsidRPr="000D0461">
        <w:rPr>
          <w:rFonts w:ascii="Times New Roman" w:hAnsi="Times New Roman" w:cs="Times New Roman"/>
          <w:b/>
          <w:sz w:val="24"/>
          <w:szCs w:val="24"/>
        </w:rPr>
        <w:t xml:space="preserve"> S5. Hic-5 upregulation in hepatic stellate cells aggravates </w:t>
      </w:r>
      <w:r w:rsidR="00A52528" w:rsidRPr="000D0461">
        <w:rPr>
          <w:rFonts w:ascii="Times New Roman" w:hAnsi="Times New Roman" w:cs="Times New Roman"/>
          <w:b/>
          <w:sz w:val="24"/>
          <w:szCs w:val="24"/>
        </w:rPr>
        <w:t>NASH</w:t>
      </w:r>
      <w:r w:rsidR="001E6AFB" w:rsidRPr="000D0461">
        <w:rPr>
          <w:rFonts w:ascii="Times New Roman" w:hAnsi="Times New Roman" w:cs="Times New Roman"/>
          <w:b/>
          <w:sz w:val="24"/>
          <w:szCs w:val="24"/>
        </w:rPr>
        <w:t xml:space="preserve"> phenotype. </w:t>
      </w:r>
      <w:r w:rsidR="001E6AFB" w:rsidRPr="00EC68FE">
        <w:rPr>
          <w:rFonts w:ascii="Times New Roman" w:hAnsi="Times New Roman" w:cs="Times New Roman"/>
          <w:color w:val="EE0000"/>
          <w:sz w:val="24"/>
          <w:szCs w:val="24"/>
        </w:rPr>
        <w:t>(</w:t>
      </w:r>
      <w:r w:rsidR="00E16ABF" w:rsidRPr="00EC68FE">
        <w:rPr>
          <w:rFonts w:ascii="Times New Roman" w:hAnsi="Times New Roman" w:cs="Times New Roman" w:hint="eastAsia"/>
          <w:b/>
          <w:bCs/>
          <w:color w:val="EE0000"/>
          <w:sz w:val="24"/>
          <w:szCs w:val="24"/>
        </w:rPr>
        <w:t>a</w:t>
      </w:r>
      <w:r w:rsidR="001E6AFB" w:rsidRPr="00EC68FE">
        <w:rPr>
          <w:rFonts w:ascii="Times New Roman" w:hAnsi="Times New Roman" w:cs="Times New Roman"/>
          <w:color w:val="EE0000"/>
          <w:sz w:val="24"/>
          <w:szCs w:val="24"/>
        </w:rPr>
        <w:t>)</w:t>
      </w:r>
      <w:r w:rsidR="00EC68FE" w:rsidRPr="00EC68FE">
        <w:rPr>
          <w:rFonts w:ascii="Times New Roman" w:hAnsi="Times New Roman" w:cs="Times New Roman"/>
          <w:color w:val="EE0000"/>
          <w:sz w:val="24"/>
          <w:szCs w:val="24"/>
        </w:rPr>
        <w:t xml:space="preserve"> </w:t>
      </w:r>
      <w:r w:rsidR="00EC68FE" w:rsidRPr="00EC68FE">
        <w:rPr>
          <w:rFonts w:ascii="Times New Roman" w:hAnsi="Times New Roman" w:cs="Times New Roman"/>
          <w:color w:val="EE0000"/>
          <w:sz w:val="24"/>
          <w:szCs w:val="24"/>
        </w:rPr>
        <w:t xml:space="preserve">Serum AST and TG levels </w:t>
      </w:r>
      <w:r w:rsidR="00EC68FE" w:rsidRPr="00EC68FE">
        <w:rPr>
          <w:rFonts w:ascii="Times New Roman" w:hAnsi="Times New Roman" w:cs="Times New Roman" w:hint="eastAsia"/>
          <w:color w:val="EE0000"/>
          <w:sz w:val="24"/>
          <w:szCs w:val="24"/>
        </w:rPr>
        <w:t>(n=6/group)</w:t>
      </w:r>
      <w:r w:rsidR="00EC68FE" w:rsidRPr="00EC68FE">
        <w:rPr>
          <w:rFonts w:ascii="Times New Roman" w:hAnsi="Times New Roman" w:cs="Times New Roman" w:hint="eastAsia"/>
          <w:color w:val="EE0000"/>
          <w:sz w:val="24"/>
          <w:szCs w:val="24"/>
        </w:rPr>
        <w:t>.</w:t>
      </w:r>
      <w:r w:rsidR="001E6AFB" w:rsidRPr="00EC68FE">
        <w:rPr>
          <w:rFonts w:ascii="Times New Roman" w:hAnsi="Times New Roman" w:cs="Times New Roman"/>
          <w:color w:val="EE0000"/>
          <w:sz w:val="24"/>
          <w:szCs w:val="24"/>
        </w:rPr>
        <w:t xml:space="preserve"> (</w:t>
      </w:r>
      <w:r w:rsidR="00E16ABF" w:rsidRPr="00EC68FE">
        <w:rPr>
          <w:rFonts w:ascii="Times New Roman" w:hAnsi="Times New Roman" w:cs="Times New Roman" w:hint="eastAsia"/>
          <w:b/>
          <w:bCs/>
          <w:color w:val="EE0000"/>
          <w:sz w:val="24"/>
          <w:szCs w:val="24"/>
        </w:rPr>
        <w:t>b</w:t>
      </w:r>
      <w:r w:rsidR="001E6AFB" w:rsidRPr="00EC68FE">
        <w:rPr>
          <w:rFonts w:ascii="Times New Roman" w:hAnsi="Times New Roman" w:cs="Times New Roman"/>
          <w:color w:val="EE0000"/>
          <w:sz w:val="24"/>
          <w:szCs w:val="24"/>
        </w:rPr>
        <w:t>)</w:t>
      </w:r>
      <w:r w:rsidR="00EC68FE" w:rsidRPr="00EC68FE">
        <w:rPr>
          <w:rFonts w:ascii="Times New Roman" w:hAnsi="Times New Roman" w:cs="Times New Roman"/>
          <w:color w:val="EE0000"/>
          <w:sz w:val="24"/>
          <w:szCs w:val="24"/>
        </w:rPr>
        <w:t xml:space="preserve"> The body weight of Hic-5 HOE mice fed with HFD or </w:t>
      </w:r>
      <w:r w:rsidR="00EC68FE" w:rsidRPr="00EC68FE">
        <w:rPr>
          <w:rFonts w:ascii="Times New Roman" w:hAnsi="Times New Roman" w:cs="Times New Roman" w:hint="eastAsia"/>
          <w:color w:val="EE0000"/>
          <w:sz w:val="24"/>
          <w:szCs w:val="24"/>
        </w:rPr>
        <w:t>LFD</w:t>
      </w:r>
      <w:r w:rsidR="00EC68FE" w:rsidRPr="00EC68FE">
        <w:rPr>
          <w:rFonts w:ascii="Times New Roman" w:hAnsi="Times New Roman" w:cs="Times New Roman"/>
          <w:color w:val="EE0000"/>
          <w:sz w:val="24"/>
          <w:szCs w:val="24"/>
        </w:rPr>
        <w:t xml:space="preserve"> diet</w:t>
      </w:r>
      <w:r w:rsidR="00EC68FE" w:rsidRPr="00EC68FE">
        <w:rPr>
          <w:rFonts w:ascii="Times New Roman" w:hAnsi="Times New Roman" w:cs="Times New Roman" w:hint="eastAsia"/>
          <w:color w:val="EE0000"/>
          <w:sz w:val="24"/>
          <w:szCs w:val="24"/>
        </w:rPr>
        <w:t xml:space="preserve"> (n=6/group)</w:t>
      </w:r>
      <w:r w:rsidR="001E6AFB" w:rsidRPr="000D0461">
        <w:rPr>
          <w:rFonts w:ascii="Times New Roman" w:hAnsi="Times New Roman" w:cs="Times New Roman"/>
          <w:sz w:val="24"/>
          <w:szCs w:val="24"/>
        </w:rPr>
        <w:t>. (</w:t>
      </w:r>
      <w:r w:rsidR="00E16ABF" w:rsidRPr="000D0461">
        <w:rPr>
          <w:rFonts w:ascii="Times New Roman" w:hAnsi="Times New Roman" w:cs="Times New Roman" w:hint="eastAsia"/>
          <w:b/>
          <w:bCs/>
          <w:sz w:val="24"/>
          <w:szCs w:val="24"/>
        </w:rPr>
        <w:t>c</w:t>
      </w:r>
      <w:r w:rsidR="001E6AFB" w:rsidRPr="000D0461">
        <w:rPr>
          <w:rFonts w:ascii="Times New Roman" w:hAnsi="Times New Roman" w:cs="Times New Roman"/>
          <w:sz w:val="24"/>
          <w:szCs w:val="24"/>
        </w:rPr>
        <w:t xml:space="preserve">) </w:t>
      </w:r>
      <w:r w:rsidR="00E16ABF" w:rsidRPr="000D0461">
        <w:rPr>
          <w:rFonts w:ascii="Times New Roman" w:hAnsi="Times New Roman"/>
          <w:sz w:val="24"/>
          <w:szCs w:val="24"/>
        </w:rPr>
        <w:t>Representative</w:t>
      </w:r>
      <w:r w:rsidR="00E16ABF" w:rsidRPr="000D0461">
        <w:rPr>
          <w:rFonts w:ascii="Times New Roman" w:hAnsi="Times New Roman" w:cs="Times New Roman"/>
          <w:sz w:val="24"/>
          <w:szCs w:val="24"/>
        </w:rPr>
        <w:t xml:space="preserve"> </w:t>
      </w:r>
      <w:r w:rsidR="0055332E" w:rsidRPr="000D0461">
        <w:rPr>
          <w:rFonts w:ascii="Times New Roman" w:hAnsi="Times New Roman" w:cs="Times New Roman" w:hint="eastAsia"/>
          <w:sz w:val="24"/>
          <w:szCs w:val="24"/>
        </w:rPr>
        <w:t>S</w:t>
      </w:r>
      <w:r w:rsidR="001E6AFB" w:rsidRPr="000D0461">
        <w:rPr>
          <w:rFonts w:ascii="Times New Roman" w:hAnsi="Times New Roman" w:cs="Times New Roman"/>
          <w:sz w:val="24"/>
          <w:szCs w:val="24"/>
        </w:rPr>
        <w:t>irius red staining of liver tissues.</w:t>
      </w:r>
      <w:r w:rsidR="00E16ABF" w:rsidRPr="000D0461">
        <w:rPr>
          <w:rFonts w:ascii="Times New Roman" w:hAnsi="Times New Roman" w:cs="Times New Roman" w:hint="eastAsia"/>
          <w:sz w:val="24"/>
          <w:szCs w:val="24"/>
        </w:rPr>
        <w:t xml:space="preserve"> </w:t>
      </w:r>
      <w:r w:rsidR="00E16ABF" w:rsidRPr="000D0461">
        <w:rPr>
          <w:rFonts w:ascii="Times New Roman" w:hAnsi="Times New Roman"/>
          <w:sz w:val="24"/>
          <w:szCs w:val="24"/>
        </w:rPr>
        <w:t xml:space="preserve">Data are expressed as mean ± SD. </w:t>
      </w:r>
      <w:r w:rsidR="00E16ABF" w:rsidRPr="000D0461">
        <w:rPr>
          <w:rFonts w:ascii="Times New Roman" w:hAnsi="Times New Roman"/>
          <w:i/>
          <w:sz w:val="24"/>
          <w:szCs w:val="24"/>
        </w:rPr>
        <w:t>*p &lt;0.05, **p &lt;0.01, ***p &lt;0.001</w:t>
      </w:r>
      <w:r w:rsidR="00E16ABF" w:rsidRPr="000D0461">
        <w:rPr>
          <w:rFonts w:ascii="Times New Roman" w:hAnsi="Times New Roman" w:hint="eastAsia"/>
          <w:iCs/>
          <w:sz w:val="24"/>
          <w:szCs w:val="24"/>
        </w:rPr>
        <w:t>.</w:t>
      </w:r>
      <w:r w:rsidR="00383F00" w:rsidRPr="000D0461">
        <w:rPr>
          <w:rFonts w:ascii="Times New Roman" w:hAnsi="Times New Roman" w:cs="Times New Roman"/>
          <w:sz w:val="24"/>
          <w:szCs w:val="24"/>
        </w:rPr>
        <w:br w:type="page"/>
      </w:r>
    </w:p>
    <w:p w14:paraId="0E0F4DBA" w14:textId="034CE1DB" w:rsidR="001E6AFB" w:rsidRPr="000D0461" w:rsidRDefault="00383F00" w:rsidP="00723414">
      <w:pPr>
        <w:spacing w:line="360" w:lineRule="auto"/>
        <w:rPr>
          <w:rFonts w:ascii="Times New Roman" w:hAnsi="Times New Roman" w:cs="Times New Roman"/>
          <w:sz w:val="24"/>
          <w:szCs w:val="24"/>
        </w:rPr>
      </w:pPr>
      <w:r w:rsidRPr="000D0461">
        <w:rPr>
          <w:rFonts w:ascii="Times New Roman" w:eastAsia="楷体" w:hAnsi="Times New Roman" w:cs="Times New Roman"/>
          <w:b/>
          <w:sz w:val="24"/>
          <w:szCs w:val="24"/>
        </w:rPr>
        <w:lastRenderedPageBreak/>
        <w:t>Figure S6</w:t>
      </w:r>
    </w:p>
    <w:p w14:paraId="3127396A" w14:textId="67A59EF5" w:rsidR="001E6AFB" w:rsidRPr="000D0461" w:rsidRDefault="00390332" w:rsidP="00723414">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D00501" wp14:editId="187FD5D6">
            <wp:extent cx="5274310" cy="3492500"/>
            <wp:effectExtent l="0" t="0" r="2540" b="0"/>
            <wp:docPr id="209927819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78194" name="图片 20992781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492500"/>
                    </a:xfrm>
                    <a:prstGeom prst="rect">
                      <a:avLst/>
                    </a:prstGeom>
                  </pic:spPr>
                </pic:pic>
              </a:graphicData>
            </a:graphic>
          </wp:inline>
        </w:drawing>
      </w:r>
    </w:p>
    <w:p w14:paraId="392B9E36" w14:textId="3DEDA42D" w:rsidR="00383F00" w:rsidRPr="000D0461" w:rsidRDefault="00E45DA8" w:rsidP="00723414">
      <w:pPr>
        <w:spacing w:line="360" w:lineRule="auto"/>
        <w:rPr>
          <w:rFonts w:ascii="Times New Roman" w:hAnsi="Times New Roman" w:cs="Times New Roman"/>
          <w:sz w:val="24"/>
          <w:szCs w:val="24"/>
        </w:rPr>
      </w:pPr>
      <w:r w:rsidRPr="000D0461">
        <w:rPr>
          <w:rFonts w:ascii="Times New Roman" w:hAnsi="Times New Roman" w:cs="Times New Roman"/>
          <w:b/>
          <w:sz w:val="24"/>
          <w:szCs w:val="24"/>
        </w:rPr>
        <w:t>Figure</w:t>
      </w:r>
      <w:r w:rsidR="001E6AFB" w:rsidRPr="000D0461">
        <w:rPr>
          <w:rFonts w:ascii="Times New Roman" w:hAnsi="Times New Roman" w:cs="Times New Roman"/>
          <w:b/>
          <w:sz w:val="24"/>
          <w:szCs w:val="24"/>
        </w:rPr>
        <w:t xml:space="preserve"> S6. Hic-5 in hepatic stellate cells promotes hepatocellular fatty acid synthesis. </w:t>
      </w:r>
      <w:r w:rsidR="001E6AFB" w:rsidRPr="000D0461">
        <w:rPr>
          <w:rFonts w:ascii="Times New Roman" w:hAnsi="Times New Roman" w:cs="Times New Roman"/>
          <w:sz w:val="24"/>
          <w:szCs w:val="24"/>
        </w:rPr>
        <w:t>(</w:t>
      </w:r>
      <w:r w:rsidR="00D266F7" w:rsidRPr="000D0461">
        <w:rPr>
          <w:rFonts w:ascii="Times New Roman" w:hAnsi="Times New Roman" w:cs="Times New Roman" w:hint="eastAsia"/>
          <w:b/>
          <w:bCs/>
          <w:sz w:val="24"/>
          <w:szCs w:val="24"/>
        </w:rPr>
        <w:t>a</w:t>
      </w:r>
      <w:r w:rsidR="001E6AFB" w:rsidRPr="000D0461">
        <w:rPr>
          <w:rFonts w:ascii="Times New Roman" w:hAnsi="Times New Roman" w:cs="Times New Roman"/>
          <w:sz w:val="24"/>
          <w:szCs w:val="24"/>
        </w:rPr>
        <w:t>) Successful overexpression of Hic-5 in LX-2 using LV-Hic-5 was confirmed by WB. (</w:t>
      </w:r>
      <w:r w:rsidR="00D266F7" w:rsidRPr="000D0461">
        <w:rPr>
          <w:rFonts w:ascii="Times New Roman" w:hAnsi="Times New Roman" w:cs="Times New Roman" w:hint="eastAsia"/>
          <w:b/>
          <w:bCs/>
          <w:sz w:val="24"/>
          <w:szCs w:val="24"/>
        </w:rPr>
        <w:t>b</w:t>
      </w:r>
      <w:r w:rsidR="001E6AFB" w:rsidRPr="000D0461">
        <w:rPr>
          <w:rFonts w:ascii="Times New Roman" w:hAnsi="Times New Roman" w:cs="Times New Roman"/>
          <w:sz w:val="24"/>
          <w:szCs w:val="24"/>
        </w:rPr>
        <w:t xml:space="preserve">) Schematic diagram of co-culture system of LX-2 and HepG2. </w:t>
      </w:r>
      <w:r w:rsidR="001E6AFB" w:rsidRPr="001068BA">
        <w:rPr>
          <w:rFonts w:ascii="Times New Roman" w:hAnsi="Times New Roman" w:cs="Times New Roman"/>
          <w:color w:val="EE0000"/>
          <w:sz w:val="24"/>
          <w:szCs w:val="24"/>
        </w:rPr>
        <w:t>(</w:t>
      </w:r>
      <w:r w:rsidR="00D266F7" w:rsidRPr="001068BA">
        <w:rPr>
          <w:rFonts w:ascii="Times New Roman" w:hAnsi="Times New Roman" w:cs="Times New Roman" w:hint="eastAsia"/>
          <w:b/>
          <w:bCs/>
          <w:color w:val="EE0000"/>
          <w:sz w:val="24"/>
          <w:szCs w:val="24"/>
        </w:rPr>
        <w:t>c</w:t>
      </w:r>
      <w:r w:rsidR="00390332" w:rsidRPr="001068BA">
        <w:rPr>
          <w:rFonts w:ascii="Times New Roman" w:hAnsi="Times New Roman" w:cs="Times New Roman" w:hint="eastAsia"/>
          <w:b/>
          <w:bCs/>
          <w:color w:val="EE0000"/>
          <w:sz w:val="24"/>
          <w:szCs w:val="24"/>
        </w:rPr>
        <w:t xml:space="preserve">, </w:t>
      </w:r>
      <w:r w:rsidR="001068BA" w:rsidRPr="001068BA">
        <w:rPr>
          <w:rFonts w:ascii="Times New Roman" w:hAnsi="Times New Roman" w:cs="Times New Roman" w:hint="eastAsia"/>
          <w:b/>
          <w:bCs/>
          <w:color w:val="EE0000"/>
          <w:sz w:val="24"/>
          <w:szCs w:val="24"/>
        </w:rPr>
        <w:t>d</w:t>
      </w:r>
      <w:r w:rsidR="001E6AFB" w:rsidRPr="001068BA">
        <w:rPr>
          <w:rFonts w:ascii="Times New Roman" w:hAnsi="Times New Roman" w:cs="Times New Roman"/>
          <w:color w:val="EE0000"/>
          <w:sz w:val="24"/>
          <w:szCs w:val="24"/>
        </w:rPr>
        <w:t>)</w:t>
      </w:r>
      <w:r w:rsidR="00390332" w:rsidRPr="001068BA">
        <w:rPr>
          <w:rFonts w:ascii="Times New Roman" w:hAnsi="Times New Roman" w:cs="Times New Roman"/>
          <w:color w:val="EE0000"/>
          <w:sz w:val="24"/>
          <w:szCs w:val="24"/>
        </w:rPr>
        <w:t xml:space="preserve"> </w:t>
      </w:r>
      <w:r w:rsidR="00390332" w:rsidRPr="001068BA">
        <w:rPr>
          <w:rFonts w:ascii="Times New Roman" w:hAnsi="Times New Roman" w:cs="Times New Roman"/>
          <w:color w:val="EE0000"/>
          <w:sz w:val="24"/>
          <w:szCs w:val="24"/>
        </w:rPr>
        <w:t>The NEFA</w:t>
      </w:r>
      <w:r w:rsidR="001068BA" w:rsidRPr="001068BA">
        <w:rPr>
          <w:rFonts w:ascii="Times New Roman" w:hAnsi="Times New Roman" w:cs="Times New Roman" w:hint="eastAsia"/>
          <w:color w:val="EE0000"/>
          <w:sz w:val="24"/>
          <w:szCs w:val="24"/>
        </w:rPr>
        <w:t>,</w:t>
      </w:r>
      <w:r w:rsidR="00390332" w:rsidRPr="001068BA">
        <w:rPr>
          <w:rFonts w:ascii="Times New Roman" w:hAnsi="Times New Roman" w:cs="Times New Roman"/>
          <w:color w:val="EE0000"/>
          <w:sz w:val="24"/>
          <w:szCs w:val="24"/>
        </w:rPr>
        <w:t xml:space="preserve"> TG levels in HepG2</w:t>
      </w:r>
      <w:r w:rsidR="001068BA" w:rsidRPr="001068BA">
        <w:rPr>
          <w:rFonts w:ascii="Times New Roman" w:hAnsi="Times New Roman" w:cs="Times New Roman"/>
          <w:color w:val="EE0000"/>
          <w:sz w:val="24"/>
          <w:szCs w:val="24"/>
        </w:rPr>
        <w:t xml:space="preserve"> </w:t>
      </w:r>
      <w:r w:rsidR="001068BA" w:rsidRPr="001068BA">
        <w:rPr>
          <w:rFonts w:ascii="Times New Roman" w:hAnsi="Times New Roman" w:cs="Times New Roman"/>
          <w:color w:val="EE0000"/>
          <w:sz w:val="24"/>
          <w:szCs w:val="24"/>
        </w:rPr>
        <w:t xml:space="preserve">and </w:t>
      </w:r>
      <w:r w:rsidR="001068BA" w:rsidRPr="001068BA">
        <w:rPr>
          <w:rFonts w:ascii="Times New Roman" w:hAnsi="Times New Roman" w:cs="Times New Roman" w:hint="eastAsia"/>
          <w:color w:val="EE0000"/>
          <w:sz w:val="24"/>
          <w:szCs w:val="24"/>
        </w:rPr>
        <w:t>r</w:t>
      </w:r>
      <w:r w:rsidR="001068BA" w:rsidRPr="001068BA">
        <w:rPr>
          <w:rFonts w:ascii="Times New Roman" w:hAnsi="Times New Roman"/>
          <w:color w:val="EE0000"/>
          <w:sz w:val="24"/>
          <w:szCs w:val="24"/>
        </w:rPr>
        <w:t>epresentative</w:t>
      </w:r>
      <w:r w:rsidR="001068BA" w:rsidRPr="001068BA">
        <w:rPr>
          <w:rFonts w:ascii="Times New Roman" w:hAnsi="Times New Roman" w:cs="Times New Roman"/>
          <w:color w:val="EE0000"/>
          <w:sz w:val="24"/>
          <w:szCs w:val="24"/>
        </w:rPr>
        <w:t xml:space="preserve"> Oil red O staining of HepG2</w:t>
      </w:r>
      <w:r w:rsidR="00390332" w:rsidRPr="001068BA">
        <w:rPr>
          <w:rFonts w:ascii="Times New Roman" w:hAnsi="Times New Roman" w:cs="Times New Roman"/>
          <w:color w:val="EE0000"/>
          <w:sz w:val="24"/>
          <w:szCs w:val="24"/>
        </w:rPr>
        <w:t xml:space="preserve"> after co-cultured with LV-Hic-5 LX-2</w:t>
      </w:r>
      <w:r w:rsidR="00390332" w:rsidRPr="001068BA">
        <w:rPr>
          <w:rFonts w:ascii="Times New Roman" w:hAnsi="Times New Roman" w:cs="Times New Roman" w:hint="eastAsia"/>
          <w:color w:val="EE0000"/>
          <w:sz w:val="24"/>
          <w:szCs w:val="24"/>
        </w:rPr>
        <w:t xml:space="preserve"> </w:t>
      </w:r>
      <w:bookmarkStart w:id="2" w:name="OLE_LINK7"/>
      <w:r w:rsidR="00390332" w:rsidRPr="001068BA">
        <w:rPr>
          <w:rFonts w:ascii="Times New Roman" w:hAnsi="Times New Roman" w:cs="Times New Roman" w:hint="eastAsia"/>
          <w:color w:val="EE0000"/>
          <w:sz w:val="24"/>
          <w:szCs w:val="24"/>
        </w:rPr>
        <w:t>(n=4/group)</w:t>
      </w:r>
      <w:bookmarkEnd w:id="2"/>
      <w:r w:rsidR="001068BA" w:rsidRPr="001068BA">
        <w:rPr>
          <w:rFonts w:ascii="Times New Roman" w:hAnsi="Times New Roman" w:cs="Times New Roman" w:hint="eastAsia"/>
          <w:color w:val="EE0000"/>
          <w:sz w:val="24"/>
          <w:szCs w:val="24"/>
        </w:rPr>
        <w:t>.</w:t>
      </w:r>
      <w:r w:rsidR="001E6AFB" w:rsidRPr="001068BA">
        <w:rPr>
          <w:rFonts w:ascii="Times New Roman" w:hAnsi="Times New Roman" w:cs="Times New Roman"/>
          <w:color w:val="EE0000"/>
          <w:sz w:val="24"/>
          <w:szCs w:val="24"/>
        </w:rPr>
        <w:t xml:space="preserve"> </w:t>
      </w:r>
      <w:r w:rsidR="001068BA" w:rsidRPr="001068BA">
        <w:rPr>
          <w:rFonts w:ascii="Times New Roman" w:hAnsi="Times New Roman" w:cs="Times New Roman"/>
          <w:color w:val="EE0000"/>
          <w:sz w:val="24"/>
          <w:szCs w:val="24"/>
        </w:rPr>
        <w:t>(</w:t>
      </w:r>
      <w:r w:rsidR="001068BA" w:rsidRPr="001068BA">
        <w:rPr>
          <w:rFonts w:ascii="Times New Roman" w:hAnsi="Times New Roman" w:cs="Times New Roman" w:hint="eastAsia"/>
          <w:b/>
          <w:bCs/>
          <w:color w:val="EE0000"/>
          <w:sz w:val="24"/>
          <w:szCs w:val="24"/>
        </w:rPr>
        <w:t>e</w:t>
      </w:r>
      <w:r w:rsidR="001068BA" w:rsidRPr="001068BA">
        <w:rPr>
          <w:rFonts w:ascii="Times New Roman" w:hAnsi="Times New Roman" w:cs="Times New Roman"/>
          <w:color w:val="EE0000"/>
          <w:sz w:val="24"/>
          <w:szCs w:val="24"/>
        </w:rPr>
        <w:t>)</w:t>
      </w:r>
      <w:r w:rsidR="001068BA" w:rsidRPr="001068BA">
        <w:rPr>
          <w:rFonts w:ascii="Times New Roman" w:hAnsi="Times New Roman" w:cs="Times New Roman" w:hint="eastAsia"/>
          <w:color w:val="EE0000"/>
          <w:sz w:val="24"/>
          <w:szCs w:val="24"/>
        </w:rPr>
        <w:t xml:space="preserve"> </w:t>
      </w:r>
      <w:r w:rsidR="00D266F7" w:rsidRPr="001068BA">
        <w:rPr>
          <w:rFonts w:ascii="Times New Roman" w:hAnsi="Times New Roman" w:cs="Times New Roman"/>
          <w:color w:val="EE0000"/>
          <w:sz w:val="24"/>
          <w:szCs w:val="24"/>
        </w:rPr>
        <w:t xml:space="preserve">Knockdown of Hic-5 using siRNA was detected by WB, and </w:t>
      </w:r>
      <w:r w:rsidR="00D266F7" w:rsidRPr="001068BA">
        <w:rPr>
          <w:rFonts w:ascii="Times New Roman" w:hAnsi="Times New Roman" w:cs="Times New Roman" w:hint="eastAsia"/>
          <w:color w:val="EE0000"/>
          <w:sz w:val="24"/>
          <w:szCs w:val="24"/>
        </w:rPr>
        <w:t>r</w:t>
      </w:r>
      <w:r w:rsidR="00D266F7" w:rsidRPr="001068BA">
        <w:rPr>
          <w:rFonts w:ascii="Times New Roman" w:hAnsi="Times New Roman"/>
          <w:color w:val="EE0000"/>
          <w:sz w:val="24"/>
          <w:szCs w:val="24"/>
        </w:rPr>
        <w:t>epresentative</w:t>
      </w:r>
      <w:r w:rsidR="00D266F7" w:rsidRPr="001068BA">
        <w:rPr>
          <w:rFonts w:ascii="Times New Roman" w:hAnsi="Times New Roman" w:cs="Times New Roman"/>
          <w:color w:val="EE0000"/>
          <w:sz w:val="24"/>
          <w:szCs w:val="24"/>
        </w:rPr>
        <w:t xml:space="preserve"> Oil red O staining of HepG2 after co-cultured with si-Hic-5 LX-2</w:t>
      </w:r>
      <w:r w:rsidR="00D266F7" w:rsidRPr="001068BA">
        <w:rPr>
          <w:rFonts w:ascii="Times New Roman" w:hAnsi="Times New Roman" w:cs="Times New Roman" w:hint="eastAsia"/>
          <w:color w:val="EE0000"/>
          <w:sz w:val="24"/>
          <w:szCs w:val="24"/>
        </w:rPr>
        <w:t>.</w:t>
      </w:r>
      <w:r w:rsidR="001068BA" w:rsidRPr="000D0461">
        <w:rPr>
          <w:rFonts w:ascii="Times New Roman" w:hAnsi="Times New Roman"/>
          <w:sz w:val="24"/>
          <w:szCs w:val="24"/>
        </w:rPr>
        <w:t xml:space="preserve"> </w:t>
      </w:r>
      <w:r w:rsidR="00D266F7" w:rsidRPr="000D0461">
        <w:rPr>
          <w:rFonts w:ascii="Times New Roman" w:hAnsi="Times New Roman"/>
          <w:sz w:val="24"/>
          <w:szCs w:val="24"/>
        </w:rPr>
        <w:t xml:space="preserve">Data are expressed as mean ± SD. </w:t>
      </w:r>
      <w:r w:rsidR="00D266F7" w:rsidRPr="000D0461">
        <w:rPr>
          <w:rFonts w:ascii="Times New Roman" w:hAnsi="Times New Roman"/>
          <w:i/>
          <w:sz w:val="24"/>
          <w:szCs w:val="24"/>
        </w:rPr>
        <w:t>*p &lt;0.05, **p &lt;0.01, ***p &lt;0.001</w:t>
      </w:r>
      <w:r w:rsidR="00D266F7" w:rsidRPr="000D0461">
        <w:rPr>
          <w:rFonts w:ascii="Times New Roman" w:hAnsi="Times New Roman" w:hint="eastAsia"/>
          <w:iCs/>
          <w:sz w:val="24"/>
          <w:szCs w:val="24"/>
        </w:rPr>
        <w:t>.</w:t>
      </w:r>
      <w:r w:rsidR="00383F00" w:rsidRPr="000D0461">
        <w:rPr>
          <w:rFonts w:ascii="Times New Roman" w:hAnsi="Times New Roman" w:cs="Times New Roman"/>
          <w:sz w:val="24"/>
          <w:szCs w:val="24"/>
        </w:rPr>
        <w:br w:type="page"/>
      </w:r>
    </w:p>
    <w:p w14:paraId="187AB571" w14:textId="7DABE42D" w:rsidR="001E6AFB" w:rsidRPr="000D0461" w:rsidRDefault="00383F00" w:rsidP="00723414">
      <w:pPr>
        <w:spacing w:line="360" w:lineRule="auto"/>
        <w:rPr>
          <w:rFonts w:ascii="Times New Roman" w:hAnsi="Times New Roman" w:cs="Times New Roman"/>
          <w:sz w:val="24"/>
          <w:szCs w:val="24"/>
        </w:rPr>
      </w:pPr>
      <w:r w:rsidRPr="000D0461">
        <w:rPr>
          <w:rFonts w:ascii="Times New Roman" w:eastAsia="楷体" w:hAnsi="Times New Roman" w:cs="Times New Roman"/>
          <w:b/>
          <w:sz w:val="24"/>
          <w:szCs w:val="24"/>
        </w:rPr>
        <w:lastRenderedPageBreak/>
        <w:t>Figure S7</w:t>
      </w:r>
    </w:p>
    <w:p w14:paraId="5B79D511" w14:textId="7326A700" w:rsidR="001E6AFB" w:rsidRPr="000D0461" w:rsidRDefault="00D266F7" w:rsidP="00723414">
      <w:pPr>
        <w:spacing w:line="360" w:lineRule="auto"/>
        <w:rPr>
          <w:rFonts w:ascii="Times New Roman" w:hAnsi="Times New Roman" w:cs="Times New Roman"/>
          <w:sz w:val="24"/>
          <w:szCs w:val="24"/>
        </w:rPr>
      </w:pPr>
      <w:r w:rsidRPr="000D0461">
        <w:rPr>
          <w:noProof/>
        </w:rPr>
        <w:drawing>
          <wp:inline distT="0" distB="0" distL="0" distR="0" wp14:anchorId="25C480D7" wp14:editId="1A40D28A">
            <wp:extent cx="5274310" cy="4399915"/>
            <wp:effectExtent l="0" t="0" r="2540" b="635"/>
            <wp:docPr id="13545627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4399915"/>
                    </a:xfrm>
                    <a:prstGeom prst="rect">
                      <a:avLst/>
                    </a:prstGeom>
                    <a:noFill/>
                    <a:ln>
                      <a:noFill/>
                    </a:ln>
                  </pic:spPr>
                </pic:pic>
              </a:graphicData>
            </a:graphic>
          </wp:inline>
        </w:drawing>
      </w:r>
    </w:p>
    <w:p w14:paraId="70F4CDCE" w14:textId="3196FDBD" w:rsidR="00D266F7" w:rsidRPr="000D0461" w:rsidRDefault="00E45DA8" w:rsidP="00D266F7">
      <w:pPr>
        <w:spacing w:line="360" w:lineRule="auto"/>
        <w:rPr>
          <w:rFonts w:ascii="Times New Roman" w:hAnsi="Times New Roman" w:cs="Times New Roman"/>
          <w:sz w:val="24"/>
          <w:szCs w:val="24"/>
        </w:rPr>
      </w:pPr>
      <w:r w:rsidRPr="000D0461">
        <w:rPr>
          <w:rFonts w:ascii="Times New Roman" w:hAnsi="Times New Roman" w:cs="Times New Roman"/>
          <w:b/>
          <w:sz w:val="24"/>
          <w:szCs w:val="24"/>
        </w:rPr>
        <w:t>Figure</w:t>
      </w:r>
      <w:r w:rsidR="001E6AFB" w:rsidRPr="000D0461">
        <w:rPr>
          <w:rFonts w:ascii="Times New Roman" w:hAnsi="Times New Roman" w:cs="Times New Roman"/>
          <w:b/>
          <w:sz w:val="24"/>
          <w:szCs w:val="24"/>
        </w:rPr>
        <w:t xml:space="preserve"> S7. Hic-5 promotes PEG2 expression and secretion. </w:t>
      </w:r>
      <w:r w:rsidR="001E6AFB" w:rsidRPr="000D0461">
        <w:rPr>
          <w:rFonts w:ascii="Times New Roman" w:hAnsi="Times New Roman" w:cs="Times New Roman"/>
          <w:sz w:val="24"/>
          <w:szCs w:val="24"/>
        </w:rPr>
        <w:t>(</w:t>
      </w:r>
      <w:r w:rsidR="00D266F7" w:rsidRPr="000D0461">
        <w:rPr>
          <w:rFonts w:ascii="Times New Roman" w:hAnsi="Times New Roman" w:cs="Times New Roman" w:hint="eastAsia"/>
          <w:b/>
          <w:bCs/>
          <w:sz w:val="24"/>
          <w:szCs w:val="24"/>
        </w:rPr>
        <w:t>a</w:t>
      </w:r>
      <w:r w:rsidR="001E6AFB" w:rsidRPr="000D0461">
        <w:rPr>
          <w:rFonts w:ascii="Times New Roman" w:hAnsi="Times New Roman" w:cs="Times New Roman"/>
          <w:sz w:val="24"/>
          <w:szCs w:val="24"/>
        </w:rPr>
        <w:t>)</w:t>
      </w:r>
      <w:r w:rsidR="001E6AFB" w:rsidRPr="000D0461">
        <w:rPr>
          <w:rFonts w:ascii="Times New Roman" w:hAnsi="Times New Roman" w:cs="Times New Roman"/>
          <w:b/>
          <w:sz w:val="24"/>
          <w:szCs w:val="24"/>
        </w:rPr>
        <w:t xml:space="preserve"> </w:t>
      </w:r>
      <w:r w:rsidR="001E6AFB" w:rsidRPr="000D0461">
        <w:rPr>
          <w:rFonts w:ascii="Times New Roman" w:hAnsi="Times New Roman" w:cs="Times New Roman"/>
          <w:sz w:val="24"/>
          <w:szCs w:val="24"/>
        </w:rPr>
        <w:t>The expression of PTGES and PTGS2 in LV-Hic-5 LX-2 exposed to PA/OA or not. (</w:t>
      </w:r>
      <w:r w:rsidR="00D266F7" w:rsidRPr="000D0461">
        <w:rPr>
          <w:rFonts w:ascii="Times New Roman" w:hAnsi="Times New Roman" w:cs="Times New Roman" w:hint="eastAsia"/>
          <w:b/>
          <w:bCs/>
          <w:sz w:val="24"/>
          <w:szCs w:val="24"/>
        </w:rPr>
        <w:t>b</w:t>
      </w:r>
      <w:r w:rsidR="001E6AFB" w:rsidRPr="000D0461">
        <w:rPr>
          <w:rFonts w:ascii="Times New Roman" w:hAnsi="Times New Roman" w:cs="Times New Roman"/>
          <w:sz w:val="24"/>
          <w:szCs w:val="24"/>
        </w:rPr>
        <w:t>) The PGE2 levels from supernatant</w:t>
      </w:r>
      <w:r w:rsidR="00D266F7" w:rsidRPr="000D0461">
        <w:rPr>
          <w:rFonts w:ascii="Times New Roman" w:hAnsi="Times New Roman" w:cs="Times New Roman" w:hint="eastAsia"/>
          <w:sz w:val="24"/>
          <w:szCs w:val="24"/>
        </w:rPr>
        <w:t xml:space="preserve"> of LX-2 (n=4/group)</w:t>
      </w:r>
      <w:r w:rsidR="001E6AFB" w:rsidRPr="000D0461">
        <w:rPr>
          <w:rFonts w:ascii="Times New Roman" w:hAnsi="Times New Roman" w:cs="Times New Roman"/>
          <w:sz w:val="24"/>
          <w:szCs w:val="24"/>
        </w:rPr>
        <w:t>. (</w:t>
      </w:r>
      <w:r w:rsidR="00D266F7" w:rsidRPr="000D0461">
        <w:rPr>
          <w:rFonts w:ascii="Times New Roman" w:hAnsi="Times New Roman" w:cs="Times New Roman" w:hint="eastAsia"/>
          <w:b/>
          <w:bCs/>
          <w:sz w:val="24"/>
          <w:szCs w:val="24"/>
        </w:rPr>
        <w:t>c</w:t>
      </w:r>
      <w:r w:rsidR="001E6AFB" w:rsidRPr="000D0461">
        <w:rPr>
          <w:rFonts w:ascii="Times New Roman" w:hAnsi="Times New Roman" w:cs="Times New Roman"/>
          <w:sz w:val="24"/>
          <w:szCs w:val="24"/>
        </w:rPr>
        <w:t>) The</w:t>
      </w:r>
      <w:r w:rsidR="00D266F7" w:rsidRPr="000D0461">
        <w:rPr>
          <w:rFonts w:ascii="Times New Roman" w:hAnsi="Times New Roman" w:cs="Times New Roman" w:hint="eastAsia"/>
          <w:sz w:val="24"/>
          <w:szCs w:val="24"/>
        </w:rPr>
        <w:t xml:space="preserve"> </w:t>
      </w:r>
      <w:r w:rsidR="001E6AFB" w:rsidRPr="000D0461">
        <w:rPr>
          <w:rFonts w:ascii="Times New Roman" w:hAnsi="Times New Roman" w:cs="Times New Roman"/>
          <w:sz w:val="24"/>
          <w:szCs w:val="24"/>
        </w:rPr>
        <w:t xml:space="preserve">TG levels in </w:t>
      </w:r>
      <w:proofErr w:type="spellStart"/>
      <w:r w:rsidR="001E6AFB" w:rsidRPr="000D0461">
        <w:rPr>
          <w:rFonts w:ascii="Times New Roman" w:hAnsi="Times New Roman" w:cs="Times New Roman"/>
          <w:sz w:val="24"/>
          <w:szCs w:val="24"/>
        </w:rPr>
        <w:t>pHep</w:t>
      </w:r>
      <w:proofErr w:type="spellEnd"/>
      <w:r w:rsidR="001E6AFB" w:rsidRPr="000D0461">
        <w:rPr>
          <w:rFonts w:ascii="Times New Roman" w:hAnsi="Times New Roman" w:cs="Times New Roman"/>
          <w:sz w:val="24"/>
          <w:szCs w:val="24"/>
        </w:rPr>
        <w:t xml:space="preserve"> treated with PGE2</w:t>
      </w:r>
      <w:r w:rsidR="00D266F7" w:rsidRPr="000D0461">
        <w:rPr>
          <w:rFonts w:ascii="Times New Roman" w:hAnsi="Times New Roman" w:cs="Times New Roman" w:hint="eastAsia"/>
          <w:sz w:val="24"/>
          <w:szCs w:val="24"/>
        </w:rPr>
        <w:t xml:space="preserve"> (n=4/group)</w:t>
      </w:r>
      <w:r w:rsidR="001E6AFB" w:rsidRPr="000D0461">
        <w:rPr>
          <w:rFonts w:ascii="Times New Roman" w:hAnsi="Times New Roman" w:cs="Times New Roman"/>
          <w:sz w:val="24"/>
          <w:szCs w:val="24"/>
        </w:rPr>
        <w:t>. (</w:t>
      </w:r>
      <w:r w:rsidR="00D266F7" w:rsidRPr="000D0461">
        <w:rPr>
          <w:rFonts w:ascii="Times New Roman" w:hAnsi="Times New Roman" w:cs="Times New Roman" w:hint="eastAsia"/>
          <w:b/>
          <w:bCs/>
          <w:sz w:val="24"/>
          <w:szCs w:val="24"/>
        </w:rPr>
        <w:t>d</w:t>
      </w:r>
      <w:r w:rsidR="001E6AFB" w:rsidRPr="000D0461">
        <w:rPr>
          <w:rFonts w:ascii="Times New Roman" w:hAnsi="Times New Roman" w:cs="Times New Roman"/>
          <w:sz w:val="24"/>
          <w:szCs w:val="24"/>
        </w:rPr>
        <w:t>) The NEFA and TG levels in HepG2 treated with PGE2</w:t>
      </w:r>
      <w:r w:rsidR="00D266F7" w:rsidRPr="000D0461">
        <w:rPr>
          <w:rFonts w:ascii="Times New Roman" w:hAnsi="Times New Roman" w:cs="Times New Roman" w:hint="eastAsia"/>
          <w:sz w:val="24"/>
          <w:szCs w:val="24"/>
        </w:rPr>
        <w:t xml:space="preserve"> </w:t>
      </w:r>
      <w:r w:rsidR="00D266F7" w:rsidRPr="000D0461">
        <w:rPr>
          <w:rFonts w:ascii="Times New Roman" w:hAnsi="Times New Roman" w:cs="Times New Roman"/>
          <w:sz w:val="24"/>
          <w:szCs w:val="24"/>
        </w:rPr>
        <w:t>(n=4/group)</w:t>
      </w:r>
      <w:r w:rsidR="001E6AFB" w:rsidRPr="000D0461">
        <w:rPr>
          <w:rFonts w:ascii="Times New Roman" w:hAnsi="Times New Roman" w:cs="Times New Roman"/>
          <w:sz w:val="24"/>
          <w:szCs w:val="24"/>
        </w:rPr>
        <w:t>. (</w:t>
      </w:r>
      <w:r w:rsidR="00D266F7" w:rsidRPr="000D0461">
        <w:rPr>
          <w:rFonts w:ascii="Times New Roman" w:hAnsi="Times New Roman" w:cs="Times New Roman" w:hint="eastAsia"/>
          <w:b/>
          <w:bCs/>
          <w:sz w:val="24"/>
          <w:szCs w:val="24"/>
        </w:rPr>
        <w:t>e, f</w:t>
      </w:r>
      <w:r w:rsidR="001E6AFB" w:rsidRPr="000D0461">
        <w:rPr>
          <w:rFonts w:ascii="Times New Roman" w:hAnsi="Times New Roman" w:cs="Times New Roman"/>
          <w:sz w:val="24"/>
          <w:szCs w:val="24"/>
        </w:rPr>
        <w:t>)</w:t>
      </w:r>
      <w:r w:rsidR="00D266F7" w:rsidRPr="000D0461">
        <w:rPr>
          <w:rFonts w:ascii="Times New Roman" w:hAnsi="Times New Roman" w:cs="Times New Roman" w:hint="eastAsia"/>
          <w:sz w:val="24"/>
          <w:szCs w:val="24"/>
        </w:rPr>
        <w:t xml:space="preserve"> </w:t>
      </w:r>
      <w:r w:rsidR="00D266F7" w:rsidRPr="000D0461">
        <w:rPr>
          <w:rFonts w:ascii="Times New Roman" w:hAnsi="Times New Roman"/>
          <w:sz w:val="24"/>
          <w:szCs w:val="24"/>
        </w:rPr>
        <w:t>Representative</w:t>
      </w:r>
      <w:r w:rsidR="00D266F7" w:rsidRPr="000D0461">
        <w:rPr>
          <w:rFonts w:ascii="Times New Roman" w:hAnsi="Times New Roman" w:hint="eastAsia"/>
          <w:sz w:val="24"/>
          <w:szCs w:val="24"/>
        </w:rPr>
        <w:t xml:space="preserve"> </w:t>
      </w:r>
      <w:r w:rsidR="00D266F7" w:rsidRPr="000D0461">
        <w:rPr>
          <w:rFonts w:ascii="Times New Roman" w:hAnsi="Times New Roman" w:cs="Times New Roman"/>
          <w:sz w:val="24"/>
          <w:szCs w:val="24"/>
        </w:rPr>
        <w:t>Oil red O staining</w:t>
      </w:r>
      <w:r w:rsidR="00D266F7" w:rsidRPr="000D0461">
        <w:rPr>
          <w:rFonts w:ascii="Times New Roman" w:hAnsi="Times New Roman" w:hint="eastAsia"/>
          <w:sz w:val="24"/>
          <w:szCs w:val="24"/>
        </w:rPr>
        <w:t xml:space="preserve"> of the co-culture system with overexpressed Hic-5 intervened by PGE2 neutralizing antibody 2B5, and </w:t>
      </w:r>
      <w:r w:rsidR="004E14DD" w:rsidRPr="000D0461">
        <w:rPr>
          <w:rFonts w:ascii="Times New Roman" w:hAnsi="Times New Roman" w:cs="Times New Roman"/>
          <w:sz w:val="24"/>
          <w:szCs w:val="24"/>
        </w:rPr>
        <w:t>NEFA</w:t>
      </w:r>
      <w:r w:rsidR="004E14DD" w:rsidRPr="000D0461">
        <w:rPr>
          <w:rFonts w:ascii="Times New Roman" w:hAnsi="Times New Roman" w:cs="Times New Roman" w:hint="eastAsia"/>
          <w:sz w:val="24"/>
          <w:szCs w:val="24"/>
        </w:rPr>
        <w:t xml:space="preserve">, </w:t>
      </w:r>
      <w:r w:rsidR="004E14DD" w:rsidRPr="000D0461">
        <w:rPr>
          <w:rFonts w:ascii="Times New Roman" w:hAnsi="Times New Roman" w:cs="Times New Roman"/>
          <w:sz w:val="24"/>
          <w:szCs w:val="24"/>
        </w:rPr>
        <w:t>TG levels</w:t>
      </w:r>
      <w:r w:rsidR="004E14DD" w:rsidRPr="000D0461">
        <w:rPr>
          <w:rFonts w:ascii="Times New Roman" w:hAnsi="Times New Roman" w:cs="Times New Roman" w:hint="eastAsia"/>
          <w:sz w:val="24"/>
          <w:szCs w:val="24"/>
        </w:rPr>
        <w:t xml:space="preserve"> </w:t>
      </w:r>
      <w:r w:rsidR="004E14DD" w:rsidRPr="000D0461">
        <w:rPr>
          <w:rFonts w:ascii="Times New Roman" w:hAnsi="Times New Roman" w:cs="Times New Roman"/>
          <w:sz w:val="24"/>
          <w:szCs w:val="24"/>
        </w:rPr>
        <w:t>(n=4/group)</w:t>
      </w:r>
      <w:r w:rsidR="004E14DD" w:rsidRPr="000D0461">
        <w:rPr>
          <w:rFonts w:ascii="Times New Roman" w:hAnsi="Times New Roman" w:cs="Times New Roman" w:hint="eastAsia"/>
          <w:sz w:val="24"/>
          <w:szCs w:val="24"/>
        </w:rPr>
        <w:t xml:space="preserve"> in </w:t>
      </w:r>
      <w:proofErr w:type="spellStart"/>
      <w:r w:rsidR="004E14DD" w:rsidRPr="000D0461">
        <w:rPr>
          <w:rFonts w:ascii="Times New Roman" w:hAnsi="Times New Roman" w:cs="Times New Roman" w:hint="eastAsia"/>
          <w:sz w:val="24"/>
          <w:szCs w:val="24"/>
        </w:rPr>
        <w:t>pHep</w:t>
      </w:r>
      <w:proofErr w:type="spellEnd"/>
      <w:r w:rsidR="004E14DD" w:rsidRPr="000D0461">
        <w:rPr>
          <w:rFonts w:ascii="Times New Roman" w:hAnsi="Times New Roman" w:cs="Times New Roman" w:hint="eastAsia"/>
          <w:sz w:val="24"/>
          <w:szCs w:val="24"/>
        </w:rPr>
        <w:t xml:space="preserve">. </w:t>
      </w:r>
      <w:r w:rsidR="004E14DD" w:rsidRPr="000D0461">
        <w:rPr>
          <w:rFonts w:ascii="Times New Roman" w:hAnsi="Times New Roman"/>
          <w:sz w:val="24"/>
          <w:szCs w:val="24"/>
        </w:rPr>
        <w:t xml:space="preserve">Data are expressed as mean ± SD. </w:t>
      </w:r>
      <w:r w:rsidR="004E14DD" w:rsidRPr="000D0461">
        <w:rPr>
          <w:rFonts w:ascii="Times New Roman" w:hAnsi="Times New Roman"/>
          <w:i/>
          <w:sz w:val="24"/>
          <w:szCs w:val="24"/>
        </w:rPr>
        <w:t>*p &lt;0.05, **p &lt;0.01, ***p &lt;0.001</w:t>
      </w:r>
      <w:r w:rsidR="004E14DD" w:rsidRPr="000D0461">
        <w:rPr>
          <w:rFonts w:ascii="Times New Roman" w:hAnsi="Times New Roman" w:hint="eastAsia"/>
          <w:iCs/>
          <w:sz w:val="24"/>
          <w:szCs w:val="24"/>
        </w:rPr>
        <w:t>.</w:t>
      </w:r>
      <w:r w:rsidR="00D266F7" w:rsidRPr="000D0461">
        <w:rPr>
          <w:rFonts w:ascii="Times New Roman" w:hAnsi="Times New Roman" w:cs="Times New Roman"/>
          <w:sz w:val="24"/>
          <w:szCs w:val="24"/>
        </w:rPr>
        <w:br w:type="page"/>
      </w:r>
      <w:r w:rsidR="00D266F7" w:rsidRPr="000D0461">
        <w:rPr>
          <w:rFonts w:ascii="Times New Roman" w:eastAsia="楷体" w:hAnsi="Times New Roman" w:cs="Times New Roman"/>
          <w:b/>
          <w:sz w:val="24"/>
          <w:szCs w:val="24"/>
        </w:rPr>
        <w:lastRenderedPageBreak/>
        <w:t>Figure S</w:t>
      </w:r>
      <w:r w:rsidR="004E14DD" w:rsidRPr="000D0461">
        <w:rPr>
          <w:rFonts w:ascii="Times New Roman" w:eastAsia="楷体" w:hAnsi="Times New Roman" w:cs="Times New Roman" w:hint="eastAsia"/>
          <w:b/>
          <w:sz w:val="24"/>
          <w:szCs w:val="24"/>
        </w:rPr>
        <w:t>8</w:t>
      </w:r>
    </w:p>
    <w:p w14:paraId="7A885ABB" w14:textId="276D4502" w:rsidR="00D266F7" w:rsidRPr="000D0461" w:rsidRDefault="004E14DD" w:rsidP="00D266F7">
      <w:pPr>
        <w:spacing w:line="360" w:lineRule="auto"/>
        <w:rPr>
          <w:rFonts w:ascii="Times New Roman" w:hAnsi="Times New Roman" w:cs="Times New Roman"/>
          <w:sz w:val="24"/>
          <w:szCs w:val="24"/>
        </w:rPr>
      </w:pPr>
      <w:r w:rsidRPr="000D0461">
        <w:rPr>
          <w:noProof/>
        </w:rPr>
        <w:drawing>
          <wp:inline distT="0" distB="0" distL="0" distR="0" wp14:anchorId="34D5CDDE" wp14:editId="461A2F2C">
            <wp:extent cx="5274310" cy="2763520"/>
            <wp:effectExtent l="0" t="0" r="2540" b="0"/>
            <wp:docPr id="5718008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2763520"/>
                    </a:xfrm>
                    <a:prstGeom prst="rect">
                      <a:avLst/>
                    </a:prstGeom>
                    <a:noFill/>
                    <a:ln>
                      <a:noFill/>
                    </a:ln>
                  </pic:spPr>
                </pic:pic>
              </a:graphicData>
            </a:graphic>
          </wp:inline>
        </w:drawing>
      </w:r>
    </w:p>
    <w:p w14:paraId="72DD4787" w14:textId="101DFA9B" w:rsidR="00383F00" w:rsidRPr="000D0461" w:rsidRDefault="00D266F7" w:rsidP="004E14DD">
      <w:pPr>
        <w:spacing w:line="360" w:lineRule="auto"/>
        <w:rPr>
          <w:rFonts w:ascii="Times New Roman" w:hAnsi="Times New Roman" w:cs="Times New Roman"/>
          <w:sz w:val="24"/>
          <w:szCs w:val="24"/>
        </w:rPr>
      </w:pPr>
      <w:r w:rsidRPr="000D0461">
        <w:rPr>
          <w:rFonts w:ascii="Times New Roman" w:hAnsi="Times New Roman" w:cs="Times New Roman"/>
          <w:b/>
          <w:sz w:val="24"/>
          <w:szCs w:val="24"/>
        </w:rPr>
        <w:t>Figure S</w:t>
      </w:r>
      <w:r w:rsidR="004E14DD" w:rsidRPr="000D0461">
        <w:rPr>
          <w:rFonts w:ascii="Times New Roman" w:hAnsi="Times New Roman" w:cs="Times New Roman" w:hint="eastAsia"/>
          <w:b/>
          <w:sz w:val="24"/>
          <w:szCs w:val="24"/>
        </w:rPr>
        <w:t>8</w:t>
      </w:r>
      <w:r w:rsidRPr="000D0461">
        <w:rPr>
          <w:rFonts w:ascii="Times New Roman" w:hAnsi="Times New Roman" w:cs="Times New Roman"/>
          <w:b/>
          <w:sz w:val="24"/>
          <w:szCs w:val="24"/>
        </w:rPr>
        <w:t xml:space="preserve">. Hic-5 promotes PEG2 expression and secretion through SP1 in hepatic stellate cells. </w:t>
      </w:r>
      <w:r w:rsidRPr="000D0461">
        <w:rPr>
          <w:rFonts w:ascii="Times New Roman" w:hAnsi="Times New Roman" w:cs="Times New Roman"/>
          <w:sz w:val="24"/>
          <w:szCs w:val="24"/>
        </w:rPr>
        <w:t>(</w:t>
      </w:r>
      <w:r w:rsidR="004E14DD" w:rsidRPr="000D0461">
        <w:rPr>
          <w:rFonts w:ascii="Times New Roman" w:hAnsi="Times New Roman" w:cs="Times New Roman" w:hint="eastAsia"/>
          <w:b/>
          <w:bCs/>
          <w:sz w:val="24"/>
          <w:szCs w:val="24"/>
        </w:rPr>
        <w:t>a</w:t>
      </w:r>
      <w:r w:rsidRPr="000D0461">
        <w:rPr>
          <w:rFonts w:ascii="Times New Roman" w:hAnsi="Times New Roman" w:cs="Times New Roman"/>
          <w:sz w:val="24"/>
          <w:szCs w:val="24"/>
        </w:rPr>
        <w:t>) The expression of SP1 and p-SP1 in LV-Hic-5 LX-2 exposed to PA/OA or not. (</w:t>
      </w:r>
      <w:r w:rsidR="004E14DD" w:rsidRPr="000D0461">
        <w:rPr>
          <w:rFonts w:ascii="Times New Roman" w:hAnsi="Times New Roman" w:cs="Times New Roman" w:hint="eastAsia"/>
          <w:b/>
          <w:bCs/>
          <w:sz w:val="24"/>
          <w:szCs w:val="24"/>
        </w:rPr>
        <w:t>b</w:t>
      </w:r>
      <w:r w:rsidRPr="000D0461">
        <w:rPr>
          <w:rFonts w:ascii="Times New Roman" w:hAnsi="Times New Roman" w:cs="Times New Roman"/>
          <w:sz w:val="24"/>
          <w:szCs w:val="24"/>
        </w:rPr>
        <w:t>) The expression of PTGES and PTGS2 in LV-Hic-5 LX-2 after knockdown of SP1</w:t>
      </w:r>
      <w:r w:rsidRPr="000D0461">
        <w:rPr>
          <w:rFonts w:ascii="Times New Roman" w:hAnsi="Times New Roman" w:cs="Times New Roman" w:hint="eastAsia"/>
          <w:sz w:val="24"/>
          <w:szCs w:val="24"/>
        </w:rPr>
        <w:t>.</w:t>
      </w:r>
      <w:r w:rsidRPr="000D0461">
        <w:rPr>
          <w:rFonts w:ascii="Times New Roman" w:hAnsi="Times New Roman" w:cs="Times New Roman"/>
          <w:sz w:val="24"/>
          <w:szCs w:val="24"/>
        </w:rPr>
        <w:t xml:space="preserve"> (</w:t>
      </w:r>
      <w:r w:rsidR="004E14DD" w:rsidRPr="000D0461">
        <w:rPr>
          <w:rFonts w:ascii="Times New Roman" w:hAnsi="Times New Roman" w:cs="Times New Roman" w:hint="eastAsia"/>
          <w:b/>
          <w:bCs/>
          <w:sz w:val="24"/>
          <w:szCs w:val="24"/>
        </w:rPr>
        <w:t>c-e</w:t>
      </w:r>
      <w:r w:rsidRPr="000D0461">
        <w:rPr>
          <w:rFonts w:ascii="Times New Roman" w:hAnsi="Times New Roman" w:cs="Times New Roman"/>
          <w:sz w:val="24"/>
          <w:szCs w:val="24"/>
        </w:rPr>
        <w:t>)</w:t>
      </w:r>
      <w:r w:rsidR="004E14DD" w:rsidRPr="000D0461">
        <w:rPr>
          <w:rFonts w:ascii="Times New Roman" w:hAnsi="Times New Roman" w:cs="Times New Roman" w:hint="eastAsia"/>
          <w:sz w:val="24"/>
          <w:szCs w:val="24"/>
        </w:rPr>
        <w:t xml:space="preserve"> </w:t>
      </w:r>
      <w:r w:rsidR="004E14DD" w:rsidRPr="000D0461">
        <w:rPr>
          <w:rFonts w:ascii="Times New Roman" w:hAnsi="Times New Roman"/>
          <w:sz w:val="24"/>
          <w:szCs w:val="24"/>
        </w:rPr>
        <w:t xml:space="preserve">The </w:t>
      </w:r>
      <w:r w:rsidR="004E14DD" w:rsidRPr="000D0461">
        <w:rPr>
          <w:rFonts w:ascii="Times New Roman" w:hAnsi="Times New Roman" w:hint="eastAsia"/>
          <w:sz w:val="24"/>
          <w:szCs w:val="24"/>
        </w:rPr>
        <w:t>TG</w:t>
      </w:r>
      <w:r w:rsidR="004E14DD" w:rsidRPr="000D0461">
        <w:rPr>
          <w:rFonts w:ascii="Times New Roman" w:hAnsi="Times New Roman"/>
          <w:sz w:val="24"/>
          <w:szCs w:val="24"/>
        </w:rPr>
        <w:t xml:space="preserve"> levels</w:t>
      </w:r>
      <w:r w:rsidR="004E14DD" w:rsidRPr="000D0461">
        <w:rPr>
          <w:rFonts w:ascii="Times New Roman" w:hAnsi="Times New Roman" w:hint="eastAsia"/>
          <w:sz w:val="24"/>
          <w:szCs w:val="24"/>
        </w:rPr>
        <w:t xml:space="preserve"> (</w:t>
      </w:r>
      <w:r w:rsidR="004E14DD" w:rsidRPr="000D0461">
        <w:rPr>
          <w:rFonts w:ascii="Times New Roman" w:hAnsi="Times New Roman"/>
          <w:sz w:val="24"/>
          <w:szCs w:val="24"/>
        </w:rPr>
        <w:t>n=</w:t>
      </w:r>
      <w:r w:rsidR="004E14DD" w:rsidRPr="000D0461">
        <w:rPr>
          <w:rFonts w:ascii="Times New Roman" w:hAnsi="Times New Roman" w:hint="eastAsia"/>
          <w:sz w:val="24"/>
          <w:szCs w:val="24"/>
        </w:rPr>
        <w:t>4</w:t>
      </w:r>
      <w:r w:rsidR="004E14DD" w:rsidRPr="000D0461">
        <w:rPr>
          <w:rFonts w:ascii="Times New Roman" w:hAnsi="Times New Roman"/>
          <w:sz w:val="24"/>
          <w:szCs w:val="24"/>
        </w:rPr>
        <w:t>/group</w:t>
      </w:r>
      <w:r w:rsidR="004E14DD" w:rsidRPr="000D0461">
        <w:rPr>
          <w:rFonts w:ascii="Times New Roman" w:hAnsi="Times New Roman" w:hint="eastAsia"/>
          <w:sz w:val="24"/>
          <w:szCs w:val="24"/>
        </w:rPr>
        <w:t>), r</w:t>
      </w:r>
      <w:r w:rsidR="004E14DD" w:rsidRPr="000D0461">
        <w:rPr>
          <w:rFonts w:ascii="Times New Roman" w:hAnsi="Times New Roman"/>
          <w:sz w:val="24"/>
          <w:szCs w:val="24"/>
        </w:rPr>
        <w:t>epresentative</w:t>
      </w:r>
      <w:r w:rsidR="004E14DD" w:rsidRPr="000D0461">
        <w:rPr>
          <w:rFonts w:ascii="Times New Roman" w:hAnsi="Times New Roman" w:hint="eastAsia"/>
          <w:sz w:val="24"/>
          <w:szCs w:val="24"/>
        </w:rPr>
        <w:t xml:space="preserve"> </w:t>
      </w:r>
      <w:r w:rsidR="004E14DD" w:rsidRPr="000D0461">
        <w:rPr>
          <w:rFonts w:ascii="Times New Roman" w:hAnsi="Times New Roman" w:cs="Times New Roman"/>
          <w:sz w:val="24"/>
          <w:szCs w:val="24"/>
        </w:rPr>
        <w:t>Oil red O staining</w:t>
      </w:r>
      <w:r w:rsidR="004E14DD" w:rsidRPr="000D0461">
        <w:rPr>
          <w:rFonts w:ascii="Times New Roman" w:hAnsi="Times New Roman" w:cs="Times New Roman" w:hint="eastAsia"/>
          <w:sz w:val="24"/>
          <w:szCs w:val="24"/>
        </w:rPr>
        <w:t xml:space="preserve"> and t</w:t>
      </w:r>
      <w:r w:rsidR="004E14DD" w:rsidRPr="000D0461">
        <w:rPr>
          <w:rFonts w:ascii="Times New Roman" w:hAnsi="Times New Roman" w:cs="Times New Roman"/>
          <w:sz w:val="24"/>
          <w:szCs w:val="24"/>
        </w:rPr>
        <w:t>he expression of p-AMPK, SREBP1 and FASN</w:t>
      </w:r>
      <w:r w:rsidR="004E14DD" w:rsidRPr="000D0461">
        <w:rPr>
          <w:rFonts w:ascii="Times New Roman" w:hAnsi="Times New Roman"/>
          <w:sz w:val="24"/>
          <w:szCs w:val="24"/>
        </w:rPr>
        <w:t xml:space="preserve"> in HepG2 were detected after knockdown of SP1 in LV-Hic-5 LX-2 cells and co-cultured with HepG2</w:t>
      </w:r>
      <w:r w:rsidR="004E14DD" w:rsidRPr="000D0461">
        <w:rPr>
          <w:rFonts w:ascii="Times New Roman" w:hAnsi="Times New Roman" w:hint="eastAsia"/>
          <w:sz w:val="24"/>
          <w:szCs w:val="24"/>
        </w:rPr>
        <w:t xml:space="preserve">. </w:t>
      </w:r>
      <w:r w:rsidR="004E14DD" w:rsidRPr="000D0461">
        <w:rPr>
          <w:rFonts w:ascii="Times New Roman" w:hAnsi="Times New Roman"/>
          <w:sz w:val="24"/>
          <w:szCs w:val="24"/>
        </w:rPr>
        <w:t xml:space="preserve">Data are expressed as mean ± SD. </w:t>
      </w:r>
      <w:r w:rsidR="004E14DD" w:rsidRPr="000D0461">
        <w:rPr>
          <w:rFonts w:ascii="Times New Roman" w:hAnsi="Times New Roman"/>
          <w:i/>
          <w:sz w:val="24"/>
          <w:szCs w:val="24"/>
        </w:rPr>
        <w:t>*p &lt;0.05, **p &lt;0.01, ***p &lt;0.001</w:t>
      </w:r>
      <w:r w:rsidR="004E14DD" w:rsidRPr="000D0461">
        <w:rPr>
          <w:rFonts w:ascii="Times New Roman" w:hAnsi="Times New Roman" w:hint="eastAsia"/>
          <w:iCs/>
          <w:sz w:val="24"/>
          <w:szCs w:val="24"/>
        </w:rPr>
        <w:t>.</w:t>
      </w:r>
      <w:r w:rsidR="00383F00" w:rsidRPr="000D0461">
        <w:rPr>
          <w:rFonts w:ascii="Times New Roman" w:hAnsi="Times New Roman" w:cs="Times New Roman"/>
          <w:sz w:val="24"/>
          <w:szCs w:val="24"/>
        </w:rPr>
        <w:br w:type="page"/>
      </w:r>
    </w:p>
    <w:p w14:paraId="0B17B16A" w14:textId="398DD6AA" w:rsidR="001E6AFB" w:rsidRPr="000D0461" w:rsidRDefault="00383F00" w:rsidP="00723414">
      <w:pPr>
        <w:spacing w:line="360" w:lineRule="auto"/>
        <w:rPr>
          <w:rFonts w:ascii="Times New Roman" w:hAnsi="Times New Roman" w:cs="Times New Roman"/>
          <w:sz w:val="24"/>
          <w:szCs w:val="24"/>
        </w:rPr>
      </w:pPr>
      <w:r w:rsidRPr="000D0461">
        <w:rPr>
          <w:rFonts w:ascii="Times New Roman" w:eastAsia="楷体" w:hAnsi="Times New Roman" w:cs="Times New Roman"/>
          <w:b/>
          <w:sz w:val="24"/>
          <w:szCs w:val="24"/>
        </w:rPr>
        <w:lastRenderedPageBreak/>
        <w:t>Figure S</w:t>
      </w:r>
      <w:r w:rsidR="004E14DD" w:rsidRPr="000D0461">
        <w:rPr>
          <w:rFonts w:ascii="Times New Roman" w:eastAsia="楷体" w:hAnsi="Times New Roman" w:cs="Times New Roman" w:hint="eastAsia"/>
          <w:b/>
          <w:sz w:val="24"/>
          <w:szCs w:val="24"/>
        </w:rPr>
        <w:t>9</w:t>
      </w:r>
    </w:p>
    <w:p w14:paraId="4F36B1D1" w14:textId="6F3A416E" w:rsidR="001E6AFB" w:rsidRPr="000D0461" w:rsidRDefault="004E14DD" w:rsidP="00723414">
      <w:pPr>
        <w:spacing w:line="360" w:lineRule="auto"/>
        <w:rPr>
          <w:rFonts w:ascii="Times New Roman" w:hAnsi="Times New Roman" w:cs="Times New Roman"/>
          <w:sz w:val="24"/>
          <w:szCs w:val="24"/>
        </w:rPr>
      </w:pPr>
      <w:r w:rsidRPr="000D0461">
        <w:rPr>
          <w:noProof/>
        </w:rPr>
        <w:drawing>
          <wp:inline distT="0" distB="0" distL="0" distR="0" wp14:anchorId="75D57E8C" wp14:editId="777B0921">
            <wp:extent cx="5274310" cy="4382135"/>
            <wp:effectExtent l="0" t="0" r="2540" b="0"/>
            <wp:docPr id="15545935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4382135"/>
                    </a:xfrm>
                    <a:prstGeom prst="rect">
                      <a:avLst/>
                    </a:prstGeom>
                    <a:noFill/>
                    <a:ln>
                      <a:noFill/>
                    </a:ln>
                  </pic:spPr>
                </pic:pic>
              </a:graphicData>
            </a:graphic>
          </wp:inline>
        </w:drawing>
      </w:r>
    </w:p>
    <w:p w14:paraId="24DE4490" w14:textId="09C76F25" w:rsidR="001E6AFB" w:rsidRPr="000D0461" w:rsidRDefault="00E45DA8" w:rsidP="00723414">
      <w:pPr>
        <w:spacing w:line="360" w:lineRule="auto"/>
        <w:rPr>
          <w:rFonts w:ascii="Times New Roman" w:hAnsi="Times New Roman" w:cs="Times New Roman"/>
          <w:sz w:val="24"/>
          <w:szCs w:val="24"/>
        </w:rPr>
      </w:pPr>
      <w:r w:rsidRPr="000D0461">
        <w:rPr>
          <w:rFonts w:ascii="Times New Roman" w:hAnsi="Times New Roman" w:cs="Times New Roman"/>
          <w:b/>
          <w:sz w:val="24"/>
          <w:szCs w:val="24"/>
        </w:rPr>
        <w:t>Figure</w:t>
      </w:r>
      <w:r w:rsidR="001E6AFB" w:rsidRPr="000D0461">
        <w:rPr>
          <w:rFonts w:ascii="Times New Roman" w:hAnsi="Times New Roman" w:cs="Times New Roman"/>
          <w:b/>
          <w:sz w:val="24"/>
          <w:szCs w:val="24"/>
        </w:rPr>
        <w:t xml:space="preserve"> S</w:t>
      </w:r>
      <w:r w:rsidR="004E14DD" w:rsidRPr="000D0461">
        <w:rPr>
          <w:rFonts w:ascii="Times New Roman" w:hAnsi="Times New Roman" w:cs="Times New Roman" w:hint="eastAsia"/>
          <w:b/>
          <w:sz w:val="24"/>
          <w:szCs w:val="24"/>
        </w:rPr>
        <w:t>9</w:t>
      </w:r>
      <w:r w:rsidR="001E6AFB" w:rsidRPr="000D0461">
        <w:rPr>
          <w:rFonts w:ascii="Times New Roman" w:hAnsi="Times New Roman" w:cs="Times New Roman"/>
          <w:b/>
          <w:sz w:val="24"/>
          <w:szCs w:val="24"/>
        </w:rPr>
        <w:t>.</w:t>
      </w:r>
      <w:r w:rsidR="001E6AFB" w:rsidRPr="000D0461">
        <w:t xml:space="preserve"> </w:t>
      </w:r>
      <w:r w:rsidR="001E6AFB" w:rsidRPr="000D0461">
        <w:rPr>
          <w:rFonts w:ascii="Times New Roman" w:hAnsi="Times New Roman" w:cs="Times New Roman"/>
          <w:b/>
          <w:sz w:val="24"/>
          <w:szCs w:val="24"/>
        </w:rPr>
        <w:t>Hic-5 binds to PTEN and c-</w:t>
      </w:r>
      <w:proofErr w:type="spellStart"/>
      <w:r w:rsidR="001E6AFB" w:rsidRPr="000D0461">
        <w:rPr>
          <w:rFonts w:ascii="Times New Roman" w:hAnsi="Times New Roman" w:cs="Times New Roman"/>
          <w:b/>
          <w:sz w:val="24"/>
          <w:szCs w:val="24"/>
        </w:rPr>
        <w:t>Src</w:t>
      </w:r>
      <w:proofErr w:type="spellEnd"/>
      <w:r w:rsidR="001E6AFB" w:rsidRPr="000D0461">
        <w:rPr>
          <w:rFonts w:ascii="Times New Roman" w:hAnsi="Times New Roman" w:cs="Times New Roman"/>
          <w:b/>
          <w:sz w:val="24"/>
          <w:szCs w:val="24"/>
        </w:rPr>
        <w:t>.</w:t>
      </w:r>
      <w:r w:rsidR="001E6AFB" w:rsidRPr="000D0461">
        <w:rPr>
          <w:rFonts w:ascii="Times New Roman" w:hAnsi="Times New Roman" w:cs="Times New Roman"/>
          <w:sz w:val="24"/>
          <w:szCs w:val="24"/>
        </w:rPr>
        <w:t xml:space="preserve"> (</w:t>
      </w:r>
      <w:r w:rsidR="004E14DD" w:rsidRPr="000D0461">
        <w:rPr>
          <w:rFonts w:ascii="Times New Roman" w:hAnsi="Times New Roman" w:cs="Times New Roman" w:hint="eastAsia"/>
          <w:b/>
          <w:bCs/>
          <w:sz w:val="24"/>
          <w:szCs w:val="24"/>
        </w:rPr>
        <w:t>a</w:t>
      </w:r>
      <w:r w:rsidR="001E6AFB" w:rsidRPr="000D0461">
        <w:rPr>
          <w:rFonts w:ascii="Times New Roman" w:hAnsi="Times New Roman" w:cs="Times New Roman"/>
          <w:sz w:val="24"/>
          <w:szCs w:val="24"/>
        </w:rPr>
        <w:t>) Phosphorylation of AKT and PTEN in Hic-5 overexpressed LX-2 cells were detected by WB. (</w:t>
      </w:r>
      <w:r w:rsidR="004E14DD" w:rsidRPr="000D0461">
        <w:rPr>
          <w:rFonts w:ascii="Times New Roman" w:hAnsi="Times New Roman" w:cs="Times New Roman" w:hint="eastAsia"/>
          <w:b/>
          <w:bCs/>
          <w:sz w:val="24"/>
          <w:szCs w:val="24"/>
        </w:rPr>
        <w:t>b</w:t>
      </w:r>
      <w:r w:rsidR="001E6AFB" w:rsidRPr="000D0461">
        <w:rPr>
          <w:rFonts w:ascii="Times New Roman" w:hAnsi="Times New Roman" w:cs="Times New Roman"/>
          <w:sz w:val="24"/>
          <w:szCs w:val="24"/>
        </w:rPr>
        <w:t>)</w:t>
      </w:r>
      <w:r w:rsidR="001E6AFB" w:rsidRPr="000D0461">
        <w:rPr>
          <w:rFonts w:ascii="Times New Roman" w:hAnsi="Times New Roman" w:cs="Times New Roman"/>
          <w:sz w:val="24"/>
        </w:rPr>
        <w:t xml:space="preserve"> Co-IP results of Hic-5</w:t>
      </w:r>
      <w:r w:rsidR="001E6AFB" w:rsidRPr="000D0461">
        <w:rPr>
          <w:rFonts w:ascii="Times New Roman" w:hAnsi="Times New Roman" w:cs="Times New Roman"/>
          <w:sz w:val="24"/>
          <w:szCs w:val="24"/>
        </w:rPr>
        <w:t xml:space="preserve"> and PTEN in 293T cells. (</w:t>
      </w:r>
      <w:r w:rsidR="000F28A8" w:rsidRPr="000D0461">
        <w:rPr>
          <w:rFonts w:ascii="Times New Roman" w:hAnsi="Times New Roman" w:cs="Times New Roman" w:hint="eastAsia"/>
          <w:b/>
          <w:bCs/>
          <w:sz w:val="24"/>
          <w:szCs w:val="24"/>
        </w:rPr>
        <w:t>c, d</w:t>
      </w:r>
      <w:r w:rsidR="001E6AFB" w:rsidRPr="000D0461">
        <w:rPr>
          <w:rFonts w:ascii="Times New Roman" w:hAnsi="Times New Roman" w:cs="Times New Roman"/>
          <w:sz w:val="24"/>
          <w:szCs w:val="24"/>
        </w:rPr>
        <w:t xml:space="preserve">) </w:t>
      </w:r>
      <w:r w:rsidR="000F28A8" w:rsidRPr="000D0461">
        <w:rPr>
          <w:rFonts w:ascii="Times New Roman" w:hAnsi="Times New Roman" w:cs="Times New Roman" w:hint="eastAsia"/>
          <w:sz w:val="24"/>
          <w:szCs w:val="24"/>
        </w:rPr>
        <w:t xml:space="preserve">The PGE2 levels </w:t>
      </w:r>
      <w:r w:rsidR="000F28A8" w:rsidRPr="000D0461">
        <w:rPr>
          <w:rFonts w:ascii="Times New Roman" w:hAnsi="Times New Roman" w:hint="eastAsia"/>
          <w:sz w:val="24"/>
          <w:szCs w:val="24"/>
        </w:rPr>
        <w:t>(</w:t>
      </w:r>
      <w:r w:rsidR="000F28A8" w:rsidRPr="000D0461">
        <w:rPr>
          <w:rFonts w:ascii="Times New Roman" w:hAnsi="Times New Roman"/>
          <w:sz w:val="24"/>
          <w:szCs w:val="24"/>
        </w:rPr>
        <w:t>n=</w:t>
      </w:r>
      <w:r w:rsidR="000F28A8" w:rsidRPr="000D0461">
        <w:rPr>
          <w:rFonts w:ascii="Times New Roman" w:hAnsi="Times New Roman" w:hint="eastAsia"/>
          <w:sz w:val="24"/>
          <w:szCs w:val="24"/>
        </w:rPr>
        <w:t>4</w:t>
      </w:r>
      <w:r w:rsidR="000F28A8" w:rsidRPr="000D0461">
        <w:rPr>
          <w:rFonts w:ascii="Times New Roman" w:hAnsi="Times New Roman"/>
          <w:sz w:val="24"/>
          <w:szCs w:val="24"/>
        </w:rPr>
        <w:t>/group</w:t>
      </w:r>
      <w:r w:rsidR="000F28A8" w:rsidRPr="000D0461">
        <w:rPr>
          <w:rFonts w:ascii="Times New Roman" w:hAnsi="Times New Roman" w:hint="eastAsia"/>
          <w:sz w:val="24"/>
          <w:szCs w:val="24"/>
        </w:rPr>
        <w:t>)</w:t>
      </w:r>
      <w:r w:rsidR="000F28A8" w:rsidRPr="000D0461">
        <w:rPr>
          <w:rFonts w:ascii="Times New Roman" w:hAnsi="Times New Roman" w:cs="Times New Roman" w:hint="eastAsia"/>
          <w:sz w:val="24"/>
          <w:szCs w:val="24"/>
        </w:rPr>
        <w:t xml:space="preserve"> and phosphorylation of PTEN and AKT in LX-2 cells </w:t>
      </w:r>
      <w:bookmarkStart w:id="3" w:name="OLE_LINK1"/>
      <w:r w:rsidR="000F28A8" w:rsidRPr="000D0461">
        <w:rPr>
          <w:rFonts w:ascii="Times New Roman" w:hAnsi="Times New Roman" w:cs="Times New Roman" w:hint="eastAsia"/>
          <w:sz w:val="24"/>
          <w:szCs w:val="24"/>
        </w:rPr>
        <w:t>were detected</w:t>
      </w:r>
      <w:bookmarkEnd w:id="3"/>
      <w:r w:rsidR="000F28A8" w:rsidRPr="000D0461">
        <w:rPr>
          <w:rFonts w:ascii="Times New Roman" w:hAnsi="Times New Roman" w:cs="Times New Roman" w:hint="eastAsia"/>
          <w:sz w:val="24"/>
          <w:szCs w:val="24"/>
        </w:rPr>
        <w:t xml:space="preserve"> when transfected N-terminal or C-terminal of Hic-5. </w:t>
      </w:r>
      <w:r w:rsidR="000F28A8" w:rsidRPr="000D0461">
        <w:rPr>
          <w:rFonts w:ascii="Times New Roman" w:hAnsi="Times New Roman" w:cs="Times New Roman"/>
          <w:sz w:val="24"/>
          <w:szCs w:val="24"/>
        </w:rPr>
        <w:t>(</w:t>
      </w:r>
      <w:r w:rsidR="000F28A8" w:rsidRPr="000D0461">
        <w:rPr>
          <w:rFonts w:ascii="Times New Roman" w:hAnsi="Times New Roman" w:cs="Times New Roman" w:hint="eastAsia"/>
          <w:b/>
          <w:bCs/>
          <w:sz w:val="24"/>
          <w:szCs w:val="24"/>
        </w:rPr>
        <w:t>e</w:t>
      </w:r>
      <w:r w:rsidR="000F28A8" w:rsidRPr="000D0461">
        <w:rPr>
          <w:rFonts w:ascii="Times New Roman" w:hAnsi="Times New Roman" w:cs="Times New Roman"/>
          <w:sz w:val="24"/>
          <w:szCs w:val="24"/>
        </w:rPr>
        <w:t>)</w:t>
      </w:r>
      <w:r w:rsidR="000F28A8" w:rsidRPr="000D0461">
        <w:rPr>
          <w:rFonts w:ascii="Times New Roman" w:hAnsi="Times New Roman" w:cs="Times New Roman" w:hint="eastAsia"/>
          <w:sz w:val="24"/>
          <w:szCs w:val="24"/>
        </w:rPr>
        <w:t xml:space="preserve"> </w:t>
      </w:r>
      <w:r w:rsidR="001E6AFB" w:rsidRPr="000D0461">
        <w:rPr>
          <w:rFonts w:ascii="Times New Roman" w:hAnsi="Times New Roman" w:cs="Times New Roman"/>
          <w:sz w:val="24"/>
          <w:szCs w:val="24"/>
        </w:rPr>
        <w:t>Phosphorylation of c-</w:t>
      </w:r>
      <w:proofErr w:type="spellStart"/>
      <w:r w:rsidR="001E6AFB" w:rsidRPr="000D0461">
        <w:rPr>
          <w:rFonts w:ascii="Times New Roman" w:hAnsi="Times New Roman" w:cs="Times New Roman"/>
          <w:sz w:val="24"/>
          <w:szCs w:val="24"/>
        </w:rPr>
        <w:t>Src</w:t>
      </w:r>
      <w:proofErr w:type="spellEnd"/>
      <w:r w:rsidR="001E6AFB" w:rsidRPr="000D0461">
        <w:rPr>
          <w:rFonts w:ascii="Times New Roman" w:hAnsi="Times New Roman" w:cs="Times New Roman"/>
          <w:sz w:val="24"/>
          <w:szCs w:val="24"/>
        </w:rPr>
        <w:t xml:space="preserve"> in Hic-5 overexpressed LX-2 cells were detected by WB</w:t>
      </w:r>
      <w:r w:rsidR="00332C71" w:rsidRPr="000D0461">
        <w:rPr>
          <w:rFonts w:ascii="Times New Roman" w:hAnsi="Times New Roman" w:cs="Times New Roman" w:hint="eastAsia"/>
          <w:sz w:val="24"/>
          <w:szCs w:val="24"/>
        </w:rPr>
        <w:t>.</w:t>
      </w:r>
      <w:r w:rsidR="000F28A8" w:rsidRPr="000D0461">
        <w:rPr>
          <w:rFonts w:ascii="Times New Roman" w:hAnsi="Times New Roman" w:cs="Times New Roman" w:hint="eastAsia"/>
          <w:sz w:val="24"/>
          <w:szCs w:val="24"/>
        </w:rPr>
        <w:t xml:space="preserve"> </w:t>
      </w:r>
      <w:r w:rsidR="000F28A8" w:rsidRPr="000D0461">
        <w:rPr>
          <w:rFonts w:ascii="Times New Roman" w:hAnsi="Times New Roman" w:cs="Times New Roman"/>
          <w:sz w:val="24"/>
          <w:szCs w:val="24"/>
        </w:rPr>
        <w:t>(</w:t>
      </w:r>
      <w:r w:rsidR="000F28A8" w:rsidRPr="000D0461">
        <w:rPr>
          <w:rFonts w:ascii="Times New Roman" w:hAnsi="Times New Roman" w:cs="Times New Roman" w:hint="eastAsia"/>
          <w:b/>
          <w:bCs/>
          <w:sz w:val="24"/>
          <w:szCs w:val="24"/>
        </w:rPr>
        <w:t>f, g</w:t>
      </w:r>
      <w:r w:rsidR="000F28A8" w:rsidRPr="000D0461">
        <w:rPr>
          <w:rFonts w:ascii="Times New Roman" w:hAnsi="Times New Roman" w:cs="Times New Roman"/>
          <w:sz w:val="24"/>
          <w:szCs w:val="24"/>
        </w:rPr>
        <w:t>)</w:t>
      </w:r>
      <w:r w:rsidR="0055332E" w:rsidRPr="000D0461">
        <w:rPr>
          <w:rFonts w:ascii="Times New Roman" w:hAnsi="Times New Roman" w:cs="Times New Roman" w:hint="eastAsia"/>
          <w:sz w:val="24"/>
          <w:szCs w:val="24"/>
        </w:rPr>
        <w:t xml:space="preserve"> The expression of </w:t>
      </w:r>
      <w:r w:rsidR="0055332E" w:rsidRPr="000D0461">
        <w:rPr>
          <w:rFonts w:ascii="Times New Roman" w:eastAsia="楷体" w:hAnsi="Times New Roman" w:cs="Times New Roman" w:hint="eastAsia"/>
          <w:sz w:val="24"/>
          <w:szCs w:val="28"/>
        </w:rPr>
        <w:t>c-Src-PTEN-SP1 axis and</w:t>
      </w:r>
      <w:r w:rsidR="0055332E" w:rsidRPr="000D0461">
        <w:rPr>
          <w:rFonts w:ascii="Times New Roman" w:hAnsi="Times New Roman" w:cs="Times New Roman" w:hint="eastAsia"/>
          <w:sz w:val="24"/>
          <w:szCs w:val="24"/>
        </w:rPr>
        <w:t xml:space="preserve"> the PGE2 levels</w:t>
      </w:r>
      <w:r w:rsidR="0055332E" w:rsidRPr="000D0461">
        <w:rPr>
          <w:rFonts w:ascii="Times New Roman" w:hAnsi="Times New Roman" w:cs="Times New Roman"/>
          <w:sz w:val="24"/>
          <w:szCs w:val="24"/>
        </w:rPr>
        <w:t xml:space="preserve"> </w:t>
      </w:r>
      <w:r w:rsidR="0055332E" w:rsidRPr="000D0461">
        <w:rPr>
          <w:rFonts w:ascii="Times New Roman" w:hAnsi="Times New Roman" w:hint="eastAsia"/>
          <w:sz w:val="24"/>
          <w:szCs w:val="24"/>
        </w:rPr>
        <w:t>(</w:t>
      </w:r>
      <w:r w:rsidR="0055332E" w:rsidRPr="000D0461">
        <w:rPr>
          <w:rFonts w:ascii="Times New Roman" w:hAnsi="Times New Roman"/>
          <w:sz w:val="24"/>
          <w:szCs w:val="24"/>
        </w:rPr>
        <w:t>n=</w:t>
      </w:r>
      <w:r w:rsidR="0055332E" w:rsidRPr="000D0461">
        <w:rPr>
          <w:rFonts w:ascii="Times New Roman" w:hAnsi="Times New Roman" w:hint="eastAsia"/>
          <w:sz w:val="24"/>
          <w:szCs w:val="24"/>
        </w:rPr>
        <w:t>4</w:t>
      </w:r>
      <w:r w:rsidR="0055332E" w:rsidRPr="000D0461">
        <w:rPr>
          <w:rFonts w:ascii="Times New Roman" w:hAnsi="Times New Roman"/>
          <w:sz w:val="24"/>
          <w:szCs w:val="24"/>
        </w:rPr>
        <w:t>/group</w:t>
      </w:r>
      <w:r w:rsidR="0055332E" w:rsidRPr="000D0461">
        <w:rPr>
          <w:rFonts w:ascii="Times New Roman" w:hAnsi="Times New Roman" w:hint="eastAsia"/>
          <w:sz w:val="24"/>
          <w:szCs w:val="24"/>
        </w:rPr>
        <w:t xml:space="preserve">) </w:t>
      </w:r>
      <w:r w:rsidR="0055332E" w:rsidRPr="000D0461">
        <w:rPr>
          <w:rFonts w:ascii="Times New Roman" w:hAnsi="Times New Roman" w:cs="Times New Roman" w:hint="eastAsia"/>
          <w:sz w:val="24"/>
          <w:szCs w:val="24"/>
        </w:rPr>
        <w:t xml:space="preserve">in </w:t>
      </w:r>
      <w:proofErr w:type="spellStart"/>
      <w:r w:rsidR="0055332E" w:rsidRPr="000D0461">
        <w:rPr>
          <w:rFonts w:ascii="Times New Roman" w:hAnsi="Times New Roman" w:cs="Times New Roman" w:hint="eastAsia"/>
          <w:sz w:val="24"/>
          <w:szCs w:val="24"/>
        </w:rPr>
        <w:t>pHSCs</w:t>
      </w:r>
      <w:proofErr w:type="spellEnd"/>
      <w:r w:rsidR="0055332E" w:rsidRPr="000D0461">
        <w:rPr>
          <w:rFonts w:ascii="Times New Roman" w:hAnsi="Times New Roman" w:cs="Times New Roman" w:hint="eastAsia"/>
          <w:sz w:val="24"/>
          <w:szCs w:val="24"/>
        </w:rPr>
        <w:t xml:space="preserve"> </w:t>
      </w:r>
      <w:r w:rsidR="0055332E" w:rsidRPr="000D0461">
        <w:rPr>
          <w:rFonts w:ascii="Times New Roman" w:hAnsi="Times New Roman" w:cs="Times New Roman"/>
          <w:sz w:val="24"/>
          <w:szCs w:val="24"/>
        </w:rPr>
        <w:t xml:space="preserve">from Hic-5 </w:t>
      </w:r>
      <w:r w:rsidR="0055332E" w:rsidRPr="000D0461">
        <w:rPr>
          <w:rFonts w:ascii="Times New Roman" w:hAnsi="Times New Roman" w:cs="Times New Roman" w:hint="eastAsia"/>
          <w:sz w:val="24"/>
          <w:szCs w:val="24"/>
        </w:rPr>
        <w:t>KO</w:t>
      </w:r>
      <w:r w:rsidR="0055332E" w:rsidRPr="000D0461">
        <w:rPr>
          <w:rFonts w:ascii="Times New Roman" w:hAnsi="Times New Roman" w:cs="Times New Roman"/>
          <w:sz w:val="24"/>
          <w:szCs w:val="24"/>
        </w:rPr>
        <w:t xml:space="preserve"> mice </w:t>
      </w:r>
      <w:r w:rsidR="0055332E" w:rsidRPr="000D0461">
        <w:rPr>
          <w:rFonts w:ascii="Times New Roman" w:hAnsi="Times New Roman" w:cs="Times New Roman" w:hint="eastAsia"/>
          <w:sz w:val="24"/>
          <w:szCs w:val="24"/>
        </w:rPr>
        <w:t xml:space="preserve">when </w:t>
      </w:r>
      <w:r w:rsidR="0055332E" w:rsidRPr="000D0461">
        <w:rPr>
          <w:rFonts w:ascii="Times New Roman" w:hAnsi="Times New Roman" w:cs="Times New Roman"/>
          <w:sz w:val="24"/>
          <w:szCs w:val="24"/>
        </w:rPr>
        <w:t>exposed to PA/OA or not</w:t>
      </w:r>
      <w:r w:rsidR="0055332E" w:rsidRPr="000D0461">
        <w:rPr>
          <w:rFonts w:ascii="Times New Roman" w:hAnsi="Times New Roman" w:cs="Times New Roman" w:hint="eastAsia"/>
          <w:sz w:val="24"/>
          <w:szCs w:val="24"/>
        </w:rPr>
        <w:t xml:space="preserve"> were detected.</w:t>
      </w:r>
      <w:r w:rsidR="0055332E" w:rsidRPr="000D0461">
        <w:rPr>
          <w:rFonts w:ascii="Times New Roman" w:hAnsi="Times New Roman"/>
          <w:sz w:val="24"/>
          <w:szCs w:val="24"/>
        </w:rPr>
        <w:t xml:space="preserve"> </w:t>
      </w:r>
      <w:bookmarkStart w:id="4" w:name="OLE_LINK4"/>
      <w:r w:rsidR="0055332E" w:rsidRPr="000D0461">
        <w:rPr>
          <w:rFonts w:ascii="Times New Roman" w:hAnsi="Times New Roman"/>
          <w:sz w:val="24"/>
          <w:szCs w:val="24"/>
        </w:rPr>
        <w:t xml:space="preserve">Data are expressed as mean ± SD. </w:t>
      </w:r>
      <w:r w:rsidR="0055332E" w:rsidRPr="000D0461">
        <w:rPr>
          <w:rFonts w:ascii="Times New Roman" w:hAnsi="Times New Roman"/>
          <w:i/>
          <w:sz w:val="24"/>
          <w:szCs w:val="24"/>
        </w:rPr>
        <w:t>*p &lt;0.05, **p &lt;0.01, ***p &lt;0.001</w:t>
      </w:r>
      <w:r w:rsidR="0055332E" w:rsidRPr="000D0461">
        <w:rPr>
          <w:rFonts w:ascii="Times New Roman" w:hAnsi="Times New Roman" w:hint="eastAsia"/>
          <w:iCs/>
          <w:sz w:val="24"/>
          <w:szCs w:val="24"/>
        </w:rPr>
        <w:t>.</w:t>
      </w:r>
      <w:bookmarkEnd w:id="4"/>
      <w:r w:rsidR="0055332E" w:rsidRPr="000D0461">
        <w:rPr>
          <w:rFonts w:ascii="Times New Roman" w:hAnsi="Times New Roman" w:cs="Times New Roman"/>
          <w:sz w:val="24"/>
          <w:szCs w:val="24"/>
        </w:rPr>
        <w:br w:type="page"/>
      </w:r>
      <w:r w:rsidR="00383F00" w:rsidRPr="000D0461">
        <w:rPr>
          <w:rFonts w:ascii="Times New Roman" w:eastAsia="楷体" w:hAnsi="Times New Roman" w:cs="Times New Roman"/>
          <w:b/>
          <w:sz w:val="24"/>
          <w:szCs w:val="24"/>
        </w:rPr>
        <w:lastRenderedPageBreak/>
        <w:t>Figure S</w:t>
      </w:r>
      <w:r w:rsidR="0055332E" w:rsidRPr="000D0461">
        <w:rPr>
          <w:rFonts w:ascii="Times New Roman" w:eastAsia="楷体" w:hAnsi="Times New Roman" w:cs="Times New Roman" w:hint="eastAsia"/>
          <w:b/>
          <w:sz w:val="24"/>
          <w:szCs w:val="24"/>
        </w:rPr>
        <w:t>10</w:t>
      </w:r>
    </w:p>
    <w:p w14:paraId="0B37FB90" w14:textId="25C805DD" w:rsidR="001E6AFB" w:rsidRPr="000D0461" w:rsidRDefault="0055332E" w:rsidP="00723414">
      <w:pPr>
        <w:spacing w:line="360" w:lineRule="auto"/>
        <w:rPr>
          <w:rFonts w:ascii="Times New Roman" w:hAnsi="Times New Roman" w:cs="Times New Roman"/>
          <w:sz w:val="24"/>
          <w:szCs w:val="24"/>
        </w:rPr>
      </w:pPr>
      <w:r w:rsidRPr="000D0461">
        <w:rPr>
          <w:noProof/>
        </w:rPr>
        <w:drawing>
          <wp:inline distT="0" distB="0" distL="0" distR="0" wp14:anchorId="1AFD08C3" wp14:editId="05C03BAC">
            <wp:extent cx="5274310" cy="3834765"/>
            <wp:effectExtent l="0" t="0" r="2540" b="0"/>
            <wp:docPr id="12589896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3834765"/>
                    </a:xfrm>
                    <a:prstGeom prst="rect">
                      <a:avLst/>
                    </a:prstGeom>
                    <a:noFill/>
                    <a:ln>
                      <a:noFill/>
                    </a:ln>
                  </pic:spPr>
                </pic:pic>
              </a:graphicData>
            </a:graphic>
          </wp:inline>
        </w:drawing>
      </w:r>
    </w:p>
    <w:p w14:paraId="094B9E8A" w14:textId="6373790A" w:rsidR="00753753" w:rsidRPr="000D0461" w:rsidRDefault="00E45DA8" w:rsidP="00723414">
      <w:pPr>
        <w:spacing w:line="360" w:lineRule="auto"/>
        <w:rPr>
          <w:rFonts w:ascii="Times New Roman" w:eastAsia="楷体" w:hAnsi="Times New Roman" w:cs="Times New Roman"/>
          <w:sz w:val="24"/>
          <w:szCs w:val="24"/>
        </w:rPr>
      </w:pPr>
      <w:r w:rsidRPr="000D0461">
        <w:rPr>
          <w:rFonts w:ascii="Times New Roman" w:hAnsi="Times New Roman" w:cs="Times New Roman"/>
          <w:b/>
          <w:sz w:val="24"/>
          <w:szCs w:val="24"/>
        </w:rPr>
        <w:t>Figure</w:t>
      </w:r>
      <w:r w:rsidR="001E6AFB" w:rsidRPr="000D0461">
        <w:rPr>
          <w:rFonts w:ascii="Times New Roman" w:hAnsi="Times New Roman" w:cs="Times New Roman"/>
          <w:b/>
          <w:sz w:val="24"/>
          <w:szCs w:val="24"/>
        </w:rPr>
        <w:t xml:space="preserve"> S</w:t>
      </w:r>
      <w:r w:rsidR="0055332E" w:rsidRPr="000D0461">
        <w:rPr>
          <w:rFonts w:ascii="Times New Roman" w:hAnsi="Times New Roman" w:cs="Times New Roman" w:hint="eastAsia"/>
          <w:b/>
          <w:sz w:val="24"/>
          <w:szCs w:val="24"/>
        </w:rPr>
        <w:t>10</w:t>
      </w:r>
      <w:r w:rsidR="001E6AFB" w:rsidRPr="000D0461">
        <w:rPr>
          <w:rFonts w:ascii="Times New Roman" w:hAnsi="Times New Roman" w:cs="Times New Roman"/>
          <w:b/>
          <w:sz w:val="24"/>
          <w:szCs w:val="24"/>
        </w:rPr>
        <w:t xml:space="preserve">. Hic-5 promotes hepatocellular fatty acid synthesis through the PGE2-EP4 axis. </w:t>
      </w:r>
      <w:r w:rsidR="001E6AFB" w:rsidRPr="000D0461">
        <w:rPr>
          <w:rFonts w:ascii="Times New Roman" w:hAnsi="Times New Roman" w:cs="Times New Roman"/>
          <w:sz w:val="24"/>
          <w:szCs w:val="24"/>
        </w:rPr>
        <w:t>(</w:t>
      </w:r>
      <w:r w:rsidR="0055332E" w:rsidRPr="000D0461">
        <w:rPr>
          <w:rFonts w:ascii="Times New Roman" w:hAnsi="Times New Roman" w:cs="Times New Roman" w:hint="eastAsia"/>
          <w:b/>
          <w:bCs/>
          <w:sz w:val="24"/>
          <w:szCs w:val="24"/>
        </w:rPr>
        <w:t>a</w:t>
      </w:r>
      <w:r w:rsidR="001E6AFB" w:rsidRPr="000D0461">
        <w:rPr>
          <w:rFonts w:ascii="Times New Roman" w:hAnsi="Times New Roman" w:cs="Times New Roman"/>
          <w:sz w:val="24"/>
          <w:szCs w:val="24"/>
        </w:rPr>
        <w:t>) Knockdown of EP1, EP2, EP3 and EP4 using siRNA was detected by WB. (</w:t>
      </w:r>
      <w:r w:rsidR="0055332E" w:rsidRPr="000D0461">
        <w:rPr>
          <w:rFonts w:ascii="Times New Roman" w:hAnsi="Times New Roman" w:cs="Times New Roman" w:hint="eastAsia"/>
          <w:b/>
          <w:bCs/>
          <w:sz w:val="24"/>
          <w:szCs w:val="24"/>
        </w:rPr>
        <w:t>b</w:t>
      </w:r>
      <w:r w:rsidR="001E6AFB" w:rsidRPr="000D0461">
        <w:rPr>
          <w:rFonts w:ascii="Times New Roman" w:hAnsi="Times New Roman" w:cs="Times New Roman"/>
          <w:sz w:val="24"/>
          <w:szCs w:val="24"/>
        </w:rPr>
        <w:t>) The NEFA and TG levels in HepG2 after knockdown of EP1, EP2, EP3 and EP4, and co-cultured with LV-Hic-5 LX-2 cells</w:t>
      </w:r>
      <w:r w:rsidR="0055332E" w:rsidRPr="000D0461">
        <w:rPr>
          <w:rFonts w:ascii="Times New Roman" w:hAnsi="Times New Roman" w:cs="Times New Roman" w:hint="eastAsia"/>
          <w:sz w:val="24"/>
          <w:szCs w:val="24"/>
        </w:rPr>
        <w:t xml:space="preserve"> </w:t>
      </w:r>
      <w:r w:rsidR="0055332E" w:rsidRPr="000D0461">
        <w:rPr>
          <w:rFonts w:ascii="Times New Roman" w:hAnsi="Times New Roman" w:hint="eastAsia"/>
          <w:sz w:val="24"/>
          <w:szCs w:val="24"/>
        </w:rPr>
        <w:t>(</w:t>
      </w:r>
      <w:r w:rsidR="0055332E" w:rsidRPr="000D0461">
        <w:rPr>
          <w:rFonts w:ascii="Times New Roman" w:hAnsi="Times New Roman"/>
          <w:sz w:val="24"/>
          <w:szCs w:val="24"/>
        </w:rPr>
        <w:t>n=</w:t>
      </w:r>
      <w:r w:rsidR="0055332E" w:rsidRPr="000D0461">
        <w:rPr>
          <w:rFonts w:ascii="Times New Roman" w:hAnsi="Times New Roman" w:hint="eastAsia"/>
          <w:sz w:val="24"/>
          <w:szCs w:val="24"/>
        </w:rPr>
        <w:t>4</w:t>
      </w:r>
      <w:r w:rsidR="0055332E" w:rsidRPr="000D0461">
        <w:rPr>
          <w:rFonts w:ascii="Times New Roman" w:hAnsi="Times New Roman"/>
          <w:sz w:val="24"/>
          <w:szCs w:val="24"/>
        </w:rPr>
        <w:t>/group</w:t>
      </w:r>
      <w:r w:rsidR="0055332E" w:rsidRPr="000D0461">
        <w:rPr>
          <w:rFonts w:ascii="Times New Roman" w:hAnsi="Times New Roman" w:hint="eastAsia"/>
          <w:sz w:val="24"/>
          <w:szCs w:val="24"/>
        </w:rPr>
        <w:t>)</w:t>
      </w:r>
      <w:r w:rsidR="001E6AFB" w:rsidRPr="000D0461">
        <w:rPr>
          <w:rFonts w:ascii="Times New Roman" w:hAnsi="Times New Roman" w:cs="Times New Roman"/>
          <w:sz w:val="24"/>
          <w:szCs w:val="24"/>
        </w:rPr>
        <w:t>. (</w:t>
      </w:r>
      <w:r w:rsidR="0055332E" w:rsidRPr="000D0461">
        <w:rPr>
          <w:rFonts w:ascii="Times New Roman" w:hAnsi="Times New Roman" w:cs="Times New Roman" w:hint="eastAsia"/>
          <w:b/>
          <w:bCs/>
          <w:sz w:val="24"/>
          <w:szCs w:val="24"/>
        </w:rPr>
        <w:t>c</w:t>
      </w:r>
      <w:r w:rsidR="001E6AFB" w:rsidRPr="000D0461">
        <w:rPr>
          <w:rFonts w:ascii="Times New Roman" w:hAnsi="Times New Roman" w:cs="Times New Roman"/>
          <w:sz w:val="24"/>
          <w:szCs w:val="24"/>
        </w:rPr>
        <w:t xml:space="preserve">) Oil red O staining of HepG2 when treated with siRNA and </w:t>
      </w:r>
      <w:bookmarkStart w:id="5" w:name="_Hlk165175209"/>
      <w:r w:rsidR="001E6AFB" w:rsidRPr="000D0461">
        <w:rPr>
          <w:rFonts w:ascii="Times New Roman" w:hAnsi="Times New Roman" w:cs="Times New Roman"/>
          <w:sz w:val="24"/>
        </w:rPr>
        <w:t>L-161982</w:t>
      </w:r>
      <w:bookmarkEnd w:id="5"/>
      <w:r w:rsidR="001E6AFB" w:rsidRPr="000D0461">
        <w:rPr>
          <w:rFonts w:ascii="Times New Roman" w:hAnsi="Times New Roman" w:cs="Times New Roman"/>
          <w:sz w:val="24"/>
        </w:rPr>
        <w:t xml:space="preserve">, and </w:t>
      </w:r>
      <w:r w:rsidR="001E6AFB" w:rsidRPr="000D0461">
        <w:rPr>
          <w:rFonts w:ascii="Times New Roman" w:hAnsi="Times New Roman" w:cs="Times New Roman"/>
          <w:sz w:val="24"/>
          <w:szCs w:val="24"/>
        </w:rPr>
        <w:t>co-cultured with LV-Hic-5 LX-2 cells. (</w:t>
      </w:r>
      <w:r w:rsidR="0055332E" w:rsidRPr="000D0461">
        <w:rPr>
          <w:rFonts w:ascii="Times New Roman" w:hAnsi="Times New Roman" w:cs="Times New Roman" w:hint="eastAsia"/>
          <w:b/>
          <w:bCs/>
          <w:sz w:val="24"/>
          <w:szCs w:val="24"/>
        </w:rPr>
        <w:t>d, e</w:t>
      </w:r>
      <w:r w:rsidR="001E6AFB" w:rsidRPr="000D0461">
        <w:rPr>
          <w:rFonts w:ascii="Times New Roman" w:hAnsi="Times New Roman" w:cs="Times New Roman"/>
          <w:sz w:val="24"/>
          <w:szCs w:val="24"/>
        </w:rPr>
        <w:t xml:space="preserve">) </w:t>
      </w:r>
      <w:r w:rsidR="0055332E" w:rsidRPr="000D0461">
        <w:rPr>
          <w:rFonts w:ascii="Times New Roman" w:hAnsi="Times New Roman" w:cs="Times New Roman"/>
          <w:sz w:val="24"/>
          <w:szCs w:val="24"/>
        </w:rPr>
        <w:t>Representative IHC of P-ACCα</w:t>
      </w:r>
      <w:r w:rsidR="0055332E" w:rsidRPr="000D0461">
        <w:rPr>
          <w:rFonts w:ascii="Times New Roman" w:hAnsi="Times New Roman" w:cs="Times New Roman" w:hint="eastAsia"/>
          <w:sz w:val="24"/>
          <w:szCs w:val="24"/>
        </w:rPr>
        <w:t>,</w:t>
      </w:r>
      <w:r w:rsidR="0055332E" w:rsidRPr="000D0461">
        <w:rPr>
          <w:rFonts w:ascii="Times New Roman" w:hAnsi="Times New Roman" w:cs="Times New Roman"/>
          <w:sz w:val="24"/>
          <w:szCs w:val="24"/>
        </w:rPr>
        <w:t xml:space="preserve"> FASN </w:t>
      </w:r>
      <w:r w:rsidR="0055332E" w:rsidRPr="000D0461">
        <w:rPr>
          <w:rFonts w:ascii="Times New Roman" w:hAnsi="Times New Roman" w:cs="Times New Roman" w:hint="eastAsia"/>
          <w:sz w:val="24"/>
          <w:szCs w:val="24"/>
        </w:rPr>
        <w:t>and S</w:t>
      </w:r>
      <w:r w:rsidR="001E6AFB" w:rsidRPr="000D0461">
        <w:rPr>
          <w:rFonts w:ascii="Times New Roman" w:hAnsi="Times New Roman" w:cs="Times New Roman"/>
          <w:sz w:val="24"/>
          <w:szCs w:val="24"/>
        </w:rPr>
        <w:t>irius red staining of liver tissues from HFD-fed Hic-5 HOE mice and treated with EP4 inhibitor</w:t>
      </w:r>
      <w:r w:rsidR="001E6AFB" w:rsidRPr="000D0461">
        <w:rPr>
          <w:rFonts w:ascii="Times New Roman" w:hAnsi="Times New Roman" w:cs="Times New Roman"/>
          <w:sz w:val="24"/>
        </w:rPr>
        <w:t xml:space="preserve"> L-161982.</w:t>
      </w:r>
      <w:r w:rsidR="0055332E" w:rsidRPr="000D0461">
        <w:rPr>
          <w:rFonts w:ascii="Times New Roman" w:hAnsi="Times New Roman" w:cs="Times New Roman" w:hint="eastAsia"/>
          <w:sz w:val="24"/>
        </w:rPr>
        <w:t xml:space="preserve"> </w:t>
      </w:r>
      <w:r w:rsidR="0055332E" w:rsidRPr="000D0461">
        <w:rPr>
          <w:rFonts w:ascii="Times New Roman" w:hAnsi="Times New Roman"/>
          <w:sz w:val="24"/>
          <w:szCs w:val="24"/>
        </w:rPr>
        <w:t xml:space="preserve">Data are expressed as mean ± SD. </w:t>
      </w:r>
      <w:r w:rsidR="0055332E" w:rsidRPr="000D0461">
        <w:rPr>
          <w:rFonts w:ascii="Times New Roman" w:hAnsi="Times New Roman"/>
          <w:i/>
          <w:sz w:val="24"/>
          <w:szCs w:val="24"/>
        </w:rPr>
        <w:t>*p &lt;0.05, **p &lt;0.01, ***p &lt;0.001</w:t>
      </w:r>
      <w:r w:rsidR="0055332E" w:rsidRPr="000D0461">
        <w:rPr>
          <w:rFonts w:ascii="Times New Roman" w:hAnsi="Times New Roman" w:hint="eastAsia"/>
          <w:iCs/>
          <w:sz w:val="24"/>
          <w:szCs w:val="24"/>
        </w:rPr>
        <w:t>.</w:t>
      </w:r>
      <w:r w:rsidR="00753753" w:rsidRPr="000D0461">
        <w:rPr>
          <w:rFonts w:ascii="Times New Roman" w:eastAsia="楷体" w:hAnsi="Times New Roman" w:cs="Times New Roman"/>
          <w:sz w:val="24"/>
          <w:szCs w:val="24"/>
        </w:rPr>
        <w:br w:type="page"/>
      </w:r>
    </w:p>
    <w:p w14:paraId="10D0B7FE" w14:textId="030EEF94" w:rsidR="00813B2A" w:rsidRPr="000D0461" w:rsidRDefault="00753753" w:rsidP="00723414">
      <w:pPr>
        <w:spacing w:line="360" w:lineRule="auto"/>
        <w:rPr>
          <w:rFonts w:ascii="Times New Roman" w:eastAsia="楷体" w:hAnsi="Times New Roman" w:cs="Times New Roman"/>
          <w:sz w:val="24"/>
          <w:szCs w:val="24"/>
        </w:rPr>
      </w:pPr>
      <w:r w:rsidRPr="000D0461">
        <w:rPr>
          <w:rFonts w:ascii="Times New Roman" w:eastAsia="楷体" w:hAnsi="Times New Roman" w:cs="Times New Roman"/>
          <w:b/>
          <w:sz w:val="24"/>
          <w:szCs w:val="24"/>
        </w:rPr>
        <w:lastRenderedPageBreak/>
        <w:t>Table S1. Primers used for gene amplification.</w:t>
      </w:r>
    </w:p>
    <w:tbl>
      <w:tblPr>
        <w:tblStyle w:val="a8"/>
        <w:tblW w:w="0" w:type="auto"/>
        <w:tblLook w:val="04A0" w:firstRow="1" w:lastRow="0" w:firstColumn="1" w:lastColumn="0" w:noHBand="0" w:noVBand="1"/>
      </w:tblPr>
      <w:tblGrid>
        <w:gridCol w:w="2921"/>
        <w:gridCol w:w="3530"/>
        <w:gridCol w:w="1845"/>
      </w:tblGrid>
      <w:tr w:rsidR="000D0461" w:rsidRPr="000D0461" w14:paraId="6DBEED7F" w14:textId="77777777" w:rsidTr="00753753">
        <w:tc>
          <w:tcPr>
            <w:tcW w:w="3539" w:type="dxa"/>
          </w:tcPr>
          <w:p w14:paraId="6F3A8209" w14:textId="77777777" w:rsidR="00753753" w:rsidRPr="000D0461" w:rsidRDefault="00753753" w:rsidP="00723414">
            <w:pPr>
              <w:spacing w:line="360" w:lineRule="auto"/>
              <w:rPr>
                <w:rFonts w:ascii="Times New Roman" w:hAnsi="Times New Roman" w:cs="Times New Roman"/>
                <w:b/>
                <w:sz w:val="21"/>
                <w:szCs w:val="21"/>
              </w:rPr>
            </w:pPr>
            <w:r w:rsidRPr="000D0461">
              <w:rPr>
                <w:rFonts w:ascii="Times New Roman" w:hAnsi="Times New Roman" w:cs="Times New Roman"/>
                <w:b/>
                <w:sz w:val="21"/>
                <w:szCs w:val="21"/>
              </w:rPr>
              <w:t>Name</w:t>
            </w:r>
          </w:p>
        </w:tc>
        <w:tc>
          <w:tcPr>
            <w:tcW w:w="2636" w:type="dxa"/>
          </w:tcPr>
          <w:p w14:paraId="329B9246" w14:textId="4C51F865" w:rsidR="00753753" w:rsidRPr="000D0461" w:rsidRDefault="00753753" w:rsidP="00723414">
            <w:pPr>
              <w:spacing w:line="360" w:lineRule="auto"/>
              <w:rPr>
                <w:rFonts w:ascii="Times New Roman" w:hAnsi="Times New Roman" w:cs="Times New Roman"/>
                <w:b/>
                <w:sz w:val="21"/>
                <w:szCs w:val="21"/>
              </w:rPr>
            </w:pPr>
            <w:r w:rsidRPr="000D0461">
              <w:rPr>
                <w:rFonts w:ascii="Times New Roman" w:hAnsi="Times New Roman" w:cs="Times New Roman"/>
                <w:b/>
                <w:sz w:val="21"/>
                <w:szCs w:val="21"/>
              </w:rPr>
              <w:t>Sequence 5´→ 3´</w:t>
            </w:r>
          </w:p>
        </w:tc>
        <w:tc>
          <w:tcPr>
            <w:tcW w:w="2121" w:type="dxa"/>
          </w:tcPr>
          <w:p w14:paraId="15475CC7" w14:textId="77777777" w:rsidR="00753753" w:rsidRPr="000D0461" w:rsidRDefault="00753753" w:rsidP="00723414">
            <w:pPr>
              <w:spacing w:line="360" w:lineRule="auto"/>
              <w:rPr>
                <w:rFonts w:ascii="Times New Roman" w:hAnsi="Times New Roman" w:cs="Times New Roman"/>
                <w:b/>
                <w:sz w:val="21"/>
                <w:szCs w:val="21"/>
              </w:rPr>
            </w:pPr>
            <w:r w:rsidRPr="000D0461">
              <w:rPr>
                <w:rFonts w:ascii="Times New Roman" w:hAnsi="Times New Roman" w:cs="Times New Roman"/>
                <w:b/>
                <w:sz w:val="21"/>
                <w:szCs w:val="21"/>
              </w:rPr>
              <w:t>Supplier</w:t>
            </w:r>
          </w:p>
        </w:tc>
      </w:tr>
      <w:tr w:rsidR="000D0461" w:rsidRPr="000D0461" w14:paraId="14146964" w14:textId="77777777" w:rsidTr="00753753">
        <w:tc>
          <w:tcPr>
            <w:tcW w:w="3539" w:type="dxa"/>
          </w:tcPr>
          <w:p w14:paraId="50AA0B9C"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eastAsia="宋体" w:hAnsi="Times New Roman" w:cs="Times New Roman"/>
                <w:sz w:val="21"/>
                <w:szCs w:val="21"/>
                <w:lang w:val="en-US" w:eastAsia="zh-CN" w:bidi="ar"/>
              </w:rPr>
              <w:t>Human-Hic-5 (Forward Primer)</w:t>
            </w:r>
          </w:p>
        </w:tc>
        <w:tc>
          <w:tcPr>
            <w:tcW w:w="2636" w:type="dxa"/>
          </w:tcPr>
          <w:p w14:paraId="268C3DDC"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TACAGCACGCTATGCAAGCC</w:t>
            </w:r>
          </w:p>
        </w:tc>
        <w:tc>
          <w:tcPr>
            <w:tcW w:w="2121" w:type="dxa"/>
          </w:tcPr>
          <w:p w14:paraId="6D2DE0C2"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0953AEF2" w14:textId="77777777" w:rsidTr="00753753">
        <w:tc>
          <w:tcPr>
            <w:tcW w:w="3539" w:type="dxa"/>
          </w:tcPr>
          <w:p w14:paraId="6E1BDEFE"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Human-Hic-5 (Reverse Primer)</w:t>
            </w:r>
          </w:p>
        </w:tc>
        <w:tc>
          <w:tcPr>
            <w:tcW w:w="2636" w:type="dxa"/>
          </w:tcPr>
          <w:p w14:paraId="3E46A2EB"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GCAACCGATCTAGCTCACAGAG</w:t>
            </w:r>
          </w:p>
        </w:tc>
        <w:tc>
          <w:tcPr>
            <w:tcW w:w="2121" w:type="dxa"/>
          </w:tcPr>
          <w:p w14:paraId="36E4F9E6"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4F0497A9" w14:textId="77777777" w:rsidTr="00753753">
        <w:tc>
          <w:tcPr>
            <w:tcW w:w="3539" w:type="dxa"/>
          </w:tcPr>
          <w:p w14:paraId="6A6B2AD7"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Human-EP1 (Forward Primer)</w:t>
            </w:r>
          </w:p>
        </w:tc>
        <w:tc>
          <w:tcPr>
            <w:tcW w:w="2636" w:type="dxa"/>
          </w:tcPr>
          <w:p w14:paraId="2C576B66"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AGCTTCTCGCTATCATGGTGG</w:t>
            </w:r>
          </w:p>
        </w:tc>
        <w:tc>
          <w:tcPr>
            <w:tcW w:w="2121" w:type="dxa"/>
          </w:tcPr>
          <w:p w14:paraId="30BFF41C"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65A7CB39" w14:textId="77777777" w:rsidTr="00753753">
        <w:tc>
          <w:tcPr>
            <w:tcW w:w="3539" w:type="dxa"/>
          </w:tcPr>
          <w:p w14:paraId="7E3AFECA"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Human-EP1 (Reverse Primer)</w:t>
            </w:r>
          </w:p>
        </w:tc>
        <w:tc>
          <w:tcPr>
            <w:tcW w:w="2636" w:type="dxa"/>
          </w:tcPr>
          <w:p w14:paraId="384D87C4"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AAGAGGCCAAGCACTTGGC</w:t>
            </w:r>
          </w:p>
        </w:tc>
        <w:tc>
          <w:tcPr>
            <w:tcW w:w="2121" w:type="dxa"/>
          </w:tcPr>
          <w:p w14:paraId="115E31C3"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349B4205" w14:textId="77777777" w:rsidTr="00753753">
        <w:tc>
          <w:tcPr>
            <w:tcW w:w="3539" w:type="dxa"/>
          </w:tcPr>
          <w:p w14:paraId="712C2B30"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Human-EP2 (Forward Primer)</w:t>
            </w:r>
          </w:p>
        </w:tc>
        <w:tc>
          <w:tcPr>
            <w:tcW w:w="2636" w:type="dxa"/>
          </w:tcPr>
          <w:p w14:paraId="4681B657"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GAAACCTCTTCCCCAAAGCAAA</w:t>
            </w:r>
          </w:p>
        </w:tc>
        <w:tc>
          <w:tcPr>
            <w:tcW w:w="2121" w:type="dxa"/>
          </w:tcPr>
          <w:p w14:paraId="793D02A4"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625ED273" w14:textId="77777777" w:rsidTr="00753753">
        <w:tc>
          <w:tcPr>
            <w:tcW w:w="3539" w:type="dxa"/>
          </w:tcPr>
          <w:p w14:paraId="434077C8"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Human-EP2 (Reverse Primer)</w:t>
            </w:r>
          </w:p>
        </w:tc>
        <w:tc>
          <w:tcPr>
            <w:tcW w:w="2636" w:type="dxa"/>
          </w:tcPr>
          <w:p w14:paraId="1B4015D1"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GACTGAACGCATTAGTCTCAGAA</w:t>
            </w:r>
          </w:p>
        </w:tc>
        <w:tc>
          <w:tcPr>
            <w:tcW w:w="2121" w:type="dxa"/>
          </w:tcPr>
          <w:p w14:paraId="0491A475"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7505DACA" w14:textId="77777777" w:rsidTr="00753753">
        <w:tc>
          <w:tcPr>
            <w:tcW w:w="3539" w:type="dxa"/>
          </w:tcPr>
          <w:p w14:paraId="6ABC7D96"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Human-EP3 (Forward Primer)</w:t>
            </w:r>
          </w:p>
        </w:tc>
        <w:tc>
          <w:tcPr>
            <w:tcW w:w="2636" w:type="dxa"/>
          </w:tcPr>
          <w:p w14:paraId="5C2ACE57"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CGCCTCAACCACTCCTACAC</w:t>
            </w:r>
          </w:p>
        </w:tc>
        <w:tc>
          <w:tcPr>
            <w:tcW w:w="2121" w:type="dxa"/>
          </w:tcPr>
          <w:p w14:paraId="713ABA31"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10AD425F" w14:textId="77777777" w:rsidTr="00753753">
        <w:tc>
          <w:tcPr>
            <w:tcW w:w="3539" w:type="dxa"/>
          </w:tcPr>
          <w:p w14:paraId="7CA77449"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Human-EP3 (Reverse Primer)</w:t>
            </w:r>
          </w:p>
        </w:tc>
        <w:tc>
          <w:tcPr>
            <w:tcW w:w="2636" w:type="dxa"/>
          </w:tcPr>
          <w:p w14:paraId="3F250CEE"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CACACCCATCCCCAATCCTC</w:t>
            </w:r>
          </w:p>
        </w:tc>
        <w:tc>
          <w:tcPr>
            <w:tcW w:w="2121" w:type="dxa"/>
          </w:tcPr>
          <w:p w14:paraId="0B6DDC68"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6F5D9127" w14:textId="77777777" w:rsidTr="00753753">
        <w:tc>
          <w:tcPr>
            <w:tcW w:w="3539" w:type="dxa"/>
          </w:tcPr>
          <w:p w14:paraId="61D80004"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Human-EP4 (Forward Primer)</w:t>
            </w:r>
          </w:p>
        </w:tc>
        <w:tc>
          <w:tcPr>
            <w:tcW w:w="2636" w:type="dxa"/>
          </w:tcPr>
          <w:p w14:paraId="36857A90"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CCCCCGCTCATCTTCATCTT</w:t>
            </w:r>
          </w:p>
        </w:tc>
        <w:tc>
          <w:tcPr>
            <w:tcW w:w="2121" w:type="dxa"/>
          </w:tcPr>
          <w:p w14:paraId="39BBA960"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27A55364" w14:textId="77777777" w:rsidTr="00753753">
        <w:tc>
          <w:tcPr>
            <w:tcW w:w="3539" w:type="dxa"/>
          </w:tcPr>
          <w:p w14:paraId="739677BB"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Human-EP4 (Reverse Primer)</w:t>
            </w:r>
          </w:p>
        </w:tc>
        <w:tc>
          <w:tcPr>
            <w:tcW w:w="2636" w:type="dxa"/>
          </w:tcPr>
          <w:p w14:paraId="6E7C36CB"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CCCACATACCACCCTCTACAA</w:t>
            </w:r>
          </w:p>
        </w:tc>
        <w:tc>
          <w:tcPr>
            <w:tcW w:w="2121" w:type="dxa"/>
          </w:tcPr>
          <w:p w14:paraId="2E4EFF4F"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1BE859A0" w14:textId="77777777" w:rsidTr="00753753">
        <w:tc>
          <w:tcPr>
            <w:tcW w:w="3539" w:type="dxa"/>
          </w:tcPr>
          <w:p w14:paraId="0C7CE711"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Mouse-Hic-5 (Forward Primer)</w:t>
            </w:r>
          </w:p>
        </w:tc>
        <w:tc>
          <w:tcPr>
            <w:tcW w:w="2636" w:type="dxa"/>
          </w:tcPr>
          <w:p w14:paraId="2EB93272"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ATGTCACGGTTAGGGGCTC</w:t>
            </w:r>
          </w:p>
        </w:tc>
        <w:tc>
          <w:tcPr>
            <w:tcW w:w="2121" w:type="dxa"/>
          </w:tcPr>
          <w:p w14:paraId="11D10CE5"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6BC0F29E" w14:textId="77777777" w:rsidTr="00753753">
        <w:tc>
          <w:tcPr>
            <w:tcW w:w="3539" w:type="dxa"/>
          </w:tcPr>
          <w:p w14:paraId="3BC31DF3"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Mouse-Hic-5 (Reverse Primer)</w:t>
            </w:r>
          </w:p>
        </w:tc>
        <w:tc>
          <w:tcPr>
            <w:tcW w:w="2636" w:type="dxa"/>
          </w:tcPr>
          <w:p w14:paraId="4760D06A"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GGCTTGCATACTGTGCTGTATAG</w:t>
            </w:r>
          </w:p>
        </w:tc>
        <w:tc>
          <w:tcPr>
            <w:tcW w:w="2121" w:type="dxa"/>
          </w:tcPr>
          <w:p w14:paraId="682843E1"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6B16771E" w14:textId="77777777" w:rsidTr="00753753">
        <w:tc>
          <w:tcPr>
            <w:tcW w:w="3539" w:type="dxa"/>
          </w:tcPr>
          <w:p w14:paraId="6428761B"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Mouse-ACCα (Forward Primer)</w:t>
            </w:r>
          </w:p>
        </w:tc>
        <w:tc>
          <w:tcPr>
            <w:tcW w:w="2636" w:type="dxa"/>
          </w:tcPr>
          <w:p w14:paraId="7F47DA6C"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CTTCCTGACAAACGAGTCTGG</w:t>
            </w:r>
          </w:p>
        </w:tc>
        <w:tc>
          <w:tcPr>
            <w:tcW w:w="2121" w:type="dxa"/>
          </w:tcPr>
          <w:p w14:paraId="029361AA"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38A74779" w14:textId="77777777" w:rsidTr="00753753">
        <w:tc>
          <w:tcPr>
            <w:tcW w:w="3539" w:type="dxa"/>
          </w:tcPr>
          <w:p w14:paraId="57E4BB3A"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Mouse-ACCα (Reverse Primer)</w:t>
            </w:r>
          </w:p>
        </w:tc>
        <w:tc>
          <w:tcPr>
            <w:tcW w:w="2636" w:type="dxa"/>
          </w:tcPr>
          <w:p w14:paraId="7CEF7E40"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CTGCCGAAACATCTCTGGGA</w:t>
            </w:r>
          </w:p>
        </w:tc>
        <w:tc>
          <w:tcPr>
            <w:tcW w:w="2121" w:type="dxa"/>
          </w:tcPr>
          <w:p w14:paraId="0ACB69D2"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0D0461" w:rsidRPr="000D0461" w14:paraId="5703C8F5" w14:textId="77777777" w:rsidTr="00753753">
        <w:tc>
          <w:tcPr>
            <w:tcW w:w="3539" w:type="dxa"/>
          </w:tcPr>
          <w:p w14:paraId="046DD0EA"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Mouse-FASN (Forward Primer)</w:t>
            </w:r>
          </w:p>
        </w:tc>
        <w:tc>
          <w:tcPr>
            <w:tcW w:w="2636" w:type="dxa"/>
          </w:tcPr>
          <w:p w14:paraId="03F46054"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GGAGGTGGTGATAGCCGGTAT</w:t>
            </w:r>
          </w:p>
        </w:tc>
        <w:tc>
          <w:tcPr>
            <w:tcW w:w="2121" w:type="dxa"/>
          </w:tcPr>
          <w:p w14:paraId="51201649"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r w:rsidR="00753753" w:rsidRPr="000D0461" w14:paraId="3E8EA0C2" w14:textId="77777777" w:rsidTr="00753753">
        <w:tc>
          <w:tcPr>
            <w:tcW w:w="3539" w:type="dxa"/>
          </w:tcPr>
          <w:p w14:paraId="4741420F" w14:textId="77777777" w:rsidR="00753753" w:rsidRPr="000D0461" w:rsidRDefault="00753753" w:rsidP="00723414">
            <w:pPr>
              <w:spacing w:line="360" w:lineRule="auto"/>
              <w:rPr>
                <w:rFonts w:ascii="Times New Roman" w:eastAsia="宋体" w:hAnsi="Times New Roman" w:cs="Times New Roman"/>
                <w:sz w:val="21"/>
                <w:szCs w:val="21"/>
                <w:lang w:val="en-US" w:eastAsia="zh-CN" w:bidi="ar"/>
              </w:rPr>
            </w:pPr>
            <w:r w:rsidRPr="000D0461">
              <w:rPr>
                <w:rFonts w:ascii="Times New Roman" w:eastAsia="宋体" w:hAnsi="Times New Roman" w:cs="Times New Roman"/>
                <w:sz w:val="21"/>
                <w:szCs w:val="21"/>
                <w:lang w:val="en-US" w:eastAsia="zh-CN" w:bidi="ar"/>
              </w:rPr>
              <w:t>Mouse-FASN (Reverse Primer)</w:t>
            </w:r>
          </w:p>
        </w:tc>
        <w:tc>
          <w:tcPr>
            <w:tcW w:w="2636" w:type="dxa"/>
          </w:tcPr>
          <w:p w14:paraId="2D90183C" w14:textId="77777777" w:rsidR="00753753" w:rsidRPr="000D0461" w:rsidRDefault="00753753" w:rsidP="00723414">
            <w:pPr>
              <w:spacing w:line="360" w:lineRule="auto"/>
              <w:rPr>
                <w:rFonts w:ascii="Times New Roman" w:hAnsi="Times New Roman" w:cs="Times New Roman"/>
                <w:sz w:val="21"/>
                <w:szCs w:val="21"/>
              </w:rPr>
            </w:pPr>
            <w:r w:rsidRPr="000D0461">
              <w:rPr>
                <w:rFonts w:ascii="Times New Roman" w:hAnsi="Times New Roman" w:cs="Times New Roman"/>
                <w:sz w:val="21"/>
                <w:szCs w:val="21"/>
              </w:rPr>
              <w:t>TGGGTAATCCATAGAGCCCAG</w:t>
            </w:r>
          </w:p>
        </w:tc>
        <w:tc>
          <w:tcPr>
            <w:tcW w:w="2121" w:type="dxa"/>
          </w:tcPr>
          <w:p w14:paraId="0BFE8706" w14:textId="77777777" w:rsidR="00753753" w:rsidRPr="000D0461" w:rsidRDefault="00753753" w:rsidP="00723414">
            <w:pPr>
              <w:spacing w:line="360" w:lineRule="auto"/>
              <w:rPr>
                <w:rFonts w:ascii="Times New Roman" w:hAnsi="Times New Roman" w:cs="Times New Roman"/>
                <w:sz w:val="21"/>
                <w:szCs w:val="21"/>
              </w:rPr>
            </w:pPr>
            <w:proofErr w:type="spellStart"/>
            <w:r w:rsidRPr="000D0461">
              <w:rPr>
                <w:rFonts w:ascii="Times New Roman" w:hAnsi="Times New Roman" w:cs="Times New Roman"/>
                <w:sz w:val="21"/>
                <w:szCs w:val="21"/>
              </w:rPr>
              <w:t>Sangon</w:t>
            </w:r>
            <w:proofErr w:type="spellEnd"/>
            <w:r w:rsidRPr="000D0461">
              <w:rPr>
                <w:rFonts w:ascii="Times New Roman" w:hAnsi="Times New Roman" w:cs="Times New Roman"/>
                <w:sz w:val="21"/>
                <w:szCs w:val="21"/>
              </w:rPr>
              <w:t xml:space="preserve"> Biotech</w:t>
            </w:r>
          </w:p>
        </w:tc>
      </w:tr>
    </w:tbl>
    <w:p w14:paraId="6FC42C39" w14:textId="77777777" w:rsidR="00753753" w:rsidRPr="000D0461" w:rsidRDefault="00753753" w:rsidP="00723414">
      <w:pPr>
        <w:spacing w:line="360" w:lineRule="auto"/>
        <w:rPr>
          <w:rFonts w:ascii="Times New Roman" w:eastAsia="楷体" w:hAnsi="Times New Roman" w:cs="Times New Roman"/>
          <w:b/>
          <w:sz w:val="24"/>
          <w:szCs w:val="24"/>
        </w:rPr>
      </w:pPr>
    </w:p>
    <w:sectPr w:rsidR="00753753" w:rsidRPr="000D0461" w:rsidSect="004F1F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7142D" w14:textId="77777777" w:rsidR="00291ADF" w:rsidRDefault="00291ADF" w:rsidP="0068305A">
      <w:pPr>
        <w:rPr>
          <w:rFonts w:hint="eastAsia"/>
        </w:rPr>
      </w:pPr>
      <w:r>
        <w:separator/>
      </w:r>
    </w:p>
  </w:endnote>
  <w:endnote w:type="continuationSeparator" w:id="0">
    <w:p w14:paraId="7274A8A4" w14:textId="77777777" w:rsidR="00291ADF" w:rsidRDefault="00291ADF" w:rsidP="006830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72DAC" w14:textId="77777777" w:rsidR="00291ADF" w:rsidRDefault="00291ADF" w:rsidP="0068305A">
      <w:pPr>
        <w:rPr>
          <w:rFonts w:hint="eastAsia"/>
        </w:rPr>
      </w:pPr>
      <w:r>
        <w:separator/>
      </w:r>
    </w:p>
  </w:footnote>
  <w:footnote w:type="continuationSeparator" w:id="0">
    <w:p w14:paraId="004D1E67" w14:textId="77777777" w:rsidR="00291ADF" w:rsidRDefault="00291ADF" w:rsidP="0068305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86417"/>
    <w:multiLevelType w:val="hybridMultilevel"/>
    <w:tmpl w:val="0F2A1DE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04E6A09"/>
    <w:multiLevelType w:val="hybridMultilevel"/>
    <w:tmpl w:val="5E2AC7AA"/>
    <w:lvl w:ilvl="0" w:tplc="C0BEF1D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25699079">
    <w:abstractNumId w:val="0"/>
  </w:num>
  <w:num w:numId="2" w16cid:durableId="463930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3AD"/>
    <w:rsid w:val="00003755"/>
    <w:rsid w:val="000147C8"/>
    <w:rsid w:val="00024F54"/>
    <w:rsid w:val="00030C4E"/>
    <w:rsid w:val="00031EEC"/>
    <w:rsid w:val="00062DD0"/>
    <w:rsid w:val="000643E7"/>
    <w:rsid w:val="0006567F"/>
    <w:rsid w:val="00081BA9"/>
    <w:rsid w:val="00094E15"/>
    <w:rsid w:val="00096027"/>
    <w:rsid w:val="000A5009"/>
    <w:rsid w:val="000D0461"/>
    <w:rsid w:val="000D13D6"/>
    <w:rsid w:val="000E204D"/>
    <w:rsid w:val="000F0575"/>
    <w:rsid w:val="000F28A8"/>
    <w:rsid w:val="00102B78"/>
    <w:rsid w:val="001068BA"/>
    <w:rsid w:val="00112BF1"/>
    <w:rsid w:val="001132A4"/>
    <w:rsid w:val="001323E2"/>
    <w:rsid w:val="001719C1"/>
    <w:rsid w:val="001834B4"/>
    <w:rsid w:val="00194681"/>
    <w:rsid w:val="00196DDC"/>
    <w:rsid w:val="001A1A41"/>
    <w:rsid w:val="001B39A8"/>
    <w:rsid w:val="001B39B1"/>
    <w:rsid w:val="001B50AF"/>
    <w:rsid w:val="001C7530"/>
    <w:rsid w:val="001E6AFB"/>
    <w:rsid w:val="001F2AC3"/>
    <w:rsid w:val="001F53AD"/>
    <w:rsid w:val="00201AD5"/>
    <w:rsid w:val="002032C2"/>
    <w:rsid w:val="00204419"/>
    <w:rsid w:val="00204C29"/>
    <w:rsid w:val="00211320"/>
    <w:rsid w:val="00211ECF"/>
    <w:rsid w:val="00220A5D"/>
    <w:rsid w:val="00233D16"/>
    <w:rsid w:val="0024553E"/>
    <w:rsid w:val="002604DA"/>
    <w:rsid w:val="00260C19"/>
    <w:rsid w:val="002638E6"/>
    <w:rsid w:val="00265F3C"/>
    <w:rsid w:val="002776CD"/>
    <w:rsid w:val="00290E06"/>
    <w:rsid w:val="00291ADF"/>
    <w:rsid w:val="002973B1"/>
    <w:rsid w:val="002B5423"/>
    <w:rsid w:val="002C298F"/>
    <w:rsid w:val="002D7CE6"/>
    <w:rsid w:val="002E323A"/>
    <w:rsid w:val="002F1E9D"/>
    <w:rsid w:val="002F5E52"/>
    <w:rsid w:val="002F7402"/>
    <w:rsid w:val="00304163"/>
    <w:rsid w:val="003057D3"/>
    <w:rsid w:val="00305DBF"/>
    <w:rsid w:val="00310167"/>
    <w:rsid w:val="00314A80"/>
    <w:rsid w:val="00332C71"/>
    <w:rsid w:val="003370FE"/>
    <w:rsid w:val="003401A4"/>
    <w:rsid w:val="00361CF7"/>
    <w:rsid w:val="00366D5A"/>
    <w:rsid w:val="00370273"/>
    <w:rsid w:val="00370E40"/>
    <w:rsid w:val="003736FE"/>
    <w:rsid w:val="003737DD"/>
    <w:rsid w:val="00383F00"/>
    <w:rsid w:val="00390332"/>
    <w:rsid w:val="00391556"/>
    <w:rsid w:val="003915AF"/>
    <w:rsid w:val="003C7146"/>
    <w:rsid w:val="003F10EB"/>
    <w:rsid w:val="003F66A9"/>
    <w:rsid w:val="00412477"/>
    <w:rsid w:val="00427300"/>
    <w:rsid w:val="00434F7A"/>
    <w:rsid w:val="0045229A"/>
    <w:rsid w:val="00456FFF"/>
    <w:rsid w:val="004577E8"/>
    <w:rsid w:val="00476CDC"/>
    <w:rsid w:val="004A2602"/>
    <w:rsid w:val="004B6612"/>
    <w:rsid w:val="004E04B6"/>
    <w:rsid w:val="004E14DD"/>
    <w:rsid w:val="004E160E"/>
    <w:rsid w:val="004E788C"/>
    <w:rsid w:val="004F1F02"/>
    <w:rsid w:val="004F62AC"/>
    <w:rsid w:val="004F7A4B"/>
    <w:rsid w:val="00505776"/>
    <w:rsid w:val="005268E4"/>
    <w:rsid w:val="00550B6A"/>
    <w:rsid w:val="005529EF"/>
    <w:rsid w:val="0055332E"/>
    <w:rsid w:val="005710BF"/>
    <w:rsid w:val="0057156A"/>
    <w:rsid w:val="00571A73"/>
    <w:rsid w:val="00572066"/>
    <w:rsid w:val="005776D0"/>
    <w:rsid w:val="005779E8"/>
    <w:rsid w:val="00583167"/>
    <w:rsid w:val="005838B8"/>
    <w:rsid w:val="00583ED4"/>
    <w:rsid w:val="00587B14"/>
    <w:rsid w:val="0059213F"/>
    <w:rsid w:val="005C3A88"/>
    <w:rsid w:val="005D1CFE"/>
    <w:rsid w:val="005D223F"/>
    <w:rsid w:val="005F3D16"/>
    <w:rsid w:val="00606131"/>
    <w:rsid w:val="006214B5"/>
    <w:rsid w:val="006255B5"/>
    <w:rsid w:val="0063729B"/>
    <w:rsid w:val="00654A49"/>
    <w:rsid w:val="00661338"/>
    <w:rsid w:val="006637B0"/>
    <w:rsid w:val="0068305A"/>
    <w:rsid w:val="006A3BAD"/>
    <w:rsid w:val="006D5AB3"/>
    <w:rsid w:val="006D620C"/>
    <w:rsid w:val="006D6336"/>
    <w:rsid w:val="006E0A12"/>
    <w:rsid w:val="006E4E7E"/>
    <w:rsid w:val="006E68B8"/>
    <w:rsid w:val="006F3FFC"/>
    <w:rsid w:val="00700481"/>
    <w:rsid w:val="00707E44"/>
    <w:rsid w:val="00723414"/>
    <w:rsid w:val="007236A4"/>
    <w:rsid w:val="00725EC7"/>
    <w:rsid w:val="00737BBD"/>
    <w:rsid w:val="00743B34"/>
    <w:rsid w:val="00744BBE"/>
    <w:rsid w:val="00753753"/>
    <w:rsid w:val="00753F6C"/>
    <w:rsid w:val="007573C3"/>
    <w:rsid w:val="00761307"/>
    <w:rsid w:val="00796C26"/>
    <w:rsid w:val="007A6F6E"/>
    <w:rsid w:val="007A7AFF"/>
    <w:rsid w:val="007C7FA9"/>
    <w:rsid w:val="007D1765"/>
    <w:rsid w:val="007E5DB1"/>
    <w:rsid w:val="007F5D40"/>
    <w:rsid w:val="0080195D"/>
    <w:rsid w:val="008064EB"/>
    <w:rsid w:val="0080780A"/>
    <w:rsid w:val="00813B2A"/>
    <w:rsid w:val="00813B3F"/>
    <w:rsid w:val="00845443"/>
    <w:rsid w:val="00854D39"/>
    <w:rsid w:val="008618A6"/>
    <w:rsid w:val="008A2DC1"/>
    <w:rsid w:val="008B50CC"/>
    <w:rsid w:val="008C1EAA"/>
    <w:rsid w:val="008C29CD"/>
    <w:rsid w:val="008C31A8"/>
    <w:rsid w:val="008C3D68"/>
    <w:rsid w:val="008C4402"/>
    <w:rsid w:val="008D139D"/>
    <w:rsid w:val="008D3644"/>
    <w:rsid w:val="008E25C5"/>
    <w:rsid w:val="008E4F35"/>
    <w:rsid w:val="008F484D"/>
    <w:rsid w:val="009040B7"/>
    <w:rsid w:val="00910316"/>
    <w:rsid w:val="00911217"/>
    <w:rsid w:val="00922436"/>
    <w:rsid w:val="009A7F49"/>
    <w:rsid w:val="009D3A6D"/>
    <w:rsid w:val="009D7872"/>
    <w:rsid w:val="009E7A9A"/>
    <w:rsid w:val="009F7BF1"/>
    <w:rsid w:val="00A2126F"/>
    <w:rsid w:val="00A21A8D"/>
    <w:rsid w:val="00A507CD"/>
    <w:rsid w:val="00A52528"/>
    <w:rsid w:val="00A564A1"/>
    <w:rsid w:val="00A76442"/>
    <w:rsid w:val="00A80989"/>
    <w:rsid w:val="00A93924"/>
    <w:rsid w:val="00AC3C87"/>
    <w:rsid w:val="00AC4A00"/>
    <w:rsid w:val="00AC5D24"/>
    <w:rsid w:val="00AD5816"/>
    <w:rsid w:val="00AE238C"/>
    <w:rsid w:val="00AE2EA8"/>
    <w:rsid w:val="00AE530F"/>
    <w:rsid w:val="00B23764"/>
    <w:rsid w:val="00B24EC5"/>
    <w:rsid w:val="00B34593"/>
    <w:rsid w:val="00B34BF4"/>
    <w:rsid w:val="00B611EC"/>
    <w:rsid w:val="00B75416"/>
    <w:rsid w:val="00B758A7"/>
    <w:rsid w:val="00B75FF4"/>
    <w:rsid w:val="00BB0837"/>
    <w:rsid w:val="00BC1BD1"/>
    <w:rsid w:val="00BC47FF"/>
    <w:rsid w:val="00BC4C18"/>
    <w:rsid w:val="00BE1F49"/>
    <w:rsid w:val="00BE693F"/>
    <w:rsid w:val="00BF76F2"/>
    <w:rsid w:val="00C472B5"/>
    <w:rsid w:val="00C6208E"/>
    <w:rsid w:val="00C62C09"/>
    <w:rsid w:val="00C71200"/>
    <w:rsid w:val="00C82F75"/>
    <w:rsid w:val="00CB64CA"/>
    <w:rsid w:val="00CF7BDF"/>
    <w:rsid w:val="00D06E12"/>
    <w:rsid w:val="00D1061E"/>
    <w:rsid w:val="00D266F7"/>
    <w:rsid w:val="00D27A1B"/>
    <w:rsid w:val="00D57005"/>
    <w:rsid w:val="00D72115"/>
    <w:rsid w:val="00D8633B"/>
    <w:rsid w:val="00D97AB7"/>
    <w:rsid w:val="00DA26A8"/>
    <w:rsid w:val="00DB0543"/>
    <w:rsid w:val="00DB7E19"/>
    <w:rsid w:val="00DE7C3B"/>
    <w:rsid w:val="00DF47C4"/>
    <w:rsid w:val="00E00511"/>
    <w:rsid w:val="00E01C5A"/>
    <w:rsid w:val="00E06F76"/>
    <w:rsid w:val="00E11618"/>
    <w:rsid w:val="00E12E2D"/>
    <w:rsid w:val="00E13ACB"/>
    <w:rsid w:val="00E16ABF"/>
    <w:rsid w:val="00E40FEB"/>
    <w:rsid w:val="00E45DA8"/>
    <w:rsid w:val="00E517E8"/>
    <w:rsid w:val="00E71005"/>
    <w:rsid w:val="00E750F4"/>
    <w:rsid w:val="00E754ED"/>
    <w:rsid w:val="00E8332B"/>
    <w:rsid w:val="00EC13C3"/>
    <w:rsid w:val="00EC68FE"/>
    <w:rsid w:val="00ED7F65"/>
    <w:rsid w:val="00EF1D72"/>
    <w:rsid w:val="00F008C9"/>
    <w:rsid w:val="00F13DA8"/>
    <w:rsid w:val="00F36701"/>
    <w:rsid w:val="00F37274"/>
    <w:rsid w:val="00F43B90"/>
    <w:rsid w:val="00F67BB9"/>
    <w:rsid w:val="00FA41A6"/>
    <w:rsid w:val="00FE0C45"/>
    <w:rsid w:val="00FF6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E10A7"/>
  <w15:chartTrackingRefBased/>
  <w15:docId w15:val="{8D740EB4-5207-4A69-8CA9-D5C486B05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305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8305A"/>
    <w:rPr>
      <w:sz w:val="18"/>
      <w:szCs w:val="18"/>
    </w:rPr>
  </w:style>
  <w:style w:type="paragraph" w:styleId="a5">
    <w:name w:val="footer"/>
    <w:basedOn w:val="a"/>
    <w:link w:val="a6"/>
    <w:uiPriority w:val="99"/>
    <w:unhideWhenUsed/>
    <w:rsid w:val="0068305A"/>
    <w:pPr>
      <w:tabs>
        <w:tab w:val="center" w:pos="4153"/>
        <w:tab w:val="right" w:pos="8306"/>
      </w:tabs>
      <w:snapToGrid w:val="0"/>
      <w:jc w:val="left"/>
    </w:pPr>
    <w:rPr>
      <w:sz w:val="18"/>
      <w:szCs w:val="18"/>
    </w:rPr>
  </w:style>
  <w:style w:type="character" w:customStyle="1" w:styleId="a6">
    <w:name w:val="页脚 字符"/>
    <w:basedOn w:val="a0"/>
    <w:link w:val="a5"/>
    <w:uiPriority w:val="99"/>
    <w:rsid w:val="0068305A"/>
    <w:rPr>
      <w:sz w:val="18"/>
      <w:szCs w:val="18"/>
    </w:rPr>
  </w:style>
  <w:style w:type="paragraph" w:styleId="a7">
    <w:name w:val="List Paragraph"/>
    <w:basedOn w:val="a"/>
    <w:uiPriority w:val="34"/>
    <w:qFormat/>
    <w:rsid w:val="005D223F"/>
    <w:pPr>
      <w:ind w:firstLineChars="200" w:firstLine="420"/>
    </w:pPr>
  </w:style>
  <w:style w:type="table" w:styleId="a8">
    <w:name w:val="Table Grid"/>
    <w:basedOn w:val="a1"/>
    <w:uiPriority w:val="39"/>
    <w:rsid w:val="00753753"/>
    <w:rPr>
      <w:kern w:val="0"/>
      <w:sz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C47FF"/>
    <w:rPr>
      <w:color w:val="0563C1" w:themeColor="hyperlink"/>
      <w:u w:val="single"/>
    </w:rPr>
  </w:style>
  <w:style w:type="character" w:styleId="aa">
    <w:name w:val="line number"/>
    <w:basedOn w:val="a0"/>
    <w:uiPriority w:val="99"/>
    <w:semiHidden/>
    <w:unhideWhenUsed/>
    <w:rsid w:val="00C62C09"/>
  </w:style>
  <w:style w:type="character" w:styleId="ab">
    <w:name w:val="Unresolved Mention"/>
    <w:basedOn w:val="a0"/>
    <w:uiPriority w:val="99"/>
    <w:semiHidden/>
    <w:unhideWhenUsed/>
    <w:rsid w:val="00EF1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7814">
      <w:bodyDiv w:val="1"/>
      <w:marLeft w:val="0"/>
      <w:marRight w:val="0"/>
      <w:marTop w:val="0"/>
      <w:marBottom w:val="0"/>
      <w:divBdr>
        <w:top w:val="none" w:sz="0" w:space="0" w:color="auto"/>
        <w:left w:val="none" w:sz="0" w:space="0" w:color="auto"/>
        <w:bottom w:val="none" w:sz="0" w:space="0" w:color="auto"/>
        <w:right w:val="none" w:sz="0" w:space="0" w:color="auto"/>
      </w:divBdr>
    </w:div>
    <w:div w:id="648484400">
      <w:bodyDiv w:val="1"/>
      <w:marLeft w:val="0"/>
      <w:marRight w:val="0"/>
      <w:marTop w:val="0"/>
      <w:marBottom w:val="0"/>
      <w:divBdr>
        <w:top w:val="none" w:sz="0" w:space="0" w:color="auto"/>
        <w:left w:val="none" w:sz="0" w:space="0" w:color="auto"/>
        <w:bottom w:val="none" w:sz="0" w:space="0" w:color="auto"/>
        <w:right w:val="none" w:sz="0" w:space="0" w:color="auto"/>
      </w:divBdr>
    </w:div>
    <w:div w:id="1401443858">
      <w:bodyDiv w:val="1"/>
      <w:marLeft w:val="0"/>
      <w:marRight w:val="0"/>
      <w:marTop w:val="0"/>
      <w:marBottom w:val="0"/>
      <w:divBdr>
        <w:top w:val="none" w:sz="0" w:space="0" w:color="auto"/>
        <w:left w:val="none" w:sz="0" w:space="0" w:color="auto"/>
        <w:bottom w:val="none" w:sz="0" w:space="0" w:color="auto"/>
        <w:right w:val="none" w:sz="0" w:space="0" w:color="auto"/>
      </w:divBdr>
    </w:div>
    <w:div w:id="1750810187">
      <w:bodyDiv w:val="1"/>
      <w:marLeft w:val="0"/>
      <w:marRight w:val="0"/>
      <w:marTop w:val="0"/>
      <w:marBottom w:val="0"/>
      <w:divBdr>
        <w:top w:val="none" w:sz="0" w:space="0" w:color="auto"/>
        <w:left w:val="none" w:sz="0" w:space="0" w:color="auto"/>
        <w:bottom w:val="none" w:sz="0" w:space="0" w:color="auto"/>
        <w:right w:val="none" w:sz="0" w:space="0" w:color="auto"/>
      </w:divBdr>
    </w:div>
    <w:div w:id="1859198720">
      <w:bodyDiv w:val="1"/>
      <w:marLeft w:val="0"/>
      <w:marRight w:val="0"/>
      <w:marTop w:val="0"/>
      <w:marBottom w:val="0"/>
      <w:divBdr>
        <w:top w:val="none" w:sz="0" w:space="0" w:color="auto"/>
        <w:left w:val="none" w:sz="0" w:space="0" w:color="auto"/>
        <w:bottom w:val="none" w:sz="0" w:space="0" w:color="auto"/>
        <w:right w:val="none" w:sz="0" w:space="0" w:color="auto"/>
      </w:divBdr>
    </w:div>
    <w:div w:id="1892687020">
      <w:bodyDiv w:val="1"/>
      <w:marLeft w:val="0"/>
      <w:marRight w:val="0"/>
      <w:marTop w:val="0"/>
      <w:marBottom w:val="0"/>
      <w:divBdr>
        <w:top w:val="none" w:sz="0" w:space="0" w:color="auto"/>
        <w:left w:val="none" w:sz="0" w:space="0" w:color="auto"/>
        <w:bottom w:val="none" w:sz="0" w:space="0" w:color="auto"/>
        <w:right w:val="none" w:sz="0" w:space="0" w:color="auto"/>
      </w:divBdr>
    </w:div>
    <w:div w:id="21355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yu@sinh.ac.cn"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ettings" Target="settings.xml"/><Relationship Id="rId7" Type="http://schemas.openxmlformats.org/officeDocument/2006/relationships/hyperlink" Target="mailto:fuwg@swmu.edu.cn" TargetMode="Externa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styles" Target="styles.xml"/><Relationship Id="rId16" Type="http://schemas.openxmlformats.org/officeDocument/2006/relationships/image" Target="media/image8.tif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3072</TotalTime>
  <Pages>20</Pages>
  <Words>3478</Words>
  <Characters>19828</Characters>
  <Application>Microsoft Office Word</Application>
  <DocSecurity>0</DocSecurity>
  <Lines>165</Lines>
  <Paragraphs>46</Paragraphs>
  <ScaleCrop>false</ScaleCrop>
  <Company/>
  <LinksUpToDate>false</LinksUpToDate>
  <CharactersWithSpaces>23260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Heason .</cp:lastModifiedBy>
  <cp:revision>99</cp:revision>
  <cp:lastPrinted>2024-08-05T13:28:00Z</cp:lastPrinted>
  <dcterms:created xsi:type="dcterms:W3CDTF">2024-01-18T07:47:00Z</dcterms:created>
  <dcterms:modified xsi:type="dcterms:W3CDTF">2026-01-23T05:35:00Z</dcterms:modified>
</cp:coreProperties>
</file>