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540" w:rsidRDefault="00651540" w:rsidP="00651540">
      <w:pPr>
        <w:rPr>
          <w:b/>
          <w:bCs/>
        </w:rPr>
      </w:pPr>
      <w:r w:rsidRPr="004A1B38">
        <w:rPr>
          <w:b/>
          <w:bCs/>
          <w:sz w:val="28"/>
          <w:szCs w:val="28"/>
        </w:rPr>
        <w:t>Supplemental Information</w:t>
      </w:r>
      <w:r>
        <w:rPr>
          <w:b/>
          <w:bCs/>
        </w:rPr>
        <w:t xml:space="preserve"> </w:t>
      </w:r>
    </w:p>
    <w:p w:rsidR="00651540" w:rsidRDefault="00651540" w:rsidP="00651540">
      <w:pPr>
        <w:rPr>
          <w:b/>
          <w:bCs/>
        </w:rPr>
      </w:pPr>
    </w:p>
    <w:p w:rsidR="00651540" w:rsidRDefault="00651540" w:rsidP="00651540">
      <w:pPr>
        <w:rPr>
          <w:b/>
          <w:bCs/>
          <w:sz w:val="28"/>
          <w:szCs w:val="28"/>
        </w:rPr>
      </w:pPr>
      <w:r>
        <w:rPr>
          <w:b/>
          <w:bCs/>
          <w:sz w:val="28"/>
          <w:szCs w:val="28"/>
        </w:rPr>
        <w:t xml:space="preserve">The impact of a large textile laundry facility on the overall influx of </w:t>
      </w:r>
      <w:proofErr w:type="spellStart"/>
      <w:r>
        <w:rPr>
          <w:b/>
          <w:bCs/>
          <w:sz w:val="28"/>
          <w:szCs w:val="28"/>
        </w:rPr>
        <w:t>microplastics</w:t>
      </w:r>
      <w:proofErr w:type="spellEnd"/>
      <w:r>
        <w:rPr>
          <w:b/>
          <w:bCs/>
          <w:sz w:val="28"/>
          <w:szCs w:val="28"/>
        </w:rPr>
        <w:t xml:space="preserve"> and their removal in two wastewater treatment plants in the Netherlands </w:t>
      </w:r>
    </w:p>
    <w:p w:rsidR="00651540" w:rsidRPr="007E4CB7" w:rsidRDefault="00651540" w:rsidP="00651540">
      <w:pPr>
        <w:rPr>
          <w:b/>
          <w:bCs/>
          <w:lang w:val="nl-NL"/>
        </w:rPr>
      </w:pPr>
      <w:r w:rsidRPr="007E4CB7">
        <w:rPr>
          <w:b/>
          <w:bCs/>
          <w:lang w:val="nl-NL"/>
        </w:rPr>
        <w:t>C</w:t>
      </w:r>
      <w:r>
        <w:rPr>
          <w:b/>
          <w:bCs/>
          <w:lang w:val="nl-NL"/>
        </w:rPr>
        <w:t>heryl</w:t>
      </w:r>
      <w:r w:rsidRPr="007E4CB7">
        <w:rPr>
          <w:b/>
          <w:bCs/>
          <w:lang w:val="nl-NL"/>
        </w:rPr>
        <w:t xml:space="preserve"> Bertelkamp</w:t>
      </w:r>
      <w:r w:rsidRPr="007E4CB7">
        <w:rPr>
          <w:b/>
          <w:bCs/>
          <w:vertAlign w:val="superscript"/>
          <w:lang w:val="nl-NL"/>
        </w:rPr>
        <w:t>1,2</w:t>
      </w:r>
      <w:r w:rsidRPr="007E4CB7">
        <w:rPr>
          <w:b/>
          <w:bCs/>
          <w:lang w:val="nl-NL"/>
        </w:rPr>
        <w:t>, E</w:t>
      </w:r>
      <w:r>
        <w:rPr>
          <w:b/>
          <w:bCs/>
          <w:lang w:val="nl-NL"/>
        </w:rPr>
        <w:t>elco</w:t>
      </w:r>
      <w:r w:rsidRPr="007E4CB7">
        <w:rPr>
          <w:b/>
          <w:bCs/>
          <w:lang w:val="nl-NL"/>
        </w:rPr>
        <w:t xml:space="preserve"> Pieke</w:t>
      </w:r>
      <w:r w:rsidRPr="007E4CB7">
        <w:rPr>
          <w:b/>
          <w:bCs/>
          <w:vertAlign w:val="superscript"/>
          <w:lang w:val="nl-NL"/>
        </w:rPr>
        <w:t>3</w:t>
      </w:r>
      <w:r w:rsidRPr="007E4CB7">
        <w:rPr>
          <w:b/>
          <w:bCs/>
          <w:lang w:val="nl-NL"/>
        </w:rPr>
        <w:t>, S</w:t>
      </w:r>
      <w:r>
        <w:rPr>
          <w:b/>
          <w:bCs/>
          <w:lang w:val="nl-NL"/>
        </w:rPr>
        <w:t>anne</w:t>
      </w:r>
      <w:r w:rsidRPr="007E4CB7">
        <w:rPr>
          <w:b/>
          <w:bCs/>
          <w:lang w:val="nl-NL"/>
        </w:rPr>
        <w:t xml:space="preserve"> Brekelmans</w:t>
      </w:r>
      <w:r w:rsidRPr="007E4CB7">
        <w:rPr>
          <w:b/>
          <w:bCs/>
          <w:vertAlign w:val="superscript"/>
          <w:lang w:val="nl-NL"/>
        </w:rPr>
        <w:t>3</w:t>
      </w:r>
      <w:r w:rsidRPr="007E4CB7">
        <w:rPr>
          <w:b/>
          <w:bCs/>
          <w:lang w:val="nl-NL"/>
        </w:rPr>
        <w:t xml:space="preserve">, </w:t>
      </w:r>
      <w:r>
        <w:rPr>
          <w:b/>
          <w:bCs/>
          <w:lang w:val="nl-NL"/>
        </w:rPr>
        <w:t>Corine Houtman</w:t>
      </w:r>
      <w:r w:rsidRPr="008429B1">
        <w:rPr>
          <w:b/>
          <w:bCs/>
          <w:vertAlign w:val="superscript"/>
          <w:lang w:val="nl-NL"/>
        </w:rPr>
        <w:t>3</w:t>
      </w:r>
      <w:r>
        <w:rPr>
          <w:b/>
          <w:bCs/>
          <w:vertAlign w:val="superscript"/>
          <w:lang w:val="nl-NL"/>
        </w:rPr>
        <w:t>,4</w:t>
      </w:r>
      <w:r>
        <w:rPr>
          <w:b/>
          <w:bCs/>
          <w:lang w:val="nl-NL"/>
        </w:rPr>
        <w:t xml:space="preserve">, </w:t>
      </w:r>
      <w:r w:rsidRPr="007E4CB7">
        <w:rPr>
          <w:b/>
          <w:bCs/>
          <w:lang w:val="nl-NL"/>
        </w:rPr>
        <w:t>A</w:t>
      </w:r>
      <w:r>
        <w:rPr>
          <w:b/>
          <w:bCs/>
          <w:lang w:val="nl-NL"/>
        </w:rPr>
        <w:t>ndre</w:t>
      </w:r>
      <w:r w:rsidRPr="007E4CB7">
        <w:rPr>
          <w:b/>
          <w:bCs/>
          <w:lang w:val="nl-NL"/>
        </w:rPr>
        <w:t xml:space="preserve"> Struker</w:t>
      </w:r>
      <w:r w:rsidRPr="007E4CB7">
        <w:rPr>
          <w:b/>
          <w:bCs/>
          <w:vertAlign w:val="superscript"/>
          <w:lang w:val="nl-NL"/>
        </w:rPr>
        <w:t>1</w:t>
      </w:r>
      <w:r w:rsidRPr="007E4CB7">
        <w:rPr>
          <w:b/>
          <w:bCs/>
          <w:lang w:val="nl-NL"/>
        </w:rPr>
        <w:t>, O</w:t>
      </w:r>
      <w:r>
        <w:rPr>
          <w:b/>
          <w:bCs/>
          <w:lang w:val="nl-NL"/>
        </w:rPr>
        <w:t>livia</w:t>
      </w:r>
      <w:r w:rsidRPr="007E4CB7">
        <w:rPr>
          <w:b/>
          <w:bCs/>
          <w:lang w:val="nl-NL"/>
        </w:rPr>
        <w:t xml:space="preserve"> Traast</w:t>
      </w:r>
      <w:r w:rsidRPr="007E4CB7">
        <w:rPr>
          <w:b/>
          <w:bCs/>
          <w:vertAlign w:val="superscript"/>
          <w:lang w:val="nl-NL"/>
        </w:rPr>
        <w:t>1</w:t>
      </w:r>
      <w:r w:rsidRPr="007E4CB7">
        <w:rPr>
          <w:b/>
          <w:bCs/>
          <w:lang w:val="nl-NL"/>
        </w:rPr>
        <w:t>, M</w:t>
      </w:r>
      <w:r>
        <w:rPr>
          <w:b/>
          <w:bCs/>
          <w:lang w:val="nl-NL"/>
        </w:rPr>
        <w:t>arieke</w:t>
      </w:r>
      <w:r w:rsidRPr="007E4CB7">
        <w:rPr>
          <w:b/>
          <w:bCs/>
          <w:lang w:val="nl-NL"/>
        </w:rPr>
        <w:t xml:space="preserve"> Voeten</w:t>
      </w:r>
      <w:r w:rsidRPr="007E4CB7">
        <w:rPr>
          <w:b/>
          <w:bCs/>
          <w:vertAlign w:val="superscript"/>
          <w:lang w:val="nl-NL"/>
        </w:rPr>
        <w:t>1</w:t>
      </w:r>
      <w:r w:rsidRPr="007E4CB7">
        <w:rPr>
          <w:b/>
          <w:bCs/>
          <w:lang w:val="nl-NL"/>
        </w:rPr>
        <w:t>, J</w:t>
      </w:r>
      <w:r>
        <w:rPr>
          <w:b/>
          <w:bCs/>
          <w:lang w:val="nl-NL"/>
        </w:rPr>
        <w:t xml:space="preserve">an </w:t>
      </w:r>
      <w:r w:rsidRPr="007E4CB7">
        <w:rPr>
          <w:b/>
          <w:bCs/>
          <w:lang w:val="nl-NL"/>
        </w:rPr>
        <w:t>P</w:t>
      </w:r>
      <w:r>
        <w:rPr>
          <w:b/>
          <w:bCs/>
          <w:lang w:val="nl-NL"/>
        </w:rPr>
        <w:t>eter</w:t>
      </w:r>
      <w:r w:rsidRPr="007E4CB7">
        <w:rPr>
          <w:b/>
          <w:bCs/>
          <w:lang w:val="nl-NL"/>
        </w:rPr>
        <w:t xml:space="preserve"> van der Hoek</w:t>
      </w:r>
      <w:r w:rsidRPr="007E4CB7">
        <w:rPr>
          <w:b/>
          <w:bCs/>
          <w:vertAlign w:val="superscript"/>
          <w:lang w:val="nl-NL"/>
        </w:rPr>
        <w:t>1,</w:t>
      </w:r>
      <w:r>
        <w:rPr>
          <w:b/>
          <w:bCs/>
          <w:vertAlign w:val="superscript"/>
          <w:lang w:val="nl-NL"/>
        </w:rPr>
        <w:t>4,5</w:t>
      </w:r>
    </w:p>
    <w:p w:rsidR="00651540" w:rsidRPr="00E50B6B" w:rsidRDefault="00651540" w:rsidP="00651540">
      <w:pPr>
        <w:pStyle w:val="NoSpacing"/>
        <w:rPr>
          <w:sz w:val="18"/>
          <w:szCs w:val="18"/>
          <w:lang w:val="nl-NL"/>
        </w:rPr>
      </w:pPr>
      <w:r w:rsidRPr="00E50B6B">
        <w:rPr>
          <w:sz w:val="18"/>
          <w:szCs w:val="18"/>
          <w:vertAlign w:val="superscript"/>
          <w:lang w:val="nl-NL"/>
        </w:rPr>
        <w:t>1</w:t>
      </w:r>
      <w:r w:rsidRPr="00E50B6B">
        <w:rPr>
          <w:sz w:val="18"/>
          <w:szCs w:val="18"/>
          <w:lang w:val="nl-NL"/>
        </w:rPr>
        <w:t xml:space="preserve"> Waternet, Korte Ouderkerker</w:t>
      </w:r>
      <w:r>
        <w:rPr>
          <w:sz w:val="18"/>
          <w:szCs w:val="18"/>
          <w:lang w:val="nl-NL"/>
        </w:rPr>
        <w:t>d</w:t>
      </w:r>
      <w:r w:rsidRPr="00E50B6B">
        <w:rPr>
          <w:sz w:val="18"/>
          <w:szCs w:val="18"/>
          <w:lang w:val="nl-NL"/>
        </w:rPr>
        <w:t>ijk 7, 1096 AC Amsterdam, The Netherlands</w:t>
      </w:r>
      <w:r w:rsidRPr="0074693F">
        <w:rPr>
          <w:sz w:val="18"/>
          <w:szCs w:val="18"/>
          <w:lang w:val="nl-NL"/>
        </w:rPr>
        <w:t>, currently working at PWN Waterleidingbedrijf Noord-Holland, Rijksweg 501, 1991 AS Velserbroek (cheryl.bertelkamp@pwn.nl)</w:t>
      </w:r>
    </w:p>
    <w:p w:rsidR="00651540" w:rsidRPr="0085247E" w:rsidRDefault="00651540" w:rsidP="00651540">
      <w:pPr>
        <w:pStyle w:val="NoSpacing"/>
        <w:rPr>
          <w:sz w:val="18"/>
          <w:szCs w:val="18"/>
        </w:rPr>
      </w:pPr>
      <w:r w:rsidRPr="00DD2342">
        <w:rPr>
          <w:sz w:val="18"/>
          <w:szCs w:val="18"/>
          <w:vertAlign w:val="superscript"/>
        </w:rPr>
        <w:t>2</w:t>
      </w:r>
      <w:r w:rsidRPr="0085247E">
        <w:rPr>
          <w:sz w:val="18"/>
          <w:szCs w:val="18"/>
        </w:rPr>
        <w:t xml:space="preserve"> Water Research Australia</w:t>
      </w:r>
      <w:r>
        <w:rPr>
          <w:sz w:val="18"/>
          <w:szCs w:val="18"/>
        </w:rPr>
        <w:t>, 250 Victoria Square, Adelaide SA 5000, Australia</w:t>
      </w:r>
    </w:p>
    <w:p w:rsidR="00651540" w:rsidRPr="0085247E" w:rsidRDefault="00651540" w:rsidP="00651540">
      <w:pPr>
        <w:pStyle w:val="NoSpacing"/>
        <w:rPr>
          <w:sz w:val="18"/>
          <w:szCs w:val="18"/>
        </w:rPr>
      </w:pPr>
      <w:r w:rsidRPr="00DD2342">
        <w:rPr>
          <w:sz w:val="18"/>
          <w:szCs w:val="18"/>
          <w:vertAlign w:val="superscript"/>
        </w:rPr>
        <w:t>3</w:t>
      </w:r>
      <w:r w:rsidRPr="0085247E">
        <w:rPr>
          <w:sz w:val="18"/>
          <w:szCs w:val="18"/>
        </w:rPr>
        <w:t xml:space="preserve"> Het </w:t>
      </w:r>
      <w:proofErr w:type="spellStart"/>
      <w:r w:rsidRPr="0085247E">
        <w:rPr>
          <w:sz w:val="18"/>
          <w:szCs w:val="18"/>
        </w:rPr>
        <w:t>Waterlaboratorium</w:t>
      </w:r>
      <w:proofErr w:type="spellEnd"/>
      <w:r>
        <w:rPr>
          <w:sz w:val="18"/>
          <w:szCs w:val="18"/>
        </w:rPr>
        <w:t xml:space="preserve"> N.V., J.W. </w:t>
      </w:r>
      <w:proofErr w:type="spellStart"/>
      <w:r>
        <w:rPr>
          <w:sz w:val="18"/>
          <w:szCs w:val="18"/>
        </w:rPr>
        <w:t>Lucasweg</w:t>
      </w:r>
      <w:proofErr w:type="spellEnd"/>
      <w:r>
        <w:rPr>
          <w:sz w:val="18"/>
          <w:szCs w:val="18"/>
        </w:rPr>
        <w:t xml:space="preserve"> 2, 2031BE Haarlem, </w:t>
      </w:r>
      <w:proofErr w:type="gramStart"/>
      <w:r>
        <w:rPr>
          <w:sz w:val="18"/>
          <w:szCs w:val="18"/>
        </w:rPr>
        <w:t>The</w:t>
      </w:r>
      <w:proofErr w:type="gramEnd"/>
      <w:r>
        <w:rPr>
          <w:sz w:val="18"/>
          <w:szCs w:val="18"/>
        </w:rPr>
        <w:t xml:space="preserve"> Netherlands</w:t>
      </w:r>
    </w:p>
    <w:p w:rsidR="00651540" w:rsidRDefault="00651540" w:rsidP="00651540">
      <w:pPr>
        <w:pStyle w:val="NoSpacing"/>
        <w:rPr>
          <w:sz w:val="18"/>
          <w:szCs w:val="18"/>
        </w:rPr>
      </w:pPr>
      <w:r w:rsidRPr="00DD2342">
        <w:rPr>
          <w:sz w:val="18"/>
          <w:szCs w:val="18"/>
          <w:vertAlign w:val="superscript"/>
        </w:rPr>
        <w:t>4</w:t>
      </w:r>
      <w:r w:rsidRPr="0085247E">
        <w:rPr>
          <w:sz w:val="18"/>
          <w:szCs w:val="18"/>
        </w:rPr>
        <w:t xml:space="preserve"> </w:t>
      </w:r>
      <w:r w:rsidRPr="00800C20">
        <w:rPr>
          <w:sz w:val="18"/>
          <w:szCs w:val="18"/>
        </w:rPr>
        <w:t xml:space="preserve">Amsterdam Institute for Life and Environment (A-LIFE), </w:t>
      </w:r>
      <w:proofErr w:type="spellStart"/>
      <w:r w:rsidRPr="00800C20">
        <w:rPr>
          <w:sz w:val="18"/>
          <w:szCs w:val="18"/>
        </w:rPr>
        <w:t>Vrije</w:t>
      </w:r>
      <w:proofErr w:type="spellEnd"/>
      <w:r w:rsidRPr="00800C20">
        <w:rPr>
          <w:sz w:val="18"/>
          <w:szCs w:val="18"/>
        </w:rPr>
        <w:t xml:space="preserve"> </w:t>
      </w:r>
      <w:proofErr w:type="spellStart"/>
      <w:r w:rsidRPr="00800C20">
        <w:rPr>
          <w:sz w:val="18"/>
          <w:szCs w:val="18"/>
        </w:rPr>
        <w:t>Universiteit</w:t>
      </w:r>
      <w:proofErr w:type="spellEnd"/>
      <w:r w:rsidRPr="00800C20">
        <w:rPr>
          <w:sz w:val="18"/>
          <w:szCs w:val="18"/>
        </w:rPr>
        <w:t xml:space="preserve"> Amsterdam, 1081 HV, Amsterdam, </w:t>
      </w:r>
      <w:proofErr w:type="gramStart"/>
      <w:r w:rsidRPr="00800C20">
        <w:rPr>
          <w:sz w:val="18"/>
          <w:szCs w:val="18"/>
        </w:rPr>
        <w:t>The</w:t>
      </w:r>
      <w:proofErr w:type="gramEnd"/>
      <w:r w:rsidRPr="00800C20">
        <w:rPr>
          <w:sz w:val="18"/>
          <w:szCs w:val="18"/>
        </w:rPr>
        <w:t xml:space="preserve"> Netherlands </w:t>
      </w:r>
    </w:p>
    <w:p w:rsidR="00651540" w:rsidRDefault="00651540" w:rsidP="00651540">
      <w:pPr>
        <w:pStyle w:val="NoSpacing"/>
        <w:rPr>
          <w:sz w:val="18"/>
          <w:szCs w:val="18"/>
        </w:rPr>
      </w:pPr>
      <w:r w:rsidRPr="00B06071">
        <w:rPr>
          <w:sz w:val="18"/>
          <w:szCs w:val="18"/>
          <w:vertAlign w:val="superscript"/>
        </w:rPr>
        <w:t>5</w:t>
      </w:r>
      <w:r>
        <w:rPr>
          <w:sz w:val="18"/>
          <w:szCs w:val="18"/>
        </w:rPr>
        <w:t xml:space="preserve"> </w:t>
      </w:r>
      <w:r w:rsidRPr="0085247E">
        <w:rPr>
          <w:sz w:val="18"/>
          <w:szCs w:val="18"/>
        </w:rPr>
        <w:t>Delft University of Technology</w:t>
      </w:r>
      <w:r>
        <w:rPr>
          <w:sz w:val="18"/>
          <w:szCs w:val="18"/>
        </w:rPr>
        <w:t xml:space="preserve">, Department of Water Management, </w:t>
      </w:r>
      <w:proofErr w:type="spellStart"/>
      <w:r>
        <w:rPr>
          <w:sz w:val="18"/>
          <w:szCs w:val="18"/>
        </w:rPr>
        <w:t>Stevinweg</w:t>
      </w:r>
      <w:proofErr w:type="spellEnd"/>
      <w:r>
        <w:rPr>
          <w:sz w:val="18"/>
          <w:szCs w:val="18"/>
        </w:rPr>
        <w:t xml:space="preserve"> 1, 2628 CN Delft, </w:t>
      </w:r>
      <w:proofErr w:type="gramStart"/>
      <w:r>
        <w:rPr>
          <w:sz w:val="18"/>
          <w:szCs w:val="18"/>
        </w:rPr>
        <w:t>The</w:t>
      </w:r>
      <w:proofErr w:type="gramEnd"/>
      <w:r>
        <w:rPr>
          <w:sz w:val="18"/>
          <w:szCs w:val="18"/>
        </w:rPr>
        <w:t xml:space="preserve"> Netherlands</w:t>
      </w:r>
    </w:p>
    <w:p w:rsidR="00651540" w:rsidRDefault="00651540" w:rsidP="00651540">
      <w:pPr>
        <w:pStyle w:val="NoSpacing"/>
        <w:rPr>
          <w:b/>
          <w:bCs/>
        </w:rPr>
      </w:pPr>
    </w:p>
    <w:p w:rsidR="00651540" w:rsidRDefault="00651540" w:rsidP="00651540">
      <w:pPr>
        <w:pStyle w:val="NoSpacing"/>
        <w:rPr>
          <w:b/>
          <w:bCs/>
        </w:rPr>
      </w:pPr>
    </w:p>
    <w:p w:rsidR="00651540" w:rsidRDefault="00651540" w:rsidP="00651540">
      <w:pPr>
        <w:rPr>
          <w:i/>
          <w:iCs/>
          <w:sz w:val="18"/>
          <w:szCs w:val="18"/>
        </w:rPr>
      </w:pPr>
      <w:r>
        <w:rPr>
          <w:i/>
          <w:iCs/>
          <w:sz w:val="18"/>
          <w:szCs w:val="18"/>
        </w:rPr>
        <w:br w:type="page"/>
      </w:r>
    </w:p>
    <w:p w:rsidR="00651540" w:rsidRPr="00D46C00" w:rsidRDefault="00651540" w:rsidP="00651540">
      <w:pPr>
        <w:pStyle w:val="NoSpacing"/>
        <w:rPr>
          <w:b/>
          <w:bCs/>
        </w:rPr>
      </w:pPr>
      <w:r w:rsidRPr="00D46C00">
        <w:rPr>
          <w:b/>
          <w:bCs/>
        </w:rPr>
        <w:lastRenderedPageBreak/>
        <w:t>S1 – Method validation</w:t>
      </w:r>
    </w:p>
    <w:p w:rsidR="00651540" w:rsidRDefault="00651540" w:rsidP="00651540">
      <w:pPr>
        <w:jc w:val="both"/>
        <w:rPr>
          <w:rFonts w:cs="Times New Roman"/>
          <w:lang w:val="en-US"/>
        </w:rPr>
      </w:pPr>
    </w:p>
    <w:p w:rsidR="00651540" w:rsidRDefault="00651540" w:rsidP="00651540">
      <w:pPr>
        <w:jc w:val="both"/>
        <w:rPr>
          <w:rFonts w:cs="Times New Roman"/>
          <w:u w:val="single"/>
          <w:lang w:val="en-US"/>
        </w:rPr>
      </w:pPr>
      <w:r>
        <w:rPr>
          <w:rFonts w:cs="Times New Roman"/>
          <w:u w:val="single"/>
          <w:lang w:val="en-US"/>
        </w:rPr>
        <w:t>S1.1 Sample or aliquot analyzed?</w:t>
      </w:r>
    </w:p>
    <w:p w:rsidR="00651540" w:rsidRPr="00D838FB" w:rsidRDefault="00651540" w:rsidP="00651540">
      <w:pPr>
        <w:jc w:val="both"/>
        <w:rPr>
          <w:rFonts w:eastAsiaTheme="minorEastAsia"/>
          <w:sz w:val="21"/>
          <w:szCs w:val="21"/>
        </w:rPr>
      </w:pPr>
      <w:r w:rsidRPr="00D838FB">
        <w:rPr>
          <w:rFonts w:eastAsiaTheme="minorEastAsia"/>
          <w:sz w:val="21"/>
          <w:szCs w:val="21"/>
        </w:rPr>
        <w:t xml:space="preserve">In some cases, aliquots of the sample filter were necessary as samples could contain up to 400 manually detected particles in just 6% of the filter. The cases where only an aliquot of the sample was analyzed, rather than the entire sample, are shown in Table S1.1. For these samples, there is an inherent uncertainty associated with the extrapolation of results to estimate total </w:t>
      </w:r>
      <w:proofErr w:type="spellStart"/>
      <w:r w:rsidRPr="00D838FB">
        <w:rPr>
          <w:rFonts w:eastAsiaTheme="minorEastAsia"/>
          <w:sz w:val="21"/>
          <w:szCs w:val="21"/>
        </w:rPr>
        <w:t>microplastic</w:t>
      </w:r>
      <w:proofErr w:type="spellEnd"/>
      <w:r w:rsidRPr="00D838FB">
        <w:rPr>
          <w:rFonts w:eastAsiaTheme="minorEastAsia"/>
          <w:sz w:val="21"/>
          <w:szCs w:val="21"/>
        </w:rPr>
        <w:t xml:space="preserve"> loads. Although expertise-based efforts were made to ensure representative subsampling, error due to subsampling could still occur and should be considered when evaluating the reported </w:t>
      </w:r>
      <w:proofErr w:type="spellStart"/>
      <w:r w:rsidRPr="00D838FB">
        <w:rPr>
          <w:rFonts w:eastAsiaTheme="minorEastAsia"/>
          <w:sz w:val="21"/>
          <w:szCs w:val="21"/>
        </w:rPr>
        <w:t>microplastic</w:t>
      </w:r>
      <w:proofErr w:type="spellEnd"/>
      <w:r w:rsidRPr="00D838FB">
        <w:rPr>
          <w:rFonts w:eastAsiaTheme="minorEastAsia"/>
          <w:sz w:val="21"/>
          <w:szCs w:val="21"/>
        </w:rPr>
        <w:t xml:space="preserve"> counts.</w:t>
      </w:r>
    </w:p>
    <w:p w:rsidR="00651540" w:rsidRDefault="00651540" w:rsidP="00651540">
      <w:pPr>
        <w:jc w:val="both"/>
        <w:rPr>
          <w:rFonts w:eastAsiaTheme="minorEastAsia"/>
          <w:i/>
          <w:iCs/>
          <w:sz w:val="21"/>
          <w:szCs w:val="21"/>
        </w:rPr>
      </w:pPr>
      <w:r>
        <w:rPr>
          <w:rFonts w:eastAsiaTheme="minorEastAsia"/>
          <w:i/>
          <w:iCs/>
          <w:sz w:val="21"/>
          <w:szCs w:val="21"/>
        </w:rPr>
        <w:t>Table S1.1 – Percentage of filter analyzed for all samples</w:t>
      </w:r>
    </w:p>
    <w:tbl>
      <w:tblPr>
        <w:tblStyle w:val="TableGrid"/>
        <w:tblW w:w="10348" w:type="dxa"/>
        <w:tblLook w:val="04A0" w:firstRow="1" w:lastRow="0" w:firstColumn="1" w:lastColumn="0" w:noHBand="0" w:noVBand="1"/>
      </w:tblPr>
      <w:tblGrid>
        <w:gridCol w:w="1694"/>
        <w:gridCol w:w="1129"/>
        <w:gridCol w:w="1505"/>
        <w:gridCol w:w="1505"/>
        <w:gridCol w:w="1505"/>
        <w:gridCol w:w="1505"/>
        <w:gridCol w:w="1505"/>
      </w:tblGrid>
      <w:tr w:rsidR="00651540" w:rsidRPr="007C082E" w:rsidTr="008F3E21">
        <w:tc>
          <w:tcPr>
            <w:tcW w:w="1694" w:type="dxa"/>
            <w:tcBorders>
              <w:top w:val="single" w:sz="12" w:space="0" w:color="auto"/>
              <w:left w:val="nil"/>
              <w:bottom w:val="single" w:sz="12" w:space="0" w:color="auto"/>
              <w:right w:val="nil"/>
            </w:tcBorders>
          </w:tcPr>
          <w:p w:rsidR="00651540" w:rsidRPr="0088748D" w:rsidRDefault="00651540" w:rsidP="008F3E21">
            <w:pPr>
              <w:spacing w:line="276" w:lineRule="auto"/>
              <w:jc w:val="both"/>
              <w:rPr>
                <w:rFonts w:cs="Times New Roman"/>
                <w:b/>
                <w:bCs/>
                <w:sz w:val="16"/>
                <w:szCs w:val="16"/>
                <w:lang w:val="en-US"/>
              </w:rPr>
            </w:pPr>
            <w:r w:rsidRPr="0088748D">
              <w:rPr>
                <w:rFonts w:cs="Times New Roman"/>
                <w:b/>
                <w:bCs/>
                <w:sz w:val="16"/>
                <w:szCs w:val="16"/>
                <w:lang w:val="en-US"/>
              </w:rPr>
              <w:t>Sample name</w:t>
            </w:r>
          </w:p>
        </w:tc>
        <w:tc>
          <w:tcPr>
            <w:tcW w:w="1129" w:type="dxa"/>
            <w:tcBorders>
              <w:top w:val="single" w:sz="12" w:space="0" w:color="auto"/>
              <w:left w:val="nil"/>
              <w:bottom w:val="single" w:sz="12" w:space="0" w:color="auto"/>
              <w:right w:val="nil"/>
            </w:tcBorders>
          </w:tcPr>
          <w:p w:rsidR="00651540" w:rsidRPr="0088748D" w:rsidRDefault="00651540" w:rsidP="008F3E21">
            <w:pPr>
              <w:spacing w:line="276" w:lineRule="auto"/>
              <w:jc w:val="both"/>
              <w:rPr>
                <w:rFonts w:cs="Times New Roman"/>
                <w:b/>
                <w:bCs/>
                <w:sz w:val="16"/>
                <w:szCs w:val="16"/>
                <w:lang w:val="en-US"/>
              </w:rPr>
            </w:pPr>
            <w:r w:rsidRPr="0088748D">
              <w:rPr>
                <w:rFonts w:cs="Times New Roman"/>
                <w:b/>
                <w:bCs/>
                <w:sz w:val="16"/>
                <w:szCs w:val="16"/>
                <w:lang w:val="en-US"/>
              </w:rPr>
              <w:t>Datum</w:t>
            </w:r>
          </w:p>
        </w:tc>
        <w:tc>
          <w:tcPr>
            <w:tcW w:w="1505" w:type="dxa"/>
            <w:tcBorders>
              <w:top w:val="single" w:sz="12" w:space="0" w:color="auto"/>
              <w:left w:val="nil"/>
              <w:bottom w:val="single" w:sz="12" w:space="0" w:color="auto"/>
              <w:right w:val="nil"/>
            </w:tcBorders>
          </w:tcPr>
          <w:p w:rsidR="00651540" w:rsidRPr="0088748D" w:rsidRDefault="00651540" w:rsidP="008F3E21">
            <w:pPr>
              <w:spacing w:line="276" w:lineRule="auto"/>
              <w:jc w:val="center"/>
              <w:rPr>
                <w:rFonts w:cs="Times New Roman"/>
                <w:b/>
                <w:bCs/>
                <w:sz w:val="16"/>
                <w:szCs w:val="16"/>
                <w:lang w:val="en-US"/>
              </w:rPr>
            </w:pPr>
            <w:r w:rsidRPr="0088748D">
              <w:rPr>
                <w:rFonts w:cs="Times New Roman"/>
                <w:b/>
                <w:bCs/>
                <w:sz w:val="16"/>
                <w:szCs w:val="16"/>
                <w:lang w:val="en-US"/>
              </w:rPr>
              <w:t>Aliquot 5 mm</w:t>
            </w:r>
          </w:p>
        </w:tc>
        <w:tc>
          <w:tcPr>
            <w:tcW w:w="1505" w:type="dxa"/>
            <w:tcBorders>
              <w:top w:val="single" w:sz="12" w:space="0" w:color="auto"/>
              <w:left w:val="nil"/>
              <w:bottom w:val="single" w:sz="12" w:space="0" w:color="auto"/>
              <w:right w:val="nil"/>
            </w:tcBorders>
          </w:tcPr>
          <w:p w:rsidR="00651540" w:rsidRPr="0088748D" w:rsidRDefault="00651540" w:rsidP="008F3E21">
            <w:pPr>
              <w:spacing w:line="276" w:lineRule="auto"/>
              <w:jc w:val="center"/>
              <w:rPr>
                <w:rFonts w:cs="Times New Roman"/>
                <w:b/>
                <w:bCs/>
                <w:sz w:val="16"/>
                <w:szCs w:val="16"/>
                <w:lang w:val="en-US"/>
              </w:rPr>
            </w:pPr>
            <w:r w:rsidRPr="0088748D">
              <w:rPr>
                <w:rFonts w:cs="Times New Roman"/>
                <w:b/>
                <w:bCs/>
                <w:sz w:val="16"/>
                <w:szCs w:val="16"/>
                <w:lang w:val="en-US"/>
              </w:rPr>
              <w:t xml:space="preserve">Aliquot 1mm </w:t>
            </w:r>
          </w:p>
        </w:tc>
        <w:tc>
          <w:tcPr>
            <w:tcW w:w="1505" w:type="dxa"/>
            <w:tcBorders>
              <w:top w:val="single" w:sz="12" w:space="0" w:color="auto"/>
              <w:left w:val="nil"/>
              <w:bottom w:val="single" w:sz="12" w:space="0" w:color="auto"/>
              <w:right w:val="nil"/>
            </w:tcBorders>
          </w:tcPr>
          <w:p w:rsidR="00651540" w:rsidRPr="0088748D" w:rsidRDefault="00651540" w:rsidP="008F3E21">
            <w:pPr>
              <w:spacing w:line="276" w:lineRule="auto"/>
              <w:jc w:val="center"/>
              <w:rPr>
                <w:rFonts w:cs="Times New Roman"/>
                <w:b/>
                <w:bCs/>
                <w:sz w:val="16"/>
                <w:szCs w:val="16"/>
                <w:lang w:val="en-US"/>
              </w:rPr>
            </w:pPr>
            <w:r w:rsidRPr="0088748D">
              <w:rPr>
                <w:rFonts w:cs="Times New Roman"/>
                <w:b/>
                <w:bCs/>
                <w:sz w:val="16"/>
                <w:szCs w:val="16"/>
                <w:lang w:val="en-US"/>
              </w:rPr>
              <w:t xml:space="preserve">Aliquot 250 </w:t>
            </w:r>
            <w:r w:rsidRPr="0088748D">
              <w:rPr>
                <w:rFonts w:cstheme="minorHAnsi"/>
                <w:b/>
                <w:bCs/>
                <w:sz w:val="16"/>
                <w:szCs w:val="16"/>
                <w:lang w:val="en-US"/>
              </w:rPr>
              <w:t>µ</w:t>
            </w:r>
            <w:r w:rsidRPr="0088748D">
              <w:rPr>
                <w:rFonts w:cs="Times New Roman"/>
                <w:b/>
                <w:bCs/>
                <w:sz w:val="16"/>
                <w:szCs w:val="16"/>
                <w:lang w:val="en-US"/>
              </w:rPr>
              <w:t>m</w:t>
            </w:r>
          </w:p>
        </w:tc>
        <w:tc>
          <w:tcPr>
            <w:tcW w:w="1505" w:type="dxa"/>
            <w:tcBorders>
              <w:top w:val="single" w:sz="12" w:space="0" w:color="auto"/>
              <w:left w:val="nil"/>
              <w:bottom w:val="single" w:sz="12" w:space="0" w:color="auto"/>
              <w:right w:val="nil"/>
            </w:tcBorders>
          </w:tcPr>
          <w:p w:rsidR="00651540" w:rsidRPr="0088748D" w:rsidRDefault="00651540" w:rsidP="008F3E21">
            <w:pPr>
              <w:spacing w:line="276" w:lineRule="auto"/>
              <w:jc w:val="center"/>
              <w:rPr>
                <w:rFonts w:cs="Times New Roman"/>
                <w:b/>
                <w:bCs/>
                <w:sz w:val="16"/>
                <w:szCs w:val="16"/>
                <w:lang w:val="en-US"/>
              </w:rPr>
            </w:pPr>
            <w:r w:rsidRPr="0088748D">
              <w:rPr>
                <w:rFonts w:cs="Times New Roman"/>
                <w:b/>
                <w:bCs/>
                <w:sz w:val="16"/>
                <w:szCs w:val="16"/>
                <w:lang w:val="en-US"/>
              </w:rPr>
              <w:t xml:space="preserve">Aliquot 125 </w:t>
            </w:r>
            <w:r w:rsidRPr="0088748D">
              <w:rPr>
                <w:rFonts w:cstheme="minorHAnsi"/>
                <w:b/>
                <w:bCs/>
                <w:sz w:val="16"/>
                <w:szCs w:val="16"/>
                <w:lang w:val="en-US"/>
              </w:rPr>
              <w:t>µ</w:t>
            </w:r>
            <w:r w:rsidRPr="0088748D">
              <w:rPr>
                <w:rFonts w:cs="Times New Roman"/>
                <w:b/>
                <w:bCs/>
                <w:sz w:val="16"/>
                <w:szCs w:val="16"/>
                <w:lang w:val="en-US"/>
              </w:rPr>
              <w:t>m</w:t>
            </w:r>
          </w:p>
        </w:tc>
        <w:tc>
          <w:tcPr>
            <w:tcW w:w="1505" w:type="dxa"/>
            <w:tcBorders>
              <w:top w:val="single" w:sz="12" w:space="0" w:color="auto"/>
              <w:left w:val="nil"/>
              <w:bottom w:val="single" w:sz="12" w:space="0" w:color="auto"/>
              <w:right w:val="nil"/>
            </w:tcBorders>
          </w:tcPr>
          <w:p w:rsidR="00651540" w:rsidRPr="0088748D" w:rsidRDefault="00651540" w:rsidP="008F3E21">
            <w:pPr>
              <w:spacing w:line="276" w:lineRule="auto"/>
              <w:jc w:val="center"/>
              <w:rPr>
                <w:rFonts w:cs="Times New Roman"/>
                <w:b/>
                <w:bCs/>
                <w:sz w:val="16"/>
                <w:szCs w:val="16"/>
                <w:lang w:val="en-US"/>
              </w:rPr>
            </w:pPr>
            <w:r w:rsidRPr="0088748D">
              <w:rPr>
                <w:rFonts w:cs="Times New Roman"/>
                <w:b/>
                <w:bCs/>
                <w:sz w:val="16"/>
                <w:szCs w:val="16"/>
                <w:lang w:val="en-US"/>
              </w:rPr>
              <w:t xml:space="preserve">Aliquot 50 </w:t>
            </w:r>
            <w:r w:rsidRPr="0088748D">
              <w:rPr>
                <w:rFonts w:cstheme="minorHAnsi"/>
                <w:b/>
                <w:bCs/>
                <w:sz w:val="16"/>
                <w:szCs w:val="16"/>
                <w:lang w:val="en-US"/>
              </w:rPr>
              <w:t>µ</w:t>
            </w:r>
            <w:r w:rsidRPr="0088748D">
              <w:rPr>
                <w:rFonts w:cs="Times New Roman"/>
                <w:b/>
                <w:bCs/>
                <w:sz w:val="16"/>
                <w:szCs w:val="16"/>
                <w:lang w:val="en-US"/>
              </w:rPr>
              <w:t>m</w:t>
            </w:r>
          </w:p>
        </w:tc>
      </w:tr>
      <w:tr w:rsidR="00651540" w:rsidRPr="007C082E" w:rsidTr="008F3E21">
        <w:tc>
          <w:tcPr>
            <w:tcW w:w="1694" w:type="dxa"/>
            <w:tcBorders>
              <w:top w:val="single" w:sz="12" w:space="0" w:color="auto"/>
              <w:left w:val="nil"/>
              <w:bottom w:val="nil"/>
              <w:right w:val="nil"/>
            </w:tcBorders>
          </w:tcPr>
          <w:p w:rsidR="00651540" w:rsidRDefault="00651540" w:rsidP="008F3E21">
            <w:pPr>
              <w:spacing w:line="276" w:lineRule="auto"/>
              <w:jc w:val="both"/>
              <w:rPr>
                <w:rFonts w:cs="Times New Roman"/>
                <w:sz w:val="16"/>
                <w:szCs w:val="16"/>
                <w:lang w:val="en-US"/>
              </w:rPr>
            </w:pPr>
            <w:r>
              <w:rPr>
                <w:rFonts w:cs="Times New Roman"/>
                <w:sz w:val="16"/>
                <w:szCs w:val="16"/>
                <w:lang w:val="en-US"/>
              </w:rPr>
              <w:t>West-Blank</w:t>
            </w:r>
          </w:p>
        </w:tc>
        <w:tc>
          <w:tcPr>
            <w:tcW w:w="1129" w:type="dxa"/>
            <w:tcBorders>
              <w:top w:val="single" w:sz="12" w:space="0" w:color="auto"/>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3-5-2022</w:t>
            </w:r>
          </w:p>
        </w:tc>
        <w:tc>
          <w:tcPr>
            <w:tcW w:w="1505" w:type="dxa"/>
            <w:tcBorders>
              <w:top w:val="single" w:sz="12" w:space="0" w:color="auto"/>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single" w:sz="12" w:space="0" w:color="auto"/>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single" w:sz="12" w:space="0" w:color="auto"/>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single" w:sz="12" w:space="0" w:color="auto"/>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single" w:sz="12" w:space="0" w:color="auto"/>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r>
      <w:tr w:rsidR="00651540" w:rsidRPr="007C082E" w:rsidTr="008F3E21">
        <w:tc>
          <w:tcPr>
            <w:tcW w:w="1694" w:type="dxa"/>
            <w:tcBorders>
              <w:top w:val="nil"/>
              <w:left w:val="nil"/>
              <w:bottom w:val="nil"/>
              <w:right w:val="nil"/>
            </w:tcBorders>
          </w:tcPr>
          <w:p w:rsidR="00651540" w:rsidRDefault="00651540" w:rsidP="008F3E21">
            <w:pPr>
              <w:spacing w:line="276" w:lineRule="auto"/>
              <w:jc w:val="both"/>
              <w:rPr>
                <w:rFonts w:cs="Times New Roman"/>
                <w:sz w:val="16"/>
                <w:szCs w:val="16"/>
                <w:lang w:val="en-US"/>
              </w:rPr>
            </w:pPr>
            <w:r>
              <w:rPr>
                <w:rFonts w:cs="Times New Roman"/>
                <w:sz w:val="16"/>
                <w:szCs w:val="16"/>
                <w:lang w:val="en-US"/>
              </w:rPr>
              <w:t>West-Influent</w:t>
            </w: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3-5-2022</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w:t>
            </w:r>
          </w:p>
        </w:tc>
      </w:tr>
      <w:tr w:rsidR="00651540" w:rsidRPr="007C082E" w:rsidTr="008F3E21">
        <w:tc>
          <w:tcPr>
            <w:tcW w:w="1694" w:type="dxa"/>
            <w:tcBorders>
              <w:top w:val="nil"/>
              <w:left w:val="nil"/>
              <w:bottom w:val="nil"/>
              <w:right w:val="nil"/>
            </w:tcBorders>
          </w:tcPr>
          <w:p w:rsidR="00651540" w:rsidRDefault="00651540" w:rsidP="008F3E21">
            <w:pPr>
              <w:spacing w:line="276" w:lineRule="auto"/>
              <w:jc w:val="both"/>
              <w:rPr>
                <w:rFonts w:cs="Times New Roman"/>
                <w:sz w:val="16"/>
                <w:szCs w:val="16"/>
                <w:lang w:val="en-US"/>
              </w:rPr>
            </w:pPr>
            <w:r>
              <w:rPr>
                <w:rFonts w:cs="Times New Roman"/>
                <w:sz w:val="16"/>
                <w:szCs w:val="16"/>
                <w:lang w:val="en-US"/>
              </w:rPr>
              <w:t>West -Effluent</w:t>
            </w: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2-5-2022</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7</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21</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r>
      <w:tr w:rsidR="00651540" w:rsidRPr="007C082E" w:rsidTr="008F3E21">
        <w:tc>
          <w:tcPr>
            <w:tcW w:w="1694" w:type="dxa"/>
            <w:tcBorders>
              <w:top w:val="nil"/>
              <w:left w:val="nil"/>
              <w:bottom w:val="nil"/>
              <w:right w:val="nil"/>
            </w:tcBorders>
          </w:tcPr>
          <w:p w:rsidR="00651540" w:rsidRDefault="00651540" w:rsidP="008F3E21">
            <w:pPr>
              <w:spacing w:line="276" w:lineRule="auto"/>
              <w:jc w:val="both"/>
              <w:rPr>
                <w:rFonts w:cs="Times New Roman"/>
                <w:sz w:val="16"/>
                <w:szCs w:val="16"/>
                <w:lang w:val="en-US"/>
              </w:rPr>
            </w:pPr>
            <w:proofErr w:type="spellStart"/>
            <w:r>
              <w:rPr>
                <w:rFonts w:cs="Times New Roman"/>
                <w:sz w:val="16"/>
                <w:szCs w:val="16"/>
                <w:lang w:val="en-US"/>
              </w:rPr>
              <w:t>Horstermeer</w:t>
            </w:r>
            <w:proofErr w:type="spellEnd"/>
            <w:r>
              <w:rPr>
                <w:rFonts w:cs="Times New Roman"/>
                <w:sz w:val="16"/>
                <w:szCs w:val="16"/>
                <w:lang w:val="en-US"/>
              </w:rPr>
              <w:t>-Blank</w:t>
            </w: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2-5-2022</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r>
      <w:tr w:rsidR="00651540" w:rsidRPr="007C082E" w:rsidTr="008F3E21">
        <w:tc>
          <w:tcPr>
            <w:tcW w:w="1694" w:type="dxa"/>
            <w:tcBorders>
              <w:top w:val="nil"/>
              <w:left w:val="nil"/>
              <w:bottom w:val="nil"/>
              <w:right w:val="nil"/>
            </w:tcBorders>
          </w:tcPr>
          <w:p w:rsidR="00651540" w:rsidRDefault="00651540" w:rsidP="008F3E21">
            <w:pPr>
              <w:spacing w:line="276" w:lineRule="auto"/>
              <w:jc w:val="both"/>
              <w:rPr>
                <w:rFonts w:cs="Times New Roman"/>
                <w:sz w:val="16"/>
                <w:szCs w:val="16"/>
                <w:lang w:val="en-US"/>
              </w:rPr>
            </w:pPr>
            <w:proofErr w:type="spellStart"/>
            <w:r>
              <w:rPr>
                <w:rFonts w:cs="Times New Roman"/>
                <w:sz w:val="16"/>
                <w:szCs w:val="16"/>
                <w:lang w:val="en-US"/>
              </w:rPr>
              <w:t>Horstermeer</w:t>
            </w:r>
            <w:proofErr w:type="spellEnd"/>
            <w:r>
              <w:rPr>
                <w:rFonts w:cs="Times New Roman"/>
                <w:sz w:val="16"/>
                <w:szCs w:val="16"/>
                <w:lang w:val="en-US"/>
              </w:rPr>
              <w:t>-Influent</w:t>
            </w: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3-5-2022</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w:t>
            </w:r>
          </w:p>
        </w:tc>
      </w:tr>
      <w:tr w:rsidR="00651540" w:rsidRPr="007C082E" w:rsidTr="008F3E21">
        <w:tc>
          <w:tcPr>
            <w:tcW w:w="1694" w:type="dxa"/>
            <w:tcBorders>
              <w:top w:val="nil"/>
              <w:left w:val="nil"/>
              <w:bottom w:val="nil"/>
              <w:right w:val="nil"/>
            </w:tcBorders>
          </w:tcPr>
          <w:p w:rsidR="00651540" w:rsidRDefault="00651540" w:rsidP="008F3E21">
            <w:pPr>
              <w:spacing w:line="276" w:lineRule="auto"/>
              <w:jc w:val="both"/>
              <w:rPr>
                <w:rFonts w:cs="Times New Roman"/>
                <w:sz w:val="16"/>
                <w:szCs w:val="16"/>
                <w:lang w:val="en-US"/>
              </w:rPr>
            </w:pPr>
            <w:proofErr w:type="spellStart"/>
            <w:r>
              <w:rPr>
                <w:rFonts w:cs="Times New Roman"/>
                <w:sz w:val="16"/>
                <w:szCs w:val="16"/>
                <w:lang w:val="en-US"/>
              </w:rPr>
              <w:t>Horstermeer</w:t>
            </w:r>
            <w:proofErr w:type="spellEnd"/>
            <w:r>
              <w:rPr>
                <w:rFonts w:cs="Times New Roman"/>
                <w:sz w:val="16"/>
                <w:szCs w:val="16"/>
                <w:lang w:val="en-US"/>
              </w:rPr>
              <w:t>-Before 1STEP</w:t>
            </w: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2-5-2022</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r>
      <w:tr w:rsidR="00651540" w:rsidRPr="007C082E" w:rsidTr="008F3E21">
        <w:tc>
          <w:tcPr>
            <w:tcW w:w="1694" w:type="dxa"/>
            <w:tcBorders>
              <w:top w:val="nil"/>
              <w:left w:val="nil"/>
              <w:bottom w:val="nil"/>
              <w:right w:val="nil"/>
            </w:tcBorders>
          </w:tcPr>
          <w:p w:rsidR="00651540" w:rsidRDefault="00651540" w:rsidP="008F3E21">
            <w:pPr>
              <w:spacing w:line="276" w:lineRule="auto"/>
              <w:jc w:val="both"/>
              <w:rPr>
                <w:rFonts w:cs="Times New Roman"/>
                <w:sz w:val="16"/>
                <w:szCs w:val="16"/>
                <w:lang w:val="en-US"/>
              </w:rPr>
            </w:pPr>
            <w:proofErr w:type="spellStart"/>
            <w:r>
              <w:rPr>
                <w:rFonts w:cs="Times New Roman"/>
                <w:sz w:val="16"/>
                <w:szCs w:val="16"/>
                <w:lang w:val="en-US"/>
              </w:rPr>
              <w:t>Horstermeer</w:t>
            </w:r>
            <w:proofErr w:type="spellEnd"/>
            <w:r>
              <w:rPr>
                <w:rFonts w:cs="Times New Roman"/>
                <w:sz w:val="16"/>
                <w:szCs w:val="16"/>
                <w:lang w:val="en-US"/>
              </w:rPr>
              <w:t>-Effluent</w:t>
            </w: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2-5-2022</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r>
      <w:tr w:rsidR="00651540" w:rsidRPr="007C082E" w:rsidTr="008F3E21">
        <w:tc>
          <w:tcPr>
            <w:tcW w:w="1694" w:type="dxa"/>
            <w:tcBorders>
              <w:top w:val="nil"/>
              <w:left w:val="nil"/>
              <w:bottom w:val="nil"/>
              <w:right w:val="nil"/>
            </w:tcBorders>
          </w:tcPr>
          <w:p w:rsidR="00651540" w:rsidRDefault="00651540" w:rsidP="008F3E21">
            <w:pPr>
              <w:spacing w:line="276" w:lineRule="auto"/>
              <w:jc w:val="both"/>
              <w:rPr>
                <w:rFonts w:cs="Times New Roman"/>
                <w:sz w:val="16"/>
                <w:szCs w:val="16"/>
                <w:lang w:val="en-US"/>
              </w:rPr>
            </w:pPr>
            <w:proofErr w:type="spellStart"/>
            <w:r>
              <w:rPr>
                <w:rFonts w:cs="Times New Roman"/>
                <w:sz w:val="16"/>
                <w:szCs w:val="16"/>
                <w:lang w:val="en-US"/>
              </w:rPr>
              <w:t>Kerk</w:t>
            </w:r>
            <w:proofErr w:type="spellEnd"/>
            <w:r>
              <w:rPr>
                <w:rFonts w:cs="Times New Roman"/>
                <w:sz w:val="16"/>
                <w:szCs w:val="16"/>
                <w:lang w:val="en-US"/>
              </w:rPr>
              <w:t xml:space="preserve"> </w:t>
            </w:r>
            <w:proofErr w:type="spellStart"/>
            <w:r>
              <w:rPr>
                <w:rFonts w:cs="Times New Roman"/>
                <w:sz w:val="16"/>
                <w:szCs w:val="16"/>
                <w:lang w:val="en-US"/>
              </w:rPr>
              <w:t>en</w:t>
            </w:r>
            <w:proofErr w:type="spellEnd"/>
            <w:r>
              <w:rPr>
                <w:rFonts w:cs="Times New Roman"/>
                <w:sz w:val="16"/>
                <w:szCs w:val="16"/>
                <w:lang w:val="en-US"/>
              </w:rPr>
              <w:t xml:space="preserve"> </w:t>
            </w:r>
            <w:proofErr w:type="spellStart"/>
            <w:r>
              <w:rPr>
                <w:rFonts w:cs="Times New Roman"/>
                <w:sz w:val="16"/>
                <w:szCs w:val="16"/>
                <w:lang w:val="en-US"/>
              </w:rPr>
              <w:t>Zanen</w:t>
            </w:r>
            <w:proofErr w:type="spellEnd"/>
            <w:r>
              <w:rPr>
                <w:rFonts w:cs="Times New Roman"/>
                <w:sz w:val="16"/>
                <w:szCs w:val="16"/>
                <w:lang w:val="en-US"/>
              </w:rPr>
              <w:t xml:space="preserve"> Influent</w:t>
            </w: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25-4-2022</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36</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35</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7</w:t>
            </w:r>
          </w:p>
        </w:tc>
      </w:tr>
      <w:tr w:rsidR="00651540" w:rsidRPr="007C082E" w:rsidTr="008F3E21">
        <w:tc>
          <w:tcPr>
            <w:tcW w:w="1694"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Pr>
                <w:rFonts w:cs="Times New Roman"/>
                <w:sz w:val="16"/>
                <w:szCs w:val="16"/>
                <w:lang w:val="en-US"/>
              </w:rPr>
              <w:t>ITLF-</w:t>
            </w:r>
            <w:r w:rsidRPr="00D838FB">
              <w:rPr>
                <w:rFonts w:cs="Times New Roman"/>
                <w:sz w:val="16"/>
                <w:szCs w:val="16"/>
                <w:lang w:val="en-US"/>
              </w:rPr>
              <w:t>B</w:t>
            </w:r>
            <w:r>
              <w:rPr>
                <w:rFonts w:cs="Times New Roman"/>
                <w:sz w:val="16"/>
                <w:szCs w:val="16"/>
                <w:lang w:val="en-US"/>
              </w:rPr>
              <w:t>lank</w:t>
            </w: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25-4-2022</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r>
      <w:tr w:rsidR="00651540" w:rsidRPr="007C082E" w:rsidTr="008F3E21">
        <w:tc>
          <w:tcPr>
            <w:tcW w:w="1694" w:type="dxa"/>
            <w:tcBorders>
              <w:top w:val="nil"/>
              <w:left w:val="nil"/>
              <w:bottom w:val="nil"/>
              <w:right w:val="nil"/>
            </w:tcBorders>
          </w:tcPr>
          <w:p w:rsidR="00651540" w:rsidRDefault="00651540" w:rsidP="008F3E21">
            <w:pPr>
              <w:spacing w:line="276" w:lineRule="auto"/>
              <w:jc w:val="both"/>
              <w:rPr>
                <w:rFonts w:cs="Times New Roman"/>
                <w:sz w:val="16"/>
                <w:szCs w:val="16"/>
                <w:lang w:val="en-US"/>
              </w:rPr>
            </w:pPr>
            <w:r>
              <w:rPr>
                <w:rFonts w:cs="Times New Roman"/>
                <w:sz w:val="16"/>
                <w:szCs w:val="16"/>
                <w:lang w:val="en-US"/>
              </w:rPr>
              <w:t>ITLF-prior to rotating drum filter</w:t>
            </w: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25-4-2022</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18</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w:t>
            </w:r>
          </w:p>
        </w:tc>
      </w:tr>
      <w:tr w:rsidR="00651540" w:rsidRPr="007C082E" w:rsidTr="008F3E21">
        <w:tc>
          <w:tcPr>
            <w:tcW w:w="1694"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Pr>
                <w:rFonts w:cs="Times New Roman"/>
                <w:sz w:val="16"/>
                <w:szCs w:val="16"/>
                <w:lang w:val="en-US"/>
              </w:rPr>
              <w:t>ITLF- after rotating drum filter</w:t>
            </w: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25-4-2022</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18</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47</w:t>
            </w:r>
          </w:p>
        </w:tc>
      </w:tr>
      <w:tr w:rsidR="00651540" w:rsidRPr="007C082E" w:rsidTr="008F3E21">
        <w:tc>
          <w:tcPr>
            <w:tcW w:w="1694"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Pr>
                <w:rFonts w:cs="Times New Roman"/>
                <w:sz w:val="16"/>
                <w:szCs w:val="16"/>
                <w:lang w:val="en-US"/>
              </w:rPr>
              <w:t>ITLF-BASIN</w:t>
            </w: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25-4-2022</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18</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7</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7</w:t>
            </w:r>
          </w:p>
        </w:tc>
      </w:tr>
      <w:tr w:rsidR="00651540" w:rsidRPr="007C082E" w:rsidTr="008F3E21">
        <w:tc>
          <w:tcPr>
            <w:tcW w:w="1694"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p>
        </w:tc>
      </w:tr>
      <w:tr w:rsidR="00651540" w:rsidRPr="007C082E" w:rsidTr="008F3E21">
        <w:tc>
          <w:tcPr>
            <w:tcW w:w="1694"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Pr>
                <w:rFonts w:cs="Times New Roman"/>
                <w:sz w:val="16"/>
                <w:szCs w:val="16"/>
                <w:lang w:val="en-US"/>
              </w:rPr>
              <w:t>West-Blank</w:t>
            </w: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14-10-2022</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r>
      <w:tr w:rsidR="00651540" w:rsidRPr="007C082E" w:rsidTr="008F3E21">
        <w:tc>
          <w:tcPr>
            <w:tcW w:w="1694"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Pr>
                <w:rFonts w:cs="Times New Roman"/>
                <w:sz w:val="16"/>
                <w:szCs w:val="16"/>
                <w:lang w:val="en-US"/>
              </w:rPr>
              <w:t>West-Influent</w:t>
            </w: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14-10-2022</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4</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8</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6</w:t>
            </w:r>
          </w:p>
        </w:tc>
      </w:tr>
      <w:tr w:rsidR="00651540" w:rsidRPr="007C082E" w:rsidTr="008F3E21">
        <w:tc>
          <w:tcPr>
            <w:tcW w:w="1694"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Pr>
                <w:rFonts w:cs="Times New Roman"/>
                <w:sz w:val="16"/>
                <w:szCs w:val="16"/>
                <w:lang w:val="en-US"/>
              </w:rPr>
              <w:t>West-Effluent</w:t>
            </w: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14-10-2022</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16</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7</w:t>
            </w:r>
          </w:p>
        </w:tc>
      </w:tr>
      <w:tr w:rsidR="00651540" w:rsidRPr="007C082E" w:rsidTr="008F3E21">
        <w:tc>
          <w:tcPr>
            <w:tcW w:w="1694" w:type="dxa"/>
            <w:tcBorders>
              <w:top w:val="nil"/>
              <w:left w:val="nil"/>
              <w:bottom w:val="nil"/>
              <w:right w:val="nil"/>
            </w:tcBorders>
          </w:tcPr>
          <w:p w:rsidR="00651540" w:rsidRDefault="00651540" w:rsidP="008F3E21">
            <w:pPr>
              <w:spacing w:line="276" w:lineRule="auto"/>
              <w:jc w:val="both"/>
              <w:rPr>
                <w:rFonts w:cs="Times New Roman"/>
                <w:sz w:val="16"/>
                <w:szCs w:val="16"/>
                <w:lang w:val="en-US"/>
              </w:rPr>
            </w:pPr>
            <w:proofErr w:type="spellStart"/>
            <w:r>
              <w:rPr>
                <w:rFonts w:cs="Times New Roman"/>
                <w:sz w:val="16"/>
                <w:szCs w:val="16"/>
                <w:lang w:val="en-US"/>
              </w:rPr>
              <w:t>Horstermeer</w:t>
            </w:r>
            <w:proofErr w:type="spellEnd"/>
            <w:r>
              <w:rPr>
                <w:rFonts w:cs="Times New Roman"/>
                <w:sz w:val="16"/>
                <w:szCs w:val="16"/>
                <w:lang w:val="en-US"/>
              </w:rPr>
              <w:t>-Blank</w:t>
            </w: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6-9-2022</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r>
      <w:tr w:rsidR="00651540" w:rsidRPr="007C082E" w:rsidTr="008F3E21">
        <w:tc>
          <w:tcPr>
            <w:tcW w:w="1694"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proofErr w:type="spellStart"/>
            <w:r>
              <w:rPr>
                <w:rFonts w:cs="Times New Roman"/>
                <w:sz w:val="16"/>
                <w:szCs w:val="16"/>
                <w:lang w:val="en-US"/>
              </w:rPr>
              <w:t>Horstermeer</w:t>
            </w:r>
            <w:proofErr w:type="spellEnd"/>
            <w:r>
              <w:rPr>
                <w:rFonts w:cs="Times New Roman"/>
                <w:sz w:val="16"/>
                <w:szCs w:val="16"/>
                <w:lang w:val="en-US"/>
              </w:rPr>
              <w:t>-Influent</w:t>
            </w: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6-9-2022</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7</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14</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14</w:t>
            </w:r>
          </w:p>
        </w:tc>
      </w:tr>
      <w:tr w:rsidR="00651540" w:rsidRPr="007C082E" w:rsidTr="008F3E21">
        <w:tc>
          <w:tcPr>
            <w:tcW w:w="1694"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proofErr w:type="spellStart"/>
            <w:r>
              <w:rPr>
                <w:rFonts w:cs="Times New Roman"/>
                <w:sz w:val="16"/>
                <w:szCs w:val="16"/>
                <w:lang w:val="en-US"/>
              </w:rPr>
              <w:t>Horstermeer</w:t>
            </w:r>
            <w:proofErr w:type="spellEnd"/>
            <w:r>
              <w:rPr>
                <w:rFonts w:cs="Times New Roman"/>
                <w:sz w:val="16"/>
                <w:szCs w:val="16"/>
                <w:lang w:val="en-US"/>
              </w:rPr>
              <w:t>-Before 1STEP</w:t>
            </w: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6-9-2022</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50</w:t>
            </w:r>
          </w:p>
        </w:tc>
      </w:tr>
      <w:tr w:rsidR="00651540" w:rsidRPr="007C082E" w:rsidTr="008F3E21">
        <w:tc>
          <w:tcPr>
            <w:tcW w:w="1694"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proofErr w:type="spellStart"/>
            <w:r>
              <w:rPr>
                <w:rFonts w:cs="Times New Roman"/>
                <w:sz w:val="16"/>
                <w:szCs w:val="16"/>
                <w:lang w:val="en-US"/>
              </w:rPr>
              <w:t>Horstermeer</w:t>
            </w:r>
            <w:proofErr w:type="spellEnd"/>
            <w:r>
              <w:rPr>
                <w:rFonts w:cs="Times New Roman"/>
                <w:sz w:val="16"/>
                <w:szCs w:val="16"/>
                <w:lang w:val="en-US"/>
              </w:rPr>
              <w:t>-Effluent</w:t>
            </w: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6-6-2022</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r>
      <w:tr w:rsidR="00651540" w:rsidRPr="007C082E" w:rsidTr="008F3E21">
        <w:tc>
          <w:tcPr>
            <w:tcW w:w="1694"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proofErr w:type="spellStart"/>
            <w:r>
              <w:rPr>
                <w:rFonts w:cs="Times New Roman"/>
                <w:sz w:val="16"/>
                <w:szCs w:val="16"/>
                <w:lang w:val="en-US"/>
              </w:rPr>
              <w:t>Kerk</w:t>
            </w:r>
            <w:proofErr w:type="spellEnd"/>
            <w:r>
              <w:rPr>
                <w:rFonts w:cs="Times New Roman"/>
                <w:sz w:val="16"/>
                <w:szCs w:val="16"/>
                <w:lang w:val="en-US"/>
              </w:rPr>
              <w:t xml:space="preserve"> </w:t>
            </w:r>
            <w:proofErr w:type="spellStart"/>
            <w:r>
              <w:rPr>
                <w:rFonts w:cs="Times New Roman"/>
                <w:sz w:val="16"/>
                <w:szCs w:val="16"/>
                <w:lang w:val="en-US"/>
              </w:rPr>
              <w:t>en</w:t>
            </w:r>
            <w:proofErr w:type="spellEnd"/>
            <w:r>
              <w:rPr>
                <w:rFonts w:cs="Times New Roman"/>
                <w:sz w:val="16"/>
                <w:szCs w:val="16"/>
                <w:lang w:val="en-US"/>
              </w:rPr>
              <w:t xml:space="preserve"> </w:t>
            </w:r>
            <w:proofErr w:type="spellStart"/>
            <w:r>
              <w:rPr>
                <w:rFonts w:cs="Times New Roman"/>
                <w:sz w:val="16"/>
                <w:szCs w:val="16"/>
                <w:lang w:val="en-US"/>
              </w:rPr>
              <w:t>Zanen</w:t>
            </w:r>
            <w:proofErr w:type="spellEnd"/>
            <w:r>
              <w:rPr>
                <w:rFonts w:cs="Times New Roman"/>
                <w:sz w:val="16"/>
                <w:szCs w:val="16"/>
                <w:lang w:val="en-US"/>
              </w:rPr>
              <w:t xml:space="preserve"> Influent</w:t>
            </w: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1-9-2022</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r>
      <w:tr w:rsidR="00651540" w:rsidRPr="007C082E" w:rsidTr="008F3E21">
        <w:tc>
          <w:tcPr>
            <w:tcW w:w="1694"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Pr>
                <w:rFonts w:cs="Times New Roman"/>
                <w:sz w:val="16"/>
                <w:szCs w:val="16"/>
                <w:lang w:val="en-US"/>
              </w:rPr>
              <w:t>ITLF-BLANK</w:t>
            </w: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1-9-2022</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r>
      <w:tr w:rsidR="00651540" w:rsidRPr="007C082E" w:rsidTr="008F3E21">
        <w:tc>
          <w:tcPr>
            <w:tcW w:w="1694" w:type="dxa"/>
            <w:tcBorders>
              <w:top w:val="nil"/>
              <w:left w:val="nil"/>
              <w:bottom w:val="nil"/>
              <w:right w:val="nil"/>
            </w:tcBorders>
          </w:tcPr>
          <w:p w:rsidR="00651540" w:rsidRDefault="00651540" w:rsidP="008F3E21">
            <w:pPr>
              <w:spacing w:line="276" w:lineRule="auto"/>
              <w:jc w:val="both"/>
              <w:rPr>
                <w:rFonts w:cs="Times New Roman"/>
                <w:sz w:val="16"/>
                <w:szCs w:val="16"/>
                <w:lang w:val="en-US"/>
              </w:rPr>
            </w:pPr>
            <w:r>
              <w:rPr>
                <w:rFonts w:cs="Times New Roman"/>
                <w:sz w:val="16"/>
                <w:szCs w:val="16"/>
                <w:lang w:val="en-US"/>
              </w:rPr>
              <w:t>ITLF-prior to rotating drum filter</w:t>
            </w: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1-9-2022</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20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16</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8</w:t>
            </w:r>
          </w:p>
        </w:tc>
      </w:tr>
      <w:tr w:rsidR="00651540" w:rsidRPr="007C082E" w:rsidTr="008F3E21">
        <w:tc>
          <w:tcPr>
            <w:tcW w:w="1694"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Pr>
                <w:rFonts w:cs="Times New Roman"/>
                <w:sz w:val="16"/>
                <w:szCs w:val="16"/>
                <w:lang w:val="en-US"/>
              </w:rPr>
              <w:t>ITLF-after rotating drum filter</w:t>
            </w:r>
          </w:p>
        </w:tc>
        <w:tc>
          <w:tcPr>
            <w:tcW w:w="1129" w:type="dxa"/>
            <w:tcBorders>
              <w:top w:val="nil"/>
              <w:left w:val="nil"/>
              <w:bottom w:val="nil"/>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1-9-2022</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nil"/>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8</w:t>
            </w:r>
          </w:p>
        </w:tc>
      </w:tr>
      <w:tr w:rsidR="00651540" w:rsidRPr="007C082E" w:rsidTr="008F3E21">
        <w:tc>
          <w:tcPr>
            <w:tcW w:w="1694" w:type="dxa"/>
            <w:tcBorders>
              <w:top w:val="nil"/>
              <w:left w:val="nil"/>
              <w:bottom w:val="single" w:sz="12" w:space="0" w:color="auto"/>
              <w:right w:val="nil"/>
            </w:tcBorders>
          </w:tcPr>
          <w:p w:rsidR="00651540" w:rsidRPr="00D838FB" w:rsidRDefault="00651540" w:rsidP="008F3E21">
            <w:pPr>
              <w:spacing w:line="276" w:lineRule="auto"/>
              <w:jc w:val="both"/>
              <w:rPr>
                <w:rFonts w:cs="Times New Roman"/>
                <w:sz w:val="16"/>
                <w:szCs w:val="16"/>
                <w:lang w:val="en-US"/>
              </w:rPr>
            </w:pPr>
            <w:r>
              <w:rPr>
                <w:rFonts w:cs="Times New Roman"/>
                <w:sz w:val="16"/>
                <w:szCs w:val="16"/>
                <w:lang w:val="en-US"/>
              </w:rPr>
              <w:t>ITLF-BASIN</w:t>
            </w:r>
          </w:p>
        </w:tc>
        <w:tc>
          <w:tcPr>
            <w:tcW w:w="1129" w:type="dxa"/>
            <w:tcBorders>
              <w:top w:val="nil"/>
              <w:left w:val="nil"/>
              <w:bottom w:val="single" w:sz="12" w:space="0" w:color="auto"/>
              <w:right w:val="nil"/>
            </w:tcBorders>
          </w:tcPr>
          <w:p w:rsidR="00651540" w:rsidRPr="00D838FB" w:rsidRDefault="00651540" w:rsidP="008F3E21">
            <w:pPr>
              <w:spacing w:line="276" w:lineRule="auto"/>
              <w:jc w:val="both"/>
              <w:rPr>
                <w:rFonts w:cs="Times New Roman"/>
                <w:sz w:val="16"/>
                <w:szCs w:val="16"/>
                <w:lang w:val="en-US"/>
              </w:rPr>
            </w:pPr>
            <w:r w:rsidRPr="00D838FB">
              <w:rPr>
                <w:rFonts w:cs="Times New Roman"/>
                <w:sz w:val="16"/>
                <w:szCs w:val="16"/>
                <w:lang w:val="en-US"/>
              </w:rPr>
              <w:t>1-9-2022</w:t>
            </w:r>
          </w:p>
        </w:tc>
        <w:tc>
          <w:tcPr>
            <w:tcW w:w="1505" w:type="dxa"/>
            <w:tcBorders>
              <w:top w:val="nil"/>
              <w:left w:val="nil"/>
              <w:bottom w:val="single" w:sz="12" w:space="0" w:color="auto"/>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single" w:sz="12" w:space="0" w:color="auto"/>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single" w:sz="12" w:space="0" w:color="auto"/>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100</w:t>
            </w:r>
          </w:p>
        </w:tc>
        <w:tc>
          <w:tcPr>
            <w:tcW w:w="1505" w:type="dxa"/>
            <w:tcBorders>
              <w:top w:val="nil"/>
              <w:left w:val="nil"/>
              <w:bottom w:val="single" w:sz="12" w:space="0" w:color="auto"/>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8</w:t>
            </w:r>
          </w:p>
        </w:tc>
        <w:tc>
          <w:tcPr>
            <w:tcW w:w="1505" w:type="dxa"/>
            <w:tcBorders>
              <w:top w:val="nil"/>
              <w:left w:val="nil"/>
              <w:bottom w:val="single" w:sz="12" w:space="0" w:color="auto"/>
              <w:right w:val="nil"/>
            </w:tcBorders>
          </w:tcPr>
          <w:p w:rsidR="00651540" w:rsidRPr="00D838FB" w:rsidRDefault="00651540" w:rsidP="008F3E21">
            <w:pPr>
              <w:spacing w:line="276" w:lineRule="auto"/>
              <w:jc w:val="center"/>
              <w:rPr>
                <w:rFonts w:cs="Times New Roman"/>
                <w:sz w:val="16"/>
                <w:szCs w:val="16"/>
                <w:lang w:val="en-US"/>
              </w:rPr>
            </w:pPr>
            <w:r w:rsidRPr="00D838FB">
              <w:rPr>
                <w:rFonts w:cs="Times New Roman"/>
                <w:sz w:val="16"/>
                <w:szCs w:val="16"/>
                <w:lang w:val="en-US"/>
              </w:rPr>
              <w:t>7</w:t>
            </w:r>
          </w:p>
        </w:tc>
      </w:tr>
    </w:tbl>
    <w:p w:rsidR="00651540" w:rsidRPr="009722E6" w:rsidRDefault="00651540" w:rsidP="00651540">
      <w:pPr>
        <w:jc w:val="both"/>
        <w:rPr>
          <w:rFonts w:cs="Times New Roman"/>
          <w:sz w:val="18"/>
          <w:szCs w:val="18"/>
          <w:lang w:val="en-US"/>
        </w:rPr>
      </w:pPr>
      <w:proofErr w:type="gramStart"/>
      <w:r w:rsidRPr="009722E6">
        <w:rPr>
          <w:rFonts w:cs="Times New Roman"/>
          <w:sz w:val="18"/>
          <w:szCs w:val="18"/>
          <w:lang w:val="en-US"/>
        </w:rPr>
        <w:t>100%</w:t>
      </w:r>
      <w:proofErr w:type="gramEnd"/>
      <w:r w:rsidRPr="009722E6">
        <w:rPr>
          <w:rFonts w:cs="Times New Roman"/>
          <w:sz w:val="18"/>
          <w:szCs w:val="18"/>
          <w:lang w:val="en-US"/>
        </w:rPr>
        <w:t xml:space="preserve"> means the complete filter is </w:t>
      </w:r>
      <w:proofErr w:type="spellStart"/>
      <w:r w:rsidRPr="009722E6">
        <w:rPr>
          <w:rFonts w:cs="Times New Roman"/>
          <w:sz w:val="18"/>
          <w:szCs w:val="18"/>
          <w:lang w:val="en-US"/>
        </w:rPr>
        <w:t>analysed</w:t>
      </w:r>
      <w:proofErr w:type="spellEnd"/>
      <w:r w:rsidRPr="009722E6">
        <w:rPr>
          <w:rFonts w:cs="Times New Roman"/>
          <w:sz w:val="18"/>
          <w:szCs w:val="18"/>
          <w:lang w:val="en-US"/>
        </w:rPr>
        <w:t xml:space="preserve">, 28% means only 28% of the filter was </w:t>
      </w:r>
      <w:proofErr w:type="spellStart"/>
      <w:r w:rsidRPr="009722E6">
        <w:rPr>
          <w:rFonts w:cs="Times New Roman"/>
          <w:sz w:val="18"/>
          <w:szCs w:val="18"/>
          <w:lang w:val="en-US"/>
        </w:rPr>
        <w:t>analysed</w:t>
      </w:r>
      <w:proofErr w:type="spellEnd"/>
      <w:r w:rsidRPr="009722E6">
        <w:rPr>
          <w:rFonts w:cs="Times New Roman"/>
          <w:sz w:val="18"/>
          <w:szCs w:val="18"/>
          <w:lang w:val="en-US"/>
        </w:rPr>
        <w:t>.</w:t>
      </w:r>
    </w:p>
    <w:p w:rsidR="00651540" w:rsidRPr="00D46C00" w:rsidRDefault="00651540" w:rsidP="00651540">
      <w:pPr>
        <w:jc w:val="both"/>
        <w:rPr>
          <w:rFonts w:cs="Times New Roman"/>
          <w:u w:val="single"/>
          <w:lang w:val="en-US"/>
        </w:rPr>
      </w:pPr>
      <w:r w:rsidRPr="00D46C00">
        <w:rPr>
          <w:rFonts w:cs="Times New Roman"/>
          <w:u w:val="single"/>
          <w:lang w:val="en-US"/>
        </w:rPr>
        <w:t>S1.</w:t>
      </w:r>
      <w:r>
        <w:rPr>
          <w:rFonts w:cs="Times New Roman"/>
          <w:u w:val="single"/>
          <w:lang w:val="en-US"/>
        </w:rPr>
        <w:t>2</w:t>
      </w:r>
      <w:r w:rsidRPr="00D46C00">
        <w:rPr>
          <w:rFonts w:cs="Times New Roman"/>
          <w:u w:val="single"/>
          <w:lang w:val="en-US"/>
        </w:rPr>
        <w:t xml:space="preserve"> </w:t>
      </w:r>
      <w:r>
        <w:rPr>
          <w:rFonts w:cs="Times New Roman"/>
          <w:u w:val="single"/>
          <w:lang w:val="en-US"/>
        </w:rPr>
        <w:t>Minimum reporting limit (MRL)</w:t>
      </w:r>
    </w:p>
    <w:p w:rsidR="00651540" w:rsidRPr="00760100" w:rsidRDefault="00651540" w:rsidP="00651540">
      <w:pPr>
        <w:jc w:val="both"/>
        <w:rPr>
          <w:rFonts w:cs="Times New Roman"/>
          <w:lang w:val="en-US"/>
        </w:rPr>
      </w:pPr>
      <w:r w:rsidRPr="00760100">
        <w:rPr>
          <w:rFonts w:cs="Times New Roman"/>
          <w:lang w:val="en-US"/>
        </w:rPr>
        <w:t xml:space="preserve">A </w:t>
      </w:r>
      <w:r>
        <w:rPr>
          <w:rFonts w:cs="Times New Roman"/>
          <w:lang w:val="en-US"/>
        </w:rPr>
        <w:t>minimum reporting limit</w:t>
      </w:r>
      <w:r w:rsidRPr="00760100">
        <w:rPr>
          <w:rFonts w:cs="Times New Roman"/>
          <w:lang w:val="en-US"/>
        </w:rPr>
        <w:t xml:space="preserve"> (</w:t>
      </w:r>
      <w:r>
        <w:rPr>
          <w:rFonts w:cs="Times New Roman"/>
          <w:lang w:val="en-US"/>
        </w:rPr>
        <w:t>MRL)</w:t>
      </w:r>
      <w:r w:rsidRPr="00760100">
        <w:rPr>
          <w:rFonts w:cs="Times New Roman"/>
          <w:lang w:val="en-US"/>
        </w:rPr>
        <w:t xml:space="preserve"> was determined from the blank results obtained from two setups: tap and pump. Given the absence of comparable data from other laboratories, there is presently no means to account for the disparities among the blanks. Consequently, it was decided to </w:t>
      </w:r>
      <w:r>
        <w:rPr>
          <w:rFonts w:cs="Times New Roman"/>
          <w:lang w:val="en-US"/>
        </w:rPr>
        <w:t>merge</w:t>
      </w:r>
      <w:r w:rsidRPr="00760100">
        <w:rPr>
          <w:rFonts w:cs="Times New Roman"/>
          <w:lang w:val="en-US"/>
        </w:rPr>
        <w:t xml:space="preserve"> all laboratory blanks into a unified dataset (n = 12) and assume that the determination of </w:t>
      </w:r>
      <w:proofErr w:type="spellStart"/>
      <w:r w:rsidRPr="00760100">
        <w:rPr>
          <w:rFonts w:cs="Times New Roman"/>
          <w:lang w:val="en-US"/>
        </w:rPr>
        <w:t>microplastics</w:t>
      </w:r>
      <w:proofErr w:type="spellEnd"/>
      <w:r w:rsidRPr="00760100">
        <w:rPr>
          <w:rFonts w:cs="Times New Roman"/>
          <w:lang w:val="en-US"/>
        </w:rPr>
        <w:t xml:space="preserve"> is independent of sample volume. This consolidation serves to mitigate potential margin of error and incorporates a buffer in determining a plausible </w:t>
      </w:r>
      <w:r>
        <w:rPr>
          <w:rFonts w:cs="Times New Roman"/>
          <w:lang w:val="en-US"/>
        </w:rPr>
        <w:t>MRL</w:t>
      </w:r>
      <w:r w:rsidRPr="00760100">
        <w:rPr>
          <w:rFonts w:cs="Times New Roman"/>
          <w:lang w:val="en-US"/>
        </w:rPr>
        <w:t>.</w:t>
      </w:r>
    </w:p>
    <w:p w:rsidR="00651540" w:rsidRPr="00760100" w:rsidRDefault="00651540" w:rsidP="00651540">
      <w:pPr>
        <w:jc w:val="both"/>
        <w:rPr>
          <w:rFonts w:cs="Times New Roman"/>
          <w:lang w:val="en-US"/>
        </w:rPr>
      </w:pPr>
      <w:r w:rsidRPr="00760100">
        <w:rPr>
          <w:rFonts w:cs="Times New Roman"/>
          <w:lang w:val="en-US"/>
        </w:rPr>
        <w:lastRenderedPageBreak/>
        <w:t xml:space="preserve">The relatively modest dataset size (n=12) engenders statistical uncertainty. Consequently, it is not feasible to ascertain whether this dataset conforms to a normal distribution. For the purpose of defining an </w:t>
      </w:r>
      <w:r>
        <w:rPr>
          <w:rFonts w:cs="Times New Roman"/>
          <w:lang w:val="en-US"/>
        </w:rPr>
        <w:t>MRL</w:t>
      </w:r>
      <w:r w:rsidRPr="00760100">
        <w:rPr>
          <w:rFonts w:cs="Times New Roman"/>
          <w:lang w:val="en-US"/>
        </w:rPr>
        <w:t>, the validation employs the three sigma rule. This rule is predicated on the presumption that when data conform to a normal distribution, a quantification limit (x̅ ± 3s) can be established with a predictive interval possessing a 99.7% confidence level. However, this rule is applicable solely to normally distributed data. In instances where the data deviate from normal distribution, the aforementioned confidence diminishes to a maximum of 88.8%, in accordance with Chebyshev's inequality principle.</w:t>
      </w:r>
    </w:p>
    <w:p w:rsidR="00651540" w:rsidRPr="00760100" w:rsidRDefault="00651540" w:rsidP="00651540">
      <w:pPr>
        <w:jc w:val="both"/>
        <w:rPr>
          <w:rFonts w:cs="Times New Roman"/>
          <w:lang w:val="en-US"/>
        </w:rPr>
      </w:pPr>
      <w:r>
        <w:rPr>
          <w:rFonts w:cs="Times New Roman"/>
          <w:lang w:val="en-US"/>
        </w:rPr>
        <w:t>S</w:t>
      </w:r>
      <w:r w:rsidRPr="00760100">
        <w:rPr>
          <w:rFonts w:cs="Times New Roman"/>
          <w:lang w:val="en-US"/>
        </w:rPr>
        <w:t xml:space="preserve">ince there are currently not enough supported statistical tools to evaluate the limit of detection within this method, the three sigma rule is applied to ensure that the LOD can be established. In the absence of reliable LOD determinations from previous </w:t>
      </w:r>
      <w:proofErr w:type="spellStart"/>
      <w:r w:rsidRPr="00760100">
        <w:rPr>
          <w:rFonts w:cs="Times New Roman"/>
          <w:lang w:val="en-US"/>
        </w:rPr>
        <w:t>microplastic</w:t>
      </w:r>
      <w:proofErr w:type="spellEnd"/>
      <w:r w:rsidRPr="00760100">
        <w:rPr>
          <w:rFonts w:cs="Times New Roman"/>
          <w:lang w:val="en-US"/>
        </w:rPr>
        <w:t xml:space="preserve"> studies, a certainty of at least 88.8% will be sufficient to report a reliable quantification value.</w:t>
      </w:r>
    </w:p>
    <w:p w:rsidR="00651540" w:rsidRDefault="00651540" w:rsidP="00651540">
      <w:pPr>
        <w:jc w:val="both"/>
        <w:rPr>
          <w:rFonts w:cs="Times New Roman"/>
          <w:lang w:val="en-US"/>
        </w:rPr>
      </w:pPr>
      <w:r w:rsidRPr="00760100">
        <w:rPr>
          <w:rFonts w:cs="Times New Roman"/>
          <w:lang w:val="en-US"/>
        </w:rPr>
        <w:t xml:space="preserve">The formula for determining the </w:t>
      </w:r>
      <w:r>
        <w:rPr>
          <w:rFonts w:cs="Times New Roman"/>
          <w:lang w:val="en-US"/>
        </w:rPr>
        <w:t>MRL</w:t>
      </w:r>
      <w:r w:rsidRPr="00760100">
        <w:rPr>
          <w:rFonts w:cs="Times New Roman"/>
          <w:lang w:val="en-US"/>
        </w:rPr>
        <w:t xml:space="preserve"> is as follows:</w:t>
      </w:r>
    </w:p>
    <w:p w:rsidR="00651540" w:rsidRPr="008E49C2" w:rsidRDefault="00651540" w:rsidP="00651540">
      <w:pPr>
        <w:jc w:val="both"/>
        <w:rPr>
          <w:rFonts w:eastAsiaTheme="minorEastAsia" w:cs="Times New Roman"/>
          <w:lang w:val="en-US"/>
        </w:rPr>
      </w:pPr>
      <m:oMathPara>
        <m:oMathParaPr>
          <m:jc m:val="left"/>
        </m:oMathParaPr>
        <m:oMath>
          <m:r>
            <w:rPr>
              <w:rFonts w:ascii="Cambria Math" w:hAnsi="Cambria Math" w:cs="Times New Roman"/>
              <w:lang w:val="en-US"/>
            </w:rPr>
            <m:t>MRL= mean+ 3*</m:t>
          </m:r>
          <m:sSub>
            <m:sSubPr>
              <m:ctrlPr>
                <w:rPr>
                  <w:rFonts w:ascii="Cambria Math" w:hAnsi="Cambria Math" w:cs="Times New Roman"/>
                  <w:i/>
                  <w:lang w:val="en-US"/>
                </w:rPr>
              </m:ctrlPr>
            </m:sSubPr>
            <m:e>
              <m:r>
                <w:rPr>
                  <w:rFonts w:ascii="Cambria Math" w:hAnsi="Cambria Math" w:cs="Times New Roman"/>
                  <w:lang w:val="en-US"/>
                </w:rPr>
                <m:t>S</m:t>
              </m:r>
            </m:e>
            <m:sub>
              <m:r>
                <w:rPr>
                  <w:rFonts w:ascii="Cambria Math" w:hAnsi="Cambria Math" w:cs="Times New Roman"/>
                  <w:lang w:val="en-US"/>
                </w:rPr>
                <m:t>RW</m:t>
              </m:r>
            </m:sub>
          </m:sSub>
        </m:oMath>
      </m:oMathPara>
    </w:p>
    <w:p w:rsidR="00651540" w:rsidRPr="000D79D8" w:rsidRDefault="00651540" w:rsidP="00651540">
      <w:pPr>
        <w:jc w:val="both"/>
        <w:rPr>
          <w:rFonts w:cs="Times New Roman"/>
          <w:lang w:val="en-US"/>
        </w:rPr>
      </w:pPr>
      <w:r>
        <w:rPr>
          <w:rFonts w:cs="Times New Roman"/>
          <w:lang w:val="en-US"/>
        </w:rPr>
        <w:t>MRL</w:t>
      </w:r>
      <w:r w:rsidRPr="000D79D8">
        <w:rPr>
          <w:rFonts w:cs="Times New Roman"/>
          <w:lang w:val="en-US"/>
        </w:rPr>
        <w:t xml:space="preserve"> = </w:t>
      </w:r>
      <w:r>
        <w:rPr>
          <w:rFonts w:cs="Times New Roman"/>
          <w:lang w:val="en-US"/>
        </w:rPr>
        <w:t>minimum reporting limit</w:t>
      </w:r>
      <w:r w:rsidRPr="000D79D8">
        <w:rPr>
          <w:rFonts w:cs="Times New Roman"/>
          <w:lang w:val="en-US"/>
        </w:rPr>
        <w:t xml:space="preserve"> determined under reproducibility conditions</w:t>
      </w:r>
    </w:p>
    <w:p w:rsidR="00651540" w:rsidRDefault="00651540" w:rsidP="00651540">
      <w:pPr>
        <w:jc w:val="both"/>
        <w:rPr>
          <w:lang w:val="en-US"/>
        </w:rPr>
      </w:pPr>
      <w:proofErr w:type="spellStart"/>
      <w:r w:rsidRPr="000D79D8">
        <w:rPr>
          <w:rFonts w:cs="Times New Roman"/>
          <w:lang w:val="en-US"/>
        </w:rPr>
        <w:t>S</w:t>
      </w:r>
      <w:r w:rsidRPr="000D79D8">
        <w:rPr>
          <w:rFonts w:cs="Times New Roman"/>
          <w:vertAlign w:val="subscript"/>
          <w:lang w:val="en-US"/>
        </w:rPr>
        <w:t>rw</w:t>
      </w:r>
      <w:proofErr w:type="spellEnd"/>
      <w:r w:rsidRPr="000D79D8">
        <w:rPr>
          <w:rFonts w:cs="Times New Roman"/>
          <w:lang w:val="en-US"/>
        </w:rPr>
        <w:t xml:space="preserve"> = Standard deviation of n ≥ 8 measurements of a sample at </w:t>
      </w:r>
      <w:r>
        <w:rPr>
          <w:rFonts w:cs="Times New Roman"/>
          <w:lang w:val="en-US"/>
        </w:rPr>
        <w:t>MRL</w:t>
      </w:r>
      <w:r w:rsidRPr="000D79D8">
        <w:rPr>
          <w:rFonts w:cs="Times New Roman"/>
          <w:lang w:val="en-US"/>
        </w:rPr>
        <w:t xml:space="preserve"> level</w:t>
      </w:r>
      <w:r w:rsidRPr="008F35B1">
        <w:rPr>
          <w:rFonts w:cs="Times New Roman"/>
          <w:lang w:val="en-US"/>
        </w:rPr>
        <w:br/>
      </w:r>
    </w:p>
    <w:p w:rsidR="00651540" w:rsidRPr="008E49C2" w:rsidRDefault="00651540" w:rsidP="00651540">
      <w:pPr>
        <w:jc w:val="both"/>
        <w:rPr>
          <w:rFonts w:cs="Times New Roman"/>
          <w:lang w:val="en-US"/>
        </w:rPr>
      </w:pPr>
      <w:r w:rsidRPr="008E49C2">
        <w:rPr>
          <w:rFonts w:cs="Times New Roman"/>
          <w:lang w:val="en-US"/>
        </w:rPr>
        <w:t xml:space="preserve">The formula has been applied for the calculation of fibers, </w:t>
      </w:r>
      <w:r>
        <w:rPr>
          <w:rFonts w:cs="Times New Roman"/>
          <w:lang w:val="en-US"/>
        </w:rPr>
        <w:t>particles</w:t>
      </w:r>
      <w:r w:rsidRPr="008E49C2">
        <w:rPr>
          <w:rFonts w:cs="Times New Roman"/>
          <w:lang w:val="en-US"/>
        </w:rPr>
        <w:t xml:space="preserve">, and the total number of </w:t>
      </w:r>
      <w:r>
        <w:rPr>
          <w:rFonts w:cs="Times New Roman"/>
          <w:lang w:val="en-US"/>
        </w:rPr>
        <w:t>plastics</w:t>
      </w:r>
      <w:r w:rsidRPr="008E49C2">
        <w:rPr>
          <w:rFonts w:cs="Times New Roman"/>
          <w:lang w:val="en-US"/>
        </w:rPr>
        <w:t xml:space="preserve">, as shown in Table </w:t>
      </w:r>
      <w:r>
        <w:rPr>
          <w:rFonts w:cs="Times New Roman"/>
          <w:lang w:val="en-US"/>
        </w:rPr>
        <w:t>S</w:t>
      </w:r>
      <w:r w:rsidRPr="008E49C2">
        <w:rPr>
          <w:rFonts w:cs="Times New Roman"/>
          <w:lang w:val="en-US"/>
        </w:rPr>
        <w:t>1.</w:t>
      </w:r>
    </w:p>
    <w:p w:rsidR="00651540" w:rsidRPr="00874AEB" w:rsidRDefault="00651540" w:rsidP="00651540">
      <w:pPr>
        <w:jc w:val="both"/>
        <w:rPr>
          <w:rFonts w:cs="Times New Roman"/>
          <w:lang w:val="en-US"/>
        </w:rPr>
      </w:pPr>
      <w:r w:rsidRPr="00874AEB">
        <w:rPr>
          <w:rFonts w:cs="Times New Roman"/>
          <w:lang w:val="en-US"/>
        </w:rPr>
        <w:t xml:space="preserve">The </w:t>
      </w:r>
      <w:r>
        <w:rPr>
          <w:rFonts w:cs="Times New Roman"/>
          <w:lang w:val="en-US"/>
        </w:rPr>
        <w:t>MRL</w:t>
      </w:r>
      <w:r w:rsidRPr="00874AEB">
        <w:rPr>
          <w:rFonts w:cs="Times New Roman"/>
          <w:lang w:val="en-US"/>
        </w:rPr>
        <w:t xml:space="preserve"> obtained from this validation are 506 fibers and 161 fragments, respectively. </w:t>
      </w:r>
    </w:p>
    <w:p w:rsidR="00651540" w:rsidRDefault="00651540" w:rsidP="00651540">
      <w:pPr>
        <w:jc w:val="both"/>
        <w:rPr>
          <w:rFonts w:cs="Times New Roman"/>
          <w:i/>
          <w:lang w:val="en-US"/>
        </w:rPr>
      </w:pPr>
      <w:r w:rsidRPr="008E49C2">
        <w:rPr>
          <w:rFonts w:cs="Times New Roman"/>
          <w:i/>
          <w:lang w:val="en-US"/>
        </w:rPr>
        <w:t xml:space="preserve">Table </w:t>
      </w:r>
      <w:r>
        <w:rPr>
          <w:rFonts w:cs="Times New Roman"/>
          <w:i/>
          <w:lang w:val="en-US"/>
        </w:rPr>
        <w:t>S</w:t>
      </w:r>
      <w:r w:rsidRPr="008E49C2">
        <w:rPr>
          <w:rFonts w:cs="Times New Roman"/>
          <w:i/>
          <w:lang w:val="en-US"/>
        </w:rPr>
        <w:t>1. Quality pa</w:t>
      </w:r>
      <w:r>
        <w:rPr>
          <w:rFonts w:cs="Times New Roman"/>
          <w:i/>
          <w:lang w:val="en-US"/>
        </w:rPr>
        <w:t>rameters for determining the MRL</w:t>
      </w:r>
      <w:r w:rsidRPr="008E49C2">
        <w:rPr>
          <w:rFonts w:cs="Times New Roman"/>
          <w:i/>
          <w:lang w:val="en-US"/>
        </w:rPr>
        <w:t xml:space="preserve"> based on all blanks (n = 12)</w:t>
      </w:r>
    </w:p>
    <w:tbl>
      <w:tblPr>
        <w:tblStyle w:val="TableGrid"/>
        <w:tblW w:w="0" w:type="auto"/>
        <w:tblLook w:val="04A0" w:firstRow="1" w:lastRow="0" w:firstColumn="1" w:lastColumn="0" w:noHBand="0" w:noVBand="1"/>
      </w:tblPr>
      <w:tblGrid>
        <w:gridCol w:w="2254"/>
        <w:gridCol w:w="2254"/>
        <w:gridCol w:w="2254"/>
        <w:gridCol w:w="2254"/>
      </w:tblGrid>
      <w:tr w:rsidR="00651540" w:rsidTr="008F3E21">
        <w:tc>
          <w:tcPr>
            <w:tcW w:w="2254" w:type="dxa"/>
            <w:tcBorders>
              <w:top w:val="single" w:sz="12" w:space="0" w:color="auto"/>
              <w:left w:val="nil"/>
              <w:bottom w:val="single" w:sz="12" w:space="0" w:color="auto"/>
              <w:right w:val="nil"/>
            </w:tcBorders>
          </w:tcPr>
          <w:p w:rsidR="00651540" w:rsidRPr="00CD43D9" w:rsidRDefault="00651540" w:rsidP="008F3E21">
            <w:pPr>
              <w:spacing w:line="276" w:lineRule="auto"/>
              <w:jc w:val="center"/>
              <w:rPr>
                <w:rFonts w:cs="Times New Roman"/>
                <w:b/>
                <w:bCs/>
                <w:iCs/>
                <w:sz w:val="18"/>
                <w:szCs w:val="18"/>
                <w:lang w:val="en-US"/>
              </w:rPr>
            </w:pPr>
            <w:r w:rsidRPr="00CD43D9">
              <w:rPr>
                <w:rFonts w:cs="Times New Roman"/>
                <w:b/>
                <w:bCs/>
                <w:iCs/>
                <w:sz w:val="18"/>
                <w:szCs w:val="18"/>
                <w:lang w:val="en-US"/>
              </w:rPr>
              <w:t>Parameter</w:t>
            </w:r>
          </w:p>
        </w:tc>
        <w:tc>
          <w:tcPr>
            <w:tcW w:w="2254" w:type="dxa"/>
            <w:tcBorders>
              <w:top w:val="single" w:sz="12" w:space="0" w:color="auto"/>
              <w:left w:val="nil"/>
              <w:bottom w:val="single" w:sz="12" w:space="0" w:color="auto"/>
              <w:right w:val="nil"/>
            </w:tcBorders>
          </w:tcPr>
          <w:p w:rsidR="00651540" w:rsidRPr="00CD43D9" w:rsidRDefault="00651540" w:rsidP="008F3E21">
            <w:pPr>
              <w:spacing w:line="276" w:lineRule="auto"/>
              <w:jc w:val="center"/>
              <w:rPr>
                <w:rFonts w:cs="Times New Roman"/>
                <w:b/>
                <w:bCs/>
                <w:iCs/>
                <w:sz w:val="18"/>
                <w:szCs w:val="18"/>
                <w:lang w:val="en-US"/>
              </w:rPr>
            </w:pPr>
            <w:r w:rsidRPr="00CD43D9">
              <w:rPr>
                <w:rFonts w:cs="Times New Roman"/>
                <w:b/>
                <w:bCs/>
                <w:iCs/>
                <w:sz w:val="18"/>
                <w:szCs w:val="18"/>
                <w:lang w:val="en-US"/>
              </w:rPr>
              <w:t>Fibers</w:t>
            </w:r>
          </w:p>
        </w:tc>
        <w:tc>
          <w:tcPr>
            <w:tcW w:w="2254" w:type="dxa"/>
            <w:tcBorders>
              <w:top w:val="single" w:sz="12" w:space="0" w:color="auto"/>
              <w:left w:val="nil"/>
              <w:bottom w:val="single" w:sz="12" w:space="0" w:color="auto"/>
              <w:right w:val="nil"/>
            </w:tcBorders>
          </w:tcPr>
          <w:p w:rsidR="00651540" w:rsidRPr="00CD43D9" w:rsidRDefault="00651540" w:rsidP="008F3E21">
            <w:pPr>
              <w:spacing w:line="276" w:lineRule="auto"/>
              <w:jc w:val="center"/>
              <w:rPr>
                <w:rFonts w:cs="Times New Roman"/>
                <w:b/>
                <w:bCs/>
                <w:iCs/>
                <w:sz w:val="18"/>
                <w:szCs w:val="18"/>
                <w:lang w:val="en-US"/>
              </w:rPr>
            </w:pPr>
            <w:r w:rsidRPr="00CD43D9">
              <w:rPr>
                <w:rFonts w:cs="Times New Roman"/>
                <w:b/>
                <w:bCs/>
                <w:iCs/>
                <w:sz w:val="18"/>
                <w:szCs w:val="18"/>
                <w:lang w:val="en-US"/>
              </w:rPr>
              <w:t>Particles</w:t>
            </w:r>
          </w:p>
        </w:tc>
        <w:tc>
          <w:tcPr>
            <w:tcW w:w="2254" w:type="dxa"/>
            <w:tcBorders>
              <w:top w:val="single" w:sz="12" w:space="0" w:color="auto"/>
              <w:left w:val="nil"/>
              <w:bottom w:val="single" w:sz="12" w:space="0" w:color="auto"/>
              <w:right w:val="nil"/>
            </w:tcBorders>
          </w:tcPr>
          <w:p w:rsidR="00651540" w:rsidRPr="00CD43D9" w:rsidRDefault="00651540" w:rsidP="008F3E21">
            <w:pPr>
              <w:spacing w:line="276" w:lineRule="auto"/>
              <w:jc w:val="center"/>
              <w:rPr>
                <w:rFonts w:cs="Times New Roman"/>
                <w:b/>
                <w:bCs/>
                <w:iCs/>
                <w:sz w:val="18"/>
                <w:szCs w:val="18"/>
                <w:lang w:val="en-US"/>
              </w:rPr>
            </w:pPr>
            <w:r w:rsidRPr="00CD43D9">
              <w:rPr>
                <w:rFonts w:cs="Times New Roman"/>
                <w:b/>
                <w:bCs/>
                <w:iCs/>
                <w:sz w:val="18"/>
                <w:szCs w:val="18"/>
                <w:lang w:val="en-US"/>
              </w:rPr>
              <w:t>Total</w:t>
            </w:r>
          </w:p>
        </w:tc>
      </w:tr>
      <w:tr w:rsidR="00651540" w:rsidTr="008F3E21">
        <w:tc>
          <w:tcPr>
            <w:tcW w:w="2254" w:type="dxa"/>
            <w:tcBorders>
              <w:top w:val="single" w:sz="12" w:space="0" w:color="auto"/>
              <w:left w:val="nil"/>
              <w:bottom w:val="nil"/>
              <w:right w:val="nil"/>
            </w:tcBorders>
          </w:tcPr>
          <w:p w:rsidR="00651540" w:rsidRPr="00CD43D9" w:rsidRDefault="00651540" w:rsidP="008F3E21">
            <w:pPr>
              <w:spacing w:line="276" w:lineRule="auto"/>
              <w:jc w:val="center"/>
              <w:rPr>
                <w:rFonts w:cs="Times New Roman"/>
                <w:iCs/>
                <w:sz w:val="18"/>
                <w:szCs w:val="18"/>
                <w:lang w:val="en-US"/>
              </w:rPr>
            </w:pPr>
            <w:r w:rsidRPr="00CD43D9">
              <w:rPr>
                <w:rFonts w:cs="Times New Roman"/>
                <w:iCs/>
                <w:sz w:val="18"/>
                <w:szCs w:val="18"/>
                <w:lang w:val="en-US"/>
              </w:rPr>
              <w:t xml:space="preserve">Mean </w:t>
            </w:r>
            <m:oMath>
              <m:r>
                <m:rPr>
                  <m:sty m:val="p"/>
                </m:rPr>
                <w:rPr>
                  <w:rFonts w:ascii="Cambria Math" w:hAnsi="Cambria Math" w:cs="Times New Roman"/>
                  <w:sz w:val="18"/>
                  <w:szCs w:val="18"/>
                  <w:lang w:val="en-US"/>
                </w:rPr>
                <m:t>(</m:t>
              </m:r>
              <m:acc>
                <m:accPr>
                  <m:chr m:val="̅"/>
                  <m:ctrlPr>
                    <w:rPr>
                      <w:rFonts w:ascii="Cambria Math" w:hAnsi="Cambria Math" w:cs="Times New Roman"/>
                      <w:iCs/>
                      <w:sz w:val="18"/>
                      <w:szCs w:val="18"/>
                      <w:lang w:val="en-US"/>
                    </w:rPr>
                  </m:ctrlPr>
                </m:accPr>
                <m:e>
                  <m:r>
                    <m:rPr>
                      <m:sty m:val="p"/>
                    </m:rPr>
                    <w:rPr>
                      <w:rFonts w:ascii="Cambria Math" w:hAnsi="Cambria Math" w:cs="Times New Roman"/>
                      <w:sz w:val="18"/>
                      <w:szCs w:val="18"/>
                      <w:lang w:val="en-US"/>
                    </w:rPr>
                    <m:t>x</m:t>
                  </m:r>
                </m:e>
              </m:acc>
            </m:oMath>
            <w:r w:rsidRPr="00CD43D9">
              <w:rPr>
                <w:rFonts w:cs="Times New Roman"/>
                <w:iCs/>
                <w:sz w:val="18"/>
                <w:szCs w:val="18"/>
                <w:lang w:val="en-US"/>
              </w:rPr>
              <w:t>)</w:t>
            </w:r>
          </w:p>
        </w:tc>
        <w:tc>
          <w:tcPr>
            <w:tcW w:w="2254" w:type="dxa"/>
            <w:tcBorders>
              <w:top w:val="single" w:sz="12" w:space="0" w:color="auto"/>
              <w:left w:val="nil"/>
              <w:bottom w:val="nil"/>
              <w:right w:val="nil"/>
            </w:tcBorders>
          </w:tcPr>
          <w:p w:rsidR="00651540" w:rsidRPr="00CD43D9" w:rsidRDefault="00651540" w:rsidP="008F3E21">
            <w:pPr>
              <w:spacing w:line="276" w:lineRule="auto"/>
              <w:jc w:val="center"/>
              <w:rPr>
                <w:rFonts w:cs="Times New Roman"/>
                <w:iCs/>
                <w:sz w:val="18"/>
                <w:szCs w:val="18"/>
                <w:lang w:val="en-US"/>
              </w:rPr>
            </w:pPr>
            <w:r w:rsidRPr="00CD43D9">
              <w:rPr>
                <w:rFonts w:cs="Times New Roman"/>
                <w:iCs/>
                <w:sz w:val="18"/>
                <w:szCs w:val="18"/>
                <w:lang w:val="en-US"/>
              </w:rPr>
              <w:t>280</w:t>
            </w:r>
          </w:p>
        </w:tc>
        <w:tc>
          <w:tcPr>
            <w:tcW w:w="2254" w:type="dxa"/>
            <w:tcBorders>
              <w:top w:val="single" w:sz="12" w:space="0" w:color="auto"/>
              <w:left w:val="nil"/>
              <w:bottom w:val="nil"/>
              <w:right w:val="nil"/>
            </w:tcBorders>
          </w:tcPr>
          <w:p w:rsidR="00651540" w:rsidRPr="00CD43D9" w:rsidRDefault="00651540" w:rsidP="008F3E21">
            <w:pPr>
              <w:spacing w:line="276" w:lineRule="auto"/>
              <w:jc w:val="center"/>
              <w:rPr>
                <w:rFonts w:cs="Times New Roman"/>
                <w:iCs/>
                <w:sz w:val="18"/>
                <w:szCs w:val="18"/>
                <w:lang w:val="en-US"/>
              </w:rPr>
            </w:pPr>
            <w:r w:rsidRPr="00CD43D9">
              <w:rPr>
                <w:rFonts w:cs="Times New Roman"/>
                <w:iCs/>
                <w:sz w:val="18"/>
                <w:szCs w:val="18"/>
                <w:lang w:val="en-US"/>
              </w:rPr>
              <w:t>66</w:t>
            </w:r>
          </w:p>
        </w:tc>
        <w:tc>
          <w:tcPr>
            <w:tcW w:w="2254" w:type="dxa"/>
            <w:tcBorders>
              <w:top w:val="single" w:sz="12" w:space="0" w:color="auto"/>
              <w:left w:val="nil"/>
              <w:bottom w:val="nil"/>
              <w:right w:val="nil"/>
            </w:tcBorders>
          </w:tcPr>
          <w:p w:rsidR="00651540" w:rsidRPr="00CD43D9" w:rsidRDefault="00651540" w:rsidP="008F3E21">
            <w:pPr>
              <w:spacing w:line="276" w:lineRule="auto"/>
              <w:jc w:val="center"/>
              <w:rPr>
                <w:rFonts w:cs="Times New Roman"/>
                <w:iCs/>
                <w:sz w:val="18"/>
                <w:szCs w:val="18"/>
                <w:lang w:val="en-US"/>
              </w:rPr>
            </w:pPr>
            <w:r w:rsidRPr="00CD43D9">
              <w:rPr>
                <w:rFonts w:cs="Times New Roman"/>
                <w:iCs/>
                <w:sz w:val="18"/>
                <w:szCs w:val="18"/>
                <w:lang w:val="en-US"/>
              </w:rPr>
              <w:t>346</w:t>
            </w:r>
          </w:p>
        </w:tc>
      </w:tr>
      <w:tr w:rsidR="00651540" w:rsidTr="008F3E21">
        <w:tc>
          <w:tcPr>
            <w:tcW w:w="2254" w:type="dxa"/>
            <w:tcBorders>
              <w:top w:val="nil"/>
              <w:left w:val="nil"/>
              <w:bottom w:val="nil"/>
              <w:right w:val="nil"/>
            </w:tcBorders>
          </w:tcPr>
          <w:p w:rsidR="00651540" w:rsidRPr="00CD43D9" w:rsidRDefault="00651540" w:rsidP="008F3E21">
            <w:pPr>
              <w:spacing w:line="276" w:lineRule="auto"/>
              <w:jc w:val="center"/>
              <w:rPr>
                <w:rFonts w:cs="Times New Roman"/>
                <w:iCs/>
                <w:sz w:val="18"/>
                <w:szCs w:val="18"/>
                <w:lang w:val="en-US"/>
              </w:rPr>
            </w:pPr>
            <w:proofErr w:type="spellStart"/>
            <w:r w:rsidRPr="00CD43D9">
              <w:rPr>
                <w:rFonts w:cs="Times New Roman"/>
                <w:iCs/>
                <w:sz w:val="18"/>
                <w:szCs w:val="18"/>
                <w:lang w:val="en-US"/>
              </w:rPr>
              <w:t>Stdev</w:t>
            </w:r>
            <w:proofErr w:type="spellEnd"/>
            <w:r w:rsidRPr="00CD43D9">
              <w:rPr>
                <w:rFonts w:cs="Times New Roman"/>
                <w:iCs/>
                <w:sz w:val="18"/>
                <w:szCs w:val="18"/>
                <w:lang w:val="en-US"/>
              </w:rPr>
              <w:t xml:space="preserve"> (s)</w:t>
            </w:r>
          </w:p>
        </w:tc>
        <w:tc>
          <w:tcPr>
            <w:tcW w:w="2254" w:type="dxa"/>
            <w:tcBorders>
              <w:top w:val="nil"/>
              <w:left w:val="nil"/>
              <w:bottom w:val="nil"/>
              <w:right w:val="nil"/>
            </w:tcBorders>
          </w:tcPr>
          <w:p w:rsidR="00651540" w:rsidRPr="00CD43D9" w:rsidRDefault="00651540" w:rsidP="008F3E21">
            <w:pPr>
              <w:spacing w:line="276" w:lineRule="auto"/>
              <w:jc w:val="center"/>
              <w:rPr>
                <w:rFonts w:cs="Times New Roman"/>
                <w:iCs/>
                <w:sz w:val="18"/>
                <w:szCs w:val="18"/>
                <w:lang w:val="en-US"/>
              </w:rPr>
            </w:pPr>
            <w:r w:rsidRPr="00CD43D9">
              <w:rPr>
                <w:rFonts w:cs="Times New Roman"/>
                <w:iCs/>
                <w:sz w:val="18"/>
                <w:szCs w:val="18"/>
                <w:lang w:val="en-US"/>
              </w:rPr>
              <w:t>75</w:t>
            </w:r>
          </w:p>
        </w:tc>
        <w:tc>
          <w:tcPr>
            <w:tcW w:w="2254" w:type="dxa"/>
            <w:tcBorders>
              <w:top w:val="nil"/>
              <w:left w:val="nil"/>
              <w:bottom w:val="nil"/>
              <w:right w:val="nil"/>
            </w:tcBorders>
          </w:tcPr>
          <w:p w:rsidR="00651540" w:rsidRPr="00CD43D9" w:rsidRDefault="00651540" w:rsidP="008F3E21">
            <w:pPr>
              <w:spacing w:line="276" w:lineRule="auto"/>
              <w:jc w:val="center"/>
              <w:rPr>
                <w:rFonts w:cs="Times New Roman"/>
                <w:iCs/>
                <w:sz w:val="18"/>
                <w:szCs w:val="18"/>
                <w:lang w:val="en-US"/>
              </w:rPr>
            </w:pPr>
            <w:r w:rsidRPr="00CD43D9">
              <w:rPr>
                <w:rFonts w:cs="Times New Roman"/>
                <w:iCs/>
                <w:sz w:val="18"/>
                <w:szCs w:val="18"/>
                <w:lang w:val="en-US"/>
              </w:rPr>
              <w:t>32</w:t>
            </w:r>
          </w:p>
        </w:tc>
        <w:tc>
          <w:tcPr>
            <w:tcW w:w="2254" w:type="dxa"/>
            <w:tcBorders>
              <w:top w:val="nil"/>
              <w:left w:val="nil"/>
              <w:bottom w:val="nil"/>
              <w:right w:val="nil"/>
            </w:tcBorders>
          </w:tcPr>
          <w:p w:rsidR="00651540" w:rsidRPr="00CD43D9" w:rsidRDefault="00651540" w:rsidP="008F3E21">
            <w:pPr>
              <w:spacing w:line="276" w:lineRule="auto"/>
              <w:jc w:val="center"/>
              <w:rPr>
                <w:rFonts w:cs="Times New Roman"/>
                <w:iCs/>
                <w:sz w:val="18"/>
                <w:szCs w:val="18"/>
                <w:lang w:val="en-US"/>
              </w:rPr>
            </w:pPr>
            <w:r w:rsidRPr="00CD43D9">
              <w:rPr>
                <w:rFonts w:cs="Times New Roman"/>
                <w:iCs/>
                <w:sz w:val="18"/>
                <w:szCs w:val="18"/>
                <w:lang w:val="en-US"/>
              </w:rPr>
              <w:t>104</w:t>
            </w:r>
          </w:p>
        </w:tc>
      </w:tr>
      <w:tr w:rsidR="00651540" w:rsidTr="008F3E21">
        <w:tc>
          <w:tcPr>
            <w:tcW w:w="2254" w:type="dxa"/>
            <w:tcBorders>
              <w:top w:val="nil"/>
              <w:left w:val="nil"/>
              <w:bottom w:val="single" w:sz="12" w:space="0" w:color="auto"/>
              <w:right w:val="nil"/>
            </w:tcBorders>
          </w:tcPr>
          <w:p w:rsidR="00651540" w:rsidRPr="00CD43D9" w:rsidRDefault="00651540" w:rsidP="008F3E21">
            <w:pPr>
              <w:spacing w:line="276" w:lineRule="auto"/>
              <w:jc w:val="center"/>
              <w:rPr>
                <w:rFonts w:cs="Times New Roman"/>
                <w:iCs/>
                <w:sz w:val="18"/>
                <w:szCs w:val="18"/>
                <w:lang w:val="en-US"/>
              </w:rPr>
            </w:pPr>
            <m:oMath>
              <m:acc>
                <m:accPr>
                  <m:chr m:val="̅"/>
                  <m:ctrlPr>
                    <w:rPr>
                      <w:rFonts w:ascii="Cambria Math" w:hAnsi="Cambria Math" w:cs="Times New Roman"/>
                      <w:iCs/>
                      <w:sz w:val="18"/>
                      <w:szCs w:val="18"/>
                      <w:lang w:val="en-US"/>
                    </w:rPr>
                  </m:ctrlPr>
                </m:accPr>
                <m:e>
                  <m:r>
                    <m:rPr>
                      <m:sty m:val="p"/>
                    </m:rPr>
                    <w:rPr>
                      <w:rFonts w:ascii="Cambria Math" w:hAnsi="Cambria Math" w:cs="Times New Roman"/>
                      <w:sz w:val="18"/>
                      <w:szCs w:val="18"/>
                      <w:lang w:val="en-US"/>
                    </w:rPr>
                    <m:t>x</m:t>
                  </m:r>
                </m:e>
              </m:acc>
            </m:oMath>
            <w:r w:rsidRPr="00CD43D9">
              <w:rPr>
                <w:rFonts w:eastAsiaTheme="minorEastAsia" w:cs="Times New Roman"/>
                <w:iCs/>
                <w:sz w:val="18"/>
                <w:szCs w:val="18"/>
                <w:lang w:val="en-US"/>
              </w:rPr>
              <w:t xml:space="preserve"> + 3s</w:t>
            </w:r>
          </w:p>
        </w:tc>
        <w:tc>
          <w:tcPr>
            <w:tcW w:w="2254" w:type="dxa"/>
            <w:tcBorders>
              <w:top w:val="nil"/>
              <w:left w:val="nil"/>
              <w:bottom w:val="single" w:sz="12" w:space="0" w:color="auto"/>
              <w:right w:val="nil"/>
            </w:tcBorders>
          </w:tcPr>
          <w:p w:rsidR="00651540" w:rsidRPr="00CD43D9" w:rsidRDefault="00651540" w:rsidP="008F3E21">
            <w:pPr>
              <w:spacing w:line="276" w:lineRule="auto"/>
              <w:jc w:val="center"/>
              <w:rPr>
                <w:rFonts w:cs="Times New Roman"/>
                <w:iCs/>
                <w:sz w:val="18"/>
                <w:szCs w:val="18"/>
                <w:lang w:val="en-US"/>
              </w:rPr>
            </w:pPr>
            <w:r w:rsidRPr="00CD43D9">
              <w:rPr>
                <w:rFonts w:cs="Times New Roman"/>
                <w:iCs/>
                <w:sz w:val="18"/>
                <w:szCs w:val="18"/>
                <w:lang w:val="en-US"/>
              </w:rPr>
              <w:t>506</w:t>
            </w:r>
          </w:p>
        </w:tc>
        <w:tc>
          <w:tcPr>
            <w:tcW w:w="2254" w:type="dxa"/>
            <w:tcBorders>
              <w:top w:val="nil"/>
              <w:left w:val="nil"/>
              <w:bottom w:val="single" w:sz="12" w:space="0" w:color="auto"/>
              <w:right w:val="nil"/>
            </w:tcBorders>
          </w:tcPr>
          <w:p w:rsidR="00651540" w:rsidRPr="00CD43D9" w:rsidRDefault="00651540" w:rsidP="008F3E21">
            <w:pPr>
              <w:spacing w:line="276" w:lineRule="auto"/>
              <w:jc w:val="center"/>
              <w:rPr>
                <w:rFonts w:cs="Times New Roman"/>
                <w:iCs/>
                <w:sz w:val="18"/>
                <w:szCs w:val="18"/>
                <w:lang w:val="en-US"/>
              </w:rPr>
            </w:pPr>
            <w:r w:rsidRPr="00CD43D9">
              <w:rPr>
                <w:rFonts w:cs="Times New Roman"/>
                <w:iCs/>
                <w:sz w:val="18"/>
                <w:szCs w:val="18"/>
                <w:lang w:val="en-US"/>
              </w:rPr>
              <w:t>161</w:t>
            </w:r>
          </w:p>
        </w:tc>
        <w:tc>
          <w:tcPr>
            <w:tcW w:w="2254" w:type="dxa"/>
            <w:tcBorders>
              <w:top w:val="nil"/>
              <w:left w:val="nil"/>
              <w:bottom w:val="single" w:sz="12" w:space="0" w:color="auto"/>
              <w:right w:val="nil"/>
            </w:tcBorders>
          </w:tcPr>
          <w:p w:rsidR="00651540" w:rsidRPr="00CD43D9" w:rsidRDefault="00651540" w:rsidP="008F3E21">
            <w:pPr>
              <w:spacing w:line="276" w:lineRule="auto"/>
              <w:jc w:val="center"/>
              <w:rPr>
                <w:rFonts w:cs="Times New Roman"/>
                <w:iCs/>
                <w:sz w:val="18"/>
                <w:szCs w:val="18"/>
                <w:lang w:val="en-US"/>
              </w:rPr>
            </w:pPr>
            <w:r w:rsidRPr="00CD43D9">
              <w:rPr>
                <w:rFonts w:cs="Times New Roman"/>
                <w:iCs/>
                <w:sz w:val="18"/>
                <w:szCs w:val="18"/>
                <w:lang w:val="en-US"/>
              </w:rPr>
              <w:t>658</w:t>
            </w:r>
          </w:p>
        </w:tc>
      </w:tr>
    </w:tbl>
    <w:p w:rsidR="00651540" w:rsidRDefault="00651540" w:rsidP="00651540">
      <w:pPr>
        <w:jc w:val="both"/>
        <w:rPr>
          <w:rFonts w:cs="Times New Roman"/>
          <w:i/>
          <w:lang w:val="en-US"/>
        </w:rPr>
      </w:pPr>
    </w:p>
    <w:p w:rsidR="00651540" w:rsidRPr="00D46C00" w:rsidRDefault="00651540" w:rsidP="00651540">
      <w:pPr>
        <w:jc w:val="both"/>
        <w:rPr>
          <w:rFonts w:cs="Times New Roman"/>
          <w:u w:val="single"/>
          <w:lang w:val="en-US"/>
        </w:rPr>
      </w:pPr>
      <w:r w:rsidRPr="00D46C00">
        <w:rPr>
          <w:rFonts w:cs="Times New Roman"/>
          <w:u w:val="single"/>
          <w:lang w:val="en-US"/>
        </w:rPr>
        <w:t>S1.</w:t>
      </w:r>
      <w:r>
        <w:rPr>
          <w:rFonts w:cs="Times New Roman"/>
          <w:u w:val="single"/>
          <w:lang w:val="en-US"/>
        </w:rPr>
        <w:t>3</w:t>
      </w:r>
      <w:r w:rsidRPr="00D46C00">
        <w:rPr>
          <w:rFonts w:cs="Times New Roman"/>
          <w:u w:val="single"/>
          <w:lang w:val="en-US"/>
        </w:rPr>
        <w:t xml:space="preserve"> Reporting Limit</w:t>
      </w:r>
    </w:p>
    <w:p w:rsidR="00651540" w:rsidRPr="008E49C2" w:rsidRDefault="00651540" w:rsidP="00651540">
      <w:pPr>
        <w:jc w:val="both"/>
        <w:rPr>
          <w:rFonts w:cs="Times New Roman"/>
          <w:lang w:val="en-US"/>
        </w:rPr>
      </w:pPr>
      <w:r w:rsidRPr="008E49C2">
        <w:rPr>
          <w:rFonts w:cs="Times New Roman"/>
          <w:lang w:val="en-US"/>
        </w:rPr>
        <w:t xml:space="preserve">The </w:t>
      </w:r>
      <w:r>
        <w:rPr>
          <w:rFonts w:cs="Times New Roman"/>
          <w:lang w:val="en-US"/>
        </w:rPr>
        <w:t xml:space="preserve">minimum reporting limit </w:t>
      </w:r>
      <w:r w:rsidRPr="008E49C2">
        <w:rPr>
          <w:rFonts w:cs="Times New Roman"/>
          <w:lang w:val="en-US"/>
        </w:rPr>
        <w:t xml:space="preserve">must be </w:t>
      </w:r>
      <w:r>
        <w:rPr>
          <w:rFonts w:cs="Times New Roman"/>
          <w:lang w:val="en-US"/>
        </w:rPr>
        <w:t>higher</w:t>
      </w:r>
      <w:r w:rsidRPr="008E49C2">
        <w:rPr>
          <w:rFonts w:cs="Times New Roman"/>
          <w:lang w:val="en-US"/>
        </w:rPr>
        <w:t xml:space="preserve"> than the limit of </w:t>
      </w:r>
      <w:r>
        <w:rPr>
          <w:rFonts w:cs="Times New Roman"/>
          <w:lang w:val="en-US"/>
        </w:rPr>
        <w:t>detection (LOD)</w:t>
      </w:r>
      <w:r w:rsidRPr="008E49C2">
        <w:rPr>
          <w:rFonts w:cs="Times New Roman"/>
          <w:lang w:val="en-US"/>
        </w:rPr>
        <w:t>.</w:t>
      </w:r>
    </w:p>
    <w:p w:rsidR="00651540" w:rsidRDefault="00651540" w:rsidP="00651540">
      <w:pPr>
        <w:jc w:val="both"/>
        <w:rPr>
          <w:rFonts w:cs="Times New Roman"/>
          <w:lang w:val="en-US"/>
        </w:rPr>
      </w:pPr>
      <w:r w:rsidRPr="008E49C2">
        <w:rPr>
          <w:rFonts w:cs="Times New Roman"/>
          <w:lang w:val="en-US"/>
        </w:rPr>
        <w:t>This is determined by the following formula:</w:t>
      </w:r>
    </w:p>
    <w:p w:rsidR="00651540" w:rsidRPr="008E49C2" w:rsidRDefault="00651540" w:rsidP="00651540">
      <w:pPr>
        <w:jc w:val="both"/>
        <w:rPr>
          <w:rFonts w:cs="Times New Roman"/>
          <w:lang w:val="en-US"/>
        </w:rPr>
      </w:pPr>
      <m:oMathPara>
        <m:oMathParaPr>
          <m:jc m:val="left"/>
        </m:oMathParaPr>
        <m:oMath>
          <m:r>
            <w:rPr>
              <w:rFonts w:ascii="Cambria Math" w:hAnsi="Cambria Math" w:cs="Times New Roman"/>
              <w:lang w:val="en-US"/>
            </w:rPr>
            <m:t>MRL ≥LOD</m:t>
          </m:r>
        </m:oMath>
      </m:oMathPara>
    </w:p>
    <w:p w:rsidR="00651540" w:rsidRPr="00955F7D" w:rsidRDefault="00651540" w:rsidP="00651540">
      <w:pPr>
        <w:jc w:val="both"/>
        <w:rPr>
          <w:rFonts w:cstheme="minorHAnsi"/>
          <w:lang w:val="en-US"/>
        </w:rPr>
      </w:pPr>
      <w:r>
        <w:rPr>
          <w:rFonts w:cstheme="minorHAnsi"/>
          <w:lang w:val="en-US"/>
        </w:rPr>
        <w:t>For samples that were collected with a pump:</w:t>
      </w:r>
    </w:p>
    <w:p w:rsidR="00651540" w:rsidRPr="00955F7D" w:rsidRDefault="00651540" w:rsidP="00651540">
      <w:pPr>
        <w:jc w:val="both"/>
        <w:rPr>
          <w:rFonts w:cstheme="minorHAnsi"/>
          <w:lang w:val="en-US"/>
        </w:rPr>
      </w:pPr>
      <w:r w:rsidRPr="00955F7D">
        <w:rPr>
          <w:rFonts w:cstheme="minorHAnsi"/>
          <w:lang w:val="en-US"/>
        </w:rPr>
        <w:t xml:space="preserve">Reporting Limit for </w:t>
      </w:r>
      <w:proofErr w:type="spellStart"/>
      <w:r>
        <w:rPr>
          <w:rFonts w:cstheme="minorHAnsi"/>
          <w:lang w:val="en-US"/>
        </w:rPr>
        <w:t>fibres</w:t>
      </w:r>
      <w:proofErr w:type="spellEnd"/>
      <w:r w:rsidRPr="00955F7D">
        <w:rPr>
          <w:rFonts w:cstheme="minorHAnsi"/>
          <w:lang w:val="en-US"/>
        </w:rPr>
        <w:t xml:space="preserve"> = 506 </w:t>
      </w:r>
      <w:proofErr w:type="spellStart"/>
      <w:r>
        <w:rPr>
          <w:rFonts w:cstheme="minorHAnsi"/>
          <w:lang w:val="en-US"/>
        </w:rPr>
        <w:t>fibres</w:t>
      </w:r>
      <w:proofErr w:type="spellEnd"/>
    </w:p>
    <w:p w:rsidR="00651540" w:rsidRPr="00955F7D" w:rsidRDefault="00651540" w:rsidP="00651540">
      <w:pPr>
        <w:jc w:val="both"/>
        <w:rPr>
          <w:rFonts w:cstheme="minorHAnsi"/>
          <w:lang w:val="en-US"/>
        </w:rPr>
      </w:pPr>
      <w:r w:rsidRPr="00955F7D">
        <w:rPr>
          <w:rFonts w:cstheme="minorHAnsi"/>
          <w:lang w:val="en-US"/>
        </w:rPr>
        <w:t xml:space="preserve">Reporting Limit for </w:t>
      </w:r>
      <w:r>
        <w:rPr>
          <w:rFonts w:cstheme="minorHAnsi"/>
          <w:lang w:val="en-US"/>
        </w:rPr>
        <w:t>particles</w:t>
      </w:r>
      <w:r w:rsidRPr="00955F7D">
        <w:rPr>
          <w:rFonts w:cstheme="minorHAnsi"/>
          <w:lang w:val="en-US"/>
        </w:rPr>
        <w:t xml:space="preserve"> = 161 </w:t>
      </w:r>
      <w:r>
        <w:rPr>
          <w:rFonts w:cstheme="minorHAnsi"/>
          <w:lang w:val="en-US"/>
        </w:rPr>
        <w:t>particles</w:t>
      </w:r>
    </w:p>
    <w:p w:rsidR="00651540" w:rsidRDefault="00651540" w:rsidP="00651540">
      <w:pPr>
        <w:jc w:val="both"/>
        <w:rPr>
          <w:rFonts w:eastAsia="Times New Roman" w:cstheme="minorHAnsi"/>
          <w:lang w:eastAsia="en-AU"/>
        </w:rPr>
      </w:pPr>
      <w:r>
        <w:rPr>
          <w:rFonts w:eastAsia="Times New Roman" w:cstheme="minorHAnsi"/>
          <w:lang w:eastAsia="en-AU"/>
        </w:rPr>
        <w:t>For samples collected from locations with a tap (Table S2):</w:t>
      </w:r>
    </w:p>
    <w:p w:rsidR="00651540" w:rsidRPr="00955F7D" w:rsidRDefault="00651540" w:rsidP="00651540">
      <w:pPr>
        <w:jc w:val="both"/>
        <w:rPr>
          <w:rFonts w:cstheme="minorHAnsi"/>
          <w:lang w:val="en-US"/>
        </w:rPr>
      </w:pPr>
      <w:r w:rsidRPr="00955F7D">
        <w:rPr>
          <w:rFonts w:cstheme="minorHAnsi"/>
          <w:lang w:val="en-US"/>
        </w:rPr>
        <w:lastRenderedPageBreak/>
        <w:t xml:space="preserve">Reporting Limit for </w:t>
      </w:r>
      <w:proofErr w:type="spellStart"/>
      <w:r>
        <w:rPr>
          <w:rFonts w:cstheme="minorHAnsi"/>
          <w:lang w:val="en-US"/>
        </w:rPr>
        <w:t>fibres</w:t>
      </w:r>
      <w:proofErr w:type="spellEnd"/>
      <w:r w:rsidRPr="00955F7D">
        <w:rPr>
          <w:rFonts w:cstheme="minorHAnsi"/>
          <w:lang w:val="en-US"/>
        </w:rPr>
        <w:t xml:space="preserve"> = </w:t>
      </w:r>
      <w:r>
        <w:rPr>
          <w:rFonts w:cstheme="minorHAnsi"/>
          <w:lang w:val="en-US"/>
        </w:rPr>
        <w:t>254</w:t>
      </w:r>
      <w:r w:rsidRPr="00955F7D">
        <w:rPr>
          <w:rFonts w:cstheme="minorHAnsi"/>
          <w:lang w:val="en-US"/>
        </w:rPr>
        <w:t xml:space="preserve"> </w:t>
      </w:r>
      <w:proofErr w:type="spellStart"/>
      <w:r>
        <w:rPr>
          <w:rFonts w:cstheme="minorHAnsi"/>
          <w:lang w:val="en-US"/>
        </w:rPr>
        <w:t>fibres</w:t>
      </w:r>
      <w:proofErr w:type="spellEnd"/>
    </w:p>
    <w:p w:rsidR="00651540" w:rsidRDefault="00651540" w:rsidP="00651540">
      <w:pPr>
        <w:jc w:val="both"/>
        <w:rPr>
          <w:rFonts w:cstheme="minorHAnsi"/>
          <w:lang w:val="en-US"/>
        </w:rPr>
      </w:pPr>
      <w:r w:rsidRPr="00955F7D">
        <w:rPr>
          <w:rFonts w:cstheme="minorHAnsi"/>
          <w:lang w:val="en-US"/>
        </w:rPr>
        <w:t xml:space="preserve">Reporting Limit for </w:t>
      </w:r>
      <w:r>
        <w:rPr>
          <w:rFonts w:cstheme="minorHAnsi"/>
          <w:lang w:val="en-US"/>
        </w:rPr>
        <w:t>particles</w:t>
      </w:r>
      <w:r w:rsidRPr="00955F7D">
        <w:rPr>
          <w:rFonts w:cstheme="minorHAnsi"/>
          <w:lang w:val="en-US"/>
        </w:rPr>
        <w:t xml:space="preserve"> = </w:t>
      </w:r>
      <w:r>
        <w:rPr>
          <w:rFonts w:cstheme="minorHAnsi"/>
          <w:lang w:val="en-US"/>
        </w:rPr>
        <w:t>20</w:t>
      </w:r>
      <w:r w:rsidRPr="00955F7D">
        <w:rPr>
          <w:rFonts w:cstheme="minorHAnsi"/>
          <w:lang w:val="en-US"/>
        </w:rPr>
        <w:t xml:space="preserve"> </w:t>
      </w:r>
      <w:r>
        <w:rPr>
          <w:rFonts w:cstheme="minorHAnsi"/>
          <w:lang w:val="en-US"/>
        </w:rPr>
        <w:t>particles</w:t>
      </w:r>
    </w:p>
    <w:p w:rsidR="00651540" w:rsidRPr="00F402B3" w:rsidRDefault="00651540" w:rsidP="00651540">
      <w:pPr>
        <w:jc w:val="both"/>
        <w:rPr>
          <w:rFonts w:cstheme="minorHAnsi"/>
          <w:i/>
          <w:iCs/>
          <w:lang w:val="en-US"/>
        </w:rPr>
      </w:pPr>
      <w:r w:rsidRPr="00F402B3">
        <w:rPr>
          <w:rFonts w:cstheme="minorHAnsi"/>
          <w:i/>
          <w:iCs/>
          <w:lang w:val="en-US"/>
        </w:rPr>
        <w:t xml:space="preserve">Table S2. </w:t>
      </w:r>
      <w:r w:rsidRPr="00F402B3">
        <w:rPr>
          <w:rFonts w:cs="Times New Roman"/>
          <w:i/>
          <w:iCs/>
          <w:lang w:val="en-US"/>
        </w:rPr>
        <w:t>Quality parameters for determining the MRL based on all blanks from the tap</w:t>
      </w:r>
    </w:p>
    <w:tbl>
      <w:tblPr>
        <w:tblStyle w:val="TableGrid"/>
        <w:tblW w:w="0" w:type="auto"/>
        <w:tblLook w:val="0000" w:firstRow="0" w:lastRow="0" w:firstColumn="0" w:lastColumn="0" w:noHBand="0" w:noVBand="0"/>
      </w:tblPr>
      <w:tblGrid>
        <w:gridCol w:w="1134"/>
        <w:gridCol w:w="1276"/>
        <w:gridCol w:w="1134"/>
        <w:gridCol w:w="1276"/>
        <w:gridCol w:w="992"/>
      </w:tblGrid>
      <w:tr w:rsidR="00651540" w:rsidTr="008F3E21">
        <w:tc>
          <w:tcPr>
            <w:tcW w:w="1134" w:type="dxa"/>
            <w:tcBorders>
              <w:top w:val="single" w:sz="12" w:space="0" w:color="auto"/>
              <w:left w:val="nil"/>
              <w:bottom w:val="single" w:sz="12" w:space="0" w:color="auto"/>
              <w:right w:val="nil"/>
            </w:tcBorders>
          </w:tcPr>
          <w:p w:rsidR="00651540" w:rsidRPr="00F402B3" w:rsidRDefault="00651540" w:rsidP="008F3E21">
            <w:pPr>
              <w:spacing w:line="276" w:lineRule="auto"/>
              <w:jc w:val="center"/>
              <w:rPr>
                <w:rFonts w:cstheme="minorHAnsi"/>
                <w:b/>
                <w:bCs/>
                <w:sz w:val="18"/>
                <w:szCs w:val="18"/>
                <w:lang w:val="en-US"/>
              </w:rPr>
            </w:pPr>
            <w:r w:rsidRPr="00F402B3">
              <w:rPr>
                <w:rFonts w:cstheme="minorHAnsi"/>
                <w:b/>
                <w:bCs/>
                <w:sz w:val="18"/>
                <w:szCs w:val="18"/>
                <w:lang w:val="en-US"/>
              </w:rPr>
              <w:t>Date</w:t>
            </w:r>
          </w:p>
        </w:tc>
        <w:tc>
          <w:tcPr>
            <w:tcW w:w="1276" w:type="dxa"/>
            <w:tcBorders>
              <w:top w:val="single" w:sz="12" w:space="0" w:color="auto"/>
              <w:left w:val="nil"/>
              <w:bottom w:val="single" w:sz="12" w:space="0" w:color="auto"/>
              <w:right w:val="nil"/>
            </w:tcBorders>
          </w:tcPr>
          <w:p w:rsidR="00651540" w:rsidRPr="00F402B3" w:rsidRDefault="00651540" w:rsidP="008F3E21">
            <w:pPr>
              <w:spacing w:line="276" w:lineRule="auto"/>
              <w:jc w:val="center"/>
              <w:rPr>
                <w:rFonts w:cstheme="minorHAnsi"/>
                <w:b/>
                <w:bCs/>
                <w:sz w:val="18"/>
                <w:szCs w:val="18"/>
                <w:lang w:val="en-US"/>
              </w:rPr>
            </w:pPr>
            <w:r w:rsidRPr="00F402B3">
              <w:rPr>
                <w:rFonts w:cstheme="minorHAnsi"/>
                <w:b/>
                <w:bCs/>
                <w:sz w:val="18"/>
                <w:szCs w:val="18"/>
                <w:lang w:val="en-US"/>
              </w:rPr>
              <w:t>Pump/tap</w:t>
            </w:r>
          </w:p>
        </w:tc>
        <w:tc>
          <w:tcPr>
            <w:tcW w:w="1134" w:type="dxa"/>
            <w:tcBorders>
              <w:top w:val="single" w:sz="12" w:space="0" w:color="auto"/>
              <w:left w:val="nil"/>
              <w:bottom w:val="single" w:sz="12" w:space="0" w:color="auto"/>
              <w:right w:val="nil"/>
            </w:tcBorders>
          </w:tcPr>
          <w:p w:rsidR="00651540" w:rsidRPr="00F402B3" w:rsidRDefault="00651540" w:rsidP="008F3E21">
            <w:pPr>
              <w:spacing w:line="276" w:lineRule="auto"/>
              <w:jc w:val="center"/>
              <w:rPr>
                <w:rFonts w:cstheme="minorHAnsi"/>
                <w:b/>
                <w:bCs/>
                <w:sz w:val="18"/>
                <w:szCs w:val="18"/>
                <w:lang w:val="en-US"/>
              </w:rPr>
            </w:pPr>
            <w:r w:rsidRPr="00F402B3">
              <w:rPr>
                <w:rFonts w:cstheme="minorHAnsi"/>
                <w:b/>
                <w:bCs/>
                <w:sz w:val="18"/>
                <w:szCs w:val="18"/>
                <w:lang w:val="en-US"/>
              </w:rPr>
              <w:t>Volume</w:t>
            </w:r>
          </w:p>
        </w:tc>
        <w:tc>
          <w:tcPr>
            <w:tcW w:w="1276" w:type="dxa"/>
            <w:tcBorders>
              <w:top w:val="single" w:sz="12" w:space="0" w:color="auto"/>
              <w:left w:val="nil"/>
              <w:bottom w:val="single" w:sz="12" w:space="0" w:color="auto"/>
              <w:right w:val="nil"/>
            </w:tcBorders>
          </w:tcPr>
          <w:p w:rsidR="00651540" w:rsidRPr="00F402B3" w:rsidRDefault="00651540" w:rsidP="008F3E21">
            <w:pPr>
              <w:spacing w:line="276" w:lineRule="auto"/>
              <w:jc w:val="center"/>
              <w:rPr>
                <w:rFonts w:cstheme="minorHAnsi"/>
                <w:b/>
                <w:bCs/>
                <w:sz w:val="18"/>
                <w:szCs w:val="18"/>
                <w:lang w:val="en-US"/>
              </w:rPr>
            </w:pPr>
            <w:proofErr w:type="spellStart"/>
            <w:r w:rsidRPr="00F402B3">
              <w:rPr>
                <w:rFonts w:cstheme="minorHAnsi"/>
                <w:b/>
                <w:bCs/>
                <w:sz w:val="18"/>
                <w:szCs w:val="18"/>
                <w:lang w:val="en-US"/>
              </w:rPr>
              <w:t>Fibres</w:t>
            </w:r>
            <w:proofErr w:type="spellEnd"/>
          </w:p>
        </w:tc>
        <w:tc>
          <w:tcPr>
            <w:tcW w:w="992" w:type="dxa"/>
            <w:tcBorders>
              <w:top w:val="single" w:sz="12" w:space="0" w:color="auto"/>
              <w:left w:val="nil"/>
              <w:bottom w:val="single" w:sz="12" w:space="0" w:color="auto"/>
              <w:right w:val="nil"/>
            </w:tcBorders>
          </w:tcPr>
          <w:p w:rsidR="00651540" w:rsidRPr="00F402B3" w:rsidRDefault="00651540" w:rsidP="008F3E21">
            <w:pPr>
              <w:spacing w:line="276" w:lineRule="auto"/>
              <w:jc w:val="center"/>
              <w:rPr>
                <w:rFonts w:cstheme="minorHAnsi"/>
                <w:b/>
                <w:bCs/>
                <w:sz w:val="18"/>
                <w:szCs w:val="18"/>
                <w:lang w:val="en-US"/>
              </w:rPr>
            </w:pPr>
            <w:r w:rsidRPr="00F402B3">
              <w:rPr>
                <w:rFonts w:cstheme="minorHAnsi"/>
                <w:b/>
                <w:bCs/>
                <w:sz w:val="18"/>
                <w:szCs w:val="18"/>
                <w:lang w:val="en-US"/>
              </w:rPr>
              <w:t>Particles</w:t>
            </w:r>
          </w:p>
        </w:tc>
      </w:tr>
      <w:tr w:rsidR="00651540" w:rsidTr="008F3E21">
        <w:tc>
          <w:tcPr>
            <w:tcW w:w="1134" w:type="dxa"/>
            <w:tcBorders>
              <w:top w:val="single" w:sz="12" w:space="0" w:color="auto"/>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4/20/20</w:t>
            </w:r>
          </w:p>
        </w:tc>
        <w:tc>
          <w:tcPr>
            <w:tcW w:w="1276" w:type="dxa"/>
            <w:tcBorders>
              <w:top w:val="single" w:sz="12" w:space="0" w:color="auto"/>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Tap</w:t>
            </w:r>
          </w:p>
        </w:tc>
        <w:tc>
          <w:tcPr>
            <w:tcW w:w="1134" w:type="dxa"/>
            <w:tcBorders>
              <w:top w:val="single" w:sz="12" w:space="0" w:color="auto"/>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1000L</w:t>
            </w:r>
          </w:p>
        </w:tc>
        <w:tc>
          <w:tcPr>
            <w:tcW w:w="1276" w:type="dxa"/>
            <w:tcBorders>
              <w:top w:val="single" w:sz="12" w:space="0" w:color="auto"/>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83</w:t>
            </w:r>
          </w:p>
        </w:tc>
        <w:tc>
          <w:tcPr>
            <w:tcW w:w="992" w:type="dxa"/>
            <w:tcBorders>
              <w:top w:val="single" w:sz="12" w:space="0" w:color="auto"/>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0</w:t>
            </w:r>
          </w:p>
        </w:tc>
      </w:tr>
      <w:tr w:rsidR="00651540" w:rsidTr="008F3E21">
        <w:tc>
          <w:tcPr>
            <w:tcW w:w="1134"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4/23/20</w:t>
            </w:r>
          </w:p>
        </w:tc>
        <w:tc>
          <w:tcPr>
            <w:tcW w:w="1276"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Tap</w:t>
            </w:r>
          </w:p>
        </w:tc>
        <w:tc>
          <w:tcPr>
            <w:tcW w:w="1134"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1000L</w:t>
            </w:r>
          </w:p>
        </w:tc>
        <w:tc>
          <w:tcPr>
            <w:tcW w:w="1276"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63</w:t>
            </w:r>
          </w:p>
        </w:tc>
        <w:tc>
          <w:tcPr>
            <w:tcW w:w="992"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0</w:t>
            </w:r>
          </w:p>
        </w:tc>
      </w:tr>
      <w:tr w:rsidR="00651540" w:rsidTr="008F3E21">
        <w:tc>
          <w:tcPr>
            <w:tcW w:w="1134"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4/24/20</w:t>
            </w:r>
          </w:p>
        </w:tc>
        <w:tc>
          <w:tcPr>
            <w:tcW w:w="1276"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Tap</w:t>
            </w:r>
          </w:p>
        </w:tc>
        <w:tc>
          <w:tcPr>
            <w:tcW w:w="1134"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1000L</w:t>
            </w:r>
          </w:p>
        </w:tc>
        <w:tc>
          <w:tcPr>
            <w:tcW w:w="1276"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54</w:t>
            </w:r>
          </w:p>
        </w:tc>
        <w:tc>
          <w:tcPr>
            <w:tcW w:w="992"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0</w:t>
            </w:r>
          </w:p>
        </w:tc>
      </w:tr>
      <w:tr w:rsidR="00651540" w:rsidTr="008F3E21">
        <w:tc>
          <w:tcPr>
            <w:tcW w:w="1134"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6/4/20</w:t>
            </w:r>
          </w:p>
        </w:tc>
        <w:tc>
          <w:tcPr>
            <w:tcW w:w="1276"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Tap</w:t>
            </w:r>
          </w:p>
        </w:tc>
        <w:tc>
          <w:tcPr>
            <w:tcW w:w="1134"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1000L</w:t>
            </w:r>
          </w:p>
        </w:tc>
        <w:tc>
          <w:tcPr>
            <w:tcW w:w="1276"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134</w:t>
            </w:r>
          </w:p>
        </w:tc>
        <w:tc>
          <w:tcPr>
            <w:tcW w:w="992"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6</w:t>
            </w:r>
          </w:p>
        </w:tc>
      </w:tr>
      <w:tr w:rsidR="00651540" w:rsidTr="008F3E21">
        <w:tc>
          <w:tcPr>
            <w:tcW w:w="1134"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6/4/20</w:t>
            </w:r>
          </w:p>
        </w:tc>
        <w:tc>
          <w:tcPr>
            <w:tcW w:w="1276"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Tap</w:t>
            </w:r>
          </w:p>
        </w:tc>
        <w:tc>
          <w:tcPr>
            <w:tcW w:w="1134"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1000L</w:t>
            </w:r>
          </w:p>
        </w:tc>
        <w:tc>
          <w:tcPr>
            <w:tcW w:w="1276"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147</w:t>
            </w:r>
          </w:p>
        </w:tc>
        <w:tc>
          <w:tcPr>
            <w:tcW w:w="992"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12</w:t>
            </w:r>
          </w:p>
        </w:tc>
      </w:tr>
      <w:tr w:rsidR="00651540" w:rsidTr="008F3E21">
        <w:tc>
          <w:tcPr>
            <w:tcW w:w="1134" w:type="dxa"/>
            <w:tcBorders>
              <w:top w:val="nil"/>
              <w:left w:val="nil"/>
              <w:bottom w:val="single" w:sz="12" w:space="0" w:color="auto"/>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6/4/20</w:t>
            </w:r>
          </w:p>
        </w:tc>
        <w:tc>
          <w:tcPr>
            <w:tcW w:w="1276" w:type="dxa"/>
            <w:tcBorders>
              <w:top w:val="nil"/>
              <w:left w:val="nil"/>
              <w:bottom w:val="single" w:sz="12" w:space="0" w:color="auto"/>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Tap</w:t>
            </w:r>
          </w:p>
        </w:tc>
        <w:tc>
          <w:tcPr>
            <w:tcW w:w="1134" w:type="dxa"/>
            <w:tcBorders>
              <w:top w:val="nil"/>
              <w:left w:val="nil"/>
              <w:bottom w:val="single" w:sz="12" w:space="0" w:color="auto"/>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1000L</w:t>
            </w:r>
          </w:p>
        </w:tc>
        <w:tc>
          <w:tcPr>
            <w:tcW w:w="1276" w:type="dxa"/>
            <w:tcBorders>
              <w:top w:val="nil"/>
              <w:left w:val="nil"/>
              <w:bottom w:val="single" w:sz="12" w:space="0" w:color="auto"/>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171</w:t>
            </w:r>
          </w:p>
        </w:tc>
        <w:tc>
          <w:tcPr>
            <w:tcW w:w="992" w:type="dxa"/>
            <w:tcBorders>
              <w:top w:val="nil"/>
              <w:left w:val="nil"/>
              <w:bottom w:val="single" w:sz="12" w:space="0" w:color="auto"/>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8</w:t>
            </w:r>
          </w:p>
        </w:tc>
      </w:tr>
      <w:tr w:rsidR="00651540" w:rsidTr="008F3E21">
        <w:tc>
          <w:tcPr>
            <w:tcW w:w="1134" w:type="dxa"/>
            <w:tcBorders>
              <w:top w:val="single" w:sz="12" w:space="0" w:color="auto"/>
              <w:left w:val="nil"/>
              <w:bottom w:val="nil"/>
              <w:right w:val="nil"/>
            </w:tcBorders>
          </w:tcPr>
          <w:p w:rsidR="00651540" w:rsidRPr="00F402B3" w:rsidRDefault="00651540" w:rsidP="008F3E21">
            <w:pPr>
              <w:spacing w:line="276" w:lineRule="auto"/>
              <w:jc w:val="center"/>
              <w:rPr>
                <w:rFonts w:cstheme="minorHAnsi"/>
                <w:b/>
                <w:bCs/>
                <w:sz w:val="18"/>
                <w:szCs w:val="18"/>
                <w:lang w:val="en-US"/>
              </w:rPr>
            </w:pPr>
            <w:r w:rsidRPr="00F402B3">
              <w:rPr>
                <w:rFonts w:cstheme="minorHAnsi"/>
                <w:b/>
                <w:bCs/>
                <w:sz w:val="18"/>
                <w:szCs w:val="18"/>
                <w:lang w:val="en-US"/>
              </w:rPr>
              <w:t>Mean (</w:t>
            </w:r>
            <m:oMath>
              <m:acc>
                <m:accPr>
                  <m:chr m:val="̅"/>
                  <m:ctrlPr>
                    <w:rPr>
                      <w:rFonts w:ascii="Cambria Math" w:hAnsi="Cambria Math" w:cstheme="minorHAnsi"/>
                      <w:b/>
                      <w:bCs/>
                      <w:i/>
                      <w:sz w:val="18"/>
                      <w:szCs w:val="18"/>
                      <w:lang w:val="en-US"/>
                    </w:rPr>
                  </m:ctrlPr>
                </m:accPr>
                <m:e>
                  <m:r>
                    <m:rPr>
                      <m:sty m:val="bi"/>
                    </m:rPr>
                    <w:rPr>
                      <w:rFonts w:ascii="Cambria Math" w:hAnsi="Cambria Math" w:cstheme="minorHAnsi"/>
                      <w:sz w:val="18"/>
                      <w:szCs w:val="18"/>
                      <w:lang w:val="en-US"/>
                    </w:rPr>
                    <m:t>x</m:t>
                  </m:r>
                </m:e>
              </m:acc>
            </m:oMath>
            <w:r w:rsidRPr="00F402B3">
              <w:rPr>
                <w:rFonts w:eastAsiaTheme="minorEastAsia" w:cstheme="minorHAnsi"/>
                <w:b/>
                <w:bCs/>
                <w:sz w:val="18"/>
                <w:szCs w:val="18"/>
                <w:lang w:val="en-US"/>
              </w:rPr>
              <w:t>)</w:t>
            </w:r>
          </w:p>
        </w:tc>
        <w:tc>
          <w:tcPr>
            <w:tcW w:w="1276" w:type="dxa"/>
            <w:tcBorders>
              <w:top w:val="single" w:sz="12" w:space="0" w:color="auto"/>
              <w:left w:val="nil"/>
              <w:bottom w:val="nil"/>
              <w:right w:val="nil"/>
            </w:tcBorders>
          </w:tcPr>
          <w:p w:rsidR="00651540" w:rsidRPr="00F402B3" w:rsidRDefault="00651540" w:rsidP="008F3E21">
            <w:pPr>
              <w:spacing w:line="276" w:lineRule="auto"/>
              <w:jc w:val="center"/>
              <w:rPr>
                <w:rFonts w:cstheme="minorHAnsi"/>
                <w:sz w:val="18"/>
                <w:szCs w:val="18"/>
                <w:lang w:val="en-US"/>
              </w:rPr>
            </w:pPr>
          </w:p>
        </w:tc>
        <w:tc>
          <w:tcPr>
            <w:tcW w:w="1134" w:type="dxa"/>
            <w:tcBorders>
              <w:top w:val="single" w:sz="12" w:space="0" w:color="auto"/>
              <w:left w:val="nil"/>
              <w:bottom w:val="nil"/>
              <w:right w:val="nil"/>
            </w:tcBorders>
          </w:tcPr>
          <w:p w:rsidR="00651540" w:rsidRPr="00F402B3" w:rsidRDefault="00651540" w:rsidP="008F3E21">
            <w:pPr>
              <w:spacing w:line="276" w:lineRule="auto"/>
              <w:jc w:val="center"/>
              <w:rPr>
                <w:rFonts w:cstheme="minorHAnsi"/>
                <w:sz w:val="18"/>
                <w:szCs w:val="18"/>
                <w:lang w:val="en-US"/>
              </w:rPr>
            </w:pPr>
          </w:p>
        </w:tc>
        <w:tc>
          <w:tcPr>
            <w:tcW w:w="1276" w:type="dxa"/>
            <w:tcBorders>
              <w:top w:val="single" w:sz="12" w:space="0" w:color="auto"/>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108.67</w:t>
            </w:r>
          </w:p>
        </w:tc>
        <w:tc>
          <w:tcPr>
            <w:tcW w:w="992" w:type="dxa"/>
            <w:tcBorders>
              <w:top w:val="single" w:sz="12" w:space="0" w:color="auto"/>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4.33</w:t>
            </w:r>
          </w:p>
        </w:tc>
      </w:tr>
      <w:tr w:rsidR="00651540" w:rsidTr="008F3E21">
        <w:tc>
          <w:tcPr>
            <w:tcW w:w="1134" w:type="dxa"/>
            <w:tcBorders>
              <w:top w:val="nil"/>
              <w:left w:val="nil"/>
              <w:bottom w:val="nil"/>
              <w:right w:val="nil"/>
            </w:tcBorders>
          </w:tcPr>
          <w:p w:rsidR="00651540" w:rsidRPr="00F402B3" w:rsidRDefault="00651540" w:rsidP="008F3E21">
            <w:pPr>
              <w:spacing w:line="276" w:lineRule="auto"/>
              <w:jc w:val="center"/>
              <w:rPr>
                <w:rFonts w:cstheme="minorHAnsi"/>
                <w:b/>
                <w:bCs/>
                <w:sz w:val="18"/>
                <w:szCs w:val="18"/>
                <w:lang w:val="en-US"/>
              </w:rPr>
            </w:pPr>
            <w:proofErr w:type="spellStart"/>
            <w:r w:rsidRPr="00F402B3">
              <w:rPr>
                <w:rFonts w:cstheme="minorHAnsi"/>
                <w:b/>
                <w:bCs/>
                <w:sz w:val="18"/>
                <w:szCs w:val="18"/>
                <w:lang w:val="en-US"/>
              </w:rPr>
              <w:t>Stdev</w:t>
            </w:r>
            <w:proofErr w:type="spellEnd"/>
            <w:r w:rsidRPr="00F402B3">
              <w:rPr>
                <w:rFonts w:cstheme="minorHAnsi"/>
                <w:b/>
                <w:bCs/>
                <w:sz w:val="18"/>
                <w:szCs w:val="18"/>
                <w:lang w:val="en-US"/>
              </w:rPr>
              <w:t xml:space="preserve"> (s)</w:t>
            </w:r>
          </w:p>
        </w:tc>
        <w:tc>
          <w:tcPr>
            <w:tcW w:w="1276"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p>
        </w:tc>
        <w:tc>
          <w:tcPr>
            <w:tcW w:w="1134"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p>
        </w:tc>
        <w:tc>
          <w:tcPr>
            <w:tcW w:w="1276"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48.43</w:t>
            </w:r>
          </w:p>
        </w:tc>
        <w:tc>
          <w:tcPr>
            <w:tcW w:w="992" w:type="dxa"/>
            <w:tcBorders>
              <w:top w:val="nil"/>
              <w:left w:val="nil"/>
              <w:bottom w:val="nil"/>
              <w:right w:val="nil"/>
            </w:tcBorders>
          </w:tcPr>
          <w:p w:rsidR="00651540" w:rsidRPr="00F402B3" w:rsidRDefault="00651540" w:rsidP="008F3E21">
            <w:pPr>
              <w:spacing w:line="276" w:lineRule="auto"/>
              <w:jc w:val="center"/>
              <w:rPr>
                <w:rFonts w:cstheme="minorHAnsi"/>
                <w:sz w:val="18"/>
                <w:szCs w:val="18"/>
                <w:lang w:val="en-US"/>
              </w:rPr>
            </w:pPr>
            <w:r w:rsidRPr="00F402B3">
              <w:rPr>
                <w:rFonts w:cstheme="minorHAnsi"/>
                <w:sz w:val="18"/>
                <w:szCs w:val="18"/>
                <w:lang w:val="en-US"/>
              </w:rPr>
              <w:t>5.13</w:t>
            </w:r>
          </w:p>
        </w:tc>
      </w:tr>
      <w:tr w:rsidR="00651540" w:rsidTr="008F3E21">
        <w:tc>
          <w:tcPr>
            <w:tcW w:w="1134" w:type="dxa"/>
            <w:tcBorders>
              <w:top w:val="nil"/>
              <w:left w:val="nil"/>
              <w:bottom w:val="single" w:sz="12" w:space="0" w:color="auto"/>
              <w:right w:val="nil"/>
            </w:tcBorders>
          </w:tcPr>
          <w:p w:rsidR="00651540" w:rsidRPr="00F402B3" w:rsidRDefault="00651540" w:rsidP="008F3E21">
            <w:pPr>
              <w:spacing w:line="276" w:lineRule="auto"/>
              <w:jc w:val="center"/>
              <w:rPr>
                <w:rFonts w:cstheme="minorHAnsi"/>
                <w:b/>
                <w:bCs/>
                <w:sz w:val="18"/>
                <w:szCs w:val="18"/>
                <w:lang w:val="en-US"/>
              </w:rPr>
            </w:pPr>
            <m:oMathPara>
              <m:oMathParaPr>
                <m:jc m:val="center"/>
              </m:oMathParaPr>
              <m:oMath>
                <m:acc>
                  <m:accPr>
                    <m:chr m:val="̅"/>
                    <m:ctrlPr>
                      <w:rPr>
                        <w:rFonts w:ascii="Cambria Math" w:hAnsi="Cambria Math" w:cstheme="minorHAnsi"/>
                        <w:b/>
                        <w:bCs/>
                        <w:i/>
                        <w:sz w:val="18"/>
                        <w:szCs w:val="18"/>
                        <w:lang w:val="en-US"/>
                      </w:rPr>
                    </m:ctrlPr>
                  </m:accPr>
                  <m:e>
                    <m:r>
                      <m:rPr>
                        <m:sty m:val="bi"/>
                      </m:rPr>
                      <w:rPr>
                        <w:rFonts w:ascii="Cambria Math" w:hAnsi="Cambria Math" w:cstheme="minorHAnsi"/>
                        <w:sz w:val="18"/>
                        <w:szCs w:val="18"/>
                        <w:lang w:val="en-US"/>
                      </w:rPr>
                      <m:t>x</m:t>
                    </m:r>
                  </m:e>
                </m:acc>
                <m:r>
                  <m:rPr>
                    <m:sty m:val="bi"/>
                  </m:rPr>
                  <w:rPr>
                    <w:rFonts w:ascii="Cambria Math" w:hAnsi="Cambria Math" w:cstheme="minorHAnsi"/>
                    <w:sz w:val="18"/>
                    <w:szCs w:val="18"/>
                    <w:lang w:val="en-US"/>
                  </w:rPr>
                  <m:t>+3</m:t>
                </m:r>
                <m:r>
                  <m:rPr>
                    <m:sty m:val="bi"/>
                  </m:rPr>
                  <w:rPr>
                    <w:rFonts w:ascii="Cambria Math" w:hAnsi="Cambria Math" w:cstheme="minorHAnsi"/>
                    <w:sz w:val="18"/>
                    <w:szCs w:val="18"/>
                    <w:lang w:val="en-US"/>
                  </w:rPr>
                  <m:t>s</m:t>
                </m:r>
              </m:oMath>
            </m:oMathPara>
          </w:p>
        </w:tc>
        <w:tc>
          <w:tcPr>
            <w:tcW w:w="1276" w:type="dxa"/>
            <w:tcBorders>
              <w:top w:val="nil"/>
              <w:left w:val="nil"/>
              <w:bottom w:val="single" w:sz="12" w:space="0" w:color="auto"/>
              <w:right w:val="nil"/>
            </w:tcBorders>
          </w:tcPr>
          <w:p w:rsidR="00651540" w:rsidRPr="00F402B3" w:rsidRDefault="00651540" w:rsidP="008F3E21">
            <w:pPr>
              <w:spacing w:line="276" w:lineRule="auto"/>
              <w:jc w:val="center"/>
              <w:rPr>
                <w:rFonts w:cstheme="minorHAnsi"/>
                <w:sz w:val="18"/>
                <w:szCs w:val="18"/>
                <w:lang w:val="en-US"/>
              </w:rPr>
            </w:pPr>
          </w:p>
        </w:tc>
        <w:tc>
          <w:tcPr>
            <w:tcW w:w="1134" w:type="dxa"/>
            <w:tcBorders>
              <w:top w:val="nil"/>
              <w:left w:val="nil"/>
              <w:bottom w:val="single" w:sz="12" w:space="0" w:color="auto"/>
              <w:right w:val="nil"/>
            </w:tcBorders>
          </w:tcPr>
          <w:p w:rsidR="00651540" w:rsidRPr="00F402B3" w:rsidRDefault="00651540" w:rsidP="008F3E21">
            <w:pPr>
              <w:spacing w:line="276" w:lineRule="auto"/>
              <w:jc w:val="center"/>
              <w:rPr>
                <w:rFonts w:cstheme="minorHAnsi"/>
                <w:sz w:val="18"/>
                <w:szCs w:val="18"/>
                <w:lang w:val="en-US"/>
              </w:rPr>
            </w:pPr>
          </w:p>
        </w:tc>
        <w:tc>
          <w:tcPr>
            <w:tcW w:w="1276" w:type="dxa"/>
            <w:tcBorders>
              <w:top w:val="nil"/>
              <w:left w:val="nil"/>
              <w:bottom w:val="single" w:sz="12" w:space="0" w:color="auto"/>
              <w:right w:val="nil"/>
            </w:tcBorders>
          </w:tcPr>
          <w:p w:rsidR="00651540" w:rsidRPr="00F402B3" w:rsidRDefault="00651540" w:rsidP="008F3E21">
            <w:pPr>
              <w:spacing w:line="276" w:lineRule="auto"/>
              <w:jc w:val="center"/>
              <w:rPr>
                <w:rFonts w:cstheme="minorHAnsi"/>
                <w:b/>
                <w:bCs/>
                <w:sz w:val="18"/>
                <w:szCs w:val="18"/>
                <w:lang w:val="en-US"/>
              </w:rPr>
            </w:pPr>
            <w:r w:rsidRPr="00F402B3">
              <w:rPr>
                <w:rFonts w:cstheme="minorHAnsi"/>
                <w:b/>
                <w:bCs/>
                <w:sz w:val="18"/>
                <w:szCs w:val="18"/>
                <w:lang w:val="en-US"/>
              </w:rPr>
              <w:t>254</w:t>
            </w:r>
          </w:p>
        </w:tc>
        <w:tc>
          <w:tcPr>
            <w:tcW w:w="992" w:type="dxa"/>
            <w:tcBorders>
              <w:top w:val="nil"/>
              <w:left w:val="nil"/>
              <w:bottom w:val="single" w:sz="12" w:space="0" w:color="auto"/>
              <w:right w:val="nil"/>
            </w:tcBorders>
          </w:tcPr>
          <w:p w:rsidR="00651540" w:rsidRPr="00F402B3" w:rsidRDefault="00651540" w:rsidP="008F3E21">
            <w:pPr>
              <w:spacing w:line="276" w:lineRule="auto"/>
              <w:jc w:val="center"/>
              <w:rPr>
                <w:rFonts w:cstheme="minorHAnsi"/>
                <w:b/>
                <w:bCs/>
                <w:sz w:val="18"/>
                <w:szCs w:val="18"/>
                <w:lang w:val="en-US"/>
              </w:rPr>
            </w:pPr>
            <w:r w:rsidRPr="00F402B3">
              <w:rPr>
                <w:rFonts w:cstheme="minorHAnsi"/>
                <w:b/>
                <w:bCs/>
                <w:sz w:val="18"/>
                <w:szCs w:val="18"/>
                <w:lang w:val="en-US"/>
              </w:rPr>
              <w:t>20</w:t>
            </w:r>
          </w:p>
        </w:tc>
      </w:tr>
    </w:tbl>
    <w:p w:rsidR="00651540" w:rsidRDefault="00651540" w:rsidP="00651540">
      <w:pPr>
        <w:jc w:val="both"/>
        <w:rPr>
          <w:rFonts w:cstheme="minorHAnsi"/>
          <w:lang w:val="en-US"/>
        </w:rPr>
      </w:pPr>
    </w:p>
    <w:p w:rsidR="00651540" w:rsidRPr="00D46C00" w:rsidRDefault="00651540" w:rsidP="00651540">
      <w:pPr>
        <w:rPr>
          <w:u w:val="single"/>
          <w:lang w:val="en-US"/>
        </w:rPr>
      </w:pPr>
      <w:r w:rsidRPr="00D46C00">
        <w:rPr>
          <w:u w:val="single"/>
          <w:lang w:val="en-US"/>
        </w:rPr>
        <w:t>S1.</w:t>
      </w:r>
      <w:r>
        <w:rPr>
          <w:u w:val="single"/>
          <w:lang w:val="en-US"/>
        </w:rPr>
        <w:t>4</w:t>
      </w:r>
      <w:r w:rsidRPr="00D46C00">
        <w:rPr>
          <w:u w:val="single"/>
          <w:lang w:val="en-US"/>
        </w:rPr>
        <w:t xml:space="preserve"> Repeatability</w:t>
      </w:r>
    </w:p>
    <w:p w:rsidR="00651540" w:rsidRPr="008E49C2" w:rsidRDefault="00651540" w:rsidP="00651540">
      <w:pPr>
        <w:rPr>
          <w:i/>
          <w:lang w:val="en-US"/>
        </w:rPr>
      </w:pPr>
      <w:r w:rsidRPr="008E49C2">
        <w:rPr>
          <w:lang w:val="en-US"/>
        </w:rPr>
        <w:t xml:space="preserve">To establish repeatability, 7 samples of 1000 L 10 </w:t>
      </w:r>
      <w:proofErr w:type="spellStart"/>
      <w:r w:rsidRPr="008E49C2">
        <w:rPr>
          <w:lang w:val="en-US"/>
        </w:rPr>
        <w:t>μm</w:t>
      </w:r>
      <w:proofErr w:type="spellEnd"/>
      <w:r w:rsidRPr="008E49C2">
        <w:rPr>
          <w:lang w:val="en-US"/>
        </w:rPr>
        <w:t xml:space="preserve"> filtered drinking water, identical to the blanks, were sampled, and 100 particles of 700 </w:t>
      </w:r>
      <w:proofErr w:type="spellStart"/>
      <w:r w:rsidRPr="008E49C2">
        <w:rPr>
          <w:lang w:val="en-US"/>
        </w:rPr>
        <w:t>μm</w:t>
      </w:r>
      <w:proofErr w:type="spellEnd"/>
      <w:r w:rsidRPr="008E49C2">
        <w:rPr>
          <w:lang w:val="en-US"/>
        </w:rPr>
        <w:t xml:space="preserve"> were added to each. These samples were evaluated for the number of particles after treatment </w:t>
      </w:r>
      <w:r w:rsidRPr="00874AEB">
        <w:rPr>
          <w:lang w:val="en-US"/>
        </w:rPr>
        <w:t xml:space="preserve">using stereomicroscopy. </w:t>
      </w:r>
    </w:p>
    <w:p w:rsidR="00651540" w:rsidRDefault="00651540" w:rsidP="00651540">
      <w:pPr>
        <w:rPr>
          <w:lang w:val="en-US"/>
        </w:rPr>
      </w:pPr>
      <w:r w:rsidRPr="008E49C2">
        <w:rPr>
          <w:lang w:val="en-US"/>
        </w:rPr>
        <w:t>Repeatability was calculated using the following formula:</w:t>
      </w:r>
    </w:p>
    <w:p w:rsidR="00651540" w:rsidRPr="008E49C2" w:rsidRDefault="00651540" w:rsidP="00651540">
      <w:pPr>
        <w:rPr>
          <w:lang w:val="en-US"/>
        </w:rPr>
      </w:pPr>
      <w:r w:rsidRPr="008E49C2">
        <w:rPr>
          <w:lang w:val="en-US"/>
        </w:rPr>
        <w:t>Where:</w:t>
      </w:r>
    </w:p>
    <w:p w:rsidR="00651540" w:rsidRPr="004A099E" w:rsidRDefault="00651540" w:rsidP="00651540">
      <w:pPr>
        <w:rPr>
          <w:lang w:val="en-US"/>
        </w:rPr>
      </w:pPr>
      <m:oMathPara>
        <m:oMathParaPr>
          <m:jc m:val="left"/>
        </m:oMathParaPr>
        <m:oMath>
          <m:sSub>
            <m:sSubPr>
              <m:ctrlPr>
                <w:rPr>
                  <w:rFonts w:ascii="Cambria Math" w:hAnsi="Cambria Math"/>
                  <w:i/>
                  <w:lang w:val="en-US"/>
                </w:rPr>
              </m:ctrlPr>
            </m:sSubPr>
            <m:e>
              <m:r>
                <w:rPr>
                  <w:rFonts w:ascii="Cambria Math" w:hAnsi="Cambria Math"/>
                  <w:lang w:val="en-US"/>
                </w:rPr>
                <m:t>Sr</m:t>
              </m:r>
            </m:e>
            <m:sub>
              <m:r>
                <w:rPr>
                  <w:rFonts w:ascii="Cambria Math" w:hAnsi="Cambria Math"/>
                  <w:lang w:val="en-US"/>
                </w:rPr>
                <m:t>rel</m:t>
              </m:r>
            </m:sub>
          </m:sSub>
          <m:r>
            <w:rPr>
              <w:rFonts w:ascii="Cambria Math" w:hAnsi="Cambria Math"/>
              <w:lang w:val="en-US"/>
            </w:rPr>
            <m:t xml:space="preserve">= </m:t>
          </m:r>
          <m:f>
            <m:fPr>
              <m:ctrlPr>
                <w:rPr>
                  <w:rFonts w:ascii="Cambria Math" w:eastAsiaTheme="minorEastAsia" w:hAnsi="Cambria Math"/>
                  <w:i/>
                  <w:lang w:val="en-US"/>
                </w:rPr>
              </m:ctrlPr>
            </m:fPr>
            <m:num>
              <m:r>
                <w:rPr>
                  <w:rFonts w:ascii="Cambria Math" w:eastAsiaTheme="minorEastAsia" w:hAnsi="Cambria Math"/>
                  <w:lang w:val="en-US"/>
                </w:rPr>
                <m:t>Sr</m:t>
              </m:r>
            </m:num>
            <m:den>
              <m:r>
                <m:rPr>
                  <m:sty m:val="bi"/>
                </m:rPr>
                <w:rPr>
                  <w:rFonts w:ascii="Cambria Math" w:eastAsiaTheme="minorEastAsia" w:hAnsi="Cambria Math"/>
                  <w:b/>
                  <w:i/>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3.5pt;height:15.75pt" o:ole="">
                    <v:imagedata r:id="rId5" o:title=""/>
                  </v:shape>
                  <o:OLEObject Type="Embed" ProgID="Equation.3" ShapeID="_x0000_i1029" DrawAspect="Content" ObjectID="_1817712657" r:id="rId6"/>
                </w:object>
              </m:r>
            </m:den>
          </m:f>
          <m:r>
            <w:rPr>
              <w:rFonts w:ascii="Cambria Math" w:eastAsiaTheme="minorEastAsia" w:hAnsi="Cambria Math"/>
              <w:lang w:val="en-US"/>
            </w:rPr>
            <m:t xml:space="preserve"> ×100</m:t>
          </m:r>
        </m:oMath>
      </m:oMathPara>
    </w:p>
    <w:p w:rsidR="00651540" w:rsidRPr="008E49C2" w:rsidRDefault="00651540" w:rsidP="00651540">
      <w:pPr>
        <w:rPr>
          <w:lang w:val="en-US"/>
        </w:rPr>
      </w:pPr>
      <w:proofErr w:type="spellStart"/>
      <w:r w:rsidRPr="008E49C2">
        <w:rPr>
          <w:lang w:val="en-US"/>
        </w:rPr>
        <w:t>Sr</w:t>
      </w:r>
      <w:proofErr w:type="spellEnd"/>
      <w:r w:rsidRPr="008E49C2">
        <w:rPr>
          <w:lang w:val="en-US"/>
        </w:rPr>
        <w:t xml:space="preserve"> </w:t>
      </w:r>
      <w:proofErr w:type="spellStart"/>
      <w:proofErr w:type="gramStart"/>
      <w:r>
        <w:rPr>
          <w:lang w:val="en-US"/>
        </w:rPr>
        <w:t>rel</w:t>
      </w:r>
      <w:proofErr w:type="spellEnd"/>
      <w:r w:rsidRPr="008E49C2">
        <w:rPr>
          <w:lang w:val="en-US"/>
        </w:rPr>
        <w:t xml:space="preserve">  =</w:t>
      </w:r>
      <w:proofErr w:type="gramEnd"/>
      <w:r w:rsidRPr="008E49C2">
        <w:rPr>
          <w:lang w:val="en-US"/>
        </w:rPr>
        <w:t xml:space="preserve"> Repeatability in percentage (%)</w:t>
      </w:r>
    </w:p>
    <w:p w:rsidR="00651540" w:rsidRPr="008E49C2" w:rsidRDefault="00651540" w:rsidP="00651540">
      <w:pPr>
        <w:rPr>
          <w:lang w:val="en-US"/>
        </w:rPr>
      </w:pPr>
      <w:proofErr w:type="spellStart"/>
      <w:r w:rsidRPr="008E49C2">
        <w:rPr>
          <w:lang w:val="en-US"/>
        </w:rPr>
        <w:t>Sr</w:t>
      </w:r>
      <w:proofErr w:type="spellEnd"/>
      <w:r w:rsidRPr="008E49C2">
        <w:rPr>
          <w:lang w:val="en-US"/>
        </w:rPr>
        <w:t xml:space="preserve"> = Standard deviation determined from the results of the repeatability study</w:t>
      </w:r>
    </w:p>
    <w:p w:rsidR="00651540" w:rsidRPr="008E49C2" w:rsidRDefault="00651540" w:rsidP="00651540">
      <w:pPr>
        <w:rPr>
          <w:lang w:val="en-US"/>
        </w:rPr>
      </w:pPr>
      <w:r w:rsidRPr="00BB3906">
        <w:rPr>
          <w:b/>
        </w:rPr>
        <w:object w:dxaOrig="279" w:dyaOrig="320">
          <v:shape id="_x0000_i1025" type="#_x0000_t75" style="width:13.5pt;height:15.75pt" o:ole="">
            <v:imagedata r:id="rId5" o:title=""/>
          </v:shape>
          <o:OLEObject Type="Embed" ProgID="Equation.3" ShapeID="_x0000_i1025" DrawAspect="Content" ObjectID="_1817712658" r:id="rId7"/>
        </w:object>
      </w:r>
      <w:r w:rsidRPr="008E49C2">
        <w:rPr>
          <w:lang w:val="en-US"/>
        </w:rPr>
        <w:t xml:space="preserve">  = Mean measured value determined from the results of the repeatability study</w:t>
      </w:r>
    </w:p>
    <w:p w:rsidR="00651540" w:rsidRPr="008E49C2" w:rsidRDefault="00651540" w:rsidP="00651540">
      <w:pPr>
        <w:rPr>
          <w:lang w:val="en-US"/>
        </w:rPr>
      </w:pPr>
      <w:r w:rsidRPr="008E49C2">
        <w:rPr>
          <w:lang w:val="en-US"/>
        </w:rPr>
        <w:t>The value for repeatability of this method is 12.63%</w:t>
      </w:r>
      <w:r>
        <w:rPr>
          <w:lang w:val="en-US"/>
        </w:rPr>
        <w:t xml:space="preserve"> (Table S3)</w:t>
      </w:r>
      <w:r w:rsidRPr="008E49C2">
        <w:rPr>
          <w:lang w:val="en-US"/>
        </w:rPr>
        <w:t>. Based on results from chemical research, it can be assumed that relative standard deviation values between 10% and 30% are acceptable, especially for methods under development.</w:t>
      </w:r>
    </w:p>
    <w:p w:rsidR="00651540" w:rsidRDefault="00651540" w:rsidP="00651540">
      <w:pPr>
        <w:rPr>
          <w:i/>
          <w:lang w:val="en-US"/>
        </w:rPr>
      </w:pPr>
      <w:r w:rsidRPr="008E49C2">
        <w:rPr>
          <w:i/>
          <w:lang w:val="en-US"/>
        </w:rPr>
        <w:t xml:space="preserve">Table </w:t>
      </w:r>
      <w:r>
        <w:rPr>
          <w:i/>
          <w:lang w:val="en-US"/>
        </w:rPr>
        <w:t>S3</w:t>
      </w:r>
      <w:r w:rsidRPr="008E49C2">
        <w:rPr>
          <w:i/>
          <w:lang w:val="en-US"/>
        </w:rPr>
        <w:t>. Quality Parameters</w:t>
      </w:r>
    </w:p>
    <w:tbl>
      <w:tblPr>
        <w:tblStyle w:val="TableGrid"/>
        <w:tblW w:w="0" w:type="auto"/>
        <w:tblLook w:val="04A0" w:firstRow="1" w:lastRow="0" w:firstColumn="1" w:lastColumn="0" w:noHBand="0" w:noVBand="1"/>
      </w:tblPr>
      <w:tblGrid>
        <w:gridCol w:w="2268"/>
        <w:gridCol w:w="851"/>
      </w:tblGrid>
      <w:tr w:rsidR="00651540" w:rsidRPr="00001782" w:rsidTr="008F3E21">
        <w:tc>
          <w:tcPr>
            <w:tcW w:w="2268" w:type="dxa"/>
            <w:tcBorders>
              <w:top w:val="single" w:sz="12" w:space="0" w:color="auto"/>
              <w:left w:val="nil"/>
              <w:bottom w:val="single" w:sz="12" w:space="0" w:color="auto"/>
              <w:right w:val="nil"/>
            </w:tcBorders>
          </w:tcPr>
          <w:p w:rsidR="00651540" w:rsidRPr="00001782" w:rsidRDefault="00651540" w:rsidP="008F3E21">
            <w:pPr>
              <w:rPr>
                <w:b/>
                <w:bCs/>
                <w:iCs/>
                <w:sz w:val="18"/>
                <w:szCs w:val="18"/>
                <w:lang w:val="en-US"/>
              </w:rPr>
            </w:pPr>
            <w:r w:rsidRPr="00001782">
              <w:rPr>
                <w:b/>
                <w:bCs/>
                <w:iCs/>
                <w:sz w:val="18"/>
                <w:szCs w:val="18"/>
                <w:lang w:val="en-US"/>
              </w:rPr>
              <w:t>Parameter</w:t>
            </w:r>
          </w:p>
        </w:tc>
        <w:tc>
          <w:tcPr>
            <w:tcW w:w="851" w:type="dxa"/>
            <w:tcBorders>
              <w:top w:val="single" w:sz="12" w:space="0" w:color="auto"/>
              <w:left w:val="nil"/>
              <w:bottom w:val="single" w:sz="12" w:space="0" w:color="auto"/>
              <w:right w:val="nil"/>
            </w:tcBorders>
          </w:tcPr>
          <w:p w:rsidR="00651540" w:rsidRPr="00001782" w:rsidRDefault="00651540" w:rsidP="008F3E21">
            <w:pPr>
              <w:rPr>
                <w:b/>
                <w:bCs/>
                <w:iCs/>
                <w:sz w:val="18"/>
                <w:szCs w:val="18"/>
                <w:lang w:val="en-US"/>
              </w:rPr>
            </w:pPr>
            <w:r w:rsidRPr="00001782">
              <w:rPr>
                <w:b/>
                <w:bCs/>
                <w:iCs/>
                <w:sz w:val="18"/>
                <w:szCs w:val="18"/>
                <w:lang w:val="en-US"/>
              </w:rPr>
              <w:t>Value</w:t>
            </w:r>
          </w:p>
        </w:tc>
      </w:tr>
      <w:tr w:rsidR="00651540" w:rsidRPr="00001782" w:rsidTr="008F3E21">
        <w:tc>
          <w:tcPr>
            <w:tcW w:w="2268" w:type="dxa"/>
            <w:tcBorders>
              <w:top w:val="single" w:sz="12" w:space="0" w:color="auto"/>
              <w:left w:val="nil"/>
              <w:bottom w:val="nil"/>
              <w:right w:val="nil"/>
            </w:tcBorders>
          </w:tcPr>
          <w:p w:rsidR="00651540" w:rsidRPr="00001782" w:rsidRDefault="00651540" w:rsidP="008F3E21">
            <w:pPr>
              <w:rPr>
                <w:iCs/>
                <w:sz w:val="18"/>
                <w:szCs w:val="18"/>
                <w:lang w:val="en-US"/>
              </w:rPr>
            </w:pPr>
            <w:r w:rsidRPr="00001782">
              <w:rPr>
                <w:iCs/>
                <w:sz w:val="18"/>
                <w:szCs w:val="18"/>
                <w:lang w:val="en-US"/>
              </w:rPr>
              <w:t>Mean (%)</w:t>
            </w:r>
          </w:p>
        </w:tc>
        <w:tc>
          <w:tcPr>
            <w:tcW w:w="851" w:type="dxa"/>
            <w:tcBorders>
              <w:top w:val="single" w:sz="12" w:space="0" w:color="auto"/>
              <w:left w:val="nil"/>
              <w:bottom w:val="nil"/>
              <w:right w:val="nil"/>
            </w:tcBorders>
          </w:tcPr>
          <w:p w:rsidR="00651540" w:rsidRPr="00001782" w:rsidRDefault="00651540" w:rsidP="008F3E21">
            <w:pPr>
              <w:rPr>
                <w:iCs/>
                <w:sz w:val="18"/>
                <w:szCs w:val="18"/>
                <w:lang w:val="en-US"/>
              </w:rPr>
            </w:pPr>
            <w:r w:rsidRPr="00001782">
              <w:rPr>
                <w:iCs/>
                <w:sz w:val="18"/>
                <w:szCs w:val="18"/>
                <w:lang w:val="en-US"/>
              </w:rPr>
              <w:t>80.71</w:t>
            </w:r>
          </w:p>
        </w:tc>
      </w:tr>
      <w:tr w:rsidR="00651540" w:rsidRPr="00001782" w:rsidTr="008F3E21">
        <w:tc>
          <w:tcPr>
            <w:tcW w:w="2268" w:type="dxa"/>
            <w:tcBorders>
              <w:top w:val="nil"/>
              <w:left w:val="nil"/>
              <w:bottom w:val="nil"/>
              <w:right w:val="nil"/>
            </w:tcBorders>
          </w:tcPr>
          <w:p w:rsidR="00651540" w:rsidRPr="00001782" w:rsidRDefault="00651540" w:rsidP="008F3E21">
            <w:pPr>
              <w:rPr>
                <w:iCs/>
                <w:sz w:val="18"/>
                <w:szCs w:val="18"/>
                <w:lang w:val="en-US"/>
              </w:rPr>
            </w:pPr>
            <w:proofErr w:type="spellStart"/>
            <w:r w:rsidRPr="00001782">
              <w:rPr>
                <w:iCs/>
                <w:sz w:val="18"/>
                <w:szCs w:val="18"/>
                <w:lang w:val="en-US"/>
              </w:rPr>
              <w:t>Stdev</w:t>
            </w:r>
            <w:proofErr w:type="spellEnd"/>
            <w:r w:rsidRPr="00001782">
              <w:rPr>
                <w:iCs/>
                <w:sz w:val="18"/>
                <w:szCs w:val="18"/>
                <w:lang w:val="en-US"/>
              </w:rPr>
              <w:t xml:space="preserve"> (%)</w:t>
            </w:r>
          </w:p>
        </w:tc>
        <w:tc>
          <w:tcPr>
            <w:tcW w:w="851" w:type="dxa"/>
            <w:tcBorders>
              <w:top w:val="nil"/>
              <w:left w:val="nil"/>
              <w:bottom w:val="nil"/>
              <w:right w:val="nil"/>
            </w:tcBorders>
          </w:tcPr>
          <w:p w:rsidR="00651540" w:rsidRPr="00001782" w:rsidRDefault="00651540" w:rsidP="008F3E21">
            <w:pPr>
              <w:rPr>
                <w:iCs/>
                <w:sz w:val="18"/>
                <w:szCs w:val="18"/>
                <w:lang w:val="en-US"/>
              </w:rPr>
            </w:pPr>
            <w:r w:rsidRPr="00001782">
              <w:rPr>
                <w:iCs/>
                <w:sz w:val="18"/>
                <w:szCs w:val="18"/>
                <w:lang w:val="en-US"/>
              </w:rPr>
              <w:t>10.19</w:t>
            </w:r>
          </w:p>
        </w:tc>
      </w:tr>
      <w:tr w:rsidR="00651540" w:rsidRPr="00001782" w:rsidTr="008F3E21">
        <w:tc>
          <w:tcPr>
            <w:tcW w:w="2268" w:type="dxa"/>
            <w:tcBorders>
              <w:top w:val="nil"/>
              <w:left w:val="nil"/>
              <w:bottom w:val="nil"/>
              <w:right w:val="nil"/>
            </w:tcBorders>
          </w:tcPr>
          <w:p w:rsidR="00651540" w:rsidRPr="00001782" w:rsidRDefault="00651540" w:rsidP="008F3E21">
            <w:pPr>
              <w:rPr>
                <w:iCs/>
                <w:sz w:val="18"/>
                <w:szCs w:val="18"/>
                <w:lang w:val="en-US"/>
              </w:rPr>
            </w:pPr>
            <w:r w:rsidRPr="00001782">
              <w:rPr>
                <w:iCs/>
                <w:sz w:val="18"/>
                <w:szCs w:val="18"/>
                <w:lang w:val="en-US"/>
              </w:rPr>
              <w:t>Accuracy (%)</w:t>
            </w:r>
          </w:p>
        </w:tc>
        <w:tc>
          <w:tcPr>
            <w:tcW w:w="851" w:type="dxa"/>
            <w:tcBorders>
              <w:top w:val="nil"/>
              <w:left w:val="nil"/>
              <w:bottom w:val="nil"/>
              <w:right w:val="nil"/>
            </w:tcBorders>
          </w:tcPr>
          <w:p w:rsidR="00651540" w:rsidRPr="00001782" w:rsidRDefault="00651540" w:rsidP="008F3E21">
            <w:pPr>
              <w:rPr>
                <w:iCs/>
                <w:sz w:val="18"/>
                <w:szCs w:val="18"/>
                <w:lang w:val="en-US"/>
              </w:rPr>
            </w:pPr>
            <w:r w:rsidRPr="00001782">
              <w:rPr>
                <w:iCs/>
                <w:sz w:val="18"/>
                <w:szCs w:val="18"/>
                <w:lang w:val="en-US"/>
              </w:rPr>
              <w:t>80.05</w:t>
            </w:r>
          </w:p>
        </w:tc>
      </w:tr>
      <w:tr w:rsidR="00651540" w:rsidRPr="00001782" w:rsidTr="008F3E21">
        <w:trPr>
          <w:trHeight w:val="321"/>
        </w:trPr>
        <w:tc>
          <w:tcPr>
            <w:tcW w:w="2268" w:type="dxa"/>
            <w:tcBorders>
              <w:top w:val="nil"/>
              <w:left w:val="nil"/>
              <w:bottom w:val="single" w:sz="12" w:space="0" w:color="auto"/>
              <w:right w:val="nil"/>
            </w:tcBorders>
          </w:tcPr>
          <w:p w:rsidR="00651540" w:rsidRPr="00001782" w:rsidRDefault="00651540" w:rsidP="008F3E21">
            <w:pPr>
              <w:rPr>
                <w:iCs/>
                <w:sz w:val="18"/>
                <w:szCs w:val="18"/>
                <w:lang w:val="en-US"/>
              </w:rPr>
            </w:pPr>
            <w:r w:rsidRPr="00001782">
              <w:rPr>
                <w:iCs/>
                <w:sz w:val="18"/>
                <w:szCs w:val="18"/>
                <w:lang w:val="en-US"/>
              </w:rPr>
              <w:t>Repeatability/</w:t>
            </w:r>
            <w:proofErr w:type="spellStart"/>
            <w:r w:rsidRPr="00001782">
              <w:rPr>
                <w:iCs/>
                <w:sz w:val="18"/>
                <w:szCs w:val="18"/>
                <w:lang w:val="en-US"/>
              </w:rPr>
              <w:t>S</w:t>
            </w:r>
            <w:r w:rsidRPr="00001782">
              <w:rPr>
                <w:iCs/>
                <w:sz w:val="18"/>
                <w:szCs w:val="18"/>
                <w:vertAlign w:val="subscript"/>
                <w:lang w:val="en-US"/>
              </w:rPr>
              <w:t>r</w:t>
            </w:r>
            <w:proofErr w:type="gramStart"/>
            <w:r w:rsidRPr="00001782">
              <w:rPr>
                <w:iCs/>
                <w:sz w:val="18"/>
                <w:szCs w:val="18"/>
                <w:vertAlign w:val="subscript"/>
                <w:lang w:val="en-US"/>
              </w:rPr>
              <w:t>,rel</w:t>
            </w:r>
            <w:proofErr w:type="spellEnd"/>
            <w:proofErr w:type="gramEnd"/>
            <w:r w:rsidRPr="00001782">
              <w:rPr>
                <w:iCs/>
                <w:sz w:val="18"/>
                <w:szCs w:val="18"/>
                <w:vertAlign w:val="subscript"/>
                <w:lang w:val="en-US"/>
              </w:rPr>
              <w:t xml:space="preserve"> </w:t>
            </w:r>
            <w:r w:rsidRPr="00001782">
              <w:rPr>
                <w:iCs/>
                <w:sz w:val="18"/>
                <w:szCs w:val="18"/>
                <w:lang w:val="en-US"/>
              </w:rPr>
              <w:t>(%)</w:t>
            </w:r>
          </w:p>
        </w:tc>
        <w:tc>
          <w:tcPr>
            <w:tcW w:w="851" w:type="dxa"/>
            <w:tcBorders>
              <w:top w:val="nil"/>
              <w:left w:val="nil"/>
              <w:bottom w:val="single" w:sz="12" w:space="0" w:color="auto"/>
              <w:right w:val="nil"/>
            </w:tcBorders>
          </w:tcPr>
          <w:p w:rsidR="00651540" w:rsidRPr="00001782" w:rsidRDefault="00651540" w:rsidP="008F3E21">
            <w:pPr>
              <w:rPr>
                <w:iCs/>
                <w:sz w:val="18"/>
                <w:szCs w:val="18"/>
                <w:lang w:val="en-US"/>
              </w:rPr>
            </w:pPr>
            <w:r w:rsidRPr="00001782">
              <w:rPr>
                <w:iCs/>
                <w:sz w:val="18"/>
                <w:szCs w:val="18"/>
                <w:lang w:val="en-US"/>
              </w:rPr>
              <w:t>12.63</w:t>
            </w:r>
          </w:p>
        </w:tc>
      </w:tr>
    </w:tbl>
    <w:p w:rsidR="00651540" w:rsidRDefault="00651540" w:rsidP="00651540">
      <w:pPr>
        <w:rPr>
          <w:i/>
          <w:lang w:val="en-US"/>
        </w:rPr>
      </w:pPr>
    </w:p>
    <w:p w:rsidR="00651540" w:rsidRPr="00D46C00" w:rsidRDefault="00651540" w:rsidP="00651540">
      <w:pPr>
        <w:rPr>
          <w:u w:val="single"/>
          <w:lang w:val="en-US"/>
        </w:rPr>
      </w:pPr>
      <w:r w:rsidRPr="00D46C00">
        <w:rPr>
          <w:u w:val="single"/>
          <w:lang w:val="en-US"/>
        </w:rPr>
        <w:t>S1.</w:t>
      </w:r>
      <w:r>
        <w:rPr>
          <w:u w:val="single"/>
          <w:lang w:val="en-US"/>
        </w:rPr>
        <w:t>5</w:t>
      </w:r>
      <w:r w:rsidRPr="00D46C00">
        <w:rPr>
          <w:u w:val="single"/>
          <w:lang w:val="en-US"/>
        </w:rPr>
        <w:t xml:space="preserve"> Reproducibility</w:t>
      </w:r>
    </w:p>
    <w:p w:rsidR="00651540" w:rsidRPr="008E49C2" w:rsidRDefault="00651540" w:rsidP="00651540">
      <w:pPr>
        <w:rPr>
          <w:lang w:val="en-US"/>
        </w:rPr>
      </w:pPr>
      <w:r w:rsidRPr="008E49C2">
        <w:rPr>
          <w:lang w:val="en-US"/>
        </w:rPr>
        <w:lastRenderedPageBreak/>
        <w:t>Reproducibility was assessed using the same test as repeatability, but different parameters were altered, namely analyst and days</w:t>
      </w:r>
      <w:r>
        <w:rPr>
          <w:lang w:val="en-US"/>
        </w:rPr>
        <w:t xml:space="preserve"> (Table S4)</w:t>
      </w:r>
      <w:r w:rsidRPr="008E49C2">
        <w:rPr>
          <w:lang w:val="en-US"/>
        </w:rPr>
        <w:t xml:space="preserve">. Fourteen samples (each comprising 7 samples) were analyzed by two analysts and also on </w:t>
      </w:r>
      <w:r w:rsidRPr="00874AEB">
        <w:rPr>
          <w:lang w:val="en-US"/>
        </w:rPr>
        <w:t xml:space="preserve">different days. </w:t>
      </w:r>
    </w:p>
    <w:p w:rsidR="00651540" w:rsidRDefault="00651540" w:rsidP="00651540">
      <w:pPr>
        <w:rPr>
          <w:lang w:val="en-US"/>
        </w:rPr>
      </w:pPr>
      <w:r w:rsidRPr="008E49C2">
        <w:rPr>
          <w:lang w:val="en-US"/>
        </w:rPr>
        <w:t>Reproducibility was calculated using the following formula:</w:t>
      </w:r>
    </w:p>
    <w:p w:rsidR="00651540" w:rsidRPr="004A099E" w:rsidRDefault="00651540" w:rsidP="00651540">
      <w:pPr>
        <w:rPr>
          <w:lang w:val="en-US"/>
        </w:rPr>
      </w:pPr>
      <m:oMathPara>
        <m:oMathParaPr>
          <m:jc m:val="left"/>
        </m:oMathParaPr>
        <m:oMath>
          <m:sSub>
            <m:sSubPr>
              <m:ctrlPr>
                <w:rPr>
                  <w:rFonts w:ascii="Cambria Math" w:hAnsi="Cambria Math"/>
                  <w:i/>
                  <w:lang w:val="en-US"/>
                </w:rPr>
              </m:ctrlPr>
            </m:sSubPr>
            <m:e>
              <m:r>
                <w:rPr>
                  <w:rFonts w:ascii="Cambria Math" w:hAnsi="Cambria Math"/>
                  <w:lang w:val="en-US"/>
                </w:rPr>
                <m:t>Sw</m:t>
              </m:r>
            </m:e>
            <m:sub>
              <m:r>
                <w:rPr>
                  <w:rFonts w:ascii="Cambria Math" w:hAnsi="Cambria Math"/>
                  <w:lang w:val="en-US"/>
                </w:rPr>
                <m:t>rel</m:t>
              </m:r>
            </m:sub>
          </m:sSub>
          <m:r>
            <w:rPr>
              <w:rFonts w:ascii="Cambria Math" w:hAnsi="Cambria Math"/>
              <w:lang w:val="en-US"/>
            </w:rPr>
            <m:t xml:space="preserve">= </m:t>
          </m:r>
          <m:f>
            <m:fPr>
              <m:ctrlPr>
                <w:rPr>
                  <w:rFonts w:ascii="Cambria Math" w:eastAsiaTheme="minorEastAsia" w:hAnsi="Cambria Math"/>
                  <w:i/>
                  <w:lang w:val="en-US"/>
                </w:rPr>
              </m:ctrlPr>
            </m:fPr>
            <m:num>
              <m:r>
                <w:rPr>
                  <w:rFonts w:ascii="Cambria Math" w:eastAsiaTheme="minorEastAsia" w:hAnsi="Cambria Math"/>
                  <w:lang w:val="en-US"/>
                </w:rPr>
                <m:t>Sw</m:t>
              </m:r>
            </m:num>
            <m:den>
              <m:r>
                <m:rPr>
                  <m:sty m:val="bi"/>
                </m:rPr>
                <w:rPr>
                  <w:rFonts w:ascii="Cambria Math" w:eastAsiaTheme="minorEastAsia" w:hAnsi="Cambria Math"/>
                  <w:b/>
                  <w:i/>
                </w:rPr>
                <w:object w:dxaOrig="279" w:dyaOrig="320">
                  <v:shape id="_x0000_i1030" type="#_x0000_t75" style="width:13.5pt;height:15.75pt" o:ole="">
                    <v:imagedata r:id="rId5" o:title=""/>
                  </v:shape>
                  <o:OLEObject Type="Embed" ProgID="Equation.3" ShapeID="_x0000_i1030" DrawAspect="Content" ObjectID="_1817712659" r:id="rId8"/>
                </w:object>
              </m:r>
            </m:den>
          </m:f>
          <m:r>
            <w:rPr>
              <w:rFonts w:ascii="Cambria Math" w:eastAsiaTheme="minorEastAsia" w:hAnsi="Cambria Math"/>
              <w:lang w:val="en-US"/>
            </w:rPr>
            <m:t xml:space="preserve"> ×100</m:t>
          </m:r>
        </m:oMath>
      </m:oMathPara>
    </w:p>
    <w:p w:rsidR="00651540" w:rsidRPr="004A099E" w:rsidRDefault="00651540" w:rsidP="00651540">
      <w:pPr>
        <w:rPr>
          <w:lang w:val="en-US"/>
        </w:rPr>
      </w:pPr>
      <w:r>
        <w:rPr>
          <w:lang w:val="en-US"/>
        </w:rPr>
        <w:t>Where:</w:t>
      </w:r>
    </w:p>
    <w:p w:rsidR="00651540" w:rsidRPr="004A099E" w:rsidRDefault="00651540" w:rsidP="00651540">
      <w:pPr>
        <w:rPr>
          <w:lang w:val="en-US"/>
        </w:rPr>
      </w:pPr>
      <w:proofErr w:type="spellStart"/>
      <w:r>
        <w:rPr>
          <w:lang w:val="en-US"/>
        </w:rPr>
        <w:t>Sw</w:t>
      </w:r>
      <w:proofErr w:type="spellEnd"/>
      <w:r>
        <w:rPr>
          <w:lang w:val="en-US"/>
        </w:rPr>
        <w:t xml:space="preserve"> rel</w:t>
      </w:r>
      <w:proofErr w:type="gramStart"/>
      <w:r>
        <w:rPr>
          <w:lang w:val="en-US"/>
        </w:rPr>
        <w:t>.</w:t>
      </w:r>
      <w:r w:rsidRPr="004A099E">
        <w:rPr>
          <w:lang w:val="en-US"/>
        </w:rPr>
        <w:t xml:space="preserve">  </w:t>
      </w:r>
      <w:proofErr w:type="gramEnd"/>
      <w:r w:rsidRPr="004A099E">
        <w:rPr>
          <w:lang w:val="en-US"/>
        </w:rPr>
        <w:t>= Rep</w:t>
      </w:r>
      <w:r>
        <w:rPr>
          <w:lang w:val="en-US"/>
        </w:rPr>
        <w:t>roducibility in percentage (</w:t>
      </w:r>
      <w:proofErr w:type="gramStart"/>
      <w:r>
        <w:rPr>
          <w:lang w:val="en-US"/>
        </w:rPr>
        <w:t>%</w:t>
      </w:r>
      <w:proofErr w:type="gramEnd"/>
      <w:r>
        <w:rPr>
          <w:lang w:val="en-US"/>
        </w:rPr>
        <w:t>).</w:t>
      </w:r>
    </w:p>
    <w:p w:rsidR="00651540" w:rsidRPr="004A099E" w:rsidRDefault="00651540" w:rsidP="00651540">
      <w:pPr>
        <w:rPr>
          <w:lang w:val="en-US"/>
        </w:rPr>
      </w:pPr>
      <w:proofErr w:type="spellStart"/>
      <w:r w:rsidRPr="004A099E">
        <w:rPr>
          <w:lang w:val="en-US"/>
        </w:rPr>
        <w:t>Sw</w:t>
      </w:r>
      <w:proofErr w:type="spellEnd"/>
      <w:r w:rsidRPr="004A099E">
        <w:rPr>
          <w:lang w:val="en-US"/>
        </w:rPr>
        <w:t xml:space="preserve"> = Standard deviation determined from the results of the validation study.</w:t>
      </w:r>
    </w:p>
    <w:p w:rsidR="00651540" w:rsidRDefault="00651540" w:rsidP="00651540">
      <w:pPr>
        <w:rPr>
          <w:lang w:val="en-US"/>
        </w:rPr>
      </w:pPr>
      <w:r w:rsidRPr="00BB3906">
        <w:rPr>
          <w:b/>
        </w:rPr>
        <w:object w:dxaOrig="279" w:dyaOrig="320">
          <v:shape id="_x0000_i1026" type="#_x0000_t75" style="width:13.5pt;height:15.75pt" o:ole="">
            <v:imagedata r:id="rId5" o:title=""/>
          </v:shape>
          <o:OLEObject Type="Embed" ProgID="Equation.3" ShapeID="_x0000_i1026" DrawAspect="Content" ObjectID="_1817712660" r:id="rId9"/>
        </w:object>
      </w:r>
      <w:r w:rsidRPr="004A099E">
        <w:rPr>
          <w:lang w:val="en-US"/>
        </w:rPr>
        <w:t xml:space="preserve"> = Mean measured value of the validation sample</w:t>
      </w:r>
    </w:p>
    <w:p w:rsidR="00651540" w:rsidRPr="004A099E" w:rsidRDefault="00651540" w:rsidP="00651540">
      <w:pPr>
        <w:rPr>
          <w:lang w:val="en-US"/>
        </w:rPr>
      </w:pPr>
      <w:r w:rsidRPr="004A099E">
        <w:rPr>
          <w:lang w:val="en-US"/>
        </w:rPr>
        <w:t>Since the validation of this method primarily aimed for consistent results, the low standard deviation between measurements from both analysts and high repeatability, 80% of the exact value, demonstrate that this method ensures acceptable precision.</w:t>
      </w:r>
    </w:p>
    <w:p w:rsidR="00651540" w:rsidRDefault="00651540" w:rsidP="00651540">
      <w:pPr>
        <w:rPr>
          <w:i/>
          <w:lang w:val="en-US"/>
        </w:rPr>
      </w:pPr>
      <w:r w:rsidRPr="004A099E">
        <w:rPr>
          <w:i/>
          <w:lang w:val="en-US"/>
        </w:rPr>
        <w:t xml:space="preserve">Table </w:t>
      </w:r>
      <w:r>
        <w:rPr>
          <w:i/>
          <w:lang w:val="en-US"/>
        </w:rPr>
        <w:t>S4</w:t>
      </w:r>
      <w:r w:rsidRPr="004A099E">
        <w:rPr>
          <w:i/>
          <w:lang w:val="en-US"/>
        </w:rPr>
        <w:t>. Percentage reproducibility</w:t>
      </w:r>
    </w:p>
    <w:tbl>
      <w:tblPr>
        <w:tblStyle w:val="TableGrid"/>
        <w:tblW w:w="0" w:type="auto"/>
        <w:tblLook w:val="04A0" w:firstRow="1" w:lastRow="0" w:firstColumn="1" w:lastColumn="0" w:noHBand="0" w:noVBand="1"/>
      </w:tblPr>
      <w:tblGrid>
        <w:gridCol w:w="2405"/>
        <w:gridCol w:w="1134"/>
      </w:tblGrid>
      <w:tr w:rsidR="00651540" w:rsidTr="008F3E21">
        <w:tc>
          <w:tcPr>
            <w:tcW w:w="2405" w:type="dxa"/>
            <w:tcBorders>
              <w:top w:val="single" w:sz="12" w:space="0" w:color="auto"/>
              <w:left w:val="nil"/>
              <w:bottom w:val="single" w:sz="12" w:space="0" w:color="auto"/>
              <w:right w:val="nil"/>
            </w:tcBorders>
          </w:tcPr>
          <w:p w:rsidR="00651540" w:rsidRPr="00D3200C" w:rsidRDefault="00651540" w:rsidP="008F3E21">
            <w:pPr>
              <w:rPr>
                <w:b/>
                <w:bCs/>
                <w:iCs/>
                <w:sz w:val="18"/>
                <w:szCs w:val="18"/>
                <w:lang w:val="en-US"/>
              </w:rPr>
            </w:pPr>
            <w:r w:rsidRPr="00D3200C">
              <w:rPr>
                <w:b/>
                <w:bCs/>
                <w:iCs/>
                <w:sz w:val="18"/>
                <w:szCs w:val="18"/>
                <w:lang w:val="en-US"/>
              </w:rPr>
              <w:t>Parameter</w:t>
            </w:r>
          </w:p>
        </w:tc>
        <w:tc>
          <w:tcPr>
            <w:tcW w:w="1134" w:type="dxa"/>
            <w:tcBorders>
              <w:top w:val="single" w:sz="12" w:space="0" w:color="auto"/>
              <w:left w:val="nil"/>
              <w:bottom w:val="single" w:sz="12" w:space="0" w:color="auto"/>
              <w:right w:val="nil"/>
            </w:tcBorders>
          </w:tcPr>
          <w:p w:rsidR="00651540" w:rsidRPr="00D3200C" w:rsidRDefault="00651540" w:rsidP="008F3E21">
            <w:pPr>
              <w:rPr>
                <w:b/>
                <w:bCs/>
                <w:iCs/>
                <w:sz w:val="18"/>
                <w:szCs w:val="18"/>
                <w:lang w:val="en-US"/>
              </w:rPr>
            </w:pPr>
            <w:r w:rsidRPr="00D3200C">
              <w:rPr>
                <w:b/>
                <w:bCs/>
                <w:iCs/>
                <w:sz w:val="18"/>
                <w:szCs w:val="18"/>
                <w:lang w:val="en-US"/>
              </w:rPr>
              <w:t>Value</w:t>
            </w:r>
          </w:p>
        </w:tc>
      </w:tr>
      <w:tr w:rsidR="00651540" w:rsidTr="008F3E21">
        <w:tc>
          <w:tcPr>
            <w:tcW w:w="2405" w:type="dxa"/>
            <w:tcBorders>
              <w:top w:val="single" w:sz="12" w:space="0" w:color="auto"/>
              <w:left w:val="nil"/>
              <w:bottom w:val="nil"/>
              <w:right w:val="nil"/>
            </w:tcBorders>
          </w:tcPr>
          <w:p w:rsidR="00651540" w:rsidRPr="00D3200C" w:rsidRDefault="00651540" w:rsidP="008F3E21">
            <w:pPr>
              <w:rPr>
                <w:iCs/>
                <w:sz w:val="18"/>
                <w:szCs w:val="18"/>
                <w:lang w:val="en-US"/>
              </w:rPr>
            </w:pPr>
            <w:r w:rsidRPr="00D3200C">
              <w:rPr>
                <w:iCs/>
                <w:sz w:val="18"/>
                <w:szCs w:val="18"/>
                <w:lang w:val="en-US"/>
              </w:rPr>
              <w:t>Mean (%)</w:t>
            </w:r>
          </w:p>
        </w:tc>
        <w:tc>
          <w:tcPr>
            <w:tcW w:w="1134" w:type="dxa"/>
            <w:tcBorders>
              <w:top w:val="single" w:sz="12" w:space="0" w:color="auto"/>
              <w:left w:val="nil"/>
              <w:bottom w:val="nil"/>
              <w:right w:val="nil"/>
            </w:tcBorders>
          </w:tcPr>
          <w:p w:rsidR="00651540" w:rsidRPr="00D3200C" w:rsidRDefault="00651540" w:rsidP="008F3E21">
            <w:pPr>
              <w:rPr>
                <w:iCs/>
                <w:sz w:val="18"/>
                <w:szCs w:val="18"/>
                <w:lang w:val="en-US"/>
              </w:rPr>
            </w:pPr>
            <w:r w:rsidRPr="00D3200C">
              <w:rPr>
                <w:iCs/>
                <w:sz w:val="18"/>
                <w:szCs w:val="18"/>
                <w:lang w:val="en-US"/>
              </w:rPr>
              <w:t>92.71</w:t>
            </w:r>
          </w:p>
        </w:tc>
      </w:tr>
      <w:tr w:rsidR="00651540" w:rsidTr="008F3E21">
        <w:tc>
          <w:tcPr>
            <w:tcW w:w="2405" w:type="dxa"/>
            <w:tcBorders>
              <w:top w:val="nil"/>
              <w:left w:val="nil"/>
              <w:bottom w:val="nil"/>
              <w:right w:val="nil"/>
            </w:tcBorders>
          </w:tcPr>
          <w:p w:rsidR="00651540" w:rsidRPr="00D3200C" w:rsidRDefault="00651540" w:rsidP="008F3E21">
            <w:pPr>
              <w:rPr>
                <w:iCs/>
                <w:sz w:val="18"/>
                <w:szCs w:val="18"/>
                <w:lang w:val="en-US"/>
              </w:rPr>
            </w:pPr>
            <w:proofErr w:type="spellStart"/>
            <w:r w:rsidRPr="00D3200C">
              <w:rPr>
                <w:iCs/>
                <w:sz w:val="18"/>
                <w:szCs w:val="18"/>
                <w:lang w:val="en-US"/>
              </w:rPr>
              <w:t>Stdev</w:t>
            </w:r>
            <w:proofErr w:type="spellEnd"/>
            <w:r w:rsidRPr="00D3200C">
              <w:rPr>
                <w:iCs/>
                <w:sz w:val="18"/>
                <w:szCs w:val="18"/>
                <w:lang w:val="en-US"/>
              </w:rPr>
              <w:t xml:space="preserve"> / </w:t>
            </w:r>
            <w:proofErr w:type="spellStart"/>
            <w:r w:rsidRPr="00D3200C">
              <w:rPr>
                <w:iCs/>
                <w:sz w:val="18"/>
                <w:szCs w:val="18"/>
                <w:lang w:val="en-US"/>
              </w:rPr>
              <w:t>S</w:t>
            </w:r>
            <w:r w:rsidRPr="00D3200C">
              <w:rPr>
                <w:iCs/>
                <w:sz w:val="18"/>
                <w:szCs w:val="18"/>
                <w:vertAlign w:val="subscript"/>
                <w:lang w:val="en-US"/>
              </w:rPr>
              <w:t>w</w:t>
            </w:r>
            <w:proofErr w:type="spellEnd"/>
            <w:r w:rsidRPr="00D3200C">
              <w:rPr>
                <w:iCs/>
                <w:sz w:val="18"/>
                <w:szCs w:val="18"/>
                <w:lang w:val="en-US"/>
              </w:rPr>
              <w:t xml:space="preserve"> (%)</w:t>
            </w:r>
          </w:p>
        </w:tc>
        <w:tc>
          <w:tcPr>
            <w:tcW w:w="1134" w:type="dxa"/>
            <w:tcBorders>
              <w:top w:val="nil"/>
              <w:left w:val="nil"/>
              <w:bottom w:val="nil"/>
              <w:right w:val="nil"/>
            </w:tcBorders>
          </w:tcPr>
          <w:p w:rsidR="00651540" w:rsidRPr="00D3200C" w:rsidRDefault="00651540" w:rsidP="008F3E21">
            <w:pPr>
              <w:rPr>
                <w:iCs/>
                <w:sz w:val="18"/>
                <w:szCs w:val="18"/>
                <w:lang w:val="en-US"/>
              </w:rPr>
            </w:pPr>
            <w:r w:rsidRPr="00D3200C">
              <w:rPr>
                <w:iCs/>
                <w:sz w:val="18"/>
                <w:szCs w:val="18"/>
                <w:lang w:val="en-US"/>
              </w:rPr>
              <w:t>5.64</w:t>
            </w:r>
          </w:p>
        </w:tc>
      </w:tr>
      <w:tr w:rsidR="00651540" w:rsidTr="008F3E21">
        <w:tc>
          <w:tcPr>
            <w:tcW w:w="2405" w:type="dxa"/>
            <w:tcBorders>
              <w:top w:val="nil"/>
              <w:left w:val="nil"/>
              <w:bottom w:val="single" w:sz="12" w:space="0" w:color="auto"/>
              <w:right w:val="nil"/>
            </w:tcBorders>
          </w:tcPr>
          <w:p w:rsidR="00651540" w:rsidRPr="00D3200C" w:rsidRDefault="00651540" w:rsidP="008F3E21">
            <w:pPr>
              <w:rPr>
                <w:iCs/>
                <w:sz w:val="18"/>
                <w:szCs w:val="18"/>
                <w:lang w:val="en-US"/>
              </w:rPr>
            </w:pPr>
            <w:r w:rsidRPr="00D3200C">
              <w:rPr>
                <w:iCs/>
                <w:sz w:val="18"/>
                <w:szCs w:val="18"/>
                <w:lang w:val="en-US"/>
              </w:rPr>
              <w:t xml:space="preserve">Reproducibility / </w:t>
            </w:r>
            <w:proofErr w:type="spellStart"/>
            <w:r w:rsidRPr="00D3200C">
              <w:rPr>
                <w:iCs/>
                <w:sz w:val="18"/>
                <w:szCs w:val="18"/>
                <w:lang w:val="en-US"/>
              </w:rPr>
              <w:t>S</w:t>
            </w:r>
            <w:r w:rsidRPr="00D3200C">
              <w:rPr>
                <w:iCs/>
                <w:sz w:val="18"/>
                <w:szCs w:val="18"/>
                <w:vertAlign w:val="subscript"/>
                <w:lang w:val="en-US"/>
              </w:rPr>
              <w:t>w</w:t>
            </w:r>
            <w:proofErr w:type="gramStart"/>
            <w:r w:rsidRPr="00D3200C">
              <w:rPr>
                <w:iCs/>
                <w:sz w:val="18"/>
                <w:szCs w:val="18"/>
                <w:vertAlign w:val="subscript"/>
                <w:lang w:val="en-US"/>
              </w:rPr>
              <w:t>,rel</w:t>
            </w:r>
            <w:proofErr w:type="spellEnd"/>
            <w:proofErr w:type="gramEnd"/>
            <w:r w:rsidRPr="00D3200C">
              <w:rPr>
                <w:iCs/>
                <w:sz w:val="18"/>
                <w:szCs w:val="18"/>
                <w:vertAlign w:val="subscript"/>
                <w:lang w:val="en-US"/>
              </w:rPr>
              <w:t xml:space="preserve"> </w:t>
            </w:r>
            <w:r w:rsidRPr="00D3200C">
              <w:rPr>
                <w:iCs/>
                <w:sz w:val="18"/>
                <w:szCs w:val="18"/>
                <w:lang w:val="en-US"/>
              </w:rPr>
              <w:t>(%)</w:t>
            </w:r>
          </w:p>
        </w:tc>
        <w:tc>
          <w:tcPr>
            <w:tcW w:w="1134" w:type="dxa"/>
            <w:tcBorders>
              <w:top w:val="nil"/>
              <w:left w:val="nil"/>
              <w:bottom w:val="single" w:sz="12" w:space="0" w:color="auto"/>
              <w:right w:val="nil"/>
            </w:tcBorders>
          </w:tcPr>
          <w:p w:rsidR="00651540" w:rsidRPr="00D3200C" w:rsidRDefault="00651540" w:rsidP="008F3E21">
            <w:pPr>
              <w:rPr>
                <w:iCs/>
                <w:sz w:val="18"/>
                <w:szCs w:val="18"/>
                <w:lang w:val="en-US"/>
              </w:rPr>
            </w:pPr>
            <w:r w:rsidRPr="00D3200C">
              <w:rPr>
                <w:iCs/>
                <w:sz w:val="18"/>
                <w:szCs w:val="18"/>
                <w:lang w:val="en-US"/>
              </w:rPr>
              <w:t>6.08</w:t>
            </w:r>
          </w:p>
        </w:tc>
      </w:tr>
    </w:tbl>
    <w:p w:rsidR="00651540" w:rsidRPr="004A099E" w:rsidRDefault="00651540" w:rsidP="00651540">
      <w:pPr>
        <w:rPr>
          <w:i/>
          <w:lang w:val="en-US"/>
        </w:rPr>
      </w:pPr>
    </w:p>
    <w:p w:rsidR="00651540" w:rsidRPr="00B15D77" w:rsidRDefault="00651540" w:rsidP="00651540">
      <w:pPr>
        <w:rPr>
          <w:u w:val="single"/>
          <w:lang w:val="en-US"/>
        </w:rPr>
      </w:pPr>
      <w:r w:rsidRPr="00B15D77">
        <w:rPr>
          <w:u w:val="single"/>
          <w:lang w:val="en-US"/>
        </w:rPr>
        <w:t>S1.</w:t>
      </w:r>
      <w:r>
        <w:rPr>
          <w:u w:val="single"/>
          <w:lang w:val="en-US"/>
        </w:rPr>
        <w:t>6</w:t>
      </w:r>
      <w:r w:rsidRPr="00B15D77">
        <w:rPr>
          <w:u w:val="single"/>
          <w:lang w:val="en-US"/>
        </w:rPr>
        <w:t xml:space="preserve"> </w:t>
      </w:r>
      <w:r>
        <w:rPr>
          <w:u w:val="single"/>
          <w:lang w:val="en-US"/>
        </w:rPr>
        <w:t>Recovery</w:t>
      </w:r>
    </w:p>
    <w:p w:rsidR="00651540" w:rsidRPr="004A099E" w:rsidRDefault="00651540" w:rsidP="00651540">
      <w:pPr>
        <w:rPr>
          <w:lang w:val="en-US"/>
        </w:rPr>
      </w:pPr>
      <w:r>
        <w:rPr>
          <w:lang w:val="en-US"/>
        </w:rPr>
        <w:t>Recovery</w:t>
      </w:r>
      <w:r w:rsidRPr="004A099E">
        <w:rPr>
          <w:lang w:val="en-US"/>
        </w:rPr>
        <w:t xml:space="preserve"> was determined under repeatability conditions, </w:t>
      </w:r>
      <w:r>
        <w:rPr>
          <w:lang w:val="en-US"/>
        </w:rPr>
        <w:t xml:space="preserve">which deviates </w:t>
      </w:r>
      <w:r w:rsidRPr="004A099E">
        <w:rPr>
          <w:lang w:val="en-US"/>
        </w:rPr>
        <w:t xml:space="preserve">from the validation procedure. The calculation of the degree of agreement between the true value and the measured values was obtained by analyzing </w:t>
      </w:r>
      <w:proofErr w:type="gramStart"/>
      <w:r w:rsidRPr="004A099E">
        <w:rPr>
          <w:lang w:val="en-US"/>
        </w:rPr>
        <w:t>7</w:t>
      </w:r>
      <w:proofErr w:type="gramEnd"/>
      <w:r w:rsidRPr="004A099E">
        <w:rPr>
          <w:lang w:val="en-US"/>
        </w:rPr>
        <w:t xml:space="preserve"> samples of 1000 L 10 </w:t>
      </w:r>
      <w:proofErr w:type="spellStart"/>
      <w:r w:rsidRPr="004A099E">
        <w:rPr>
          <w:lang w:val="en-US"/>
        </w:rPr>
        <w:t>μm</w:t>
      </w:r>
      <w:proofErr w:type="spellEnd"/>
      <w:r w:rsidRPr="004A099E">
        <w:rPr>
          <w:lang w:val="en-US"/>
        </w:rPr>
        <w:t xml:space="preserve"> filtered drinking water. These samples were identical to the blanks, and 100 particles of 700 </w:t>
      </w:r>
      <w:proofErr w:type="spellStart"/>
      <w:r w:rsidRPr="004A099E">
        <w:rPr>
          <w:lang w:val="en-US"/>
        </w:rPr>
        <w:t>μm</w:t>
      </w:r>
      <w:proofErr w:type="spellEnd"/>
      <w:r w:rsidRPr="004A099E">
        <w:rPr>
          <w:lang w:val="en-US"/>
        </w:rPr>
        <w:t xml:space="preserve"> were added to each. These samples were evaluated for the number of particles after treatment using </w:t>
      </w:r>
      <w:r w:rsidRPr="00874AEB">
        <w:rPr>
          <w:lang w:val="en-US"/>
        </w:rPr>
        <w:t xml:space="preserve">stereomicroscopy. </w:t>
      </w:r>
    </w:p>
    <w:p w:rsidR="00651540" w:rsidRPr="004A099E" w:rsidRDefault="00651540" w:rsidP="00651540">
      <w:pPr>
        <w:rPr>
          <w:lang w:val="en-US"/>
        </w:rPr>
      </w:pPr>
      <w:r w:rsidRPr="004A099E">
        <w:rPr>
          <w:lang w:val="en-US"/>
        </w:rPr>
        <w:t xml:space="preserve">To calculate </w:t>
      </w:r>
      <w:r>
        <w:rPr>
          <w:lang w:val="en-US"/>
        </w:rPr>
        <w:t>recovery</w:t>
      </w:r>
      <w:r w:rsidRPr="004A099E">
        <w:rPr>
          <w:lang w:val="en-US"/>
        </w:rPr>
        <w:t xml:space="preserve"> the following formula was used:</w:t>
      </w:r>
    </w:p>
    <w:p w:rsidR="00651540" w:rsidRPr="004A099E" w:rsidRDefault="00651540" w:rsidP="00651540">
      <w:pPr>
        <w:rPr>
          <w:rFonts w:eastAsiaTheme="minorEastAsia"/>
          <w:lang w:val="en-US"/>
        </w:rPr>
      </w:pPr>
      <m:oMathPara>
        <m:oMathParaPr>
          <m:jc m:val="left"/>
        </m:oMathParaPr>
        <m:oMath>
          <m:r>
            <w:rPr>
              <w:rFonts w:ascii="Cambria Math" w:hAnsi="Cambria Math"/>
              <w:lang w:val="en-US"/>
            </w:rPr>
            <m:t xml:space="preserve">Recovery </m:t>
          </m:r>
          <m:d>
            <m:dPr>
              <m:ctrlPr>
                <w:rPr>
                  <w:rFonts w:ascii="Cambria Math" w:hAnsi="Cambria Math"/>
                  <w:i/>
                  <w:lang w:val="en-US"/>
                </w:rPr>
              </m:ctrlPr>
            </m:dPr>
            <m:e>
              <m:r>
                <w:rPr>
                  <w:rFonts w:ascii="Cambria Math" w:hAnsi="Cambria Math"/>
                  <w:lang w:val="en-US"/>
                </w:rPr>
                <m:t>%</m:t>
              </m:r>
            </m:e>
          </m:d>
          <m:r>
            <w:rPr>
              <w:rFonts w:ascii="Cambria Math" w:hAnsi="Cambria Math"/>
              <w:lang w:val="en-US"/>
            </w:rPr>
            <m:t xml:space="preserve">= </m:t>
          </m:r>
          <m:f>
            <m:fPr>
              <m:ctrlPr>
                <w:rPr>
                  <w:rFonts w:ascii="Cambria Math" w:hAnsi="Cambria Math"/>
                  <w:i/>
                  <w:lang w:val="en-US"/>
                </w:rPr>
              </m:ctrlPr>
            </m:fPr>
            <m:num>
              <m:r>
                <w:rPr>
                  <w:rFonts w:ascii="Cambria Math" w:hAnsi="Cambria Math"/>
                  <w:i/>
                  <w:position w:val="-12"/>
                </w:rPr>
                <w:object w:dxaOrig="260" w:dyaOrig="360">
                  <v:shape id="_x0000_i1031" type="#_x0000_t75" style="width:12.75pt;height:18.75pt" o:ole="">
                    <v:imagedata r:id="rId10" o:title=""/>
                  </v:shape>
                  <o:OLEObject Type="Embed" ProgID="Equation.3" ShapeID="_x0000_i1031" DrawAspect="Content" ObjectID="_1817712661" r:id="rId11"/>
                </w:object>
              </m:r>
            </m:num>
            <m:den>
              <m:r>
                <w:rPr>
                  <w:rFonts w:ascii="Cambria Math" w:hAnsi="Cambria Math"/>
                  <w:i/>
                  <w:position w:val="-6"/>
                </w:rPr>
                <w:object w:dxaOrig="279" w:dyaOrig="440">
                  <v:shape id="_x0000_i1032" type="#_x0000_t75" style="width:13.5pt;height:23.25pt" o:ole="">
                    <v:imagedata r:id="rId12" o:title=""/>
                  </v:shape>
                  <o:OLEObject Type="Embed" ProgID="Equation.3" ShapeID="_x0000_i1032" DrawAspect="Content" ObjectID="_1817712662" r:id="rId13"/>
                </w:object>
              </m:r>
            </m:den>
          </m:f>
          <m:r>
            <w:rPr>
              <w:rFonts w:ascii="Cambria Math" w:hAnsi="Cambria Math"/>
              <w:lang w:val="en-US"/>
            </w:rPr>
            <m:t xml:space="preserve"> ×100</m:t>
          </m:r>
        </m:oMath>
      </m:oMathPara>
    </w:p>
    <w:p w:rsidR="00651540" w:rsidRDefault="00651540" w:rsidP="00651540">
      <w:pPr>
        <w:rPr>
          <w:rFonts w:eastAsiaTheme="minorEastAsia"/>
          <w:lang w:val="en-US"/>
        </w:rPr>
      </w:pPr>
      <w:r>
        <w:rPr>
          <w:rFonts w:eastAsiaTheme="minorEastAsia"/>
          <w:lang w:val="en-US"/>
        </w:rPr>
        <w:t>Where:</w:t>
      </w:r>
    </w:p>
    <w:p w:rsidR="00651540" w:rsidRPr="004A099E" w:rsidRDefault="00651540" w:rsidP="00651540">
      <w:pPr>
        <w:rPr>
          <w:lang w:val="en-US"/>
        </w:rPr>
      </w:pPr>
      <w:r w:rsidRPr="006F3539">
        <w:rPr>
          <w:i/>
          <w:position w:val="-6"/>
        </w:rPr>
        <w:object w:dxaOrig="279" w:dyaOrig="440">
          <v:shape id="_x0000_i1027" type="#_x0000_t75" style="width:13.5pt;height:23.25pt" o:ole="">
            <v:imagedata r:id="rId12" o:title=""/>
          </v:shape>
          <o:OLEObject Type="Embed" ProgID="Equation.3" ShapeID="_x0000_i1027" DrawAspect="Content" ObjectID="_1817712663" r:id="rId14"/>
        </w:object>
      </w:r>
      <w:r w:rsidRPr="004A099E">
        <w:rPr>
          <w:lang w:val="en-US"/>
        </w:rPr>
        <w:t xml:space="preserve"> = Added number of beads </w:t>
      </w:r>
    </w:p>
    <w:p w:rsidR="00651540" w:rsidRPr="004A099E" w:rsidRDefault="00651540" w:rsidP="00651540">
      <w:pPr>
        <w:rPr>
          <w:lang w:val="en-US"/>
        </w:rPr>
      </w:pPr>
      <w:r w:rsidRPr="006F3539">
        <w:rPr>
          <w:i/>
          <w:position w:val="-12"/>
        </w:rPr>
        <w:object w:dxaOrig="260" w:dyaOrig="360">
          <v:shape id="_x0000_i1028" type="#_x0000_t75" style="width:12.75pt;height:18.75pt" o:ole="">
            <v:imagedata r:id="rId10" o:title=""/>
          </v:shape>
          <o:OLEObject Type="Embed" ProgID="Equation.3" ShapeID="_x0000_i1028" DrawAspect="Content" ObjectID="_1817712664" r:id="rId15"/>
        </w:object>
      </w:r>
      <w:proofErr w:type="gramStart"/>
      <w:r w:rsidRPr="004A099E">
        <w:rPr>
          <w:lang w:val="en-US"/>
        </w:rPr>
        <w:t>=  Number</w:t>
      </w:r>
      <w:proofErr w:type="gramEnd"/>
      <w:r w:rsidRPr="004A099E">
        <w:rPr>
          <w:lang w:val="en-US"/>
        </w:rPr>
        <w:t xml:space="preserve"> of counted beads after processing and analysis</w:t>
      </w:r>
    </w:p>
    <w:p w:rsidR="00651540" w:rsidRDefault="00651540" w:rsidP="00651540">
      <w:pPr>
        <w:rPr>
          <w:lang w:val="en-US"/>
        </w:rPr>
      </w:pPr>
      <w:r w:rsidRPr="004A099E">
        <w:rPr>
          <w:lang w:val="en-US"/>
        </w:rPr>
        <w:lastRenderedPageBreak/>
        <w:t xml:space="preserve">The result yielded a </w:t>
      </w:r>
      <w:r>
        <w:rPr>
          <w:lang w:val="en-US"/>
        </w:rPr>
        <w:t xml:space="preserve">recovery </w:t>
      </w:r>
      <w:r w:rsidRPr="004A099E">
        <w:rPr>
          <w:lang w:val="en-US"/>
        </w:rPr>
        <w:t xml:space="preserve">of 80.05%, as shown in Table </w:t>
      </w:r>
      <w:r>
        <w:rPr>
          <w:lang w:val="en-US"/>
        </w:rPr>
        <w:t>S3</w:t>
      </w:r>
      <w:r w:rsidRPr="004A099E">
        <w:rPr>
          <w:lang w:val="en-US"/>
        </w:rPr>
        <w:t xml:space="preserve">. Due to the lack of standardization in the validation procedures of </w:t>
      </w:r>
      <w:proofErr w:type="spellStart"/>
      <w:r w:rsidRPr="004A099E">
        <w:rPr>
          <w:lang w:val="en-US"/>
        </w:rPr>
        <w:t>microplastics</w:t>
      </w:r>
      <w:proofErr w:type="spellEnd"/>
      <w:r w:rsidRPr="004A099E">
        <w:rPr>
          <w:lang w:val="en-US"/>
        </w:rPr>
        <w:t xml:space="preserve"> studies, no requirement was set for </w:t>
      </w:r>
      <w:r>
        <w:rPr>
          <w:lang w:val="en-US"/>
        </w:rPr>
        <w:t>recovery</w:t>
      </w:r>
      <w:r w:rsidRPr="004A099E">
        <w:rPr>
          <w:lang w:val="en-US"/>
        </w:rPr>
        <w:t>.</w:t>
      </w:r>
    </w:p>
    <w:p w:rsidR="00651540" w:rsidRDefault="00651540" w:rsidP="00651540">
      <w:pPr>
        <w:rPr>
          <w:lang w:val="en-US"/>
        </w:rPr>
      </w:pPr>
    </w:p>
    <w:p w:rsidR="00651540" w:rsidRPr="00D46C00" w:rsidRDefault="00651540" w:rsidP="00651540">
      <w:pPr>
        <w:rPr>
          <w:u w:val="single"/>
          <w:lang w:val="en-US"/>
        </w:rPr>
      </w:pPr>
      <w:r w:rsidRPr="00D46C00">
        <w:rPr>
          <w:u w:val="single"/>
          <w:lang w:val="en-US"/>
        </w:rPr>
        <w:t>S1.7 Memory Effect</w:t>
      </w:r>
    </w:p>
    <w:p w:rsidR="00651540" w:rsidRPr="004A099E" w:rsidRDefault="00651540" w:rsidP="00651540">
      <w:pPr>
        <w:rPr>
          <w:i/>
          <w:lang w:val="en-US"/>
        </w:rPr>
      </w:pPr>
      <w:r w:rsidRPr="00D3779F">
        <w:rPr>
          <w:lang w:val="en-US"/>
        </w:rPr>
        <w:t xml:space="preserve">The memory </w:t>
      </w:r>
      <w:proofErr w:type="gramStart"/>
      <w:r w:rsidRPr="00D3779F">
        <w:rPr>
          <w:lang w:val="en-US"/>
        </w:rPr>
        <w:t>effects represents</w:t>
      </w:r>
      <w:proofErr w:type="gramEnd"/>
      <w:r w:rsidRPr="00D3779F">
        <w:rPr>
          <w:lang w:val="en-US"/>
        </w:rPr>
        <w:t xml:space="preserve"> the situation in which residuals from a previous sample measurement retain and are detected in a subsequent </w:t>
      </w:r>
      <w:r>
        <w:rPr>
          <w:lang w:val="en-US"/>
        </w:rPr>
        <w:t>sample</w:t>
      </w:r>
      <w:r w:rsidRPr="00D3779F">
        <w:rPr>
          <w:lang w:val="en-US"/>
        </w:rPr>
        <w:t>. This represents an undesirable contamination of later measurements.</w:t>
      </w:r>
      <w:r w:rsidRPr="00D3779F">
        <w:rPr>
          <w:i/>
          <w:iCs/>
          <w:lang w:val="en-US"/>
        </w:rPr>
        <w:t xml:space="preserve"> </w:t>
      </w:r>
      <w:r w:rsidRPr="00D3779F">
        <w:rPr>
          <w:lang w:val="en-US"/>
        </w:rPr>
        <w:t>The memory effect was determined by performing a blank determination after determining repeatability with plastic beads. The mean and standard deviation of the repeatability are known.</w:t>
      </w:r>
      <w:r w:rsidRPr="004A099E">
        <w:rPr>
          <w:lang w:val="en-US"/>
        </w:rPr>
        <w:t xml:space="preserve"> </w:t>
      </w:r>
    </w:p>
    <w:p w:rsidR="00651540" w:rsidRDefault="00651540" w:rsidP="00651540">
      <w:pPr>
        <w:rPr>
          <w:lang w:val="en-US"/>
        </w:rPr>
      </w:pPr>
      <w:r w:rsidRPr="004A099E">
        <w:rPr>
          <w:lang w:val="en-US"/>
        </w:rPr>
        <w:t xml:space="preserve">Evaluation </w:t>
      </w:r>
      <w:proofErr w:type="gramStart"/>
      <w:r w:rsidRPr="004A099E">
        <w:rPr>
          <w:lang w:val="en-US"/>
        </w:rPr>
        <w:t>crite</w:t>
      </w:r>
      <w:r>
        <w:rPr>
          <w:lang w:val="en-US"/>
        </w:rPr>
        <w:t>rion of the results are</w:t>
      </w:r>
      <w:proofErr w:type="gramEnd"/>
      <w:r>
        <w:rPr>
          <w:lang w:val="en-US"/>
        </w:rPr>
        <w:t>:</w:t>
      </w:r>
      <w:r w:rsidRPr="004A099E">
        <w:rPr>
          <w:lang w:val="en-US"/>
        </w:rPr>
        <w:t xml:space="preserve"> G can be neglected if it meets:</w:t>
      </w:r>
    </w:p>
    <w:p w:rsidR="00651540" w:rsidRPr="00386803" w:rsidRDefault="00651540" w:rsidP="00651540">
      <w:pPr>
        <w:rPr>
          <w:rFonts w:eastAsiaTheme="minorEastAsia"/>
          <w:lang w:val="en-US"/>
        </w:rPr>
      </w:pPr>
      <m:oMathPara>
        <m:oMathParaPr>
          <m:jc m:val="left"/>
        </m:oMathParaPr>
        <m:oMath>
          <m:r>
            <w:rPr>
              <w:rFonts w:ascii="Cambria Math" w:hAnsi="Cambria Math"/>
              <w:lang w:val="en-US"/>
            </w:rPr>
            <m:t xml:space="preserve">G= &lt; </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3</m:t>
              </m:r>
            </m:den>
          </m:f>
          <m:r>
            <w:rPr>
              <w:rFonts w:ascii="Cambria Math" w:hAnsi="Cambria Math"/>
              <w:lang w:val="en-US"/>
            </w:rPr>
            <m:t xml:space="preserve"> × Sw</m:t>
          </m:r>
        </m:oMath>
      </m:oMathPara>
    </w:p>
    <w:p w:rsidR="00651540" w:rsidRPr="00386803" w:rsidRDefault="00651540" w:rsidP="00651540">
      <w:pPr>
        <w:rPr>
          <w:rFonts w:eastAsiaTheme="minorEastAsia"/>
          <w:lang w:val="en-US"/>
        </w:rPr>
      </w:pPr>
      <w:r w:rsidRPr="00386803">
        <w:rPr>
          <w:rFonts w:eastAsiaTheme="minorEastAsia"/>
          <w:lang w:val="en-US"/>
        </w:rPr>
        <w:t>To calculate the memory effect, the following formula was used:</w:t>
      </w:r>
    </w:p>
    <w:p w:rsidR="00651540" w:rsidRPr="000D79D8" w:rsidRDefault="00651540" w:rsidP="00651540">
      <w:pPr>
        <w:rPr>
          <w:rFonts w:eastAsiaTheme="minorEastAsia"/>
          <w:lang w:val="en-US"/>
        </w:rPr>
      </w:pPr>
      <m:oMathPara>
        <m:oMathParaPr>
          <m:jc m:val="left"/>
        </m:oMathParaPr>
        <m:oMath>
          <m:r>
            <w:rPr>
              <w:rFonts w:ascii="Cambria Math" w:eastAsiaTheme="minorEastAsia" w:hAnsi="Cambria Math"/>
              <w:lang w:val="en-US"/>
            </w:rPr>
            <m:t>G=</m:t>
          </m:r>
          <m:sSub>
            <m:sSubPr>
              <m:ctrlPr>
                <w:rPr>
                  <w:rFonts w:ascii="Cambria Math" w:eastAsiaTheme="minorEastAsia" w:hAnsi="Cambria Math"/>
                  <w:i/>
                  <w:lang w:val="en-US"/>
                </w:rPr>
              </m:ctrlPr>
            </m:sSubPr>
            <m:e>
              <m:r>
                <w:rPr>
                  <w:rFonts w:ascii="Cambria Math" w:eastAsiaTheme="minorEastAsia" w:hAnsi="Cambria Math"/>
                  <w:lang w:val="en-US"/>
                </w:rPr>
                <m:t>X</m:t>
              </m:r>
            </m:e>
            <m:sub>
              <m:r>
                <w:rPr>
                  <w:rFonts w:ascii="Cambria Math" w:eastAsiaTheme="minorEastAsia" w:hAnsi="Cambria Math"/>
                  <w:lang w:val="en-US"/>
                </w:rPr>
                <m:t>1</m:t>
              </m:r>
            </m:sub>
          </m:sSub>
          <m:r>
            <w:rPr>
              <w:rFonts w:ascii="Cambria Math" w:eastAsiaTheme="minorEastAsia" w:hAnsi="Cambria Math"/>
              <w:lang w:val="en-US"/>
            </w:rPr>
            <m:t xml:space="preserve">- </m:t>
          </m:r>
          <m:sSub>
            <m:sSubPr>
              <m:ctrlPr>
                <w:rPr>
                  <w:rFonts w:ascii="Cambria Math" w:eastAsiaTheme="minorEastAsia" w:hAnsi="Cambria Math"/>
                  <w:i/>
                  <w:lang w:val="en-US"/>
                </w:rPr>
              </m:ctrlPr>
            </m:sSubPr>
            <m:e>
              <m:r>
                <w:rPr>
                  <w:rFonts w:ascii="Cambria Math" w:eastAsiaTheme="minorEastAsia" w:hAnsi="Cambria Math"/>
                  <w:lang w:val="en-US"/>
                </w:rPr>
                <m:t>X</m:t>
              </m:r>
            </m:e>
            <m:sub>
              <m:r>
                <w:rPr>
                  <w:rFonts w:ascii="Cambria Math" w:eastAsiaTheme="minorEastAsia" w:hAnsi="Cambria Math"/>
                  <w:lang w:val="en-US"/>
                </w:rPr>
                <m:t>avg</m:t>
              </m:r>
            </m:sub>
          </m:sSub>
        </m:oMath>
      </m:oMathPara>
    </w:p>
    <w:p w:rsidR="00651540" w:rsidRPr="00386803" w:rsidRDefault="00651540" w:rsidP="00651540">
      <w:pPr>
        <w:rPr>
          <w:rFonts w:eastAsiaTheme="minorEastAsia"/>
          <w:lang w:val="en-US"/>
        </w:rPr>
      </w:pPr>
      <w:r w:rsidRPr="00386803">
        <w:rPr>
          <w:rFonts w:eastAsiaTheme="minorEastAsia"/>
          <w:lang w:val="en-US"/>
        </w:rPr>
        <w:t>Where:</w:t>
      </w:r>
    </w:p>
    <w:p w:rsidR="00651540" w:rsidRPr="00386803" w:rsidRDefault="00651540" w:rsidP="00651540">
      <w:pPr>
        <w:rPr>
          <w:rFonts w:eastAsiaTheme="minorEastAsia"/>
          <w:lang w:val="en-US"/>
        </w:rPr>
      </w:pPr>
      <w:r w:rsidRPr="00386803">
        <w:rPr>
          <w:rFonts w:eastAsiaTheme="minorEastAsia"/>
          <w:lang w:val="en-US"/>
        </w:rPr>
        <w:t>G = the memory effect</w:t>
      </w:r>
    </w:p>
    <w:p w:rsidR="00651540" w:rsidRDefault="00651540" w:rsidP="00651540">
      <w:pPr>
        <w:rPr>
          <w:rFonts w:eastAsiaTheme="minorEastAsia"/>
          <w:lang w:val="en-US"/>
        </w:rPr>
      </w:pPr>
      <m:oMath>
        <m:sSub>
          <m:sSubPr>
            <m:ctrlPr>
              <w:rPr>
                <w:rFonts w:ascii="Cambria Math" w:eastAsiaTheme="minorEastAsia" w:hAnsi="Cambria Math"/>
                <w:i/>
                <w:lang w:val="en-US"/>
              </w:rPr>
            </m:ctrlPr>
          </m:sSubPr>
          <m:e>
            <m:r>
              <w:rPr>
                <w:rFonts w:ascii="Cambria Math" w:eastAsiaTheme="minorEastAsia" w:hAnsi="Cambria Math"/>
                <w:lang w:val="en-US"/>
              </w:rPr>
              <m:t>X</m:t>
            </m:r>
          </m:e>
          <m:sub>
            <m:r>
              <w:rPr>
                <w:rFonts w:ascii="Cambria Math" w:eastAsiaTheme="minorEastAsia" w:hAnsi="Cambria Math"/>
                <w:lang w:val="en-US"/>
              </w:rPr>
              <m:t>1</m:t>
            </m:r>
          </m:sub>
        </m:sSub>
      </m:oMath>
      <w:r w:rsidRPr="00386803">
        <w:rPr>
          <w:rFonts w:eastAsiaTheme="minorEastAsia"/>
          <w:lang w:val="en-US"/>
        </w:rPr>
        <w:t xml:space="preserve"> = the numb</w:t>
      </w:r>
      <w:proofErr w:type="spellStart"/>
      <w:r w:rsidRPr="00386803">
        <w:rPr>
          <w:rFonts w:eastAsiaTheme="minorEastAsia"/>
          <w:lang w:val="en-US"/>
        </w:rPr>
        <w:t>er</w:t>
      </w:r>
      <w:proofErr w:type="spellEnd"/>
      <w:r w:rsidRPr="00386803">
        <w:rPr>
          <w:rFonts w:eastAsiaTheme="minorEastAsia"/>
          <w:lang w:val="en-US"/>
        </w:rPr>
        <w:t xml:space="preserve"> of pl</w:t>
      </w:r>
      <w:r>
        <w:rPr>
          <w:rFonts w:eastAsiaTheme="minorEastAsia"/>
          <w:lang w:val="en-US"/>
        </w:rPr>
        <w:t>astic beads in the clean sample</w:t>
      </w:r>
    </w:p>
    <w:p w:rsidR="00651540" w:rsidRPr="00386803" w:rsidRDefault="00651540" w:rsidP="00651540">
      <w:pPr>
        <w:rPr>
          <w:rFonts w:eastAsiaTheme="minorEastAsia"/>
          <w:lang w:val="en-US"/>
        </w:rPr>
      </w:pPr>
      <m:oMath>
        <m:sSub>
          <m:sSubPr>
            <m:ctrlPr>
              <w:rPr>
                <w:rFonts w:ascii="Cambria Math" w:eastAsiaTheme="minorEastAsia" w:hAnsi="Cambria Math"/>
                <w:i/>
                <w:lang w:val="en-US"/>
              </w:rPr>
            </m:ctrlPr>
          </m:sSubPr>
          <m:e>
            <m:r>
              <w:rPr>
                <w:rFonts w:ascii="Cambria Math" w:eastAsiaTheme="minorEastAsia" w:hAnsi="Cambria Math"/>
                <w:lang w:val="en-US"/>
              </w:rPr>
              <m:t>X</m:t>
            </m:r>
          </m:e>
          <m:sub>
            <m:r>
              <w:rPr>
                <w:rFonts w:ascii="Cambria Math" w:eastAsiaTheme="minorEastAsia" w:hAnsi="Cambria Math"/>
                <w:lang w:val="en-US"/>
              </w:rPr>
              <m:t>avg</m:t>
            </m:r>
          </m:sub>
        </m:sSub>
      </m:oMath>
      <w:r w:rsidRPr="00386803">
        <w:rPr>
          <w:rFonts w:eastAsiaTheme="minorEastAsia"/>
          <w:lang w:val="en-US"/>
        </w:rPr>
        <w:t xml:space="preserve">  = the average number of plastic beads in the </w:t>
      </w:r>
      <w:r>
        <w:rPr>
          <w:rFonts w:eastAsiaTheme="minorEastAsia"/>
          <w:lang w:val="en-US"/>
        </w:rPr>
        <w:t>contaminated</w:t>
      </w:r>
      <w:r w:rsidRPr="00386803">
        <w:rPr>
          <w:rFonts w:eastAsiaTheme="minorEastAsia"/>
          <w:lang w:val="en-US"/>
        </w:rPr>
        <w:t xml:space="preserve"> sample (here: sample from repeatability)</w:t>
      </w:r>
    </w:p>
    <w:p w:rsidR="00651540" w:rsidRDefault="00651540" w:rsidP="00651540">
      <w:pPr>
        <w:rPr>
          <w:rFonts w:eastAsiaTheme="minorEastAsia"/>
          <w:lang w:val="en-US"/>
        </w:rPr>
      </w:pPr>
      <w:r w:rsidRPr="00386803">
        <w:rPr>
          <w:rFonts w:eastAsiaTheme="minorEastAsia"/>
          <w:lang w:val="en-US"/>
        </w:rPr>
        <w:t xml:space="preserve">The result showed that </w:t>
      </w:r>
      <w:proofErr w:type="gramStart"/>
      <w:r w:rsidRPr="00386803">
        <w:rPr>
          <w:rFonts w:eastAsiaTheme="minorEastAsia"/>
          <w:lang w:val="en-US"/>
        </w:rPr>
        <w:t>2</w:t>
      </w:r>
      <w:proofErr w:type="gramEnd"/>
      <w:r w:rsidRPr="00386803">
        <w:rPr>
          <w:rFonts w:eastAsiaTheme="minorEastAsia"/>
          <w:lang w:val="en-US"/>
        </w:rPr>
        <w:t xml:space="preserve"> particles were found in the clean sample, indicating a memory effect of 2. Additionally, an acceptable memory effect of 1.88 was determined, rounded to whole particles, thus equivalent to </w:t>
      </w:r>
      <w:proofErr w:type="gramStart"/>
      <w:r w:rsidRPr="00386803">
        <w:rPr>
          <w:rFonts w:eastAsiaTheme="minorEastAsia"/>
          <w:lang w:val="en-US"/>
        </w:rPr>
        <w:t>2</w:t>
      </w:r>
      <w:proofErr w:type="gramEnd"/>
      <w:r w:rsidRPr="00386803">
        <w:rPr>
          <w:rFonts w:eastAsiaTheme="minorEastAsia"/>
          <w:lang w:val="en-US"/>
        </w:rPr>
        <w:t xml:space="preserve"> particles. Since the memory effect in this validation was equal to the maximum acceptable number of particles, it can be concluded that this does not affect the results of samples. However, it is advisable to optimize the cleaning procedure since the memory effect is equal to the maximum acceptable particles, leaving little room for error margin.</w:t>
      </w:r>
    </w:p>
    <w:p w:rsidR="00651540" w:rsidRPr="00936E91" w:rsidRDefault="00651540" w:rsidP="00651540">
      <w:pPr>
        <w:rPr>
          <w:rFonts w:eastAsiaTheme="minorEastAsia"/>
          <w:u w:val="single"/>
          <w:lang w:val="en-US"/>
        </w:rPr>
      </w:pPr>
      <w:r w:rsidRPr="00936E91">
        <w:rPr>
          <w:rFonts w:eastAsiaTheme="minorEastAsia"/>
          <w:u w:val="single"/>
          <w:lang w:val="en-US"/>
        </w:rPr>
        <w:t>S1.8 Advantages and limitations of the method</w:t>
      </w:r>
    </w:p>
    <w:p w:rsidR="00651540" w:rsidRPr="00936E91" w:rsidRDefault="00651540" w:rsidP="00651540">
      <w:pPr>
        <w:rPr>
          <w:rFonts w:eastAsiaTheme="minorEastAsia"/>
          <w:lang w:val="en-US"/>
        </w:rPr>
      </w:pPr>
      <w:r w:rsidRPr="00936E91">
        <w:rPr>
          <w:rFonts w:eastAsiaTheme="minorEastAsia"/>
          <w:lang w:val="en-US"/>
        </w:rPr>
        <w:t>The developed method offers several advantages: it enables morphological characterization of particles, is relatively low-cost and accessible, and is non-destructive, preserving samples for further analysis. In addition, sampling and analysis can handle a large range of liquid volumes.</w:t>
      </w:r>
    </w:p>
    <w:p w:rsidR="00651540" w:rsidRPr="00936E91" w:rsidRDefault="00651540" w:rsidP="00651540">
      <w:pPr>
        <w:rPr>
          <w:rFonts w:eastAsiaTheme="minorEastAsia"/>
          <w:lang w:val="en-US"/>
        </w:rPr>
      </w:pPr>
      <w:r w:rsidRPr="00936E91">
        <w:rPr>
          <w:rFonts w:eastAsiaTheme="minorEastAsia"/>
          <w:lang w:val="en-US"/>
        </w:rPr>
        <w:t xml:space="preserve">However, the method also presents certain limitations. It does not allow for chemical identification of polymer types, and it is time-consuming due to the requirement for manual sorting and classification. Additionally, the resolution is limited to particles larger than 50 µm. The approach is also susceptible to bias and human </w:t>
      </w:r>
      <w:proofErr w:type="gramStart"/>
      <w:r w:rsidRPr="00936E91">
        <w:rPr>
          <w:rFonts w:eastAsiaTheme="minorEastAsia"/>
          <w:lang w:val="en-US"/>
        </w:rPr>
        <w:t>error, which require</w:t>
      </w:r>
      <w:proofErr w:type="gramEnd"/>
      <w:r w:rsidRPr="00936E91">
        <w:rPr>
          <w:rFonts w:eastAsiaTheme="minorEastAsia"/>
          <w:lang w:val="en-US"/>
        </w:rPr>
        <w:t xml:space="preserve"> trained analysts, and the classification process can be subjective.</w:t>
      </w:r>
    </w:p>
    <w:p w:rsidR="00651540" w:rsidRPr="00386803" w:rsidRDefault="00651540" w:rsidP="00651540">
      <w:pPr>
        <w:rPr>
          <w:rFonts w:eastAsiaTheme="minorEastAsia"/>
          <w:lang w:val="en-US"/>
        </w:rPr>
      </w:pPr>
    </w:p>
    <w:p w:rsidR="00651540" w:rsidRDefault="00651540" w:rsidP="00651540">
      <w:pPr>
        <w:pStyle w:val="NoSpacing"/>
        <w:rPr>
          <w:b/>
          <w:bCs/>
        </w:rPr>
      </w:pPr>
      <w:r w:rsidRPr="00D46C00">
        <w:rPr>
          <w:b/>
          <w:bCs/>
        </w:rPr>
        <w:lastRenderedPageBreak/>
        <w:t xml:space="preserve">S2 – </w:t>
      </w:r>
      <w:r>
        <w:rPr>
          <w:b/>
          <w:bCs/>
        </w:rPr>
        <w:t>Fibre/particle distribution</w:t>
      </w:r>
    </w:p>
    <w:p w:rsidR="00651540" w:rsidRPr="002A16C8" w:rsidRDefault="00651540" w:rsidP="00651540">
      <w:pPr>
        <w:pStyle w:val="NoSpacing"/>
        <w:rPr>
          <w:b/>
          <w:bCs/>
        </w:rPr>
      </w:pPr>
      <w:r w:rsidRPr="002A16C8">
        <w:t xml:space="preserve">The percentage of </w:t>
      </w:r>
      <w:proofErr w:type="spellStart"/>
      <w:r w:rsidRPr="002A16C8">
        <w:t>microplastic</w:t>
      </w:r>
      <w:proofErr w:type="spellEnd"/>
      <w:r w:rsidRPr="002A16C8">
        <w:t xml:space="preserve"> particles and fibres entering the WWTPs (in number of particles/fibres per m</w:t>
      </w:r>
      <w:r w:rsidRPr="002A16C8">
        <w:rPr>
          <w:vertAlign w:val="superscript"/>
        </w:rPr>
        <w:t>3</w:t>
      </w:r>
      <w:r w:rsidRPr="002A16C8">
        <w:t xml:space="preserve">) is presented in Table S5. </w:t>
      </w:r>
    </w:p>
    <w:p w:rsidR="00651540" w:rsidRDefault="00651540" w:rsidP="00651540">
      <w:pPr>
        <w:pStyle w:val="NoSpacing"/>
        <w:rPr>
          <w:i/>
          <w:iCs/>
          <w:sz w:val="18"/>
          <w:szCs w:val="18"/>
        </w:rPr>
      </w:pPr>
    </w:p>
    <w:p w:rsidR="00651540" w:rsidRPr="00507272" w:rsidRDefault="00651540" w:rsidP="00651540">
      <w:pPr>
        <w:pStyle w:val="NoSpacing"/>
        <w:rPr>
          <w:i/>
          <w:iCs/>
          <w:sz w:val="18"/>
          <w:szCs w:val="18"/>
        </w:rPr>
      </w:pPr>
      <w:r w:rsidRPr="00507272">
        <w:rPr>
          <w:i/>
          <w:iCs/>
          <w:sz w:val="18"/>
          <w:szCs w:val="18"/>
        </w:rPr>
        <w:t xml:space="preserve">Table </w:t>
      </w:r>
      <w:r>
        <w:rPr>
          <w:i/>
          <w:iCs/>
          <w:sz w:val="18"/>
          <w:szCs w:val="18"/>
        </w:rPr>
        <w:t>S5</w:t>
      </w:r>
      <w:r w:rsidRPr="00507272">
        <w:rPr>
          <w:i/>
          <w:iCs/>
          <w:sz w:val="18"/>
          <w:szCs w:val="18"/>
        </w:rPr>
        <w:t xml:space="preserve"> – Percentage of </w:t>
      </w:r>
      <w:proofErr w:type="spellStart"/>
      <w:r w:rsidRPr="00507272">
        <w:rPr>
          <w:i/>
          <w:iCs/>
          <w:sz w:val="18"/>
          <w:szCs w:val="18"/>
        </w:rPr>
        <w:t>microplastic</w:t>
      </w:r>
      <w:proofErr w:type="spellEnd"/>
      <w:r w:rsidRPr="00507272">
        <w:rPr>
          <w:i/>
          <w:iCs/>
          <w:sz w:val="18"/>
          <w:szCs w:val="18"/>
        </w:rPr>
        <w:t xml:space="preserve"> particles and fibres entering the </w:t>
      </w:r>
      <w:r>
        <w:rPr>
          <w:i/>
          <w:iCs/>
          <w:sz w:val="18"/>
          <w:szCs w:val="18"/>
        </w:rPr>
        <w:t>WWTPs (in number of particles/fibres per m</w:t>
      </w:r>
      <w:r w:rsidRPr="00507272">
        <w:rPr>
          <w:i/>
          <w:iCs/>
          <w:sz w:val="18"/>
          <w:szCs w:val="18"/>
          <w:vertAlign w:val="superscript"/>
        </w:rPr>
        <w:t>3</w:t>
      </w:r>
      <w:r>
        <w:rPr>
          <w:i/>
          <w:iCs/>
          <w:sz w:val="18"/>
          <w:szCs w:val="18"/>
        </w:rPr>
        <w:t>)</w:t>
      </w:r>
    </w:p>
    <w:tbl>
      <w:tblPr>
        <w:tblStyle w:val="TableGrid"/>
        <w:tblW w:w="7650" w:type="dxa"/>
        <w:tblLook w:val="04A0" w:firstRow="1" w:lastRow="0" w:firstColumn="1" w:lastColumn="0" w:noHBand="0" w:noVBand="1"/>
      </w:tblPr>
      <w:tblGrid>
        <w:gridCol w:w="844"/>
        <w:gridCol w:w="994"/>
        <w:gridCol w:w="1276"/>
        <w:gridCol w:w="1134"/>
        <w:gridCol w:w="1276"/>
        <w:gridCol w:w="992"/>
        <w:gridCol w:w="1134"/>
      </w:tblGrid>
      <w:tr w:rsidR="00651540" w:rsidTr="008F3E21">
        <w:tc>
          <w:tcPr>
            <w:tcW w:w="3114" w:type="dxa"/>
            <w:gridSpan w:val="3"/>
            <w:tcBorders>
              <w:top w:val="single" w:sz="12" w:space="0" w:color="auto"/>
              <w:left w:val="nil"/>
              <w:bottom w:val="single" w:sz="12" w:space="0" w:color="auto"/>
              <w:right w:val="nil"/>
            </w:tcBorders>
          </w:tcPr>
          <w:p w:rsidR="00651540" w:rsidRPr="00507272" w:rsidRDefault="00651540" w:rsidP="008F3E21">
            <w:pPr>
              <w:pStyle w:val="NoSpacing"/>
              <w:jc w:val="center"/>
              <w:rPr>
                <w:sz w:val="18"/>
                <w:szCs w:val="18"/>
              </w:rPr>
            </w:pPr>
            <w:r>
              <w:rPr>
                <w:sz w:val="18"/>
                <w:szCs w:val="18"/>
              </w:rPr>
              <w:t xml:space="preserve">                 WWTP </w:t>
            </w:r>
            <w:proofErr w:type="spellStart"/>
            <w:r>
              <w:rPr>
                <w:sz w:val="18"/>
                <w:szCs w:val="18"/>
              </w:rPr>
              <w:t>Kerk</w:t>
            </w:r>
            <w:proofErr w:type="spellEnd"/>
            <w:r>
              <w:rPr>
                <w:sz w:val="18"/>
                <w:szCs w:val="18"/>
              </w:rPr>
              <w:t xml:space="preserve"> </w:t>
            </w:r>
            <w:proofErr w:type="spellStart"/>
            <w:r>
              <w:rPr>
                <w:sz w:val="18"/>
                <w:szCs w:val="18"/>
              </w:rPr>
              <w:t>en</w:t>
            </w:r>
            <w:proofErr w:type="spellEnd"/>
            <w:r>
              <w:rPr>
                <w:sz w:val="18"/>
                <w:szCs w:val="18"/>
              </w:rPr>
              <w:t xml:space="preserve"> </w:t>
            </w:r>
            <w:proofErr w:type="spellStart"/>
            <w:r>
              <w:rPr>
                <w:sz w:val="18"/>
                <w:szCs w:val="18"/>
              </w:rPr>
              <w:t>Zanen</w:t>
            </w:r>
            <w:proofErr w:type="spellEnd"/>
          </w:p>
        </w:tc>
        <w:tc>
          <w:tcPr>
            <w:tcW w:w="2410" w:type="dxa"/>
            <w:gridSpan w:val="2"/>
            <w:tcBorders>
              <w:top w:val="single" w:sz="12" w:space="0" w:color="auto"/>
              <w:left w:val="nil"/>
              <w:bottom w:val="single" w:sz="12" w:space="0" w:color="auto"/>
              <w:right w:val="nil"/>
            </w:tcBorders>
          </w:tcPr>
          <w:p w:rsidR="00651540" w:rsidRDefault="00651540" w:rsidP="008F3E21">
            <w:pPr>
              <w:pStyle w:val="NoSpacing"/>
              <w:rPr>
                <w:sz w:val="18"/>
                <w:szCs w:val="18"/>
              </w:rPr>
            </w:pPr>
            <w:r>
              <w:rPr>
                <w:sz w:val="18"/>
                <w:szCs w:val="18"/>
              </w:rPr>
              <w:t xml:space="preserve">              WWTP West</w:t>
            </w:r>
          </w:p>
        </w:tc>
        <w:tc>
          <w:tcPr>
            <w:tcW w:w="2126" w:type="dxa"/>
            <w:gridSpan w:val="2"/>
            <w:tcBorders>
              <w:top w:val="single" w:sz="12" w:space="0" w:color="auto"/>
              <w:left w:val="nil"/>
              <w:right w:val="nil"/>
            </w:tcBorders>
          </w:tcPr>
          <w:p w:rsidR="00651540" w:rsidRDefault="00651540" w:rsidP="008F3E21">
            <w:pPr>
              <w:pStyle w:val="NoSpacing"/>
              <w:rPr>
                <w:sz w:val="18"/>
                <w:szCs w:val="18"/>
              </w:rPr>
            </w:pPr>
            <w:r>
              <w:rPr>
                <w:sz w:val="18"/>
                <w:szCs w:val="18"/>
              </w:rPr>
              <w:t xml:space="preserve">      WWTP </w:t>
            </w:r>
            <w:proofErr w:type="spellStart"/>
            <w:r>
              <w:rPr>
                <w:sz w:val="18"/>
                <w:szCs w:val="18"/>
              </w:rPr>
              <w:t>Horstermeer</w:t>
            </w:r>
            <w:proofErr w:type="spellEnd"/>
          </w:p>
        </w:tc>
      </w:tr>
      <w:tr w:rsidR="00651540" w:rsidTr="008F3E21">
        <w:tc>
          <w:tcPr>
            <w:tcW w:w="844" w:type="dxa"/>
            <w:tcBorders>
              <w:top w:val="single" w:sz="12" w:space="0" w:color="auto"/>
              <w:left w:val="nil"/>
              <w:bottom w:val="single" w:sz="12" w:space="0" w:color="auto"/>
              <w:right w:val="nil"/>
            </w:tcBorders>
          </w:tcPr>
          <w:p w:rsidR="00651540" w:rsidRPr="00507272" w:rsidRDefault="00651540" w:rsidP="008F3E21">
            <w:pPr>
              <w:pStyle w:val="NoSpacing"/>
              <w:rPr>
                <w:sz w:val="18"/>
                <w:szCs w:val="18"/>
              </w:rPr>
            </w:pPr>
          </w:p>
        </w:tc>
        <w:tc>
          <w:tcPr>
            <w:tcW w:w="994" w:type="dxa"/>
            <w:tcBorders>
              <w:top w:val="single" w:sz="12" w:space="0" w:color="auto"/>
              <w:left w:val="nil"/>
              <w:bottom w:val="single" w:sz="12" w:space="0" w:color="auto"/>
              <w:right w:val="nil"/>
            </w:tcBorders>
          </w:tcPr>
          <w:p w:rsidR="00651540" w:rsidRPr="00507272" w:rsidRDefault="00651540" w:rsidP="008F3E21">
            <w:pPr>
              <w:pStyle w:val="NoSpacing"/>
              <w:jc w:val="center"/>
              <w:rPr>
                <w:sz w:val="18"/>
                <w:szCs w:val="18"/>
              </w:rPr>
            </w:pPr>
            <w:r w:rsidRPr="00507272">
              <w:rPr>
                <w:sz w:val="18"/>
                <w:szCs w:val="18"/>
              </w:rPr>
              <w:t>M1</w:t>
            </w:r>
          </w:p>
        </w:tc>
        <w:tc>
          <w:tcPr>
            <w:tcW w:w="1276" w:type="dxa"/>
            <w:tcBorders>
              <w:top w:val="single" w:sz="12" w:space="0" w:color="auto"/>
              <w:left w:val="nil"/>
              <w:bottom w:val="single" w:sz="12" w:space="0" w:color="auto"/>
              <w:right w:val="nil"/>
            </w:tcBorders>
          </w:tcPr>
          <w:p w:rsidR="00651540" w:rsidRPr="00507272" w:rsidRDefault="00651540" w:rsidP="008F3E21">
            <w:pPr>
              <w:pStyle w:val="NoSpacing"/>
              <w:jc w:val="center"/>
              <w:rPr>
                <w:sz w:val="18"/>
                <w:szCs w:val="18"/>
              </w:rPr>
            </w:pPr>
            <w:r w:rsidRPr="00507272">
              <w:rPr>
                <w:sz w:val="18"/>
                <w:szCs w:val="18"/>
              </w:rPr>
              <w:t>M2</w:t>
            </w:r>
          </w:p>
        </w:tc>
        <w:tc>
          <w:tcPr>
            <w:tcW w:w="1134" w:type="dxa"/>
            <w:tcBorders>
              <w:top w:val="single" w:sz="12" w:space="0" w:color="auto"/>
              <w:left w:val="nil"/>
              <w:bottom w:val="single" w:sz="12" w:space="0" w:color="auto"/>
              <w:right w:val="nil"/>
            </w:tcBorders>
          </w:tcPr>
          <w:p w:rsidR="00651540" w:rsidRPr="00507272" w:rsidRDefault="00651540" w:rsidP="008F3E21">
            <w:pPr>
              <w:pStyle w:val="NoSpacing"/>
              <w:jc w:val="center"/>
              <w:rPr>
                <w:sz w:val="18"/>
                <w:szCs w:val="18"/>
              </w:rPr>
            </w:pPr>
            <w:r>
              <w:rPr>
                <w:sz w:val="18"/>
                <w:szCs w:val="18"/>
              </w:rPr>
              <w:t>M1</w:t>
            </w:r>
          </w:p>
        </w:tc>
        <w:tc>
          <w:tcPr>
            <w:tcW w:w="1276" w:type="dxa"/>
            <w:tcBorders>
              <w:top w:val="single" w:sz="12" w:space="0" w:color="auto"/>
              <w:left w:val="nil"/>
              <w:bottom w:val="single" w:sz="12" w:space="0" w:color="auto"/>
              <w:right w:val="nil"/>
            </w:tcBorders>
          </w:tcPr>
          <w:p w:rsidR="00651540" w:rsidRPr="00507272" w:rsidRDefault="00651540" w:rsidP="008F3E21">
            <w:pPr>
              <w:pStyle w:val="NoSpacing"/>
              <w:jc w:val="center"/>
              <w:rPr>
                <w:sz w:val="18"/>
                <w:szCs w:val="18"/>
              </w:rPr>
            </w:pPr>
            <w:r>
              <w:rPr>
                <w:sz w:val="18"/>
                <w:szCs w:val="18"/>
              </w:rPr>
              <w:t>M2</w:t>
            </w:r>
          </w:p>
        </w:tc>
        <w:tc>
          <w:tcPr>
            <w:tcW w:w="992" w:type="dxa"/>
            <w:tcBorders>
              <w:top w:val="single" w:sz="12" w:space="0" w:color="auto"/>
              <w:left w:val="nil"/>
              <w:bottom w:val="single" w:sz="12" w:space="0" w:color="auto"/>
              <w:right w:val="nil"/>
            </w:tcBorders>
          </w:tcPr>
          <w:p w:rsidR="00651540" w:rsidRPr="00507272" w:rsidRDefault="00651540" w:rsidP="008F3E21">
            <w:pPr>
              <w:pStyle w:val="NoSpacing"/>
              <w:jc w:val="center"/>
              <w:rPr>
                <w:sz w:val="18"/>
                <w:szCs w:val="18"/>
              </w:rPr>
            </w:pPr>
            <w:r>
              <w:rPr>
                <w:sz w:val="18"/>
                <w:szCs w:val="18"/>
              </w:rPr>
              <w:t>M1</w:t>
            </w:r>
          </w:p>
        </w:tc>
        <w:tc>
          <w:tcPr>
            <w:tcW w:w="1134" w:type="dxa"/>
            <w:tcBorders>
              <w:top w:val="single" w:sz="12" w:space="0" w:color="auto"/>
              <w:left w:val="nil"/>
              <w:bottom w:val="single" w:sz="12" w:space="0" w:color="auto"/>
              <w:right w:val="nil"/>
            </w:tcBorders>
          </w:tcPr>
          <w:p w:rsidR="00651540" w:rsidRPr="00507272" w:rsidRDefault="00651540" w:rsidP="008F3E21">
            <w:pPr>
              <w:pStyle w:val="NoSpacing"/>
              <w:jc w:val="center"/>
              <w:rPr>
                <w:sz w:val="18"/>
                <w:szCs w:val="18"/>
              </w:rPr>
            </w:pPr>
            <w:r>
              <w:rPr>
                <w:sz w:val="18"/>
                <w:szCs w:val="18"/>
              </w:rPr>
              <w:t>M2</w:t>
            </w:r>
          </w:p>
        </w:tc>
      </w:tr>
      <w:tr w:rsidR="00651540" w:rsidTr="008F3E21">
        <w:tc>
          <w:tcPr>
            <w:tcW w:w="844" w:type="dxa"/>
            <w:tcBorders>
              <w:top w:val="single" w:sz="12" w:space="0" w:color="auto"/>
              <w:left w:val="nil"/>
              <w:bottom w:val="nil"/>
              <w:right w:val="nil"/>
            </w:tcBorders>
          </w:tcPr>
          <w:p w:rsidR="00651540" w:rsidRPr="00507272" w:rsidRDefault="00651540" w:rsidP="008F3E21">
            <w:pPr>
              <w:pStyle w:val="NoSpacing"/>
              <w:rPr>
                <w:sz w:val="18"/>
                <w:szCs w:val="18"/>
              </w:rPr>
            </w:pPr>
            <w:r w:rsidRPr="00507272">
              <w:rPr>
                <w:sz w:val="18"/>
                <w:szCs w:val="18"/>
              </w:rPr>
              <w:t>Particles</w:t>
            </w:r>
          </w:p>
        </w:tc>
        <w:tc>
          <w:tcPr>
            <w:tcW w:w="994" w:type="dxa"/>
            <w:tcBorders>
              <w:top w:val="single" w:sz="12" w:space="0" w:color="auto"/>
              <w:left w:val="nil"/>
              <w:bottom w:val="nil"/>
              <w:right w:val="nil"/>
            </w:tcBorders>
          </w:tcPr>
          <w:p w:rsidR="00651540" w:rsidRPr="00507272" w:rsidRDefault="00651540" w:rsidP="008F3E21">
            <w:pPr>
              <w:pStyle w:val="NoSpacing"/>
              <w:jc w:val="center"/>
              <w:rPr>
                <w:sz w:val="18"/>
                <w:szCs w:val="18"/>
              </w:rPr>
            </w:pPr>
            <w:r w:rsidRPr="00507272">
              <w:rPr>
                <w:sz w:val="18"/>
                <w:szCs w:val="18"/>
              </w:rPr>
              <w:t>35,311</w:t>
            </w:r>
            <w:r>
              <w:rPr>
                <w:sz w:val="18"/>
                <w:szCs w:val="18"/>
              </w:rPr>
              <w:t xml:space="preserve"> (5.7%)</w:t>
            </w:r>
          </w:p>
        </w:tc>
        <w:tc>
          <w:tcPr>
            <w:tcW w:w="1276" w:type="dxa"/>
            <w:tcBorders>
              <w:top w:val="single" w:sz="12" w:space="0" w:color="auto"/>
              <w:left w:val="nil"/>
              <w:bottom w:val="nil"/>
              <w:right w:val="nil"/>
            </w:tcBorders>
          </w:tcPr>
          <w:p w:rsidR="00651540" w:rsidRPr="00507272" w:rsidRDefault="00651540" w:rsidP="008F3E21">
            <w:pPr>
              <w:pStyle w:val="NoSpacing"/>
              <w:jc w:val="center"/>
              <w:rPr>
                <w:sz w:val="18"/>
                <w:szCs w:val="18"/>
              </w:rPr>
            </w:pPr>
            <w:r w:rsidRPr="00507272">
              <w:rPr>
                <w:sz w:val="18"/>
                <w:szCs w:val="18"/>
              </w:rPr>
              <w:t>98,000</w:t>
            </w:r>
            <w:r>
              <w:rPr>
                <w:sz w:val="18"/>
                <w:szCs w:val="18"/>
              </w:rPr>
              <w:t xml:space="preserve"> (10.4%)</w:t>
            </w:r>
          </w:p>
        </w:tc>
        <w:tc>
          <w:tcPr>
            <w:tcW w:w="1134" w:type="dxa"/>
            <w:tcBorders>
              <w:top w:val="single" w:sz="12" w:space="0" w:color="auto"/>
              <w:left w:val="nil"/>
              <w:bottom w:val="nil"/>
              <w:right w:val="nil"/>
            </w:tcBorders>
          </w:tcPr>
          <w:p w:rsidR="00651540" w:rsidRPr="00507272" w:rsidRDefault="00651540" w:rsidP="008F3E21">
            <w:pPr>
              <w:pStyle w:val="NoSpacing"/>
              <w:jc w:val="center"/>
              <w:rPr>
                <w:sz w:val="18"/>
                <w:szCs w:val="18"/>
              </w:rPr>
            </w:pPr>
            <w:r>
              <w:rPr>
                <w:sz w:val="18"/>
                <w:szCs w:val="18"/>
              </w:rPr>
              <w:t>381,757 (11.5%)</w:t>
            </w:r>
          </w:p>
        </w:tc>
        <w:tc>
          <w:tcPr>
            <w:tcW w:w="1276" w:type="dxa"/>
            <w:tcBorders>
              <w:top w:val="single" w:sz="12" w:space="0" w:color="auto"/>
              <w:left w:val="nil"/>
              <w:bottom w:val="nil"/>
              <w:right w:val="nil"/>
            </w:tcBorders>
          </w:tcPr>
          <w:p w:rsidR="00651540" w:rsidRPr="00507272" w:rsidRDefault="00651540" w:rsidP="008F3E21">
            <w:pPr>
              <w:pStyle w:val="NoSpacing"/>
              <w:jc w:val="center"/>
              <w:rPr>
                <w:sz w:val="18"/>
                <w:szCs w:val="18"/>
              </w:rPr>
            </w:pPr>
            <w:r>
              <w:rPr>
                <w:sz w:val="18"/>
                <w:szCs w:val="18"/>
              </w:rPr>
              <w:t>475,587 (4.4%)</w:t>
            </w:r>
          </w:p>
        </w:tc>
        <w:tc>
          <w:tcPr>
            <w:tcW w:w="992" w:type="dxa"/>
            <w:tcBorders>
              <w:top w:val="single" w:sz="12" w:space="0" w:color="auto"/>
              <w:left w:val="nil"/>
              <w:bottom w:val="nil"/>
              <w:right w:val="nil"/>
            </w:tcBorders>
          </w:tcPr>
          <w:p w:rsidR="00651540" w:rsidRPr="00507272" w:rsidRDefault="00651540" w:rsidP="008F3E21">
            <w:pPr>
              <w:pStyle w:val="NoSpacing"/>
              <w:jc w:val="center"/>
              <w:rPr>
                <w:sz w:val="18"/>
                <w:szCs w:val="18"/>
              </w:rPr>
            </w:pPr>
            <w:r>
              <w:rPr>
                <w:sz w:val="18"/>
                <w:szCs w:val="18"/>
              </w:rPr>
              <w:t>376,064 (8.9%)</w:t>
            </w:r>
          </w:p>
        </w:tc>
        <w:tc>
          <w:tcPr>
            <w:tcW w:w="1134" w:type="dxa"/>
            <w:tcBorders>
              <w:top w:val="single" w:sz="12" w:space="0" w:color="auto"/>
              <w:left w:val="nil"/>
              <w:bottom w:val="nil"/>
              <w:right w:val="nil"/>
            </w:tcBorders>
          </w:tcPr>
          <w:p w:rsidR="00651540" w:rsidRPr="00507272" w:rsidRDefault="00651540" w:rsidP="008F3E21">
            <w:pPr>
              <w:pStyle w:val="NoSpacing"/>
              <w:jc w:val="center"/>
              <w:rPr>
                <w:sz w:val="18"/>
                <w:szCs w:val="18"/>
              </w:rPr>
            </w:pPr>
            <w:r>
              <w:rPr>
                <w:sz w:val="18"/>
                <w:szCs w:val="18"/>
              </w:rPr>
              <w:t>190,000 (7.2%)</w:t>
            </w:r>
          </w:p>
        </w:tc>
      </w:tr>
      <w:tr w:rsidR="00651540" w:rsidTr="008F3E21">
        <w:tc>
          <w:tcPr>
            <w:tcW w:w="844" w:type="dxa"/>
            <w:tcBorders>
              <w:top w:val="nil"/>
              <w:left w:val="nil"/>
              <w:bottom w:val="single" w:sz="12" w:space="0" w:color="auto"/>
              <w:right w:val="nil"/>
            </w:tcBorders>
          </w:tcPr>
          <w:p w:rsidR="00651540" w:rsidRPr="00507272" w:rsidRDefault="00651540" w:rsidP="008F3E21">
            <w:pPr>
              <w:pStyle w:val="NoSpacing"/>
              <w:rPr>
                <w:sz w:val="18"/>
                <w:szCs w:val="18"/>
              </w:rPr>
            </w:pPr>
            <w:r w:rsidRPr="00507272">
              <w:rPr>
                <w:sz w:val="18"/>
                <w:szCs w:val="18"/>
              </w:rPr>
              <w:t>Fibres</w:t>
            </w:r>
          </w:p>
        </w:tc>
        <w:tc>
          <w:tcPr>
            <w:tcW w:w="994" w:type="dxa"/>
            <w:tcBorders>
              <w:top w:val="nil"/>
              <w:left w:val="nil"/>
              <w:bottom w:val="single" w:sz="12" w:space="0" w:color="auto"/>
              <w:right w:val="nil"/>
            </w:tcBorders>
          </w:tcPr>
          <w:p w:rsidR="00651540" w:rsidRPr="00507272" w:rsidRDefault="00651540" w:rsidP="008F3E21">
            <w:pPr>
              <w:pStyle w:val="NoSpacing"/>
              <w:jc w:val="center"/>
              <w:rPr>
                <w:sz w:val="18"/>
                <w:szCs w:val="18"/>
              </w:rPr>
            </w:pPr>
            <w:r w:rsidRPr="00507272">
              <w:rPr>
                <w:sz w:val="18"/>
                <w:szCs w:val="18"/>
              </w:rPr>
              <w:t>583,624</w:t>
            </w:r>
            <w:r>
              <w:rPr>
                <w:sz w:val="18"/>
                <w:szCs w:val="18"/>
              </w:rPr>
              <w:t xml:space="preserve"> (94.3)</w:t>
            </w:r>
          </w:p>
        </w:tc>
        <w:tc>
          <w:tcPr>
            <w:tcW w:w="1276" w:type="dxa"/>
            <w:tcBorders>
              <w:top w:val="nil"/>
              <w:left w:val="nil"/>
              <w:bottom w:val="single" w:sz="12" w:space="0" w:color="auto"/>
              <w:right w:val="nil"/>
            </w:tcBorders>
          </w:tcPr>
          <w:p w:rsidR="00651540" w:rsidRPr="00507272" w:rsidRDefault="00651540" w:rsidP="008F3E21">
            <w:pPr>
              <w:pStyle w:val="NoSpacing"/>
              <w:jc w:val="center"/>
              <w:rPr>
                <w:sz w:val="18"/>
                <w:szCs w:val="18"/>
              </w:rPr>
            </w:pPr>
            <w:r w:rsidRPr="00507272">
              <w:rPr>
                <w:sz w:val="18"/>
                <w:szCs w:val="18"/>
              </w:rPr>
              <w:t>845,000</w:t>
            </w:r>
            <w:r>
              <w:rPr>
                <w:sz w:val="18"/>
                <w:szCs w:val="18"/>
              </w:rPr>
              <w:t xml:space="preserve"> (89.6%)</w:t>
            </w:r>
          </w:p>
        </w:tc>
        <w:tc>
          <w:tcPr>
            <w:tcW w:w="1134" w:type="dxa"/>
            <w:tcBorders>
              <w:top w:val="nil"/>
              <w:left w:val="nil"/>
              <w:bottom w:val="single" w:sz="12" w:space="0" w:color="auto"/>
              <w:right w:val="nil"/>
            </w:tcBorders>
          </w:tcPr>
          <w:p w:rsidR="00651540" w:rsidRPr="00507272" w:rsidRDefault="00651540" w:rsidP="008F3E21">
            <w:pPr>
              <w:pStyle w:val="NoSpacing"/>
              <w:jc w:val="center"/>
              <w:rPr>
                <w:sz w:val="18"/>
                <w:szCs w:val="18"/>
              </w:rPr>
            </w:pPr>
            <w:r>
              <w:rPr>
                <w:sz w:val="18"/>
                <w:szCs w:val="18"/>
              </w:rPr>
              <w:t>2,949,821 (88.5%)</w:t>
            </w:r>
          </w:p>
        </w:tc>
        <w:tc>
          <w:tcPr>
            <w:tcW w:w="1276" w:type="dxa"/>
            <w:tcBorders>
              <w:top w:val="nil"/>
              <w:left w:val="nil"/>
              <w:bottom w:val="single" w:sz="12" w:space="0" w:color="auto"/>
              <w:right w:val="nil"/>
            </w:tcBorders>
          </w:tcPr>
          <w:p w:rsidR="00651540" w:rsidRPr="00507272" w:rsidRDefault="00651540" w:rsidP="008F3E21">
            <w:pPr>
              <w:pStyle w:val="NoSpacing"/>
              <w:jc w:val="center"/>
              <w:rPr>
                <w:sz w:val="18"/>
                <w:szCs w:val="18"/>
              </w:rPr>
            </w:pPr>
            <w:r>
              <w:rPr>
                <w:sz w:val="18"/>
                <w:szCs w:val="18"/>
              </w:rPr>
              <w:t>10,252,723 (95.6%)</w:t>
            </w:r>
          </w:p>
        </w:tc>
        <w:tc>
          <w:tcPr>
            <w:tcW w:w="992" w:type="dxa"/>
            <w:tcBorders>
              <w:top w:val="nil"/>
              <w:left w:val="nil"/>
              <w:bottom w:val="single" w:sz="12" w:space="0" w:color="auto"/>
              <w:right w:val="nil"/>
            </w:tcBorders>
          </w:tcPr>
          <w:p w:rsidR="00651540" w:rsidRPr="00507272" w:rsidRDefault="00651540" w:rsidP="008F3E21">
            <w:pPr>
              <w:pStyle w:val="NoSpacing"/>
              <w:jc w:val="center"/>
              <w:rPr>
                <w:sz w:val="18"/>
                <w:szCs w:val="18"/>
              </w:rPr>
            </w:pPr>
            <w:r>
              <w:rPr>
                <w:sz w:val="18"/>
                <w:szCs w:val="18"/>
              </w:rPr>
              <w:t>4,210,650 (91.8%)</w:t>
            </w:r>
          </w:p>
        </w:tc>
        <w:tc>
          <w:tcPr>
            <w:tcW w:w="1134" w:type="dxa"/>
            <w:tcBorders>
              <w:top w:val="nil"/>
              <w:left w:val="nil"/>
              <w:bottom w:val="single" w:sz="12" w:space="0" w:color="auto"/>
              <w:right w:val="nil"/>
            </w:tcBorders>
          </w:tcPr>
          <w:p w:rsidR="00651540" w:rsidRPr="00507272" w:rsidRDefault="00651540" w:rsidP="008F3E21">
            <w:pPr>
              <w:pStyle w:val="NoSpacing"/>
              <w:jc w:val="center"/>
              <w:rPr>
                <w:sz w:val="18"/>
                <w:szCs w:val="18"/>
              </w:rPr>
            </w:pPr>
            <w:r>
              <w:rPr>
                <w:sz w:val="18"/>
                <w:szCs w:val="18"/>
              </w:rPr>
              <w:t>2,640,150 (93.3%)</w:t>
            </w:r>
          </w:p>
        </w:tc>
      </w:tr>
      <w:tr w:rsidR="00651540" w:rsidTr="008F3E21">
        <w:tc>
          <w:tcPr>
            <w:tcW w:w="844" w:type="dxa"/>
            <w:tcBorders>
              <w:top w:val="single" w:sz="12" w:space="0" w:color="auto"/>
              <w:left w:val="nil"/>
              <w:bottom w:val="single" w:sz="12" w:space="0" w:color="auto"/>
              <w:right w:val="nil"/>
            </w:tcBorders>
          </w:tcPr>
          <w:p w:rsidR="00651540" w:rsidRPr="00507272" w:rsidRDefault="00651540" w:rsidP="008F3E21">
            <w:pPr>
              <w:pStyle w:val="NoSpacing"/>
              <w:rPr>
                <w:sz w:val="18"/>
                <w:szCs w:val="18"/>
              </w:rPr>
            </w:pPr>
            <w:r w:rsidRPr="00507272">
              <w:rPr>
                <w:sz w:val="18"/>
                <w:szCs w:val="18"/>
              </w:rPr>
              <w:t>TOTAL</w:t>
            </w:r>
          </w:p>
        </w:tc>
        <w:tc>
          <w:tcPr>
            <w:tcW w:w="994" w:type="dxa"/>
            <w:tcBorders>
              <w:top w:val="single" w:sz="12" w:space="0" w:color="auto"/>
              <w:left w:val="nil"/>
              <w:bottom w:val="single" w:sz="12" w:space="0" w:color="auto"/>
              <w:right w:val="nil"/>
            </w:tcBorders>
          </w:tcPr>
          <w:p w:rsidR="00651540" w:rsidRPr="00507272" w:rsidRDefault="00651540" w:rsidP="008F3E21">
            <w:pPr>
              <w:pStyle w:val="NoSpacing"/>
              <w:jc w:val="center"/>
              <w:rPr>
                <w:sz w:val="18"/>
                <w:szCs w:val="18"/>
              </w:rPr>
            </w:pPr>
            <w:r w:rsidRPr="00507272">
              <w:rPr>
                <w:sz w:val="18"/>
                <w:szCs w:val="18"/>
              </w:rPr>
              <w:t>618,935</w:t>
            </w:r>
          </w:p>
        </w:tc>
        <w:tc>
          <w:tcPr>
            <w:tcW w:w="1276" w:type="dxa"/>
            <w:tcBorders>
              <w:top w:val="single" w:sz="12" w:space="0" w:color="auto"/>
              <w:left w:val="nil"/>
              <w:bottom w:val="single" w:sz="12" w:space="0" w:color="auto"/>
              <w:right w:val="nil"/>
            </w:tcBorders>
          </w:tcPr>
          <w:p w:rsidR="00651540" w:rsidRPr="00507272" w:rsidRDefault="00651540" w:rsidP="008F3E21">
            <w:pPr>
              <w:pStyle w:val="NoSpacing"/>
              <w:jc w:val="center"/>
              <w:rPr>
                <w:sz w:val="18"/>
                <w:szCs w:val="18"/>
              </w:rPr>
            </w:pPr>
            <w:r w:rsidRPr="00507272">
              <w:rPr>
                <w:sz w:val="18"/>
                <w:szCs w:val="18"/>
              </w:rPr>
              <w:t>943,000</w:t>
            </w:r>
          </w:p>
        </w:tc>
        <w:tc>
          <w:tcPr>
            <w:tcW w:w="1134" w:type="dxa"/>
            <w:tcBorders>
              <w:top w:val="single" w:sz="12" w:space="0" w:color="auto"/>
              <w:left w:val="nil"/>
              <w:bottom w:val="single" w:sz="12" w:space="0" w:color="auto"/>
              <w:right w:val="nil"/>
            </w:tcBorders>
          </w:tcPr>
          <w:p w:rsidR="00651540" w:rsidRPr="00507272" w:rsidRDefault="00651540" w:rsidP="008F3E21">
            <w:pPr>
              <w:pStyle w:val="NoSpacing"/>
              <w:jc w:val="center"/>
              <w:rPr>
                <w:sz w:val="18"/>
                <w:szCs w:val="18"/>
              </w:rPr>
            </w:pPr>
            <w:r>
              <w:rPr>
                <w:sz w:val="18"/>
                <w:szCs w:val="18"/>
              </w:rPr>
              <w:t>3,331,578</w:t>
            </w:r>
          </w:p>
        </w:tc>
        <w:tc>
          <w:tcPr>
            <w:tcW w:w="1276" w:type="dxa"/>
            <w:tcBorders>
              <w:top w:val="single" w:sz="12" w:space="0" w:color="auto"/>
              <w:left w:val="nil"/>
              <w:bottom w:val="single" w:sz="12" w:space="0" w:color="auto"/>
              <w:right w:val="nil"/>
            </w:tcBorders>
          </w:tcPr>
          <w:p w:rsidR="00651540" w:rsidRPr="00507272" w:rsidRDefault="00651540" w:rsidP="008F3E21">
            <w:pPr>
              <w:pStyle w:val="NoSpacing"/>
              <w:jc w:val="center"/>
              <w:rPr>
                <w:sz w:val="18"/>
                <w:szCs w:val="18"/>
              </w:rPr>
            </w:pPr>
            <w:r>
              <w:rPr>
                <w:sz w:val="18"/>
                <w:szCs w:val="18"/>
              </w:rPr>
              <w:t>10,728,310</w:t>
            </w:r>
          </w:p>
        </w:tc>
        <w:tc>
          <w:tcPr>
            <w:tcW w:w="992" w:type="dxa"/>
            <w:tcBorders>
              <w:top w:val="single" w:sz="12" w:space="0" w:color="auto"/>
              <w:left w:val="nil"/>
              <w:bottom w:val="single" w:sz="12" w:space="0" w:color="auto"/>
              <w:right w:val="nil"/>
            </w:tcBorders>
          </w:tcPr>
          <w:p w:rsidR="00651540" w:rsidRPr="00507272" w:rsidRDefault="00651540" w:rsidP="008F3E21">
            <w:pPr>
              <w:pStyle w:val="NoSpacing"/>
              <w:jc w:val="center"/>
              <w:rPr>
                <w:sz w:val="18"/>
                <w:szCs w:val="18"/>
              </w:rPr>
            </w:pPr>
            <w:r>
              <w:rPr>
                <w:sz w:val="18"/>
                <w:szCs w:val="18"/>
              </w:rPr>
              <w:t>4,586,714</w:t>
            </w:r>
          </w:p>
        </w:tc>
        <w:tc>
          <w:tcPr>
            <w:tcW w:w="1134" w:type="dxa"/>
            <w:tcBorders>
              <w:top w:val="single" w:sz="12" w:space="0" w:color="auto"/>
              <w:left w:val="nil"/>
              <w:bottom w:val="single" w:sz="12" w:space="0" w:color="auto"/>
              <w:right w:val="nil"/>
            </w:tcBorders>
          </w:tcPr>
          <w:p w:rsidR="00651540" w:rsidRPr="00507272" w:rsidRDefault="00651540" w:rsidP="008F3E21">
            <w:pPr>
              <w:pStyle w:val="NoSpacing"/>
              <w:jc w:val="center"/>
              <w:rPr>
                <w:sz w:val="18"/>
                <w:szCs w:val="18"/>
              </w:rPr>
            </w:pPr>
            <w:r>
              <w:rPr>
                <w:sz w:val="18"/>
                <w:szCs w:val="18"/>
              </w:rPr>
              <w:t>2,830,150</w:t>
            </w:r>
          </w:p>
        </w:tc>
      </w:tr>
    </w:tbl>
    <w:p w:rsidR="00651540" w:rsidRDefault="00651540" w:rsidP="00651540">
      <w:pPr>
        <w:pStyle w:val="NoSpacing"/>
      </w:pPr>
    </w:p>
    <w:p w:rsidR="00651540" w:rsidRPr="00D46C00" w:rsidRDefault="00651540" w:rsidP="00651540">
      <w:pPr>
        <w:pStyle w:val="NoSpacing"/>
        <w:rPr>
          <w:b/>
          <w:bCs/>
        </w:rPr>
      </w:pPr>
      <w:r w:rsidRPr="00D46C00">
        <w:rPr>
          <w:b/>
          <w:bCs/>
        </w:rPr>
        <w:t>S</w:t>
      </w:r>
      <w:r>
        <w:rPr>
          <w:b/>
          <w:bCs/>
        </w:rPr>
        <w:t xml:space="preserve">3 </w:t>
      </w:r>
      <w:r w:rsidRPr="00D46C00">
        <w:rPr>
          <w:b/>
          <w:bCs/>
        </w:rPr>
        <w:t>– Colour distribution of particles and fibres</w:t>
      </w:r>
    </w:p>
    <w:p w:rsidR="00651540" w:rsidRDefault="00651540" w:rsidP="00651540">
      <w:pPr>
        <w:pStyle w:val="NoSpacing"/>
      </w:pPr>
    </w:p>
    <w:p w:rsidR="00651540" w:rsidRPr="008343B7" w:rsidRDefault="00651540" w:rsidP="00651540">
      <w:pPr>
        <w:pStyle w:val="NoSpacing"/>
      </w:pPr>
      <w:r w:rsidRPr="00C036AB">
        <w:t xml:space="preserve">Figure </w:t>
      </w:r>
      <w:r>
        <w:t xml:space="preserve">S1 </w:t>
      </w:r>
      <w:r w:rsidRPr="00C036AB">
        <w:t xml:space="preserve">shows the distribution of coloured fibres and particles in the different samples. </w:t>
      </w:r>
      <w:r>
        <w:t xml:space="preserve">It can be observed that for all three WWTPs the white fibres are the most prevalent compared to the coloured and black fibres. For the particles, the most dominant group is white particles followed by yellow and grey. For the WWTP effluent (West and </w:t>
      </w:r>
      <w:proofErr w:type="spellStart"/>
      <w:r>
        <w:t>Horstermeer</w:t>
      </w:r>
      <w:proofErr w:type="spellEnd"/>
      <w:r>
        <w:t xml:space="preserve">) similar trends were observed with white fibres being the predominant group compared to coloured and black fibres. For particles, white particles are the most dominant group followed by grey and red/pink particles. These results are in line with the study of Conley et al. (2019) who demonstrated that both the influent and effluent </w:t>
      </w:r>
      <w:r w:rsidRPr="008343B7">
        <w:t>of three WWTPs consisted for the largest part of white/yellow/clear fibres/particles, followed by black, blue/green and red</w:t>
      </w:r>
      <w:r w:rsidRPr="00DF717D">
        <w:t>. A possible explanation for the large number of white particles/fibres could be the pre-treatment of the sample with H</w:t>
      </w:r>
      <w:r w:rsidRPr="00DF717D">
        <w:rPr>
          <w:vertAlign w:val="subscript"/>
        </w:rPr>
        <w:t>2</w:t>
      </w:r>
      <w:r w:rsidRPr="00DF717D">
        <w:t>O</w:t>
      </w:r>
      <w:r w:rsidRPr="00DF717D">
        <w:rPr>
          <w:vertAlign w:val="subscript"/>
        </w:rPr>
        <w:t>2</w:t>
      </w:r>
      <w:r w:rsidRPr="00DF717D">
        <w:t>.</w:t>
      </w:r>
    </w:p>
    <w:p w:rsidR="00651540" w:rsidRDefault="00651540" w:rsidP="00651540">
      <w:pPr>
        <w:pStyle w:val="NoSpacing"/>
      </w:pPr>
    </w:p>
    <w:p w:rsidR="00651540" w:rsidRDefault="00651540" w:rsidP="00651540">
      <w:pPr>
        <w:pStyle w:val="NoSpacing"/>
      </w:pPr>
      <w:r>
        <w:t xml:space="preserve">Wash water from the industrial laundry facility collected in the basin is characterized by mainly white and coloured fibres (white: 85.8 – 91.9%, coloured: 8.0 – 11.1%). For the particles, white particles were the most dominant group (95.5%) followed by smaller contributions of yellow (1.7%), grey (1.0%) and red/pink (1.7%) particles. </w:t>
      </w:r>
    </w:p>
    <w:p w:rsidR="00651540" w:rsidRPr="0085247E" w:rsidRDefault="00651540" w:rsidP="00651540">
      <w:pPr>
        <w:pStyle w:val="NoSpacing"/>
        <w:rPr>
          <w:b/>
          <w:bCs/>
        </w:rPr>
      </w:pPr>
    </w:p>
    <w:p w:rsidR="00651540" w:rsidRDefault="00651540" w:rsidP="00651540">
      <w:pPr>
        <w:pStyle w:val="NoSpacing"/>
        <w:rPr>
          <w:i/>
          <w:iCs/>
          <w:sz w:val="18"/>
          <w:szCs w:val="18"/>
        </w:rPr>
      </w:pPr>
      <w:r w:rsidRPr="006F61BA">
        <w:rPr>
          <w:i/>
          <w:iCs/>
          <w:sz w:val="18"/>
          <w:szCs w:val="18"/>
        </w:rPr>
        <w:t>Figure S1 – Colour distribution of particles and fibres</w:t>
      </w:r>
    </w:p>
    <w:p w:rsidR="00651540" w:rsidRPr="006F61BA" w:rsidRDefault="00651540" w:rsidP="00651540">
      <w:pPr>
        <w:pStyle w:val="NoSpacing"/>
        <w:rPr>
          <w:i/>
          <w:iCs/>
          <w:sz w:val="18"/>
          <w:szCs w:val="18"/>
        </w:rPr>
      </w:pPr>
    </w:p>
    <w:p w:rsidR="00651540" w:rsidRDefault="00651540" w:rsidP="00651540">
      <w:pPr>
        <w:pStyle w:val="NoSpacing"/>
        <w:rPr>
          <w:noProof/>
        </w:rPr>
      </w:pPr>
      <w:r>
        <w:rPr>
          <w:b/>
          <w:bCs/>
          <w:noProof/>
          <w:lang w:val="en-PH" w:eastAsia="en-PH"/>
        </w:rPr>
        <w:drawing>
          <wp:inline distT="0" distB="0" distL="0" distR="0" wp14:anchorId="777F9973" wp14:editId="752ED579">
            <wp:extent cx="2730258" cy="1640205"/>
            <wp:effectExtent l="0" t="0" r="0" b="0"/>
            <wp:docPr id="2100325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2185" cy="1647370"/>
                    </a:xfrm>
                    <a:prstGeom prst="rect">
                      <a:avLst/>
                    </a:prstGeom>
                    <a:noFill/>
                  </pic:spPr>
                </pic:pic>
              </a:graphicData>
            </a:graphic>
          </wp:inline>
        </w:drawing>
      </w:r>
      <w:r w:rsidRPr="006F61BA">
        <w:rPr>
          <w:noProof/>
        </w:rPr>
        <w:t xml:space="preserve"> </w:t>
      </w:r>
      <w:r>
        <w:rPr>
          <w:noProof/>
          <w:lang w:val="en-PH" w:eastAsia="en-PH"/>
        </w:rPr>
        <w:drawing>
          <wp:inline distT="0" distB="0" distL="0" distR="0" wp14:anchorId="20C0772C" wp14:editId="12A8A256">
            <wp:extent cx="2743198" cy="1642262"/>
            <wp:effectExtent l="0" t="0" r="635" b="0"/>
            <wp:docPr id="21174464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9445" cy="1651988"/>
                    </a:xfrm>
                    <a:prstGeom prst="rect">
                      <a:avLst/>
                    </a:prstGeom>
                    <a:noFill/>
                  </pic:spPr>
                </pic:pic>
              </a:graphicData>
            </a:graphic>
          </wp:inline>
        </w:drawing>
      </w:r>
    </w:p>
    <w:p w:rsidR="00651540" w:rsidRDefault="00651540" w:rsidP="00651540">
      <w:pPr>
        <w:pStyle w:val="NoSpacing"/>
        <w:rPr>
          <w:noProof/>
        </w:rPr>
      </w:pPr>
      <w:r>
        <w:rPr>
          <w:b/>
          <w:bCs/>
          <w:noProof/>
          <w:lang w:val="en-PH" w:eastAsia="en-PH"/>
        </w:rPr>
        <w:drawing>
          <wp:inline distT="0" distB="0" distL="0" distR="0" wp14:anchorId="6A687E6D" wp14:editId="45C71CD9">
            <wp:extent cx="2714625" cy="1617993"/>
            <wp:effectExtent l="0" t="0" r="0" b="1270"/>
            <wp:docPr id="15387063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1331" cy="1621990"/>
                    </a:xfrm>
                    <a:prstGeom prst="rect">
                      <a:avLst/>
                    </a:prstGeom>
                    <a:noFill/>
                  </pic:spPr>
                </pic:pic>
              </a:graphicData>
            </a:graphic>
          </wp:inline>
        </w:drawing>
      </w:r>
      <w:r w:rsidRPr="006F61BA">
        <w:rPr>
          <w:noProof/>
        </w:rPr>
        <w:t xml:space="preserve"> </w:t>
      </w:r>
      <w:r>
        <w:rPr>
          <w:noProof/>
          <w:lang w:val="en-PH" w:eastAsia="en-PH"/>
        </w:rPr>
        <w:drawing>
          <wp:inline distT="0" distB="0" distL="0" distR="0" wp14:anchorId="02AA9757" wp14:editId="657C844C">
            <wp:extent cx="2705100" cy="1612316"/>
            <wp:effectExtent l="0" t="0" r="0" b="6985"/>
            <wp:docPr id="7255445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27256" cy="1625521"/>
                    </a:xfrm>
                    <a:prstGeom prst="rect">
                      <a:avLst/>
                    </a:prstGeom>
                    <a:noFill/>
                  </pic:spPr>
                </pic:pic>
              </a:graphicData>
            </a:graphic>
          </wp:inline>
        </w:drawing>
      </w:r>
    </w:p>
    <w:p w:rsidR="00651540" w:rsidRDefault="00651540" w:rsidP="00651540">
      <w:pPr>
        <w:pStyle w:val="NoSpacing"/>
        <w:rPr>
          <w:noProof/>
        </w:rPr>
      </w:pPr>
    </w:p>
    <w:p w:rsidR="00651540" w:rsidRDefault="00651540" w:rsidP="00651540">
      <w:pPr>
        <w:pStyle w:val="NoSpacing"/>
        <w:rPr>
          <w:b/>
          <w:bCs/>
        </w:rPr>
      </w:pPr>
      <w:r>
        <w:rPr>
          <w:b/>
          <w:bCs/>
          <w:noProof/>
          <w:lang w:val="en-PH" w:eastAsia="en-PH"/>
        </w:rPr>
        <w:lastRenderedPageBreak/>
        <w:drawing>
          <wp:inline distT="0" distB="0" distL="0" distR="0" wp14:anchorId="74EC5171" wp14:editId="28FD5A3B">
            <wp:extent cx="2695377" cy="1619250"/>
            <wp:effectExtent l="0" t="0" r="0" b="0"/>
            <wp:docPr id="14387978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3247" cy="1629985"/>
                    </a:xfrm>
                    <a:prstGeom prst="rect">
                      <a:avLst/>
                    </a:prstGeom>
                    <a:noFill/>
                  </pic:spPr>
                </pic:pic>
              </a:graphicData>
            </a:graphic>
          </wp:inline>
        </w:drawing>
      </w:r>
      <w:r>
        <w:rPr>
          <w:b/>
          <w:bCs/>
        </w:rPr>
        <w:t xml:space="preserve">  </w:t>
      </w:r>
      <w:r>
        <w:rPr>
          <w:b/>
          <w:bCs/>
          <w:noProof/>
          <w:lang w:val="en-PH" w:eastAsia="en-PH"/>
        </w:rPr>
        <w:drawing>
          <wp:inline distT="0" distB="0" distL="0" distR="0" wp14:anchorId="1A7B5EC8" wp14:editId="09EFCDDD">
            <wp:extent cx="2667000" cy="1606480"/>
            <wp:effectExtent l="0" t="0" r="0" b="0"/>
            <wp:docPr id="5530123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90330" cy="1620533"/>
                    </a:xfrm>
                    <a:prstGeom prst="rect">
                      <a:avLst/>
                    </a:prstGeom>
                    <a:noFill/>
                  </pic:spPr>
                </pic:pic>
              </a:graphicData>
            </a:graphic>
          </wp:inline>
        </w:drawing>
      </w:r>
    </w:p>
    <w:p w:rsidR="00651540" w:rsidRDefault="00651540" w:rsidP="00651540">
      <w:pPr>
        <w:pStyle w:val="NoSpacing"/>
        <w:rPr>
          <w:b/>
          <w:bCs/>
        </w:rPr>
      </w:pPr>
      <w:r>
        <w:rPr>
          <w:b/>
          <w:bCs/>
        </w:rPr>
        <w:t xml:space="preserve"> </w:t>
      </w:r>
    </w:p>
    <w:p w:rsidR="00651540" w:rsidRDefault="00651540" w:rsidP="00651540">
      <w:pPr>
        <w:pStyle w:val="NoSpacing"/>
        <w:rPr>
          <w:b/>
          <w:bCs/>
        </w:rPr>
      </w:pPr>
      <w:r>
        <w:rPr>
          <w:b/>
          <w:bCs/>
          <w:noProof/>
          <w:lang w:val="en-PH" w:eastAsia="en-PH"/>
        </w:rPr>
        <w:drawing>
          <wp:inline distT="0" distB="0" distL="0" distR="0" wp14:anchorId="4FB95B65" wp14:editId="14F40FCE">
            <wp:extent cx="2684476" cy="1628775"/>
            <wp:effectExtent l="0" t="0" r="1905" b="0"/>
            <wp:docPr id="12116542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91628" cy="1633114"/>
                    </a:xfrm>
                    <a:prstGeom prst="rect">
                      <a:avLst/>
                    </a:prstGeom>
                    <a:noFill/>
                  </pic:spPr>
                </pic:pic>
              </a:graphicData>
            </a:graphic>
          </wp:inline>
        </w:drawing>
      </w:r>
      <w:r>
        <w:rPr>
          <w:b/>
          <w:bCs/>
        </w:rPr>
        <w:t xml:space="preserve">   </w:t>
      </w:r>
      <w:r>
        <w:rPr>
          <w:b/>
          <w:bCs/>
          <w:noProof/>
          <w:lang w:val="en-PH" w:eastAsia="en-PH"/>
        </w:rPr>
        <w:drawing>
          <wp:inline distT="0" distB="0" distL="0" distR="0" wp14:anchorId="720F0AB4" wp14:editId="461A966C">
            <wp:extent cx="2647950" cy="1593912"/>
            <wp:effectExtent l="0" t="0" r="0" b="6350"/>
            <wp:docPr id="92440979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56366" cy="1598978"/>
                    </a:xfrm>
                    <a:prstGeom prst="rect">
                      <a:avLst/>
                    </a:prstGeom>
                    <a:noFill/>
                  </pic:spPr>
                </pic:pic>
              </a:graphicData>
            </a:graphic>
          </wp:inline>
        </w:drawing>
      </w:r>
    </w:p>
    <w:p w:rsidR="00651540" w:rsidRDefault="00651540" w:rsidP="00651540">
      <w:pPr>
        <w:pStyle w:val="NoSpacing"/>
        <w:rPr>
          <w:b/>
          <w:bCs/>
        </w:rPr>
      </w:pPr>
    </w:p>
    <w:p w:rsidR="00651540" w:rsidRDefault="00651540" w:rsidP="00651540">
      <w:pPr>
        <w:pStyle w:val="NoSpacing"/>
        <w:rPr>
          <w:b/>
          <w:bCs/>
        </w:rPr>
      </w:pPr>
      <w:r>
        <w:rPr>
          <w:b/>
          <w:bCs/>
          <w:noProof/>
          <w:lang w:val="en-PH" w:eastAsia="en-PH"/>
        </w:rPr>
        <w:drawing>
          <wp:inline distT="0" distB="0" distL="0" distR="0" wp14:anchorId="050990F8" wp14:editId="5B0B2480">
            <wp:extent cx="2647950" cy="1598665"/>
            <wp:effectExtent l="0" t="0" r="0" b="1905"/>
            <wp:docPr id="19896687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54151" cy="1602409"/>
                    </a:xfrm>
                    <a:prstGeom prst="rect">
                      <a:avLst/>
                    </a:prstGeom>
                    <a:noFill/>
                  </pic:spPr>
                </pic:pic>
              </a:graphicData>
            </a:graphic>
          </wp:inline>
        </w:drawing>
      </w:r>
      <w:r>
        <w:rPr>
          <w:b/>
          <w:bCs/>
          <w:noProof/>
          <w:lang w:val="en-PH" w:eastAsia="en-PH"/>
        </w:rPr>
        <w:drawing>
          <wp:inline distT="0" distB="0" distL="0" distR="0" wp14:anchorId="55843B5C" wp14:editId="4CE611BC">
            <wp:extent cx="2702491" cy="1628775"/>
            <wp:effectExtent l="0" t="0" r="3175" b="0"/>
            <wp:docPr id="9660077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15661" cy="1636712"/>
                    </a:xfrm>
                    <a:prstGeom prst="rect">
                      <a:avLst/>
                    </a:prstGeom>
                    <a:noFill/>
                  </pic:spPr>
                </pic:pic>
              </a:graphicData>
            </a:graphic>
          </wp:inline>
        </w:drawing>
      </w:r>
    </w:p>
    <w:p w:rsidR="00651540" w:rsidRDefault="00651540" w:rsidP="00651540">
      <w:pPr>
        <w:pStyle w:val="NoSpacing"/>
        <w:rPr>
          <w:b/>
          <w:bCs/>
        </w:rPr>
      </w:pPr>
    </w:p>
    <w:p w:rsidR="00651540" w:rsidRDefault="00651540" w:rsidP="00651540">
      <w:pPr>
        <w:pStyle w:val="NoSpacing"/>
        <w:rPr>
          <w:b/>
          <w:bCs/>
        </w:rPr>
      </w:pPr>
    </w:p>
    <w:p w:rsidR="00651540" w:rsidRDefault="00651540" w:rsidP="00651540">
      <w:pPr>
        <w:pStyle w:val="NoSpacing"/>
        <w:rPr>
          <w:b/>
          <w:bCs/>
        </w:rPr>
      </w:pPr>
      <w:r>
        <w:rPr>
          <w:b/>
          <w:bCs/>
        </w:rPr>
        <w:t xml:space="preserve"> </w:t>
      </w:r>
      <w:r>
        <w:rPr>
          <w:b/>
          <w:bCs/>
          <w:noProof/>
          <w:lang w:val="en-PH" w:eastAsia="en-PH"/>
        </w:rPr>
        <w:drawing>
          <wp:inline distT="0" distB="0" distL="0" distR="0" wp14:anchorId="314346EB" wp14:editId="7D04753E">
            <wp:extent cx="2571750" cy="1565242"/>
            <wp:effectExtent l="0" t="0" r="0" b="0"/>
            <wp:docPr id="5278540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80549" cy="1570597"/>
                    </a:xfrm>
                    <a:prstGeom prst="rect">
                      <a:avLst/>
                    </a:prstGeom>
                    <a:noFill/>
                  </pic:spPr>
                </pic:pic>
              </a:graphicData>
            </a:graphic>
          </wp:inline>
        </w:drawing>
      </w:r>
      <w:r>
        <w:rPr>
          <w:b/>
          <w:bCs/>
        </w:rPr>
        <w:t xml:space="preserve">   </w:t>
      </w:r>
      <w:r>
        <w:rPr>
          <w:b/>
          <w:bCs/>
          <w:noProof/>
          <w:lang w:val="en-PH" w:eastAsia="en-PH"/>
        </w:rPr>
        <w:drawing>
          <wp:inline distT="0" distB="0" distL="0" distR="0" wp14:anchorId="2F12BD7E" wp14:editId="7CFC48E3">
            <wp:extent cx="2552700" cy="1538170"/>
            <wp:effectExtent l="0" t="0" r="0" b="5080"/>
            <wp:docPr id="3069453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75157" cy="1551702"/>
                    </a:xfrm>
                    <a:prstGeom prst="rect">
                      <a:avLst/>
                    </a:prstGeom>
                    <a:noFill/>
                  </pic:spPr>
                </pic:pic>
              </a:graphicData>
            </a:graphic>
          </wp:inline>
        </w:drawing>
      </w:r>
    </w:p>
    <w:p w:rsidR="00651540" w:rsidRDefault="00651540" w:rsidP="00651540">
      <w:pPr>
        <w:pStyle w:val="NoSpacing"/>
        <w:rPr>
          <w:b/>
          <w:bCs/>
        </w:rPr>
      </w:pPr>
    </w:p>
    <w:p w:rsidR="00651540" w:rsidRDefault="00651540" w:rsidP="00651540">
      <w:pPr>
        <w:pStyle w:val="NoSpacing"/>
        <w:rPr>
          <w:b/>
          <w:bCs/>
        </w:rPr>
      </w:pPr>
    </w:p>
    <w:p w:rsidR="00651540" w:rsidRDefault="00651540" w:rsidP="00651540">
      <w:pPr>
        <w:pStyle w:val="NoSpacing"/>
        <w:rPr>
          <w:b/>
          <w:bCs/>
        </w:rPr>
      </w:pPr>
    </w:p>
    <w:p w:rsidR="00651540" w:rsidRDefault="00651540" w:rsidP="00651540">
      <w:pPr>
        <w:pStyle w:val="NoSpacing"/>
        <w:rPr>
          <w:b/>
          <w:bCs/>
        </w:rPr>
      </w:pPr>
    </w:p>
    <w:p w:rsidR="00651540" w:rsidRDefault="00651540" w:rsidP="00651540">
      <w:pPr>
        <w:pStyle w:val="NoSpacing"/>
        <w:rPr>
          <w:b/>
          <w:bCs/>
        </w:rPr>
      </w:pPr>
      <w:r>
        <w:rPr>
          <w:b/>
          <w:bCs/>
          <w:noProof/>
          <w:lang w:val="en-PH" w:eastAsia="en-PH"/>
        </w:rPr>
        <w:lastRenderedPageBreak/>
        <w:drawing>
          <wp:inline distT="0" distB="0" distL="0" distR="0" wp14:anchorId="75851C8E" wp14:editId="0EA5699A">
            <wp:extent cx="2528959" cy="1533525"/>
            <wp:effectExtent l="0" t="0" r="5080" b="0"/>
            <wp:docPr id="18956292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33131" cy="1536055"/>
                    </a:xfrm>
                    <a:prstGeom prst="rect">
                      <a:avLst/>
                    </a:prstGeom>
                    <a:noFill/>
                  </pic:spPr>
                </pic:pic>
              </a:graphicData>
            </a:graphic>
          </wp:inline>
        </w:drawing>
      </w:r>
      <w:r>
        <w:rPr>
          <w:b/>
          <w:bCs/>
        </w:rPr>
        <w:t xml:space="preserve">    </w:t>
      </w:r>
      <w:r>
        <w:rPr>
          <w:b/>
          <w:bCs/>
          <w:noProof/>
          <w:lang w:val="en-PH" w:eastAsia="en-PH"/>
        </w:rPr>
        <w:drawing>
          <wp:inline distT="0" distB="0" distL="0" distR="0" wp14:anchorId="7AD0EFB7" wp14:editId="3C893737">
            <wp:extent cx="2573803" cy="1542225"/>
            <wp:effectExtent l="0" t="0" r="0" b="1270"/>
            <wp:docPr id="28107787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07312" cy="1562304"/>
                    </a:xfrm>
                    <a:prstGeom prst="rect">
                      <a:avLst/>
                    </a:prstGeom>
                    <a:noFill/>
                  </pic:spPr>
                </pic:pic>
              </a:graphicData>
            </a:graphic>
          </wp:inline>
        </w:drawing>
      </w:r>
    </w:p>
    <w:p w:rsidR="00651540" w:rsidRDefault="00651540" w:rsidP="00651540">
      <w:pPr>
        <w:pStyle w:val="NoSpacing"/>
        <w:rPr>
          <w:b/>
          <w:bCs/>
        </w:rPr>
      </w:pPr>
    </w:p>
    <w:p w:rsidR="00651540" w:rsidRDefault="00651540" w:rsidP="00651540">
      <w:pPr>
        <w:pStyle w:val="NoSpacing"/>
        <w:rPr>
          <w:b/>
          <w:bCs/>
        </w:rPr>
      </w:pPr>
    </w:p>
    <w:p w:rsidR="00651540" w:rsidRDefault="00651540" w:rsidP="00651540">
      <w:pPr>
        <w:pStyle w:val="NoSpacing"/>
        <w:rPr>
          <w:b/>
          <w:bCs/>
        </w:rPr>
      </w:pPr>
      <w:r>
        <w:rPr>
          <w:b/>
          <w:bCs/>
          <w:noProof/>
          <w:lang w:val="en-PH" w:eastAsia="en-PH"/>
        </w:rPr>
        <w:drawing>
          <wp:inline distT="0" distB="0" distL="0" distR="0" wp14:anchorId="77181D02" wp14:editId="731DC25F">
            <wp:extent cx="2682231" cy="1640205"/>
            <wp:effectExtent l="0" t="0" r="4445" b="0"/>
            <wp:docPr id="83290030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96701" cy="1649054"/>
                    </a:xfrm>
                    <a:prstGeom prst="rect">
                      <a:avLst/>
                    </a:prstGeom>
                    <a:noFill/>
                  </pic:spPr>
                </pic:pic>
              </a:graphicData>
            </a:graphic>
          </wp:inline>
        </w:drawing>
      </w:r>
      <w:r>
        <w:rPr>
          <w:b/>
          <w:bCs/>
          <w:noProof/>
          <w:lang w:val="en-PH" w:eastAsia="en-PH"/>
        </w:rPr>
        <w:drawing>
          <wp:inline distT="0" distB="0" distL="0" distR="0" wp14:anchorId="57B69F09" wp14:editId="14000519">
            <wp:extent cx="2586264" cy="1543050"/>
            <wp:effectExtent l="0" t="0" r="5080" b="0"/>
            <wp:docPr id="179062657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89437" cy="1544943"/>
                    </a:xfrm>
                    <a:prstGeom prst="rect">
                      <a:avLst/>
                    </a:prstGeom>
                    <a:noFill/>
                  </pic:spPr>
                </pic:pic>
              </a:graphicData>
            </a:graphic>
          </wp:inline>
        </w:drawing>
      </w:r>
    </w:p>
    <w:p w:rsidR="00651540" w:rsidRDefault="00651540" w:rsidP="00651540">
      <w:pPr>
        <w:pStyle w:val="NoSpacing"/>
        <w:rPr>
          <w:b/>
          <w:bCs/>
        </w:rPr>
      </w:pPr>
      <w:r>
        <w:rPr>
          <w:b/>
          <w:bCs/>
        </w:rPr>
        <w:t xml:space="preserve"> </w:t>
      </w:r>
    </w:p>
    <w:p w:rsidR="00651540" w:rsidRDefault="00651540" w:rsidP="00651540">
      <w:pPr>
        <w:pStyle w:val="NoSpacing"/>
        <w:rPr>
          <w:b/>
          <w:bCs/>
        </w:rPr>
      </w:pPr>
      <w:r>
        <w:rPr>
          <w:b/>
          <w:bCs/>
          <w:noProof/>
          <w:lang w:val="en-PH" w:eastAsia="en-PH"/>
        </w:rPr>
        <w:drawing>
          <wp:inline distT="0" distB="0" distL="0" distR="0" wp14:anchorId="5FD047FA" wp14:editId="54662EFD">
            <wp:extent cx="2762250" cy="1701397"/>
            <wp:effectExtent l="0" t="0" r="0" b="0"/>
            <wp:docPr id="85082103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78822" cy="1711604"/>
                    </a:xfrm>
                    <a:prstGeom prst="rect">
                      <a:avLst/>
                    </a:prstGeom>
                    <a:noFill/>
                  </pic:spPr>
                </pic:pic>
              </a:graphicData>
            </a:graphic>
          </wp:inline>
        </w:drawing>
      </w:r>
      <w:r>
        <w:rPr>
          <w:b/>
          <w:bCs/>
          <w:noProof/>
          <w:lang w:val="en-PH" w:eastAsia="en-PH"/>
        </w:rPr>
        <w:drawing>
          <wp:inline distT="0" distB="0" distL="0" distR="0" wp14:anchorId="6F2592B3" wp14:editId="0F79C15C">
            <wp:extent cx="2828925" cy="1691315"/>
            <wp:effectExtent l="0" t="0" r="0" b="4445"/>
            <wp:docPr id="39710558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32863" cy="1693669"/>
                    </a:xfrm>
                    <a:prstGeom prst="rect">
                      <a:avLst/>
                    </a:prstGeom>
                    <a:noFill/>
                  </pic:spPr>
                </pic:pic>
              </a:graphicData>
            </a:graphic>
          </wp:inline>
        </w:drawing>
      </w:r>
    </w:p>
    <w:p w:rsidR="00651540" w:rsidRDefault="00651540" w:rsidP="00651540">
      <w:pPr>
        <w:pStyle w:val="NoSpacing"/>
        <w:rPr>
          <w:b/>
          <w:bCs/>
        </w:rPr>
      </w:pPr>
    </w:p>
    <w:p w:rsidR="00651540" w:rsidRDefault="00651540" w:rsidP="00651540">
      <w:pPr>
        <w:pStyle w:val="NoSpacing"/>
        <w:rPr>
          <w:b/>
          <w:bCs/>
        </w:rPr>
      </w:pPr>
      <w:r>
        <w:rPr>
          <w:b/>
          <w:bCs/>
          <w:noProof/>
          <w:lang w:val="en-PH" w:eastAsia="en-PH"/>
        </w:rPr>
        <w:drawing>
          <wp:inline distT="0" distB="0" distL="0" distR="0" wp14:anchorId="4CFBA24A" wp14:editId="6C8DCFBD">
            <wp:extent cx="2676525" cy="1654298"/>
            <wp:effectExtent l="0" t="0" r="0" b="3175"/>
            <wp:docPr id="96738025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88890" cy="1661941"/>
                    </a:xfrm>
                    <a:prstGeom prst="rect">
                      <a:avLst/>
                    </a:prstGeom>
                    <a:noFill/>
                  </pic:spPr>
                </pic:pic>
              </a:graphicData>
            </a:graphic>
          </wp:inline>
        </w:drawing>
      </w:r>
      <w:r>
        <w:rPr>
          <w:b/>
          <w:bCs/>
        </w:rPr>
        <w:t xml:space="preserve">  </w:t>
      </w:r>
      <w:r>
        <w:rPr>
          <w:b/>
          <w:bCs/>
          <w:noProof/>
          <w:lang w:val="en-PH" w:eastAsia="en-PH"/>
        </w:rPr>
        <w:drawing>
          <wp:inline distT="0" distB="0" distL="0" distR="0" wp14:anchorId="17678438" wp14:editId="794803E0">
            <wp:extent cx="2819400" cy="1682799"/>
            <wp:effectExtent l="0" t="0" r="0" b="0"/>
            <wp:docPr id="50459075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24701" cy="1685963"/>
                    </a:xfrm>
                    <a:prstGeom prst="rect">
                      <a:avLst/>
                    </a:prstGeom>
                    <a:noFill/>
                  </pic:spPr>
                </pic:pic>
              </a:graphicData>
            </a:graphic>
          </wp:inline>
        </w:drawing>
      </w:r>
    </w:p>
    <w:p w:rsidR="00651540" w:rsidRDefault="00651540" w:rsidP="00651540">
      <w:pPr>
        <w:pStyle w:val="NoSpacing"/>
        <w:rPr>
          <w:b/>
          <w:bCs/>
        </w:rPr>
      </w:pPr>
    </w:p>
    <w:p w:rsidR="00651540" w:rsidRDefault="00651540" w:rsidP="00651540">
      <w:pPr>
        <w:pStyle w:val="NoSpacing"/>
        <w:rPr>
          <w:b/>
          <w:bCs/>
        </w:rPr>
      </w:pPr>
    </w:p>
    <w:p w:rsidR="00651540" w:rsidRDefault="00651540" w:rsidP="00651540">
      <w:pPr>
        <w:pStyle w:val="NoSpacing"/>
        <w:rPr>
          <w:b/>
          <w:bCs/>
        </w:rPr>
      </w:pPr>
      <w:r>
        <w:rPr>
          <w:b/>
          <w:bCs/>
          <w:noProof/>
          <w:lang w:val="en-PH" w:eastAsia="en-PH"/>
        </w:rPr>
        <w:lastRenderedPageBreak/>
        <w:drawing>
          <wp:inline distT="0" distB="0" distL="0" distR="0" wp14:anchorId="5AC996AB" wp14:editId="02A6065A">
            <wp:extent cx="2790825" cy="1674262"/>
            <wp:effectExtent l="0" t="0" r="0" b="2540"/>
            <wp:docPr id="196687718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06791" cy="1683840"/>
                    </a:xfrm>
                    <a:prstGeom prst="rect">
                      <a:avLst/>
                    </a:prstGeom>
                    <a:noFill/>
                  </pic:spPr>
                </pic:pic>
              </a:graphicData>
            </a:graphic>
          </wp:inline>
        </w:drawing>
      </w:r>
      <w:r>
        <w:rPr>
          <w:b/>
          <w:bCs/>
        </w:rPr>
        <w:t xml:space="preserve"> </w:t>
      </w:r>
      <w:r>
        <w:rPr>
          <w:b/>
          <w:bCs/>
          <w:noProof/>
          <w:lang w:val="en-PH" w:eastAsia="en-PH"/>
        </w:rPr>
        <w:drawing>
          <wp:inline distT="0" distB="0" distL="0" distR="0" wp14:anchorId="364E5136" wp14:editId="758E4607">
            <wp:extent cx="2778032" cy="1666588"/>
            <wp:effectExtent l="0" t="0" r="3810" b="0"/>
            <wp:docPr id="77145978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14335" cy="1688367"/>
                    </a:xfrm>
                    <a:prstGeom prst="rect">
                      <a:avLst/>
                    </a:prstGeom>
                    <a:noFill/>
                  </pic:spPr>
                </pic:pic>
              </a:graphicData>
            </a:graphic>
          </wp:inline>
        </w:drawing>
      </w:r>
    </w:p>
    <w:p w:rsidR="00651540" w:rsidRDefault="00651540" w:rsidP="00651540">
      <w:pPr>
        <w:pStyle w:val="NoSpacing"/>
        <w:rPr>
          <w:b/>
          <w:bCs/>
        </w:rPr>
      </w:pPr>
    </w:p>
    <w:p w:rsidR="00651540" w:rsidRDefault="00651540" w:rsidP="00651540">
      <w:pPr>
        <w:pStyle w:val="NoSpacing"/>
        <w:rPr>
          <w:b/>
          <w:bCs/>
        </w:rPr>
      </w:pPr>
      <w:r>
        <w:rPr>
          <w:b/>
          <w:bCs/>
        </w:rPr>
        <w:t xml:space="preserve"> </w:t>
      </w:r>
      <w:r>
        <w:rPr>
          <w:b/>
          <w:bCs/>
          <w:noProof/>
          <w:lang w:val="en-PH" w:eastAsia="en-PH"/>
        </w:rPr>
        <w:drawing>
          <wp:inline distT="0" distB="0" distL="0" distR="0" wp14:anchorId="6E218156" wp14:editId="166BB7C1">
            <wp:extent cx="2762634" cy="1657350"/>
            <wp:effectExtent l="0" t="0" r="0" b="0"/>
            <wp:docPr id="201027969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80337" cy="1667971"/>
                    </a:xfrm>
                    <a:prstGeom prst="rect">
                      <a:avLst/>
                    </a:prstGeom>
                    <a:noFill/>
                  </pic:spPr>
                </pic:pic>
              </a:graphicData>
            </a:graphic>
          </wp:inline>
        </w:drawing>
      </w:r>
      <w:r>
        <w:rPr>
          <w:b/>
          <w:bCs/>
        </w:rPr>
        <w:t xml:space="preserve">  </w:t>
      </w:r>
      <w:r>
        <w:rPr>
          <w:b/>
          <w:bCs/>
          <w:noProof/>
          <w:lang w:val="en-PH" w:eastAsia="en-PH"/>
        </w:rPr>
        <w:drawing>
          <wp:inline distT="0" distB="0" distL="0" distR="0" wp14:anchorId="3D75362A" wp14:editId="54ABB4EF">
            <wp:extent cx="2758400" cy="1654810"/>
            <wp:effectExtent l="0" t="0" r="4445" b="2540"/>
            <wp:docPr id="115787437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99505" cy="1679469"/>
                    </a:xfrm>
                    <a:prstGeom prst="rect">
                      <a:avLst/>
                    </a:prstGeom>
                    <a:noFill/>
                  </pic:spPr>
                </pic:pic>
              </a:graphicData>
            </a:graphic>
          </wp:inline>
        </w:drawing>
      </w:r>
    </w:p>
    <w:p w:rsidR="00651540" w:rsidRDefault="00651540" w:rsidP="00651540">
      <w:pPr>
        <w:pStyle w:val="NoSpacing"/>
        <w:rPr>
          <w:b/>
          <w:bCs/>
        </w:rPr>
      </w:pPr>
    </w:p>
    <w:p w:rsidR="00651540" w:rsidRDefault="00651540" w:rsidP="00651540">
      <w:pPr>
        <w:pStyle w:val="NoSpacing"/>
        <w:rPr>
          <w:b/>
          <w:bCs/>
        </w:rPr>
      </w:pPr>
    </w:p>
    <w:p w:rsidR="00651540" w:rsidRDefault="00651540" w:rsidP="00651540">
      <w:pPr>
        <w:pStyle w:val="NoSpacing"/>
        <w:rPr>
          <w:b/>
          <w:bCs/>
        </w:rPr>
      </w:pPr>
      <w:r>
        <w:rPr>
          <w:b/>
          <w:bCs/>
          <w:noProof/>
          <w:lang w:val="en-PH" w:eastAsia="en-PH"/>
        </w:rPr>
        <w:drawing>
          <wp:inline distT="0" distB="0" distL="0" distR="0" wp14:anchorId="5A492032" wp14:editId="4265032B">
            <wp:extent cx="2809852" cy="1685677"/>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30141" cy="1697849"/>
                    </a:xfrm>
                    <a:prstGeom prst="rect">
                      <a:avLst/>
                    </a:prstGeom>
                    <a:noFill/>
                  </pic:spPr>
                </pic:pic>
              </a:graphicData>
            </a:graphic>
          </wp:inline>
        </w:drawing>
      </w:r>
      <w:r>
        <w:rPr>
          <w:b/>
          <w:bCs/>
        </w:rPr>
        <w:t xml:space="preserve">     </w:t>
      </w:r>
      <w:r>
        <w:rPr>
          <w:b/>
          <w:bCs/>
          <w:noProof/>
          <w:lang w:val="en-PH" w:eastAsia="en-PH"/>
        </w:rPr>
        <w:drawing>
          <wp:inline distT="0" distB="0" distL="0" distR="0" wp14:anchorId="38375CC4" wp14:editId="3EEEA45E">
            <wp:extent cx="2743581" cy="164592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83200" cy="1669688"/>
                    </a:xfrm>
                    <a:prstGeom prst="rect">
                      <a:avLst/>
                    </a:prstGeom>
                    <a:noFill/>
                  </pic:spPr>
                </pic:pic>
              </a:graphicData>
            </a:graphic>
          </wp:inline>
        </w:drawing>
      </w:r>
    </w:p>
    <w:p w:rsidR="00651540" w:rsidRDefault="00651540" w:rsidP="00651540">
      <w:pPr>
        <w:pStyle w:val="NoSpacing"/>
        <w:rPr>
          <w:b/>
          <w:bCs/>
        </w:rPr>
      </w:pPr>
      <w:r>
        <w:rPr>
          <w:b/>
          <w:bCs/>
        </w:rPr>
        <w:t xml:space="preserve">      </w:t>
      </w:r>
    </w:p>
    <w:p w:rsidR="00651540" w:rsidRDefault="00651540" w:rsidP="00651540">
      <w:pPr>
        <w:pStyle w:val="NoSpacing"/>
        <w:rPr>
          <w:b/>
          <w:bCs/>
        </w:rPr>
      </w:pPr>
    </w:p>
    <w:p w:rsidR="00651540" w:rsidRDefault="00651540" w:rsidP="00651540">
      <w:pPr>
        <w:pStyle w:val="NoSpacing"/>
        <w:rPr>
          <w:b/>
          <w:bCs/>
        </w:rPr>
      </w:pPr>
    </w:p>
    <w:p w:rsidR="00651540" w:rsidRDefault="00651540" w:rsidP="00651540">
      <w:pPr>
        <w:pStyle w:val="NoSpacing"/>
        <w:rPr>
          <w:b/>
          <w:bCs/>
        </w:rPr>
      </w:pPr>
      <w:r>
        <w:rPr>
          <w:noProof/>
          <w:lang w:val="en-PH" w:eastAsia="en-PH"/>
        </w:rPr>
        <mc:AlternateContent>
          <mc:Choice Requires="wps">
            <w:drawing>
              <wp:anchor distT="0" distB="0" distL="114300" distR="114300" simplePos="0" relativeHeight="251659264" behindDoc="0" locked="0" layoutInCell="1" allowOverlap="1" wp14:anchorId="642489D4" wp14:editId="68C8887E">
                <wp:simplePos x="0" y="0"/>
                <wp:positionH relativeFrom="column">
                  <wp:posOffset>874643</wp:posOffset>
                </wp:positionH>
                <wp:positionV relativeFrom="paragraph">
                  <wp:posOffset>485997</wp:posOffset>
                </wp:positionV>
                <wp:extent cx="1256307" cy="437322"/>
                <wp:effectExtent l="0" t="0" r="1270" b="1270"/>
                <wp:wrapNone/>
                <wp:docPr id="10726884" name="Text Box 29"/>
                <wp:cNvGraphicFramePr/>
                <a:graphic xmlns:a="http://schemas.openxmlformats.org/drawingml/2006/main">
                  <a:graphicData uri="http://schemas.microsoft.com/office/word/2010/wordprocessingShape">
                    <wps:wsp>
                      <wps:cNvSpPr txBox="1"/>
                      <wps:spPr>
                        <a:xfrm>
                          <a:off x="0" y="0"/>
                          <a:ext cx="1256307" cy="437322"/>
                        </a:xfrm>
                        <a:prstGeom prst="rect">
                          <a:avLst/>
                        </a:prstGeom>
                        <a:solidFill>
                          <a:schemeClr val="lt1"/>
                        </a:solidFill>
                        <a:ln w="6350">
                          <a:noFill/>
                        </a:ln>
                      </wps:spPr>
                      <wps:txbx>
                        <w:txbxContent>
                          <w:p w:rsidR="00651540" w:rsidRPr="00893425" w:rsidRDefault="00651540" w:rsidP="00651540">
                            <w:pPr>
                              <w:rPr>
                                <w:i/>
                                <w:iCs/>
                                <w:color w:val="808080" w:themeColor="background1" w:themeShade="80"/>
                              </w:rPr>
                            </w:pPr>
                            <w:r w:rsidRPr="00893425">
                              <w:rPr>
                                <w:i/>
                                <w:iCs/>
                                <w:color w:val="808080" w:themeColor="background1" w:themeShade="80"/>
                              </w:rPr>
                              <w:t>Not detected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margin-left:68.85pt;margin-top:38.25pt;width:98.9pt;height:3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" fillcolor="white [3201]" stroked="f" strokeweight=".5pt">
                <v:textbox>
                  <w:txbxContent>
                    <w:p w:rsidR="00651540" w:rsidRPr="00893425" w:rsidRDefault="00651540" w:rsidP="00651540">
                      <w:pPr>
                        <w:rPr>
                          <w:i/>
                          <w:iCs/>
                          <w:color w:val="808080" w:themeColor="background1" w:themeShade="80"/>
                        </w:rPr>
                      </w:pPr>
                      <w:r w:rsidRPr="00893425">
                        <w:rPr>
                          <w:i/>
                          <w:iCs/>
                          <w:color w:val="808080" w:themeColor="background1" w:themeShade="80"/>
                        </w:rPr>
                        <w:t>Not detected</w:t>
                      </w:r>
                    </w:p>
                  </w:txbxContent>
                </v:textbox>
              </v:shape>
            </w:pict>
          </mc:Fallback>
        </mc:AlternateContent>
      </w:r>
      <w:r>
        <w:rPr>
          <w:b/>
          <w:bCs/>
        </w:rPr>
        <w:t xml:space="preserve">                                                                                       </w:t>
      </w:r>
      <w:r>
        <w:rPr>
          <w:b/>
          <w:bCs/>
          <w:noProof/>
          <w:lang w:val="en-PH" w:eastAsia="en-PH"/>
        </w:rPr>
        <w:drawing>
          <wp:inline distT="0" distB="0" distL="0" distR="0" wp14:anchorId="70293AFD" wp14:editId="78C8E75B">
            <wp:extent cx="2973788" cy="1784026"/>
            <wp:effectExtent l="0" t="0" r="571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73788" cy="1784026"/>
                    </a:xfrm>
                    <a:prstGeom prst="rect">
                      <a:avLst/>
                    </a:prstGeom>
                    <a:noFill/>
                  </pic:spPr>
                </pic:pic>
              </a:graphicData>
            </a:graphic>
          </wp:inline>
        </w:drawing>
      </w:r>
      <w:r>
        <w:rPr>
          <w:b/>
          <w:bCs/>
        </w:rPr>
        <w:t xml:space="preserve">   </w:t>
      </w:r>
    </w:p>
    <w:p w:rsidR="00651540" w:rsidRDefault="00651540" w:rsidP="00651540">
      <w:pPr>
        <w:pStyle w:val="NoSpacing"/>
        <w:rPr>
          <w:b/>
          <w:bCs/>
        </w:rPr>
      </w:pPr>
    </w:p>
    <w:p w:rsidR="00F95594" w:rsidRPr="00651540" w:rsidRDefault="00651540" w:rsidP="00651540">
      <w:bookmarkStart w:id="0" w:name="_GoBack"/>
      <w:bookmarkEnd w:id="0"/>
    </w:p>
    <w:sectPr w:rsidR="00F95594" w:rsidRPr="00651540" w:rsidSect="00651540">
      <w:footerReference w:type="even" r:id="rId43"/>
      <w:footerReference w:type="default" r:id="rId44"/>
      <w:footerReference w:type="first" r:id="rId45"/>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C20" w:rsidRDefault="00651540">
    <w:pPr>
      <w:pStyle w:val="Footer"/>
    </w:pPr>
    <w:r>
      <w:rPr>
        <w:noProof/>
        <w:lang w:val="en-PH" w:eastAsia="en-PH"/>
      </w:rPr>
      <mc:AlternateContent>
        <mc:Choice Requires="wps">
          <w:drawing>
            <wp:anchor distT="0" distB="0" distL="0" distR="0" simplePos="0" relativeHeight="251660288" behindDoc="0" locked="0" layoutInCell="1" allowOverlap="1" wp14:anchorId="54BCAAA2" wp14:editId="64EAE77C">
              <wp:simplePos x="635" y="635"/>
              <wp:positionH relativeFrom="page">
                <wp:align>center</wp:align>
              </wp:positionH>
              <wp:positionV relativeFrom="page">
                <wp:align>bottom</wp:align>
              </wp:positionV>
              <wp:extent cx="443865" cy="443865"/>
              <wp:effectExtent l="0" t="0" r="15240" b="0"/>
              <wp:wrapNone/>
              <wp:docPr id="2055532310" name="Tekstvak 2" descr="Classificatie: Intern">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800C20" w:rsidRPr="00E50B6B" w:rsidRDefault="00651540" w:rsidP="00E50B6B">
                          <w:pPr>
                            <w:spacing w:after="0"/>
                            <w:rPr>
                              <w:rFonts w:ascii="Calibri" w:eastAsia="Calibri" w:hAnsi="Calibri" w:cs="Calibri"/>
                              <w:noProof/>
                              <w:color w:val="000000"/>
                              <w:sz w:val="20"/>
                              <w:szCs w:val="20"/>
                            </w:rPr>
                          </w:pPr>
                          <w:r w:rsidRPr="00E50B6B">
                            <w:rPr>
                              <w:rFonts w:ascii="Calibri" w:eastAsia="Calibri" w:hAnsi="Calibri" w:cs="Calibri"/>
                              <w:noProof/>
                              <w:color w:val="000000"/>
                              <w:sz w:val="20"/>
                              <w:szCs w:val="20"/>
                            </w:rPr>
                            <w:t>Classificatie: Intern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kstvak 2" o:spid="_x0000_s1027" type="#_x0000_t202" alt="Classificatie: Intern"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" filled="f" stroked="f">
              <v:textbox style="mso-fit-shape-to-text:t" inset="0,0,0,15pt">
                <w:txbxContent>
                  <w:p w:rsidR="00800C20" w:rsidRPr="00E50B6B" w:rsidRDefault="00651540" w:rsidP="00E50B6B">
                    <w:pPr>
                      <w:spacing w:after="0"/>
                      <w:rPr>
                        <w:rFonts w:ascii="Calibri" w:eastAsia="Calibri" w:hAnsi="Calibri" w:cs="Calibri"/>
                        <w:noProof/>
                        <w:color w:val="000000"/>
                        <w:sz w:val="20"/>
                        <w:szCs w:val="20"/>
                      </w:rPr>
                    </w:pPr>
                    <w:r w:rsidRPr="00E50B6B">
                      <w:rPr>
                        <w:rFonts w:ascii="Calibri" w:eastAsia="Calibri" w:hAnsi="Calibri" w:cs="Calibri"/>
                        <w:noProof/>
                        <w:color w:val="000000"/>
                        <w:sz w:val="20"/>
                        <w:szCs w:val="20"/>
                      </w:rPr>
                      <w:t>Classificatie: Intern</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C20" w:rsidRDefault="00651540">
    <w:pPr>
      <w:pStyle w:val="Footer"/>
    </w:pPr>
    <w:r>
      <w:rPr>
        <w:noProof/>
        <w:lang w:val="en-PH" w:eastAsia="en-PH"/>
      </w:rPr>
      <mc:AlternateContent>
        <mc:Choice Requires="wps">
          <w:drawing>
            <wp:anchor distT="0" distB="0" distL="0" distR="0" simplePos="0" relativeHeight="251661312" behindDoc="0" locked="0" layoutInCell="1" allowOverlap="1" wp14:anchorId="22BF69B3" wp14:editId="2446AFDA">
              <wp:simplePos x="635" y="635"/>
              <wp:positionH relativeFrom="page">
                <wp:align>center</wp:align>
              </wp:positionH>
              <wp:positionV relativeFrom="page">
                <wp:align>bottom</wp:align>
              </wp:positionV>
              <wp:extent cx="443865" cy="443865"/>
              <wp:effectExtent l="0" t="0" r="15240" b="0"/>
              <wp:wrapNone/>
              <wp:docPr id="1212227897" name="Tekstvak 3" descr="Classificatie: Intern">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800C20" w:rsidRPr="00E50B6B" w:rsidRDefault="00651540" w:rsidP="00E50B6B">
                          <w:pPr>
                            <w:spacing w:after="0"/>
                            <w:rPr>
                              <w:rFonts w:ascii="Calibri" w:eastAsia="Calibri" w:hAnsi="Calibri" w:cs="Calibri"/>
                              <w:noProof/>
                              <w:color w:val="000000"/>
                              <w:sz w:val="20"/>
                              <w:szCs w:val="20"/>
                            </w:rPr>
                          </w:pPr>
                          <w:r w:rsidRPr="00E50B6B">
                            <w:rPr>
                              <w:rFonts w:ascii="Calibri" w:eastAsia="Calibri" w:hAnsi="Calibri" w:cs="Calibri"/>
                              <w:noProof/>
                              <w:color w:val="000000"/>
                              <w:sz w:val="20"/>
                              <w:szCs w:val="20"/>
                            </w:rPr>
                            <w:t>Classificatie: Intern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kstvak 3" o:spid="_x0000_s1028" type="#_x0000_t202" alt="Classificatie: Intern"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" filled="f" stroked="f">
              <v:textbox style="mso-fit-shape-to-text:t" inset="0,0,0,15pt">
                <w:txbxContent>
                  <w:p w:rsidR="00800C20" w:rsidRPr="00E50B6B" w:rsidRDefault="00651540" w:rsidP="00E50B6B">
                    <w:pPr>
                      <w:spacing w:after="0"/>
                      <w:rPr>
                        <w:rFonts w:ascii="Calibri" w:eastAsia="Calibri" w:hAnsi="Calibri" w:cs="Calibri"/>
                        <w:noProof/>
                        <w:color w:val="000000"/>
                        <w:sz w:val="20"/>
                        <w:szCs w:val="20"/>
                      </w:rPr>
                    </w:pPr>
                    <w:r w:rsidRPr="00E50B6B">
                      <w:rPr>
                        <w:rFonts w:ascii="Calibri" w:eastAsia="Calibri" w:hAnsi="Calibri" w:cs="Calibri"/>
                        <w:noProof/>
                        <w:color w:val="000000"/>
                        <w:sz w:val="20"/>
                        <w:szCs w:val="20"/>
                      </w:rPr>
                      <w:t>Classificatie: Intern</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C20" w:rsidRDefault="00651540">
    <w:pPr>
      <w:pStyle w:val="Footer"/>
    </w:pPr>
    <w:r>
      <w:rPr>
        <w:noProof/>
        <w:lang w:val="en-PH" w:eastAsia="en-PH"/>
      </w:rPr>
      <mc:AlternateContent>
        <mc:Choice Requires="wps">
          <w:drawing>
            <wp:anchor distT="0" distB="0" distL="0" distR="0" simplePos="0" relativeHeight="251659264" behindDoc="0" locked="0" layoutInCell="1" allowOverlap="1" wp14:anchorId="46D4FE09" wp14:editId="74226FD1">
              <wp:simplePos x="635" y="635"/>
              <wp:positionH relativeFrom="page">
                <wp:align>center</wp:align>
              </wp:positionH>
              <wp:positionV relativeFrom="page">
                <wp:align>bottom</wp:align>
              </wp:positionV>
              <wp:extent cx="443865" cy="443865"/>
              <wp:effectExtent l="0" t="0" r="15240" b="0"/>
              <wp:wrapNone/>
              <wp:docPr id="167665725" name="Tekstvak 1" descr="Classificatie: Intern">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800C20" w:rsidRPr="00E50B6B" w:rsidRDefault="00651540" w:rsidP="00E50B6B">
                          <w:pPr>
                            <w:spacing w:after="0"/>
                            <w:rPr>
                              <w:rFonts w:ascii="Calibri" w:eastAsia="Calibri" w:hAnsi="Calibri" w:cs="Calibri"/>
                              <w:noProof/>
                              <w:color w:val="000000"/>
                              <w:sz w:val="20"/>
                              <w:szCs w:val="20"/>
                            </w:rPr>
                          </w:pPr>
                          <w:r w:rsidRPr="00E50B6B">
                            <w:rPr>
                              <w:rFonts w:ascii="Calibri" w:eastAsia="Calibri" w:hAnsi="Calibri" w:cs="Calibri"/>
                              <w:noProof/>
                              <w:color w:val="000000"/>
                              <w:sz w:val="20"/>
                              <w:szCs w:val="20"/>
                            </w:rPr>
                            <w:t>Classificatie: Intern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kstvak 1" o:spid="_x0000_s1029" type="#_x0000_t202" alt="Classificatie: Intern"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" filled="f" stroked="f">
              <v:textbox style="mso-fit-shape-to-text:t" inset="0,0,0,15pt">
                <w:txbxContent>
                  <w:p w:rsidR="00800C20" w:rsidRPr="00E50B6B" w:rsidRDefault="00651540" w:rsidP="00E50B6B">
                    <w:pPr>
                      <w:spacing w:after="0"/>
                      <w:rPr>
                        <w:rFonts w:ascii="Calibri" w:eastAsia="Calibri" w:hAnsi="Calibri" w:cs="Calibri"/>
                        <w:noProof/>
                        <w:color w:val="000000"/>
                        <w:sz w:val="20"/>
                        <w:szCs w:val="20"/>
                      </w:rPr>
                    </w:pPr>
                    <w:r w:rsidRPr="00E50B6B">
                      <w:rPr>
                        <w:rFonts w:ascii="Calibri" w:eastAsia="Calibri" w:hAnsi="Calibri" w:cs="Calibri"/>
                        <w:noProof/>
                        <w:color w:val="000000"/>
                        <w:sz w:val="20"/>
                        <w:szCs w:val="20"/>
                      </w:rPr>
                      <w:t>Classificatie: Intern</w:t>
                    </w:r>
                  </w:p>
                </w:txbxContent>
              </v:textbox>
              <w10:wrap anchorx="page" anchory="page"/>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540"/>
    <w:rsid w:val="00015D2F"/>
    <w:rsid w:val="00017B7B"/>
    <w:rsid w:val="00030B09"/>
    <w:rsid w:val="00063030"/>
    <w:rsid w:val="000D0E60"/>
    <w:rsid w:val="0010352E"/>
    <w:rsid w:val="00125030"/>
    <w:rsid w:val="00135114"/>
    <w:rsid w:val="001363B3"/>
    <w:rsid w:val="001471CF"/>
    <w:rsid w:val="00180C82"/>
    <w:rsid w:val="001A59EC"/>
    <w:rsid w:val="001B1374"/>
    <w:rsid w:val="001C2D40"/>
    <w:rsid w:val="001D17BD"/>
    <w:rsid w:val="001D6B70"/>
    <w:rsid w:val="0021271B"/>
    <w:rsid w:val="0023109B"/>
    <w:rsid w:val="00254A93"/>
    <w:rsid w:val="002723AF"/>
    <w:rsid w:val="00277A93"/>
    <w:rsid w:val="002F6E1B"/>
    <w:rsid w:val="00326A4B"/>
    <w:rsid w:val="00340563"/>
    <w:rsid w:val="0034501D"/>
    <w:rsid w:val="00346EC6"/>
    <w:rsid w:val="00380273"/>
    <w:rsid w:val="00384939"/>
    <w:rsid w:val="00386E6F"/>
    <w:rsid w:val="00387E20"/>
    <w:rsid w:val="00391762"/>
    <w:rsid w:val="00392FEF"/>
    <w:rsid w:val="003B2194"/>
    <w:rsid w:val="003B3B68"/>
    <w:rsid w:val="003D41FA"/>
    <w:rsid w:val="003E5BEE"/>
    <w:rsid w:val="003E6E26"/>
    <w:rsid w:val="003F067A"/>
    <w:rsid w:val="00405FC0"/>
    <w:rsid w:val="00412F49"/>
    <w:rsid w:val="004155FE"/>
    <w:rsid w:val="00422BFB"/>
    <w:rsid w:val="00426013"/>
    <w:rsid w:val="004270B3"/>
    <w:rsid w:val="004428A1"/>
    <w:rsid w:val="00444E0E"/>
    <w:rsid w:val="00464267"/>
    <w:rsid w:val="004756BB"/>
    <w:rsid w:val="00475981"/>
    <w:rsid w:val="0049385E"/>
    <w:rsid w:val="004C4903"/>
    <w:rsid w:val="004D330D"/>
    <w:rsid w:val="004E06A8"/>
    <w:rsid w:val="0050263E"/>
    <w:rsid w:val="00512D35"/>
    <w:rsid w:val="00520492"/>
    <w:rsid w:val="00536F14"/>
    <w:rsid w:val="00571120"/>
    <w:rsid w:val="005774F0"/>
    <w:rsid w:val="00581A1F"/>
    <w:rsid w:val="00583D6B"/>
    <w:rsid w:val="005B3399"/>
    <w:rsid w:val="005E349B"/>
    <w:rsid w:val="005E3E74"/>
    <w:rsid w:val="005F1164"/>
    <w:rsid w:val="00603AFA"/>
    <w:rsid w:val="00614B45"/>
    <w:rsid w:val="00615417"/>
    <w:rsid w:val="0063188B"/>
    <w:rsid w:val="006358BA"/>
    <w:rsid w:val="00640D1C"/>
    <w:rsid w:val="00641470"/>
    <w:rsid w:val="006459E4"/>
    <w:rsid w:val="00651540"/>
    <w:rsid w:val="00680408"/>
    <w:rsid w:val="00693482"/>
    <w:rsid w:val="006B1D23"/>
    <w:rsid w:val="006C591C"/>
    <w:rsid w:val="006F463D"/>
    <w:rsid w:val="00701B40"/>
    <w:rsid w:val="007365E4"/>
    <w:rsid w:val="007532D7"/>
    <w:rsid w:val="007534B6"/>
    <w:rsid w:val="00754186"/>
    <w:rsid w:val="00783AD5"/>
    <w:rsid w:val="00790166"/>
    <w:rsid w:val="00793652"/>
    <w:rsid w:val="007A48D7"/>
    <w:rsid w:val="007A52A0"/>
    <w:rsid w:val="007B3FD7"/>
    <w:rsid w:val="007E54C3"/>
    <w:rsid w:val="007E64D3"/>
    <w:rsid w:val="007F71E4"/>
    <w:rsid w:val="00805B99"/>
    <w:rsid w:val="00812B48"/>
    <w:rsid w:val="00813D54"/>
    <w:rsid w:val="00847DC5"/>
    <w:rsid w:val="00864352"/>
    <w:rsid w:val="0087709F"/>
    <w:rsid w:val="008978F9"/>
    <w:rsid w:val="008A63AF"/>
    <w:rsid w:val="008B22A6"/>
    <w:rsid w:val="008B31A3"/>
    <w:rsid w:val="008C633A"/>
    <w:rsid w:val="008E4194"/>
    <w:rsid w:val="008F4ADD"/>
    <w:rsid w:val="00913339"/>
    <w:rsid w:val="0092249B"/>
    <w:rsid w:val="00935FF6"/>
    <w:rsid w:val="00975615"/>
    <w:rsid w:val="009821EC"/>
    <w:rsid w:val="009841E4"/>
    <w:rsid w:val="00995F16"/>
    <w:rsid w:val="009D6EE2"/>
    <w:rsid w:val="00A0500F"/>
    <w:rsid w:val="00A13BCE"/>
    <w:rsid w:val="00A14866"/>
    <w:rsid w:val="00A52387"/>
    <w:rsid w:val="00A5753D"/>
    <w:rsid w:val="00A629FA"/>
    <w:rsid w:val="00A65003"/>
    <w:rsid w:val="00A77C77"/>
    <w:rsid w:val="00AB2249"/>
    <w:rsid w:val="00AD0494"/>
    <w:rsid w:val="00AD7227"/>
    <w:rsid w:val="00AD76A6"/>
    <w:rsid w:val="00AE1B80"/>
    <w:rsid w:val="00AE3547"/>
    <w:rsid w:val="00B13C3E"/>
    <w:rsid w:val="00B16423"/>
    <w:rsid w:val="00B22DDE"/>
    <w:rsid w:val="00B46624"/>
    <w:rsid w:val="00B475C2"/>
    <w:rsid w:val="00B57CF8"/>
    <w:rsid w:val="00B601A3"/>
    <w:rsid w:val="00B720E7"/>
    <w:rsid w:val="00B72FF6"/>
    <w:rsid w:val="00B8426C"/>
    <w:rsid w:val="00BB5343"/>
    <w:rsid w:val="00BF01F1"/>
    <w:rsid w:val="00BF0BF4"/>
    <w:rsid w:val="00BF0DEB"/>
    <w:rsid w:val="00C36297"/>
    <w:rsid w:val="00C37543"/>
    <w:rsid w:val="00C45ACE"/>
    <w:rsid w:val="00C473F9"/>
    <w:rsid w:val="00C60044"/>
    <w:rsid w:val="00C8183F"/>
    <w:rsid w:val="00C922DA"/>
    <w:rsid w:val="00C961B2"/>
    <w:rsid w:val="00CA6358"/>
    <w:rsid w:val="00CB2ED6"/>
    <w:rsid w:val="00CB626C"/>
    <w:rsid w:val="00CC14CC"/>
    <w:rsid w:val="00CC3CAC"/>
    <w:rsid w:val="00CF392F"/>
    <w:rsid w:val="00D26AF2"/>
    <w:rsid w:val="00D41CA0"/>
    <w:rsid w:val="00D56123"/>
    <w:rsid w:val="00D64C85"/>
    <w:rsid w:val="00D66F4A"/>
    <w:rsid w:val="00D94859"/>
    <w:rsid w:val="00DC58BA"/>
    <w:rsid w:val="00DD2AE6"/>
    <w:rsid w:val="00DF219D"/>
    <w:rsid w:val="00E432F7"/>
    <w:rsid w:val="00E434FA"/>
    <w:rsid w:val="00E4770D"/>
    <w:rsid w:val="00E56BFC"/>
    <w:rsid w:val="00E61855"/>
    <w:rsid w:val="00E82B92"/>
    <w:rsid w:val="00E85BE8"/>
    <w:rsid w:val="00EA257A"/>
    <w:rsid w:val="00ED6743"/>
    <w:rsid w:val="00ED6EAB"/>
    <w:rsid w:val="00EF4A07"/>
    <w:rsid w:val="00F249A8"/>
    <w:rsid w:val="00F54E09"/>
    <w:rsid w:val="00F671A8"/>
    <w:rsid w:val="00F82D2C"/>
    <w:rsid w:val="00F904C0"/>
    <w:rsid w:val="00F9661C"/>
    <w:rsid w:val="00FA5282"/>
    <w:rsid w:val="00FA5D0C"/>
    <w:rsid w:val="00FF7199"/>
    <w:rsid w:val="00FF72F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1540"/>
    <w:pPr>
      <w:spacing w:after="0" w:line="240" w:lineRule="auto"/>
    </w:pPr>
    <w:rPr>
      <w:kern w:val="2"/>
      <w:lang w:val="en-AU"/>
      <w14:ligatures w14:val="standardContextual"/>
    </w:rPr>
  </w:style>
  <w:style w:type="table" w:styleId="TableGrid">
    <w:name w:val="Table Grid"/>
    <w:basedOn w:val="TableNormal"/>
    <w:uiPriority w:val="39"/>
    <w:rsid w:val="00651540"/>
    <w:pPr>
      <w:spacing w:after="0" w:line="240" w:lineRule="auto"/>
    </w:pPr>
    <w:rPr>
      <w:kern w:val="2"/>
      <w:lang w:val="en-A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51540"/>
    <w:pPr>
      <w:tabs>
        <w:tab w:val="center" w:pos="4536"/>
        <w:tab w:val="right" w:pos="9072"/>
      </w:tabs>
      <w:spacing w:after="0" w:line="240" w:lineRule="auto"/>
    </w:pPr>
    <w:rPr>
      <w:kern w:val="2"/>
      <w:lang w:val="en-AU"/>
      <w14:ligatures w14:val="standardContextual"/>
    </w:rPr>
  </w:style>
  <w:style w:type="character" w:customStyle="1" w:styleId="FooterChar">
    <w:name w:val="Footer Char"/>
    <w:basedOn w:val="DefaultParagraphFont"/>
    <w:link w:val="Footer"/>
    <w:uiPriority w:val="99"/>
    <w:rsid w:val="00651540"/>
    <w:rPr>
      <w:kern w:val="2"/>
      <w:lang w:val="en-AU"/>
      <w14:ligatures w14:val="standardContextual"/>
    </w:rPr>
  </w:style>
  <w:style w:type="paragraph" w:styleId="BalloonText">
    <w:name w:val="Balloon Text"/>
    <w:basedOn w:val="Normal"/>
    <w:link w:val="BalloonTextChar"/>
    <w:uiPriority w:val="99"/>
    <w:semiHidden/>
    <w:unhideWhenUsed/>
    <w:rsid w:val="00651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15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1540"/>
    <w:pPr>
      <w:spacing w:after="0" w:line="240" w:lineRule="auto"/>
    </w:pPr>
    <w:rPr>
      <w:kern w:val="2"/>
      <w:lang w:val="en-AU"/>
      <w14:ligatures w14:val="standardContextual"/>
    </w:rPr>
  </w:style>
  <w:style w:type="table" w:styleId="TableGrid">
    <w:name w:val="Table Grid"/>
    <w:basedOn w:val="TableNormal"/>
    <w:uiPriority w:val="39"/>
    <w:rsid w:val="00651540"/>
    <w:pPr>
      <w:spacing w:after="0" w:line="240" w:lineRule="auto"/>
    </w:pPr>
    <w:rPr>
      <w:kern w:val="2"/>
      <w:lang w:val="en-A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51540"/>
    <w:pPr>
      <w:tabs>
        <w:tab w:val="center" w:pos="4536"/>
        <w:tab w:val="right" w:pos="9072"/>
      </w:tabs>
      <w:spacing w:after="0" w:line="240" w:lineRule="auto"/>
    </w:pPr>
    <w:rPr>
      <w:kern w:val="2"/>
      <w:lang w:val="en-AU"/>
      <w14:ligatures w14:val="standardContextual"/>
    </w:rPr>
  </w:style>
  <w:style w:type="character" w:customStyle="1" w:styleId="FooterChar">
    <w:name w:val="Footer Char"/>
    <w:basedOn w:val="DefaultParagraphFont"/>
    <w:link w:val="Footer"/>
    <w:uiPriority w:val="99"/>
    <w:rsid w:val="00651540"/>
    <w:rPr>
      <w:kern w:val="2"/>
      <w:lang w:val="en-AU"/>
      <w14:ligatures w14:val="standardContextual"/>
    </w:rPr>
  </w:style>
  <w:style w:type="paragraph" w:styleId="BalloonText">
    <w:name w:val="Balloon Text"/>
    <w:basedOn w:val="Normal"/>
    <w:link w:val="BalloonTextChar"/>
    <w:uiPriority w:val="99"/>
    <w:semiHidden/>
    <w:unhideWhenUsed/>
    <w:rsid w:val="00651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15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6.bin"/><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theme" Target="theme/theme1.xml"/><Relationship Id="rId7" Type="http://schemas.openxmlformats.org/officeDocument/2006/relationships/oleObject" Target="embeddings/oleObject2.bin"/><Relationship Id="rId2" Type="http://schemas.microsoft.com/office/2007/relationships/stylesWithEffects" Target="stylesWithEffects.xml"/><Relationship Id="rId16" Type="http://schemas.openxmlformats.org/officeDocument/2006/relationships/image" Target="media/image4.png"/><Relationship Id="rId29" Type="http://schemas.openxmlformats.org/officeDocument/2006/relationships/image" Target="media/image17.png"/><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oleObject" Target="embeddings/oleObject5.bin"/><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footer" Target="footer3.xml"/><Relationship Id="rId5" Type="http://schemas.openxmlformats.org/officeDocument/2006/relationships/image" Target="media/image1.wmf"/><Relationship Id="rId15" Type="http://schemas.openxmlformats.org/officeDocument/2006/relationships/oleObject" Target="embeddings/oleObject8.bin"/><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image" Target="media/image2.wmf"/><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oleObject" Target="embeddings/oleObject4.bin"/><Relationship Id="rId14" Type="http://schemas.openxmlformats.org/officeDocument/2006/relationships/oleObject" Target="embeddings/oleObject7.bin"/><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footer" Target="footer1.xml"/><Relationship Id="rId8" Type="http://schemas.openxmlformats.org/officeDocument/2006/relationships/oleObject" Target="embeddings/oleObject3.bin"/><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1982</Words>
  <Characters>11302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E738677</dc:creator>
  <cp:lastModifiedBy>E738677</cp:lastModifiedBy>
  <cp:revision>1</cp:revision>
  <dcterms:created xsi:type="dcterms:W3CDTF">2025-08-26T03:02:00Z</dcterms:created>
  <dcterms:modified xsi:type="dcterms:W3CDTF">2025-08-26T03:24:00Z</dcterms:modified>
</cp:coreProperties>
</file>