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BB0C8" w14:textId="366BA8DD" w:rsidR="00E34482" w:rsidRPr="0096487D" w:rsidRDefault="00064781" w:rsidP="00E3448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 file 1</w:t>
      </w:r>
    </w:p>
    <w:p w14:paraId="78A1AD56" w14:textId="77777777" w:rsidR="00E34482" w:rsidRDefault="00E34482" w:rsidP="00E3448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0F1D54D3" w14:textId="766AF628" w:rsidR="005D03F7" w:rsidRPr="005D03F7" w:rsidRDefault="0013036E" w:rsidP="005D03F7">
      <w:pPr>
        <w:widowControl/>
        <w:ind w:firstLine="144"/>
        <w:jc w:val="center"/>
        <w:rPr>
          <w:rFonts w:ascii="Times New Roman" w:eastAsia="Arial" w:hAnsi="Times New Roman" w:cs="Times New Roman"/>
          <w:kern w:val="0"/>
          <w:sz w:val="40"/>
          <w:szCs w:val="20"/>
          <w:lang w:eastAsia="en-US"/>
        </w:rPr>
      </w:pPr>
      <w:bookmarkStart w:id="0" w:name="_Hlk74648429"/>
      <w:bookmarkStart w:id="1" w:name="_Hlk81060789"/>
      <w:r>
        <w:rPr>
          <w:rFonts w:ascii="Times New Roman" w:eastAsia="DengXian" w:hAnsi="Times New Roman" w:cs="Times New Roman" w:hint="eastAsia"/>
          <w:kern w:val="0"/>
          <w:sz w:val="40"/>
          <w:szCs w:val="20"/>
        </w:rPr>
        <w:t>A</w:t>
      </w:r>
      <w:r>
        <w:rPr>
          <w:rFonts w:ascii="Times New Roman" w:eastAsia="DengXian" w:hAnsi="Times New Roman" w:cs="Times New Roman"/>
          <w:kern w:val="0"/>
          <w:sz w:val="40"/>
          <w:szCs w:val="20"/>
        </w:rPr>
        <w:t xml:space="preserve"> </w:t>
      </w:r>
      <w:r w:rsidR="005D03F7" w:rsidRPr="005D03F7">
        <w:rPr>
          <w:rFonts w:ascii="Times New Roman" w:eastAsia="DengXian" w:hAnsi="Times New Roman" w:cs="Times New Roman"/>
          <w:kern w:val="0"/>
          <w:sz w:val="40"/>
          <w:szCs w:val="20"/>
        </w:rPr>
        <w:t xml:space="preserve">Through-Intact-Skull (TIS) </w:t>
      </w:r>
      <w:r w:rsidR="00367D87">
        <w:rPr>
          <w:rFonts w:ascii="Times New Roman" w:eastAsia="DengXian" w:hAnsi="Times New Roman" w:cs="Times New Roman"/>
          <w:kern w:val="0"/>
          <w:sz w:val="40"/>
          <w:szCs w:val="20"/>
        </w:rPr>
        <w:t xml:space="preserve">chronic </w:t>
      </w:r>
      <w:r w:rsidR="005D03F7" w:rsidRPr="005D03F7">
        <w:rPr>
          <w:rFonts w:ascii="Times New Roman" w:eastAsia="DengXian" w:hAnsi="Times New Roman" w:cs="Times New Roman"/>
          <w:kern w:val="0"/>
          <w:sz w:val="40"/>
          <w:szCs w:val="20"/>
        </w:rPr>
        <w:t>window technique for cortical structure and function observation in mice</w:t>
      </w:r>
    </w:p>
    <w:bookmarkEnd w:id="0"/>
    <w:p w14:paraId="734BD41A" w14:textId="77777777" w:rsidR="005D03F7" w:rsidRPr="005D03F7" w:rsidRDefault="005D03F7" w:rsidP="005D03F7">
      <w:pPr>
        <w:widowControl/>
        <w:ind w:firstLine="144"/>
        <w:rPr>
          <w:rFonts w:ascii="Times New Roman" w:eastAsia="Arial" w:hAnsi="Times New Roman" w:cs="Times New Roman"/>
          <w:kern w:val="0"/>
          <w:sz w:val="20"/>
          <w:szCs w:val="20"/>
        </w:rPr>
      </w:pPr>
    </w:p>
    <w:p w14:paraId="3F14E527" w14:textId="04D7A80F" w:rsidR="005D03F7" w:rsidRPr="005D03F7" w:rsidRDefault="005D03F7" w:rsidP="005D03F7">
      <w:pPr>
        <w:widowControl/>
        <w:ind w:firstLine="144"/>
        <w:jc w:val="center"/>
        <w:rPr>
          <w:rFonts w:ascii="Times New Roman" w:eastAsia="Arial" w:hAnsi="Times New Roman" w:cs="Times New Roman"/>
          <w:kern w:val="0"/>
          <w:sz w:val="24"/>
          <w:szCs w:val="24"/>
          <w:vertAlign w:val="superscript"/>
        </w:rPr>
      </w:pPr>
      <w:r w:rsidRPr="005D03F7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>Dong</w:t>
      </w:r>
      <w:r w:rsidR="00BD3723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>y</w:t>
      </w:r>
      <w:r w:rsidRPr="005D03F7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>u Li, Zheng</w:t>
      </w:r>
      <w:r w:rsidR="00BD3723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>w</w:t>
      </w:r>
      <w:r w:rsidRPr="005D03F7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>u Hu, Hequn Zhan</w:t>
      </w:r>
      <w:r w:rsidR="00A968E0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>g</w:t>
      </w:r>
      <w:r w:rsidRPr="005D03F7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>, Qihang Yang, Liang Zhu, Yin Liu, Ting</w:t>
      </w:r>
      <w:r w:rsidR="00BD3723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>t</w:t>
      </w:r>
      <w:r w:rsidRPr="005D03F7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>ing Yu, Jing</w:t>
      </w:r>
      <w:r w:rsidR="00BD3723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>t</w:t>
      </w:r>
      <w:r w:rsidRPr="005D03F7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 xml:space="preserve">an Zhu, Jiamin Wu, Jing He, </w:t>
      </w:r>
      <w:r w:rsidR="00A968E0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 xml:space="preserve">Peng Fei, </w:t>
      </w:r>
      <w:r w:rsidRPr="005D03F7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>Wang Xi, Jun Qia</w:t>
      </w:r>
      <w:r w:rsidR="00A968E0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>n</w:t>
      </w:r>
      <w:r w:rsidRPr="005D03F7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 xml:space="preserve"> and Dan Zh</w:t>
      </w:r>
      <w:r w:rsidR="00A968E0">
        <w:rPr>
          <w:rFonts w:ascii="Times" w:eastAsia="SimSun" w:hAnsi="Times" w:cs="Times New Roman"/>
          <w:color w:val="000000"/>
          <w:kern w:val="0"/>
          <w:sz w:val="20"/>
          <w:szCs w:val="20"/>
          <w:lang w:eastAsia="en-US"/>
        </w:rPr>
        <w:t>u</w:t>
      </w:r>
    </w:p>
    <w:bookmarkEnd w:id="1"/>
    <w:p w14:paraId="721D4EA1" w14:textId="3938786E" w:rsidR="003D280D" w:rsidRDefault="003D280D" w:rsidP="003D280D">
      <w:pPr>
        <w:rPr>
          <w:rFonts w:ascii="Times New Roman" w:hAnsi="Times New Roman" w:cs="Times New Roman"/>
          <w:bCs/>
          <w:sz w:val="20"/>
          <w:szCs w:val="20"/>
        </w:rPr>
      </w:pPr>
    </w:p>
    <w:p w14:paraId="40B5C8DD" w14:textId="77777777" w:rsidR="00367D87" w:rsidRPr="00875460" w:rsidRDefault="00367D87" w:rsidP="00367D87">
      <w:pPr>
        <w:rPr>
          <w:rFonts w:ascii="Times New Roman" w:hAnsi="Times New Roman"/>
          <w:b/>
        </w:rPr>
      </w:pPr>
      <w:r w:rsidRPr="0010303F">
        <w:rPr>
          <w:rFonts w:ascii="Times New Roman" w:hAnsi="Times New Roman"/>
          <w:b/>
          <w:i/>
        </w:rPr>
        <w:t>Ex vivo</w:t>
      </w:r>
      <w:r w:rsidRPr="00875460">
        <w:rPr>
          <w:rFonts w:ascii="Times New Roman" w:hAnsi="Times New Roman"/>
          <w:b/>
        </w:rPr>
        <w:t xml:space="preserve"> evaluation of </w:t>
      </w:r>
      <w:r>
        <w:rPr>
          <w:rFonts w:ascii="Times New Roman" w:hAnsi="Times New Roman"/>
          <w:b/>
        </w:rPr>
        <w:t xml:space="preserve">the </w:t>
      </w:r>
      <w:r w:rsidRPr="00875460">
        <w:rPr>
          <w:rFonts w:ascii="Times New Roman" w:hAnsi="Times New Roman"/>
          <w:b/>
        </w:rPr>
        <w:t>TIS window</w:t>
      </w:r>
    </w:p>
    <w:p w14:paraId="18E7A466" w14:textId="77777777" w:rsidR="00367D87" w:rsidRDefault="00367D87" w:rsidP="00367D87">
      <w:pPr>
        <w:rPr>
          <w:rFonts w:ascii="Times New Roman" w:hAnsi="Times New Roman"/>
          <w:bCs/>
        </w:rPr>
      </w:pPr>
      <w:r w:rsidRPr="003D280D">
        <w:rPr>
          <w:rFonts w:ascii="Times New Roman" w:hAnsi="Times New Roman"/>
          <w:bCs/>
        </w:rPr>
        <w:t xml:space="preserve">Before evaluating </w:t>
      </w:r>
      <w:r w:rsidRPr="003D280D">
        <w:rPr>
          <w:rFonts w:ascii="Times New Roman" w:hAnsi="Times New Roman" w:hint="eastAsia"/>
          <w:bCs/>
        </w:rPr>
        <w:t>the</w:t>
      </w:r>
      <w:r w:rsidRPr="003D280D">
        <w:rPr>
          <w:rFonts w:ascii="Times New Roman" w:hAnsi="Times New Roman"/>
          <w:bCs/>
        </w:rPr>
        <w:t xml:space="preserve"> TIS window </w:t>
      </w:r>
      <w:r w:rsidRPr="002C63D0">
        <w:rPr>
          <w:rFonts w:ascii="Times New Roman" w:hAnsi="Times New Roman"/>
          <w:bCs/>
          <w:i/>
        </w:rPr>
        <w:t>in vivo</w:t>
      </w:r>
      <w:r w:rsidRPr="003D280D">
        <w:rPr>
          <w:rFonts w:ascii="Times New Roman" w:hAnsi="Times New Roman"/>
          <w:bCs/>
        </w:rPr>
        <w:t>, we examine</w:t>
      </w:r>
      <w:r>
        <w:rPr>
          <w:rFonts w:ascii="Times New Roman" w:hAnsi="Times New Roman"/>
          <w:bCs/>
        </w:rPr>
        <w:t>d</w:t>
      </w:r>
      <w:r w:rsidRPr="003D280D">
        <w:rPr>
          <w:rFonts w:ascii="Times New Roman" w:hAnsi="Times New Roman"/>
          <w:bCs/>
        </w:rPr>
        <w:t xml:space="preserve"> the effect of the reagents </w:t>
      </w:r>
      <w:r>
        <w:rPr>
          <w:rFonts w:ascii="Times New Roman" w:hAnsi="Times New Roman"/>
          <w:bCs/>
        </w:rPr>
        <w:t>used</w:t>
      </w:r>
      <w:r w:rsidRPr="003D280D">
        <w:rPr>
          <w:rFonts w:ascii="Times New Roman" w:hAnsi="Times New Roman"/>
          <w:bCs/>
        </w:rPr>
        <w:t xml:space="preserve"> in the establishment of </w:t>
      </w:r>
      <w:r w:rsidRPr="003D280D">
        <w:rPr>
          <w:rFonts w:ascii="Times New Roman" w:hAnsi="Times New Roman" w:hint="eastAsia"/>
          <w:bCs/>
        </w:rPr>
        <w:t>the</w:t>
      </w:r>
      <w:r w:rsidRPr="003D280D">
        <w:rPr>
          <w:rFonts w:ascii="Times New Roman" w:hAnsi="Times New Roman"/>
          <w:bCs/>
        </w:rPr>
        <w:t xml:space="preserve"> TIS window </w:t>
      </w:r>
      <w:r w:rsidRPr="002C63D0">
        <w:rPr>
          <w:rFonts w:ascii="Times New Roman" w:hAnsi="Times New Roman"/>
          <w:bCs/>
          <w:i/>
        </w:rPr>
        <w:t>ex vivo</w:t>
      </w:r>
      <w:r w:rsidRPr="003D280D">
        <w:rPr>
          <w:rFonts w:ascii="Times New Roman" w:hAnsi="Times New Roman"/>
          <w:bCs/>
        </w:rPr>
        <w:t xml:space="preserve">. The results are shown in Fig. S1. After treatment </w:t>
      </w:r>
      <w:r>
        <w:rPr>
          <w:rFonts w:ascii="Times New Roman" w:hAnsi="Times New Roman"/>
          <w:bCs/>
        </w:rPr>
        <w:t xml:space="preserve">with </w:t>
      </w:r>
      <w:r w:rsidRPr="003D280D">
        <w:rPr>
          <w:rFonts w:ascii="Times New Roman" w:hAnsi="Times New Roman"/>
          <w:bCs/>
        </w:rPr>
        <w:t>S1</w:t>
      </w:r>
      <w:r>
        <w:rPr>
          <w:rFonts w:ascii="Times New Roman" w:hAnsi="Times New Roman"/>
          <w:bCs/>
        </w:rPr>
        <w:t>, S2</w:t>
      </w:r>
      <w:r w:rsidRPr="003D280D">
        <w:rPr>
          <w:rFonts w:ascii="Times New Roman" w:hAnsi="Times New Roman"/>
          <w:bCs/>
        </w:rPr>
        <w:t xml:space="preserve"> and S</w:t>
      </w:r>
      <w:r>
        <w:rPr>
          <w:rFonts w:ascii="Times New Roman" w:hAnsi="Times New Roman"/>
          <w:bCs/>
        </w:rPr>
        <w:t>3</w:t>
      </w:r>
      <w:r w:rsidRPr="003D280D">
        <w:rPr>
          <w:rFonts w:ascii="Times New Roman" w:hAnsi="Times New Roman"/>
          <w:bCs/>
        </w:rPr>
        <w:t xml:space="preserve">, the transmittance of </w:t>
      </w:r>
      <w:r w:rsidRPr="003D280D">
        <w:rPr>
          <w:rFonts w:ascii="Times New Roman" w:hAnsi="Times New Roman" w:hint="eastAsia"/>
          <w:bCs/>
        </w:rPr>
        <w:t>the</w:t>
      </w:r>
      <w:r w:rsidRPr="003D280D">
        <w:rPr>
          <w:rFonts w:ascii="Times New Roman" w:hAnsi="Times New Roman"/>
          <w:bCs/>
        </w:rPr>
        <w:t xml:space="preserve"> skull in the 500-1000 nm band increased 10</w:t>
      </w:r>
      <w:r>
        <w:rPr>
          <w:rFonts w:ascii="Times New Roman" w:hAnsi="Times New Roman"/>
          <w:bCs/>
        </w:rPr>
        <w:t>-fold</w:t>
      </w:r>
      <w:r w:rsidRPr="003D280D">
        <w:rPr>
          <w:rFonts w:ascii="Times New Roman" w:hAnsi="Times New Roman"/>
          <w:bCs/>
        </w:rPr>
        <w:t xml:space="preserve"> from </w:t>
      </w:r>
      <w:r>
        <w:rPr>
          <w:rFonts w:ascii="Times New Roman" w:hAnsi="Times New Roman"/>
          <w:bCs/>
        </w:rPr>
        <w:t xml:space="preserve">the </w:t>
      </w:r>
      <w:r w:rsidRPr="003D280D">
        <w:rPr>
          <w:rFonts w:ascii="Times New Roman" w:hAnsi="Times New Roman"/>
          <w:bCs/>
        </w:rPr>
        <w:t>original</w:t>
      </w:r>
      <w:r>
        <w:rPr>
          <w:rFonts w:ascii="Times New Roman" w:hAnsi="Times New Roman"/>
          <w:bCs/>
        </w:rPr>
        <w:t xml:space="preserve"> value of</w:t>
      </w:r>
      <w:r w:rsidRPr="003D280D">
        <w:rPr>
          <w:rFonts w:ascii="Times New Roman" w:hAnsi="Times New Roman"/>
          <w:bCs/>
        </w:rPr>
        <w:t xml:space="preserve"> less than 5% to about 50%, </w:t>
      </w:r>
      <w:r>
        <w:rPr>
          <w:rFonts w:ascii="Times New Roman" w:hAnsi="Times New Roman"/>
          <w:bCs/>
        </w:rPr>
        <w:t>rendering</w:t>
      </w:r>
      <w:r w:rsidRPr="003D280D">
        <w:rPr>
          <w:rFonts w:ascii="Times New Roman" w:hAnsi="Times New Roman"/>
          <w:bCs/>
        </w:rPr>
        <w:t xml:space="preserve"> the grid paper </w:t>
      </w:r>
      <w:r>
        <w:rPr>
          <w:rFonts w:ascii="Times New Roman" w:hAnsi="Times New Roman"/>
          <w:bCs/>
        </w:rPr>
        <w:t>beneath</w:t>
      </w:r>
      <w:r w:rsidRPr="003D280D">
        <w:rPr>
          <w:rFonts w:ascii="Times New Roman" w:hAnsi="Times New Roman"/>
          <w:bCs/>
        </w:rPr>
        <w:t xml:space="preserve"> the skull visible (Fig. S1a and S1b). In addition, as shown in Fig. S1c, the 1951 United States Air Force (USAF) resolution test target </w:t>
      </w:r>
      <w:r>
        <w:rPr>
          <w:rFonts w:ascii="Times New Roman" w:hAnsi="Times New Roman"/>
          <w:bCs/>
        </w:rPr>
        <w:t>yielded</w:t>
      </w:r>
      <w:r w:rsidRPr="003D280D">
        <w:rPr>
          <w:rFonts w:ascii="Times New Roman" w:hAnsi="Times New Roman"/>
          <w:bCs/>
        </w:rPr>
        <w:t xml:space="preserve"> </w:t>
      </w:r>
      <w:r w:rsidRPr="003D280D">
        <w:rPr>
          <w:rFonts w:ascii="Times New Roman" w:hAnsi="Times New Roman" w:hint="eastAsia"/>
          <w:bCs/>
        </w:rPr>
        <w:t>no</w:t>
      </w:r>
      <w:r w:rsidRPr="003D280D">
        <w:rPr>
          <w:rFonts w:ascii="Times New Roman" w:hAnsi="Times New Roman"/>
          <w:bCs/>
        </w:rPr>
        <w:t xml:space="preserve"> visib</w:t>
      </w:r>
      <w:r>
        <w:rPr>
          <w:rFonts w:ascii="Times New Roman" w:hAnsi="Times New Roman"/>
          <w:bCs/>
        </w:rPr>
        <w:t>ility</w:t>
      </w:r>
      <w:r w:rsidRPr="003D280D">
        <w:rPr>
          <w:rFonts w:ascii="Times New Roman" w:hAnsi="Times New Roman"/>
          <w:bCs/>
        </w:rPr>
        <w:t xml:space="preserve"> through the intact skull, </w:t>
      </w:r>
      <w:r>
        <w:rPr>
          <w:rFonts w:ascii="Times New Roman" w:hAnsi="Times New Roman"/>
          <w:bCs/>
        </w:rPr>
        <w:t>whereas</w:t>
      </w:r>
      <w:r w:rsidRPr="003D280D">
        <w:rPr>
          <w:rFonts w:ascii="Times New Roman" w:hAnsi="Times New Roman"/>
          <w:bCs/>
        </w:rPr>
        <w:t xml:space="preserve"> the resolution increased</w:t>
      </w:r>
      <w:r>
        <w:rPr>
          <w:rFonts w:ascii="Times New Roman" w:hAnsi="Times New Roman"/>
          <w:bCs/>
        </w:rPr>
        <w:t xml:space="preserve"> </w:t>
      </w:r>
      <w:r w:rsidRPr="003D280D">
        <w:rPr>
          <w:rFonts w:ascii="Times New Roman" w:hAnsi="Times New Roman"/>
          <w:bCs/>
        </w:rPr>
        <w:t>to 7.81 μm (which is close to the CCD pixel size of 6.45</w:t>
      </w:r>
      <w:r w:rsidRPr="003D280D">
        <w:rPr>
          <w:rFonts w:ascii="Times New Roman" w:hAnsi="Times New Roman" w:hint="eastAsia"/>
          <w:bCs/>
        </w:rPr>
        <w:t>×</w:t>
      </w:r>
      <w:r w:rsidRPr="003D280D">
        <w:rPr>
          <w:rFonts w:ascii="Times New Roman" w:hAnsi="Times New Roman" w:hint="eastAsia"/>
          <w:bCs/>
        </w:rPr>
        <w:t>6</w:t>
      </w:r>
      <w:r w:rsidRPr="003D280D">
        <w:rPr>
          <w:rFonts w:ascii="Times New Roman" w:hAnsi="Times New Roman"/>
          <w:bCs/>
        </w:rPr>
        <w:t>.45 μ</w:t>
      </w:r>
      <w:r w:rsidRPr="003D280D">
        <w:rPr>
          <w:rFonts w:ascii="Times New Roman" w:hAnsi="Times New Roman" w:hint="eastAsia"/>
          <w:bCs/>
        </w:rPr>
        <w:t>m</w:t>
      </w:r>
      <w:r w:rsidRPr="003D280D">
        <w:rPr>
          <w:rFonts w:ascii="Times New Roman" w:hAnsi="Times New Roman"/>
          <w:bCs/>
        </w:rPr>
        <w:t xml:space="preserve">2) after </w:t>
      </w:r>
      <w:r>
        <w:rPr>
          <w:rFonts w:ascii="Times New Roman" w:hAnsi="Times New Roman"/>
          <w:bCs/>
        </w:rPr>
        <w:t>the application of</w:t>
      </w:r>
      <w:r w:rsidRPr="003D280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the </w:t>
      </w:r>
      <w:r w:rsidRPr="003D280D">
        <w:rPr>
          <w:rFonts w:ascii="Times New Roman" w:hAnsi="Times New Roman"/>
          <w:bCs/>
        </w:rPr>
        <w:t xml:space="preserve">TIS </w:t>
      </w:r>
      <w:r>
        <w:rPr>
          <w:rFonts w:ascii="Times New Roman" w:hAnsi="Times New Roman"/>
          <w:bCs/>
        </w:rPr>
        <w:t>window</w:t>
      </w:r>
      <w:r w:rsidRPr="003D280D">
        <w:rPr>
          <w:rFonts w:ascii="Times New Roman" w:hAnsi="Times New Roman"/>
          <w:bCs/>
        </w:rPr>
        <w:t>.</w:t>
      </w:r>
    </w:p>
    <w:p w14:paraId="099A95EE" w14:textId="2DA0CAC0" w:rsidR="00367D87" w:rsidRDefault="00367D87" w:rsidP="00367D87">
      <w:pPr>
        <w:jc w:val="center"/>
      </w:pPr>
      <w:r>
        <w:rPr>
          <w:noProof/>
          <w:lang w:eastAsia="en-US"/>
        </w:rPr>
        <w:drawing>
          <wp:inline distT="0" distB="0" distL="0" distR="0" wp14:anchorId="1C7A9E20" wp14:editId="6377320B">
            <wp:extent cx="3964962" cy="3723105"/>
            <wp:effectExtent l="0" t="0" r="0" b="0"/>
            <wp:docPr id="20" name="图片 20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228" cy="373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679C5" w14:textId="5C76CE09" w:rsidR="00367D87" w:rsidRDefault="00367D87" w:rsidP="00367D87">
      <w:pPr>
        <w:rPr>
          <w:rFonts w:ascii="Times New Roman" w:hAnsi="Times New Roman"/>
        </w:rPr>
      </w:pPr>
      <w:r w:rsidRPr="005D03F7">
        <w:rPr>
          <w:rFonts w:ascii="Times New Roman" w:hAnsi="Times New Roman"/>
          <w:b/>
        </w:rPr>
        <w:t>Figure S</w:t>
      </w:r>
      <w:r w:rsidR="00064781">
        <w:rPr>
          <w:rFonts w:ascii="Times New Roman" w:hAnsi="Times New Roman"/>
          <w:b/>
        </w:rPr>
        <w:t>1</w:t>
      </w:r>
      <w:bookmarkStart w:id="2" w:name="_GoBack"/>
      <w:bookmarkEnd w:id="2"/>
      <w:r w:rsidRPr="005D03F7">
        <w:rPr>
          <w:rFonts w:ascii="Times New Roman" w:hAnsi="Times New Roman"/>
          <w:b/>
        </w:rPr>
        <w:t xml:space="preserve">. a </w:t>
      </w:r>
      <w:r w:rsidRPr="005D03F7">
        <w:rPr>
          <w:rFonts w:ascii="Times New Roman" w:hAnsi="Times New Roman" w:hint="eastAsia"/>
        </w:rPr>
        <w:t>T</w:t>
      </w:r>
      <w:r w:rsidRPr="005D03F7">
        <w:rPr>
          <w:rFonts w:ascii="Times New Roman" w:hAnsi="Times New Roman"/>
        </w:rPr>
        <w:t>ransmittance spectral of skull</w:t>
      </w:r>
      <w:r>
        <w:rPr>
          <w:rFonts w:ascii="Times New Roman" w:hAnsi="Times New Roman"/>
        </w:rPr>
        <w:t>s</w:t>
      </w:r>
      <w:r w:rsidRPr="005D03F7">
        <w:rPr>
          <w:rFonts w:ascii="Times New Roman" w:hAnsi="Times New Roman"/>
        </w:rPr>
        <w:t xml:space="preserve"> before and during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 xml:space="preserve">optical clearing process </w:t>
      </w:r>
      <w:r>
        <w:rPr>
          <w:rFonts w:ascii="Times New Roman" w:hAnsi="Times New Roman"/>
        </w:rPr>
        <w:t xml:space="preserve">through the </w:t>
      </w:r>
      <w:r w:rsidRPr="005D03F7">
        <w:rPr>
          <w:rFonts w:ascii="Times New Roman" w:hAnsi="Times New Roman"/>
        </w:rPr>
        <w:t xml:space="preserve">TIS window. </w:t>
      </w:r>
      <w:r w:rsidRPr="005D03F7">
        <w:rPr>
          <w:rFonts w:ascii="Times New Roman" w:hAnsi="Times New Roman"/>
          <w:b/>
        </w:rPr>
        <w:t>b</w:t>
      </w:r>
      <w:r w:rsidRPr="005D03F7">
        <w:rPr>
          <w:rFonts w:ascii="Times New Roman" w:hAnsi="Times New Roman"/>
        </w:rPr>
        <w:t xml:space="preserve"> </w:t>
      </w:r>
      <w:r w:rsidRPr="005D03F7">
        <w:rPr>
          <w:rFonts w:ascii="Times New Roman" w:hAnsi="Times New Roman" w:hint="eastAsia"/>
        </w:rPr>
        <w:t>T</w:t>
      </w:r>
      <w:r w:rsidRPr="005D03F7">
        <w:rPr>
          <w:rFonts w:ascii="Times New Roman" w:hAnsi="Times New Roman"/>
        </w:rPr>
        <w:t>ypical photographs of skull</w:t>
      </w:r>
      <w:r>
        <w:rPr>
          <w:rFonts w:ascii="Times New Roman" w:hAnsi="Times New Roman"/>
        </w:rPr>
        <w:t>s</w:t>
      </w:r>
      <w:r w:rsidRPr="005D03F7">
        <w:rPr>
          <w:rFonts w:ascii="Times New Roman" w:hAnsi="Times New Roman"/>
        </w:rPr>
        <w:t xml:space="preserve"> before and after </w:t>
      </w:r>
      <w:r>
        <w:rPr>
          <w:rFonts w:ascii="Times New Roman" w:hAnsi="Times New Roman"/>
        </w:rPr>
        <w:t>the</w:t>
      </w:r>
      <w:r w:rsidRPr="005D03F7">
        <w:rPr>
          <w:rFonts w:ascii="Times New Roman" w:hAnsi="Times New Roman"/>
        </w:rPr>
        <w:t xml:space="preserve"> TIS window </w:t>
      </w:r>
      <w:r>
        <w:rPr>
          <w:rFonts w:ascii="Times New Roman" w:hAnsi="Times New Roman"/>
        </w:rPr>
        <w:t>establishment</w:t>
      </w:r>
      <w:r w:rsidRPr="005D03F7">
        <w:rPr>
          <w:rFonts w:ascii="Times New Roman" w:hAnsi="Times New Roman"/>
        </w:rPr>
        <w:t xml:space="preserve">. </w:t>
      </w:r>
      <w:r w:rsidRPr="005D03F7">
        <w:rPr>
          <w:rFonts w:ascii="Times New Roman" w:hAnsi="Times New Roman"/>
          <w:b/>
        </w:rPr>
        <w:t>c</w:t>
      </w:r>
      <w:r w:rsidRPr="005D03F7">
        <w:rPr>
          <w:rFonts w:ascii="Times New Roman" w:hAnsi="Times New Roman"/>
        </w:rPr>
        <w:t xml:space="preserve"> Images of </w:t>
      </w:r>
      <w:r>
        <w:rPr>
          <w:rFonts w:ascii="Times New Roman" w:hAnsi="Times New Roman"/>
        </w:rPr>
        <w:t>a skull-</w:t>
      </w:r>
      <w:r w:rsidRPr="005D03F7">
        <w:rPr>
          <w:rFonts w:ascii="Times New Roman" w:hAnsi="Times New Roman"/>
        </w:rPr>
        <w:t>covered central region of a 1951 USAF target.</w:t>
      </w:r>
    </w:p>
    <w:p w14:paraId="7E2A37C8" w14:textId="77777777" w:rsidR="00367D87" w:rsidRPr="005D03F7" w:rsidRDefault="00367D87" w:rsidP="00367D87">
      <w:pPr>
        <w:rPr>
          <w:rFonts w:ascii="Times New Roman" w:hAnsi="Times New Roman"/>
          <w:b/>
        </w:rPr>
      </w:pPr>
    </w:p>
    <w:p w14:paraId="34AADCDB" w14:textId="77777777" w:rsidR="00367D87" w:rsidRPr="00875460" w:rsidRDefault="00367D87" w:rsidP="00367D87">
      <w:pPr>
        <w:rPr>
          <w:rFonts w:ascii="Times New Roman" w:hAnsi="Times New Roman"/>
          <w:b/>
        </w:rPr>
      </w:pPr>
      <w:r w:rsidRPr="00875460">
        <w:rPr>
          <w:rFonts w:ascii="Times New Roman" w:hAnsi="Times New Roman"/>
          <w:b/>
        </w:rPr>
        <w:t xml:space="preserve">Preliminary </w:t>
      </w:r>
      <w:r w:rsidRPr="00875460">
        <w:rPr>
          <w:rFonts w:ascii="Times New Roman" w:hAnsi="Times New Roman"/>
          <w:b/>
          <w:i/>
          <w:iCs/>
        </w:rPr>
        <w:t>in vivo</w:t>
      </w:r>
      <w:r w:rsidRPr="00875460">
        <w:rPr>
          <w:rFonts w:ascii="Times New Roman" w:hAnsi="Times New Roman"/>
          <w:b/>
        </w:rPr>
        <w:t xml:space="preserve"> evaluation of </w:t>
      </w:r>
      <w:r>
        <w:rPr>
          <w:rFonts w:ascii="Times New Roman" w:hAnsi="Times New Roman"/>
          <w:b/>
        </w:rPr>
        <w:t xml:space="preserve">the </w:t>
      </w:r>
      <w:r w:rsidRPr="00875460">
        <w:rPr>
          <w:rFonts w:ascii="Times New Roman" w:hAnsi="Times New Roman"/>
          <w:b/>
        </w:rPr>
        <w:t>TIS window</w:t>
      </w:r>
    </w:p>
    <w:p w14:paraId="19E7984D" w14:textId="77777777" w:rsidR="00367D87" w:rsidRDefault="00367D87" w:rsidP="00367D87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</w:t>
      </w:r>
      <w:r w:rsidRPr="003D280D">
        <w:rPr>
          <w:rFonts w:ascii="Times New Roman" w:hAnsi="Times New Roman"/>
          <w:bCs/>
        </w:rPr>
        <w:t>right</w:t>
      </w:r>
      <w:r>
        <w:rPr>
          <w:rFonts w:ascii="Times New Roman" w:hAnsi="Times New Roman"/>
          <w:bCs/>
        </w:rPr>
        <w:t>-</w:t>
      </w:r>
      <w:r w:rsidRPr="003D280D">
        <w:rPr>
          <w:rFonts w:ascii="Times New Roman" w:hAnsi="Times New Roman"/>
          <w:bCs/>
        </w:rPr>
        <w:t>field imaging at 550 nm, HSI for oxygen saturation (SO</w:t>
      </w:r>
      <w:r w:rsidRPr="00553195">
        <w:rPr>
          <w:rFonts w:ascii="Times New Roman" w:hAnsi="Times New Roman"/>
          <w:bCs/>
          <w:vertAlign w:val="subscript"/>
        </w:rPr>
        <w:t>2</w:t>
      </w:r>
      <w:r w:rsidRPr="003D280D">
        <w:rPr>
          <w:rFonts w:ascii="Times New Roman" w:hAnsi="Times New Roman"/>
          <w:bCs/>
        </w:rPr>
        <w:t xml:space="preserve">) imaging, </w:t>
      </w:r>
      <w:r>
        <w:rPr>
          <w:rFonts w:ascii="Times New Roman" w:hAnsi="Times New Roman"/>
          <w:bCs/>
        </w:rPr>
        <w:t>and</w:t>
      </w:r>
      <w:r w:rsidRPr="003D280D">
        <w:rPr>
          <w:rFonts w:ascii="Times New Roman" w:hAnsi="Times New Roman"/>
          <w:bCs/>
        </w:rPr>
        <w:t xml:space="preserve"> LSCI for cerebral blood flow (CBF) imaging were performed first during the core steps of </w:t>
      </w:r>
      <w:r>
        <w:rPr>
          <w:rFonts w:ascii="Times New Roman" w:hAnsi="Times New Roman"/>
          <w:bCs/>
        </w:rPr>
        <w:t xml:space="preserve">the </w:t>
      </w:r>
      <w:r w:rsidRPr="003D280D">
        <w:rPr>
          <w:rFonts w:ascii="Times New Roman" w:hAnsi="Times New Roman"/>
          <w:bCs/>
        </w:rPr>
        <w:t>window establishment</w:t>
      </w:r>
      <w:r w:rsidRPr="0088124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t</w:t>
      </w:r>
      <w:r w:rsidRPr="003D280D">
        <w:rPr>
          <w:rFonts w:ascii="Times New Roman" w:hAnsi="Times New Roman"/>
          <w:bCs/>
        </w:rPr>
        <w:t xml:space="preserve">o preliminarily </w:t>
      </w:r>
      <w:r>
        <w:rPr>
          <w:rFonts w:ascii="Times New Roman" w:hAnsi="Times New Roman"/>
          <w:bCs/>
        </w:rPr>
        <w:t>assess</w:t>
      </w:r>
      <w:r w:rsidRPr="003D280D">
        <w:rPr>
          <w:rFonts w:ascii="Times New Roman" w:hAnsi="Times New Roman"/>
          <w:bCs/>
        </w:rPr>
        <w:t xml:space="preserve"> the efficacy of the TIS window </w:t>
      </w:r>
      <w:r w:rsidRPr="00C6601C">
        <w:rPr>
          <w:rFonts w:ascii="Times New Roman" w:hAnsi="Times New Roman"/>
          <w:bCs/>
          <w:i/>
        </w:rPr>
        <w:t>in vivo</w:t>
      </w:r>
      <w:r w:rsidRPr="003D280D">
        <w:rPr>
          <w:rFonts w:ascii="Times New Roman" w:hAnsi="Times New Roman"/>
          <w:bCs/>
        </w:rPr>
        <w:t xml:space="preserve">. </w:t>
      </w:r>
    </w:p>
    <w:p w14:paraId="64CA742C" w14:textId="77777777" w:rsidR="00367D87" w:rsidRDefault="00367D87" w:rsidP="00367D87">
      <w:pPr>
        <w:rPr>
          <w:rFonts w:ascii="Times New Roman" w:hAnsi="Times New Roman"/>
          <w:bCs/>
        </w:rPr>
      </w:pPr>
      <w:r w:rsidRPr="003D280D">
        <w:rPr>
          <w:rFonts w:ascii="Times New Roman" w:hAnsi="Times New Roman"/>
          <w:bCs/>
        </w:rPr>
        <w:t xml:space="preserve">As shown in Fig. S2a and S2b, no vasculature </w:t>
      </w:r>
      <w:r>
        <w:rPr>
          <w:rFonts w:ascii="Times New Roman" w:hAnsi="Times New Roman"/>
          <w:bCs/>
        </w:rPr>
        <w:t>was visible at</w:t>
      </w:r>
      <w:r w:rsidRPr="003D280D">
        <w:rPr>
          <w:rFonts w:ascii="Times New Roman" w:hAnsi="Times New Roman"/>
          <w:bCs/>
        </w:rPr>
        <w:t xml:space="preserve"> 550 nm</w:t>
      </w:r>
      <w:r w:rsidRPr="00881241">
        <w:rPr>
          <w:rFonts w:ascii="Times New Roman" w:hAnsi="Times New Roman"/>
          <w:bCs/>
        </w:rPr>
        <w:t xml:space="preserve"> </w:t>
      </w:r>
      <w:r w:rsidRPr="003D280D">
        <w:rPr>
          <w:rFonts w:ascii="Times New Roman" w:hAnsi="Times New Roman"/>
          <w:bCs/>
        </w:rPr>
        <w:t xml:space="preserve">before </w:t>
      </w:r>
      <w:r>
        <w:rPr>
          <w:rFonts w:ascii="Times New Roman" w:hAnsi="Times New Roman"/>
          <w:bCs/>
        </w:rPr>
        <w:t xml:space="preserve">the </w:t>
      </w:r>
      <w:r w:rsidRPr="003D280D">
        <w:rPr>
          <w:rFonts w:ascii="Times New Roman" w:hAnsi="Times New Roman"/>
          <w:bCs/>
        </w:rPr>
        <w:t xml:space="preserve">optical clearing treatment, </w:t>
      </w:r>
      <w:r>
        <w:rPr>
          <w:rFonts w:ascii="Times New Roman" w:hAnsi="Times New Roman"/>
          <w:bCs/>
        </w:rPr>
        <w:t>and this</w:t>
      </w:r>
      <w:r w:rsidRPr="003D280D">
        <w:rPr>
          <w:rFonts w:ascii="Times New Roman" w:hAnsi="Times New Roman"/>
          <w:bCs/>
        </w:rPr>
        <w:t xml:space="preserve"> did</w:t>
      </w:r>
      <w:r>
        <w:rPr>
          <w:rFonts w:ascii="Times New Roman" w:hAnsi="Times New Roman"/>
          <w:bCs/>
        </w:rPr>
        <w:t xml:space="preserve"> </w:t>
      </w:r>
      <w:r w:rsidRPr="003D280D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>o</w:t>
      </w:r>
      <w:r w:rsidRPr="003D280D">
        <w:rPr>
          <w:rFonts w:ascii="Times New Roman" w:hAnsi="Times New Roman"/>
          <w:bCs/>
        </w:rPr>
        <w:t xml:space="preserve">t change much </w:t>
      </w:r>
      <w:r>
        <w:rPr>
          <w:rFonts w:ascii="Times New Roman" w:hAnsi="Times New Roman"/>
          <w:bCs/>
        </w:rPr>
        <w:t>after</w:t>
      </w:r>
      <w:r w:rsidRPr="003D280D">
        <w:rPr>
          <w:rFonts w:ascii="Times New Roman" w:hAnsi="Times New Roman"/>
          <w:bCs/>
        </w:rPr>
        <w:t xml:space="preserve"> PBS treatment. However, during optical clearing, even small cortical blood vessels became visible with promising contrast. HSI and LSCI </w:t>
      </w:r>
      <w:r>
        <w:rPr>
          <w:rFonts w:ascii="Times New Roman" w:hAnsi="Times New Roman"/>
          <w:bCs/>
        </w:rPr>
        <w:t xml:space="preserve">findings </w:t>
      </w:r>
      <w:r w:rsidRPr="003D280D">
        <w:rPr>
          <w:rFonts w:ascii="Times New Roman" w:hAnsi="Times New Roman"/>
          <w:bCs/>
        </w:rPr>
        <w:t xml:space="preserve">both </w:t>
      </w:r>
      <w:r>
        <w:rPr>
          <w:rFonts w:ascii="Times New Roman" w:hAnsi="Times New Roman"/>
          <w:bCs/>
        </w:rPr>
        <w:t>displayed</w:t>
      </w:r>
      <w:r w:rsidRPr="003D280D">
        <w:rPr>
          <w:rFonts w:ascii="Times New Roman" w:hAnsi="Times New Roman"/>
          <w:bCs/>
        </w:rPr>
        <w:t xml:space="preserve"> clearer functional information of cortical blood vessels during the skull optical clearing procedure (Fig. S2c and S2d). </w:t>
      </w:r>
    </w:p>
    <w:p w14:paraId="45D7B0A6" w14:textId="77777777" w:rsidR="00367D87" w:rsidRPr="003D280D" w:rsidRDefault="00367D87" w:rsidP="00367D87">
      <w:pPr>
        <w:rPr>
          <w:rFonts w:ascii="Times New Roman" w:hAnsi="Times New Roman"/>
          <w:bCs/>
        </w:rPr>
      </w:pPr>
      <w:r w:rsidRPr="003D280D">
        <w:rPr>
          <w:rFonts w:ascii="Times New Roman" w:hAnsi="Times New Roman"/>
          <w:bCs/>
        </w:rPr>
        <w:t>In addition, the LSCI images were quantitatively analyzed. As shown in</w:t>
      </w:r>
      <w:r w:rsidRPr="003D280D">
        <w:rPr>
          <w:rFonts w:ascii="Times New Roman" w:hAnsi="Times New Roman" w:hint="eastAsia"/>
          <w:bCs/>
        </w:rPr>
        <w:t xml:space="preserve"> Fig.</w:t>
      </w:r>
      <w:r w:rsidRPr="003D280D">
        <w:rPr>
          <w:rFonts w:ascii="Times New Roman" w:hAnsi="Times New Roman"/>
          <w:bCs/>
        </w:rPr>
        <w:t xml:space="preserve"> S2e, only blood vessels with diameters as large as 77.8 μ</w:t>
      </w:r>
      <w:r w:rsidRPr="003D280D">
        <w:rPr>
          <w:rFonts w:ascii="Times New Roman" w:hAnsi="Times New Roman" w:hint="eastAsia"/>
          <w:bCs/>
        </w:rPr>
        <w:t>m</w:t>
      </w:r>
      <w:r w:rsidRPr="003D280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were</w:t>
      </w:r>
      <w:r w:rsidRPr="003D280D">
        <w:rPr>
          <w:rFonts w:ascii="Times New Roman" w:hAnsi="Times New Roman"/>
          <w:bCs/>
        </w:rPr>
        <w:t xml:space="preserve"> distinguish</w:t>
      </w:r>
      <w:r>
        <w:rPr>
          <w:rFonts w:ascii="Times New Roman" w:hAnsi="Times New Roman"/>
          <w:bCs/>
        </w:rPr>
        <w:t xml:space="preserve">able </w:t>
      </w:r>
      <w:r w:rsidRPr="003D280D">
        <w:rPr>
          <w:rFonts w:ascii="Times New Roman" w:hAnsi="Times New Roman"/>
          <w:bCs/>
        </w:rPr>
        <w:t xml:space="preserve">through </w:t>
      </w:r>
      <w:r>
        <w:rPr>
          <w:rFonts w:ascii="Times New Roman" w:hAnsi="Times New Roman"/>
          <w:bCs/>
        </w:rPr>
        <w:t>an</w:t>
      </w:r>
      <w:r w:rsidRPr="003D280D">
        <w:rPr>
          <w:rFonts w:ascii="Times New Roman" w:hAnsi="Times New Roman"/>
          <w:bCs/>
        </w:rPr>
        <w:t xml:space="preserve"> intact skull, and </w:t>
      </w:r>
      <w:r>
        <w:rPr>
          <w:rFonts w:ascii="Times New Roman" w:hAnsi="Times New Roman"/>
          <w:bCs/>
        </w:rPr>
        <w:t xml:space="preserve">blood vessels of </w:t>
      </w:r>
      <w:r w:rsidRPr="003D280D">
        <w:rPr>
          <w:rFonts w:ascii="Times New Roman" w:hAnsi="Times New Roman"/>
          <w:bCs/>
        </w:rPr>
        <w:t>skull</w:t>
      </w:r>
      <w:r>
        <w:rPr>
          <w:rFonts w:ascii="Times New Roman" w:hAnsi="Times New Roman"/>
          <w:bCs/>
        </w:rPr>
        <w:t>s</w:t>
      </w:r>
      <w:r w:rsidRPr="003D280D">
        <w:rPr>
          <w:rFonts w:ascii="Times New Roman" w:hAnsi="Times New Roman"/>
          <w:bCs/>
        </w:rPr>
        <w:t xml:space="preserve"> covered with PBS </w:t>
      </w:r>
      <w:r>
        <w:rPr>
          <w:rFonts w:ascii="Times New Roman" w:hAnsi="Times New Roman"/>
          <w:bCs/>
        </w:rPr>
        <w:t>were identifiable at a diameter of</w:t>
      </w:r>
      <w:r w:rsidRPr="003D280D">
        <w:rPr>
          <w:rFonts w:ascii="Times New Roman" w:hAnsi="Times New Roman"/>
          <w:bCs/>
        </w:rPr>
        <w:t xml:space="preserve"> 46.3 μ</w:t>
      </w:r>
      <w:r w:rsidRPr="003D280D">
        <w:rPr>
          <w:rFonts w:ascii="Times New Roman" w:hAnsi="Times New Roman" w:hint="eastAsia"/>
          <w:bCs/>
        </w:rPr>
        <w:t>m</w:t>
      </w:r>
      <w:r w:rsidRPr="003D280D">
        <w:rPr>
          <w:rFonts w:ascii="Times New Roman" w:hAnsi="Times New Roman"/>
          <w:bCs/>
        </w:rPr>
        <w:t xml:space="preserve">. However, the minimum resolvable vascular diameter </w:t>
      </w:r>
      <w:r>
        <w:rPr>
          <w:rFonts w:ascii="Times New Roman" w:hAnsi="Times New Roman"/>
          <w:bCs/>
        </w:rPr>
        <w:t xml:space="preserve">was </w:t>
      </w:r>
      <w:r w:rsidRPr="003D280D">
        <w:rPr>
          <w:rFonts w:ascii="Times New Roman" w:hAnsi="Times New Roman"/>
          <w:bCs/>
        </w:rPr>
        <w:t xml:space="preserve">remarkably </w:t>
      </w:r>
      <w:r>
        <w:rPr>
          <w:rFonts w:ascii="Times New Roman" w:hAnsi="Times New Roman"/>
          <w:bCs/>
        </w:rPr>
        <w:t>smaller</w:t>
      </w:r>
      <w:r w:rsidRPr="003D280D">
        <w:rPr>
          <w:rFonts w:ascii="Times New Roman" w:hAnsi="Times New Roman"/>
          <w:bCs/>
        </w:rPr>
        <w:t xml:space="preserve"> during </w:t>
      </w:r>
      <w:r>
        <w:rPr>
          <w:rFonts w:ascii="Times New Roman" w:hAnsi="Times New Roman"/>
          <w:bCs/>
        </w:rPr>
        <w:t xml:space="preserve">the </w:t>
      </w:r>
      <w:r w:rsidRPr="003D280D">
        <w:rPr>
          <w:rFonts w:ascii="Times New Roman" w:hAnsi="Times New Roman"/>
          <w:bCs/>
        </w:rPr>
        <w:t>TIS window establishment (20.8 μm). The</w:t>
      </w:r>
      <w:r>
        <w:rPr>
          <w:rFonts w:ascii="Times New Roman" w:hAnsi="Times New Roman"/>
          <w:bCs/>
        </w:rPr>
        <w:t>se</w:t>
      </w:r>
      <w:r w:rsidRPr="003D280D">
        <w:rPr>
          <w:rFonts w:ascii="Times New Roman" w:hAnsi="Times New Roman"/>
          <w:bCs/>
        </w:rPr>
        <w:t xml:space="preserve"> numbers were determined </w:t>
      </w:r>
      <w:r>
        <w:rPr>
          <w:rFonts w:ascii="Times New Roman" w:hAnsi="Times New Roman"/>
          <w:bCs/>
        </w:rPr>
        <w:t>using</w:t>
      </w:r>
      <w:r w:rsidRPr="003D280D">
        <w:rPr>
          <w:rFonts w:ascii="Times New Roman" w:hAnsi="Times New Roman"/>
          <w:bCs/>
        </w:rPr>
        <w:t xml:space="preserve"> the smallest observable blood vessel in each blood flow image. Moreover, the contrast-to-noise ratio (CNR) got increasingly better </w:t>
      </w:r>
      <w:r>
        <w:rPr>
          <w:rFonts w:ascii="Times New Roman" w:hAnsi="Times New Roman"/>
          <w:bCs/>
        </w:rPr>
        <w:t>after</w:t>
      </w:r>
      <w:r w:rsidRPr="003D280D">
        <w:rPr>
          <w:rFonts w:ascii="Times New Roman" w:hAnsi="Times New Roman"/>
          <w:bCs/>
        </w:rPr>
        <w:t xml:space="preserve"> treatment </w:t>
      </w:r>
      <w:r>
        <w:rPr>
          <w:rFonts w:ascii="Times New Roman" w:hAnsi="Times New Roman"/>
          <w:bCs/>
        </w:rPr>
        <w:t>with</w:t>
      </w:r>
      <w:r w:rsidRPr="003D280D">
        <w:rPr>
          <w:rFonts w:ascii="Times New Roman" w:hAnsi="Times New Roman"/>
          <w:bCs/>
        </w:rPr>
        <w:t xml:space="preserve"> S1, S2</w:t>
      </w:r>
      <w:r>
        <w:rPr>
          <w:rFonts w:ascii="Times New Roman" w:hAnsi="Times New Roman"/>
          <w:bCs/>
        </w:rPr>
        <w:t>,</w:t>
      </w:r>
      <w:r w:rsidRPr="003D280D">
        <w:rPr>
          <w:rFonts w:ascii="Times New Roman" w:hAnsi="Times New Roman"/>
          <w:bCs/>
        </w:rPr>
        <w:t xml:space="preserve"> and S3 (Fig. S2f). Here, the resol</w:t>
      </w:r>
      <w:r>
        <w:rPr>
          <w:rFonts w:ascii="Times New Roman" w:hAnsi="Times New Roman"/>
          <w:bCs/>
        </w:rPr>
        <w:t>ution</w:t>
      </w:r>
      <w:r w:rsidRPr="003D280D">
        <w:rPr>
          <w:rFonts w:ascii="Times New Roman" w:hAnsi="Times New Roman"/>
          <w:bCs/>
        </w:rPr>
        <w:t xml:space="preserve"> power </w:t>
      </w:r>
      <w:r>
        <w:rPr>
          <w:rFonts w:ascii="Times New Roman" w:hAnsi="Times New Roman"/>
          <w:bCs/>
        </w:rPr>
        <w:t>of</w:t>
      </w:r>
      <w:r w:rsidRPr="003D280D">
        <w:rPr>
          <w:rFonts w:ascii="Times New Roman" w:hAnsi="Times New Roman"/>
          <w:bCs/>
        </w:rPr>
        <w:t xml:space="preserve"> the imaging device, which </w:t>
      </w:r>
      <w:r>
        <w:rPr>
          <w:rFonts w:ascii="Times New Roman" w:hAnsi="Times New Roman"/>
          <w:bCs/>
        </w:rPr>
        <w:t>only</w:t>
      </w:r>
      <w:r w:rsidRPr="003D280D">
        <w:rPr>
          <w:rFonts w:ascii="Times New Roman" w:hAnsi="Times New Roman"/>
          <w:bCs/>
        </w:rPr>
        <w:t xml:space="preserve"> use</w:t>
      </w:r>
      <w:r>
        <w:rPr>
          <w:rFonts w:ascii="Times New Roman" w:hAnsi="Times New Roman"/>
          <w:bCs/>
        </w:rPr>
        <w:t>s</w:t>
      </w:r>
      <w:r w:rsidRPr="003D280D">
        <w:rPr>
          <w:rFonts w:ascii="Times New Roman" w:hAnsi="Times New Roman"/>
          <w:bCs/>
        </w:rPr>
        <w:t xml:space="preserve"> a 2</w:t>
      </w:r>
      <w:r w:rsidRPr="003D280D">
        <w:rPr>
          <w:rFonts w:ascii="Times New Roman" w:hAnsi="Times New Roman" w:hint="eastAsia"/>
          <w:bCs/>
        </w:rPr>
        <w:t>×</w:t>
      </w:r>
      <w:r w:rsidRPr="003D280D">
        <w:rPr>
          <w:rFonts w:ascii="Times New Roman" w:hAnsi="Times New Roman"/>
          <w:bCs/>
        </w:rPr>
        <w:t xml:space="preserve"> objective and an industrial CCD (512 pixels</w:t>
      </w:r>
      <w:r w:rsidRPr="003D280D">
        <w:rPr>
          <w:rFonts w:ascii="Times New Roman" w:hAnsi="Times New Roman" w:hint="eastAsia"/>
          <w:bCs/>
        </w:rPr>
        <w:t>×</w:t>
      </w:r>
      <w:r w:rsidRPr="003D280D">
        <w:rPr>
          <w:rFonts w:ascii="Times New Roman" w:hAnsi="Times New Roman"/>
          <w:bCs/>
        </w:rPr>
        <w:t xml:space="preserve">512 </w:t>
      </w:r>
      <w:r w:rsidRPr="003D280D">
        <w:rPr>
          <w:rFonts w:ascii="Times New Roman" w:hAnsi="Times New Roman" w:hint="eastAsia"/>
          <w:bCs/>
        </w:rPr>
        <w:t>pixels;</w:t>
      </w:r>
      <w:r w:rsidRPr="003D280D">
        <w:rPr>
          <w:rFonts w:ascii="Times New Roman" w:hAnsi="Times New Roman"/>
          <w:bCs/>
        </w:rPr>
        <w:t xml:space="preserve"> </w:t>
      </w:r>
      <w:r w:rsidRPr="003D280D">
        <w:rPr>
          <w:rFonts w:ascii="Times New Roman" w:hAnsi="Times New Roman" w:hint="eastAsia"/>
          <w:bCs/>
        </w:rPr>
        <w:t>pixel</w:t>
      </w:r>
      <w:r w:rsidRPr="003D280D">
        <w:rPr>
          <w:rFonts w:ascii="Times New Roman" w:hAnsi="Times New Roman"/>
          <w:bCs/>
        </w:rPr>
        <w:t xml:space="preserve"> </w:t>
      </w:r>
      <w:r w:rsidRPr="003D280D">
        <w:rPr>
          <w:rFonts w:ascii="Times New Roman" w:hAnsi="Times New Roman" w:hint="eastAsia"/>
          <w:bCs/>
        </w:rPr>
        <w:t>size:</w:t>
      </w:r>
      <w:r w:rsidRPr="003D280D">
        <w:rPr>
          <w:rFonts w:ascii="Times New Roman" w:hAnsi="Times New Roman"/>
          <w:bCs/>
        </w:rPr>
        <w:t xml:space="preserve"> 6.45 μm×6.45 μm)</w:t>
      </w:r>
      <w:r>
        <w:rPr>
          <w:rFonts w:ascii="Times New Roman" w:hAnsi="Times New Roman"/>
          <w:bCs/>
        </w:rPr>
        <w:t xml:space="preserve">, </w:t>
      </w:r>
      <w:r w:rsidRPr="003D280D">
        <w:rPr>
          <w:rFonts w:ascii="Times New Roman" w:hAnsi="Times New Roman"/>
          <w:bCs/>
        </w:rPr>
        <w:t xml:space="preserve">was still limited. </w:t>
      </w:r>
    </w:p>
    <w:p w14:paraId="7EA0A306" w14:textId="61924725" w:rsidR="00367D87" w:rsidRPr="006E742F" w:rsidRDefault="00676CD0" w:rsidP="00367D87">
      <w:pPr>
        <w:spacing w:line="480" w:lineRule="auto"/>
        <w:jc w:val="center"/>
        <w:rPr>
          <w:rFonts w:ascii="Times New Roman" w:hAnsi="Times New Roman"/>
          <w:sz w:val="24"/>
          <w:szCs w:val="28"/>
        </w:rPr>
      </w:pPr>
      <w:r>
        <w:rPr>
          <w:noProof/>
          <w:lang w:eastAsia="en-US"/>
        </w:rPr>
        <w:drawing>
          <wp:inline distT="0" distB="0" distL="0" distR="0" wp14:anchorId="3BFE8F83" wp14:editId="34E49AA7">
            <wp:extent cx="5256628" cy="4992059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262" cy="49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B0B65" w14:textId="77777777" w:rsidR="00367D87" w:rsidRPr="005D03F7" w:rsidRDefault="00367D87" w:rsidP="00367D87">
      <w:pPr>
        <w:rPr>
          <w:rFonts w:ascii="Times New Roman" w:hAnsi="Times New Roman"/>
        </w:rPr>
      </w:pPr>
      <w:r w:rsidRPr="005D03F7">
        <w:rPr>
          <w:rFonts w:ascii="Times New Roman" w:hAnsi="Times New Roman"/>
          <w:b/>
        </w:rPr>
        <w:t xml:space="preserve">Figure S2. a </w:t>
      </w:r>
      <w:r w:rsidRPr="005D03F7">
        <w:rPr>
          <w:rFonts w:ascii="Times New Roman" w:hAnsi="Times New Roman"/>
        </w:rPr>
        <w:t xml:space="preserve">Typical 550-nm reflectance maps (at 550 nm) of cortical vessels under different conditions. </w:t>
      </w:r>
      <w:r w:rsidRPr="005D03F7">
        <w:rPr>
          <w:rFonts w:ascii="Times New Roman" w:hAnsi="Times New Roman"/>
          <w:b/>
        </w:rPr>
        <w:t>b</w:t>
      </w:r>
      <w:r w:rsidRPr="005D03F7">
        <w:rPr>
          <w:rFonts w:ascii="Times New Roman" w:hAnsi="Times New Roman"/>
        </w:rPr>
        <w:t xml:space="preserve"> Signal intensity along the dashed lines in (a). </w:t>
      </w:r>
      <w:r w:rsidRPr="005D03F7">
        <w:rPr>
          <w:rFonts w:ascii="Times New Roman" w:hAnsi="Times New Roman"/>
          <w:b/>
        </w:rPr>
        <w:t>c</w:t>
      </w:r>
      <w:r w:rsidRPr="005D03F7">
        <w:rPr>
          <w:rFonts w:ascii="Times New Roman" w:hAnsi="Times New Roman"/>
        </w:rPr>
        <w:t xml:space="preserve"> SO</w:t>
      </w:r>
      <w:r w:rsidRPr="005D03F7">
        <w:rPr>
          <w:rFonts w:ascii="Times New Roman" w:hAnsi="Times New Roman"/>
          <w:vertAlign w:val="subscript"/>
        </w:rPr>
        <w:t>2</w:t>
      </w:r>
      <w:r w:rsidRPr="005D03F7">
        <w:rPr>
          <w:rFonts w:ascii="Times New Roman" w:hAnsi="Times New Roman"/>
        </w:rPr>
        <w:t xml:space="preserve"> images of the same ROI in (a). The white arrows indicate blood vessel</w:t>
      </w:r>
      <w:r>
        <w:rPr>
          <w:rFonts w:ascii="Times New Roman" w:hAnsi="Times New Roman"/>
        </w:rPr>
        <w:t>s</w:t>
      </w:r>
      <w:r w:rsidRPr="005D03F7">
        <w:rPr>
          <w:rFonts w:ascii="Times New Roman" w:hAnsi="Times New Roman"/>
        </w:rPr>
        <w:t xml:space="preserve"> that </w:t>
      </w:r>
      <w:r>
        <w:rPr>
          <w:rFonts w:ascii="Times New Roman" w:hAnsi="Times New Roman"/>
        </w:rPr>
        <w:t>were indistinguishable</w:t>
      </w:r>
      <w:r w:rsidRPr="005D03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with</w:t>
      </w:r>
      <w:r w:rsidRPr="005D03F7">
        <w:rPr>
          <w:rFonts w:ascii="Times New Roman" w:hAnsi="Times New Roman"/>
        </w:rPr>
        <w:t xml:space="preserve"> SO</w:t>
      </w:r>
      <w:r w:rsidRPr="005D03F7">
        <w:rPr>
          <w:rFonts w:ascii="Times New Roman" w:hAnsi="Times New Roman"/>
          <w:vertAlign w:val="subscript"/>
        </w:rPr>
        <w:t>2</w:t>
      </w:r>
      <w:r w:rsidRPr="005D03F7">
        <w:rPr>
          <w:rFonts w:ascii="Times New Roman" w:hAnsi="Times New Roman"/>
        </w:rPr>
        <w:t xml:space="preserve"> imaging before S3 treatment. </w:t>
      </w:r>
      <w:r w:rsidRPr="005D03F7">
        <w:rPr>
          <w:rFonts w:ascii="Times New Roman" w:hAnsi="Times New Roman"/>
          <w:b/>
        </w:rPr>
        <w:t>d</w:t>
      </w:r>
      <w:r w:rsidRPr="005D03F7">
        <w:rPr>
          <w:rFonts w:ascii="Times New Roman" w:hAnsi="Times New Roman"/>
        </w:rPr>
        <w:t xml:space="preserve"> Cerebral blood flow (CBF) images of the same ROI in (c).</w:t>
      </w:r>
      <w:r w:rsidRPr="005D03F7">
        <w:rPr>
          <w:rFonts w:ascii="Times New Roman" w:hAnsi="Times New Roman"/>
          <w:b/>
        </w:rPr>
        <w:t xml:space="preserve"> e</w:t>
      </w:r>
      <w:r w:rsidRPr="005D03F7">
        <w:rPr>
          <w:rFonts w:ascii="Times New Roman" w:hAnsi="Times New Roman"/>
        </w:rPr>
        <w:t xml:space="preserve"> Bar graph of </w:t>
      </w:r>
      <w:bookmarkStart w:id="3" w:name="_Hlk68785798"/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>minimum resolvable vascular diameter</w:t>
      </w:r>
      <w:bookmarkEnd w:id="3"/>
      <w:r w:rsidRPr="005D03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</w:t>
      </w:r>
      <w:r w:rsidRPr="005D03F7">
        <w:rPr>
          <w:rFonts w:ascii="Times New Roman" w:hAnsi="Times New Roman"/>
        </w:rPr>
        <w:t xml:space="preserve"> mice under different conditions based on CBF images. </w:t>
      </w:r>
      <w:r w:rsidRPr="005D03F7">
        <w:rPr>
          <w:rFonts w:ascii="Times New Roman" w:hAnsi="Times New Roman"/>
          <w:b/>
        </w:rPr>
        <w:t>f</w:t>
      </w:r>
      <w:r w:rsidRPr="005D03F7">
        <w:rPr>
          <w:rFonts w:ascii="Times New Roman" w:hAnsi="Times New Roman"/>
        </w:rPr>
        <w:t xml:space="preserve"> Contrast-to-noise ratio</w:t>
      </w:r>
      <w:r>
        <w:rPr>
          <w:rFonts w:ascii="Times New Roman" w:hAnsi="Times New Roman"/>
        </w:rPr>
        <w:t>s</w:t>
      </w:r>
      <w:r w:rsidRPr="005D03F7">
        <w:rPr>
          <w:rFonts w:ascii="Times New Roman" w:hAnsi="Times New Roman"/>
        </w:rPr>
        <w:t xml:space="preserve"> (CNR) under different conditions based on LSCI images. *p&lt;0.05, ***p&lt;0.001, and N.S.: no significant difference. n=3.</w:t>
      </w:r>
    </w:p>
    <w:p w14:paraId="1E112964" w14:textId="77777777" w:rsidR="00367D87" w:rsidRDefault="00367D87" w:rsidP="00367D87">
      <w:pPr>
        <w:jc w:val="center"/>
        <w:rPr>
          <w:rFonts w:ascii="Times New Roman" w:hAnsi="Times New Roman"/>
        </w:rPr>
      </w:pPr>
    </w:p>
    <w:p w14:paraId="136D9302" w14:textId="6F3E4113" w:rsidR="00367D87" w:rsidRDefault="00367D87" w:rsidP="00367D87">
      <w:pPr>
        <w:jc w:val="center"/>
        <w:rPr>
          <w:rFonts w:ascii="Times New Roman" w:hAnsi="Times New Roman"/>
        </w:rPr>
      </w:pPr>
      <w:r>
        <w:rPr>
          <w:noProof/>
          <w:lang w:eastAsia="en-US"/>
        </w:rPr>
        <w:drawing>
          <wp:inline distT="0" distB="0" distL="0" distR="0" wp14:anchorId="46C3D839" wp14:editId="18F67FAB">
            <wp:extent cx="5274310" cy="2100580"/>
            <wp:effectExtent l="0" t="0" r="2540" b="0"/>
            <wp:docPr id="23" name="图片 23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地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D779C" w14:textId="77777777" w:rsidR="00367D87" w:rsidRDefault="00367D87" w:rsidP="00367D87">
      <w:pPr>
        <w:jc w:val="center"/>
        <w:rPr>
          <w:rFonts w:ascii="Times New Roman" w:hAnsi="Times New Roman"/>
        </w:rPr>
      </w:pPr>
      <w:r w:rsidRPr="005D03F7">
        <w:rPr>
          <w:rFonts w:ascii="Times New Roman" w:hAnsi="Times New Roman"/>
          <w:b/>
        </w:rPr>
        <w:t>Figure S</w:t>
      </w:r>
      <w:r>
        <w:rPr>
          <w:rFonts w:ascii="Times New Roman" w:hAnsi="Times New Roman"/>
          <w:b/>
        </w:rPr>
        <w:t>3</w:t>
      </w:r>
      <w:r w:rsidRPr="005D03F7">
        <w:rPr>
          <w:rFonts w:ascii="Times New Roman" w:hAnsi="Times New Roman"/>
          <w:b/>
        </w:rPr>
        <w:t>.</w:t>
      </w:r>
      <w:r w:rsidRPr="005D03F7">
        <w:rPr>
          <w:rFonts w:ascii="Times New Roman" w:hAnsi="Times New Roman"/>
        </w:rPr>
        <w:t xml:space="preserve"> Neutrophil accumulat</w:t>
      </w:r>
      <w:r>
        <w:rPr>
          <w:rFonts w:ascii="Times New Roman" w:hAnsi="Times New Roman"/>
        </w:rPr>
        <w:t>ion</w:t>
      </w:r>
      <w:r w:rsidRPr="005D03F7">
        <w:rPr>
          <w:rFonts w:ascii="Times New Roman" w:hAnsi="Times New Roman"/>
        </w:rPr>
        <w:t xml:space="preserve"> near the injured area after TBI. The observation began 1 hour later than TBI for the TIS window establishment.</w:t>
      </w:r>
    </w:p>
    <w:p w14:paraId="32D28B3E" w14:textId="77777777" w:rsidR="00367D87" w:rsidRDefault="00367D87" w:rsidP="00367D87">
      <w:pPr>
        <w:jc w:val="center"/>
        <w:rPr>
          <w:rFonts w:ascii="Times New Roman" w:hAnsi="Times New Roman"/>
        </w:rPr>
      </w:pPr>
    </w:p>
    <w:p w14:paraId="52348ED5" w14:textId="77777777" w:rsidR="00367D87" w:rsidRPr="00C77113" w:rsidRDefault="00367D87" w:rsidP="00367D87">
      <w:pPr>
        <w:jc w:val="center"/>
      </w:pPr>
    </w:p>
    <w:p w14:paraId="45585BE4" w14:textId="36863FF8" w:rsidR="00367D87" w:rsidRDefault="00367D87" w:rsidP="00367D87">
      <w:pPr>
        <w:jc w:val="center"/>
        <w:rPr>
          <w:rFonts w:ascii="Times New Roman" w:hAnsi="Times New Roman"/>
          <w:szCs w:val="21"/>
        </w:rPr>
      </w:pPr>
      <w:r>
        <w:rPr>
          <w:noProof/>
          <w:lang w:eastAsia="en-US"/>
        </w:rPr>
        <w:drawing>
          <wp:inline distT="0" distB="0" distL="0" distR="0" wp14:anchorId="33A91657" wp14:editId="1FEA0010">
            <wp:extent cx="5274310" cy="2694940"/>
            <wp:effectExtent l="0" t="0" r="2540" b="0"/>
            <wp:docPr id="24" name="图片 24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A23D9" w14:textId="77777777" w:rsidR="00367D87" w:rsidRPr="005D03F7" w:rsidRDefault="00367D87" w:rsidP="00367D87">
      <w:pPr>
        <w:jc w:val="center"/>
        <w:rPr>
          <w:rFonts w:ascii="Times New Roman" w:hAnsi="Times New Roman"/>
        </w:rPr>
      </w:pPr>
      <w:r w:rsidRPr="005D03F7">
        <w:rPr>
          <w:rFonts w:ascii="Times New Roman" w:hAnsi="Times New Roman"/>
          <w:b/>
        </w:rPr>
        <w:t>Figure S</w:t>
      </w:r>
      <w:r>
        <w:rPr>
          <w:rFonts w:ascii="Times New Roman" w:hAnsi="Times New Roman"/>
          <w:b/>
        </w:rPr>
        <w:t>4</w:t>
      </w:r>
      <w:r w:rsidRPr="005D03F7">
        <w:rPr>
          <w:rFonts w:ascii="Times New Roman" w:hAnsi="Times New Roman"/>
          <w:b/>
        </w:rPr>
        <w:t>.</w:t>
      </w:r>
      <w:r w:rsidRPr="005D03F7">
        <w:rPr>
          <w:rFonts w:ascii="Times New Roman" w:hAnsi="Times New Roman"/>
        </w:rPr>
        <w:t xml:space="preserve"> Representative 3D reconstruction</w:t>
      </w:r>
      <w:r>
        <w:rPr>
          <w:rFonts w:ascii="Times New Roman" w:hAnsi="Times New Roman"/>
        </w:rPr>
        <w:t>s</w:t>
      </w:r>
      <w:r w:rsidRPr="005D03F7">
        <w:rPr>
          <w:rFonts w:ascii="Times New Roman" w:hAnsi="Times New Roman"/>
        </w:rPr>
        <w:t xml:space="preserve"> of two-photon neuron imaging under different conditions.</w:t>
      </w:r>
    </w:p>
    <w:p w14:paraId="0ACE3CDD" w14:textId="77777777" w:rsidR="00367D87" w:rsidRDefault="00367D87" w:rsidP="00367D87">
      <w:pPr>
        <w:jc w:val="center"/>
      </w:pPr>
    </w:p>
    <w:p w14:paraId="25019585" w14:textId="77777777" w:rsidR="00367D87" w:rsidRDefault="00367D87" w:rsidP="00367D87">
      <w:pPr>
        <w:jc w:val="center"/>
      </w:pPr>
    </w:p>
    <w:p w14:paraId="48D1E1BD" w14:textId="2F1EA9E4" w:rsidR="00367D87" w:rsidRDefault="00367D87" w:rsidP="00367D87">
      <w:pPr>
        <w:jc w:val="center"/>
      </w:pPr>
      <w:r>
        <w:rPr>
          <w:noProof/>
          <w:lang w:eastAsia="en-US"/>
        </w:rPr>
        <w:drawing>
          <wp:inline distT="0" distB="0" distL="0" distR="0" wp14:anchorId="50AFEFED" wp14:editId="20D1A86D">
            <wp:extent cx="5274310" cy="2800350"/>
            <wp:effectExtent l="0" t="0" r="2540" b="0"/>
            <wp:docPr id="25" name="图片 2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DE202" w14:textId="77777777" w:rsidR="00367D87" w:rsidRPr="005D03F7" w:rsidRDefault="00367D87" w:rsidP="00367D87">
      <w:r w:rsidRPr="005D03F7">
        <w:rPr>
          <w:rFonts w:ascii="Times New Roman" w:hAnsi="Times New Roman"/>
          <w:b/>
        </w:rPr>
        <w:t>Figure S</w:t>
      </w:r>
      <w:r>
        <w:rPr>
          <w:rFonts w:ascii="Times New Roman" w:hAnsi="Times New Roman"/>
          <w:b/>
        </w:rPr>
        <w:t>5</w:t>
      </w:r>
      <w:r w:rsidRPr="005D03F7">
        <w:rPr>
          <w:rFonts w:ascii="Times New Roman" w:hAnsi="Times New Roman"/>
          <w:b/>
        </w:rPr>
        <w:t>.</w:t>
      </w:r>
      <w:r w:rsidRPr="005D03F7">
        <w:rPr>
          <w:rFonts w:ascii="Times New Roman" w:hAnsi="Times New Roman"/>
        </w:rPr>
        <w:t xml:space="preserve"> </w:t>
      </w:r>
      <w:r w:rsidRPr="005D03F7">
        <w:rPr>
          <w:rFonts w:ascii="Times New Roman" w:hAnsi="Times New Roman"/>
          <w:b/>
          <w:bCs/>
        </w:rPr>
        <w:t xml:space="preserve">a </w:t>
      </w:r>
      <w:r w:rsidRPr="005D03F7">
        <w:rPr>
          <w:rFonts w:ascii="Times New Roman" w:hAnsi="Times New Roman"/>
        </w:rPr>
        <w:t xml:space="preserve">Two Representative regions of interest </w:t>
      </w:r>
      <w:r>
        <w:rPr>
          <w:rFonts w:ascii="Times New Roman" w:hAnsi="Times New Roman"/>
        </w:rPr>
        <w:t>under</w:t>
      </w:r>
      <w:r w:rsidRPr="005D03F7">
        <w:rPr>
          <w:rFonts w:ascii="Times New Roman" w:hAnsi="Times New Roman"/>
        </w:rPr>
        <w:t xml:space="preserve"> two-photon microscopy through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 xml:space="preserve">TIS window and open-skull glass window. </w:t>
      </w:r>
      <w:r w:rsidRPr="005D03F7">
        <w:rPr>
          <w:rFonts w:ascii="Times New Roman" w:hAnsi="Times New Roman"/>
          <w:b/>
          <w:bCs/>
        </w:rPr>
        <w:t>B</w:t>
      </w:r>
      <w:r w:rsidRPr="005D03F7">
        <w:rPr>
          <w:rFonts w:ascii="Times New Roman" w:hAnsi="Times New Roman"/>
        </w:rPr>
        <w:t xml:space="preserve"> Plots of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>intensity distribution of the lines in (a).</w:t>
      </w:r>
    </w:p>
    <w:p w14:paraId="1364321C" w14:textId="77777777" w:rsidR="00367D87" w:rsidRDefault="00367D87" w:rsidP="00367D87">
      <w:pPr>
        <w:jc w:val="center"/>
      </w:pPr>
    </w:p>
    <w:p w14:paraId="05E30550" w14:textId="77777777" w:rsidR="00367D87" w:rsidRDefault="00367D87" w:rsidP="00367D87">
      <w:pPr>
        <w:jc w:val="center"/>
      </w:pPr>
    </w:p>
    <w:p w14:paraId="714F76D2" w14:textId="2B0053B8" w:rsidR="00367D87" w:rsidRDefault="00367D87" w:rsidP="00367D87">
      <w:pPr>
        <w:jc w:val="center"/>
      </w:pPr>
      <w:r>
        <w:rPr>
          <w:noProof/>
          <w:lang w:eastAsia="en-US"/>
        </w:rPr>
        <w:drawing>
          <wp:inline distT="0" distB="0" distL="0" distR="0" wp14:anchorId="1D91BCD1" wp14:editId="208F0D5C">
            <wp:extent cx="4257040" cy="7253605"/>
            <wp:effectExtent l="0" t="0" r="0" b="4445"/>
            <wp:docPr id="26" name="图片 26" descr="图片包含 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片包含 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40" cy="725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E4F4D" w14:textId="77777777" w:rsidR="00367D87" w:rsidRPr="005D03F7" w:rsidRDefault="00367D87" w:rsidP="00367D87">
      <w:r w:rsidRPr="005D03F7">
        <w:rPr>
          <w:rFonts w:ascii="Times New Roman" w:hAnsi="Times New Roman"/>
          <w:b/>
        </w:rPr>
        <w:t>Figure S</w:t>
      </w:r>
      <w:r>
        <w:rPr>
          <w:rFonts w:ascii="Times New Roman" w:hAnsi="Times New Roman"/>
          <w:b/>
        </w:rPr>
        <w:t>6</w:t>
      </w:r>
      <w:r w:rsidRPr="005D03F7">
        <w:rPr>
          <w:rFonts w:ascii="Times New Roman" w:hAnsi="Times New Roman"/>
          <w:b/>
        </w:rPr>
        <w:t>.</w:t>
      </w:r>
      <w:r w:rsidRPr="005D03F7">
        <w:rPr>
          <w:rFonts w:ascii="Times New Roman" w:hAnsi="Times New Roman"/>
        </w:rPr>
        <w:t xml:space="preserve"> Quantitative analysis of neural two-photon microscopy under different conditions. Each plot represents the intensity distribution </w:t>
      </w:r>
      <w:r>
        <w:rPr>
          <w:rFonts w:ascii="Times New Roman" w:hAnsi="Times New Roman"/>
        </w:rPr>
        <w:t>at</w:t>
      </w:r>
      <w:r w:rsidRPr="005D03F7">
        <w:rPr>
          <w:rFonts w:ascii="Times New Roman" w:hAnsi="Times New Roman"/>
        </w:rPr>
        <w:t xml:space="preserve"> the </w:t>
      </w:r>
      <w:r>
        <w:rPr>
          <w:rFonts w:ascii="Times New Roman" w:hAnsi="Times New Roman"/>
        </w:rPr>
        <w:t xml:space="preserve">corresponding </w:t>
      </w:r>
      <w:r w:rsidRPr="005D03F7">
        <w:rPr>
          <w:rFonts w:ascii="Times New Roman" w:hAnsi="Times New Roman"/>
        </w:rPr>
        <w:t>dash line in the image above</w:t>
      </w:r>
      <w:r>
        <w:rPr>
          <w:rFonts w:ascii="Times New Roman" w:hAnsi="Times New Roman"/>
        </w:rPr>
        <w:t xml:space="preserve"> it</w:t>
      </w:r>
      <w:r w:rsidRPr="005D03F7">
        <w:rPr>
          <w:rFonts w:ascii="Times New Roman" w:hAnsi="Times New Roman"/>
        </w:rPr>
        <w:t>.</w:t>
      </w:r>
    </w:p>
    <w:p w14:paraId="3E84FDF0" w14:textId="77777777" w:rsidR="00367D87" w:rsidRPr="007D3746" w:rsidRDefault="00367D87" w:rsidP="00367D87">
      <w:pPr>
        <w:jc w:val="center"/>
      </w:pPr>
    </w:p>
    <w:p w14:paraId="0F0EA62D" w14:textId="77777777" w:rsidR="00367D87" w:rsidRDefault="00367D87" w:rsidP="00367D87">
      <w:pPr>
        <w:jc w:val="center"/>
      </w:pPr>
    </w:p>
    <w:p w14:paraId="4009B27D" w14:textId="4426F363" w:rsidR="00367D87" w:rsidRDefault="00367D87" w:rsidP="00367D87">
      <w:pPr>
        <w:jc w:val="center"/>
      </w:pPr>
      <w:r>
        <w:rPr>
          <w:noProof/>
          <w:lang w:eastAsia="en-US"/>
        </w:rPr>
        <w:drawing>
          <wp:inline distT="0" distB="0" distL="0" distR="0" wp14:anchorId="6B72C7B2" wp14:editId="1EF3C117">
            <wp:extent cx="5282773" cy="6888869"/>
            <wp:effectExtent l="0" t="0" r="0" b="7620"/>
            <wp:docPr id="27" name="图片 27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片包含 日历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84" cy="689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12A58" w14:textId="77777777" w:rsidR="00367D87" w:rsidRPr="005D03F7" w:rsidRDefault="00367D87" w:rsidP="00367D87">
      <w:r w:rsidRPr="005D03F7">
        <w:rPr>
          <w:rFonts w:ascii="Times New Roman" w:hAnsi="Times New Roman"/>
          <w:b/>
        </w:rPr>
        <w:t>Figure S</w:t>
      </w:r>
      <w:r>
        <w:rPr>
          <w:rFonts w:ascii="Times New Roman" w:hAnsi="Times New Roman"/>
          <w:b/>
        </w:rPr>
        <w:t>7</w:t>
      </w:r>
      <w:r w:rsidRPr="005D03F7">
        <w:rPr>
          <w:rFonts w:ascii="Times New Roman" w:hAnsi="Times New Roman"/>
          <w:b/>
        </w:rPr>
        <w:t>.</w:t>
      </w:r>
      <w:r w:rsidRPr="005D03F7">
        <w:rPr>
          <w:rFonts w:ascii="Times New Roman" w:hAnsi="Times New Roman"/>
        </w:rPr>
        <w:t xml:space="preserve"> Compari</w:t>
      </w:r>
      <w:r>
        <w:rPr>
          <w:rFonts w:ascii="Times New Roman" w:hAnsi="Times New Roman"/>
        </w:rPr>
        <w:t>ng</w:t>
      </w:r>
      <w:r w:rsidRPr="005D03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the</w:t>
      </w:r>
      <w:r w:rsidRPr="005D03F7">
        <w:rPr>
          <w:rFonts w:ascii="Times New Roman" w:hAnsi="Times New Roman"/>
        </w:rPr>
        <w:t xml:space="preserve"> SOCW and TIS technique</w:t>
      </w:r>
      <w:r>
        <w:rPr>
          <w:rFonts w:ascii="Times New Roman" w:hAnsi="Times New Roman"/>
        </w:rPr>
        <w:t>s</w:t>
      </w:r>
      <w:r w:rsidRPr="005D03F7">
        <w:rPr>
          <w:rFonts w:ascii="Times New Roman" w:hAnsi="Times New Roman"/>
        </w:rPr>
        <w:t xml:space="preserve"> via two-photon microscopy imaging of cortical neurons. </w:t>
      </w:r>
      <w:r w:rsidRPr="005D03F7">
        <w:rPr>
          <w:rFonts w:ascii="Times New Roman" w:hAnsi="Times New Roman"/>
          <w:b/>
        </w:rPr>
        <w:t>a</w:t>
      </w:r>
      <w:r w:rsidRPr="005D03F7">
        <w:rPr>
          <w:rFonts w:ascii="Times New Roman" w:hAnsi="Times New Roman"/>
        </w:rPr>
        <w:t xml:space="preserve"> Two-photon images at various depths. The plots represent the intensity distributions </w:t>
      </w:r>
      <w:r>
        <w:rPr>
          <w:rFonts w:ascii="Times New Roman" w:hAnsi="Times New Roman"/>
        </w:rPr>
        <w:t>at</w:t>
      </w:r>
      <w:r w:rsidRPr="005D03F7">
        <w:rPr>
          <w:rFonts w:ascii="Times New Roman" w:hAnsi="Times New Roman"/>
        </w:rPr>
        <w:t xml:space="preserve"> the lines</w:t>
      </w:r>
      <w:r>
        <w:rPr>
          <w:rFonts w:ascii="Times New Roman" w:hAnsi="Times New Roman"/>
        </w:rPr>
        <w:t xml:space="preserve"> in the corresponding images above them</w:t>
      </w:r>
      <w:r w:rsidRPr="005D03F7">
        <w:rPr>
          <w:rFonts w:ascii="Times New Roman" w:hAnsi="Times New Roman"/>
        </w:rPr>
        <w:t xml:space="preserve">. </w:t>
      </w:r>
      <w:r w:rsidRPr="005D03F7">
        <w:rPr>
          <w:rFonts w:ascii="Times New Roman" w:hAnsi="Times New Roman"/>
          <w:b/>
        </w:rPr>
        <w:t>b</w:t>
      </w:r>
      <w:r w:rsidRPr="005D03F7">
        <w:rPr>
          <w:rFonts w:ascii="Times New Roman" w:hAnsi="Times New Roman"/>
        </w:rPr>
        <w:t xml:space="preserve"> zoom-in images at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>150</w:t>
      </w:r>
      <w:r w:rsidRPr="005D03F7">
        <w:rPr>
          <w:rFonts w:ascii="Times New Roman" w:hAnsi="Times New Roman" w:hint="eastAsia"/>
        </w:rPr>
        <w:t>-</w:t>
      </w:r>
      <w:r w:rsidRPr="005D03F7">
        <w:rPr>
          <w:rFonts w:ascii="Times New Roman" w:hAnsi="Times New Roman"/>
        </w:rPr>
        <w:t>μ</w:t>
      </w:r>
      <w:r w:rsidRPr="005D03F7">
        <w:rPr>
          <w:rFonts w:ascii="Times New Roman" w:hAnsi="Times New Roman" w:hint="eastAsia"/>
        </w:rPr>
        <w:t>m</w:t>
      </w:r>
      <w:r w:rsidRPr="005D03F7">
        <w:rPr>
          <w:rFonts w:ascii="Times New Roman" w:hAnsi="Times New Roman"/>
        </w:rPr>
        <w:t xml:space="preserve"> depth. The plots represent the intensity distributions on the </w:t>
      </w:r>
      <w:r>
        <w:rPr>
          <w:rFonts w:ascii="Times New Roman" w:hAnsi="Times New Roman"/>
        </w:rPr>
        <w:t xml:space="preserve">purple </w:t>
      </w:r>
      <w:r w:rsidRPr="005D03F7">
        <w:rPr>
          <w:rFonts w:ascii="Times New Roman" w:hAnsi="Times New Roman"/>
        </w:rPr>
        <w:t xml:space="preserve">lines. The plots </w:t>
      </w:r>
      <w:r>
        <w:rPr>
          <w:rFonts w:ascii="Times New Roman" w:hAnsi="Times New Roman"/>
        </w:rPr>
        <w:t>reveal a smaller</w:t>
      </w:r>
      <w:r w:rsidRPr="005D03F7">
        <w:rPr>
          <w:rFonts w:ascii="Times New Roman" w:hAnsi="Times New Roman"/>
        </w:rPr>
        <w:t xml:space="preserve"> full width at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 xml:space="preserve">half maximum of the imaged structure and </w:t>
      </w:r>
      <w:r>
        <w:rPr>
          <w:rFonts w:ascii="Times New Roman" w:hAnsi="Times New Roman"/>
        </w:rPr>
        <w:t>a</w:t>
      </w:r>
      <w:r w:rsidRPr="005D03F7">
        <w:rPr>
          <w:rFonts w:ascii="Times New Roman" w:hAnsi="Times New Roman"/>
        </w:rPr>
        <w:t xml:space="preserve"> stronger signal intensity through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 xml:space="preserve">TIS window, </w:t>
      </w:r>
      <w:r>
        <w:rPr>
          <w:rFonts w:ascii="Times New Roman" w:hAnsi="Times New Roman"/>
        </w:rPr>
        <w:t>pointing to</w:t>
      </w:r>
      <w:r w:rsidRPr="005D03F7">
        <w:rPr>
          <w:rFonts w:ascii="Times New Roman" w:hAnsi="Times New Roman"/>
        </w:rPr>
        <w:t xml:space="preserve"> a better imaging quality.</w:t>
      </w:r>
    </w:p>
    <w:p w14:paraId="60925001" w14:textId="77777777" w:rsidR="00367D87" w:rsidRDefault="00367D87" w:rsidP="00367D87">
      <w:pPr>
        <w:jc w:val="center"/>
      </w:pPr>
    </w:p>
    <w:p w14:paraId="68140EA0" w14:textId="77777777" w:rsidR="00367D87" w:rsidRPr="00DC301C" w:rsidRDefault="00367D87" w:rsidP="00367D87">
      <w:pPr>
        <w:jc w:val="center"/>
      </w:pPr>
    </w:p>
    <w:p w14:paraId="64820F47" w14:textId="393D459A" w:rsidR="00367D87" w:rsidRDefault="00367D87" w:rsidP="00367D87">
      <w:pPr>
        <w:jc w:val="center"/>
      </w:pPr>
      <w:r>
        <w:rPr>
          <w:noProof/>
          <w:lang w:eastAsia="en-US"/>
        </w:rPr>
        <w:drawing>
          <wp:inline distT="0" distB="0" distL="0" distR="0" wp14:anchorId="2071FBA9" wp14:editId="0DF2AADC">
            <wp:extent cx="5217853" cy="6804212"/>
            <wp:effectExtent l="0" t="0" r="1905" b="0"/>
            <wp:docPr id="28" name="图片 28" descr="日历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日历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47" cy="681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0F9FF" w14:textId="77777777" w:rsidR="00367D87" w:rsidRPr="005D03F7" w:rsidRDefault="00367D87" w:rsidP="00367D87">
      <w:r w:rsidRPr="005D03F7">
        <w:rPr>
          <w:rFonts w:ascii="Times New Roman" w:hAnsi="Times New Roman"/>
          <w:b/>
        </w:rPr>
        <w:t>Figure S</w:t>
      </w:r>
      <w:r>
        <w:rPr>
          <w:rFonts w:ascii="Times New Roman" w:hAnsi="Times New Roman"/>
          <w:b/>
        </w:rPr>
        <w:t>8</w:t>
      </w:r>
      <w:r w:rsidRPr="005D03F7">
        <w:rPr>
          <w:rFonts w:ascii="Times New Roman" w:hAnsi="Times New Roman"/>
          <w:b/>
        </w:rPr>
        <w:t>.</w:t>
      </w:r>
      <w:r w:rsidRPr="005D03F7">
        <w:rPr>
          <w:rFonts w:ascii="Times New Roman" w:hAnsi="Times New Roman"/>
        </w:rPr>
        <w:t xml:space="preserve"> Compari</w:t>
      </w:r>
      <w:r>
        <w:rPr>
          <w:rFonts w:ascii="Times New Roman" w:hAnsi="Times New Roman"/>
        </w:rPr>
        <w:t>ng the</w:t>
      </w:r>
      <w:r w:rsidRPr="005D03F7">
        <w:rPr>
          <w:rFonts w:ascii="Times New Roman" w:hAnsi="Times New Roman"/>
        </w:rPr>
        <w:t xml:space="preserve"> USOCA and TIS technique</w:t>
      </w:r>
      <w:r>
        <w:rPr>
          <w:rFonts w:ascii="Times New Roman" w:hAnsi="Times New Roman"/>
        </w:rPr>
        <w:t>s</w:t>
      </w:r>
      <w:r w:rsidRPr="005D03F7">
        <w:rPr>
          <w:rFonts w:ascii="Times New Roman" w:hAnsi="Times New Roman"/>
        </w:rPr>
        <w:t xml:space="preserve"> via two-photon microscopy imaging of cortical neurons. </w:t>
      </w:r>
      <w:r w:rsidRPr="005D03F7">
        <w:rPr>
          <w:rFonts w:ascii="Times New Roman" w:hAnsi="Times New Roman"/>
          <w:b/>
        </w:rPr>
        <w:t>a</w:t>
      </w:r>
      <w:r w:rsidRPr="005D03F7">
        <w:rPr>
          <w:rFonts w:ascii="Times New Roman" w:hAnsi="Times New Roman"/>
        </w:rPr>
        <w:t xml:space="preserve"> Two-photon images at various depths. The plots represent the intensity distributions </w:t>
      </w:r>
      <w:r>
        <w:rPr>
          <w:rFonts w:ascii="Times New Roman" w:hAnsi="Times New Roman"/>
        </w:rPr>
        <w:t>at</w:t>
      </w:r>
      <w:r w:rsidRPr="005D03F7">
        <w:rPr>
          <w:rFonts w:ascii="Times New Roman" w:hAnsi="Times New Roman"/>
        </w:rPr>
        <w:t xml:space="preserve"> the lines</w:t>
      </w:r>
      <w:r w:rsidRPr="0008111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 the corresponding images above them</w:t>
      </w:r>
      <w:r w:rsidRPr="005D03F7">
        <w:rPr>
          <w:rFonts w:ascii="Times New Roman" w:hAnsi="Times New Roman"/>
        </w:rPr>
        <w:t xml:space="preserve">. </w:t>
      </w:r>
      <w:r w:rsidRPr="005D03F7">
        <w:rPr>
          <w:rFonts w:ascii="Times New Roman" w:hAnsi="Times New Roman"/>
          <w:b/>
        </w:rPr>
        <w:t>b</w:t>
      </w:r>
      <w:r w:rsidRPr="005D03F7">
        <w:rPr>
          <w:rFonts w:ascii="Times New Roman" w:hAnsi="Times New Roman"/>
        </w:rPr>
        <w:t xml:space="preserve"> zoom-in images at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>150</w:t>
      </w:r>
      <w:r w:rsidRPr="005D03F7">
        <w:rPr>
          <w:rFonts w:ascii="Times New Roman" w:hAnsi="Times New Roman" w:hint="eastAsia"/>
        </w:rPr>
        <w:t>-</w:t>
      </w:r>
      <w:r w:rsidRPr="005D03F7">
        <w:rPr>
          <w:rFonts w:ascii="Times New Roman" w:hAnsi="Times New Roman"/>
        </w:rPr>
        <w:t>μ</w:t>
      </w:r>
      <w:r w:rsidRPr="005D03F7">
        <w:rPr>
          <w:rFonts w:ascii="Times New Roman" w:hAnsi="Times New Roman" w:hint="eastAsia"/>
        </w:rPr>
        <w:t>m</w:t>
      </w:r>
      <w:r w:rsidRPr="005D03F7">
        <w:rPr>
          <w:rFonts w:ascii="Times New Roman" w:hAnsi="Times New Roman"/>
        </w:rPr>
        <w:t xml:space="preserve"> depth. The plots represent the intensity distributions on the </w:t>
      </w:r>
      <w:r>
        <w:rPr>
          <w:rFonts w:ascii="Times New Roman" w:hAnsi="Times New Roman"/>
        </w:rPr>
        <w:t xml:space="preserve">purple </w:t>
      </w:r>
      <w:r w:rsidRPr="005D03F7">
        <w:rPr>
          <w:rFonts w:ascii="Times New Roman" w:hAnsi="Times New Roman"/>
        </w:rPr>
        <w:t xml:space="preserve">lines. The plots </w:t>
      </w:r>
      <w:r>
        <w:rPr>
          <w:rFonts w:ascii="Times New Roman" w:hAnsi="Times New Roman"/>
        </w:rPr>
        <w:t>reveal a smaller</w:t>
      </w:r>
      <w:r w:rsidRPr="005D03F7">
        <w:rPr>
          <w:rFonts w:ascii="Times New Roman" w:hAnsi="Times New Roman"/>
        </w:rPr>
        <w:t xml:space="preserve"> full width at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 xml:space="preserve">half maximum of the imaged structure and </w:t>
      </w:r>
      <w:r>
        <w:rPr>
          <w:rFonts w:ascii="Times New Roman" w:hAnsi="Times New Roman"/>
        </w:rPr>
        <w:t>a</w:t>
      </w:r>
      <w:r w:rsidRPr="005D03F7">
        <w:rPr>
          <w:rFonts w:ascii="Times New Roman" w:hAnsi="Times New Roman"/>
        </w:rPr>
        <w:t xml:space="preserve"> stronger signal intensity through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 xml:space="preserve">TIS window, </w:t>
      </w:r>
      <w:r>
        <w:rPr>
          <w:rFonts w:ascii="Times New Roman" w:hAnsi="Times New Roman"/>
        </w:rPr>
        <w:t>pointing to</w:t>
      </w:r>
      <w:r w:rsidRPr="005D03F7">
        <w:rPr>
          <w:rFonts w:ascii="Times New Roman" w:hAnsi="Times New Roman"/>
        </w:rPr>
        <w:t xml:space="preserve"> a better imaging quality.</w:t>
      </w:r>
    </w:p>
    <w:p w14:paraId="10D3985C" w14:textId="77777777" w:rsidR="00367D87" w:rsidRPr="00651BDA" w:rsidRDefault="00367D87" w:rsidP="00367D87">
      <w:pPr>
        <w:jc w:val="center"/>
      </w:pPr>
    </w:p>
    <w:p w14:paraId="2088CA7B" w14:textId="77777777" w:rsidR="00367D87" w:rsidRPr="00EB3ECF" w:rsidRDefault="00367D87" w:rsidP="00367D87">
      <w:pPr>
        <w:jc w:val="center"/>
      </w:pPr>
    </w:p>
    <w:p w14:paraId="3ACC87FB" w14:textId="343CFE80" w:rsidR="00367D87" w:rsidRDefault="005E0F40" w:rsidP="00367D87">
      <w:pPr>
        <w:jc w:val="center"/>
      </w:pPr>
      <w:r>
        <w:rPr>
          <w:noProof/>
          <w:lang w:eastAsia="en-US"/>
        </w:rPr>
        <w:drawing>
          <wp:inline distT="0" distB="0" distL="0" distR="0" wp14:anchorId="39A40FB8" wp14:editId="221FEAC7">
            <wp:extent cx="5274310" cy="5302885"/>
            <wp:effectExtent l="0" t="0" r="2540" b="0"/>
            <wp:docPr id="29" name="图片 29" descr="电脑萤幕画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电脑萤幕画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0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983F8" w14:textId="77777777" w:rsidR="00367D87" w:rsidRPr="005D03F7" w:rsidRDefault="00367D87" w:rsidP="00367D87">
      <w:pPr>
        <w:rPr>
          <w:rFonts w:ascii="Times New Roman" w:hAnsi="Times New Roman"/>
        </w:rPr>
      </w:pPr>
      <w:r w:rsidRPr="005D03F7">
        <w:rPr>
          <w:rFonts w:ascii="Times New Roman" w:hAnsi="Times New Roman"/>
          <w:b/>
        </w:rPr>
        <w:t>Figure S</w:t>
      </w:r>
      <w:r>
        <w:rPr>
          <w:rFonts w:ascii="Times New Roman" w:hAnsi="Times New Roman"/>
          <w:b/>
        </w:rPr>
        <w:t>9</w:t>
      </w:r>
      <w:r w:rsidRPr="005D03F7">
        <w:rPr>
          <w:rFonts w:ascii="Times New Roman" w:hAnsi="Times New Roman"/>
          <w:b/>
        </w:rPr>
        <w:t>.</w:t>
      </w:r>
      <w:r w:rsidRPr="005D03F7">
        <w:rPr>
          <w:rFonts w:ascii="Times New Roman" w:hAnsi="Times New Roman"/>
        </w:rPr>
        <w:t xml:space="preserve"> Representative three-photon neural images </w:t>
      </w:r>
      <w:r>
        <w:rPr>
          <w:rFonts w:ascii="Times New Roman" w:hAnsi="Times New Roman"/>
        </w:rPr>
        <w:t>of</w:t>
      </w:r>
      <w:r w:rsidRPr="005D03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</w:t>
      </w:r>
      <w:r w:rsidRPr="005D03F7">
        <w:rPr>
          <w:rFonts w:ascii="Times New Roman" w:hAnsi="Times New Roman"/>
        </w:rPr>
        <w:t>Thy-1-EGFP</w:t>
      </w:r>
      <w:r>
        <w:rPr>
          <w:rFonts w:ascii="Times New Roman" w:hAnsi="Times New Roman"/>
        </w:rPr>
        <w:t>-</w:t>
      </w:r>
      <w:r w:rsidRPr="005D03F7">
        <w:rPr>
          <w:rFonts w:ascii="Times New Roman" w:hAnsi="Times New Roman"/>
        </w:rPr>
        <w:t xml:space="preserve">marked mouse cortex before and after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>TIS window establishment.</w:t>
      </w:r>
    </w:p>
    <w:p w14:paraId="5D98AE7D" w14:textId="77777777" w:rsidR="00367D87" w:rsidRDefault="00367D87" w:rsidP="00367D87">
      <w:pPr>
        <w:jc w:val="center"/>
      </w:pPr>
    </w:p>
    <w:p w14:paraId="456AD2BE" w14:textId="77777777" w:rsidR="00367D87" w:rsidRDefault="00367D87" w:rsidP="00367D87">
      <w:pPr>
        <w:jc w:val="center"/>
      </w:pPr>
    </w:p>
    <w:p w14:paraId="2E239AFE" w14:textId="1D89C292" w:rsidR="00367D87" w:rsidRDefault="005E0F40" w:rsidP="00367D87">
      <w:pPr>
        <w:jc w:val="center"/>
      </w:pPr>
      <w:r>
        <w:rPr>
          <w:noProof/>
          <w:lang w:eastAsia="en-US"/>
        </w:rPr>
        <w:drawing>
          <wp:inline distT="0" distB="0" distL="0" distR="0" wp14:anchorId="522C0C16" wp14:editId="5DF4987A">
            <wp:extent cx="5274310" cy="4866005"/>
            <wp:effectExtent l="0" t="0" r="2540" b="0"/>
            <wp:docPr id="31" name="图片 3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DBF31" w14:textId="77777777" w:rsidR="00367D87" w:rsidRPr="005D03F7" w:rsidRDefault="00367D87" w:rsidP="00367D87">
      <w:pPr>
        <w:rPr>
          <w:rFonts w:ascii="Times New Roman" w:hAnsi="Times New Roman"/>
        </w:rPr>
      </w:pPr>
      <w:r w:rsidRPr="005D03F7">
        <w:rPr>
          <w:rFonts w:ascii="Times New Roman" w:hAnsi="Times New Roman" w:hint="eastAsia"/>
          <w:b/>
          <w:bCs/>
        </w:rPr>
        <w:t>F</w:t>
      </w:r>
      <w:r w:rsidRPr="005D03F7">
        <w:rPr>
          <w:rFonts w:ascii="Times New Roman" w:hAnsi="Times New Roman"/>
          <w:b/>
          <w:bCs/>
        </w:rPr>
        <w:t>igure S</w:t>
      </w:r>
      <w:r>
        <w:rPr>
          <w:rFonts w:ascii="Times New Roman" w:hAnsi="Times New Roman"/>
          <w:b/>
          <w:bCs/>
        </w:rPr>
        <w:t>10</w:t>
      </w:r>
      <w:r w:rsidRPr="005D03F7">
        <w:rPr>
          <w:rFonts w:ascii="Times New Roman" w:hAnsi="Times New Roman"/>
          <w:b/>
          <w:bCs/>
        </w:rPr>
        <w:t xml:space="preserve">. </w:t>
      </w:r>
      <w:bookmarkStart w:id="4" w:name="_Hlk97819708"/>
      <w:r w:rsidRPr="005D03F7">
        <w:rPr>
          <w:rFonts w:ascii="Times New Roman" w:hAnsi="Times New Roman"/>
        </w:rPr>
        <w:t xml:space="preserve">Representative </w:t>
      </w:r>
      <w:r>
        <w:rPr>
          <w:rFonts w:ascii="Times New Roman" w:hAnsi="Times New Roman"/>
        </w:rPr>
        <w:t>3-week</w:t>
      </w:r>
      <w:r w:rsidRPr="005D03F7">
        <w:rPr>
          <w:rFonts w:ascii="Times New Roman" w:hAnsi="Times New Roman"/>
        </w:rPr>
        <w:t xml:space="preserve"> cortical vascular images after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>TIS window establishment.</w:t>
      </w:r>
      <w:bookmarkEnd w:id="4"/>
      <w:r w:rsidRPr="005D03F7">
        <w:rPr>
          <w:rFonts w:ascii="Times New Roman" w:hAnsi="Times New Roman"/>
        </w:rPr>
        <w:t xml:space="preserve"> The plots represent the signal intensit</w:t>
      </w:r>
      <w:r>
        <w:rPr>
          <w:rFonts w:ascii="Times New Roman" w:hAnsi="Times New Roman"/>
        </w:rPr>
        <w:t>ies</w:t>
      </w:r>
      <w:r w:rsidRPr="005D03F7">
        <w:rPr>
          <w:rFonts w:ascii="Times New Roman" w:hAnsi="Times New Roman"/>
        </w:rPr>
        <w:t xml:space="preserve"> along the dashed lines in the LSCI image</w:t>
      </w:r>
      <w:r>
        <w:rPr>
          <w:rFonts w:ascii="Times New Roman" w:hAnsi="Times New Roman"/>
        </w:rPr>
        <w:t>s</w:t>
      </w:r>
      <w:r w:rsidRPr="005D03F7">
        <w:rPr>
          <w:rFonts w:ascii="Times New Roman" w:hAnsi="Times New Roman"/>
        </w:rPr>
        <w:t xml:space="preserve"> on each day.</w:t>
      </w:r>
    </w:p>
    <w:p w14:paraId="6F9C8820" w14:textId="77777777" w:rsidR="00367D87" w:rsidRDefault="00367D87" w:rsidP="00367D87">
      <w:pPr>
        <w:jc w:val="center"/>
        <w:rPr>
          <w:rFonts w:ascii="Times New Roman" w:hAnsi="Times New Roman"/>
        </w:rPr>
      </w:pPr>
    </w:p>
    <w:p w14:paraId="631F1ED8" w14:textId="77777777" w:rsidR="00367D87" w:rsidRPr="00CA7C83" w:rsidRDefault="00367D87" w:rsidP="00367D87">
      <w:pPr>
        <w:jc w:val="center"/>
        <w:rPr>
          <w:rFonts w:ascii="Times New Roman" w:hAnsi="Times New Roman"/>
        </w:rPr>
      </w:pPr>
    </w:p>
    <w:p w14:paraId="3BEF41F9" w14:textId="07AFD9C8" w:rsidR="00367D87" w:rsidRDefault="005E0F40" w:rsidP="00367D87">
      <w:pPr>
        <w:jc w:val="center"/>
      </w:pPr>
      <w:r>
        <w:rPr>
          <w:noProof/>
          <w:lang w:eastAsia="en-US"/>
        </w:rPr>
        <w:drawing>
          <wp:inline distT="0" distB="0" distL="0" distR="0" wp14:anchorId="4FDF04B4" wp14:editId="6C536809">
            <wp:extent cx="2723211" cy="2457972"/>
            <wp:effectExtent l="0" t="0" r="0" b="0"/>
            <wp:docPr id="32" name="图片 32" descr="图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标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86" cy="246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2D0CF" w14:textId="77777777" w:rsidR="00367D87" w:rsidRPr="005D03F7" w:rsidRDefault="00367D87" w:rsidP="00367D87">
      <w:pPr>
        <w:rPr>
          <w:rFonts w:ascii="Times New Roman" w:hAnsi="Times New Roman"/>
        </w:rPr>
      </w:pPr>
      <w:r w:rsidRPr="005D03F7">
        <w:rPr>
          <w:rFonts w:ascii="Times New Roman" w:hAnsi="Times New Roman"/>
          <w:b/>
          <w:bCs/>
        </w:rPr>
        <w:t>Figure S1</w:t>
      </w:r>
      <w:r>
        <w:rPr>
          <w:rFonts w:ascii="Times New Roman" w:hAnsi="Times New Roman"/>
          <w:b/>
          <w:bCs/>
        </w:rPr>
        <w:t>1</w:t>
      </w:r>
      <w:r w:rsidRPr="005D03F7">
        <w:rPr>
          <w:rFonts w:ascii="Times New Roman" w:hAnsi="Times New Roman"/>
          <w:b/>
          <w:bCs/>
        </w:rPr>
        <w:t>.</w:t>
      </w:r>
      <w:r w:rsidRPr="005D03F7">
        <w:rPr>
          <w:rFonts w:ascii="Times New Roman" w:hAnsi="Times New Roman"/>
        </w:rPr>
        <w:t xml:space="preserve"> The </w:t>
      </w:r>
      <w:r>
        <w:rPr>
          <w:rFonts w:ascii="Times New Roman" w:hAnsi="Times New Roman"/>
        </w:rPr>
        <w:t>3-week</w:t>
      </w:r>
      <w:r w:rsidRPr="005D03F7">
        <w:rPr>
          <w:rFonts w:ascii="Times New Roman" w:hAnsi="Times New Roman"/>
        </w:rPr>
        <w:t xml:space="preserve"> contrast-to-noise ratios of cortical blood flow imaging through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>TIS window.</w:t>
      </w:r>
    </w:p>
    <w:p w14:paraId="20D18FDC" w14:textId="77777777" w:rsidR="00367D87" w:rsidRPr="00724F90" w:rsidRDefault="00367D87" w:rsidP="00367D87">
      <w:pPr>
        <w:jc w:val="center"/>
      </w:pPr>
    </w:p>
    <w:p w14:paraId="2288ABA9" w14:textId="77777777" w:rsidR="00367D87" w:rsidRDefault="00367D87" w:rsidP="00367D87">
      <w:pPr>
        <w:jc w:val="center"/>
      </w:pPr>
    </w:p>
    <w:p w14:paraId="702E49D5" w14:textId="1C5BD0BB" w:rsidR="00367D87" w:rsidRPr="003B7452" w:rsidRDefault="005E0F40" w:rsidP="00367D87">
      <w:pPr>
        <w:jc w:val="center"/>
      </w:pPr>
      <w:r>
        <w:rPr>
          <w:noProof/>
          <w:lang w:eastAsia="en-US"/>
        </w:rPr>
        <w:drawing>
          <wp:inline distT="0" distB="0" distL="0" distR="0" wp14:anchorId="6C2CEAF8" wp14:editId="660C4B6C">
            <wp:extent cx="5274310" cy="4336415"/>
            <wp:effectExtent l="0" t="0" r="2540" b="6985"/>
            <wp:docPr id="33" name="图片 33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形用户界面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3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36F9C" w14:textId="77777777" w:rsidR="00367D87" w:rsidRPr="005D03F7" w:rsidRDefault="00367D87" w:rsidP="00367D87">
      <w:r w:rsidRPr="005D03F7">
        <w:rPr>
          <w:rFonts w:ascii="Times New Roman" w:hAnsi="Times New Roman"/>
          <w:b/>
        </w:rPr>
        <w:t>Figure S1</w:t>
      </w:r>
      <w:r>
        <w:rPr>
          <w:rFonts w:ascii="Times New Roman" w:hAnsi="Times New Roman"/>
          <w:b/>
        </w:rPr>
        <w:t>2</w:t>
      </w:r>
      <w:r w:rsidRPr="005D03F7">
        <w:rPr>
          <w:rFonts w:ascii="Times New Roman" w:hAnsi="Times New Roman"/>
          <w:b/>
        </w:rPr>
        <w:t>.</w:t>
      </w:r>
      <w:r w:rsidRPr="005D03F7">
        <w:rPr>
          <w:rFonts w:ascii="Times New Roman" w:hAnsi="Times New Roman"/>
        </w:rPr>
        <w:t xml:space="preserve"> Representative </w:t>
      </w:r>
      <w:r>
        <w:rPr>
          <w:rFonts w:ascii="Times New Roman" w:hAnsi="Times New Roman"/>
        </w:rPr>
        <w:t>2-week</w:t>
      </w:r>
      <w:r w:rsidRPr="005D03F7">
        <w:rPr>
          <w:rFonts w:ascii="Times New Roman" w:hAnsi="Times New Roman"/>
        </w:rPr>
        <w:t xml:space="preserve"> 3D reconstruction of two-photon neuron imaging after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>TIS window establishment.</w:t>
      </w:r>
    </w:p>
    <w:p w14:paraId="5C6D77A1" w14:textId="77777777" w:rsidR="00367D87" w:rsidRDefault="00367D87" w:rsidP="00367D87">
      <w:pPr>
        <w:jc w:val="center"/>
        <w:rPr>
          <w:rFonts w:ascii="Times New Roman" w:hAnsi="Times New Roman"/>
        </w:rPr>
      </w:pPr>
    </w:p>
    <w:p w14:paraId="6E935206" w14:textId="77777777" w:rsidR="00367D87" w:rsidRDefault="00367D87" w:rsidP="00367D87">
      <w:pPr>
        <w:jc w:val="center"/>
        <w:rPr>
          <w:rFonts w:ascii="Times New Roman" w:hAnsi="Times New Roman"/>
          <w:szCs w:val="21"/>
        </w:rPr>
      </w:pPr>
    </w:p>
    <w:p w14:paraId="24BE97A8" w14:textId="77777777" w:rsidR="00367D87" w:rsidRPr="005D03F7" w:rsidRDefault="00367D87" w:rsidP="00367D87">
      <w:pPr>
        <w:rPr>
          <w:rFonts w:ascii="Times New Roman" w:hAnsi="Times New Roman"/>
        </w:rPr>
      </w:pPr>
    </w:p>
    <w:p w14:paraId="3ECCDC07" w14:textId="77777777" w:rsidR="00367D87" w:rsidRDefault="00367D87" w:rsidP="00367D87">
      <w:pPr>
        <w:jc w:val="center"/>
        <w:rPr>
          <w:rFonts w:ascii="Times New Roman" w:hAnsi="Times New Roman"/>
        </w:rPr>
      </w:pPr>
    </w:p>
    <w:p w14:paraId="5421C3C5" w14:textId="77777777" w:rsidR="00367D87" w:rsidRPr="00C77113" w:rsidRDefault="00367D87" w:rsidP="00367D87">
      <w:pPr>
        <w:jc w:val="center"/>
        <w:rPr>
          <w:rFonts w:ascii="Times New Roman" w:hAnsi="Times New Roman"/>
        </w:rPr>
      </w:pPr>
    </w:p>
    <w:p w14:paraId="2E60447E" w14:textId="39732B9C" w:rsidR="00367D87" w:rsidRDefault="005E0F40" w:rsidP="00367D87">
      <w:pPr>
        <w:jc w:val="center"/>
      </w:pPr>
      <w:r>
        <w:rPr>
          <w:noProof/>
          <w:lang w:eastAsia="en-US"/>
        </w:rPr>
        <w:drawing>
          <wp:inline distT="0" distB="0" distL="0" distR="0" wp14:anchorId="7EEA790C" wp14:editId="7E6A366C">
            <wp:extent cx="5274310" cy="5893435"/>
            <wp:effectExtent l="0" t="0" r="2540" b="0"/>
            <wp:docPr id="34" name="图片 34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片包含 日历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9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06D24" w14:textId="77777777" w:rsidR="00367D87" w:rsidRPr="005D03F7" w:rsidRDefault="00367D87" w:rsidP="00367D87">
      <w:r w:rsidRPr="005D03F7">
        <w:rPr>
          <w:rFonts w:ascii="Times New Roman" w:hAnsi="Times New Roman"/>
          <w:b/>
        </w:rPr>
        <w:t>Figure S1</w:t>
      </w:r>
      <w:r>
        <w:rPr>
          <w:rFonts w:ascii="Times New Roman" w:hAnsi="Times New Roman"/>
          <w:b/>
        </w:rPr>
        <w:t>3</w:t>
      </w:r>
      <w:r w:rsidRPr="005D03F7">
        <w:rPr>
          <w:rFonts w:ascii="Times New Roman" w:hAnsi="Times New Roman"/>
          <w:b/>
        </w:rPr>
        <w:t>.</w:t>
      </w:r>
      <w:r w:rsidRPr="005D03F7">
        <w:rPr>
          <w:rFonts w:ascii="Times New Roman" w:hAnsi="Times New Roman"/>
        </w:rPr>
        <w:t xml:space="preserve"> </w:t>
      </w:r>
      <w:r w:rsidRPr="005D03F7">
        <w:rPr>
          <w:rFonts w:ascii="Times New Roman" w:hAnsi="Times New Roman"/>
          <w:b/>
        </w:rPr>
        <w:t>a</w:t>
      </w:r>
      <w:r w:rsidRPr="005D03F7">
        <w:rPr>
          <w:rFonts w:ascii="Times New Roman" w:hAnsi="Times New Roman"/>
        </w:rPr>
        <w:t xml:space="preserve"> Representative </w:t>
      </w:r>
      <w:r w:rsidRPr="005D03F7">
        <w:rPr>
          <w:rFonts w:ascii="Times New Roman" w:hAnsi="Times New Roman"/>
          <w:i/>
        </w:rPr>
        <w:t>in vivo</w:t>
      </w:r>
      <w:r w:rsidRPr="005D03F7">
        <w:rPr>
          <w:rFonts w:ascii="Times New Roman" w:hAnsi="Times New Roman"/>
        </w:rPr>
        <w:t xml:space="preserve"> microglia images immediately, 1 hour</w:t>
      </w:r>
      <w:r>
        <w:rPr>
          <w:rFonts w:ascii="Times New Roman" w:hAnsi="Times New Roman"/>
        </w:rPr>
        <w:t>,</w:t>
      </w:r>
      <w:r w:rsidRPr="005D03F7">
        <w:rPr>
          <w:rFonts w:ascii="Times New Roman" w:hAnsi="Times New Roman"/>
        </w:rPr>
        <w:t xml:space="preserve"> and 2 days after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 xml:space="preserve">TIS window establishment. </w:t>
      </w:r>
      <w:r w:rsidRPr="005D03F7">
        <w:rPr>
          <w:rFonts w:ascii="Times New Roman" w:hAnsi="Times New Roman"/>
          <w:b/>
        </w:rPr>
        <w:t>b</w:t>
      </w:r>
      <w:r w:rsidRPr="005D03F7">
        <w:rPr>
          <w:rFonts w:ascii="Times New Roman" w:hAnsi="Times New Roman"/>
        </w:rPr>
        <w:t xml:space="preserve"> Representative microglia images in brain slices 2 and 21 days after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 xml:space="preserve">TIS window establishment. </w:t>
      </w:r>
      <w:r w:rsidRPr="005D03F7">
        <w:rPr>
          <w:rFonts w:ascii="Times New Roman" w:hAnsi="Times New Roman"/>
          <w:b/>
        </w:rPr>
        <w:t>c</w:t>
      </w:r>
      <w:r w:rsidRPr="005D03F7">
        <w:rPr>
          <w:rFonts w:ascii="Times New Roman" w:hAnsi="Times New Roman"/>
        </w:rPr>
        <w:t xml:space="preserve"> Representative GFAP expression in</w:t>
      </w:r>
      <w:r w:rsidRPr="005D03F7">
        <w:t xml:space="preserve"> </w:t>
      </w:r>
      <w:r w:rsidRPr="005D03F7">
        <w:rPr>
          <w:rFonts w:ascii="Times New Roman" w:hAnsi="Times New Roman"/>
        </w:rPr>
        <w:t xml:space="preserve">astrocytes in brain slices 10 and 21 days after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>TIS window establishment.</w:t>
      </w:r>
    </w:p>
    <w:p w14:paraId="62D7CFF9" w14:textId="77777777" w:rsidR="00367D87" w:rsidRDefault="00367D87" w:rsidP="00367D87"/>
    <w:p w14:paraId="0C5271C1" w14:textId="77777777" w:rsidR="00367D87" w:rsidRPr="005D03F7" w:rsidRDefault="00367D87" w:rsidP="00367D87"/>
    <w:p w14:paraId="51E2BAF9" w14:textId="516BC000" w:rsidR="00367D87" w:rsidRDefault="005E0F40" w:rsidP="00367D87">
      <w:pPr>
        <w:jc w:val="center"/>
      </w:pPr>
      <w:r>
        <w:rPr>
          <w:noProof/>
          <w:lang w:eastAsia="en-US"/>
        </w:rPr>
        <w:drawing>
          <wp:inline distT="0" distB="0" distL="0" distR="0" wp14:anchorId="17AAD98A" wp14:editId="5231AAEB">
            <wp:extent cx="5274310" cy="3077845"/>
            <wp:effectExtent l="0" t="0" r="2540" b="8255"/>
            <wp:docPr id="35" name="图片 35" descr="背景图案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背景图案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BD5B3" w14:textId="77777777" w:rsidR="00367D87" w:rsidRPr="005D03F7" w:rsidRDefault="00367D87" w:rsidP="00367D87">
      <w:r w:rsidRPr="005D03F7">
        <w:rPr>
          <w:rFonts w:ascii="Times New Roman" w:hAnsi="Times New Roman"/>
          <w:b/>
        </w:rPr>
        <w:t>Figure S1</w:t>
      </w:r>
      <w:r>
        <w:rPr>
          <w:rFonts w:ascii="Times New Roman" w:hAnsi="Times New Roman"/>
          <w:b/>
        </w:rPr>
        <w:t>4</w:t>
      </w:r>
      <w:r w:rsidRPr="005D03F7">
        <w:rPr>
          <w:rFonts w:ascii="Times New Roman" w:hAnsi="Times New Roman"/>
          <w:b/>
        </w:rPr>
        <w:t>.</w:t>
      </w:r>
      <w:r w:rsidRPr="005D03F7">
        <w:rPr>
          <w:rFonts w:ascii="Times New Roman" w:hAnsi="Times New Roman"/>
        </w:rPr>
        <w:t xml:space="preserve"> Representative images of </w:t>
      </w:r>
      <w:r w:rsidRPr="005D03F7">
        <w:rPr>
          <w:rFonts w:ascii="Times New Roman" w:hAnsi="Times New Roman" w:hint="eastAsia"/>
        </w:rPr>
        <w:t>H&amp;E</w:t>
      </w:r>
      <w:r>
        <w:rPr>
          <w:rFonts w:ascii="Times New Roman" w:hAnsi="Times New Roman"/>
        </w:rPr>
        <w:t>-</w:t>
      </w:r>
      <w:r w:rsidRPr="005D03F7">
        <w:rPr>
          <w:rFonts w:ascii="Times New Roman" w:hAnsi="Times New Roman" w:hint="eastAsia"/>
        </w:rPr>
        <w:t>stain</w:t>
      </w:r>
      <w:r w:rsidRPr="005D03F7">
        <w:rPr>
          <w:rFonts w:ascii="Times New Roman" w:hAnsi="Times New Roman"/>
        </w:rPr>
        <w:t>ed brain slice</w:t>
      </w:r>
      <w:r>
        <w:rPr>
          <w:rFonts w:ascii="Times New Roman" w:hAnsi="Times New Roman"/>
        </w:rPr>
        <w:t>s</w:t>
      </w:r>
      <w:r w:rsidRPr="005D03F7">
        <w:rPr>
          <w:rFonts w:ascii="Times New Roman" w:hAnsi="Times New Roman"/>
        </w:rPr>
        <w:t xml:space="preserve"> 2 days after </w:t>
      </w:r>
      <w:r>
        <w:rPr>
          <w:rFonts w:ascii="Times New Roman" w:hAnsi="Times New Roman"/>
        </w:rPr>
        <w:t xml:space="preserve">the </w:t>
      </w:r>
      <w:r w:rsidRPr="005D03F7">
        <w:rPr>
          <w:rFonts w:ascii="Times New Roman" w:hAnsi="Times New Roman"/>
        </w:rPr>
        <w:t>TIS window establishment.</w:t>
      </w:r>
    </w:p>
    <w:p w14:paraId="66B1F570" w14:textId="15A893F2" w:rsidR="00367D87" w:rsidRDefault="00367D87" w:rsidP="00367D87"/>
    <w:p w14:paraId="7F4063C8" w14:textId="77777777" w:rsidR="006F4334" w:rsidRDefault="006F4334" w:rsidP="00367D87"/>
    <w:p w14:paraId="28972486" w14:textId="10CF3C6E" w:rsidR="005E0F40" w:rsidRDefault="0025689D" w:rsidP="00367D87">
      <w:r>
        <w:rPr>
          <w:noProof/>
          <w:lang w:eastAsia="en-US"/>
        </w:rPr>
        <w:drawing>
          <wp:inline distT="0" distB="0" distL="0" distR="0" wp14:anchorId="0DA8976E" wp14:editId="208084E8">
            <wp:extent cx="5274310" cy="3674745"/>
            <wp:effectExtent l="0" t="0" r="2540" b="1905"/>
            <wp:docPr id="3" name="图片 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9B0E7" w14:textId="0FBB9303" w:rsidR="006B4C90" w:rsidRPr="006B4C90" w:rsidRDefault="006F4334" w:rsidP="006F4334">
      <w:pPr>
        <w:rPr>
          <w:rFonts w:ascii="Times New Roman" w:hAnsi="Times New Roman"/>
        </w:rPr>
      </w:pPr>
      <w:r w:rsidRPr="005D03F7">
        <w:rPr>
          <w:rFonts w:ascii="Times New Roman" w:hAnsi="Times New Roman"/>
          <w:b/>
        </w:rPr>
        <w:t>Figure S1</w:t>
      </w:r>
      <w:r>
        <w:rPr>
          <w:rFonts w:ascii="Times New Roman" w:hAnsi="Times New Roman"/>
          <w:b/>
        </w:rPr>
        <w:t>5</w:t>
      </w:r>
      <w:r w:rsidRPr="005D03F7">
        <w:rPr>
          <w:rFonts w:ascii="Times New Roman" w:hAnsi="Times New Roman"/>
          <w:b/>
        </w:rPr>
        <w:t>.</w:t>
      </w:r>
      <w:r w:rsidRPr="005D03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Photodamage threshold evaluation through TIS window using two-photon microscopy. </w:t>
      </w:r>
      <w:r w:rsidRPr="006F4334"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</w:rPr>
        <w:t xml:space="preserve"> </w:t>
      </w:r>
      <w:r w:rsidR="006B4C90">
        <w:rPr>
          <w:rFonts w:ascii="Times New Roman" w:hAnsi="Times New Roman"/>
        </w:rPr>
        <w:t>Representative image of neural dendrites</w:t>
      </w:r>
      <w:r>
        <w:rPr>
          <w:rFonts w:ascii="Times New Roman" w:hAnsi="Times New Roman"/>
        </w:rPr>
        <w:t xml:space="preserve"> at shallow surface of cortex before and after focused irradiation on </w:t>
      </w:r>
      <w:r>
        <w:rPr>
          <w:rFonts w:ascii="Times New Roman" w:hAnsi="Times New Roman" w:hint="eastAsia"/>
        </w:rPr>
        <w:t>large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depth</w:t>
      </w:r>
      <w:r>
        <w:rPr>
          <w:rFonts w:ascii="Times New Roman" w:hAnsi="Times New Roman"/>
        </w:rPr>
        <w:t xml:space="preserve"> (700 </w:t>
      </w:r>
      <w:r w:rsidRPr="006F4334">
        <w:rPr>
          <w:rFonts w:ascii="Times New Roman" w:hAnsi="Times New Roman" w:cs="Times New Roman"/>
        </w:rPr>
        <w:t>μ</w:t>
      </w:r>
      <w:r>
        <w:rPr>
          <w:rFonts w:ascii="Times New Roman" w:hAnsi="Times New Roman" w:hint="eastAsia"/>
        </w:rPr>
        <w:t>m</w:t>
      </w:r>
      <w:r>
        <w:rPr>
          <w:rFonts w:ascii="Times New Roman" w:hAnsi="Times New Roman"/>
        </w:rPr>
        <w:t xml:space="preserve">) </w:t>
      </w:r>
      <w:r w:rsidR="006B4C90">
        <w:rPr>
          <w:rFonts w:ascii="Times New Roman" w:hAnsi="Times New Roman"/>
        </w:rPr>
        <w:t>with the laser power of 250 mW</w:t>
      </w:r>
      <w:r w:rsidRPr="005D03F7">
        <w:rPr>
          <w:rFonts w:ascii="Times New Roman" w:hAnsi="Times New Roman"/>
        </w:rPr>
        <w:t>.</w:t>
      </w:r>
      <w:r w:rsidR="006B4C90">
        <w:rPr>
          <w:rFonts w:ascii="Times New Roman" w:hAnsi="Times New Roman"/>
        </w:rPr>
        <w:t xml:space="preserve"> </w:t>
      </w:r>
      <w:r w:rsidR="006B4C90" w:rsidRPr="006B4C90">
        <w:rPr>
          <w:rFonts w:ascii="Times New Roman" w:hAnsi="Times New Roman"/>
          <w:b/>
          <w:bCs/>
        </w:rPr>
        <w:t>b</w:t>
      </w:r>
      <w:r w:rsidR="006B4C90">
        <w:rPr>
          <w:rFonts w:ascii="Times New Roman" w:hAnsi="Times New Roman"/>
        </w:rPr>
        <w:t xml:space="preserve"> Representative images of neural dendrites at shallow surface of cortex before and after focused irradiation on the brain surface with different laser power from 10 to 200 mW.</w:t>
      </w:r>
    </w:p>
    <w:p w14:paraId="297845AB" w14:textId="05AB1B5E" w:rsidR="006F4334" w:rsidRPr="006F4334" w:rsidRDefault="006F4334" w:rsidP="00367D87"/>
    <w:p w14:paraId="5421B97B" w14:textId="77777777" w:rsidR="00367D87" w:rsidRPr="003D280D" w:rsidRDefault="00367D87" w:rsidP="00367D87">
      <w:pPr>
        <w:rPr>
          <w:rFonts w:ascii="Times New Roman" w:hAnsi="Times New Roman"/>
          <w:b/>
        </w:rPr>
      </w:pPr>
      <w:r w:rsidRPr="003D280D">
        <w:rPr>
          <w:rFonts w:ascii="Times New Roman" w:hAnsi="Times New Roman"/>
          <w:b/>
        </w:rPr>
        <w:t xml:space="preserve">TIS window establishment </w:t>
      </w:r>
    </w:p>
    <w:p w14:paraId="2CD594D4" w14:textId="77777777" w:rsidR="00367D87" w:rsidRDefault="00367D87" w:rsidP="00367D87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The </w:t>
      </w:r>
      <w:r w:rsidRPr="003D280D">
        <w:rPr>
          <w:rFonts w:ascii="Times New Roman" w:hAnsi="Times New Roman"/>
          <w:bCs/>
        </w:rPr>
        <w:t xml:space="preserve">long-term TIS window </w:t>
      </w:r>
      <w:r>
        <w:rPr>
          <w:rFonts w:ascii="Times New Roman" w:hAnsi="Times New Roman"/>
          <w:bCs/>
        </w:rPr>
        <w:t xml:space="preserve">was designed </w:t>
      </w:r>
      <w:r w:rsidRPr="003D280D">
        <w:rPr>
          <w:rFonts w:ascii="Times New Roman" w:hAnsi="Times New Roman"/>
          <w:bCs/>
        </w:rPr>
        <w:t xml:space="preserve">to make the skull transparent without </w:t>
      </w:r>
      <w:r>
        <w:rPr>
          <w:rFonts w:ascii="Times New Roman" w:hAnsi="Times New Roman"/>
          <w:bCs/>
        </w:rPr>
        <w:t xml:space="preserve">eliciting </w:t>
      </w:r>
      <w:r w:rsidRPr="003D280D">
        <w:rPr>
          <w:rFonts w:ascii="Times New Roman" w:hAnsi="Times New Roman"/>
          <w:bCs/>
        </w:rPr>
        <w:t xml:space="preserve">any transcranial surgery, as shown in Fig. </w:t>
      </w:r>
      <w:r>
        <w:rPr>
          <w:rFonts w:ascii="Times New Roman" w:hAnsi="Times New Roman"/>
          <w:bCs/>
        </w:rPr>
        <w:t>S</w:t>
      </w:r>
      <w:r w:rsidRPr="003D280D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5</w:t>
      </w:r>
      <w:r w:rsidRPr="003D280D">
        <w:rPr>
          <w:rFonts w:ascii="Times New Roman" w:hAnsi="Times New Roman"/>
          <w:bCs/>
        </w:rPr>
        <w:t xml:space="preserve">a and </w:t>
      </w:r>
      <w:r>
        <w:rPr>
          <w:rFonts w:ascii="Times New Roman" w:hAnsi="Times New Roman"/>
          <w:bCs/>
        </w:rPr>
        <w:t>S</w:t>
      </w:r>
      <w:r w:rsidRPr="003D280D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5</w:t>
      </w:r>
      <w:r w:rsidRPr="003D280D">
        <w:rPr>
          <w:rFonts w:ascii="Times New Roman" w:hAnsi="Times New Roman"/>
          <w:bCs/>
        </w:rPr>
        <w:t xml:space="preserve">b. </w:t>
      </w:r>
      <w:r>
        <w:rPr>
          <w:rFonts w:ascii="Times New Roman" w:hAnsi="Times New Roman"/>
          <w:bCs/>
        </w:rPr>
        <w:t>the procedure was conducted in the following manner:</w:t>
      </w:r>
    </w:p>
    <w:p w14:paraId="18BB4722" w14:textId="6DD29A23" w:rsidR="00367D87" w:rsidRDefault="00367D87" w:rsidP="00367D87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/>
          <w:bCs/>
        </w:rPr>
      </w:pPr>
      <w:r w:rsidRPr="0010303F">
        <w:rPr>
          <w:rFonts w:ascii="Times New Roman" w:hAnsi="Times New Roman"/>
          <w:bCs/>
        </w:rPr>
        <w:t>First, we used the hydroxyl groups in ethanol and urea (S1) to dissolve the collagen in the skull.</w:t>
      </w:r>
      <w:r w:rsidRPr="0010303F">
        <w:rPr>
          <w:rFonts w:ascii="Times New Roman" w:hAnsi="Times New Roman"/>
          <w:bCs/>
        </w:rPr>
        <w:fldChar w:fldCharType="begin">
          <w:fldData xml:space="preserve">PEVuZE5vdGU+PENpdGU+PEF1dGhvcj5IaXJzaGJ1cmc8L0F1dGhvcj48WWVhcj4yMDEwPC9ZZWFy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</w:fldData>
        </w:fldChar>
      </w:r>
      <w:r w:rsidR="008D3B8B">
        <w:rPr>
          <w:rFonts w:ascii="Times New Roman" w:hAnsi="Times New Roman"/>
          <w:bCs/>
        </w:rPr>
        <w:instrText xml:space="preserve"> ADDIN EN.CITE </w:instrText>
      </w:r>
      <w:r w:rsidR="008D3B8B">
        <w:rPr>
          <w:rFonts w:ascii="Times New Roman" w:hAnsi="Times New Roman"/>
          <w:bCs/>
        </w:rPr>
        <w:fldChar w:fldCharType="begin">
          <w:fldData xml:space="preserve">PEVuZE5vdGU+PENpdGU+PEF1dGhvcj5IaXJzaGJ1cmc8L0F1dGhvcj48WWVhcj4yMDEwPC9ZZWFy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</w:fldData>
        </w:fldChar>
      </w:r>
      <w:r w:rsidR="008D3B8B">
        <w:rPr>
          <w:rFonts w:ascii="Times New Roman" w:hAnsi="Times New Roman"/>
          <w:bCs/>
        </w:rPr>
        <w:instrText xml:space="preserve"> ADDIN EN.CITE.DATA </w:instrText>
      </w:r>
      <w:r w:rsidR="008D3B8B">
        <w:rPr>
          <w:rFonts w:ascii="Times New Roman" w:hAnsi="Times New Roman"/>
          <w:bCs/>
        </w:rPr>
      </w:r>
      <w:r w:rsidR="008D3B8B">
        <w:rPr>
          <w:rFonts w:ascii="Times New Roman" w:hAnsi="Times New Roman"/>
          <w:bCs/>
        </w:rPr>
        <w:fldChar w:fldCharType="end"/>
      </w:r>
      <w:r w:rsidRPr="0010303F">
        <w:rPr>
          <w:rFonts w:ascii="Times New Roman" w:hAnsi="Times New Roman"/>
          <w:bCs/>
        </w:rPr>
      </w:r>
      <w:r w:rsidRPr="0010303F">
        <w:rPr>
          <w:rFonts w:ascii="Times New Roman" w:hAnsi="Times New Roman"/>
          <w:bCs/>
        </w:rPr>
        <w:fldChar w:fldCharType="separate"/>
      </w:r>
      <w:r w:rsidR="008D3B8B">
        <w:rPr>
          <w:rFonts w:ascii="Times New Roman" w:hAnsi="Times New Roman"/>
          <w:bCs/>
          <w:noProof/>
        </w:rPr>
        <w:t>(1, 2)</w:t>
      </w:r>
      <w:r w:rsidRPr="0010303F">
        <w:rPr>
          <w:rFonts w:ascii="Times New Roman" w:hAnsi="Times New Roman"/>
          <w:bCs/>
        </w:rPr>
        <w:fldChar w:fldCharType="end"/>
      </w:r>
    </w:p>
    <w:p w14:paraId="63A4AD14" w14:textId="3F0450EE" w:rsidR="00367D87" w:rsidRDefault="00367D87" w:rsidP="00367D87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/>
          <w:bCs/>
        </w:rPr>
      </w:pPr>
      <w:r w:rsidRPr="0010303F">
        <w:rPr>
          <w:rFonts w:ascii="Times New Roman" w:hAnsi="Times New Roman"/>
          <w:bCs/>
        </w:rPr>
        <w:t xml:space="preserve">Second, we used sodium dodecylbenzenesulfonate (S2) as a degreasant to render the skull </w:t>
      </w:r>
      <w:r>
        <w:rPr>
          <w:rFonts w:ascii="Times New Roman" w:hAnsi="Times New Roman"/>
          <w:bCs/>
        </w:rPr>
        <w:t>u</w:t>
      </w:r>
      <w:r w:rsidRPr="0010303F">
        <w:rPr>
          <w:rFonts w:ascii="Times New Roman" w:hAnsi="Times New Roman"/>
          <w:bCs/>
        </w:rPr>
        <w:t>niform.</w:t>
      </w:r>
      <w:r w:rsidRPr="0010303F">
        <w:rPr>
          <w:rFonts w:ascii="Times New Roman" w:hAnsi="Times New Roman"/>
          <w:bCs/>
        </w:rPr>
        <w:fldChar w:fldCharType="begin"/>
      </w:r>
      <w:r w:rsidR="008D3B8B">
        <w:rPr>
          <w:rFonts w:ascii="Times New Roman" w:hAnsi="Times New Roman"/>
          <w:bCs/>
        </w:rPr>
        <w:instrText xml:space="preserve"> ADDIN EN.CITE &lt;EndNote&gt;&lt;Cite&gt;&lt;Author&gt;Yang&lt;/Author&gt;&lt;Year&gt;2014&lt;/Year&gt;&lt;RecNum&gt;27&lt;/RecNum&gt;&lt;DisplayText&gt;(3)&lt;/DisplayText&gt;&lt;record&gt;&lt;rec-number&gt;27&lt;/rec-number&gt;&lt;foreign-keys&gt;&lt;key app="EN" db-id="9x2d9zafp0savqed52cxw9eq90w2dvae0a9x" timestamp="1625565641"&gt;27&lt;/key&gt;&lt;/foreign-keys&gt;&lt;ref-type name="Journal Article"&gt;17&lt;/ref-type&gt;&lt;contributors&gt;&lt;authors&gt;&lt;author&gt;Yang, B.&lt;/author&gt;&lt;author&gt;Treweek, J. B.&lt;/author&gt;&lt;author&gt;Kulkarni, R. P.&lt;/author&gt;&lt;author&gt;Deverman, B. E.&lt;/author&gt;&lt;author&gt;Chen, C. K.&lt;/author&gt;&lt;author&gt;Lubeck, E.&lt;/author&gt;&lt;author&gt;Shah, S.&lt;/author&gt;&lt;author&gt;Cai, L.&lt;/author&gt;&lt;author&gt;Gradinaru, V.&lt;/author&gt;&lt;/authors&gt;&lt;/contributors&gt;&lt;auth-address&gt;CALTECH, Div Biol &amp;amp; Biol Engn, Pasadena, CA 91125 USA&amp;#xD;Univ Calif Los Angeles, David Geffen Sch Med, Dept Med, Div Dermatol, Los Angeles, CA 90095 USA&amp;#xD;CALTECH, Div Chem &amp;amp; Chem Engn, Pasadena, CA 91125 USA&lt;/auth-address&gt;&lt;titles&gt;&lt;title&gt;Single-Cell Phenotyping within Transparent Intact Tissue through Whole-Body Clearing&lt;/title&gt;&lt;secondary-title&gt;Cell&lt;/secondary-title&gt;&lt;alt-title&gt;Cell&lt;/alt-title&gt;&lt;/titles&gt;&lt;periodical&gt;&lt;full-title&gt;Cell&lt;/full-title&gt;&lt;abbr-1&gt;Cell&lt;/abbr-1&gt;&lt;/periodical&gt;&lt;alt-periodical&gt;&lt;full-title&gt;Cell&lt;/full-title&gt;&lt;abbr-1&gt;Cell&lt;/abbr-1&gt;&lt;/alt-periodical&gt;&lt;pages&gt;945-958&lt;/pages&gt;&lt;volume&gt;158&lt;/volume&gt;&lt;number&gt;4&lt;/number&gt;&lt;keywords&gt;&lt;keyword&gt;messenger-rna detection&lt;/keyword&gt;&lt;keyword&gt;neurons&lt;/keyword&gt;&lt;keyword&gt;visualization&lt;/keyword&gt;&lt;keyword&gt;vectors&lt;/keyword&gt;&lt;keyword&gt;clarity&lt;/keyword&gt;&lt;keyword&gt;organs&lt;/keyword&gt;&lt;/keywords&gt;&lt;dates&gt;&lt;year&gt;2014&lt;/year&gt;&lt;pub-dates&gt;&lt;date&gt;Aug 14&lt;/date&gt;&lt;/pub-dates&gt;&lt;/dates&gt;&lt;isbn&gt;0092-8674&lt;/isbn&gt;&lt;accession-num&gt;WOS:000340944700022&lt;/accession-num&gt;&lt;urls&gt;&lt;related-urls&gt;&lt;url&gt;&amp;lt;Go to ISI&amp;gt;://WOS:000340944700022&lt;/url&gt;&lt;/related-urls&gt;&lt;/urls&gt;&lt;electronic-resource-num&gt;10.1016/j.cell.2014.07.017&lt;/electronic-resource-num&gt;&lt;language&gt;English&lt;/language&gt;&lt;/record&gt;&lt;/Cite&gt;&lt;/EndNote&gt;</w:instrText>
      </w:r>
      <w:r w:rsidRPr="0010303F">
        <w:rPr>
          <w:rFonts w:ascii="Times New Roman" w:hAnsi="Times New Roman"/>
          <w:bCs/>
        </w:rPr>
        <w:fldChar w:fldCharType="separate"/>
      </w:r>
      <w:r w:rsidR="008D3B8B">
        <w:rPr>
          <w:rFonts w:ascii="Times New Roman" w:hAnsi="Times New Roman"/>
          <w:bCs/>
          <w:noProof/>
        </w:rPr>
        <w:t>(3)</w:t>
      </w:r>
      <w:r w:rsidRPr="0010303F">
        <w:rPr>
          <w:rFonts w:ascii="Times New Roman" w:hAnsi="Times New Roman"/>
          <w:bCs/>
        </w:rPr>
        <w:fldChar w:fldCharType="end"/>
      </w:r>
      <w:r w:rsidRPr="0010303F">
        <w:rPr>
          <w:rFonts w:ascii="Times New Roman" w:hAnsi="Times New Roman"/>
          <w:bCs/>
        </w:rPr>
        <w:t xml:space="preserve"> </w:t>
      </w:r>
    </w:p>
    <w:p w14:paraId="3F90CE47" w14:textId="77777777" w:rsidR="00367D87" w:rsidRDefault="00367D87" w:rsidP="00367D87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/>
          <w:bCs/>
        </w:rPr>
      </w:pPr>
      <w:r w:rsidRPr="0010303F">
        <w:rPr>
          <w:rFonts w:ascii="Times New Roman" w:hAnsi="Times New Roman"/>
          <w:bCs/>
        </w:rPr>
        <w:t xml:space="preserve">Third, we employed a UV-curable adhesive (S3, RI=1.5) to perform refractive index matching. </w:t>
      </w:r>
    </w:p>
    <w:p w14:paraId="314656DB" w14:textId="77777777" w:rsidR="00367D87" w:rsidRDefault="00367D87" w:rsidP="00367D87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/>
          <w:bCs/>
        </w:rPr>
      </w:pPr>
      <w:r w:rsidRPr="0010303F">
        <w:rPr>
          <w:rFonts w:ascii="Times New Roman" w:hAnsi="Times New Roman"/>
          <w:bCs/>
        </w:rPr>
        <w:t xml:space="preserve">Fourth, we added a coverslip to the UV-curable adhesive to guarantee the flatness of its top surface, which is important in minimizing optical aberrations. </w:t>
      </w:r>
    </w:p>
    <w:p w14:paraId="727ED9F6" w14:textId="77777777" w:rsidR="00367D87" w:rsidRDefault="00367D87" w:rsidP="00367D87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Lastly</w:t>
      </w:r>
      <w:r w:rsidRPr="0010303F">
        <w:rPr>
          <w:rFonts w:ascii="Times New Roman" w:hAnsi="Times New Roman"/>
          <w:bCs/>
        </w:rPr>
        <w:t xml:space="preserve">, we used UV irradiation to solidify the UV-curable adhesive, binding the skull and the coverslip (Fig. S15c). </w:t>
      </w:r>
    </w:p>
    <w:p w14:paraId="077C9A5F" w14:textId="77777777" w:rsidR="00367D87" w:rsidRPr="0010303F" w:rsidRDefault="00367D87" w:rsidP="00367D87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Ultimately</w:t>
      </w:r>
      <w:r w:rsidRPr="0010303F">
        <w:rPr>
          <w:rFonts w:ascii="Times New Roman" w:hAnsi="Times New Roman"/>
          <w:bCs/>
        </w:rPr>
        <w:t>, TIS provided a large field of view without causing craniotomy-related influences on the brain environment (Fig S15d).</w:t>
      </w:r>
    </w:p>
    <w:p w14:paraId="523AE67B" w14:textId="77777777" w:rsidR="00367D87" w:rsidRPr="003D280D" w:rsidRDefault="00367D87" w:rsidP="00367D87">
      <w:pPr>
        <w:rPr>
          <w:rFonts w:ascii="Times New Roman" w:hAnsi="Times New Roman"/>
          <w:bCs/>
        </w:rPr>
      </w:pPr>
      <w:r>
        <w:rPr>
          <w:noProof/>
          <w:lang w:eastAsia="en-US"/>
        </w:rPr>
        <w:drawing>
          <wp:inline distT="0" distB="0" distL="0" distR="0" wp14:anchorId="0EA768AC" wp14:editId="47675A63">
            <wp:extent cx="5278967" cy="4819926"/>
            <wp:effectExtent l="0" t="0" r="0" b="0"/>
            <wp:docPr id="19" name="图片 19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866" cy="482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B7EF2" w14:textId="77777777" w:rsidR="008D3B8B" w:rsidRDefault="00367D87" w:rsidP="008E7B07">
      <w:pPr>
        <w:rPr>
          <w:rFonts w:ascii="Times New Roman" w:hAnsi="Times New Roman"/>
          <w:bCs/>
        </w:rPr>
      </w:pPr>
      <w:r w:rsidRPr="003D280D">
        <w:rPr>
          <w:rFonts w:ascii="Times New Roman" w:hAnsi="Times New Roman"/>
          <w:b/>
        </w:rPr>
        <w:t xml:space="preserve">Figure </w:t>
      </w:r>
      <w:r>
        <w:rPr>
          <w:rFonts w:ascii="Times New Roman" w:hAnsi="Times New Roman"/>
          <w:b/>
        </w:rPr>
        <w:t>S</w:t>
      </w:r>
      <w:r w:rsidRPr="003D280D">
        <w:rPr>
          <w:rFonts w:ascii="Times New Roman" w:hAnsi="Times New Roman"/>
          <w:b/>
        </w:rPr>
        <w:t>1</w:t>
      </w:r>
      <w:r w:rsidR="006F4334">
        <w:rPr>
          <w:rFonts w:ascii="Times New Roman" w:hAnsi="Times New Roman"/>
          <w:b/>
        </w:rPr>
        <w:t>6</w:t>
      </w:r>
      <w:r w:rsidRPr="003D280D">
        <w:rPr>
          <w:rFonts w:ascii="Times New Roman" w:hAnsi="Times New Roman"/>
          <w:b/>
        </w:rPr>
        <w:t>.</w:t>
      </w:r>
      <w:bookmarkStart w:id="5" w:name="_Hlk97474018"/>
      <w:r w:rsidRPr="003D280D">
        <w:rPr>
          <w:rFonts w:ascii="Times New Roman" w:hAnsi="Times New Roman"/>
          <w:bCs/>
        </w:rPr>
        <w:t xml:space="preserve"> The Through-Intact-Skull (TIS) technique.</w:t>
      </w:r>
      <w:r w:rsidRPr="004B1CEF">
        <w:rPr>
          <w:rFonts w:ascii="Times New Roman" w:hAnsi="Times New Roman"/>
          <w:b/>
        </w:rPr>
        <w:t xml:space="preserve"> a</w:t>
      </w:r>
      <w:r w:rsidRPr="003D280D">
        <w:rPr>
          <w:rFonts w:ascii="Times New Roman" w:hAnsi="Times New Roman"/>
          <w:bCs/>
        </w:rPr>
        <w:t xml:space="preserve"> Illustration of the TIS window establishment. </w:t>
      </w:r>
      <w:r w:rsidRPr="004B1CEF">
        <w:rPr>
          <w:rFonts w:ascii="Times New Roman" w:hAnsi="Times New Roman"/>
          <w:b/>
        </w:rPr>
        <w:t>b</w:t>
      </w:r>
      <w:r w:rsidRPr="003D280D">
        <w:rPr>
          <w:rFonts w:ascii="Times New Roman" w:hAnsi="Times New Roman"/>
          <w:bCs/>
        </w:rPr>
        <w:t xml:space="preserve"> Details of step</w:t>
      </w:r>
      <w:r>
        <w:rPr>
          <w:rFonts w:ascii="Times New Roman" w:hAnsi="Times New Roman"/>
          <w:bCs/>
        </w:rPr>
        <w:t>s</w:t>
      </w:r>
      <w:r w:rsidRPr="003D280D">
        <w:rPr>
          <w:rFonts w:ascii="Times New Roman" w:hAnsi="Times New Roman"/>
          <w:bCs/>
        </w:rPr>
        <w:t xml:space="preserve"> 4 and 5 in (a). </w:t>
      </w:r>
      <w:r w:rsidRPr="004B1CEF">
        <w:rPr>
          <w:rFonts w:ascii="Times New Roman" w:hAnsi="Times New Roman"/>
          <w:b/>
        </w:rPr>
        <w:t>c</w:t>
      </w:r>
      <w:r w:rsidRPr="003D280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A</w:t>
      </w:r>
      <w:r w:rsidRPr="003D280D">
        <w:rPr>
          <w:rFonts w:ascii="Times New Roman" w:hAnsi="Times New Roman"/>
          <w:bCs/>
        </w:rPr>
        <w:t xml:space="preserve"> schematic of the TIS window.</w:t>
      </w:r>
      <w:bookmarkEnd w:id="5"/>
      <w:r>
        <w:rPr>
          <w:rFonts w:ascii="Times New Roman" w:hAnsi="Times New Roman"/>
          <w:bCs/>
        </w:rPr>
        <w:t xml:space="preserve"> </w:t>
      </w:r>
      <w:r w:rsidRPr="004B1CEF">
        <w:rPr>
          <w:rFonts w:ascii="Times New Roman" w:hAnsi="Times New Roman"/>
          <w:b/>
        </w:rPr>
        <w:t>d</w:t>
      </w:r>
      <w:r>
        <w:rPr>
          <w:rFonts w:ascii="Times New Roman" w:hAnsi="Times New Roman"/>
          <w:bCs/>
        </w:rPr>
        <w:t xml:space="preserve"> Comparisons between the TIS window (1), open-skull glass window (2), and thinned-skull window (3).</w:t>
      </w:r>
    </w:p>
    <w:p w14:paraId="7D847808" w14:textId="59E02123" w:rsidR="008D3B8B" w:rsidRDefault="00E545B4" w:rsidP="008E7B07">
      <w:pPr>
        <w:rPr>
          <w:rFonts w:ascii="Times New Roman" w:hAnsi="Times New Roman"/>
          <w:bCs/>
        </w:rPr>
      </w:pPr>
      <w:r>
        <w:rPr>
          <w:rFonts w:ascii="Times New Roman" w:hAnsi="Times New Roman" w:hint="eastAsia"/>
          <w:bCs/>
        </w:rPr>
        <w:t>Reference</w:t>
      </w:r>
    </w:p>
    <w:p w14:paraId="4DC097FF" w14:textId="77777777" w:rsidR="008D3B8B" w:rsidRPr="00E545B4" w:rsidRDefault="008D3B8B" w:rsidP="008D3B8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E545B4">
        <w:rPr>
          <w:rFonts w:ascii="Times New Roman" w:hAnsi="Times New Roman" w:cs="Times New Roman"/>
          <w:bCs/>
          <w:color w:val="000000" w:themeColor="text1"/>
          <w:lang w:eastAsia="en-US"/>
        </w:rPr>
        <w:fldChar w:fldCharType="begin"/>
      </w:r>
      <w:r w:rsidRPr="00E545B4">
        <w:rPr>
          <w:rFonts w:ascii="Times New Roman" w:hAnsi="Times New Roman" w:cs="Times New Roman"/>
          <w:bCs/>
          <w:color w:val="000000" w:themeColor="text1"/>
          <w:lang w:eastAsia="en-US"/>
        </w:rPr>
        <w:instrText xml:space="preserve"> ADDIN EN.REFLIST </w:instrText>
      </w:r>
      <w:r w:rsidRPr="00E545B4">
        <w:rPr>
          <w:rFonts w:ascii="Times New Roman" w:hAnsi="Times New Roman" w:cs="Times New Roman"/>
          <w:bCs/>
          <w:color w:val="000000" w:themeColor="text1"/>
          <w:lang w:eastAsia="en-US"/>
        </w:rPr>
        <w:fldChar w:fldCharType="separate"/>
      </w:r>
      <w:r w:rsidRPr="00E545B4">
        <w:rPr>
          <w:rFonts w:ascii="Times New Roman" w:hAnsi="Times New Roman" w:cs="Times New Roman"/>
        </w:rPr>
        <w:t>1.</w:t>
      </w:r>
      <w:r w:rsidRPr="00E545B4">
        <w:rPr>
          <w:rFonts w:ascii="Times New Roman" w:hAnsi="Times New Roman" w:cs="Times New Roman"/>
        </w:rPr>
        <w:tab/>
        <w:t xml:space="preserve">J. M. Hirshburg et al., "Molecular basis for optical clearing of collagenous tissues," </w:t>
      </w:r>
      <w:r w:rsidRPr="00E545B4">
        <w:rPr>
          <w:rFonts w:ascii="Times New Roman" w:hAnsi="Times New Roman" w:cs="Times New Roman"/>
          <w:i/>
        </w:rPr>
        <w:t xml:space="preserve">J Biomed Opt </w:t>
      </w:r>
      <w:r w:rsidRPr="00E545B4">
        <w:rPr>
          <w:rFonts w:ascii="Times New Roman" w:hAnsi="Times New Roman" w:cs="Times New Roman"/>
          <w:b/>
        </w:rPr>
        <w:t>15</w:t>
      </w:r>
      <w:r w:rsidRPr="00E545B4">
        <w:rPr>
          <w:rFonts w:ascii="Times New Roman" w:hAnsi="Times New Roman" w:cs="Times New Roman"/>
        </w:rPr>
        <w:t>(5), 055002 (2010).</w:t>
      </w:r>
    </w:p>
    <w:p w14:paraId="205DC8B9" w14:textId="77777777" w:rsidR="008D3B8B" w:rsidRPr="00E545B4" w:rsidRDefault="008D3B8B" w:rsidP="008D3B8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E545B4">
        <w:rPr>
          <w:rFonts w:ascii="Times New Roman" w:hAnsi="Times New Roman" w:cs="Times New Roman"/>
        </w:rPr>
        <w:t>2.</w:t>
      </w:r>
      <w:r w:rsidRPr="00E545B4">
        <w:rPr>
          <w:rFonts w:ascii="Times New Roman" w:hAnsi="Times New Roman" w:cs="Times New Roman"/>
        </w:rPr>
        <w:tab/>
        <w:t xml:space="preserve">Y. G. Chen et al., "Coherent Raman Scattering Unravelling Mechanisms Underlying Skull Optical Clearing for Through-Skull Brain Imaging," </w:t>
      </w:r>
      <w:r w:rsidRPr="00E545B4">
        <w:rPr>
          <w:rFonts w:ascii="Times New Roman" w:hAnsi="Times New Roman" w:cs="Times New Roman"/>
          <w:i/>
        </w:rPr>
        <w:t xml:space="preserve">Anal Chem </w:t>
      </w:r>
      <w:r w:rsidRPr="00E545B4">
        <w:rPr>
          <w:rFonts w:ascii="Times New Roman" w:hAnsi="Times New Roman" w:cs="Times New Roman"/>
          <w:b/>
        </w:rPr>
        <w:t>91</w:t>
      </w:r>
      <w:r w:rsidRPr="00E545B4">
        <w:rPr>
          <w:rFonts w:ascii="Times New Roman" w:hAnsi="Times New Roman" w:cs="Times New Roman"/>
        </w:rPr>
        <w:t>(15), 9371-9375 (2019).</w:t>
      </w:r>
    </w:p>
    <w:p w14:paraId="5BB75ABD" w14:textId="77777777" w:rsidR="008D3B8B" w:rsidRPr="00E545B4" w:rsidRDefault="008D3B8B" w:rsidP="008D3B8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E545B4">
        <w:rPr>
          <w:rFonts w:ascii="Times New Roman" w:hAnsi="Times New Roman" w:cs="Times New Roman"/>
        </w:rPr>
        <w:t>3.</w:t>
      </w:r>
      <w:r w:rsidRPr="00E545B4">
        <w:rPr>
          <w:rFonts w:ascii="Times New Roman" w:hAnsi="Times New Roman" w:cs="Times New Roman"/>
        </w:rPr>
        <w:tab/>
        <w:t xml:space="preserve">B. Yang et al., "Single-Cell Phenotyping within Transparent Intact Tissue through Whole-Body Clearing," </w:t>
      </w:r>
      <w:r w:rsidRPr="00E545B4">
        <w:rPr>
          <w:rFonts w:ascii="Times New Roman" w:hAnsi="Times New Roman" w:cs="Times New Roman"/>
          <w:i/>
        </w:rPr>
        <w:t xml:space="preserve">Cell </w:t>
      </w:r>
      <w:r w:rsidRPr="00E545B4">
        <w:rPr>
          <w:rFonts w:ascii="Times New Roman" w:hAnsi="Times New Roman" w:cs="Times New Roman"/>
          <w:b/>
        </w:rPr>
        <w:t>158</w:t>
      </w:r>
      <w:r w:rsidRPr="00E545B4">
        <w:rPr>
          <w:rFonts w:ascii="Times New Roman" w:hAnsi="Times New Roman" w:cs="Times New Roman"/>
        </w:rPr>
        <w:t>(4), 945-958 (2014).</w:t>
      </w:r>
    </w:p>
    <w:p w14:paraId="3356C079" w14:textId="48EA331A" w:rsidR="00221167" w:rsidRPr="000126A8" w:rsidRDefault="008D3B8B" w:rsidP="008E7B07">
      <w:pPr>
        <w:rPr>
          <w:rFonts w:ascii="Times New Roman" w:hAnsi="Times New Roman" w:cs="Times New Roman"/>
          <w:bCs/>
          <w:color w:val="000000" w:themeColor="text1"/>
          <w:lang w:eastAsia="en-US"/>
        </w:rPr>
      </w:pPr>
      <w:r w:rsidRPr="00E545B4">
        <w:rPr>
          <w:rFonts w:ascii="Times New Roman" w:hAnsi="Times New Roman" w:cs="Times New Roman"/>
          <w:bCs/>
          <w:color w:val="000000" w:themeColor="text1"/>
          <w:lang w:eastAsia="en-US"/>
        </w:rPr>
        <w:fldChar w:fldCharType="end"/>
      </w:r>
    </w:p>
    <w:sectPr w:rsidR="00221167" w:rsidRPr="00012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31BBB" w14:textId="77777777" w:rsidR="00EC3662" w:rsidRDefault="00EC3662" w:rsidP="00CD038D">
      <w:r>
        <w:separator/>
      </w:r>
    </w:p>
  </w:endnote>
  <w:endnote w:type="continuationSeparator" w:id="0">
    <w:p w14:paraId="1C05B9E1" w14:textId="77777777" w:rsidR="00EC3662" w:rsidRDefault="00EC3662" w:rsidP="00CD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2F800" w14:textId="77777777" w:rsidR="00EC3662" w:rsidRDefault="00EC3662" w:rsidP="00CD038D">
      <w:r>
        <w:separator/>
      </w:r>
    </w:p>
  </w:footnote>
  <w:footnote w:type="continuationSeparator" w:id="0">
    <w:p w14:paraId="0092F614" w14:textId="77777777" w:rsidR="00EC3662" w:rsidRDefault="00EC3662" w:rsidP="00CD0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2A01E2"/>
    <w:multiLevelType w:val="hybridMultilevel"/>
    <w:tmpl w:val="650E39FA"/>
    <w:lvl w:ilvl="0" w:tplc="AB14903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J Biomedical Opt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stfx2ado90z0neer98p2tf5twrtwrp2xarp&quot;&gt;李东宇出站报告&lt;record-ids&gt;&lt;item&gt;81&lt;/item&gt;&lt;/record-ids&gt;&lt;/item&gt;&lt;/Libraries&gt;"/>
  </w:docVars>
  <w:rsids>
    <w:rsidRoot w:val="00B02B91"/>
    <w:rsid w:val="000006FD"/>
    <w:rsid w:val="00011743"/>
    <w:rsid w:val="000126A8"/>
    <w:rsid w:val="00015FF7"/>
    <w:rsid w:val="00017937"/>
    <w:rsid w:val="0002326C"/>
    <w:rsid w:val="0006132E"/>
    <w:rsid w:val="000623CD"/>
    <w:rsid w:val="000635DA"/>
    <w:rsid w:val="00064781"/>
    <w:rsid w:val="00073596"/>
    <w:rsid w:val="000A7F68"/>
    <w:rsid w:val="000B42A5"/>
    <w:rsid w:val="000C13A8"/>
    <w:rsid w:val="000D05B3"/>
    <w:rsid w:val="000D37CB"/>
    <w:rsid w:val="00120CC2"/>
    <w:rsid w:val="00126641"/>
    <w:rsid w:val="0013036E"/>
    <w:rsid w:val="00131125"/>
    <w:rsid w:val="00163A4E"/>
    <w:rsid w:val="00171ECC"/>
    <w:rsid w:val="001825C5"/>
    <w:rsid w:val="00185264"/>
    <w:rsid w:val="00192B55"/>
    <w:rsid w:val="001B4B36"/>
    <w:rsid w:val="001C4B6A"/>
    <w:rsid w:val="001D49C8"/>
    <w:rsid w:val="001D71A5"/>
    <w:rsid w:val="00221167"/>
    <w:rsid w:val="0022223B"/>
    <w:rsid w:val="0024142A"/>
    <w:rsid w:val="0025689D"/>
    <w:rsid w:val="00266D3D"/>
    <w:rsid w:val="00274D6B"/>
    <w:rsid w:val="002806BC"/>
    <w:rsid w:val="002A6EAA"/>
    <w:rsid w:val="002D3121"/>
    <w:rsid w:val="002D788B"/>
    <w:rsid w:val="003357CD"/>
    <w:rsid w:val="00355601"/>
    <w:rsid w:val="00367D87"/>
    <w:rsid w:val="00391EA9"/>
    <w:rsid w:val="00393A39"/>
    <w:rsid w:val="003B7452"/>
    <w:rsid w:val="003C0C15"/>
    <w:rsid w:val="003D280D"/>
    <w:rsid w:val="003E1AE7"/>
    <w:rsid w:val="003F4580"/>
    <w:rsid w:val="004150B7"/>
    <w:rsid w:val="00422A40"/>
    <w:rsid w:val="004611E9"/>
    <w:rsid w:val="00475770"/>
    <w:rsid w:val="0048590C"/>
    <w:rsid w:val="004B1CEF"/>
    <w:rsid w:val="004B739E"/>
    <w:rsid w:val="004E201D"/>
    <w:rsid w:val="004F13DC"/>
    <w:rsid w:val="004F30F3"/>
    <w:rsid w:val="004F3B86"/>
    <w:rsid w:val="00530C65"/>
    <w:rsid w:val="005341E7"/>
    <w:rsid w:val="00541F1B"/>
    <w:rsid w:val="00565BA1"/>
    <w:rsid w:val="0057188E"/>
    <w:rsid w:val="00572970"/>
    <w:rsid w:val="00584E37"/>
    <w:rsid w:val="005B19D8"/>
    <w:rsid w:val="005B1D28"/>
    <w:rsid w:val="005D03F7"/>
    <w:rsid w:val="005E0F40"/>
    <w:rsid w:val="006402C9"/>
    <w:rsid w:val="00651BDA"/>
    <w:rsid w:val="00676CD0"/>
    <w:rsid w:val="006854FC"/>
    <w:rsid w:val="006A2549"/>
    <w:rsid w:val="006A363E"/>
    <w:rsid w:val="006B4C90"/>
    <w:rsid w:val="006E742F"/>
    <w:rsid w:val="006F4334"/>
    <w:rsid w:val="006F6A41"/>
    <w:rsid w:val="00710B81"/>
    <w:rsid w:val="0071770D"/>
    <w:rsid w:val="00722FEE"/>
    <w:rsid w:val="00724F90"/>
    <w:rsid w:val="007257F8"/>
    <w:rsid w:val="00736E03"/>
    <w:rsid w:val="0075241D"/>
    <w:rsid w:val="00755293"/>
    <w:rsid w:val="00756BA8"/>
    <w:rsid w:val="00761D92"/>
    <w:rsid w:val="00762670"/>
    <w:rsid w:val="007820CA"/>
    <w:rsid w:val="007A0046"/>
    <w:rsid w:val="007B01C2"/>
    <w:rsid w:val="007D3746"/>
    <w:rsid w:val="007D4180"/>
    <w:rsid w:val="00807003"/>
    <w:rsid w:val="00851216"/>
    <w:rsid w:val="00875460"/>
    <w:rsid w:val="008A5D09"/>
    <w:rsid w:val="008D06CE"/>
    <w:rsid w:val="008D3B8B"/>
    <w:rsid w:val="008D4B49"/>
    <w:rsid w:val="008E3FFE"/>
    <w:rsid w:val="008E7B07"/>
    <w:rsid w:val="008F153F"/>
    <w:rsid w:val="009233AE"/>
    <w:rsid w:val="00930835"/>
    <w:rsid w:val="0093154F"/>
    <w:rsid w:val="00937C58"/>
    <w:rsid w:val="00937F8A"/>
    <w:rsid w:val="00957EE6"/>
    <w:rsid w:val="0096487D"/>
    <w:rsid w:val="0098358A"/>
    <w:rsid w:val="009948ED"/>
    <w:rsid w:val="009C497E"/>
    <w:rsid w:val="009C5271"/>
    <w:rsid w:val="009C5900"/>
    <w:rsid w:val="009C739C"/>
    <w:rsid w:val="009D5F6F"/>
    <w:rsid w:val="00A03046"/>
    <w:rsid w:val="00A12D5D"/>
    <w:rsid w:val="00A3160B"/>
    <w:rsid w:val="00A457E0"/>
    <w:rsid w:val="00A51E78"/>
    <w:rsid w:val="00A93C27"/>
    <w:rsid w:val="00A968E0"/>
    <w:rsid w:val="00AB2392"/>
    <w:rsid w:val="00AB24CF"/>
    <w:rsid w:val="00AC1353"/>
    <w:rsid w:val="00AC4D22"/>
    <w:rsid w:val="00AD772F"/>
    <w:rsid w:val="00AE55B0"/>
    <w:rsid w:val="00AE7F99"/>
    <w:rsid w:val="00B02B91"/>
    <w:rsid w:val="00B24218"/>
    <w:rsid w:val="00B649A8"/>
    <w:rsid w:val="00B878E9"/>
    <w:rsid w:val="00B953EA"/>
    <w:rsid w:val="00BA36F6"/>
    <w:rsid w:val="00BB1A79"/>
    <w:rsid w:val="00BC0F61"/>
    <w:rsid w:val="00BD3723"/>
    <w:rsid w:val="00BE7303"/>
    <w:rsid w:val="00BF7B0E"/>
    <w:rsid w:val="00C1738C"/>
    <w:rsid w:val="00C40D45"/>
    <w:rsid w:val="00C43197"/>
    <w:rsid w:val="00C575B7"/>
    <w:rsid w:val="00C71E1A"/>
    <w:rsid w:val="00C75817"/>
    <w:rsid w:val="00C77113"/>
    <w:rsid w:val="00C90537"/>
    <w:rsid w:val="00C914E7"/>
    <w:rsid w:val="00CA50F2"/>
    <w:rsid w:val="00CA7C83"/>
    <w:rsid w:val="00CB6F70"/>
    <w:rsid w:val="00CC0AB0"/>
    <w:rsid w:val="00CD038D"/>
    <w:rsid w:val="00CE2F93"/>
    <w:rsid w:val="00D43B1A"/>
    <w:rsid w:val="00D451A5"/>
    <w:rsid w:val="00D60162"/>
    <w:rsid w:val="00D72386"/>
    <w:rsid w:val="00D96077"/>
    <w:rsid w:val="00D9787F"/>
    <w:rsid w:val="00DA4186"/>
    <w:rsid w:val="00DA42FF"/>
    <w:rsid w:val="00DB42AC"/>
    <w:rsid w:val="00DC301C"/>
    <w:rsid w:val="00DC5373"/>
    <w:rsid w:val="00DD0BB8"/>
    <w:rsid w:val="00E1332D"/>
    <w:rsid w:val="00E14BDE"/>
    <w:rsid w:val="00E22537"/>
    <w:rsid w:val="00E34482"/>
    <w:rsid w:val="00E35BFD"/>
    <w:rsid w:val="00E375C5"/>
    <w:rsid w:val="00E4415A"/>
    <w:rsid w:val="00E53BF7"/>
    <w:rsid w:val="00E545B4"/>
    <w:rsid w:val="00E564C3"/>
    <w:rsid w:val="00E628E1"/>
    <w:rsid w:val="00E6370A"/>
    <w:rsid w:val="00E64C1F"/>
    <w:rsid w:val="00E67D1E"/>
    <w:rsid w:val="00E93B5A"/>
    <w:rsid w:val="00E96AD4"/>
    <w:rsid w:val="00E97947"/>
    <w:rsid w:val="00EB3ECF"/>
    <w:rsid w:val="00EB7565"/>
    <w:rsid w:val="00EC3662"/>
    <w:rsid w:val="00EC4FF4"/>
    <w:rsid w:val="00F00CAE"/>
    <w:rsid w:val="00F1624D"/>
    <w:rsid w:val="00F27D7F"/>
    <w:rsid w:val="00F462B1"/>
    <w:rsid w:val="00F56F8D"/>
    <w:rsid w:val="00F574E3"/>
    <w:rsid w:val="00F94140"/>
    <w:rsid w:val="00F9724D"/>
    <w:rsid w:val="00FC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ABF47"/>
  <w14:defaultImageDpi w14:val="330"/>
  <w15:chartTrackingRefBased/>
  <w15:docId w15:val="{11B30A91-94E2-4754-903F-628E3F7A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B9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03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D038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D03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D038D"/>
    <w:rPr>
      <w:sz w:val="18"/>
      <w:szCs w:val="18"/>
    </w:rPr>
  </w:style>
  <w:style w:type="table" w:styleId="TableGrid">
    <w:name w:val="Table Grid"/>
    <w:basedOn w:val="TableNormal"/>
    <w:uiPriority w:val="39"/>
    <w:rsid w:val="00CD0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30F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30F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30F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0F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0F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0F3"/>
    <w:rPr>
      <w:sz w:val="18"/>
      <w:szCs w:val="18"/>
    </w:rPr>
  </w:style>
  <w:style w:type="paragraph" w:styleId="Revision">
    <w:name w:val="Revision"/>
    <w:hidden/>
    <w:uiPriority w:val="99"/>
    <w:semiHidden/>
    <w:rsid w:val="00756BA8"/>
  </w:style>
  <w:style w:type="paragraph" w:styleId="ListParagraph">
    <w:name w:val="List Paragraph"/>
    <w:basedOn w:val="Normal"/>
    <w:link w:val="ListParagraphChar"/>
    <w:uiPriority w:val="34"/>
    <w:qFormat/>
    <w:rsid w:val="00367D87"/>
    <w:pPr>
      <w:widowControl/>
      <w:ind w:firstLineChars="200" w:firstLine="420"/>
    </w:pPr>
    <w:rPr>
      <w:rFonts w:ascii="Times" w:eastAsia="SimSun" w:hAnsi="Times" w:cs="Times New Roman"/>
      <w:color w:val="000000" w:themeColor="text1"/>
      <w:kern w:val="0"/>
      <w:sz w:val="20"/>
      <w:szCs w:val="20"/>
      <w:lang w:eastAsia="en-US"/>
    </w:rPr>
  </w:style>
  <w:style w:type="paragraph" w:customStyle="1" w:styleId="EndNoteBibliographyTitle">
    <w:name w:val="EndNote Bibliography Title"/>
    <w:basedOn w:val="Normal"/>
    <w:link w:val="EndNoteBibliographyTitle0"/>
    <w:rsid w:val="008D3B8B"/>
    <w:pPr>
      <w:jc w:val="center"/>
    </w:pPr>
    <w:rPr>
      <w:rFonts w:ascii="DengXian" w:eastAsia="DengXian" w:hAnsi="DengXian"/>
      <w:noProof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D3B8B"/>
    <w:rPr>
      <w:rFonts w:ascii="Times" w:eastAsia="SimSun" w:hAnsi="Times" w:cs="Times New Roman"/>
      <w:color w:val="000000" w:themeColor="text1"/>
      <w:kern w:val="0"/>
      <w:sz w:val="20"/>
      <w:szCs w:val="20"/>
      <w:lang w:eastAsia="en-US"/>
    </w:rPr>
  </w:style>
  <w:style w:type="character" w:customStyle="1" w:styleId="EndNoteBibliographyTitle0">
    <w:name w:val="EndNote Bibliography Title 字符"/>
    <w:basedOn w:val="ListParagraphChar"/>
    <w:link w:val="EndNoteBibliographyTitle"/>
    <w:rsid w:val="008D3B8B"/>
    <w:rPr>
      <w:rFonts w:ascii="DengXian" w:eastAsia="DengXian" w:hAnsi="DengXian" w:cs="Times New Roman"/>
      <w:noProof/>
      <w:color w:val="000000" w:themeColor="text1"/>
      <w:kern w:val="0"/>
      <w:sz w:val="20"/>
      <w:szCs w:val="20"/>
      <w:lang w:eastAsia="en-US"/>
    </w:rPr>
  </w:style>
  <w:style w:type="paragraph" w:customStyle="1" w:styleId="EndNoteBibliography">
    <w:name w:val="EndNote Bibliography"/>
    <w:basedOn w:val="Normal"/>
    <w:link w:val="EndNoteBibliography0"/>
    <w:rsid w:val="008D3B8B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ListParagraphChar"/>
    <w:link w:val="EndNoteBibliography"/>
    <w:rsid w:val="008D3B8B"/>
    <w:rPr>
      <w:rFonts w:ascii="DengXian" w:eastAsia="DengXian" w:hAnsi="DengXian" w:cs="Times New Roman"/>
      <w:noProof/>
      <w:color w:val="000000" w:themeColor="text1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0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Dongyu</dc:creator>
  <cp:keywords/>
  <dc:description/>
  <cp:lastModifiedBy>Indhumathi</cp:lastModifiedBy>
  <cp:revision>17</cp:revision>
  <cp:lastPrinted>2022-03-22T02:04:00Z</cp:lastPrinted>
  <dcterms:created xsi:type="dcterms:W3CDTF">2022-06-10T06:59:00Z</dcterms:created>
  <dcterms:modified xsi:type="dcterms:W3CDTF">2022-08-05T07:43:00Z</dcterms:modified>
</cp:coreProperties>
</file>