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5B88C" w14:textId="77777777" w:rsidR="0069606C" w:rsidRDefault="0069606C"/>
    <w:p w14:paraId="4515CC51" w14:textId="77777777" w:rsidR="00C1087E" w:rsidRPr="00BD61F8" w:rsidRDefault="00C1087E" w:rsidP="00C1087E">
      <w:pPr>
        <w:pStyle w:val="Legend"/>
        <w:snapToGrid w:val="0"/>
        <w:spacing w:before="0" w:after="120" w:line="276" w:lineRule="auto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Additional file</w:t>
      </w:r>
      <w:r w:rsidRPr="00BD61F8">
        <w:rPr>
          <w:b/>
          <w:bCs/>
          <w:sz w:val="32"/>
          <w:szCs w:val="32"/>
        </w:rPr>
        <w:t xml:space="preserve"> for</w:t>
      </w:r>
    </w:p>
    <w:p w14:paraId="704C2A32" w14:textId="77777777" w:rsidR="00C1087E" w:rsidRDefault="00C1087E" w:rsidP="00C1087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FBBA26" w14:textId="77777777" w:rsidR="00C1087E" w:rsidRPr="00F66033" w:rsidRDefault="00C1087E" w:rsidP="00C1087E">
      <w:pPr>
        <w:spacing w:line="276" w:lineRule="auto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L</w:t>
      </w:r>
      <w:r w:rsidRPr="00F66033">
        <w:rPr>
          <w:rFonts w:ascii="Arial" w:hAnsi="Arial" w:cs="Arial"/>
          <w:b/>
          <w:bCs/>
          <w:sz w:val="32"/>
          <w:szCs w:val="32"/>
        </w:rPr>
        <w:t>ead halide perovskite sensitized WSe</w:t>
      </w:r>
      <w:r w:rsidRPr="00F66033">
        <w:rPr>
          <w:rFonts w:ascii="Arial" w:hAnsi="Arial" w:cs="Arial"/>
          <w:b/>
          <w:bCs/>
          <w:sz w:val="32"/>
          <w:szCs w:val="32"/>
          <w:vertAlign w:val="subscript"/>
        </w:rPr>
        <w:t>2</w:t>
      </w:r>
      <w:r w:rsidRPr="00F66033">
        <w:rPr>
          <w:rFonts w:ascii="Arial" w:hAnsi="Arial" w:cs="Arial"/>
          <w:b/>
          <w:bCs/>
          <w:sz w:val="32"/>
          <w:szCs w:val="32"/>
        </w:rPr>
        <w:t xml:space="preserve"> photodiodes with ultrahigh open circuit voltages </w:t>
      </w:r>
      <w:r w:rsidRPr="00F66033" w:rsidDel="00BE13D3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3821128E" w14:textId="77777777" w:rsidR="00C1087E" w:rsidRPr="00322C3A" w:rsidRDefault="00C1087E" w:rsidP="00C1087E">
      <w:pPr>
        <w:spacing w:line="276" w:lineRule="auto"/>
        <w:jc w:val="both"/>
        <w:rPr>
          <w:rStyle w:val="a3"/>
          <w:rFonts w:eastAsiaTheme="minorEastAsia"/>
          <w:sz w:val="24"/>
          <w:szCs w:val="28"/>
        </w:rPr>
      </w:pPr>
      <w:r w:rsidRPr="00322C3A">
        <w:rPr>
          <w:rStyle w:val="a3"/>
          <w:rFonts w:eastAsiaTheme="minorEastAsia"/>
          <w:sz w:val="24"/>
          <w:szCs w:val="28"/>
        </w:rPr>
        <w:t>Sung-Joon Lee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1,2,4</w:t>
      </w:r>
      <w:r w:rsidRPr="008752A1">
        <w:rPr>
          <w:rStyle w:val="a3"/>
          <w:rFonts w:ascii="Malgun Gothic" w:eastAsia="Malgun Gothic" w:hAnsi="Malgun Gothic" w:hint="eastAsia"/>
          <w:sz w:val="24"/>
          <w:szCs w:val="28"/>
        </w:rPr>
        <w:t>†</w:t>
      </w:r>
      <w:r w:rsidRPr="00322C3A">
        <w:rPr>
          <w:rStyle w:val="a3"/>
          <w:rFonts w:eastAsiaTheme="minorEastAsia"/>
          <w:sz w:val="24"/>
          <w:szCs w:val="28"/>
        </w:rPr>
        <w:t>, Hung-</w:t>
      </w:r>
      <w:proofErr w:type="spellStart"/>
      <w:r w:rsidRPr="00322C3A">
        <w:rPr>
          <w:rStyle w:val="a3"/>
          <w:rFonts w:eastAsiaTheme="minorEastAsia"/>
          <w:sz w:val="24"/>
          <w:szCs w:val="28"/>
        </w:rPr>
        <w:t>Chieh</w:t>
      </w:r>
      <w:proofErr w:type="spellEnd"/>
      <w:r w:rsidRPr="00322C3A">
        <w:rPr>
          <w:rStyle w:val="a3"/>
          <w:rFonts w:eastAsiaTheme="minorEastAsia"/>
          <w:sz w:val="24"/>
          <w:szCs w:val="28"/>
        </w:rPr>
        <w:t xml:space="preserve"> Cheng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1</w:t>
      </w:r>
      <w:r w:rsidRPr="008752A1">
        <w:rPr>
          <w:rStyle w:val="a3"/>
          <w:rFonts w:ascii="Malgun Gothic" w:eastAsia="Malgun Gothic" w:hAnsi="Malgun Gothic" w:hint="eastAsia"/>
          <w:sz w:val="24"/>
          <w:szCs w:val="28"/>
        </w:rPr>
        <w:t>†</w:t>
      </w:r>
      <w:r w:rsidRPr="00322C3A">
        <w:rPr>
          <w:rStyle w:val="a3"/>
          <w:rFonts w:eastAsiaTheme="minorEastAsia"/>
          <w:sz w:val="24"/>
          <w:szCs w:val="28"/>
        </w:rPr>
        <w:t xml:space="preserve">, </w:t>
      </w:r>
      <w:proofErr w:type="spellStart"/>
      <w:r w:rsidRPr="00322C3A">
        <w:rPr>
          <w:rStyle w:val="a3"/>
          <w:rFonts w:eastAsiaTheme="minorEastAsia"/>
          <w:sz w:val="24"/>
          <w:szCs w:val="28"/>
        </w:rPr>
        <w:t>Yiliu</w:t>
      </w:r>
      <w:proofErr w:type="spellEnd"/>
      <w:r w:rsidRPr="00322C3A">
        <w:rPr>
          <w:rStyle w:val="a3"/>
          <w:rFonts w:eastAsiaTheme="minorEastAsia"/>
          <w:sz w:val="24"/>
          <w:szCs w:val="28"/>
        </w:rPr>
        <w:t xml:space="preserve"> Wang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3</w:t>
      </w:r>
      <w:r w:rsidRPr="00322C3A">
        <w:rPr>
          <w:rStyle w:val="a3"/>
          <w:rFonts w:eastAsiaTheme="minorEastAsia"/>
          <w:sz w:val="24"/>
          <w:szCs w:val="28"/>
        </w:rPr>
        <w:t xml:space="preserve">, </w:t>
      </w:r>
      <w:proofErr w:type="spellStart"/>
      <w:r>
        <w:rPr>
          <w:rStyle w:val="a3"/>
          <w:rFonts w:eastAsiaTheme="minorEastAsia"/>
          <w:sz w:val="24"/>
          <w:szCs w:val="28"/>
        </w:rPr>
        <w:t>Boxuan</w:t>
      </w:r>
      <w:proofErr w:type="spellEnd"/>
      <w:r>
        <w:rPr>
          <w:rStyle w:val="a3"/>
          <w:rFonts w:eastAsiaTheme="minorEastAsia"/>
          <w:sz w:val="24"/>
          <w:szCs w:val="28"/>
        </w:rPr>
        <w:t xml:space="preserve"> Zhou</w:t>
      </w:r>
      <w:r w:rsidRPr="0021611A">
        <w:rPr>
          <w:rStyle w:val="a3"/>
          <w:rFonts w:eastAsiaTheme="minorEastAsia"/>
          <w:sz w:val="24"/>
          <w:szCs w:val="28"/>
          <w:vertAlign w:val="superscript"/>
        </w:rPr>
        <w:t>1</w:t>
      </w:r>
      <w:r>
        <w:rPr>
          <w:rStyle w:val="a3"/>
          <w:rFonts w:eastAsiaTheme="minorEastAsia"/>
          <w:sz w:val="24"/>
          <w:szCs w:val="28"/>
        </w:rPr>
        <w:t xml:space="preserve">, </w:t>
      </w:r>
      <w:proofErr w:type="spellStart"/>
      <w:r w:rsidRPr="00322C3A">
        <w:rPr>
          <w:rStyle w:val="a3"/>
          <w:rFonts w:eastAsiaTheme="minorEastAsia"/>
          <w:sz w:val="24"/>
          <w:szCs w:val="28"/>
        </w:rPr>
        <w:t>Dehui</w:t>
      </w:r>
      <w:proofErr w:type="spellEnd"/>
      <w:r w:rsidRPr="00322C3A">
        <w:rPr>
          <w:rStyle w:val="a3"/>
          <w:rFonts w:eastAsiaTheme="minorEastAsia"/>
          <w:sz w:val="24"/>
          <w:szCs w:val="28"/>
        </w:rPr>
        <w:t xml:space="preserve"> Li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3</w:t>
      </w:r>
      <w:r w:rsidRPr="00322C3A">
        <w:rPr>
          <w:rStyle w:val="a3"/>
          <w:rFonts w:eastAsiaTheme="minorEastAsia"/>
          <w:sz w:val="24"/>
          <w:szCs w:val="28"/>
        </w:rPr>
        <w:t>,</w:t>
      </w:r>
      <w:r>
        <w:rPr>
          <w:rStyle w:val="a3"/>
          <w:rFonts w:eastAsiaTheme="minorEastAsia"/>
          <w:sz w:val="24"/>
          <w:szCs w:val="28"/>
        </w:rPr>
        <w:t xml:space="preserve"> </w:t>
      </w:r>
      <w:proofErr w:type="spellStart"/>
      <w:r w:rsidRPr="00322C3A">
        <w:rPr>
          <w:rStyle w:val="a3"/>
          <w:rFonts w:eastAsiaTheme="minorEastAsia"/>
          <w:sz w:val="24"/>
          <w:szCs w:val="28"/>
        </w:rPr>
        <w:t>Gongming</w:t>
      </w:r>
      <w:proofErr w:type="spellEnd"/>
      <w:r w:rsidRPr="00322C3A">
        <w:rPr>
          <w:rStyle w:val="a3"/>
          <w:rFonts w:eastAsiaTheme="minorEastAsia"/>
          <w:sz w:val="24"/>
          <w:szCs w:val="28"/>
        </w:rPr>
        <w:t xml:space="preserve"> Wang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3</w:t>
      </w:r>
      <w:r w:rsidRPr="00322C3A">
        <w:rPr>
          <w:rStyle w:val="a3"/>
          <w:rFonts w:eastAsiaTheme="minorEastAsia"/>
          <w:sz w:val="24"/>
          <w:szCs w:val="28"/>
        </w:rPr>
        <w:t>, Yuan Liu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1</w:t>
      </w:r>
      <w:r w:rsidRPr="00322C3A">
        <w:rPr>
          <w:rStyle w:val="a3"/>
          <w:rFonts w:eastAsiaTheme="minorEastAsia"/>
          <w:sz w:val="24"/>
          <w:szCs w:val="28"/>
        </w:rPr>
        <w:t>, Jian Guo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1</w:t>
      </w:r>
      <w:r w:rsidRPr="00322C3A">
        <w:rPr>
          <w:rStyle w:val="a3"/>
          <w:rFonts w:eastAsiaTheme="minorEastAsia"/>
          <w:sz w:val="24"/>
          <w:szCs w:val="28"/>
        </w:rPr>
        <w:t>, Hao Wu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1</w:t>
      </w:r>
      <w:r w:rsidRPr="00322C3A">
        <w:rPr>
          <w:rStyle w:val="a3"/>
          <w:rFonts w:eastAsiaTheme="minorEastAsia"/>
          <w:sz w:val="24"/>
          <w:szCs w:val="28"/>
        </w:rPr>
        <w:t>, Dae Joon Kang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2</w:t>
      </w:r>
      <w:r w:rsidRPr="00322C3A">
        <w:rPr>
          <w:rStyle w:val="a3"/>
          <w:rFonts w:eastAsiaTheme="minorEastAsia"/>
          <w:sz w:val="24"/>
          <w:szCs w:val="28"/>
        </w:rPr>
        <w:t>*, Yu Huang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1</w:t>
      </w:r>
      <w:r w:rsidRPr="00322C3A">
        <w:rPr>
          <w:rStyle w:val="a3"/>
          <w:rFonts w:eastAsiaTheme="minorEastAsia"/>
          <w:sz w:val="24"/>
          <w:szCs w:val="28"/>
        </w:rPr>
        <w:t xml:space="preserve">*, </w:t>
      </w:r>
      <w:proofErr w:type="spellStart"/>
      <w:r w:rsidRPr="00322C3A">
        <w:rPr>
          <w:rStyle w:val="a3"/>
          <w:rFonts w:eastAsiaTheme="minorEastAsia"/>
          <w:sz w:val="24"/>
          <w:szCs w:val="28"/>
        </w:rPr>
        <w:t>Xiangfeng</w:t>
      </w:r>
      <w:proofErr w:type="spellEnd"/>
      <w:r w:rsidRPr="00322C3A">
        <w:rPr>
          <w:rStyle w:val="a3"/>
          <w:rFonts w:eastAsiaTheme="minorEastAsia"/>
          <w:sz w:val="24"/>
          <w:szCs w:val="28"/>
        </w:rPr>
        <w:t xml:space="preserve"> Duan</w:t>
      </w:r>
      <w:r w:rsidRPr="00322C3A">
        <w:rPr>
          <w:rStyle w:val="a3"/>
          <w:rFonts w:eastAsiaTheme="minorEastAsia"/>
          <w:sz w:val="24"/>
          <w:szCs w:val="28"/>
          <w:vertAlign w:val="superscript"/>
        </w:rPr>
        <w:t>3</w:t>
      </w:r>
      <w:r w:rsidRPr="00322C3A">
        <w:rPr>
          <w:rStyle w:val="a3"/>
          <w:rFonts w:eastAsiaTheme="minorEastAsia"/>
          <w:sz w:val="24"/>
          <w:szCs w:val="28"/>
        </w:rPr>
        <w:t>*</w:t>
      </w:r>
    </w:p>
    <w:p w14:paraId="67D1A7C0" w14:textId="77777777" w:rsidR="00C1087E" w:rsidRDefault="00C1087E" w:rsidP="00C108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89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Department of Materials Science and Engineering, University of California, Los Angeles, CA, USA.</w:t>
      </w:r>
    </w:p>
    <w:p w14:paraId="711D6C9B" w14:textId="77777777" w:rsidR="00C1087E" w:rsidRDefault="00C1087E" w:rsidP="00C108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89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 of Physics, Sungkyunkwan University, Suwon, Republic of Korea.</w:t>
      </w:r>
    </w:p>
    <w:p w14:paraId="10DC59D1" w14:textId="77777777" w:rsidR="00C1087E" w:rsidRDefault="00C1087E" w:rsidP="00C108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62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Department of Chemistry and Biochemistry, University of California, Los Angeles, CA, USA.</w:t>
      </w:r>
    </w:p>
    <w:p w14:paraId="706E62CA" w14:textId="77777777" w:rsidR="00C1087E" w:rsidRDefault="00C1087E" w:rsidP="00C108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34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Current affiliation: Materials Science and Technology Division, U.S. Naval Research Laboratory, Washington, DC, USA.</w:t>
      </w:r>
    </w:p>
    <w:p w14:paraId="55D0E49B" w14:textId="77777777" w:rsidR="00C1087E" w:rsidRDefault="00C1087E" w:rsidP="00C108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2A1">
        <w:rPr>
          <w:rStyle w:val="a3"/>
          <w:rFonts w:ascii="Malgun Gothic" w:eastAsia="Malgun Gothic" w:hAnsi="Malgun Gothic" w:hint="eastAsia"/>
          <w:sz w:val="24"/>
          <w:szCs w:val="28"/>
        </w:rPr>
        <w:t>†</w:t>
      </w:r>
      <w:r>
        <w:rPr>
          <w:rFonts w:ascii="Times New Roman" w:hAnsi="Times New Roman" w:cs="Times New Roman"/>
          <w:sz w:val="24"/>
          <w:szCs w:val="24"/>
        </w:rPr>
        <w:t>Sung-Joon Lee and</w:t>
      </w:r>
      <w:r w:rsidRPr="002D52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Hung-</w:t>
      </w:r>
      <w:proofErr w:type="spellStart"/>
      <w:r>
        <w:rPr>
          <w:rFonts w:ascii="Times New Roman" w:hAnsi="Times New Roman" w:cs="Times New Roman"/>
          <w:sz w:val="24"/>
          <w:szCs w:val="24"/>
        </w:rPr>
        <w:t>Chieh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Cheng authors contributed equally to this work.</w:t>
      </w:r>
    </w:p>
    <w:p w14:paraId="49DEE6A6" w14:textId="77777777" w:rsidR="00C1087E" w:rsidRPr="00BD61F8" w:rsidRDefault="00C1087E" w:rsidP="00C1087E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*Correspondence: </w:t>
      </w:r>
      <w:hyperlink r:id="rId6" w:history="1">
        <w:r w:rsidRPr="004C05EC">
          <w:rPr>
            <w:rStyle w:val="a4"/>
            <w:rFonts w:ascii="Times New Roman" w:hAnsi="Times New Roman" w:cs="Times New Roman"/>
            <w:sz w:val="24"/>
            <w:szCs w:val="24"/>
          </w:rPr>
          <w:t>xduan@chem.ucla.edu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E36B3F">
          <w:rPr>
            <w:rStyle w:val="a4"/>
            <w:rFonts w:ascii="Times New Roman" w:hAnsi="Times New Roman" w:cs="Times New Roman"/>
            <w:sz w:val="24"/>
            <w:szCs w:val="24"/>
          </w:rPr>
          <w:t>yhuang@seas.ucla.edu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8D413A">
          <w:rPr>
            <w:rStyle w:val="a4"/>
            <w:rFonts w:ascii="Times New Roman" w:hAnsi="Times New Roman" w:cs="Times New Roman"/>
            <w:sz w:val="24"/>
            <w:szCs w:val="24"/>
          </w:rPr>
          <w:t>djkang@skku.edu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7434E11" w14:textId="77777777" w:rsidR="00C1087E" w:rsidRDefault="00C1087E" w:rsidP="00C1087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69AE6" w14:textId="77777777" w:rsidR="00C1087E" w:rsidRDefault="00C1087E" w:rsidP="00C1087E">
      <w:pPr>
        <w:keepNext/>
        <w:spacing w:line="276" w:lineRule="auto"/>
        <w:jc w:val="center"/>
      </w:pPr>
      <w:r>
        <w:rPr>
          <w:noProof/>
          <w:lang w:val="en-IN" w:eastAsia="en-IN"/>
        </w:rPr>
        <w:drawing>
          <wp:inline distT="0" distB="0" distL="0" distR="0" wp14:anchorId="31121AC0" wp14:editId="1E98F50B">
            <wp:extent cx="3531600" cy="1504864"/>
            <wp:effectExtent l="0" t="0" r="0" b="635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그림 1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07" t="39113" r="17638" b="46563"/>
                    <a:stretch/>
                  </pic:blipFill>
                  <pic:spPr bwMode="auto">
                    <a:xfrm>
                      <a:off x="0" y="0"/>
                      <a:ext cx="3531600" cy="1504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413049" w14:textId="77777777" w:rsidR="00C1087E" w:rsidRDefault="00C1087E" w:rsidP="00C1087E">
      <w:pPr>
        <w:spacing w:line="276" w:lineRule="auto"/>
        <w:jc w:val="both"/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Fig.</w:t>
      </w:r>
      <w:r w:rsidRPr="0066467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S</w:t>
      </w:r>
      <w:r w:rsidRPr="00BD61F8">
        <w:rPr>
          <w:rFonts w:ascii="Arial" w:hAnsi="Arial" w:cs="Arial"/>
          <w:b/>
          <w:bCs/>
          <w:color w:val="000000" w:themeColor="text1"/>
          <w:sz w:val="20"/>
          <w:szCs w:val="20"/>
        </w:rPr>
        <w:t>1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. </w:t>
      </w:r>
      <w:r w:rsidRPr="00BD61F8">
        <w:rPr>
          <w:rFonts w:ascii="Arial" w:hAnsi="Arial" w:cs="Arial"/>
          <w:color w:val="000000" w:themeColor="text1"/>
          <w:sz w:val="20"/>
          <w:szCs w:val="20"/>
        </w:rPr>
        <w:t>Material characterization of our as-exfoliated monolayer WSe</w:t>
      </w:r>
      <w:r w:rsidRPr="00BD61F8">
        <w:rPr>
          <w:rFonts w:ascii="Arial" w:hAnsi="Arial" w:cs="Arial"/>
          <w:color w:val="000000" w:themeColor="text1"/>
          <w:sz w:val="20"/>
          <w:szCs w:val="20"/>
          <w:vertAlign w:val="subscript"/>
        </w:rPr>
        <w:t>2</w:t>
      </w:r>
      <w:r w:rsidRPr="00BD61F8">
        <w:rPr>
          <w:rFonts w:ascii="Arial" w:hAnsi="Arial" w:cs="Arial"/>
          <w:color w:val="000000" w:themeColor="text1"/>
          <w:sz w:val="20"/>
          <w:szCs w:val="20"/>
        </w:rPr>
        <w:t xml:space="preserve"> for device fabrication.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BD61F8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Pr="00BD61F8">
        <w:rPr>
          <w:rFonts w:ascii="Arial" w:hAnsi="Arial" w:cs="Arial"/>
          <w:color w:val="000000" w:themeColor="text1"/>
          <w:sz w:val="20"/>
          <w:szCs w:val="20"/>
        </w:rPr>
        <w:t xml:space="preserve"> Phot</w:t>
      </w:r>
      <w:r>
        <w:rPr>
          <w:rFonts w:ascii="Arial" w:hAnsi="Arial" w:cs="Arial"/>
          <w:color w:val="000000" w:themeColor="text1"/>
          <w:sz w:val="20"/>
          <w:szCs w:val="20"/>
        </w:rPr>
        <w:t>oluminescence spectrum of monolayer WSe</w:t>
      </w:r>
      <w:r w:rsidRPr="00BD61F8">
        <w:rPr>
          <w:rFonts w:ascii="Arial" w:hAnsi="Arial" w:cs="Arial"/>
          <w:color w:val="000000" w:themeColor="text1"/>
          <w:sz w:val="20"/>
          <w:szCs w:val="20"/>
          <w:vertAlign w:val="subscript"/>
        </w:rPr>
        <w:t>2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under 633-nm laser showed the bright single-peak emission at 751 nm as the indirect to direct bandgap transition from few-layer to monolayer WSe</w:t>
      </w:r>
      <w:r w:rsidRPr="00BD61F8">
        <w:rPr>
          <w:rFonts w:ascii="Arial" w:hAnsi="Arial" w:cs="Arial"/>
          <w:color w:val="000000" w:themeColor="text1"/>
          <w:sz w:val="20"/>
          <w:szCs w:val="20"/>
          <w:vertAlign w:val="subscript"/>
        </w:rPr>
        <w:t>2</w:t>
      </w:r>
      <w:r w:rsidRPr="00BD61F8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Pr="00BD61F8">
        <w:rPr>
          <w:rFonts w:ascii="Arial" w:hAnsi="Arial" w:cs="Arial"/>
          <w:b/>
          <w:bCs/>
          <w:color w:val="000000" w:themeColor="text1"/>
          <w:sz w:val="20"/>
          <w:szCs w:val="20"/>
        </w:rPr>
        <w:t>b</w:t>
      </w:r>
      <w:r w:rsidRPr="00BD61F8">
        <w:rPr>
          <w:rFonts w:ascii="Arial" w:hAnsi="Arial" w:cs="Arial"/>
          <w:color w:val="000000" w:themeColor="text1"/>
          <w:sz w:val="20"/>
          <w:szCs w:val="20"/>
        </w:rPr>
        <w:t xml:space="preserve"> Raman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spectrum of monolayer WSe</w:t>
      </w:r>
      <w:r w:rsidRPr="00BD61F8">
        <w:rPr>
          <w:rFonts w:ascii="Arial" w:hAnsi="Arial" w:cs="Arial"/>
          <w:color w:val="000000" w:themeColor="text1"/>
          <w:sz w:val="20"/>
          <w:szCs w:val="20"/>
          <w:vertAlign w:val="subscript"/>
        </w:rPr>
        <w:t>2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under 633-nm laser showed the softening of </w:t>
      </w:r>
      <m:oMath>
        <m:sSub>
          <m:sSubPr>
            <m:ctrlPr>
              <w:rPr>
                <w:rFonts w:ascii="Cambria Math" w:hAnsi="Cambria Math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m:ctrlPr>
          </m:sSubPr>
          <m:e>
            <m:sSubSup>
              <m:sSubSupPr>
                <m:ctrlPr>
                  <w:rPr>
                    <w:rFonts w:ascii="Cambria Math" w:hAnsi="Cambria Math" w:cs="Arial"/>
                    <w:b/>
                    <w:bCs/>
                    <w:i/>
                    <w:iCs/>
                    <w:color w:val="000000" w:themeColor="text1"/>
                    <w:sz w:val="20"/>
                    <w:szCs w:val="20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 w:val="20"/>
                    <w:szCs w:val="20"/>
                  </w:rPr>
                  <m:t>E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 w:val="20"/>
                    <w:szCs w:val="20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 w:val="20"/>
                    <w:szCs w:val="20"/>
                  </w:rPr>
                  <m:t>g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 w:val="20"/>
                    <w:szCs w:val="20"/>
                  </w:rPr>
                  <m:t>1</m:t>
                </m:r>
              </m:sup>
            </m:sSubSup>
            <m:r>
              <m:rPr>
                <m:sty m:val="bi"/>
              </m:r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m:t>&amp;A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m:t>1</m:t>
            </m:r>
            <m:r>
              <m:rPr>
                <m:sty m:val="bi"/>
              </m:r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m:t>g</m:t>
            </m:r>
          </m:sub>
        </m:sSub>
      </m:oMath>
      <w:r>
        <w:rPr>
          <w:rFonts w:ascii="Arial" w:hAnsi="Arial" w:cs="Arial"/>
          <w:color w:val="000000" w:themeColor="text1"/>
          <w:sz w:val="20"/>
          <w:szCs w:val="20"/>
        </w:rPr>
        <w:t xml:space="preserve"> modes and the change of spectral weight in monolayer WSe</w:t>
      </w:r>
      <w:r w:rsidRPr="00BD61F8">
        <w:rPr>
          <w:rFonts w:ascii="Arial" w:hAnsi="Arial" w:cs="Arial"/>
          <w:color w:val="000000" w:themeColor="text1"/>
          <w:sz w:val="20"/>
          <w:szCs w:val="20"/>
          <w:vertAlign w:val="subscript"/>
        </w:rPr>
        <w:t>2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as compared to the few-layer WSe</w:t>
      </w:r>
      <w:r w:rsidRPr="00BD61F8">
        <w:rPr>
          <w:rFonts w:ascii="Arial" w:hAnsi="Arial" w:cs="Arial"/>
          <w:color w:val="000000" w:themeColor="text1"/>
          <w:sz w:val="20"/>
          <w:szCs w:val="20"/>
          <w:vertAlign w:val="subscript"/>
        </w:rPr>
        <w:t>2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fldChar w:fldCharType="begin"/>
      </w:r>
      <w:r>
        <w:rPr>
          <w:rFonts w:ascii="Arial" w:hAnsi="Arial" w:cs="Arial"/>
          <w:color w:val="000000" w:themeColor="text1"/>
          <w:sz w:val="20"/>
          <w:szCs w:val="20"/>
        </w:rPr>
        <w:instrText xml:space="preserve"> ADDIN EN.CITE &lt;EndNote&gt;&lt;Cite&gt;&lt;Author&gt;Del Corro&lt;/Author&gt;&lt;Year&gt;2014&lt;/Year&gt;&lt;RecNum&gt;265&lt;/RecNum&gt;&lt;DisplayText&gt;[55]&lt;/DisplayText&gt;&lt;record&gt;&lt;rec-number&gt;265&lt;/rec-number&gt;&lt;foreign-keys&gt;&lt;key app="EN" db-id="spfzwdzpce5wp3edtdmverw5z2rdfffvz0es" timestamp="1668620249"&gt;265&lt;/key&gt;&lt;/foreign-keys&gt;&lt;ref-type name="Journal Article"&gt;17&lt;/ref-type&gt;&lt;contributors&gt;&lt;authors&gt;&lt;author&gt;Del Corro, Elena&lt;/author&gt;&lt;author&gt;Terrones, Humberto&lt;/author&gt;&lt;author&gt;Elias, Ana&lt;/author&gt;&lt;author&gt;Fantini, Cristiano&lt;/author&gt;&lt;author&gt;Feng, Simin&lt;/author&gt;&lt;author&gt;Nguyen, Minh An&lt;/author&gt;&lt;author&gt;Mallouk, Thomas E&lt;/author&gt;&lt;author&gt;Terrones, Mauricio&lt;/author&gt;&lt;author&gt;Pimenta, Marcos A&lt;/author&gt;&lt;/authors&gt;&lt;/contributors&gt;&lt;titles&gt;&lt;title&gt;&lt;style face="normal" font="default" size="100%"&gt;Excited excitonic states in 1L, 2L, 3L, and bulk WSe&lt;/style&gt;&lt;style face="subscript" font="default" size="100%"&gt;2&lt;/style&gt;&lt;style face="normal" font="default" size="100%"&gt; observed by resonant Raman spectroscopy&lt;/style&gt;&lt;/title&gt;&lt;secondary-title&gt;ACS Nano&lt;/secondary-title&gt;&lt;/titles&gt;&lt;periodical&gt;&lt;full-title&gt;ACS nano&lt;/full-title&gt;&lt;/periodical&gt;&lt;pages&gt;9629-9635&lt;/pages&gt;&lt;volume&gt;8&lt;/volume&gt;&lt;number&gt;9&lt;/number&gt;&lt;dates&gt;&lt;year&gt;2014&lt;/year&gt;&lt;/dates&gt;&lt;isbn&gt;1936-0851&lt;/isbn&gt;&lt;urls&gt;&lt;/urls&gt;&lt;/record&gt;&lt;/Cite&gt;&lt;/EndNote&gt;</w:instrText>
      </w:r>
      <w:r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>
        <w:rPr>
          <w:rFonts w:ascii="Arial" w:hAnsi="Arial" w:cs="Arial"/>
          <w:noProof/>
          <w:color w:val="000000" w:themeColor="text1"/>
          <w:sz w:val="20"/>
          <w:szCs w:val="20"/>
        </w:rPr>
        <w:t>[</w:t>
      </w:r>
      <w:hyperlink w:anchor="_ENREF_55" w:tooltip="Del Corro, 2014 #265" w:history="1">
        <w:r>
          <w:rPr>
            <w:rFonts w:ascii="Arial" w:hAnsi="Arial" w:cs="Arial"/>
            <w:noProof/>
            <w:color w:val="000000" w:themeColor="text1"/>
            <w:sz w:val="20"/>
            <w:szCs w:val="20"/>
          </w:rPr>
          <w:t>55</w:t>
        </w:r>
      </w:hyperlink>
      <w:r>
        <w:rPr>
          <w:rFonts w:ascii="Arial" w:hAnsi="Arial" w:cs="Arial"/>
          <w:noProof/>
          <w:color w:val="000000" w:themeColor="text1"/>
          <w:sz w:val="20"/>
          <w:szCs w:val="20"/>
        </w:rPr>
        <w:t>]</w:t>
      </w:r>
      <w:r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BD61F8">
        <w:rPr>
          <w:rFonts w:ascii="Arial" w:hAnsi="Arial" w:cs="Arial"/>
          <w:color w:val="000000" w:themeColor="text1"/>
          <w:sz w:val="20"/>
          <w:szCs w:val="20"/>
        </w:rPr>
        <w:t>.</w:t>
      </w:r>
      <w:r>
        <w:br w:type="page"/>
      </w:r>
    </w:p>
    <w:p w14:paraId="41E64C57" w14:textId="77777777" w:rsidR="00C1087E" w:rsidRDefault="00C1087E" w:rsidP="00C1087E">
      <w:pPr>
        <w:spacing w:line="276" w:lineRule="auto"/>
        <w:jc w:val="center"/>
      </w:pP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6CFD70CC" wp14:editId="51DD3F17">
            <wp:extent cx="3545425" cy="2442373"/>
            <wp:effectExtent l="0" t="0" r="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그림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8" t="38662" r="47036" b="38536"/>
                    <a:stretch/>
                  </pic:blipFill>
                  <pic:spPr bwMode="auto">
                    <a:xfrm>
                      <a:off x="0" y="0"/>
                      <a:ext cx="3553547" cy="2447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0B8E0E" w14:textId="77777777" w:rsidR="00C1087E" w:rsidRDefault="00C1087E" w:rsidP="00C1087E">
      <w:pPr>
        <w:pStyle w:val="a5"/>
        <w:spacing w:line="276" w:lineRule="auto"/>
        <w:jc w:val="both"/>
      </w:pPr>
      <w:r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Fig. S2.</w:t>
      </w:r>
      <w:r w:rsidRPr="00322C3A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Schematic illustrations </w:t>
      </w:r>
      <w:r w:rsidRPr="00BD61F8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of van der Waals integration of MAPbI</w:t>
      </w:r>
      <w:r w:rsidRPr="00BD61F8">
        <w:rPr>
          <w:rFonts w:ascii="Arial" w:hAnsi="Arial" w:cs="Arial"/>
          <w:i w:val="0"/>
          <w:iCs w:val="0"/>
          <w:color w:val="000000" w:themeColor="text1"/>
          <w:sz w:val="20"/>
          <w:szCs w:val="20"/>
          <w:vertAlign w:val="subscript"/>
        </w:rPr>
        <w:t>3</w:t>
      </w:r>
      <w:r w:rsidRPr="00BD61F8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perovskite with WSe</w:t>
      </w:r>
      <w:r w:rsidRPr="00BD61F8">
        <w:rPr>
          <w:rFonts w:ascii="Arial" w:hAnsi="Arial" w:cs="Arial"/>
          <w:i w:val="0"/>
          <w:iCs w:val="0"/>
          <w:color w:val="000000" w:themeColor="text1"/>
          <w:sz w:val="20"/>
          <w:szCs w:val="20"/>
          <w:vertAlign w:val="subscript"/>
        </w:rPr>
        <w:t>2</w:t>
      </w:r>
      <w:r w:rsidRPr="00BD61F8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field-effect transistors (FETs).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Prefabricated WSe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  <w:vertAlign w:val="subscript"/>
        </w:rPr>
        <w:t>2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FET (</w:t>
      </w:r>
      <w:r w:rsidRPr="00BD61F8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1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), PbI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  <w:vertAlign w:val="subscript"/>
        </w:rPr>
        <w:t>2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lamination (</w:t>
      </w:r>
      <w:r w:rsidRPr="00BD61F8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2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), vapor-phase conversion of MAPbI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  <w:vertAlign w:val="subscript"/>
        </w:rPr>
        <w:t>3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perovskite in CVD furnace (</w:t>
      </w:r>
      <w:r w:rsidRPr="00BD61F8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3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) and MAPbI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  <w:vertAlign w:val="subscript"/>
        </w:rPr>
        <w:t>3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/WSe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  <w:vertAlign w:val="subscript"/>
        </w:rPr>
        <w:t>2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FET (</w:t>
      </w:r>
      <w:r w:rsidRPr="00BD61F8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4</w:t>
      </w:r>
      <w:r w:rsidRPr="00BC4F7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).</w:t>
      </w:r>
      <w:r>
        <w:br w:type="page"/>
      </w:r>
    </w:p>
    <w:p w14:paraId="455590DE" w14:textId="77777777" w:rsidR="00C1087E" w:rsidRPr="00523BF3" w:rsidRDefault="00C1087E" w:rsidP="00C1087E">
      <w:pPr>
        <w:keepNext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2FCA2E4C" wp14:editId="7A5EE462">
            <wp:extent cx="4809881" cy="1370826"/>
            <wp:effectExtent l="0" t="0" r="3810" b="1270"/>
            <wp:docPr id="8" name="Picture 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ell phone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2" t="41541" r="12195" b="41807"/>
                    <a:stretch/>
                  </pic:blipFill>
                  <pic:spPr bwMode="auto">
                    <a:xfrm>
                      <a:off x="0" y="0"/>
                      <a:ext cx="4839491" cy="1379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A3700F" w14:textId="77777777" w:rsidR="00C1087E" w:rsidRPr="00523BF3" w:rsidRDefault="00C1087E" w:rsidP="00C1087E">
      <w:pPr>
        <w:pStyle w:val="a5"/>
        <w:spacing w:line="276" w:lineRule="auto"/>
        <w:jc w:val="both"/>
      </w:pPr>
      <w:r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Fig. S3.</w:t>
      </w:r>
      <w:r w:rsidRPr="00322C3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</w:rPr>
        <w:t>Single-layer WSe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2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FET before MAPbI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3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integration.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</w:t>
      </w:r>
      <w:proofErr w:type="gramStart"/>
      <w:r w:rsidRPr="00322C3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a</w:t>
      </w:r>
      <w:proofErr w:type="gramEnd"/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Optical image of a </w:t>
      </w:r>
      <w:r>
        <w:rPr>
          <w:rFonts w:ascii="Arial" w:hAnsi="Arial" w:cs="Arial"/>
          <w:i w:val="0"/>
          <w:iCs w:val="0"/>
          <w:color w:val="auto"/>
          <w:sz w:val="20"/>
          <w:szCs w:val="20"/>
        </w:rPr>
        <w:t>single-layer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WSe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2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FET before integration of MAPbI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3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perovskite. The white scale bar is 10 </w:t>
      </w:r>
      <w:proofErr w:type="spellStart"/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μm</w:t>
      </w:r>
      <w:proofErr w:type="spellEnd"/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. </w:t>
      </w:r>
      <w:r w:rsidRPr="00322C3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b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Output characteristics (</w:t>
      </w:r>
      <w:r w:rsidRPr="00697342">
        <w:rPr>
          <w:rFonts w:ascii="Arial" w:hAnsi="Arial" w:cs="Arial"/>
          <w:color w:val="auto"/>
          <w:sz w:val="20"/>
          <w:szCs w:val="20"/>
        </w:rPr>
        <w:t>I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DS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-</w:t>
      </w:r>
      <w:r w:rsidRPr="00697342">
        <w:rPr>
          <w:rFonts w:ascii="Arial" w:hAnsi="Arial" w:cs="Arial"/>
          <w:color w:val="auto"/>
          <w:sz w:val="20"/>
          <w:szCs w:val="20"/>
        </w:rPr>
        <w:t>V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DS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) of the device under white light illumination and in dark. </w:t>
      </w:r>
      <w:r w:rsidRPr="00322C3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c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Transfer characteristics (</w:t>
      </w:r>
      <w:r w:rsidRPr="00697342">
        <w:rPr>
          <w:rFonts w:ascii="Arial" w:hAnsi="Arial" w:cs="Arial"/>
          <w:color w:val="auto"/>
          <w:sz w:val="20"/>
          <w:szCs w:val="20"/>
        </w:rPr>
        <w:t>I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DS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-</w:t>
      </w:r>
      <w:r w:rsidRPr="00697342">
        <w:rPr>
          <w:rFonts w:ascii="Arial" w:hAnsi="Arial" w:cs="Arial"/>
          <w:color w:val="auto"/>
          <w:sz w:val="20"/>
          <w:szCs w:val="20"/>
        </w:rPr>
        <w:t>V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BG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) of the device under white light illumination and in dark. </w:t>
      </w:r>
      <w:r w:rsidRPr="00523BF3">
        <w:br w:type="page"/>
      </w:r>
    </w:p>
    <w:p w14:paraId="5F0EE05D" w14:textId="77777777" w:rsidR="00C1087E" w:rsidRDefault="00C1087E" w:rsidP="00C1087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256C8E72" wp14:editId="50A17538">
            <wp:extent cx="3718666" cy="1641600"/>
            <wp:effectExtent l="0" t="0" r="0" b="0"/>
            <wp:docPr id="5" name="Picture 5" descr="A picture containing airpl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airplane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01" t="41438" r="25711" b="42608"/>
                    <a:stretch/>
                  </pic:blipFill>
                  <pic:spPr bwMode="auto">
                    <a:xfrm>
                      <a:off x="0" y="0"/>
                      <a:ext cx="3718666" cy="164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C245CC" w14:textId="77777777" w:rsidR="00C1087E" w:rsidRPr="002F1DC8" w:rsidRDefault="00C1087E" w:rsidP="00C1087E">
      <w:pPr>
        <w:pStyle w:val="a5"/>
        <w:spacing w:line="276" w:lineRule="auto"/>
        <w:rPr>
          <w:rFonts w:ascii="Arial" w:hAnsi="Arial" w:cs="Arial"/>
          <w:i w:val="0"/>
          <w:iCs w:val="0"/>
          <w:color w:val="0432FF"/>
        </w:rPr>
      </w:pPr>
      <w:r w:rsidRPr="002F1DC8">
        <w:rPr>
          <w:rFonts w:ascii="Arial" w:hAnsi="Arial" w:cs="Arial"/>
          <w:b/>
          <w:bCs/>
          <w:i w:val="0"/>
          <w:iCs w:val="0"/>
          <w:color w:val="0432FF"/>
        </w:rPr>
        <w:t>Fig. S4</w:t>
      </w:r>
      <w:r w:rsidRPr="002F1DC8">
        <w:rPr>
          <w:rFonts w:ascii="Arial" w:hAnsi="Arial" w:cs="Arial"/>
          <w:i w:val="0"/>
          <w:iCs w:val="0"/>
          <w:color w:val="0432FF"/>
        </w:rPr>
        <w:t xml:space="preserve">. </w:t>
      </w:r>
      <w:proofErr w:type="spellStart"/>
      <w:r w:rsidRPr="002F1DC8">
        <w:rPr>
          <w:rFonts w:ascii="Arial" w:hAnsi="Arial" w:cs="Arial"/>
          <w:b/>
          <w:bCs/>
          <w:i w:val="0"/>
          <w:iCs w:val="0"/>
          <w:color w:val="0432FF"/>
        </w:rPr>
        <w:t>a</w:t>
      </w:r>
      <w:proofErr w:type="spellEnd"/>
      <w:r w:rsidRPr="002F1DC8">
        <w:rPr>
          <w:rFonts w:ascii="Arial" w:hAnsi="Arial" w:cs="Arial"/>
          <w:i w:val="0"/>
          <w:iCs w:val="0"/>
          <w:color w:val="0432FF"/>
        </w:rPr>
        <w:t xml:space="preserve"> The time-domain </w:t>
      </w:r>
      <w:proofErr w:type="spellStart"/>
      <w:r w:rsidRPr="002F1DC8">
        <w:rPr>
          <w:rFonts w:ascii="Arial" w:hAnsi="Arial" w:cs="Arial"/>
          <w:i w:val="0"/>
          <w:iCs w:val="0"/>
          <w:color w:val="0432FF"/>
        </w:rPr>
        <w:t>photoresponse</w:t>
      </w:r>
      <w:proofErr w:type="spellEnd"/>
      <w:r w:rsidRPr="002F1DC8">
        <w:rPr>
          <w:rFonts w:ascii="Arial" w:hAnsi="Arial" w:cs="Arial"/>
          <w:i w:val="0"/>
          <w:iCs w:val="0"/>
          <w:color w:val="0432FF"/>
        </w:rPr>
        <w:t xml:space="preserve"> of the MAPbI</w:t>
      </w:r>
      <w:r w:rsidRPr="002F1DC8">
        <w:rPr>
          <w:rFonts w:ascii="Arial" w:hAnsi="Arial" w:cs="Arial"/>
          <w:i w:val="0"/>
          <w:iCs w:val="0"/>
          <w:color w:val="0432FF"/>
          <w:vertAlign w:val="subscript"/>
        </w:rPr>
        <w:t>3</w:t>
      </w:r>
      <w:r w:rsidRPr="002F1DC8">
        <w:rPr>
          <w:rFonts w:ascii="Arial" w:hAnsi="Arial" w:cs="Arial"/>
          <w:i w:val="0"/>
          <w:iCs w:val="0"/>
          <w:color w:val="0432FF"/>
        </w:rPr>
        <w:t>/WSe</w:t>
      </w:r>
      <w:r w:rsidRPr="002F1DC8">
        <w:rPr>
          <w:rFonts w:ascii="Arial" w:hAnsi="Arial" w:cs="Arial"/>
          <w:i w:val="0"/>
          <w:iCs w:val="0"/>
          <w:color w:val="0432FF"/>
          <w:vertAlign w:val="subscript"/>
        </w:rPr>
        <w:t>2</w:t>
      </w:r>
      <w:r w:rsidRPr="002F1DC8">
        <w:rPr>
          <w:rFonts w:ascii="Arial" w:hAnsi="Arial" w:cs="Arial"/>
          <w:i w:val="0"/>
          <w:iCs w:val="0"/>
          <w:color w:val="0432FF"/>
        </w:rPr>
        <w:t xml:space="preserve"> photodiode after negative lateral poling process measured under 532-nm laser illumination with 7 Hz of chopping frequency. </w:t>
      </w:r>
      <w:r w:rsidRPr="002F1DC8">
        <w:rPr>
          <w:rFonts w:ascii="Arial" w:hAnsi="Arial" w:cs="Arial"/>
          <w:b/>
          <w:bCs/>
          <w:i w:val="0"/>
          <w:iCs w:val="0"/>
          <w:color w:val="0432FF"/>
        </w:rPr>
        <w:t>b</w:t>
      </w:r>
      <w:r w:rsidRPr="002F1DC8">
        <w:rPr>
          <w:rFonts w:ascii="Arial" w:hAnsi="Arial" w:cs="Arial"/>
          <w:i w:val="0"/>
          <w:iCs w:val="0"/>
          <w:color w:val="0432FF"/>
        </w:rPr>
        <w:t xml:space="preserve"> </w:t>
      </w:r>
      <w:proofErr w:type="gramStart"/>
      <w:r w:rsidRPr="002F1DC8">
        <w:rPr>
          <w:rFonts w:ascii="Arial" w:hAnsi="Arial" w:cs="Arial"/>
          <w:i w:val="0"/>
          <w:iCs w:val="0"/>
          <w:color w:val="0432FF"/>
        </w:rPr>
        <w:t>The</w:t>
      </w:r>
      <w:proofErr w:type="gramEnd"/>
      <w:r w:rsidRPr="002F1DC8">
        <w:rPr>
          <w:rFonts w:ascii="Arial" w:hAnsi="Arial" w:cs="Arial"/>
          <w:i w:val="0"/>
          <w:iCs w:val="0"/>
          <w:color w:val="0432FF"/>
        </w:rPr>
        <w:t xml:space="preserve"> photocurrent (</w:t>
      </w:r>
      <w:proofErr w:type="spellStart"/>
      <w:r w:rsidRPr="002F1DC8">
        <w:rPr>
          <w:rFonts w:ascii="Arial" w:hAnsi="Arial" w:cs="Arial"/>
          <w:color w:val="0432FF"/>
        </w:rPr>
        <w:t>I</w:t>
      </w:r>
      <w:r w:rsidRPr="002F1DC8">
        <w:rPr>
          <w:rFonts w:ascii="Arial" w:hAnsi="Arial" w:cs="Arial"/>
          <w:i w:val="0"/>
          <w:iCs w:val="0"/>
          <w:color w:val="0432FF"/>
          <w:vertAlign w:val="subscript"/>
        </w:rPr>
        <w:t>ph</w:t>
      </w:r>
      <w:proofErr w:type="spellEnd"/>
      <w:r w:rsidRPr="002F1DC8">
        <w:rPr>
          <w:rFonts w:ascii="Arial" w:hAnsi="Arial" w:cs="Arial"/>
          <w:i w:val="0"/>
          <w:iCs w:val="0"/>
          <w:color w:val="0432FF"/>
        </w:rPr>
        <w:t>) and response time (</w:t>
      </w:r>
      <w:r w:rsidRPr="002F1DC8">
        <w:rPr>
          <w:rFonts w:ascii="Arial" w:hAnsi="Arial" w:cs="Arial"/>
          <w:i w:val="0"/>
          <w:iCs w:val="0"/>
          <w:color w:val="0432FF"/>
        </w:rPr>
        <w:sym w:font="Symbol" w:char="F074"/>
      </w:r>
      <w:r w:rsidRPr="002F1DC8">
        <w:rPr>
          <w:rFonts w:ascii="Arial" w:hAnsi="Arial" w:cs="Arial"/>
          <w:i w:val="0"/>
          <w:iCs w:val="0"/>
          <w:color w:val="0432FF"/>
        </w:rPr>
        <w:t xml:space="preserve">) estimated from the mean values of the current steps during on and off states. The </w:t>
      </w:r>
      <w:proofErr w:type="spellStart"/>
      <w:r w:rsidRPr="002F1DC8">
        <w:rPr>
          <w:rFonts w:ascii="Arial" w:hAnsi="Arial" w:cs="Arial"/>
          <w:color w:val="0432FF"/>
        </w:rPr>
        <w:t>I</w:t>
      </w:r>
      <w:r w:rsidRPr="002F1DC8">
        <w:rPr>
          <w:rFonts w:ascii="Arial" w:hAnsi="Arial" w:cs="Arial"/>
          <w:i w:val="0"/>
          <w:iCs w:val="0"/>
          <w:color w:val="0432FF"/>
          <w:vertAlign w:val="subscript"/>
        </w:rPr>
        <w:t>ph</w:t>
      </w:r>
      <w:proofErr w:type="spellEnd"/>
      <w:r w:rsidRPr="002F1DC8">
        <w:rPr>
          <w:rFonts w:ascii="Arial" w:hAnsi="Arial" w:cs="Arial"/>
          <w:i w:val="0"/>
          <w:iCs w:val="0"/>
          <w:color w:val="0432FF"/>
        </w:rPr>
        <w:t xml:space="preserve"> and </w:t>
      </w:r>
      <w:r w:rsidRPr="002F1DC8">
        <w:rPr>
          <w:rFonts w:ascii="Arial" w:hAnsi="Arial" w:cs="Arial"/>
          <w:i w:val="0"/>
          <w:iCs w:val="0"/>
          <w:color w:val="0432FF"/>
        </w:rPr>
        <w:sym w:font="Symbol" w:char="F074"/>
      </w:r>
      <w:r w:rsidRPr="002F1DC8">
        <w:rPr>
          <w:rFonts w:ascii="Arial" w:hAnsi="Arial" w:cs="Arial"/>
          <w:i w:val="0"/>
          <w:iCs w:val="0"/>
          <w:color w:val="0432FF"/>
        </w:rPr>
        <w:t xml:space="preserve"> were extracted from part a (red dashed frame): </w:t>
      </w:r>
      <w:proofErr w:type="spellStart"/>
      <w:r w:rsidRPr="002F1DC8">
        <w:rPr>
          <w:rFonts w:ascii="Arial" w:hAnsi="Arial" w:cs="Arial"/>
          <w:color w:val="0432FF"/>
        </w:rPr>
        <w:t>I</w:t>
      </w:r>
      <w:r w:rsidRPr="002F1DC8">
        <w:rPr>
          <w:rFonts w:ascii="Arial" w:hAnsi="Arial" w:cs="Arial"/>
          <w:i w:val="0"/>
          <w:iCs w:val="0"/>
          <w:color w:val="0432FF"/>
          <w:vertAlign w:val="subscript"/>
        </w:rPr>
        <w:t>ph</w:t>
      </w:r>
      <w:proofErr w:type="spellEnd"/>
      <w:r w:rsidRPr="002F1DC8">
        <w:rPr>
          <w:rFonts w:ascii="Arial" w:hAnsi="Arial" w:cs="Arial"/>
          <w:i w:val="0"/>
          <w:iCs w:val="0"/>
          <w:color w:val="0432FF"/>
        </w:rPr>
        <w:t xml:space="preserve"> ~ 83.3 </w:t>
      </w:r>
      <w:proofErr w:type="spellStart"/>
      <w:r w:rsidRPr="002F1DC8">
        <w:rPr>
          <w:rFonts w:ascii="Arial" w:hAnsi="Arial" w:cs="Arial"/>
          <w:i w:val="0"/>
          <w:iCs w:val="0"/>
          <w:color w:val="0432FF"/>
        </w:rPr>
        <w:t>pA</w:t>
      </w:r>
      <w:proofErr w:type="spellEnd"/>
      <w:r w:rsidRPr="002F1DC8">
        <w:rPr>
          <w:rFonts w:ascii="Arial" w:hAnsi="Arial" w:cs="Arial"/>
          <w:i w:val="0"/>
          <w:iCs w:val="0"/>
          <w:color w:val="0432FF"/>
        </w:rPr>
        <w:t xml:space="preserve"> and </w:t>
      </w:r>
      <w:r w:rsidRPr="002F1DC8">
        <w:rPr>
          <w:rFonts w:ascii="Arial" w:hAnsi="Arial" w:cs="Arial"/>
          <w:i w:val="0"/>
          <w:iCs w:val="0"/>
          <w:color w:val="0432FF"/>
        </w:rPr>
        <w:sym w:font="Symbol" w:char="F074"/>
      </w:r>
      <w:r w:rsidRPr="002F1DC8">
        <w:rPr>
          <w:rFonts w:ascii="Arial" w:hAnsi="Arial" w:cs="Arial"/>
          <w:i w:val="0"/>
          <w:iCs w:val="0"/>
          <w:color w:val="0432FF"/>
        </w:rPr>
        <w:t xml:space="preserve"> ~ 450 µsec at </w:t>
      </w:r>
      <w:r w:rsidRPr="002F1DC8">
        <w:rPr>
          <w:rFonts w:ascii="Arial" w:hAnsi="Arial" w:cs="Arial"/>
          <w:color w:val="0432FF"/>
        </w:rPr>
        <w:t>V</w:t>
      </w:r>
      <w:r w:rsidRPr="002F1DC8">
        <w:rPr>
          <w:rFonts w:ascii="Arial" w:hAnsi="Arial" w:cs="Arial"/>
          <w:i w:val="0"/>
          <w:iCs w:val="0"/>
          <w:color w:val="0432FF"/>
          <w:vertAlign w:val="subscript"/>
        </w:rPr>
        <w:t>DS</w:t>
      </w:r>
      <w:r w:rsidRPr="002F1DC8">
        <w:rPr>
          <w:rFonts w:ascii="Arial" w:hAnsi="Arial" w:cs="Arial"/>
          <w:i w:val="0"/>
          <w:iCs w:val="0"/>
          <w:color w:val="0432FF"/>
        </w:rPr>
        <w:t xml:space="preserve"> = 0 V.</w:t>
      </w:r>
    </w:p>
    <w:p w14:paraId="2FFC802C" w14:textId="77777777" w:rsidR="00C1087E" w:rsidRDefault="00C1087E" w:rsidP="00C1087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4CDE264" w14:textId="77777777" w:rsidR="00C1087E" w:rsidRPr="00523BF3" w:rsidRDefault="00C1087E" w:rsidP="00C1087E">
      <w:pPr>
        <w:keepNext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5D1ABBF6" wp14:editId="65A9A54E">
            <wp:extent cx="3533433" cy="1578599"/>
            <wp:effectExtent l="0" t="0" r="0" b="0"/>
            <wp:docPr id="11" name="Picture 1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lose up of a logo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61" t="41939" r="26522" b="42006"/>
                    <a:stretch/>
                  </pic:blipFill>
                  <pic:spPr bwMode="auto">
                    <a:xfrm>
                      <a:off x="0" y="0"/>
                      <a:ext cx="3541978" cy="1582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2D7F7" w14:textId="77777777" w:rsidR="00C1087E" w:rsidRPr="00523BF3" w:rsidRDefault="00C1087E" w:rsidP="00C1087E">
      <w:pPr>
        <w:pStyle w:val="a5"/>
        <w:spacing w:line="276" w:lineRule="auto"/>
        <w:jc w:val="both"/>
      </w:pPr>
      <w:r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Fig. S5.  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</w:rPr>
        <w:t>Negatively-poled MAPbI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3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</w:rPr>
        <w:t>/WSe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2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photodiodes.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</w:t>
      </w:r>
      <w:r w:rsidRPr="00322C3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a</w:t>
      </w:r>
      <w:r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, </w:t>
      </w:r>
      <w:r w:rsidRPr="00322C3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b</w:t>
      </w:r>
      <w:r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Output characteristics (</w:t>
      </w:r>
      <w:r w:rsidRPr="00697342">
        <w:rPr>
          <w:rFonts w:ascii="Arial" w:hAnsi="Arial" w:cs="Arial"/>
          <w:color w:val="auto"/>
          <w:sz w:val="20"/>
          <w:szCs w:val="20"/>
        </w:rPr>
        <w:t>I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DS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-</w:t>
      </w:r>
      <w:r w:rsidRPr="00697342">
        <w:rPr>
          <w:rFonts w:ascii="Arial" w:hAnsi="Arial" w:cs="Arial"/>
          <w:color w:val="auto"/>
          <w:sz w:val="20"/>
          <w:szCs w:val="20"/>
        </w:rPr>
        <w:t>V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DS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) of MAPbI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3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/WSe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2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FET and MAPbI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 xml:space="preserve">3 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FET measured after negative lateral poling process in dark (</w:t>
      </w:r>
      <w:r w:rsidRPr="00322C3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a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) and under 532-nm laser illumination (</w:t>
      </w:r>
      <w:r w:rsidRPr="00322C3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b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), showing that the diode behaviors were prominent in the device integrated with WSe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2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. All the measurements were conducted at 79 K.</w:t>
      </w:r>
      <w:r w:rsidRPr="00523BF3">
        <w:br w:type="page"/>
      </w:r>
    </w:p>
    <w:p w14:paraId="75D3FD10" w14:textId="77777777" w:rsidR="00C1087E" w:rsidRPr="00523BF3" w:rsidRDefault="00C1087E" w:rsidP="00C1087E">
      <w:pPr>
        <w:keepNext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3837927A" wp14:editId="46FB36CD">
            <wp:extent cx="3645437" cy="1595290"/>
            <wp:effectExtent l="0" t="0" r="0" b="5080"/>
            <wp:docPr id="12" name="Picture 1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close up of text on a white background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59" t="42554" r="26609" b="41846"/>
                    <a:stretch/>
                  </pic:blipFill>
                  <pic:spPr bwMode="auto">
                    <a:xfrm>
                      <a:off x="0" y="0"/>
                      <a:ext cx="3648025" cy="1596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A042F3" w14:textId="77777777" w:rsidR="00C1087E" w:rsidRPr="00BD61F8" w:rsidRDefault="00C1087E" w:rsidP="00C1087E">
      <w:pPr>
        <w:pStyle w:val="a5"/>
        <w:spacing w:line="276" w:lineRule="auto"/>
        <w:jc w:val="both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  <w:r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Fig. S6. 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</w:rPr>
        <w:t>Gate-tunable properties of MAPbI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3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</w:rPr>
        <w:t>/WSe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2</w:t>
      </w:r>
      <w:r w:rsidRPr="00BD61F8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FETs</w:t>
      </w:r>
      <w:r w:rsidRPr="000D06AF">
        <w:rPr>
          <w:rFonts w:ascii="Arial" w:hAnsi="Arial" w:cs="Arial"/>
          <w:i w:val="0"/>
          <w:iCs w:val="0"/>
          <w:color w:val="auto"/>
          <w:sz w:val="20"/>
          <w:szCs w:val="20"/>
        </w:rPr>
        <w:t>.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</w:t>
      </w:r>
      <w:r w:rsidRPr="00322C3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a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Gate-dependent output curves (</w:t>
      </w:r>
      <w:r w:rsidRPr="00697342">
        <w:rPr>
          <w:rFonts w:ascii="Arial" w:hAnsi="Arial" w:cs="Arial"/>
          <w:color w:val="auto"/>
          <w:sz w:val="20"/>
          <w:szCs w:val="20"/>
        </w:rPr>
        <w:t>I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DS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-</w:t>
      </w:r>
      <w:r w:rsidRPr="00697342">
        <w:rPr>
          <w:rFonts w:ascii="Arial" w:hAnsi="Arial" w:cs="Arial"/>
          <w:color w:val="auto"/>
          <w:sz w:val="20"/>
          <w:szCs w:val="20"/>
        </w:rPr>
        <w:t>V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DS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) of MAPbI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3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/WSe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2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FET with Au contact electrodes under 532-nm laser illumination. </w:t>
      </w:r>
      <w:r w:rsidRPr="00322C3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b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</w:t>
      </w:r>
      <w:proofErr w:type="gramStart"/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The</w:t>
      </w:r>
      <w:proofErr w:type="gramEnd"/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comparison of gate-dependent open</w:t>
      </w:r>
      <w:r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circuit voltage (</w:t>
      </w:r>
      <w:r w:rsidRPr="00697342">
        <w:rPr>
          <w:rFonts w:ascii="Arial" w:hAnsi="Arial" w:cs="Arial"/>
          <w:color w:val="auto"/>
          <w:sz w:val="20"/>
          <w:szCs w:val="20"/>
        </w:rPr>
        <w:t>V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OC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) of MAPbI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3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>/WSe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  <w:vertAlign w:val="subscript"/>
        </w:rPr>
        <w:t>2</w:t>
      </w:r>
      <w:r w:rsidRPr="00697342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FET either with graphene (red) or Au (blue) contact after negative lateral poling process.</w:t>
      </w:r>
      <w:r>
        <w:br w:type="page"/>
      </w:r>
    </w:p>
    <w:p w14:paraId="7F355318" w14:textId="0D7C60FC" w:rsidR="00C1087E" w:rsidRDefault="00C1087E" w:rsidP="00C1087E">
      <w:pPr>
        <w:spacing w:line="276" w:lineRule="auto"/>
        <w:rPr>
          <w:i/>
          <w:iCs/>
        </w:rPr>
      </w:pPr>
      <w:r w:rsidRPr="00697342">
        <w:rPr>
          <w:rFonts w:ascii="Arial" w:hAnsi="Arial" w:cs="Arial"/>
          <w:b/>
          <w:bCs/>
          <w:sz w:val="20"/>
          <w:szCs w:val="20"/>
        </w:rPr>
        <w:lastRenderedPageBreak/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S</w:t>
      </w:r>
      <w:r w:rsidRPr="00697342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322C3A">
        <w:rPr>
          <w:rFonts w:ascii="Arial" w:hAnsi="Arial" w:cs="Arial"/>
          <w:b/>
          <w:bCs/>
          <w:sz w:val="20"/>
          <w:szCs w:val="20"/>
        </w:rPr>
        <w:t xml:space="preserve"> </w:t>
      </w:r>
      <w:r w:rsidRPr="00BD61F8">
        <w:rPr>
          <w:rFonts w:ascii="Arial" w:hAnsi="Arial" w:cs="Arial"/>
          <w:sz w:val="20"/>
          <w:szCs w:val="20"/>
        </w:rPr>
        <w:t>Summary of the photodiode parameters in different studies.</w:t>
      </w:r>
      <w:r w:rsidRPr="00697342">
        <w:rPr>
          <w:rFonts w:ascii="Arial" w:hAnsi="Arial" w:cs="Arial"/>
          <w:sz w:val="20"/>
          <w:szCs w:val="20"/>
        </w:rPr>
        <w:t xml:space="preserve"> Data are from this work and references. </w:t>
      </w:r>
    </w:p>
    <w:tbl>
      <w:tblPr>
        <w:tblW w:w="930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8"/>
        <w:gridCol w:w="1320"/>
        <w:gridCol w:w="1180"/>
        <w:gridCol w:w="1361"/>
        <w:gridCol w:w="818"/>
        <w:gridCol w:w="1681"/>
        <w:gridCol w:w="794"/>
      </w:tblGrid>
      <w:tr w:rsidR="00C1087E" w:rsidRPr="00690745" w14:paraId="00D1B17A" w14:textId="77777777" w:rsidTr="004D410A">
        <w:trPr>
          <w:trHeight w:val="296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B25C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Device structure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49F8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 xml:space="preserve">Layer </w:t>
            </w:r>
          </w:p>
          <w:p w14:paraId="20F65AB4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7A4B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Contact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4CFD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Wavelength</w:t>
            </w:r>
          </w:p>
          <w:p w14:paraId="3408532A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(nm)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3026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b/>
                <w:bCs/>
                <w:i/>
                <w:iCs/>
                <w:color w:val="000000"/>
                <w:sz w:val="16"/>
                <w:szCs w:val="16"/>
              </w:rPr>
              <w:t>V</w:t>
            </w: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  <w:vertAlign w:val="subscript"/>
              </w:rPr>
              <w:t>OC</w:t>
            </w: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 xml:space="preserve"> (V)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FCFE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EQE (%)</w:t>
            </w:r>
          </w:p>
          <w:p w14:paraId="2650784A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[</w:t>
            </w:r>
            <w:r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effective</w:t>
            </w: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 xml:space="preserve"> area]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6474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Source</w:t>
            </w:r>
          </w:p>
        </w:tc>
      </w:tr>
      <w:tr w:rsidR="00C1087E" w:rsidRPr="00690745" w14:paraId="6D12DE26" w14:textId="77777777" w:rsidTr="004D410A">
        <w:trPr>
          <w:trHeight w:val="359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4833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MAPbI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3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8CD2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0D6D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graphene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C21D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9483" w14:textId="77777777" w:rsidR="00C1087E" w:rsidRPr="004E17A9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4E17A9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29C7" w14:textId="77777777" w:rsidR="00C1087E" w:rsidRPr="004E17A9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</w:pPr>
            <w:r w:rsidRPr="004E17A9">
              <w:rPr>
                <w:rFonts w:ascii="Helvetica" w:eastAsia="Malgun Gothic" w:hAnsi="Helvetica" w:cs="Helvetica"/>
                <w:b/>
                <w:bCs/>
                <w:color w:val="000000"/>
                <w:sz w:val="16"/>
                <w:szCs w:val="16"/>
              </w:rPr>
              <w:t>91.3</w:t>
            </w:r>
          </w:p>
          <w:p w14:paraId="470A7602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device area</w:t>
            </w: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05D6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70C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70C0"/>
                <w:sz w:val="16"/>
                <w:szCs w:val="16"/>
              </w:rPr>
              <w:t>This work</w:t>
            </w:r>
          </w:p>
        </w:tc>
      </w:tr>
      <w:tr w:rsidR="00C1087E" w:rsidRPr="00690745" w14:paraId="6B7C08E0" w14:textId="77777777" w:rsidTr="004D410A">
        <w:trPr>
          <w:trHeight w:val="323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37F1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MAPbI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3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CDD3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F71D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D6C0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349A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E244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84.3</w:t>
            </w:r>
          </w:p>
          <w:p w14:paraId="5B15413D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device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4A8C9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70C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70C0"/>
                <w:sz w:val="16"/>
                <w:szCs w:val="16"/>
              </w:rPr>
              <w:t>This work</w:t>
            </w:r>
          </w:p>
        </w:tc>
      </w:tr>
      <w:tr w:rsidR="00C1087E" w:rsidRPr="00690745" w14:paraId="3C8F83E4" w14:textId="77777777" w:rsidTr="004D410A">
        <w:trPr>
          <w:trHeight w:val="377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D5BC2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Split-gated </w:t>
            </w:r>
            <w:r w:rsidRPr="00FD0B34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FD0B34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5E7FC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FD0B34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18577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FD0B34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Cr/Au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9F4AF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FD0B34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C97DF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FD0B34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B05A1" w14:textId="77777777" w:rsidR="00C1087E" w:rsidRPr="00FD0B34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FD0B34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0.1</w:t>
            </w:r>
          </w:p>
          <w:p w14:paraId="4153AD22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FD0B34"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 w:rsidRPr="00FD0B34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device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5BB4E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FD0B34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&lt;EndNote&gt;&lt;Cite&gt;&lt;Author&gt;Groenendijk&lt;/Author&gt;&lt;Year&gt;2014&lt;/Year&gt;&lt;RecNum&gt;215&lt;/RecNum&gt;&lt;DisplayText&gt;[56]&lt;/DisplayText&gt;&lt;record&gt;&lt;rec-number&gt;215&lt;/rec-number&gt;&lt;foreign-keys&gt;&lt;key app="EN" db-id="spfzwdzpce5wp3edtdmverw5z2rdfffvz0es" timestamp="1605140755"&gt;215&lt;/key&gt;&lt;/foreign-keys&gt;&lt;ref-type name="Journal Article"&gt;17&lt;/ref-type&gt;&lt;contributors&gt;&lt;authors&gt;&lt;author&gt;Groenendijk, Dirk J&lt;/author&gt;&lt;author&gt;Buscema, Michele&lt;/author&gt;&lt;author&gt;Steele, Gary A&lt;/author&gt;&lt;author&gt;Michaelis de Vasconcellos, Steffen&lt;/author&gt;&lt;author&gt;Bratschitsch, Rudolf&lt;/author&gt;&lt;author&gt;van der Zant, Herre SJ&lt;/author&gt;&lt;author&gt;Castellanos-Gomez, Andres&lt;/author&gt;&lt;/authors&gt;&lt;/contributors&gt;&lt;titles&gt;&lt;title&gt;&lt;style face="normal" font="default" size="100%"&gt;Photovoltaic and photothermoelectric effect in a double-gated WSe&lt;/style&gt;&lt;style face="subscript" font="default" size="100%"&gt;2&lt;/style&gt;&lt;style face="normal" font="default" size="100%"&gt; device&lt;/style&gt;&lt;/title&gt;&lt;secondary-title&gt;Nano letters&lt;/secondary-title&gt;&lt;/titles&gt;&lt;periodical&gt;&lt;full-title&gt;Nano Letters&lt;/full-title&gt;&lt;/periodical&gt;&lt;pages&gt;5846-5852&lt;/pages&gt;&lt;volume&gt;14&lt;/volume&gt;&lt;number&gt;10&lt;/number&gt;&lt;dates&gt;&lt;year&gt;2014&lt;/year&gt;&lt;/dates&gt;&lt;isbn&gt;1530-6984&lt;/isbn&gt;&lt;urls&gt;&lt;/urls&gt;&lt;/record&gt;&lt;/Cite&gt;&lt;/EndNote&gt;</w:instrText>
            </w:r>
            <w:r w:rsidRPr="00FD0B34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56" w:tooltip="Groenendijk, 2014 #215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56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 w:rsidRPr="00FD0B34"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  <w:vertAlign w:val="superscript"/>
              </w:rPr>
              <w:fldChar w:fldCharType="end"/>
            </w:r>
          </w:p>
        </w:tc>
      </w:tr>
      <w:tr w:rsidR="00C1087E" w:rsidRPr="00690745" w14:paraId="24236E93" w14:textId="77777777" w:rsidTr="004D410A">
        <w:trPr>
          <w:trHeight w:val="440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39286" w14:textId="77777777" w:rsidR="00C1087E" w:rsidRPr="00FD0B34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Split-gated </w:t>
            </w: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91092" w14:textId="77777777" w:rsidR="00C1087E" w:rsidRPr="00FD0B34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D8E79" w14:textId="77777777" w:rsidR="00C1087E" w:rsidRPr="00FD0B34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Pd/Au and </w:t>
            </w:r>
            <w:proofErr w:type="spellStart"/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Ti</w:t>
            </w:r>
            <w:proofErr w:type="spellEnd"/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FA533" w14:textId="77777777" w:rsidR="00C1087E" w:rsidRPr="00FD0B34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500-800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18F71" w14:textId="77777777" w:rsidR="00C1087E" w:rsidRPr="00FD0B34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2C73F0"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0</w:t>
            </w: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.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8838B" w14:textId="77777777" w:rsidR="00C1087E" w:rsidRPr="002C73F0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2C73F0"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1</w:t>
            </w: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.9</w:t>
            </w:r>
          </w:p>
          <w:p w14:paraId="2DEB4CC1" w14:textId="77777777" w:rsidR="00C1087E" w:rsidRPr="00FD0B34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2C73F0"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split gate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C591D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&lt;EndNote&gt;&lt;Cite&gt;&lt;Author&gt;Pospischil&lt;/Author&gt;&lt;Year&gt;2014&lt;/Year&gt;&lt;RecNum&gt;8&lt;/RecNum&gt;&lt;DisplayText&gt;[16]&lt;/DisplayText&gt;&lt;record&gt;&lt;rec-number&gt;8&lt;/rec-number&gt;&lt;foreign-keys&gt;&lt;key app="EN" db-id="spfzwdzpce5wp3edtdmverw5z2rdfffvz0es" timestamp="1535828125"&gt;8&lt;/key&gt;&lt;/foreign-keys&gt;&lt;ref-type name="Journal Article"&gt;17&lt;/ref-type&gt;&lt;contributors&gt;&lt;authors&gt;&lt;author&gt;Pospischil, Andreas&lt;/author&gt;&lt;author&gt;Furchi, Marco M&lt;/author&gt;&lt;author&gt;Mueller, Thomas&lt;/author&gt;&lt;/authors&gt;&lt;/contributors&gt;&lt;titles&gt;&lt;title&gt;Solar-energy conversion and light emission in an atomic monolayer pn diode&lt;/title&gt;&lt;secondary-title&gt;Nature nanotechnology&lt;/secondary-title&gt;&lt;/titles&gt;&lt;periodical&gt;&lt;full-title&gt;Nature nanotechnology&lt;/full-title&gt;&lt;/periodical&gt;&lt;pages&gt;257-261&lt;/pages&gt;&lt;volume&gt;9&lt;/volume&gt;&lt;number&gt;4&lt;/number&gt;&lt;dates&gt;&lt;year&gt;2014&lt;/year&gt;&lt;/dates&gt;&lt;isbn&gt;1748-3387&lt;/isbn&gt;&lt;urls&gt;&lt;/urls&gt;&lt;/record&gt;&lt;/Cite&gt;&lt;/EndNote&gt;</w:instrText>
            </w: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16" w:tooltip="Pospischil, 2014 #8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16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 w:rsidRPr="002C73F0"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  <w:vertAlign w:val="superscript"/>
              </w:rPr>
              <w:fldChar w:fldCharType="end"/>
            </w:r>
          </w:p>
        </w:tc>
      </w:tr>
      <w:tr w:rsidR="00C1087E" w:rsidRPr="00690745" w14:paraId="413CDDB4" w14:textId="77777777" w:rsidTr="004D410A">
        <w:trPr>
          <w:trHeight w:val="404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5CA5A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Split-gated </w:t>
            </w: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0CD71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62D83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Pd/Au and </w:t>
            </w:r>
            <w:proofErr w:type="spellStart"/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Ti</w:t>
            </w:r>
            <w:proofErr w:type="spellEnd"/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CBCAC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500-800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F1AA2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D6DFA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1.9</w:t>
            </w:r>
          </w:p>
          <w:p w14:paraId="57A0E157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[split gate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1B86C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&lt;EndNote&gt;&lt;Cite&gt;&lt;Author&gt;Pospischil&lt;/Author&gt;&lt;Year&gt;2014&lt;/Year&gt;&lt;RecNum&gt;8&lt;/RecNum&gt;&lt;DisplayText&gt;[16]&lt;/DisplayText&gt;&lt;record&gt;&lt;rec-number&gt;8&lt;/rec-number&gt;&lt;foreign-keys&gt;&lt;key app="EN" db-id="spfzwdzpce5wp3edtdmverw5z2rdfffvz0es" timestamp="1535828125"&gt;8&lt;/key&gt;&lt;/foreign-keys&gt;&lt;ref-type name="Journal Article"&gt;17&lt;/ref-type&gt;&lt;contributors&gt;&lt;authors&gt;&lt;author&gt;Pospischil, Andreas&lt;/author&gt;&lt;author&gt;Furchi, Marco M&lt;/author&gt;&lt;author&gt;Mueller, Thomas&lt;/author&gt;&lt;/authors&gt;&lt;/contributors&gt;&lt;titles&gt;&lt;title&gt;Solar-energy conversion and light emission in an atomic monolayer pn diode&lt;/title&gt;&lt;secondary-title&gt;Nature nanotechnology&lt;/secondary-title&gt;&lt;/titles&gt;&lt;periodical&gt;&lt;full-title&gt;Nature nanotechnology&lt;/full-title&gt;&lt;/periodical&gt;&lt;pages&gt;257-261&lt;/pages&gt;&lt;volume&gt;9&lt;/volume&gt;&lt;number&gt;4&lt;/number&gt;&lt;dates&gt;&lt;year&gt;2014&lt;/year&gt;&lt;/dates&gt;&lt;isbn&gt;1748-3387&lt;/isbn&gt;&lt;urls&gt;&lt;/urls&gt;&lt;/record&gt;&lt;/Cite&gt;&lt;/EndNote&gt;</w:instrTex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16" w:tooltip="Pospischil, 2014 #8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16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 w:rsidRPr="00322C3A"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  <w:vertAlign w:val="superscript"/>
              </w:rPr>
              <w:fldChar w:fldCharType="end"/>
            </w:r>
          </w:p>
        </w:tc>
      </w:tr>
      <w:tr w:rsidR="00C1087E" w:rsidRPr="00690745" w14:paraId="232E202C" w14:textId="77777777" w:rsidTr="004D410A">
        <w:trPr>
          <w:trHeight w:val="359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20D65" w14:textId="77777777" w:rsidR="00C1087E" w:rsidRPr="0096469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Split-gated </w:t>
            </w:r>
            <w:r w:rsidRPr="003A66BC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3A66BC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8AEB6" w14:textId="77777777" w:rsidR="00C1087E" w:rsidRPr="0096469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A66BC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35FD8" w14:textId="77777777" w:rsidR="00C1087E" w:rsidRPr="0096469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A66BC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0D89B" w14:textId="77777777" w:rsidR="00C1087E" w:rsidRPr="0096469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A66BC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405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284F5" w14:textId="77777777" w:rsidR="00C1087E" w:rsidRPr="0096469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A66BC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36BE4" w14:textId="77777777" w:rsidR="00C1087E" w:rsidRPr="003A66BC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A66BC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30</w:t>
            </w:r>
          </w:p>
          <w:p w14:paraId="3CAEEF35" w14:textId="77777777" w:rsidR="00C1087E" w:rsidRPr="0096469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A66BC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[laser spot]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B94F4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A66BC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&lt;EndNote&gt;&lt;Cite&gt;&lt;Author&gt;Chen&lt;/Author&gt;&lt;Year&gt;2021&lt;/Year&gt;&lt;RecNum&gt;245&lt;/RecNum&gt;&lt;DisplayText&gt;[46]&lt;/DisplayText&gt;&lt;record&gt;&lt;rec-number&gt;245&lt;/rec-number&gt;&lt;foreign-keys&gt;&lt;key app="EN" db-id="spfzwdzpce5wp3edtdmverw5z2rdfffvz0es" timestamp="1647357796"&gt;245&lt;/key&gt;&lt;/foreign-keys&gt;&lt;ref-type name="Journal Article"&gt;17&lt;/ref-type&gt;&lt;contributors&gt;&lt;authors&gt;&lt;author&gt;Chen, Peng&lt;/author&gt;&lt;author&gt;Atallah, Timothy L&lt;/author&gt;&lt;author&gt;Lin, Zhaoyang&lt;/author&gt;&lt;author&gt;Wang, Peiqi&lt;/author&gt;&lt;author&gt;Lee, Sung-Joon&lt;/author&gt;&lt;author&gt;Xu, Junqing&lt;/author&gt;&lt;author&gt;Huang, Zhihong&lt;/author&gt;&lt;author&gt;Duan, Xidong&lt;/author&gt;&lt;author&gt;Ping, Yuan&lt;/author&gt;&lt;author&gt;Huang, Yu&lt;/author&gt;&lt;author&gt;Caram, Justin R&lt;/author&gt;&lt;author&gt;Duan, Xiangfeng&lt;/author&gt;&lt;/authors&gt;&lt;/contributors&gt;&lt;titles&gt;&lt;title&gt;Approaching the intrinsic exciton physics limit in two-dimensional semiconductor diodes&lt;/title&gt;&lt;secondary-title&gt;Nature&lt;/secondary-title&gt;&lt;/titles&gt;&lt;periodical&gt;&lt;full-title&gt;Nature&lt;/full-title&gt;&lt;/periodical&gt;&lt;pages&gt;404-410&lt;/pages&gt;&lt;volume&gt;599&lt;/volume&gt;&lt;number&gt;7885&lt;/number&gt;&lt;dates&gt;&lt;year&gt;2021&lt;/year&gt;&lt;/dates&gt;&lt;isbn&gt;1476-4687&lt;/isbn&gt;&lt;urls&gt;&lt;/urls&gt;&lt;/record&gt;&lt;/Cite&gt;&lt;/EndNote&gt;</w:instrText>
            </w:r>
            <w:r w:rsidRPr="003A66BC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46" w:tooltip="Chen, 2021 #245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46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 w:rsidRPr="003A66BC"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  <w:vertAlign w:val="superscript"/>
              </w:rPr>
              <w:fldChar w:fldCharType="end"/>
            </w:r>
          </w:p>
        </w:tc>
      </w:tr>
      <w:tr w:rsidR="00C1087E" w:rsidRPr="00690745" w14:paraId="44D25FE0" w14:textId="77777777" w:rsidTr="004D410A">
        <w:trPr>
          <w:trHeight w:val="233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4EF0F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Split-gated </w:t>
            </w:r>
            <w:r w:rsidRPr="009628F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9628FF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3D954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9628F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56546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9628F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B0EA4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9628F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473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D65BF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9628F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524C1" w14:textId="77777777" w:rsidR="00C1087E" w:rsidRPr="009628FF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9628F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2.2</w:t>
            </w:r>
          </w:p>
          <w:p w14:paraId="6CDFEE2E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9628F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[laser spot]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15478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9628F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&lt;EndNote&gt;&lt;Cite&gt;&lt;Author&gt;Chen&lt;/Author&gt;&lt;Year&gt;2021&lt;/Year&gt;&lt;RecNum&gt;245&lt;/RecNum&gt;&lt;DisplayText&gt;[46]&lt;/DisplayText&gt;&lt;record&gt;&lt;rec-number&gt;245&lt;/rec-number&gt;&lt;foreign-keys&gt;&lt;key app="EN" db-id="spfzwdzpce5wp3edtdmverw5z2rdfffvz0es" timestamp="1647357796"&gt;245&lt;/key&gt;&lt;/foreign-keys&gt;&lt;ref-type name="Journal Article"&gt;17&lt;/ref-type&gt;&lt;contributors&gt;&lt;authors&gt;&lt;author&gt;Chen, Peng&lt;/author&gt;&lt;author&gt;Atallah, Timothy L&lt;/author&gt;&lt;author&gt;Lin, Zhaoyang&lt;/author&gt;&lt;author&gt;Wang, Peiqi&lt;/author&gt;&lt;author&gt;Lee, Sung-Joon&lt;/author&gt;&lt;author&gt;Xu, Junqing&lt;/author&gt;&lt;author&gt;Huang, Zhihong&lt;/author&gt;&lt;author&gt;Duan, Xidong&lt;/author&gt;&lt;author&gt;Ping, Yuan&lt;/author&gt;&lt;author&gt;Huang, Yu&lt;/author&gt;&lt;author&gt;Caram, Justin R&lt;/author&gt;&lt;author&gt;Duan, Xiangfeng&lt;/author&gt;&lt;/authors&gt;&lt;/contributors&gt;&lt;titles&gt;&lt;title&gt;Approaching the intrinsic exciton physics limit in two-dimensional semiconductor diodes&lt;/title&gt;&lt;secondary-title&gt;Nature&lt;/secondary-title&gt;&lt;/titles&gt;&lt;periodical&gt;&lt;full-title&gt;Nature&lt;/full-title&gt;&lt;/periodical&gt;&lt;pages&gt;404-410&lt;/pages&gt;&lt;volume&gt;599&lt;/volume&gt;&lt;number&gt;7885&lt;/number&gt;&lt;dates&gt;&lt;year&gt;2021&lt;/year&gt;&lt;/dates&gt;&lt;isbn&gt;1476-4687&lt;/isbn&gt;&lt;urls&gt;&lt;/urls&gt;&lt;/record&gt;&lt;/Cite&gt;&lt;/EndNote&gt;</w:instrText>
            </w:r>
            <w:r w:rsidRPr="009628F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46" w:tooltip="Chen, 2021 #245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46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 w:rsidRPr="009628FF"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  <w:vertAlign w:val="superscript"/>
              </w:rPr>
              <w:fldChar w:fldCharType="end"/>
            </w:r>
          </w:p>
        </w:tc>
      </w:tr>
      <w:tr w:rsidR="00C1087E" w:rsidRPr="00690745" w14:paraId="5BC998C2" w14:textId="77777777" w:rsidTr="004D410A">
        <w:trPr>
          <w:trHeight w:val="287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4FDDF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Split-gated </w:t>
            </w: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C4AA0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7A436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graphite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3550D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2BEB8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B815F" w14:textId="77777777" w:rsidR="00C1087E" w:rsidRPr="006B7221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0.75</w:t>
            </w:r>
          </w:p>
          <w:p w14:paraId="1E8EDBE7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[laser spot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6DDD8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&lt;EndNote&gt;&lt;Cite&gt;&lt;Author&gt;Massicotte&lt;/Author&gt;&lt;Year&gt;2018&lt;/Year&gt;&lt;RecNum&gt;246&lt;/RecNum&gt;&lt;DisplayText&gt;[57]&lt;/DisplayText&gt;&lt;record&gt;&lt;rec-number&gt;246&lt;/rec-number&gt;&lt;foreign-keys&gt;&lt;key app="EN" db-id="spfzwdzpce5wp3edtdmverw5z2rdfffvz0es" timestamp="1647357994"&gt;246&lt;/key&gt;&lt;/foreign-keys&gt;&lt;ref-type name="Journal Article"&gt;17&lt;/ref-type&gt;&lt;contributors&gt;&lt;authors&gt;&lt;author&gt;Massicotte, Mathieu&lt;/author&gt;&lt;author&gt;Vialla, Fabien&lt;/author&gt;&lt;author&gt;Schmidt, Peter&lt;/author&gt;&lt;author&gt;Lundeberg, Mark B&lt;/author&gt;&lt;author&gt;Latini, Simone&lt;/author&gt;&lt;author&gt;Haastrup, Sten&lt;/author&gt;&lt;author&gt;Danovich, Mark&lt;/author&gt;&lt;author&gt;Davydovskaya, Diana&lt;/author&gt;&lt;author&gt;Watanabe, Kenji&lt;/author&gt;&lt;author&gt;Taniguchi, Takashi&lt;/author&gt;&lt;author&gt;Fal&amp;apos;ko, Vladimir I&lt;/author&gt;&lt;author&gt;Thygesen, Kristian S&lt;/author&gt;&lt;author&gt;Pedersen, Thomas G&lt;/author&gt;&lt;author&gt;Koppens, Frank H L&lt;/author&gt;&lt;/authors&gt;&lt;/contributors&gt;&lt;titles&gt;&lt;title&gt;&lt;style face="normal" font="default" size="100%"&gt;Dissociation of two-dimensional excitons in monolayer WSe&lt;/style&gt;&lt;style face="subscript" font="default" size="100%"&gt;2&lt;/style&gt;&lt;/title&gt;&lt;secondary-title&gt;Nature communications&lt;/secondary-title&gt;&lt;/titles&gt;&lt;periodical&gt;&lt;full-title&gt;Nature communications&lt;/full-title&gt;&lt;/periodical&gt;&lt;pages&gt;1633&lt;/pages&gt;&lt;volume&gt;9&lt;/volume&gt;&lt;number&gt;1&lt;/number&gt;&lt;dates&gt;&lt;year&gt;2018&lt;/year&gt;&lt;/dates&gt;&lt;isbn&gt;2041-1723&lt;/isbn&gt;&lt;urls&gt;&lt;/urls&gt;&lt;/record&gt;&lt;/Cite&gt;&lt;/EndNote&gt;</w:instrText>
            </w: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57" w:tooltip="Massicotte, 2018 #246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57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 w:rsidRPr="006B7221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  <w:tr w:rsidR="00C1087E" w:rsidRPr="00690745" w14:paraId="1FFD7100" w14:textId="77777777" w:rsidTr="004D410A">
        <w:trPr>
          <w:trHeight w:val="72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63CE4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Split-gated 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ADEAF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D899C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4FBB0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522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87CDB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AC961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0.2</w:t>
            </w:r>
          </w:p>
          <w:p w14:paraId="250C76B1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[laser spot]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1FDE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&lt;EndNote&gt;&lt;Cite&gt;&lt;Author&gt;Baugher&lt;/Author&gt;&lt;Year&gt;2014&lt;/Year&gt;&lt;RecNum&gt;6&lt;/RecNum&gt;&lt;DisplayText&gt;[15]&lt;/DisplayText&gt;&lt;record&gt;&lt;rec-number&gt;6&lt;/rec-number&gt;&lt;foreign-keys&gt;&lt;key app="EN" db-id="spfzwdzpce5wp3edtdmverw5z2rdfffvz0es" timestamp="1535828120"&gt;6&lt;/key&gt;&lt;/foreign-keys&gt;&lt;ref-type name="Journal Article"&gt;17&lt;/ref-type&gt;&lt;contributors&gt;&lt;authors&gt;&lt;author&gt;Baugher, Britton WH&lt;/author&gt;&lt;author&gt;Churchill, Hugh OH&lt;/author&gt;&lt;author&gt;Yang, Yafang&lt;/author&gt;&lt;author&gt;Jarillo-Herrero, Pablo&lt;/author&gt;&lt;/authors&gt;&lt;/contributors&gt;&lt;titles&gt;&lt;title&gt;Optoelectronic devices based on electrically tunable p–n diodes in a monolayer dichalcogenide&lt;/title&gt;&lt;secondary-title&gt;Nature nanotechnology&lt;/secondary-title&gt;&lt;/titles&gt;&lt;periodical&gt;&lt;full-title&gt;Nature nanotechnology&lt;/full-title&gt;&lt;/periodical&gt;&lt;pages&gt;262-267&lt;/pages&gt;&lt;volume&gt;9&lt;/volume&gt;&lt;number&gt;4&lt;/number&gt;&lt;dates&gt;&lt;year&gt;2014&lt;/year&gt;&lt;/dates&gt;&lt;isbn&gt;1748-3395&lt;/isbn&gt;&lt;urls&gt;&lt;/urls&gt;&lt;/record&gt;&lt;/Cite&gt;&lt;/EndNote&gt;</w:instrTex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15" w:tooltip="Baugher, 2014 #6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15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  <w:tr w:rsidR="00C1087E" w:rsidRPr="00690745" w14:paraId="60955CFD" w14:textId="77777777" w:rsidTr="004D410A">
        <w:trPr>
          <w:trHeight w:val="404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4CF4F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Split-gated 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20062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5A504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V/Au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85622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660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D1B5D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F7D6C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0.1</w:t>
            </w:r>
          </w:p>
          <w:p w14:paraId="1FFB92BF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[laser spot]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95C44" w14:textId="77777777" w:rsidR="00C1087E" w:rsidRPr="00322C3A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&lt;EndNote&gt;&lt;Cite&gt;&lt;Author&gt;Ross&lt;/Author&gt;&lt;Year&gt;2014&lt;/Year&gt;&lt;RecNum&gt;7&lt;/RecNum&gt;&lt;DisplayText&gt;[14]&lt;/DisplayText&gt;&lt;record&gt;&lt;rec-number&gt;7&lt;/rec-number&gt;&lt;foreign-keys&gt;&lt;key app="EN" db-id="spfzwdzpce5wp3edtdmverw5z2rdfffvz0es" timestamp="1535828123"&gt;7&lt;/key&gt;&lt;/foreign-keys&gt;&lt;ref-type name="Journal Article"&gt;17&lt;/ref-type&gt;&lt;contributors&gt;&lt;authors&gt;&lt;author&gt;Ross, Jason S&lt;/author&gt;&lt;author&gt;Klement, Philip&lt;/author&gt;&lt;author&gt;Jones, Aaron M&lt;/author&gt;&lt;author&gt;Ghimire, Nirmal J&lt;/author&gt;&lt;author&gt;Yan, Jiaqiang&lt;/author&gt;&lt;author&gt;Mandrus, DG&lt;/author&gt;&lt;author&gt;Taniguchi, Takashi&lt;/author&gt;&lt;author&gt;Watanabe, Kenji&lt;/author&gt;&lt;author&gt;Kitamura, Kenji&lt;/author&gt;&lt;author&gt;Yao, Wang&lt;/author&gt;&lt;author&gt;Cobden, David H.&lt;/author&gt;&lt;author&gt;Xu, Xiaodong&lt;/author&gt;&lt;/authors&gt;&lt;/contributors&gt;&lt;titles&gt;&lt;title&gt;&lt;style face="normal" font="default" size="100%"&gt;Electrically tunable excitonic light-emitting diodes based on monolayer WSe&lt;/style&gt;&lt;style face="subscript" font="default" size="100%"&gt;2&lt;/style&gt;&lt;style face="normal" font="default" size="100%"&gt; p–n junctions&lt;/style&gt;&lt;/title&gt;&lt;secondary-title&gt;Nature nanotechnology&lt;/secondary-title&gt;&lt;/titles&gt;&lt;periodical&gt;&lt;full-title&gt;Nature nanotechnology&lt;/full-title&gt;&lt;/periodical&gt;&lt;pages&gt;268-272&lt;/pages&gt;&lt;volume&gt;9&lt;/volume&gt;&lt;number&gt;4&lt;/number&gt;&lt;dates&gt;&lt;year&gt;2014&lt;/year&gt;&lt;/dates&gt;&lt;isbn&gt;1748-3395&lt;/isbn&gt;&lt;urls&gt;&lt;/urls&gt;&lt;/record&gt;&lt;/Cite&gt;&lt;/EndNote&gt;</w:instrTex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14" w:tooltip="Ross, 2014 #7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14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  <w:tr w:rsidR="00C1087E" w:rsidRPr="00690745" w14:paraId="44F04061" w14:textId="77777777" w:rsidTr="004D410A">
        <w:trPr>
          <w:trHeight w:val="72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D5044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uCl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3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/MoS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D324B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~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F4F2C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P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 and Cr/Au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D2259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5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BA897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~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F9726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1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5 at </w:t>
            </w:r>
            <w:r w:rsidRPr="00322C3A">
              <w:rPr>
                <w:rFonts w:ascii="Helvetica" w:eastAsia="Malgun Gothic" w:hAnsi="Helvetica" w:cs="Helvetica"/>
                <w:i/>
                <w:iCs/>
                <w:color w:val="000000"/>
                <w:sz w:val="16"/>
                <w:szCs w:val="16"/>
              </w:rPr>
              <w:t>V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DS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 xml:space="preserve"> = 0.1 V</w:t>
            </w:r>
          </w:p>
          <w:p w14:paraId="72667507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device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80DB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&lt;EndNote&gt;&lt;Cite&gt;&lt;Author&gt;Choi&lt;/Author&gt;&lt;Year&gt;2014&lt;/Year&gt;&lt;RecNum&gt;258&lt;/RecNum&gt;&lt;DisplayText&gt;[58]&lt;/DisplayText&gt;&lt;record&gt;&lt;rec-number&gt;258&lt;/rec-number&gt;&lt;foreign-keys&gt;&lt;key app="EN" db-id="spfzwdzpce5wp3edtdmverw5z2rdfffvz0es" timestamp="1654115400"&gt;258&lt;/key&gt;&lt;/foreign-keys&gt;&lt;ref-type name="Journal Article"&gt;17&lt;/ref-type&gt;&lt;contributors&gt;&lt;authors&gt;&lt;author&gt;Choi, Min Sup&lt;/author&gt;&lt;author&gt;Qu, Deshun&lt;/author&gt;&lt;author&gt;Lee, Daeyeong&lt;/author&gt;&lt;author&gt;Liu, Xiaochi&lt;/author&gt;&lt;author&gt;Watanabe, Kenji&lt;/author&gt;&lt;author&gt;Taniguchi, Takashi&lt;/author&gt;&lt;author&gt;Yoo, Won Jong&lt;/author&gt;&lt;/authors&gt;&lt;/contributors&gt;&lt;titles&gt;&lt;title&gt;&lt;style face="normal" font="default" size="100%"&gt;Lateral MoS&lt;/style&gt;&lt;style face="subscript" font="default" size="100%"&gt;2&lt;/style&gt;&lt;style face="normal" font="default" size="100%"&gt; p–n junction formed by chemical doping for use in high-performance optoelectronics&lt;/style&gt;&lt;/title&gt;&lt;secondary-title&gt;ACS nano&lt;/secondary-title&gt;&lt;/titles&gt;&lt;periodical&gt;&lt;full-title&gt;ACS nano&lt;/full-title&gt;&lt;/periodical&gt;&lt;pages&gt;9332-9340&lt;/pages&gt;&lt;volume&gt;8&lt;/volume&gt;&lt;number&gt;9&lt;/number&gt;&lt;dates&gt;&lt;year&gt;2014&lt;/year&gt;&lt;/dates&gt;&lt;isbn&gt;1936-0851&lt;/isbn&gt;&lt;urls&gt;&lt;/urls&gt;&lt;/record&gt;&lt;/Cite&gt;&lt;/EndNote&gt;</w:instrTex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58" w:tooltip="Choi, 2014 #258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58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  <w:tr w:rsidR="00C1087E" w:rsidRPr="00690745" w14:paraId="56A43199" w14:textId="77777777" w:rsidTr="004D410A">
        <w:trPr>
          <w:trHeight w:val="341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29584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V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ertical diode structure</w:t>
            </w:r>
          </w:p>
          <w:p w14:paraId="428EBF58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WSe</w:t>
            </w:r>
            <w:r w:rsidRPr="00BD61F8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F7D5D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N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95649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P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t and graphite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03851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3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D3066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N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/A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6A301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9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4</w:t>
            </w:r>
          </w:p>
          <w:p w14:paraId="75583135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device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4A1E8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&lt;EndNote&gt;&lt;Cite&gt;&lt;Author&gt;Wang&lt;/Author&gt;&lt;Year&gt;2022&lt;/Year&gt;&lt;RecNum&gt;266&lt;/RecNum&gt;&lt;DisplayText&gt;[59]&lt;/DisplayText&gt;&lt;record&gt;&lt;rec-number&gt;266&lt;/rec-number&gt;&lt;foreign-keys&gt;&lt;key app="EN" db-id="spfzwdzpce5wp3edtdmverw5z2rdfffvz0es" timestamp="1668624336"&gt;266&lt;/key&gt;&lt;/foreign-keys&gt;&lt;ref-type name="Journal Article"&gt;17&lt;/ref-type&gt;&lt;contributors&gt;&lt;authors&gt;&lt;author&gt;Wang, Haoyun&lt;/author&gt;&lt;author&gt;Wang, Wei&lt;/author&gt;&lt;author&gt;Zhong, Yongle&lt;/author&gt;&lt;author&gt;Li, Dongyan&lt;/author&gt;&lt;author&gt;Li, Zexin&lt;/author&gt;&lt;author&gt;Xu, Xiang&lt;/author&gt;&lt;author&gt;Song, Xingyu&lt;/author&gt;&lt;author&gt;Chen, Yunxin&lt;/author&gt;&lt;author&gt;Huang, Pu&lt;/author&gt;&lt;author&gt;Mei, Anyi&lt;/author&gt;&lt;author&gt;Han, Hongwei&lt;/author&gt;&lt;author&gt;Zhai, Tianyou&lt;/author&gt;&lt;author&gt;Zhou, Xing&lt;/author&gt;&lt;/authors&gt;&lt;/contributors&gt;&lt;titles&gt;&lt;title&gt;Approaching the External Quantum Efficiency Limit in 2D Photovoltaic Devices&lt;/title&gt;&lt;secondary-title&gt;Advanced Materials&lt;/secondary-title&gt;&lt;/titles&gt;&lt;periodical&gt;&lt;full-title&gt;Advanced Materials&lt;/full-title&gt;&lt;/periodical&gt;&lt;pages&gt;2206122&lt;/pages&gt;&lt;volume&gt;34&lt;/volume&gt;&lt;number&gt;39&lt;/number&gt;&lt;dates&gt;&lt;year&gt;2022&lt;/year&gt;&lt;/dates&gt;&lt;isbn&gt;0935-9648&lt;/isbn&gt;&lt;urls&gt;&lt;/urls&gt;&lt;/record&gt;&lt;/Cite&gt;&lt;/EndNote&gt;</w:instrTex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59" w:tooltip="Wang, 2022 #266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59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  <w:tr w:rsidR="00C1087E" w:rsidRPr="00690745" w14:paraId="224B78DE" w14:textId="77777777" w:rsidTr="004D410A">
        <w:trPr>
          <w:trHeight w:val="395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F9F22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V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ertical diode structure</w:t>
            </w:r>
          </w:p>
          <w:p w14:paraId="1658D26A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n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-MoS</w:t>
            </w: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/p-MoS</w:t>
            </w:r>
            <w:r w:rsidRPr="002C73F0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CF81C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~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72E94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graphene/Au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2A687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3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B5CD2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.169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48B41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8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0.7</w:t>
            </w:r>
          </w:p>
          <w:p w14:paraId="699F0179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device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86D08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&lt;EndNote&gt;&lt;Cite&gt;&lt;Author&gt;Wi&lt;/Author&gt;&lt;Year&gt;2014&lt;/Year&gt;&lt;RecNum&gt;256&lt;/RecNum&gt;&lt;DisplayText&gt;[60]&lt;/DisplayText&gt;&lt;record&gt;&lt;rec-number&gt;256&lt;/rec-number&gt;&lt;foreign-keys&gt;&lt;key app="EN" db-id="spfzwdzpce5wp3edtdmverw5z2rdfffvz0es" timestamp="1654113643"&gt;256&lt;/key&gt;&lt;/foreign-keys&gt;&lt;ref-type name="Journal Article"&gt;17&lt;/ref-type&gt;&lt;contributors&gt;&lt;authors&gt;&lt;author&gt;Wi, Sungjin&lt;/author&gt;&lt;author&gt;Chen, Mikai&lt;/author&gt;&lt;author&gt;Nam, Hongsuk&lt;/author&gt;&lt;author&gt;Liu, Amy C&lt;/author&gt;&lt;author&gt;Meyhofer, Edgar&lt;/author&gt;&lt;author&gt;Liang, Xiaogan&lt;/author&gt;&lt;/authors&gt;&lt;/contributors&gt;&lt;titles&gt;&lt;title&gt;&lt;style face="normal" font="default" size="100%"&gt;High blue-near ultraviolet photodiode response of vertically stacked graphene-MoS&lt;/style&gt;&lt;style face="subscript" font="default" size="100%"&gt;2&lt;/style&gt;&lt;style face="normal" font="default" size="100%"&gt;-metal heterostructures&lt;/style&gt;&lt;/title&gt;&lt;secondary-title&gt;Applied Physics Letters&lt;/secondary-title&gt;&lt;/titles&gt;&lt;periodical&gt;&lt;full-title&gt;Applied Physics Letters&lt;/full-title&gt;&lt;/periodical&gt;&lt;pages&gt;232103&lt;/pages&gt;&lt;volume&gt;104&lt;/volume&gt;&lt;number&gt;23&lt;/number&gt;&lt;dates&gt;&lt;year&gt;2014&lt;/year&gt;&lt;/dates&gt;&lt;isbn&gt;0003-6951&lt;/isbn&gt;&lt;urls&gt;&lt;/urls&gt;&lt;/record&gt;&lt;/Cite&gt;&lt;/EndNote&gt;</w:instrTex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60" w:tooltip="Wi, 2014 #256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60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  <w:tr w:rsidR="00C1087E" w:rsidRPr="00690745" w14:paraId="38BC538F" w14:textId="77777777" w:rsidTr="004D410A">
        <w:trPr>
          <w:trHeight w:val="269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88F86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V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ertical diode structure</w:t>
            </w:r>
          </w:p>
          <w:p w14:paraId="7A56EE54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1012B5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MoS</w:t>
            </w:r>
            <w:r w:rsidRPr="001012B5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  <w:r w:rsidRPr="001012B5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</w:t>
            </w:r>
            <w:proofErr w:type="spellStart"/>
            <w:r w:rsidRPr="001012B5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AsP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206DF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~82</w:t>
            </w:r>
            <w:r w:rsidRPr="001012B5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~73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E8AAE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1012B5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Cr/Au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AFDD0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1012B5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81524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1012B5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FD43A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1012B5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71</w:t>
            </w:r>
          </w:p>
          <w:p w14:paraId="1C6DA038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device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85471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&lt;EndNote&gt;&lt;Cite&gt;&lt;Author&gt;Wu&lt;/Author&gt;&lt;Year&gt;2019&lt;/Year&gt;&lt;RecNum&gt;205&lt;/RecNum&gt;&lt;DisplayText&gt;[61]&lt;/DisplayText&gt;&lt;record&gt;&lt;rec-number&gt;205&lt;/rec-number&gt;&lt;foreign-keys&gt;&lt;key app="EN" db-id="spfzwdzpce5wp3edtdmverw5z2rdfffvz0es" timestamp="1602180034"&gt;205&lt;/key&gt;&lt;/foreign-keys&gt;&lt;ref-type name="Journal Article"&gt;17&lt;/ref-type&gt;&lt;contributors&gt;&lt;authors&gt;&lt;author&gt;Wu, Feng&lt;/author&gt;&lt;author&gt;Li, Qing&lt;/author&gt;&lt;author&gt;Wang, Peng&lt;/author&gt;&lt;author&gt;Xia, Hui&lt;/author&gt;&lt;author&gt;Wang, Zhen&lt;/author&gt;&lt;author&gt;Wang, Yang&lt;/author&gt;&lt;author&gt;Luo, Man&lt;/author&gt;&lt;author&gt;Chen, Long&lt;/author&gt;&lt;author&gt;Chen, Fansheng&lt;/author&gt;&lt;author&gt;Miao, Jinshui&lt;/author&gt;&lt;author&gt;Chen, Xiaoshuang&lt;/author&gt;&lt;author&gt;Lu, Wei&lt;/author&gt;&lt;author&gt;Shan, Chongxin&lt;/author&gt;&lt;author&gt;Pan, Anlian&lt;/author&gt;&lt;author&gt;Wu, Xing&lt;/author&gt;&lt;author&gt;Ren, Wencai&lt;/author&gt;&lt;author&gt;Jariwala, Deep&lt;/author&gt;&lt;author&gt;Hu, Weida&lt;/author&gt;&lt;/authors&gt;&lt;/contributors&gt;&lt;titles&gt;&lt;title&gt;High efficiency and fast van der Waals hetero-photodiodes with a unilateral depletion region&lt;/title&gt;&lt;secondary-title&gt;Nature communications&lt;/secondary-title&gt;&lt;/titles&gt;&lt;periodical&gt;&lt;full-title&gt;Nature communications&lt;/full-title&gt;&lt;/periodical&gt;&lt;pages&gt;4663&lt;/pages&gt;&lt;volume&gt;10&lt;/volume&gt;&lt;number&gt;1&lt;/number&gt;&lt;dates&gt;&lt;year&gt;2019&lt;/year&gt;&lt;/dates&gt;&lt;isbn&gt;2041-1723&lt;/isbn&gt;&lt;urls&gt;&lt;/urls&gt;&lt;/record&gt;&lt;/Cite&gt;&lt;/EndNote&gt;</w:instrTex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61" w:tooltip="Wu, 2019 #205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61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  <w:tr w:rsidR="00C1087E" w:rsidRPr="00690745" w14:paraId="2D025979" w14:textId="77777777" w:rsidTr="004D410A">
        <w:trPr>
          <w:trHeight w:val="72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E6CFE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V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ertical diode structure</w:t>
            </w:r>
          </w:p>
          <w:p w14:paraId="0F081029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n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-MoS</w:t>
            </w:r>
            <w:r w:rsidRPr="003E3BFF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/p-MoS</w:t>
            </w:r>
            <w:r w:rsidRPr="003E3BFF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0BE19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~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9B0AD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graphene/Au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BD6C1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5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A9856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.169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2D636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4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7.3</w:t>
            </w:r>
          </w:p>
          <w:p w14:paraId="3B30AD95" w14:textId="77777777" w:rsidR="00C1087E" w:rsidRPr="001275F5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device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1068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&lt;EndNote&gt;&lt;Cite&gt;&lt;Author&gt;Wi&lt;/Author&gt;&lt;Year&gt;2014&lt;/Year&gt;&lt;RecNum&gt;256&lt;/RecNum&gt;&lt;DisplayText&gt;[60]&lt;/DisplayText&gt;&lt;record&gt;&lt;rec-number&gt;256&lt;/rec-number&gt;&lt;foreign-keys&gt;&lt;key app="EN" db-id="spfzwdzpce5wp3edtdmverw5z2rdfffvz0es" timestamp="1654113643"&gt;256&lt;/key&gt;&lt;/foreign-keys&gt;&lt;ref-type name="Journal Article"&gt;17&lt;/ref-type&gt;&lt;contributors&gt;&lt;authors&gt;&lt;author&gt;Wi, Sungjin&lt;/author&gt;&lt;author&gt;Chen, Mikai&lt;/author&gt;&lt;author&gt;Nam, Hongsuk&lt;/author&gt;&lt;author&gt;Liu, Amy C&lt;/author&gt;&lt;author&gt;Meyhofer, Edgar&lt;/author&gt;&lt;author&gt;Liang, Xiaogan&lt;/author&gt;&lt;/authors&gt;&lt;/contributors&gt;&lt;titles&gt;&lt;title&gt;&lt;style face="normal" font="default" size="100%"&gt;High blue-near ultraviolet photodiode response of vertically stacked graphene-MoS&lt;/style&gt;&lt;style face="subscript" font="default" size="100%"&gt;2&lt;/style&gt;&lt;style face="normal" font="default" size="100%"&gt;-metal heterostructures&lt;/style&gt;&lt;/title&gt;&lt;secondary-title&gt;Applied Physics Letters&lt;/secondary-title&gt;&lt;/titles&gt;&lt;periodical&gt;&lt;full-title&gt;Applied Physics Letters&lt;/full-title&gt;&lt;/periodical&gt;&lt;pages&gt;232103&lt;/pages&gt;&lt;volume&gt;104&lt;/volume&gt;&lt;number&gt;23&lt;/number&gt;&lt;dates&gt;&lt;year&gt;2014&lt;/year&gt;&lt;/dates&gt;&lt;isbn&gt;0003-6951&lt;/isbn&gt;&lt;urls&gt;&lt;/urls&gt;&lt;/record&gt;&lt;/Cite&gt;&lt;/EndNote&gt;</w:instrTex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60" w:tooltip="Wi, 2014 #256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60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  <w:tr w:rsidR="00C1087E" w:rsidRPr="00690745" w14:paraId="388E432C" w14:textId="77777777" w:rsidTr="004D410A">
        <w:trPr>
          <w:trHeight w:val="206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F3BD1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V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ertical diode structure</w:t>
            </w:r>
          </w:p>
          <w:p w14:paraId="051697FF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(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PEA)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SnI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4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/MoS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1C7A9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~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576CF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g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raphite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BC9ED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4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E6411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N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/A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180EC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3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8.2</w:t>
            </w:r>
          </w:p>
          <w:p w14:paraId="569B9FAC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device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95D55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&lt;EndNote&gt;&lt;Cite&gt;&lt;Author&gt;Fang&lt;/Author&gt;&lt;Year&gt;2019&lt;/Year&gt;&lt;RecNum&gt;259&lt;/RecNum&gt;&lt;DisplayText&gt;[62]&lt;/DisplayText&gt;&lt;record&gt;&lt;rec-number&gt;259&lt;/rec-number&gt;&lt;foreign-keys&gt;&lt;key app="EN" db-id="spfzwdzpce5wp3edtdmverw5z2rdfffvz0es" timestamp="1654395453"&gt;259&lt;/key&gt;&lt;/foreign-keys&gt;&lt;ref-type name="Journal Article"&gt;17&lt;/ref-type&gt;&lt;contributors&gt;&lt;authors&gt;&lt;author&gt;Fang, Chen&lt;/author&gt;&lt;author&gt;Wang, Haizhen&lt;/author&gt;&lt;author&gt;Shen, Zixi&lt;/author&gt;&lt;author&gt;Shen, Hongzhi&lt;/author&gt;&lt;author&gt;Wang, Shuai&lt;/author&gt;&lt;author&gt;Ma, Jiaqi&lt;/author&gt;&lt;author&gt;Wang, Jun&lt;/author&gt;&lt;author&gt;Luo, Hongmei&lt;/author&gt;&lt;author&gt;Li, Dehui&lt;/author&gt;&lt;/authors&gt;&lt;/contributors&gt;&lt;titles&gt;&lt;title&gt;&lt;style face="normal" font="default" size="100%"&gt;High-performance photodetectors based on lead-free 2D Ruddlesden–Popper perovskite/MoS&lt;/style&gt;&lt;style face="subscript" font="default" size="100%"&gt;2&lt;/style&gt;&lt;style face="normal" font="default" size="100%"&gt; heterostructures&lt;/style&gt;&lt;/title&gt;&lt;secondary-title&gt;ACS applied materials &amp;amp; interfaces&lt;/secondary-title&gt;&lt;/titles&gt;&lt;periodical&gt;&lt;full-title&gt;ACS applied materials &amp;amp; interfaces&lt;/full-title&gt;&lt;/periodical&gt;&lt;pages&gt;8419-8427&lt;/pages&gt;&lt;volume&gt;11&lt;/volume&gt;&lt;number&gt;8&lt;/number&gt;&lt;dates&gt;&lt;year&gt;2019&lt;/year&gt;&lt;/dates&gt;&lt;isbn&gt;1944-8244&lt;/isbn&gt;&lt;urls&gt;&lt;/urls&gt;&lt;/record&gt;&lt;/Cite&gt;&lt;/EndNote&gt;</w:instrTex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62" w:tooltip="Fang, 2019 #259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62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  <w:tr w:rsidR="00C1087E" w:rsidRPr="00690745" w14:paraId="39B8BE0A" w14:textId="77777777" w:rsidTr="004D410A">
        <w:trPr>
          <w:trHeight w:val="350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3B8CA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V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ertical diode structure</w:t>
            </w:r>
          </w:p>
          <w:p w14:paraId="3DC4F400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F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A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0.85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Cs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0.15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PbI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3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/PtSe</w:t>
            </w:r>
            <w:r w:rsidRPr="00322C3A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17CF1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~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2F454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1EFE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8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5E65F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.23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373CD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1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4.9</w:t>
            </w:r>
          </w:p>
          <w:p w14:paraId="6D0E362B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[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device area]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10063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&lt;EndNote&gt;&lt;Cite&gt;&lt;Author&gt;Zhang&lt;/Author&gt;&lt;Year&gt;2018&lt;/Year&gt;&lt;RecNum&gt;260&lt;/RecNum&gt;&lt;DisplayText&gt;[63]&lt;/DisplayText&gt;&lt;record&gt;&lt;rec-number&gt;260&lt;/rec-number&gt;&lt;foreign-keys&gt;&lt;key app="EN" db-id="spfzwdzpce5wp3edtdmverw5z2rdfffvz0es" timestamp="1654396038"&gt;260&lt;/key&gt;&lt;/foreign-keys&gt;&lt;ref-type name="Journal Article"&gt;17&lt;/ref-type&gt;&lt;contributors&gt;&lt;authors&gt;&lt;author&gt;Zhang, Zhi-Xiang&lt;/author&gt;&lt;author&gt;Zeng, Long-Hui&lt;/author&gt;&lt;author&gt;Tong, Xiao-Wei&lt;/author&gt;&lt;author&gt;Gao, Yang&lt;/author&gt;&lt;author&gt;Xie, Chao&lt;/author&gt;&lt;author&gt;Tsang, Yuen Hong&lt;/author&gt;&lt;author&gt;Luo, Lin-Bao&lt;/author&gt;&lt;author&gt;Wu, Yu-Cheng&lt;/author&gt;&lt;/authors&gt;&lt;/contributors&gt;&lt;titles&gt;&lt;title&gt;&lt;style face="normal" font="default" size="100%"&gt;Ultrafast, self-driven, and air-stable photodetectors based on multilayer PtSe&lt;/style&gt;&lt;style face="subscript" font="default" size="100%"&gt;2&lt;/style&gt;&lt;style face="normal" font="default" size="100%"&gt;/perovskite heterojunctions&lt;/style&gt;&lt;/title&gt;&lt;secondary-title&gt;The journal of physical chemistry letters&lt;/secondary-title&gt;&lt;/titles&gt;&lt;periodical&gt;&lt;full-title&gt;The journal of physical chemistry letters&lt;/full-title&gt;&lt;/periodical&gt;&lt;pages&gt;1185-1194&lt;/pages&gt;&lt;volume&gt;9&lt;/volume&gt;&lt;number&gt;6&lt;/number&gt;&lt;dates&gt;&lt;year&gt;2018&lt;/year&gt;&lt;/dates&gt;&lt;isbn&gt;1948-7185&lt;/isbn&gt;&lt;urls&gt;&lt;/urls&gt;&lt;/record&gt;&lt;/Cite&gt;&lt;/EndNote&gt;</w:instrTex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63" w:tooltip="Zhang, 2018 #260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63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  <w:tr w:rsidR="00C1087E" w:rsidRPr="00690745" w14:paraId="643EFEBE" w14:textId="77777777" w:rsidTr="004D410A">
        <w:trPr>
          <w:trHeight w:val="215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F6AEF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V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ertical diode structure</w:t>
            </w:r>
          </w:p>
          <w:p w14:paraId="0A9642D8" w14:textId="77777777" w:rsidR="00C1087E" w:rsidRPr="00B81DDD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B17DBF"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M</w:t>
            </w:r>
            <w:r w:rsidRPr="00B17DB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oTe</w:t>
            </w:r>
            <w:r w:rsidRPr="00B17DBF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  <w:r w:rsidRPr="00B17DB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/MoS</w:t>
            </w:r>
            <w:r w:rsidRPr="00B17DBF">
              <w:rPr>
                <w:rFonts w:ascii="Helvetica" w:eastAsia="Malgun Gothic" w:hAnsi="Helvetica" w:cs="Helvetica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F2139" w14:textId="77777777" w:rsidR="00C1087E" w:rsidRPr="00B81DDD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~4/~10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A6FDC" w14:textId="77777777" w:rsidR="00C1087E" w:rsidRPr="00B81DDD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B17DBF"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P</w:t>
            </w:r>
            <w:r w:rsidRPr="00B17DB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d/Au and Cr/Au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210D4" w14:textId="77777777" w:rsidR="00C1087E" w:rsidRPr="00B81DDD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B17DBF"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6</w:t>
            </w:r>
            <w:r w:rsidRPr="00B17DB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37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C80EA" w14:textId="77777777" w:rsidR="00C1087E" w:rsidRPr="00B81DDD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B17DBF"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0</w:t>
            </w:r>
            <w:r w:rsidRPr="00B17DB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.51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A5A10" w14:textId="77777777" w:rsidR="00C1087E" w:rsidRPr="00B81DDD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 w:rsidRPr="00B17DBF">
              <w:rPr>
                <w:rFonts w:ascii="Helvetica" w:eastAsia="Malgun Gothic" w:hAnsi="Helvetica" w:cs="Helvetica" w:hint="eastAsia"/>
                <w:color w:val="000000"/>
                <w:sz w:val="16"/>
                <w:szCs w:val="16"/>
              </w:rPr>
              <w:t>N</w:t>
            </w:r>
            <w:r w:rsidRPr="00B17DBF"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t>/A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DF578" w14:textId="77777777" w:rsidR="00C1087E" w:rsidRDefault="00C1087E" w:rsidP="004D410A">
            <w:pPr>
              <w:snapToGrid w:val="0"/>
              <w:spacing w:before="60" w:after="60" w:line="240" w:lineRule="auto"/>
              <w:jc w:val="center"/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 xml:space="preserve"> ADDIN EN.CITE &lt;EndNote&gt;&lt;Cite&gt;&lt;Author&gt;Chen&lt;/Author&gt;&lt;Year&gt;2018&lt;/Year&gt;&lt;RecNum&gt;257&lt;/RecNum&gt;&lt;DisplayText&gt;[64]&lt;/DisplayText&gt;&lt;record&gt;&lt;rec-number&gt;257&lt;/rec-number&gt;&lt;foreign-keys&gt;&lt;key app="EN" db-id="spfzwdzpce5wp3edtdmverw5z2rdfffvz0es" timestamp="1654114170"&gt;257&lt;/key&gt;&lt;/foreign-keys&gt;&lt;ref-type name="Journal Article"&gt;17&lt;/ref-type&gt;&lt;contributors&gt;&lt;authors&gt;&lt;author&gt;Chen, Yan&lt;/author&gt;&lt;author&gt;Wang, Xudong&lt;/author&gt;&lt;author&gt;Wu, Guangjian&lt;/author&gt;&lt;author&gt;Wang, Zhen&lt;/author&gt;&lt;author&gt;Fang, Hehai&lt;/author&gt;&lt;author&gt;Lin, Tie&lt;/author&gt;&lt;author&gt;Sun, Shuo&lt;/author&gt;&lt;author&gt;Shen, Hong&lt;/author&gt;&lt;author&gt;Hu, Weida&lt;/author&gt;&lt;author&gt;Wang, Jianlu&lt;/author&gt;&lt;author&gt;Sun, Jinglan&lt;/author&gt;&lt;author&gt;Meng, Xiangjian&lt;/author&gt;&lt;author&gt;Chu, Junhao&lt;/author&gt;&lt;/authors&gt;&lt;/contributors&gt;&lt;titles&gt;&lt;title&gt;&lt;style face="normal" font="default" size="100%"&gt;High</w:instrText>
            </w:r>
            <w:r>
              <w:rPr>
                <w:rFonts w:ascii="Cambria Math" w:eastAsia="Malgun Gothic" w:hAnsi="Cambria Math" w:cs="Cambria Math"/>
                <w:color w:val="000000"/>
                <w:sz w:val="16"/>
                <w:szCs w:val="16"/>
              </w:rPr>
              <w:instrText>‐</w:instrTex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instrText>performance photovoltaic detector based on MoTe&lt;/style&gt;&lt;style face="subscript" font="default" size="100%"&gt;2&lt;/style&gt;&lt;style face="normal" font="default" size="100%"&gt;/MoS&lt;/style&gt;&lt;style face="subscript" font="default" size="100%"&gt;2&lt;/style&gt;&lt;style face="normal" font="default" size="100%"&gt; van der Waals heterostructure&lt;/style&gt;&lt;/title&gt;&lt;secondary-title&gt;Small&lt;/secondary-title&gt;&lt;/titles&gt;&lt;periodical&gt;&lt;full-title&gt;Small&lt;/full-title&gt;&lt;/periodical&gt;&lt;pages&gt;1703293&lt;/pages&gt;&lt;volume&gt;14&lt;/volume&gt;&lt;number&gt;9&lt;/number&gt;&lt;dates&gt;&lt;year&gt;2018&lt;/year&gt;&lt;/dates&gt;&lt;isbn&gt;1613-6810&lt;/isbn&gt;&lt;urls&gt;&lt;/urls&gt;&lt;/record&gt;&lt;/Cite&gt;&lt;/EndNote&gt;</w:instrTex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[</w:t>
            </w:r>
            <w:hyperlink w:anchor="_ENREF_64" w:tooltip="Chen, 2018 #257" w:history="1">
              <w:r>
                <w:rPr>
                  <w:rFonts w:ascii="Helvetica" w:eastAsia="Malgun Gothic" w:hAnsi="Helvetica" w:cs="Helvetica"/>
                  <w:noProof/>
                  <w:color w:val="000000"/>
                  <w:sz w:val="16"/>
                  <w:szCs w:val="16"/>
                </w:rPr>
                <w:t>64</w:t>
              </w:r>
            </w:hyperlink>
            <w:r>
              <w:rPr>
                <w:rFonts w:ascii="Helvetica" w:eastAsia="Malgun Gothic" w:hAnsi="Helvetica" w:cs="Helvetica"/>
                <w:noProof/>
                <w:color w:val="000000"/>
                <w:sz w:val="16"/>
                <w:szCs w:val="16"/>
              </w:rPr>
              <w:t>]</w:t>
            </w:r>
            <w:r>
              <w:rPr>
                <w:rFonts w:ascii="Helvetica" w:eastAsia="Malgun Gothic" w:hAnsi="Helvetica" w:cs="Helvetica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FBFAC7E" w14:textId="77777777" w:rsidR="00C1087E" w:rsidRPr="005C72D9" w:rsidRDefault="00C1087E" w:rsidP="00C1087E">
      <w:pPr>
        <w:spacing w:line="276" w:lineRule="auto"/>
        <w:rPr>
          <w:i/>
          <w:iCs/>
        </w:rPr>
      </w:pPr>
    </w:p>
    <w:p w14:paraId="57494613" w14:textId="7435B37C" w:rsidR="00C1087E" w:rsidRDefault="00C1087E"/>
    <w:sectPr w:rsidR="00C1087E" w:rsidSect="00FF78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89549" w14:textId="77777777" w:rsidR="00064A0D" w:rsidRDefault="00064A0D" w:rsidP="00091C76">
      <w:pPr>
        <w:spacing w:after="0" w:line="240" w:lineRule="auto"/>
      </w:pPr>
      <w:r>
        <w:separator/>
      </w:r>
    </w:p>
  </w:endnote>
  <w:endnote w:type="continuationSeparator" w:id="0">
    <w:p w14:paraId="19177028" w14:textId="77777777" w:rsidR="00064A0D" w:rsidRDefault="00064A0D" w:rsidP="00091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NewPSMT">
    <w:altName w:val="Courier New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2F644" w14:textId="77777777" w:rsidR="00064A0D" w:rsidRDefault="00064A0D" w:rsidP="00091C76">
      <w:pPr>
        <w:spacing w:after="0" w:line="240" w:lineRule="auto"/>
      </w:pPr>
      <w:r>
        <w:separator/>
      </w:r>
    </w:p>
  </w:footnote>
  <w:footnote w:type="continuationSeparator" w:id="0">
    <w:p w14:paraId="600C7128" w14:textId="77777777" w:rsidR="00064A0D" w:rsidRDefault="00064A0D" w:rsidP="00091C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87E"/>
    <w:rsid w:val="00002EEF"/>
    <w:rsid w:val="00004325"/>
    <w:rsid w:val="0000607D"/>
    <w:rsid w:val="00006652"/>
    <w:rsid w:val="000114DC"/>
    <w:rsid w:val="00013081"/>
    <w:rsid w:val="000134CC"/>
    <w:rsid w:val="000139CD"/>
    <w:rsid w:val="00015E0F"/>
    <w:rsid w:val="00015F1D"/>
    <w:rsid w:val="00017843"/>
    <w:rsid w:val="00022AD0"/>
    <w:rsid w:val="00023FFE"/>
    <w:rsid w:val="00025067"/>
    <w:rsid w:val="00027E2B"/>
    <w:rsid w:val="000314FD"/>
    <w:rsid w:val="0003358E"/>
    <w:rsid w:val="0004405B"/>
    <w:rsid w:val="00044C9B"/>
    <w:rsid w:val="0004612C"/>
    <w:rsid w:val="00047C9E"/>
    <w:rsid w:val="000505BB"/>
    <w:rsid w:val="00052538"/>
    <w:rsid w:val="00053159"/>
    <w:rsid w:val="000545A2"/>
    <w:rsid w:val="000565F0"/>
    <w:rsid w:val="00056C4B"/>
    <w:rsid w:val="00056EE4"/>
    <w:rsid w:val="00060260"/>
    <w:rsid w:val="000612CB"/>
    <w:rsid w:val="000616D2"/>
    <w:rsid w:val="00064A0D"/>
    <w:rsid w:val="00067471"/>
    <w:rsid w:val="00071850"/>
    <w:rsid w:val="00074933"/>
    <w:rsid w:val="000758B6"/>
    <w:rsid w:val="00081570"/>
    <w:rsid w:val="00082616"/>
    <w:rsid w:val="00085163"/>
    <w:rsid w:val="0008637C"/>
    <w:rsid w:val="00091C76"/>
    <w:rsid w:val="0009399B"/>
    <w:rsid w:val="00095C09"/>
    <w:rsid w:val="000A2553"/>
    <w:rsid w:val="000A2E6D"/>
    <w:rsid w:val="000A3A79"/>
    <w:rsid w:val="000A661C"/>
    <w:rsid w:val="000A7C07"/>
    <w:rsid w:val="000A7D42"/>
    <w:rsid w:val="000B2E67"/>
    <w:rsid w:val="000B4F4A"/>
    <w:rsid w:val="000B510D"/>
    <w:rsid w:val="000C06EB"/>
    <w:rsid w:val="000C0BD6"/>
    <w:rsid w:val="000C462B"/>
    <w:rsid w:val="000D4A43"/>
    <w:rsid w:val="000E30EF"/>
    <w:rsid w:val="000E469E"/>
    <w:rsid w:val="000E6880"/>
    <w:rsid w:val="000F16C1"/>
    <w:rsid w:val="001017C5"/>
    <w:rsid w:val="00102220"/>
    <w:rsid w:val="001033F3"/>
    <w:rsid w:val="00111D88"/>
    <w:rsid w:val="001131C6"/>
    <w:rsid w:val="00113FDF"/>
    <w:rsid w:val="00115DBA"/>
    <w:rsid w:val="00117AFD"/>
    <w:rsid w:val="00122515"/>
    <w:rsid w:val="00123A58"/>
    <w:rsid w:val="001245D9"/>
    <w:rsid w:val="001246F2"/>
    <w:rsid w:val="00124779"/>
    <w:rsid w:val="00126168"/>
    <w:rsid w:val="00126C98"/>
    <w:rsid w:val="00126F32"/>
    <w:rsid w:val="001271D9"/>
    <w:rsid w:val="00130957"/>
    <w:rsid w:val="00130ABB"/>
    <w:rsid w:val="0013472D"/>
    <w:rsid w:val="00137063"/>
    <w:rsid w:val="00137B85"/>
    <w:rsid w:val="001463E5"/>
    <w:rsid w:val="00146F83"/>
    <w:rsid w:val="00152A44"/>
    <w:rsid w:val="0015341A"/>
    <w:rsid w:val="00153F1A"/>
    <w:rsid w:val="00157D3F"/>
    <w:rsid w:val="00161968"/>
    <w:rsid w:val="00162BD9"/>
    <w:rsid w:val="00163E73"/>
    <w:rsid w:val="001677A7"/>
    <w:rsid w:val="001702E2"/>
    <w:rsid w:val="001728CA"/>
    <w:rsid w:val="00172912"/>
    <w:rsid w:val="001746B5"/>
    <w:rsid w:val="0018185E"/>
    <w:rsid w:val="00181F8F"/>
    <w:rsid w:val="001874FB"/>
    <w:rsid w:val="00191301"/>
    <w:rsid w:val="001951A1"/>
    <w:rsid w:val="001A019A"/>
    <w:rsid w:val="001A14B9"/>
    <w:rsid w:val="001A3692"/>
    <w:rsid w:val="001A6A3A"/>
    <w:rsid w:val="001A6A74"/>
    <w:rsid w:val="001B0AA2"/>
    <w:rsid w:val="001B0C8D"/>
    <w:rsid w:val="001B2818"/>
    <w:rsid w:val="001B6B5C"/>
    <w:rsid w:val="001C0637"/>
    <w:rsid w:val="001C06D3"/>
    <w:rsid w:val="001D2256"/>
    <w:rsid w:val="001D387E"/>
    <w:rsid w:val="001D4457"/>
    <w:rsid w:val="001D54F6"/>
    <w:rsid w:val="001D781A"/>
    <w:rsid w:val="001E06A5"/>
    <w:rsid w:val="001E1E35"/>
    <w:rsid w:val="001E6887"/>
    <w:rsid w:val="001F40CA"/>
    <w:rsid w:val="00200F46"/>
    <w:rsid w:val="0020584E"/>
    <w:rsid w:val="00206060"/>
    <w:rsid w:val="002060A0"/>
    <w:rsid w:val="002174F4"/>
    <w:rsid w:val="00221779"/>
    <w:rsid w:val="00222CAE"/>
    <w:rsid w:val="00222F04"/>
    <w:rsid w:val="0022393C"/>
    <w:rsid w:val="00224729"/>
    <w:rsid w:val="00226BB5"/>
    <w:rsid w:val="00226D4F"/>
    <w:rsid w:val="00227FEE"/>
    <w:rsid w:val="00234E4C"/>
    <w:rsid w:val="00234E68"/>
    <w:rsid w:val="00235FFC"/>
    <w:rsid w:val="002422D3"/>
    <w:rsid w:val="00242FDD"/>
    <w:rsid w:val="00245D40"/>
    <w:rsid w:val="0024625C"/>
    <w:rsid w:val="002468F0"/>
    <w:rsid w:val="002500A3"/>
    <w:rsid w:val="00250227"/>
    <w:rsid w:val="002511EB"/>
    <w:rsid w:val="0025214C"/>
    <w:rsid w:val="002549BC"/>
    <w:rsid w:val="00257542"/>
    <w:rsid w:val="00265C98"/>
    <w:rsid w:val="00270574"/>
    <w:rsid w:val="002722DB"/>
    <w:rsid w:val="00274A15"/>
    <w:rsid w:val="00275148"/>
    <w:rsid w:val="002758CD"/>
    <w:rsid w:val="00275C1D"/>
    <w:rsid w:val="0027707A"/>
    <w:rsid w:val="002774C8"/>
    <w:rsid w:val="002778C5"/>
    <w:rsid w:val="00280077"/>
    <w:rsid w:val="00280CC7"/>
    <w:rsid w:val="00282444"/>
    <w:rsid w:val="002839A6"/>
    <w:rsid w:val="00283C88"/>
    <w:rsid w:val="00286938"/>
    <w:rsid w:val="00286AFA"/>
    <w:rsid w:val="00287266"/>
    <w:rsid w:val="00287B06"/>
    <w:rsid w:val="00287C74"/>
    <w:rsid w:val="00290D59"/>
    <w:rsid w:val="002A04B0"/>
    <w:rsid w:val="002A1D8A"/>
    <w:rsid w:val="002A57D0"/>
    <w:rsid w:val="002A7B46"/>
    <w:rsid w:val="002B396B"/>
    <w:rsid w:val="002B597D"/>
    <w:rsid w:val="002B5E12"/>
    <w:rsid w:val="002C0775"/>
    <w:rsid w:val="002C2E52"/>
    <w:rsid w:val="002C4948"/>
    <w:rsid w:val="002C58B2"/>
    <w:rsid w:val="002D09A7"/>
    <w:rsid w:val="002D0B77"/>
    <w:rsid w:val="002D6ECA"/>
    <w:rsid w:val="002E2864"/>
    <w:rsid w:val="002E5F33"/>
    <w:rsid w:val="002F0038"/>
    <w:rsid w:val="002F0B39"/>
    <w:rsid w:val="002F0C26"/>
    <w:rsid w:val="002F15CB"/>
    <w:rsid w:val="002F231D"/>
    <w:rsid w:val="002F3E36"/>
    <w:rsid w:val="002F625A"/>
    <w:rsid w:val="002F75F4"/>
    <w:rsid w:val="003009C2"/>
    <w:rsid w:val="003029ED"/>
    <w:rsid w:val="003039ED"/>
    <w:rsid w:val="0030433C"/>
    <w:rsid w:val="00305258"/>
    <w:rsid w:val="003064BA"/>
    <w:rsid w:val="0031263D"/>
    <w:rsid w:val="00313BF2"/>
    <w:rsid w:val="00315855"/>
    <w:rsid w:val="003177CF"/>
    <w:rsid w:val="00321237"/>
    <w:rsid w:val="003237C9"/>
    <w:rsid w:val="00324C2F"/>
    <w:rsid w:val="00330CAF"/>
    <w:rsid w:val="0033232B"/>
    <w:rsid w:val="0033422B"/>
    <w:rsid w:val="00336C15"/>
    <w:rsid w:val="003376DD"/>
    <w:rsid w:val="00340453"/>
    <w:rsid w:val="003414E4"/>
    <w:rsid w:val="003422E8"/>
    <w:rsid w:val="0034379F"/>
    <w:rsid w:val="00345EAB"/>
    <w:rsid w:val="0034696F"/>
    <w:rsid w:val="0034780C"/>
    <w:rsid w:val="003520AC"/>
    <w:rsid w:val="003562D2"/>
    <w:rsid w:val="003602F9"/>
    <w:rsid w:val="00364393"/>
    <w:rsid w:val="00367EC5"/>
    <w:rsid w:val="00373993"/>
    <w:rsid w:val="003741BD"/>
    <w:rsid w:val="00375A04"/>
    <w:rsid w:val="00376B2C"/>
    <w:rsid w:val="00380CCB"/>
    <w:rsid w:val="00386054"/>
    <w:rsid w:val="00386F8C"/>
    <w:rsid w:val="00387CC0"/>
    <w:rsid w:val="003934DD"/>
    <w:rsid w:val="00393DFA"/>
    <w:rsid w:val="003952FF"/>
    <w:rsid w:val="003955CC"/>
    <w:rsid w:val="00396F82"/>
    <w:rsid w:val="003A0FCF"/>
    <w:rsid w:val="003A1650"/>
    <w:rsid w:val="003A1CD6"/>
    <w:rsid w:val="003A238E"/>
    <w:rsid w:val="003A57FC"/>
    <w:rsid w:val="003B16F9"/>
    <w:rsid w:val="003B2034"/>
    <w:rsid w:val="003B5D3D"/>
    <w:rsid w:val="003C0AEE"/>
    <w:rsid w:val="003C7AD0"/>
    <w:rsid w:val="003D234D"/>
    <w:rsid w:val="003D3334"/>
    <w:rsid w:val="003D4B82"/>
    <w:rsid w:val="003D6BAD"/>
    <w:rsid w:val="003E0B94"/>
    <w:rsid w:val="003E2223"/>
    <w:rsid w:val="003E3DBE"/>
    <w:rsid w:val="003E6FF1"/>
    <w:rsid w:val="003F0F0F"/>
    <w:rsid w:val="003F25F9"/>
    <w:rsid w:val="003F45BE"/>
    <w:rsid w:val="003F5411"/>
    <w:rsid w:val="0040133F"/>
    <w:rsid w:val="00401910"/>
    <w:rsid w:val="004019B6"/>
    <w:rsid w:val="00401AE9"/>
    <w:rsid w:val="00403A9C"/>
    <w:rsid w:val="00404D3D"/>
    <w:rsid w:val="00406949"/>
    <w:rsid w:val="00417E4A"/>
    <w:rsid w:val="0042384E"/>
    <w:rsid w:val="00424BA2"/>
    <w:rsid w:val="004251B4"/>
    <w:rsid w:val="00425F34"/>
    <w:rsid w:val="004272C4"/>
    <w:rsid w:val="00430B77"/>
    <w:rsid w:val="00431F38"/>
    <w:rsid w:val="00432F2F"/>
    <w:rsid w:val="004358DC"/>
    <w:rsid w:val="004431ED"/>
    <w:rsid w:val="00443F46"/>
    <w:rsid w:val="004462BB"/>
    <w:rsid w:val="004474B4"/>
    <w:rsid w:val="00447598"/>
    <w:rsid w:val="00457212"/>
    <w:rsid w:val="00457FC3"/>
    <w:rsid w:val="0046039A"/>
    <w:rsid w:val="004618A5"/>
    <w:rsid w:val="0046229D"/>
    <w:rsid w:val="00462EE4"/>
    <w:rsid w:val="00464FE0"/>
    <w:rsid w:val="00466020"/>
    <w:rsid w:val="004671B5"/>
    <w:rsid w:val="00471F3F"/>
    <w:rsid w:val="00472B6D"/>
    <w:rsid w:val="004757EE"/>
    <w:rsid w:val="00477FCB"/>
    <w:rsid w:val="004822F3"/>
    <w:rsid w:val="004925E9"/>
    <w:rsid w:val="00496BDE"/>
    <w:rsid w:val="00497389"/>
    <w:rsid w:val="004A2F7C"/>
    <w:rsid w:val="004A4021"/>
    <w:rsid w:val="004A4F22"/>
    <w:rsid w:val="004A5C97"/>
    <w:rsid w:val="004B3819"/>
    <w:rsid w:val="004B705E"/>
    <w:rsid w:val="004B7D29"/>
    <w:rsid w:val="004C19BB"/>
    <w:rsid w:val="004C2E36"/>
    <w:rsid w:val="004C561A"/>
    <w:rsid w:val="004D1754"/>
    <w:rsid w:val="004D3A9F"/>
    <w:rsid w:val="004D3D15"/>
    <w:rsid w:val="004D5F02"/>
    <w:rsid w:val="004E182C"/>
    <w:rsid w:val="004E195C"/>
    <w:rsid w:val="004E1992"/>
    <w:rsid w:val="004E26B6"/>
    <w:rsid w:val="004E326A"/>
    <w:rsid w:val="004E3A0B"/>
    <w:rsid w:val="004E5DC2"/>
    <w:rsid w:val="004E7353"/>
    <w:rsid w:val="004E77E2"/>
    <w:rsid w:val="004F0BF0"/>
    <w:rsid w:val="004F12C3"/>
    <w:rsid w:val="004F1A18"/>
    <w:rsid w:val="004F3DC8"/>
    <w:rsid w:val="004F69BD"/>
    <w:rsid w:val="004F7302"/>
    <w:rsid w:val="00503571"/>
    <w:rsid w:val="00504257"/>
    <w:rsid w:val="00506F37"/>
    <w:rsid w:val="005126D4"/>
    <w:rsid w:val="00513549"/>
    <w:rsid w:val="00515C4D"/>
    <w:rsid w:val="00516C55"/>
    <w:rsid w:val="005209C2"/>
    <w:rsid w:val="00525346"/>
    <w:rsid w:val="005300AB"/>
    <w:rsid w:val="00531663"/>
    <w:rsid w:val="005333F0"/>
    <w:rsid w:val="00533D5A"/>
    <w:rsid w:val="00533E04"/>
    <w:rsid w:val="005340D2"/>
    <w:rsid w:val="005400C3"/>
    <w:rsid w:val="0054117B"/>
    <w:rsid w:val="0054138E"/>
    <w:rsid w:val="005439B8"/>
    <w:rsid w:val="005531D1"/>
    <w:rsid w:val="005564EF"/>
    <w:rsid w:val="005568DB"/>
    <w:rsid w:val="00557962"/>
    <w:rsid w:val="00562A71"/>
    <w:rsid w:val="005639A4"/>
    <w:rsid w:val="00567039"/>
    <w:rsid w:val="005701FF"/>
    <w:rsid w:val="00572CA3"/>
    <w:rsid w:val="00573FAC"/>
    <w:rsid w:val="005759AB"/>
    <w:rsid w:val="00575F9B"/>
    <w:rsid w:val="00575FF0"/>
    <w:rsid w:val="005766BA"/>
    <w:rsid w:val="005817CE"/>
    <w:rsid w:val="0058656F"/>
    <w:rsid w:val="00586B36"/>
    <w:rsid w:val="005873FF"/>
    <w:rsid w:val="0059075B"/>
    <w:rsid w:val="00590BE2"/>
    <w:rsid w:val="005971D1"/>
    <w:rsid w:val="005A2637"/>
    <w:rsid w:val="005A480D"/>
    <w:rsid w:val="005A6D21"/>
    <w:rsid w:val="005B0B13"/>
    <w:rsid w:val="005B35DD"/>
    <w:rsid w:val="005B4939"/>
    <w:rsid w:val="005B4FB0"/>
    <w:rsid w:val="005B5F14"/>
    <w:rsid w:val="005C331F"/>
    <w:rsid w:val="005C5240"/>
    <w:rsid w:val="005C6F7D"/>
    <w:rsid w:val="005C7E21"/>
    <w:rsid w:val="005D22FA"/>
    <w:rsid w:val="005D27DE"/>
    <w:rsid w:val="005D3867"/>
    <w:rsid w:val="005D5C02"/>
    <w:rsid w:val="005D5E10"/>
    <w:rsid w:val="005D73A4"/>
    <w:rsid w:val="005E078D"/>
    <w:rsid w:val="005E1D02"/>
    <w:rsid w:val="005E223B"/>
    <w:rsid w:val="005E7CDF"/>
    <w:rsid w:val="005F20FE"/>
    <w:rsid w:val="005F30D0"/>
    <w:rsid w:val="005F484A"/>
    <w:rsid w:val="005F49E0"/>
    <w:rsid w:val="005F6609"/>
    <w:rsid w:val="005F7ECB"/>
    <w:rsid w:val="0060374D"/>
    <w:rsid w:val="00610CA2"/>
    <w:rsid w:val="006139C2"/>
    <w:rsid w:val="00613A44"/>
    <w:rsid w:val="00621EC7"/>
    <w:rsid w:val="00624545"/>
    <w:rsid w:val="006250C8"/>
    <w:rsid w:val="00626AF1"/>
    <w:rsid w:val="00626C5B"/>
    <w:rsid w:val="006313A8"/>
    <w:rsid w:val="00632755"/>
    <w:rsid w:val="0063548B"/>
    <w:rsid w:val="00636BDE"/>
    <w:rsid w:val="00640538"/>
    <w:rsid w:val="0064057B"/>
    <w:rsid w:val="00641EB2"/>
    <w:rsid w:val="0064299D"/>
    <w:rsid w:val="00642F01"/>
    <w:rsid w:val="00642F7A"/>
    <w:rsid w:val="00646F04"/>
    <w:rsid w:val="0064765C"/>
    <w:rsid w:val="006515FF"/>
    <w:rsid w:val="006528DC"/>
    <w:rsid w:val="00654651"/>
    <w:rsid w:val="00656D0F"/>
    <w:rsid w:val="00661200"/>
    <w:rsid w:val="00663213"/>
    <w:rsid w:val="00664C54"/>
    <w:rsid w:val="00666434"/>
    <w:rsid w:val="006704F7"/>
    <w:rsid w:val="006726F1"/>
    <w:rsid w:val="006729DA"/>
    <w:rsid w:val="006741D8"/>
    <w:rsid w:val="00680474"/>
    <w:rsid w:val="006818CF"/>
    <w:rsid w:val="00685705"/>
    <w:rsid w:val="00685CF9"/>
    <w:rsid w:val="00685F29"/>
    <w:rsid w:val="006878A8"/>
    <w:rsid w:val="00695C31"/>
    <w:rsid w:val="0069606C"/>
    <w:rsid w:val="0069668F"/>
    <w:rsid w:val="00697B51"/>
    <w:rsid w:val="006A0ACC"/>
    <w:rsid w:val="006A1BF8"/>
    <w:rsid w:val="006A36B5"/>
    <w:rsid w:val="006A7988"/>
    <w:rsid w:val="006B129D"/>
    <w:rsid w:val="006B3115"/>
    <w:rsid w:val="006B3F00"/>
    <w:rsid w:val="006B55DA"/>
    <w:rsid w:val="006B5C9F"/>
    <w:rsid w:val="006B71E8"/>
    <w:rsid w:val="006C701A"/>
    <w:rsid w:val="006D0F76"/>
    <w:rsid w:val="006D3B8D"/>
    <w:rsid w:val="006D3D64"/>
    <w:rsid w:val="006D4E5A"/>
    <w:rsid w:val="006E0285"/>
    <w:rsid w:val="006E049C"/>
    <w:rsid w:val="006E06AD"/>
    <w:rsid w:val="006E2F0F"/>
    <w:rsid w:val="006E353A"/>
    <w:rsid w:val="006E61E5"/>
    <w:rsid w:val="006E749D"/>
    <w:rsid w:val="006E7CBB"/>
    <w:rsid w:val="006F647C"/>
    <w:rsid w:val="00701222"/>
    <w:rsid w:val="00702556"/>
    <w:rsid w:val="00707585"/>
    <w:rsid w:val="0071028C"/>
    <w:rsid w:val="00710336"/>
    <w:rsid w:val="00710E52"/>
    <w:rsid w:val="00713099"/>
    <w:rsid w:val="00716929"/>
    <w:rsid w:val="00717295"/>
    <w:rsid w:val="007231AE"/>
    <w:rsid w:val="00723CEA"/>
    <w:rsid w:val="00724174"/>
    <w:rsid w:val="007269A4"/>
    <w:rsid w:val="00726EE6"/>
    <w:rsid w:val="00727D44"/>
    <w:rsid w:val="00733248"/>
    <w:rsid w:val="00734F64"/>
    <w:rsid w:val="00736DC3"/>
    <w:rsid w:val="00743CF9"/>
    <w:rsid w:val="00746EEA"/>
    <w:rsid w:val="00751B95"/>
    <w:rsid w:val="00753E1E"/>
    <w:rsid w:val="0075570B"/>
    <w:rsid w:val="007608D9"/>
    <w:rsid w:val="00761727"/>
    <w:rsid w:val="007630D9"/>
    <w:rsid w:val="00772266"/>
    <w:rsid w:val="00774E3D"/>
    <w:rsid w:val="007750C6"/>
    <w:rsid w:val="0078033C"/>
    <w:rsid w:val="00782A6B"/>
    <w:rsid w:val="0078334D"/>
    <w:rsid w:val="0078421A"/>
    <w:rsid w:val="00790610"/>
    <w:rsid w:val="00790925"/>
    <w:rsid w:val="00791FB9"/>
    <w:rsid w:val="00792924"/>
    <w:rsid w:val="00792CF6"/>
    <w:rsid w:val="00794E8B"/>
    <w:rsid w:val="00794F9A"/>
    <w:rsid w:val="00795EF6"/>
    <w:rsid w:val="007A2E07"/>
    <w:rsid w:val="007A70D2"/>
    <w:rsid w:val="007A7424"/>
    <w:rsid w:val="007B44B2"/>
    <w:rsid w:val="007B4BCC"/>
    <w:rsid w:val="007B5701"/>
    <w:rsid w:val="007C25FC"/>
    <w:rsid w:val="007C3063"/>
    <w:rsid w:val="007C7C74"/>
    <w:rsid w:val="007D264A"/>
    <w:rsid w:val="007D4323"/>
    <w:rsid w:val="007D58DF"/>
    <w:rsid w:val="007D598A"/>
    <w:rsid w:val="007D7CE5"/>
    <w:rsid w:val="007D7ECB"/>
    <w:rsid w:val="007F201D"/>
    <w:rsid w:val="007F351A"/>
    <w:rsid w:val="007F3C9C"/>
    <w:rsid w:val="007F58E5"/>
    <w:rsid w:val="00802742"/>
    <w:rsid w:val="00806C94"/>
    <w:rsid w:val="0080717A"/>
    <w:rsid w:val="00807648"/>
    <w:rsid w:val="00811F7F"/>
    <w:rsid w:val="008140B6"/>
    <w:rsid w:val="00821586"/>
    <w:rsid w:val="00821C35"/>
    <w:rsid w:val="00821F42"/>
    <w:rsid w:val="008220C0"/>
    <w:rsid w:val="00824BFC"/>
    <w:rsid w:val="00825B82"/>
    <w:rsid w:val="00825F2F"/>
    <w:rsid w:val="00832E41"/>
    <w:rsid w:val="00834C9E"/>
    <w:rsid w:val="0083554E"/>
    <w:rsid w:val="00841809"/>
    <w:rsid w:val="00841D63"/>
    <w:rsid w:val="00842AF8"/>
    <w:rsid w:val="00842B64"/>
    <w:rsid w:val="00842DA8"/>
    <w:rsid w:val="0084387A"/>
    <w:rsid w:val="00847419"/>
    <w:rsid w:val="0085063F"/>
    <w:rsid w:val="00851CAD"/>
    <w:rsid w:val="00851D78"/>
    <w:rsid w:val="008527DA"/>
    <w:rsid w:val="008545EA"/>
    <w:rsid w:val="00855361"/>
    <w:rsid w:val="008567FD"/>
    <w:rsid w:val="00860EAB"/>
    <w:rsid w:val="00863D33"/>
    <w:rsid w:val="008660A3"/>
    <w:rsid w:val="00870274"/>
    <w:rsid w:val="00880B4C"/>
    <w:rsid w:val="00881AA9"/>
    <w:rsid w:val="00882881"/>
    <w:rsid w:val="0088308F"/>
    <w:rsid w:val="00884BA5"/>
    <w:rsid w:val="00884C81"/>
    <w:rsid w:val="00884FBD"/>
    <w:rsid w:val="00890E8D"/>
    <w:rsid w:val="00891DA7"/>
    <w:rsid w:val="008953CB"/>
    <w:rsid w:val="00895FF3"/>
    <w:rsid w:val="00897A31"/>
    <w:rsid w:val="008A503D"/>
    <w:rsid w:val="008A6C56"/>
    <w:rsid w:val="008B0C07"/>
    <w:rsid w:val="008B611B"/>
    <w:rsid w:val="008B7F49"/>
    <w:rsid w:val="008C2DE7"/>
    <w:rsid w:val="008C3CCF"/>
    <w:rsid w:val="008C651B"/>
    <w:rsid w:val="008D269A"/>
    <w:rsid w:val="008D4532"/>
    <w:rsid w:val="008D4D31"/>
    <w:rsid w:val="008D5326"/>
    <w:rsid w:val="008E0271"/>
    <w:rsid w:val="008E027D"/>
    <w:rsid w:val="008E0F36"/>
    <w:rsid w:val="008E16D3"/>
    <w:rsid w:val="008E5405"/>
    <w:rsid w:val="008F53BE"/>
    <w:rsid w:val="008F55F3"/>
    <w:rsid w:val="0090245A"/>
    <w:rsid w:val="00902DEB"/>
    <w:rsid w:val="00904EC8"/>
    <w:rsid w:val="009054D5"/>
    <w:rsid w:val="00920584"/>
    <w:rsid w:val="009210BF"/>
    <w:rsid w:val="00922EC9"/>
    <w:rsid w:val="00923C57"/>
    <w:rsid w:val="009260FD"/>
    <w:rsid w:val="0093164F"/>
    <w:rsid w:val="00934FB7"/>
    <w:rsid w:val="0093517E"/>
    <w:rsid w:val="00935788"/>
    <w:rsid w:val="00935F3E"/>
    <w:rsid w:val="00937035"/>
    <w:rsid w:val="0094297B"/>
    <w:rsid w:val="00950585"/>
    <w:rsid w:val="00952C94"/>
    <w:rsid w:val="0095411F"/>
    <w:rsid w:val="00954F43"/>
    <w:rsid w:val="0096073D"/>
    <w:rsid w:val="0096147B"/>
    <w:rsid w:val="009621A4"/>
    <w:rsid w:val="00966A86"/>
    <w:rsid w:val="00974431"/>
    <w:rsid w:val="00977555"/>
    <w:rsid w:val="00982CC9"/>
    <w:rsid w:val="009854B8"/>
    <w:rsid w:val="00986624"/>
    <w:rsid w:val="00992CD3"/>
    <w:rsid w:val="0099399A"/>
    <w:rsid w:val="00993F10"/>
    <w:rsid w:val="009B029F"/>
    <w:rsid w:val="009B0CAC"/>
    <w:rsid w:val="009B180D"/>
    <w:rsid w:val="009B451B"/>
    <w:rsid w:val="009B5CFD"/>
    <w:rsid w:val="009B6088"/>
    <w:rsid w:val="009B70AA"/>
    <w:rsid w:val="009C2ECB"/>
    <w:rsid w:val="009C32E4"/>
    <w:rsid w:val="009C39BD"/>
    <w:rsid w:val="009D0BE0"/>
    <w:rsid w:val="009D4BB6"/>
    <w:rsid w:val="009D6864"/>
    <w:rsid w:val="009E5AC1"/>
    <w:rsid w:val="009E65A0"/>
    <w:rsid w:val="009F0EB6"/>
    <w:rsid w:val="009F1334"/>
    <w:rsid w:val="009F3416"/>
    <w:rsid w:val="009F4474"/>
    <w:rsid w:val="00A0177D"/>
    <w:rsid w:val="00A02C5A"/>
    <w:rsid w:val="00A0447B"/>
    <w:rsid w:val="00A0476F"/>
    <w:rsid w:val="00A068E6"/>
    <w:rsid w:val="00A163E9"/>
    <w:rsid w:val="00A2124E"/>
    <w:rsid w:val="00A316DD"/>
    <w:rsid w:val="00A330E5"/>
    <w:rsid w:val="00A347DC"/>
    <w:rsid w:val="00A356CB"/>
    <w:rsid w:val="00A36B62"/>
    <w:rsid w:val="00A44636"/>
    <w:rsid w:val="00A4683F"/>
    <w:rsid w:val="00A52AA7"/>
    <w:rsid w:val="00A55EE5"/>
    <w:rsid w:val="00A568C6"/>
    <w:rsid w:val="00A56B4A"/>
    <w:rsid w:val="00A6277D"/>
    <w:rsid w:val="00A63178"/>
    <w:rsid w:val="00A71ED7"/>
    <w:rsid w:val="00A72FE4"/>
    <w:rsid w:val="00A738B2"/>
    <w:rsid w:val="00A749BF"/>
    <w:rsid w:val="00A74BBD"/>
    <w:rsid w:val="00A7536A"/>
    <w:rsid w:val="00A7616D"/>
    <w:rsid w:val="00A77C93"/>
    <w:rsid w:val="00A81238"/>
    <w:rsid w:val="00A83405"/>
    <w:rsid w:val="00A85056"/>
    <w:rsid w:val="00A9380F"/>
    <w:rsid w:val="00A93892"/>
    <w:rsid w:val="00A95061"/>
    <w:rsid w:val="00A969D9"/>
    <w:rsid w:val="00A97F0F"/>
    <w:rsid w:val="00AA04D5"/>
    <w:rsid w:val="00AA3086"/>
    <w:rsid w:val="00AA3110"/>
    <w:rsid w:val="00AA5253"/>
    <w:rsid w:val="00AB0835"/>
    <w:rsid w:val="00AB1AB4"/>
    <w:rsid w:val="00AB1B88"/>
    <w:rsid w:val="00AB1DCD"/>
    <w:rsid w:val="00AB6B9D"/>
    <w:rsid w:val="00AB6BF1"/>
    <w:rsid w:val="00AB71B0"/>
    <w:rsid w:val="00AC2C13"/>
    <w:rsid w:val="00AC2DB9"/>
    <w:rsid w:val="00AC46EA"/>
    <w:rsid w:val="00AC535B"/>
    <w:rsid w:val="00AC7D8C"/>
    <w:rsid w:val="00AD43E5"/>
    <w:rsid w:val="00AD5EEC"/>
    <w:rsid w:val="00AD6498"/>
    <w:rsid w:val="00AD71EC"/>
    <w:rsid w:val="00AD7F39"/>
    <w:rsid w:val="00AE03A3"/>
    <w:rsid w:val="00AE08F6"/>
    <w:rsid w:val="00AE4725"/>
    <w:rsid w:val="00AF3AAA"/>
    <w:rsid w:val="00AF6586"/>
    <w:rsid w:val="00B00EB4"/>
    <w:rsid w:val="00B03DFB"/>
    <w:rsid w:val="00B07743"/>
    <w:rsid w:val="00B10544"/>
    <w:rsid w:val="00B10D24"/>
    <w:rsid w:val="00B11973"/>
    <w:rsid w:val="00B12998"/>
    <w:rsid w:val="00B13E55"/>
    <w:rsid w:val="00B14FFD"/>
    <w:rsid w:val="00B171BB"/>
    <w:rsid w:val="00B17321"/>
    <w:rsid w:val="00B24003"/>
    <w:rsid w:val="00B2401C"/>
    <w:rsid w:val="00B26BBC"/>
    <w:rsid w:val="00B27991"/>
    <w:rsid w:val="00B27F8D"/>
    <w:rsid w:val="00B30067"/>
    <w:rsid w:val="00B319BE"/>
    <w:rsid w:val="00B329EA"/>
    <w:rsid w:val="00B368D1"/>
    <w:rsid w:val="00B37F8C"/>
    <w:rsid w:val="00B45337"/>
    <w:rsid w:val="00B5028F"/>
    <w:rsid w:val="00B52DEF"/>
    <w:rsid w:val="00B53DB8"/>
    <w:rsid w:val="00B541A2"/>
    <w:rsid w:val="00B551A5"/>
    <w:rsid w:val="00B6011D"/>
    <w:rsid w:val="00B61305"/>
    <w:rsid w:val="00B61CF8"/>
    <w:rsid w:val="00B626A4"/>
    <w:rsid w:val="00B62A34"/>
    <w:rsid w:val="00B6457C"/>
    <w:rsid w:val="00B674F7"/>
    <w:rsid w:val="00B7235B"/>
    <w:rsid w:val="00B73292"/>
    <w:rsid w:val="00B7384D"/>
    <w:rsid w:val="00B764A5"/>
    <w:rsid w:val="00B81F7B"/>
    <w:rsid w:val="00B8359B"/>
    <w:rsid w:val="00B90532"/>
    <w:rsid w:val="00B92892"/>
    <w:rsid w:val="00B92EB0"/>
    <w:rsid w:val="00B96855"/>
    <w:rsid w:val="00B97C11"/>
    <w:rsid w:val="00BA07A6"/>
    <w:rsid w:val="00BA0BE4"/>
    <w:rsid w:val="00BA16C0"/>
    <w:rsid w:val="00BA2C28"/>
    <w:rsid w:val="00BA4C44"/>
    <w:rsid w:val="00BA5D5B"/>
    <w:rsid w:val="00BA7B7B"/>
    <w:rsid w:val="00BB1F7A"/>
    <w:rsid w:val="00BB4F82"/>
    <w:rsid w:val="00BB742F"/>
    <w:rsid w:val="00BC0ECA"/>
    <w:rsid w:val="00BC20F1"/>
    <w:rsid w:val="00BC7B19"/>
    <w:rsid w:val="00BC7C42"/>
    <w:rsid w:val="00BD0DD2"/>
    <w:rsid w:val="00BD1953"/>
    <w:rsid w:val="00BD1C4B"/>
    <w:rsid w:val="00BD2C29"/>
    <w:rsid w:val="00BD4305"/>
    <w:rsid w:val="00BD6103"/>
    <w:rsid w:val="00BD692C"/>
    <w:rsid w:val="00BD7050"/>
    <w:rsid w:val="00BE6A20"/>
    <w:rsid w:val="00BE6ABA"/>
    <w:rsid w:val="00BF15CB"/>
    <w:rsid w:val="00BF3ED5"/>
    <w:rsid w:val="00BF490B"/>
    <w:rsid w:val="00BF6A58"/>
    <w:rsid w:val="00C00292"/>
    <w:rsid w:val="00C002EF"/>
    <w:rsid w:val="00C02391"/>
    <w:rsid w:val="00C02586"/>
    <w:rsid w:val="00C02E44"/>
    <w:rsid w:val="00C03EF2"/>
    <w:rsid w:val="00C1087E"/>
    <w:rsid w:val="00C12356"/>
    <w:rsid w:val="00C12C58"/>
    <w:rsid w:val="00C147DD"/>
    <w:rsid w:val="00C14CA8"/>
    <w:rsid w:val="00C16140"/>
    <w:rsid w:val="00C16BB5"/>
    <w:rsid w:val="00C2044A"/>
    <w:rsid w:val="00C2161C"/>
    <w:rsid w:val="00C217D3"/>
    <w:rsid w:val="00C220CC"/>
    <w:rsid w:val="00C2310C"/>
    <w:rsid w:val="00C23A35"/>
    <w:rsid w:val="00C2458A"/>
    <w:rsid w:val="00C25C3F"/>
    <w:rsid w:val="00C25EB4"/>
    <w:rsid w:val="00C27000"/>
    <w:rsid w:val="00C278B7"/>
    <w:rsid w:val="00C3413C"/>
    <w:rsid w:val="00C3623A"/>
    <w:rsid w:val="00C37BF2"/>
    <w:rsid w:val="00C437EB"/>
    <w:rsid w:val="00C43D18"/>
    <w:rsid w:val="00C45F46"/>
    <w:rsid w:val="00C5762C"/>
    <w:rsid w:val="00C57997"/>
    <w:rsid w:val="00C6082D"/>
    <w:rsid w:val="00C60FDB"/>
    <w:rsid w:val="00C65A23"/>
    <w:rsid w:val="00C66C69"/>
    <w:rsid w:val="00C71E10"/>
    <w:rsid w:val="00C73CC8"/>
    <w:rsid w:val="00C75AD7"/>
    <w:rsid w:val="00C75BD8"/>
    <w:rsid w:val="00C76589"/>
    <w:rsid w:val="00C806BD"/>
    <w:rsid w:val="00C80DAE"/>
    <w:rsid w:val="00C86076"/>
    <w:rsid w:val="00C864DE"/>
    <w:rsid w:val="00C87EE2"/>
    <w:rsid w:val="00C91985"/>
    <w:rsid w:val="00C9569A"/>
    <w:rsid w:val="00CA54BC"/>
    <w:rsid w:val="00CA6356"/>
    <w:rsid w:val="00CA6B06"/>
    <w:rsid w:val="00CA7567"/>
    <w:rsid w:val="00CB23BE"/>
    <w:rsid w:val="00CB2B6D"/>
    <w:rsid w:val="00CB46F1"/>
    <w:rsid w:val="00CB642B"/>
    <w:rsid w:val="00CB6CC8"/>
    <w:rsid w:val="00CC0528"/>
    <w:rsid w:val="00CC5130"/>
    <w:rsid w:val="00CC6754"/>
    <w:rsid w:val="00CD0BE9"/>
    <w:rsid w:val="00CD2B61"/>
    <w:rsid w:val="00CD6CE1"/>
    <w:rsid w:val="00CE78B6"/>
    <w:rsid w:val="00CE798A"/>
    <w:rsid w:val="00CF40D6"/>
    <w:rsid w:val="00D01260"/>
    <w:rsid w:val="00D02FD6"/>
    <w:rsid w:val="00D034AD"/>
    <w:rsid w:val="00D04B13"/>
    <w:rsid w:val="00D04EA0"/>
    <w:rsid w:val="00D06AE2"/>
    <w:rsid w:val="00D06B91"/>
    <w:rsid w:val="00D11917"/>
    <w:rsid w:val="00D11D04"/>
    <w:rsid w:val="00D11FCF"/>
    <w:rsid w:val="00D145EA"/>
    <w:rsid w:val="00D14910"/>
    <w:rsid w:val="00D150DA"/>
    <w:rsid w:val="00D1567E"/>
    <w:rsid w:val="00D1592C"/>
    <w:rsid w:val="00D15CC6"/>
    <w:rsid w:val="00D23047"/>
    <w:rsid w:val="00D23DC4"/>
    <w:rsid w:val="00D252B9"/>
    <w:rsid w:val="00D25BD8"/>
    <w:rsid w:val="00D2650F"/>
    <w:rsid w:val="00D30F39"/>
    <w:rsid w:val="00D3359A"/>
    <w:rsid w:val="00D34589"/>
    <w:rsid w:val="00D36252"/>
    <w:rsid w:val="00D43101"/>
    <w:rsid w:val="00D4393A"/>
    <w:rsid w:val="00D45A93"/>
    <w:rsid w:val="00D5065F"/>
    <w:rsid w:val="00D54C7D"/>
    <w:rsid w:val="00D56688"/>
    <w:rsid w:val="00D6017B"/>
    <w:rsid w:val="00D61336"/>
    <w:rsid w:val="00D6257D"/>
    <w:rsid w:val="00D648EC"/>
    <w:rsid w:val="00D65A4E"/>
    <w:rsid w:val="00D6645A"/>
    <w:rsid w:val="00D6676D"/>
    <w:rsid w:val="00D66F87"/>
    <w:rsid w:val="00D71DCE"/>
    <w:rsid w:val="00D72551"/>
    <w:rsid w:val="00D74C4B"/>
    <w:rsid w:val="00D75B1D"/>
    <w:rsid w:val="00D762F0"/>
    <w:rsid w:val="00D8118B"/>
    <w:rsid w:val="00D83646"/>
    <w:rsid w:val="00D83E21"/>
    <w:rsid w:val="00D87254"/>
    <w:rsid w:val="00D87F33"/>
    <w:rsid w:val="00D9013D"/>
    <w:rsid w:val="00D931A6"/>
    <w:rsid w:val="00D95DFE"/>
    <w:rsid w:val="00DA1863"/>
    <w:rsid w:val="00DA26E9"/>
    <w:rsid w:val="00DA28F8"/>
    <w:rsid w:val="00DA5C0B"/>
    <w:rsid w:val="00DA6773"/>
    <w:rsid w:val="00DA728A"/>
    <w:rsid w:val="00DA7EF3"/>
    <w:rsid w:val="00DB09F1"/>
    <w:rsid w:val="00DB0AFA"/>
    <w:rsid w:val="00DB205E"/>
    <w:rsid w:val="00DB3FA7"/>
    <w:rsid w:val="00DB5B59"/>
    <w:rsid w:val="00DB5F9A"/>
    <w:rsid w:val="00DB7944"/>
    <w:rsid w:val="00DC195A"/>
    <w:rsid w:val="00DC5933"/>
    <w:rsid w:val="00DC77E0"/>
    <w:rsid w:val="00DD162E"/>
    <w:rsid w:val="00DD5803"/>
    <w:rsid w:val="00DE18EF"/>
    <w:rsid w:val="00DE268C"/>
    <w:rsid w:val="00DE4699"/>
    <w:rsid w:val="00DE49C9"/>
    <w:rsid w:val="00DE559A"/>
    <w:rsid w:val="00DE7AC6"/>
    <w:rsid w:val="00DF0993"/>
    <w:rsid w:val="00DF12F8"/>
    <w:rsid w:val="00DF1E83"/>
    <w:rsid w:val="00DF3BDA"/>
    <w:rsid w:val="00DF4545"/>
    <w:rsid w:val="00DF5CB2"/>
    <w:rsid w:val="00DF64A5"/>
    <w:rsid w:val="00DF7331"/>
    <w:rsid w:val="00E03128"/>
    <w:rsid w:val="00E0430C"/>
    <w:rsid w:val="00E05292"/>
    <w:rsid w:val="00E079CA"/>
    <w:rsid w:val="00E1133B"/>
    <w:rsid w:val="00E11C6D"/>
    <w:rsid w:val="00E15102"/>
    <w:rsid w:val="00E17FEA"/>
    <w:rsid w:val="00E20754"/>
    <w:rsid w:val="00E218B5"/>
    <w:rsid w:val="00E22A41"/>
    <w:rsid w:val="00E24F3F"/>
    <w:rsid w:val="00E250D5"/>
    <w:rsid w:val="00E25DC7"/>
    <w:rsid w:val="00E26BDB"/>
    <w:rsid w:val="00E27D7C"/>
    <w:rsid w:val="00E30FF2"/>
    <w:rsid w:val="00E33919"/>
    <w:rsid w:val="00E33F5F"/>
    <w:rsid w:val="00E3591E"/>
    <w:rsid w:val="00E377CD"/>
    <w:rsid w:val="00E40884"/>
    <w:rsid w:val="00E4129E"/>
    <w:rsid w:val="00E416FE"/>
    <w:rsid w:val="00E41A25"/>
    <w:rsid w:val="00E442C9"/>
    <w:rsid w:val="00E44AE4"/>
    <w:rsid w:val="00E45D5D"/>
    <w:rsid w:val="00E47329"/>
    <w:rsid w:val="00E519BC"/>
    <w:rsid w:val="00E541FE"/>
    <w:rsid w:val="00E54F00"/>
    <w:rsid w:val="00E55DE2"/>
    <w:rsid w:val="00E57269"/>
    <w:rsid w:val="00E60749"/>
    <w:rsid w:val="00E6128B"/>
    <w:rsid w:val="00E61D57"/>
    <w:rsid w:val="00E63201"/>
    <w:rsid w:val="00E63730"/>
    <w:rsid w:val="00E63EEC"/>
    <w:rsid w:val="00E66E74"/>
    <w:rsid w:val="00E74D19"/>
    <w:rsid w:val="00E773E7"/>
    <w:rsid w:val="00E77499"/>
    <w:rsid w:val="00E80C86"/>
    <w:rsid w:val="00E81259"/>
    <w:rsid w:val="00E81480"/>
    <w:rsid w:val="00E86BEC"/>
    <w:rsid w:val="00E87447"/>
    <w:rsid w:val="00E92D97"/>
    <w:rsid w:val="00E94D35"/>
    <w:rsid w:val="00EA6B1E"/>
    <w:rsid w:val="00EB38E1"/>
    <w:rsid w:val="00EB39C3"/>
    <w:rsid w:val="00EB4997"/>
    <w:rsid w:val="00EB4EFB"/>
    <w:rsid w:val="00EC0736"/>
    <w:rsid w:val="00EC2B0B"/>
    <w:rsid w:val="00EC72B2"/>
    <w:rsid w:val="00ED382A"/>
    <w:rsid w:val="00ED6B8C"/>
    <w:rsid w:val="00EE2D09"/>
    <w:rsid w:val="00EE394F"/>
    <w:rsid w:val="00EE3A30"/>
    <w:rsid w:val="00EE6BAB"/>
    <w:rsid w:val="00EF0BB0"/>
    <w:rsid w:val="00EF18EA"/>
    <w:rsid w:val="00EF3140"/>
    <w:rsid w:val="00EF4C9B"/>
    <w:rsid w:val="00EF66AB"/>
    <w:rsid w:val="00EF7AE9"/>
    <w:rsid w:val="00EF7DD3"/>
    <w:rsid w:val="00F0059B"/>
    <w:rsid w:val="00F01D4D"/>
    <w:rsid w:val="00F07BC5"/>
    <w:rsid w:val="00F11283"/>
    <w:rsid w:val="00F135EC"/>
    <w:rsid w:val="00F169CD"/>
    <w:rsid w:val="00F16A9C"/>
    <w:rsid w:val="00F1789D"/>
    <w:rsid w:val="00F2635E"/>
    <w:rsid w:val="00F26F03"/>
    <w:rsid w:val="00F27538"/>
    <w:rsid w:val="00F278CC"/>
    <w:rsid w:val="00F27B3E"/>
    <w:rsid w:val="00F302D9"/>
    <w:rsid w:val="00F30F69"/>
    <w:rsid w:val="00F34B40"/>
    <w:rsid w:val="00F36044"/>
    <w:rsid w:val="00F4762B"/>
    <w:rsid w:val="00F47B9E"/>
    <w:rsid w:val="00F47EBA"/>
    <w:rsid w:val="00F47F5D"/>
    <w:rsid w:val="00F51CB5"/>
    <w:rsid w:val="00F61806"/>
    <w:rsid w:val="00F63D88"/>
    <w:rsid w:val="00F64628"/>
    <w:rsid w:val="00F64B14"/>
    <w:rsid w:val="00F67A61"/>
    <w:rsid w:val="00F70216"/>
    <w:rsid w:val="00F72CF6"/>
    <w:rsid w:val="00F80195"/>
    <w:rsid w:val="00F82008"/>
    <w:rsid w:val="00F82518"/>
    <w:rsid w:val="00F83AE5"/>
    <w:rsid w:val="00F83B31"/>
    <w:rsid w:val="00F84461"/>
    <w:rsid w:val="00F862FE"/>
    <w:rsid w:val="00F86433"/>
    <w:rsid w:val="00F907BB"/>
    <w:rsid w:val="00F91D91"/>
    <w:rsid w:val="00F91E9D"/>
    <w:rsid w:val="00F924CB"/>
    <w:rsid w:val="00F96F4D"/>
    <w:rsid w:val="00FA76EE"/>
    <w:rsid w:val="00FB0DBC"/>
    <w:rsid w:val="00FB27F1"/>
    <w:rsid w:val="00FB28CA"/>
    <w:rsid w:val="00FB513D"/>
    <w:rsid w:val="00FB5489"/>
    <w:rsid w:val="00FB69DA"/>
    <w:rsid w:val="00FB7833"/>
    <w:rsid w:val="00FC3D3E"/>
    <w:rsid w:val="00FC4AFA"/>
    <w:rsid w:val="00FC7A87"/>
    <w:rsid w:val="00FD0871"/>
    <w:rsid w:val="00FD0DB6"/>
    <w:rsid w:val="00FD2855"/>
    <w:rsid w:val="00FD2B6C"/>
    <w:rsid w:val="00FD351D"/>
    <w:rsid w:val="00FD6807"/>
    <w:rsid w:val="00FE0707"/>
    <w:rsid w:val="00FE32B3"/>
    <w:rsid w:val="00FE57E9"/>
    <w:rsid w:val="00FF0F7A"/>
    <w:rsid w:val="00FF54E8"/>
    <w:rsid w:val="00FF619E"/>
    <w:rsid w:val="00FF7356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A3A89"/>
  <w15:chartTrackingRefBased/>
  <w15:docId w15:val="{4A095540-A22C-4BB3-A719-C41D69F5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unhideWhenUsed/>
    <w:rsid w:val="00C1087E"/>
    <w:rPr>
      <w:rFonts w:ascii="Times New Roman" w:eastAsia="Times New Roman" w:hAnsi="Times New Roman"/>
      <w:sz w:val="20"/>
    </w:rPr>
  </w:style>
  <w:style w:type="character" w:styleId="a4">
    <w:name w:val="Hyperlink"/>
    <w:basedOn w:val="a0"/>
    <w:uiPriority w:val="99"/>
    <w:unhideWhenUsed/>
    <w:rsid w:val="00C1087E"/>
    <w:rPr>
      <w:color w:val="0563C1" w:themeColor="hyperlink"/>
      <w:u w:val="single"/>
    </w:rPr>
  </w:style>
  <w:style w:type="paragraph" w:styleId="a5">
    <w:name w:val="caption"/>
    <w:basedOn w:val="a"/>
    <w:next w:val="a"/>
    <w:uiPriority w:val="35"/>
    <w:unhideWhenUsed/>
    <w:qFormat/>
    <w:rsid w:val="00C1087E"/>
    <w:pPr>
      <w:spacing w:after="200" w:line="240" w:lineRule="auto"/>
    </w:pPr>
    <w:rPr>
      <w:i/>
      <w:iCs/>
      <w:color w:val="44546A" w:themeColor="text2"/>
      <w:sz w:val="18"/>
      <w:szCs w:val="18"/>
      <w:lang w:eastAsia="ko-KR"/>
    </w:rPr>
  </w:style>
  <w:style w:type="paragraph" w:customStyle="1" w:styleId="Legend">
    <w:name w:val="Legend"/>
    <w:basedOn w:val="a"/>
    <w:rsid w:val="00C1087E"/>
    <w:pPr>
      <w:keepNext/>
      <w:spacing w:before="24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4"/>
    </w:rPr>
  </w:style>
  <w:style w:type="character" w:customStyle="1" w:styleId="fontstyle01">
    <w:name w:val="fontstyle01"/>
    <w:basedOn w:val="a0"/>
    <w:rsid w:val="00A9389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A93892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basedOn w:val="a0"/>
    <w:rsid w:val="00A93892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a0"/>
    <w:rsid w:val="00A93892"/>
    <w:rPr>
      <w:rFonts w:ascii="CourierNewPSMT" w:hAnsi="CourierNew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51">
    <w:name w:val="fontstyle51"/>
    <w:basedOn w:val="a0"/>
    <w:rsid w:val="00A93892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61">
    <w:name w:val="fontstyle61"/>
    <w:basedOn w:val="a0"/>
    <w:rsid w:val="00A93892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091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91C76"/>
    <w:rPr>
      <w:sz w:val="18"/>
      <w:szCs w:val="18"/>
      <w:lang w:val="en-US"/>
    </w:rPr>
  </w:style>
  <w:style w:type="paragraph" w:styleId="a8">
    <w:name w:val="footer"/>
    <w:basedOn w:val="a"/>
    <w:link w:val="a9"/>
    <w:uiPriority w:val="99"/>
    <w:unhideWhenUsed/>
    <w:rsid w:val="00091C7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091C76"/>
    <w:rPr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kang@skku.edu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mailto:yhuang@seas.ucla.edu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xduan@chem.ucla.edu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tiff"/><Relationship Id="rId4" Type="http://schemas.openxmlformats.org/officeDocument/2006/relationships/footnotes" Target="footnotes.xml"/><Relationship Id="rId9" Type="http://schemas.openxmlformats.org/officeDocument/2006/relationships/image" Target="media/image1.tif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3739</Words>
  <Characters>21316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joy stt</cp:lastModifiedBy>
  <cp:revision>5</cp:revision>
  <dcterms:created xsi:type="dcterms:W3CDTF">2023-02-15T05:37:00Z</dcterms:created>
  <dcterms:modified xsi:type="dcterms:W3CDTF">2023-03-22T08:20:00Z</dcterms:modified>
</cp:coreProperties>
</file>