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37D1" w14:textId="686ADFE3" w:rsidR="00D04BCF" w:rsidRPr="00BD2378" w:rsidRDefault="002947E6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Additional file 1</w:t>
      </w:r>
      <w:r w:rsidR="000B1342" w:rsidRPr="00BD2378">
        <w:rPr>
          <w:sz w:val="36"/>
          <w:szCs w:val="36"/>
        </w:rPr>
        <w:t xml:space="preserve"> </w:t>
      </w:r>
      <w:r w:rsidR="009743A9" w:rsidRPr="00BD2378">
        <w:rPr>
          <w:sz w:val="36"/>
          <w:szCs w:val="36"/>
        </w:rPr>
        <w:t>for</w:t>
      </w:r>
    </w:p>
    <w:p w14:paraId="29411C5A" w14:textId="77777777" w:rsidR="005001AC" w:rsidRPr="00BD2378" w:rsidRDefault="005001AC"/>
    <w:p w14:paraId="41E970DA" w14:textId="266C0F6A" w:rsidR="002C030F" w:rsidRPr="00BD2378" w:rsidRDefault="00B934F2" w:rsidP="003B40E6">
      <w:pPr>
        <w:jc w:val="center"/>
        <w:rPr>
          <w:b/>
          <w:bCs/>
          <w:sz w:val="28"/>
          <w:szCs w:val="28"/>
        </w:rPr>
      </w:pPr>
      <w:r w:rsidRPr="00BD2378">
        <w:rPr>
          <w:b/>
          <w:bCs/>
          <w:sz w:val="28"/>
          <w:szCs w:val="28"/>
        </w:rPr>
        <w:t xml:space="preserve">Vectorial Liquid-crystal </w:t>
      </w:r>
      <w:r w:rsidR="004B4FA6" w:rsidRPr="00BD2378">
        <w:rPr>
          <w:b/>
          <w:bCs/>
          <w:sz w:val="28"/>
          <w:szCs w:val="28"/>
        </w:rPr>
        <w:t>Holography</w:t>
      </w:r>
    </w:p>
    <w:p w14:paraId="339B31F7" w14:textId="77777777" w:rsidR="00015F74" w:rsidRPr="00BD2378" w:rsidRDefault="00015F74" w:rsidP="003B40E6">
      <w:pPr>
        <w:jc w:val="center"/>
        <w:rPr>
          <w:sz w:val="28"/>
          <w:szCs w:val="28"/>
        </w:rPr>
      </w:pPr>
    </w:p>
    <w:p w14:paraId="14529BE5" w14:textId="77777777" w:rsidR="007A55A6" w:rsidRPr="00742BEF" w:rsidRDefault="007A55A6" w:rsidP="007A55A6">
      <w:pPr>
        <w:adjustRightInd w:val="0"/>
        <w:snapToGrid w:val="0"/>
        <w:spacing w:line="276" w:lineRule="auto"/>
        <w:jc w:val="center"/>
        <w:rPr>
          <w:vertAlign w:val="superscript"/>
        </w:rPr>
      </w:pPr>
      <w:bookmarkStart w:id="0" w:name="_Hlk144037872"/>
      <w:r w:rsidRPr="00BD2378">
        <w:t>Ze-Yu Wang</w:t>
      </w:r>
      <w:r w:rsidRPr="00BD2378">
        <w:rPr>
          <w:vertAlign w:val="superscript"/>
        </w:rPr>
        <w:t>1</w:t>
      </w:r>
      <w:r w:rsidRPr="00BD2378">
        <w:t>, Zhou Zhou</w:t>
      </w:r>
      <w:r w:rsidRPr="00BD2378">
        <w:rPr>
          <w:vertAlign w:val="superscript"/>
        </w:rPr>
        <w:t>2</w:t>
      </w:r>
      <w:r w:rsidRPr="00BD2378">
        <w:t>, Han Zhang</w:t>
      </w:r>
      <w:r w:rsidRPr="00BD2378">
        <w:rPr>
          <w:vertAlign w:val="superscript"/>
        </w:rPr>
        <w:t>1</w:t>
      </w:r>
      <w:r w:rsidRPr="00BD2378">
        <w:t>, Yang Wei</w:t>
      </w:r>
      <w:r w:rsidRPr="00BD2378">
        <w:rPr>
          <w:vertAlign w:val="superscript"/>
        </w:rPr>
        <w:t>1</w:t>
      </w:r>
      <w:r w:rsidRPr="00BD2378">
        <w:t>, Hong-Guan Y</w:t>
      </w:r>
      <w:r w:rsidRPr="00475231">
        <w:t>u</w:t>
      </w:r>
      <w:r>
        <w:rPr>
          <w:vertAlign w:val="superscript"/>
        </w:rPr>
        <w:t>1</w:t>
      </w:r>
      <w:r w:rsidRPr="00567742">
        <w:t xml:space="preserve">, </w:t>
      </w:r>
      <w:r w:rsidRPr="00475231">
        <w:t>Wei Hu</w:t>
      </w:r>
      <w:r w:rsidRPr="00567742">
        <w:rPr>
          <w:vertAlign w:val="superscript"/>
        </w:rPr>
        <w:t>1</w:t>
      </w:r>
      <w:r w:rsidRPr="00567742">
        <w:t>,</w:t>
      </w:r>
      <w:r w:rsidRPr="00742BEF">
        <w:t xml:space="preserve"> </w:t>
      </w:r>
      <w:r w:rsidRPr="00567742">
        <w:t>W</w:t>
      </w:r>
      <w:r w:rsidRPr="00742BEF">
        <w:t>ei Chen</w:t>
      </w:r>
      <w:r w:rsidRPr="00742BEF">
        <w:rPr>
          <w:vertAlign w:val="superscript"/>
        </w:rPr>
        <w:t>1</w:t>
      </w:r>
      <w:r w:rsidRPr="00742BEF">
        <w:t>,</w:t>
      </w:r>
      <w:r>
        <w:t xml:space="preserve"> </w:t>
      </w:r>
      <w:r w:rsidRPr="00475231">
        <w:t>Hai</w:t>
      </w:r>
      <w:r w:rsidRPr="00567742">
        <w:t>-</w:t>
      </w:r>
      <w:r>
        <w:t>T</w:t>
      </w:r>
      <w:r w:rsidRPr="00475231">
        <w:t>ao Dai</w:t>
      </w:r>
      <w:r>
        <w:rPr>
          <w:vertAlign w:val="superscript"/>
        </w:rPr>
        <w:t>3</w:t>
      </w:r>
      <w:r>
        <w:t xml:space="preserve">, </w:t>
      </w:r>
      <w:r w:rsidRPr="00742BEF">
        <w:t>Ling-Ling Ma</w:t>
      </w:r>
      <w:proofErr w:type="gramStart"/>
      <w:r w:rsidRPr="00742BEF">
        <w:rPr>
          <w:vertAlign w:val="superscript"/>
        </w:rPr>
        <w:t>1,*</w:t>
      </w:r>
      <w:proofErr w:type="gramEnd"/>
      <w:r w:rsidRPr="00742BEF">
        <w:t xml:space="preserve">, </w:t>
      </w:r>
      <w:r w:rsidRPr="00475231">
        <w:t>Cheng-Wei Qiu</w:t>
      </w:r>
      <w:r>
        <w:rPr>
          <w:vertAlign w:val="superscript"/>
        </w:rPr>
        <w:t>2</w:t>
      </w:r>
      <w:r w:rsidRPr="00742BEF">
        <w:rPr>
          <w:vertAlign w:val="superscript"/>
        </w:rPr>
        <w:t>,*</w:t>
      </w:r>
      <w:r w:rsidRPr="00742BEF">
        <w:t>, and Yan-Qing Lu</w:t>
      </w:r>
      <w:r w:rsidRPr="00742BEF">
        <w:rPr>
          <w:vertAlign w:val="superscript"/>
        </w:rPr>
        <w:t>1,*</w:t>
      </w:r>
    </w:p>
    <w:p w14:paraId="0AA7E99C" w14:textId="77777777" w:rsidR="007A55A6" w:rsidRDefault="007A55A6" w:rsidP="00500C11">
      <w:pPr>
        <w:jc w:val="both"/>
        <w:rPr>
          <w:szCs w:val="24"/>
          <w:vertAlign w:val="superscript"/>
        </w:rPr>
      </w:pPr>
    </w:p>
    <w:p w14:paraId="4E0DDDA1" w14:textId="403349ED" w:rsidR="00500C11" w:rsidRDefault="00500C11" w:rsidP="00500C11">
      <w:pPr>
        <w:jc w:val="both"/>
        <w:rPr>
          <w:szCs w:val="24"/>
          <w:vertAlign w:val="superscript"/>
        </w:rPr>
      </w:pPr>
      <w:r w:rsidRPr="00CF3BEC">
        <w:rPr>
          <w:szCs w:val="24"/>
          <w:vertAlign w:val="superscript"/>
        </w:rPr>
        <w:t>1</w:t>
      </w:r>
      <w:r w:rsidRPr="00E470FA">
        <w:t xml:space="preserve"> </w:t>
      </w:r>
      <w:r w:rsidRPr="00E470FA">
        <w:rPr>
          <w:rFonts w:eastAsia="Times New Roman"/>
          <w:color w:val="000000"/>
          <w:szCs w:val="24"/>
        </w:rPr>
        <w:t xml:space="preserve">National Laboratory of </w:t>
      </w:r>
      <w:proofErr w:type="gramStart"/>
      <w:r w:rsidRPr="00E470FA">
        <w:rPr>
          <w:rFonts w:eastAsia="Times New Roman"/>
          <w:color w:val="000000"/>
          <w:szCs w:val="24"/>
        </w:rPr>
        <w:t>Solid State</w:t>
      </w:r>
      <w:proofErr w:type="gramEnd"/>
      <w:r w:rsidRPr="00E470FA">
        <w:rPr>
          <w:rFonts w:eastAsia="Times New Roman"/>
          <w:color w:val="000000"/>
          <w:szCs w:val="24"/>
        </w:rPr>
        <w:t xml:space="preserve"> Microstructures, Key Laboratory of Intelligent Optical Sensing and Manipulation, College of Engineering and Applied Sciences, Nanjing University, Nanjing 210023, China</w:t>
      </w:r>
      <w:r w:rsidR="008C30A4">
        <w:rPr>
          <w:rFonts w:eastAsia="Times New Roman"/>
          <w:color w:val="000000"/>
          <w:szCs w:val="24"/>
        </w:rPr>
        <w:t>.</w:t>
      </w:r>
    </w:p>
    <w:p w14:paraId="04FC5A2F" w14:textId="449E5775" w:rsidR="00500C11" w:rsidRPr="00AC15D4" w:rsidRDefault="00500C11" w:rsidP="00500C11">
      <w:pPr>
        <w:jc w:val="both"/>
        <w:rPr>
          <w:szCs w:val="24"/>
          <w:highlight w:val="yellow"/>
          <w:vertAlign w:val="superscript"/>
        </w:rPr>
      </w:pPr>
      <w:r w:rsidRPr="00A50050">
        <w:rPr>
          <w:szCs w:val="24"/>
          <w:vertAlign w:val="superscript"/>
        </w:rPr>
        <w:t>2</w:t>
      </w:r>
      <w:r w:rsidRPr="00A50050">
        <w:rPr>
          <w:szCs w:val="24"/>
        </w:rPr>
        <w:t xml:space="preserve"> Department of Electrical and Computer Engineering, National University of Singapore, Singapore 117583, Singapore</w:t>
      </w:r>
      <w:r w:rsidR="008C30A4">
        <w:rPr>
          <w:szCs w:val="24"/>
          <w:lang w:eastAsia="zh-CN"/>
        </w:rPr>
        <w:t>.</w:t>
      </w:r>
    </w:p>
    <w:p w14:paraId="601C77BE" w14:textId="586357E2" w:rsidR="00500C11" w:rsidRPr="00B52557" w:rsidRDefault="00500C11" w:rsidP="00500C11">
      <w:pPr>
        <w:jc w:val="both"/>
        <w:rPr>
          <w:rFonts w:eastAsia="Times New Roman"/>
          <w:color w:val="000000"/>
          <w:szCs w:val="24"/>
        </w:rPr>
      </w:pPr>
      <w:r w:rsidRPr="00100A66">
        <w:rPr>
          <w:szCs w:val="24"/>
          <w:vertAlign w:val="superscript"/>
        </w:rPr>
        <w:t>3</w:t>
      </w:r>
      <w:r w:rsidRPr="00100A66">
        <w:rPr>
          <w:szCs w:val="24"/>
        </w:rPr>
        <w:t xml:space="preserve"> Tianjin Key Laboratory of Low Dimensional Materials Physics and Preparing</w:t>
      </w:r>
      <w:r>
        <w:rPr>
          <w:szCs w:val="24"/>
        </w:rPr>
        <w:t xml:space="preserve"> </w:t>
      </w:r>
      <w:r w:rsidRPr="00100A66">
        <w:rPr>
          <w:szCs w:val="24"/>
        </w:rPr>
        <w:t>Technology, School of Science, Tianjin University, Tianjin 300072, China</w:t>
      </w:r>
      <w:r w:rsidR="008D56DF">
        <w:rPr>
          <w:szCs w:val="24"/>
        </w:rPr>
        <w:t>.</w:t>
      </w:r>
    </w:p>
    <w:bookmarkEnd w:id="0"/>
    <w:p w14:paraId="0648E06D" w14:textId="77777777" w:rsidR="000F0DCE" w:rsidRDefault="000F0DCE" w:rsidP="005001AC">
      <w:pPr>
        <w:jc w:val="center"/>
        <w:rPr>
          <w:szCs w:val="24"/>
        </w:rPr>
      </w:pPr>
    </w:p>
    <w:p w14:paraId="5B83AD1F" w14:textId="53F6FC01" w:rsidR="00B934F2" w:rsidRPr="00B934F2" w:rsidRDefault="002F5987" w:rsidP="001B523B">
      <w:pPr>
        <w:rPr>
          <w:szCs w:val="24"/>
        </w:rPr>
      </w:pPr>
      <w:r>
        <w:t>*</w:t>
      </w:r>
      <w:r w:rsidR="00E4519A">
        <w:rPr>
          <w:szCs w:val="24"/>
        </w:rPr>
        <w:t>Correspond</w:t>
      </w:r>
      <w:r w:rsidR="00F4427B">
        <w:rPr>
          <w:szCs w:val="24"/>
        </w:rPr>
        <w:t>ing author</w:t>
      </w:r>
      <w:r w:rsidR="004779CB">
        <w:rPr>
          <w:szCs w:val="24"/>
        </w:rPr>
        <w:t>:</w:t>
      </w:r>
      <w:r w:rsidR="00BC3E04">
        <w:rPr>
          <w:szCs w:val="24"/>
        </w:rPr>
        <w:t xml:space="preserve"> </w:t>
      </w:r>
      <w:hyperlink r:id="rId8" w:history="1">
        <w:r w:rsidR="00B934F2" w:rsidRPr="00B934F2">
          <w:rPr>
            <w:rStyle w:val="affff5"/>
            <w:szCs w:val="24"/>
          </w:rPr>
          <w:t>malingling@nju.edu.cn</w:t>
        </w:r>
      </w:hyperlink>
      <w:r w:rsidR="00B934F2" w:rsidRPr="00B934F2">
        <w:rPr>
          <w:szCs w:val="24"/>
        </w:rPr>
        <w:t xml:space="preserve">; </w:t>
      </w:r>
      <w:hyperlink r:id="rId9" w:history="1">
        <w:r w:rsidR="00B934F2" w:rsidRPr="00B934F2">
          <w:rPr>
            <w:rStyle w:val="affff5"/>
            <w:szCs w:val="24"/>
          </w:rPr>
          <w:t>chengwei.qiu@nus.edu.sg</w:t>
        </w:r>
      </w:hyperlink>
      <w:r w:rsidR="00B934F2" w:rsidRPr="00B934F2">
        <w:rPr>
          <w:szCs w:val="24"/>
        </w:rPr>
        <w:t xml:space="preserve">; </w:t>
      </w:r>
      <w:hyperlink r:id="rId10" w:history="1">
        <w:r w:rsidR="00B934F2" w:rsidRPr="00B934F2">
          <w:rPr>
            <w:rStyle w:val="affff5"/>
            <w:szCs w:val="24"/>
          </w:rPr>
          <w:t>yqlu@nju.edu.cn</w:t>
        </w:r>
      </w:hyperlink>
    </w:p>
    <w:p w14:paraId="34D67477" w14:textId="65956BF4" w:rsidR="004779CB" w:rsidRDefault="004779CB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0415FC39" w:rsidR="002C030F" w:rsidRPr="00262D72" w:rsidRDefault="009743A9">
      <w:pPr>
        <w:rPr>
          <w:b/>
        </w:rPr>
      </w:pPr>
      <w:r>
        <w:rPr>
          <w:b/>
        </w:rPr>
        <w:t>Th</w:t>
      </w:r>
      <w:r w:rsidR="000B1342">
        <w:rPr>
          <w:rFonts w:hint="eastAsia"/>
          <w:b/>
          <w:lang w:eastAsia="zh-CN"/>
        </w:rPr>
        <w:t>is</w:t>
      </w:r>
      <w:r>
        <w:rPr>
          <w:b/>
        </w:rPr>
        <w:t xml:space="preserve"> </w:t>
      </w:r>
      <w:r w:rsidR="00215DA9">
        <w:rPr>
          <w:b/>
        </w:rPr>
        <w:t>DOC</w:t>
      </w:r>
      <w:r>
        <w:rPr>
          <w:b/>
        </w:rPr>
        <w:t xml:space="preserve">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5953D2BA" w14:textId="24701BE5" w:rsidR="002C030F" w:rsidRPr="00500C11" w:rsidRDefault="002947E6" w:rsidP="00262D72">
      <w:pPr>
        <w:ind w:left="720"/>
      </w:pPr>
      <w:r>
        <w:t>Additional</w:t>
      </w:r>
      <w:r w:rsidR="00AB399E" w:rsidRPr="00500C11">
        <w:t xml:space="preserve"> </w:t>
      </w:r>
      <w:r w:rsidR="002C030F" w:rsidRPr="00500C11">
        <w:t>Text</w:t>
      </w:r>
      <w:r w:rsidR="006C0EC9">
        <w:rPr>
          <w:rFonts w:hint="eastAsia"/>
          <w:lang w:eastAsia="zh-CN"/>
        </w:rPr>
        <w:t>s</w:t>
      </w:r>
      <w:r w:rsidR="006C0EC9">
        <w:rPr>
          <w:lang w:eastAsia="zh-CN"/>
        </w:rPr>
        <w:t xml:space="preserve"> 1-4</w:t>
      </w:r>
    </w:p>
    <w:p w14:paraId="39DE064C" w14:textId="13DAE822" w:rsidR="002C030F" w:rsidRPr="00500C11" w:rsidRDefault="002947E6" w:rsidP="00B934F2">
      <w:pPr>
        <w:ind w:left="720"/>
      </w:pPr>
      <w:r>
        <w:t>Additional</w:t>
      </w:r>
      <w:r w:rsidR="0059634C" w:rsidRPr="00500C11">
        <w:t xml:space="preserve"> </w:t>
      </w:r>
      <w:r w:rsidR="002C030F" w:rsidRPr="00500C11">
        <w:t>Fig</w:t>
      </w:r>
      <w:r w:rsidR="00A3403B" w:rsidRPr="00500C11">
        <w:t xml:space="preserve">s. </w:t>
      </w:r>
      <w:r w:rsidR="002C030F" w:rsidRPr="00500C11">
        <w:t>1</w:t>
      </w:r>
      <w:r w:rsidR="00A3403B" w:rsidRPr="00500C11">
        <w:t xml:space="preserve"> to </w:t>
      </w:r>
      <w:r w:rsidR="00500C11" w:rsidRPr="00500C11">
        <w:t>9</w:t>
      </w:r>
    </w:p>
    <w:p w14:paraId="04B6BFE8" w14:textId="77777777" w:rsidR="00103165" w:rsidRDefault="00103165" w:rsidP="00103165"/>
    <w:p w14:paraId="71ECCD31" w14:textId="093D39F0" w:rsidR="00103165" w:rsidRPr="00B57F00" w:rsidRDefault="00103165" w:rsidP="00103165">
      <w:r w:rsidRPr="00262D72">
        <w:rPr>
          <w:b/>
        </w:rPr>
        <w:t xml:space="preserve">Other </w:t>
      </w:r>
      <w:r w:rsidR="002947E6">
        <w:rPr>
          <w:b/>
        </w:rPr>
        <w:t>Additional</w:t>
      </w:r>
      <w:r w:rsidRPr="00262D72">
        <w:rPr>
          <w:b/>
        </w:rPr>
        <w:t xml:space="preserve"> </w:t>
      </w:r>
      <w:r w:rsidR="003554A0">
        <w:rPr>
          <w:b/>
        </w:rPr>
        <w:t>Information</w:t>
      </w:r>
      <w:r w:rsidRPr="00262D72">
        <w:rPr>
          <w:b/>
        </w:rPr>
        <w:t xml:space="preserve"> </w:t>
      </w:r>
      <w:r>
        <w:rPr>
          <w:b/>
        </w:rPr>
        <w:t xml:space="preserve">for this manuscript </w:t>
      </w:r>
      <w:r w:rsidRPr="00262D72">
        <w:rPr>
          <w:b/>
        </w:rPr>
        <w:t>include</w:t>
      </w:r>
      <w:r w:rsidR="002947E6">
        <w:rPr>
          <w:b/>
        </w:rPr>
        <w:t>:</w:t>
      </w:r>
    </w:p>
    <w:p w14:paraId="2488CD8F" w14:textId="77777777" w:rsidR="00103165" w:rsidRDefault="00103165" w:rsidP="00103165"/>
    <w:p w14:paraId="16851930" w14:textId="2C6D573E" w:rsidR="00103165" w:rsidRDefault="00F66E73" w:rsidP="00103165">
      <w:pPr>
        <w:ind w:left="720"/>
      </w:pPr>
      <w:r>
        <w:t>Video</w:t>
      </w:r>
      <w:r w:rsidR="00103165">
        <w:t xml:space="preserve"> S1 </w:t>
      </w:r>
    </w:p>
    <w:p w14:paraId="5649646B" w14:textId="77777777" w:rsidR="00103165" w:rsidRDefault="00103165" w:rsidP="00B934F2">
      <w:pPr>
        <w:ind w:left="720"/>
      </w:pPr>
    </w:p>
    <w:p w14:paraId="12C11871" w14:textId="42C5AB72" w:rsidR="004A1D83" w:rsidRDefault="00015F74" w:rsidP="00F66E73">
      <w:pPr>
        <w:pStyle w:val="SMHeading"/>
      </w:pPr>
      <w:r>
        <w:br w:type="page"/>
      </w:r>
      <w:bookmarkStart w:id="1" w:name="Tables"/>
      <w:bookmarkStart w:id="2" w:name="MaterialsMethods"/>
      <w:bookmarkEnd w:id="1"/>
      <w:bookmarkEnd w:id="2"/>
    </w:p>
    <w:p w14:paraId="12923ABF" w14:textId="78507A6B" w:rsidR="00015F74" w:rsidRDefault="002947E6" w:rsidP="00C83B2C">
      <w:pPr>
        <w:pStyle w:val="SMHeading"/>
        <w:jc w:val="both"/>
      </w:pPr>
      <w:r>
        <w:lastRenderedPageBreak/>
        <w:t>Additional</w:t>
      </w:r>
      <w:r w:rsidR="00015F74">
        <w:t xml:space="preserve"> Text</w:t>
      </w:r>
      <w:r w:rsidR="00D31186">
        <w:t>s</w:t>
      </w:r>
    </w:p>
    <w:p w14:paraId="0D289670" w14:textId="2AC39E9F" w:rsidR="00684AA9" w:rsidRDefault="00684AA9" w:rsidP="00C83B2C">
      <w:pPr>
        <w:pStyle w:val="SMHeading"/>
        <w:jc w:val="both"/>
      </w:pPr>
      <w:r>
        <w:t xml:space="preserve">Text </w:t>
      </w:r>
      <w:r w:rsidR="002947E6">
        <w:t>S</w:t>
      </w:r>
      <w:r w:rsidR="00FE71D8">
        <w:t>1</w:t>
      </w:r>
      <w:r w:rsidR="003075C3" w:rsidRPr="003075C3">
        <w:t xml:space="preserve">: </w:t>
      </w:r>
      <w:r w:rsidR="006857BA">
        <w:t>T</w:t>
      </w:r>
      <w:r w:rsidR="006857BA" w:rsidRPr="006857BA">
        <w:t xml:space="preserve">wo-loop-iteration </w:t>
      </w:r>
      <w:proofErr w:type="spellStart"/>
      <w:r w:rsidR="003075C3" w:rsidRPr="003075C3">
        <w:t>Gerchberg</w:t>
      </w:r>
      <w:proofErr w:type="spellEnd"/>
      <w:r w:rsidR="003075C3" w:rsidRPr="003075C3">
        <w:t>-Saxton algorithm for vectorial LC-holography</w:t>
      </w:r>
    </w:p>
    <w:p w14:paraId="67EB8198" w14:textId="77777777" w:rsidR="0036668F" w:rsidRDefault="0036668F" w:rsidP="003075C3">
      <w:pPr>
        <w:ind w:firstLineChars="200" w:firstLine="480"/>
        <w:jc w:val="both"/>
      </w:pPr>
    </w:p>
    <w:p w14:paraId="6C8096A6" w14:textId="552E675C" w:rsidR="003075C3" w:rsidRPr="00EB7320" w:rsidRDefault="003075C3" w:rsidP="00855853">
      <w:pPr>
        <w:spacing w:afterLines="100" w:after="240" w:line="276" w:lineRule="auto"/>
        <w:ind w:firstLineChars="200" w:firstLine="480"/>
        <w:jc w:val="both"/>
      </w:pPr>
      <w:r>
        <w:t>U</w:t>
      </w:r>
      <w:r w:rsidRPr="00085999">
        <w:t xml:space="preserve">nlike previously reported classical </w:t>
      </w:r>
      <w:proofErr w:type="spellStart"/>
      <w:r w:rsidRPr="00085999">
        <w:t>Gerchberg</w:t>
      </w:r>
      <w:proofErr w:type="spellEnd"/>
      <w:r w:rsidRPr="00085999">
        <w:t xml:space="preserve">–Saxton (GS) algorithm </w:t>
      </w:r>
      <w:r>
        <w:t>that</w:t>
      </w:r>
      <w:r w:rsidRPr="00085999">
        <w:t xml:space="preserve"> is widely applied in the phase-only holography</w:t>
      </w:r>
      <w:r>
        <w:t xml:space="preserve">, we proposed a </w:t>
      </w:r>
      <w:r w:rsidR="00E3692C">
        <w:t xml:space="preserve">two-loop-iteration </w:t>
      </w:r>
      <w:r>
        <w:t>m</w:t>
      </w:r>
      <w:r w:rsidRPr="00085999">
        <w:t xml:space="preserve">odified </w:t>
      </w:r>
      <w:proofErr w:type="spellStart"/>
      <w:r w:rsidRPr="00085999">
        <w:t>Gerchberg</w:t>
      </w:r>
      <w:proofErr w:type="spellEnd"/>
      <w:r w:rsidRPr="00085999">
        <w:t>-</w:t>
      </w:r>
      <w:r w:rsidR="00D72D1B">
        <w:t>S</w:t>
      </w:r>
      <w:r w:rsidR="00D72D1B" w:rsidRPr="00085999">
        <w:t xml:space="preserve">axton </w:t>
      </w:r>
      <w:r w:rsidRPr="00085999">
        <w:t xml:space="preserve">algorithm </w:t>
      </w:r>
      <w:r w:rsidRPr="009E0C1D">
        <w:t xml:space="preserve">for </w:t>
      </w:r>
      <w:r>
        <w:t xml:space="preserve">the helicity-multiplexing LC </w:t>
      </w:r>
      <w:r w:rsidRPr="009E0C1D">
        <w:t>vectorial holograp</w:t>
      </w:r>
      <w:r>
        <w:t>hy</w:t>
      </w:r>
      <w:r w:rsidRPr="00085999">
        <w:t>.</w:t>
      </w:r>
      <w:r w:rsidRPr="00F83667">
        <w:t xml:space="preserve"> The basic principle is </w:t>
      </w:r>
      <w:r>
        <w:t xml:space="preserve">to </w:t>
      </w:r>
      <w:proofErr w:type="gramStart"/>
      <w:r>
        <w:t>s</w:t>
      </w:r>
      <w:r w:rsidRPr="00F83667">
        <w:t>ynchronous</w:t>
      </w:r>
      <w:r>
        <w:t xml:space="preserve">ly and </w:t>
      </w:r>
      <w:r w:rsidRPr="00F83667">
        <w:t>individually</w:t>
      </w:r>
      <w:r>
        <w:t xml:space="preserve"> carry</w:t>
      </w:r>
      <w:r w:rsidRPr="00F83667">
        <w:t xml:space="preserve"> out </w:t>
      </w:r>
      <w:r>
        <w:t xml:space="preserve">two </w:t>
      </w:r>
      <w:r w:rsidRPr="00F83667">
        <w:t>loop</w:t>
      </w:r>
      <w:r>
        <w:t>s</w:t>
      </w:r>
      <w:proofErr w:type="gramEnd"/>
      <w:r w:rsidRPr="00F83667">
        <w:t xml:space="preserve"> for the </w:t>
      </w:r>
      <w:r w:rsidRPr="00B63E6D">
        <w:t xml:space="preserve">target </w:t>
      </w:r>
      <w:r>
        <w:t xml:space="preserve">holographic </w:t>
      </w:r>
      <w:r w:rsidRPr="00F83667">
        <w:t>images</w:t>
      </w:r>
      <w:r>
        <w:t xml:space="preserve"> for LCP and RCP, which </w:t>
      </w:r>
      <w:r w:rsidRPr="00B63E6D">
        <w:t xml:space="preserve">is similar to the conventional </w:t>
      </w:r>
      <w:r w:rsidRPr="00F83667">
        <w:t>loop</w:t>
      </w:r>
      <w:r>
        <w:t xml:space="preserve"> of </w:t>
      </w:r>
      <w:r w:rsidR="00D72D1B">
        <w:t xml:space="preserve">the </w:t>
      </w:r>
      <w:r w:rsidRPr="00B63E6D">
        <w:t>GS algorithm</w:t>
      </w:r>
      <w:r>
        <w:t xml:space="preserve">. </w:t>
      </w:r>
      <w:r w:rsidR="00D72D1B" w:rsidRPr="00E3692C">
        <w:t>In particular</w:t>
      </w:r>
      <w:r w:rsidRPr="00E3692C">
        <w:t>, we</w:t>
      </w:r>
      <w:r w:rsidRPr="00B63E6D">
        <w:t xml:space="preserve"> established a connection between the </w:t>
      </w:r>
      <w:proofErr w:type="gramStart"/>
      <w:r>
        <w:t xml:space="preserve">two </w:t>
      </w:r>
      <w:r w:rsidRPr="00B63E6D">
        <w:t>phase</w:t>
      </w:r>
      <w:proofErr w:type="gramEnd"/>
      <w:r w:rsidRPr="00B63E6D">
        <w:t xml:space="preserve"> holograms </w:t>
      </w:r>
      <w:r>
        <w:t>by</w:t>
      </w:r>
      <w:r w:rsidRPr="00B63E6D">
        <w:t xml:space="preserve"> some intermediate steps</w:t>
      </w:r>
      <w:r>
        <w:t>.</w:t>
      </w:r>
      <w:r w:rsidRPr="00A1602B">
        <w:t xml:space="preserve"> </w:t>
      </w:r>
      <w:r>
        <w:t>R</w:t>
      </w:r>
      <w:r w:rsidRPr="004C21F6">
        <w:t xml:space="preserve">andom optimization </w:t>
      </w:r>
      <w:r w:rsidRPr="00B63E6D">
        <w:t>steps</w:t>
      </w:r>
      <w:r>
        <w:t xml:space="preserve"> are delicately introduced to</w:t>
      </w:r>
      <w:r w:rsidRPr="004C21F6">
        <w:t xml:space="preserve"> avoid </w:t>
      </w:r>
      <w:r w:rsidRPr="00F83667">
        <w:t>loop</w:t>
      </w:r>
      <w:r>
        <w:t>s</w:t>
      </w:r>
      <w:r w:rsidRPr="004C21F6">
        <w:t xml:space="preserve"> into local optimization by introducing</w:t>
      </w:r>
      <w:r>
        <w:t>.</w:t>
      </w:r>
      <w:r w:rsidRPr="00A1602B">
        <w:t xml:space="preserve"> </w:t>
      </w:r>
      <w:r>
        <w:t>O</w:t>
      </w:r>
      <w:r w:rsidRPr="00F83667">
        <w:t xml:space="preserve">ur algorithm can efficiently and directly achieve </w:t>
      </w:r>
      <w:r>
        <w:t xml:space="preserve">on-demand LC </w:t>
      </w:r>
      <w:r w:rsidRPr="00F83667">
        <w:t xml:space="preserve">director distribution </w:t>
      </w:r>
      <w:r>
        <w:t>for vectorial holography</w:t>
      </w:r>
      <w:r w:rsidRPr="00F83667">
        <w:rPr>
          <w:rFonts w:hint="eastAsia"/>
        </w:rPr>
        <w:t>.</w:t>
      </w:r>
    </w:p>
    <w:p w14:paraId="1C204DCD" w14:textId="262629FA" w:rsidR="003075C3" w:rsidRDefault="003075C3" w:rsidP="00855853">
      <w:pPr>
        <w:spacing w:afterLines="100" w:after="240" w:line="276" w:lineRule="auto"/>
        <w:ind w:firstLineChars="200" w:firstLine="480"/>
        <w:jc w:val="both"/>
        <w:rPr>
          <w:lang w:val="en-GB"/>
        </w:rPr>
      </w:pPr>
      <w:proofErr w:type="gramStart"/>
      <w:r w:rsidRPr="00934830">
        <w:rPr>
          <w:lang w:val="en-GB"/>
        </w:rPr>
        <w:t>Similar to</w:t>
      </w:r>
      <w:proofErr w:type="gramEnd"/>
      <w:r w:rsidRPr="00934830">
        <w:rPr>
          <w:lang w:val="en-GB"/>
        </w:rPr>
        <w:t xml:space="preserve"> the classical GS algorithm, we begin the process by providing two matrices of random phases and two matrices of standard amplitude distributions</w:t>
      </w:r>
      <w:r w:rsidRPr="004B71FB">
        <w:rPr>
          <w:lang w:val="en-GB"/>
        </w:rPr>
        <w:t xml:space="preserve"> (Gaussian distribution in our case)</w:t>
      </w:r>
      <w:r w:rsidRPr="00B155CA">
        <w:rPr>
          <w:lang w:val="en-GB"/>
        </w:rPr>
        <w:t>.</w:t>
      </w:r>
      <w:r w:rsidRPr="004B71FB">
        <w:rPr>
          <w:color w:val="FF0000"/>
          <w:lang w:val="en-GB"/>
        </w:rPr>
        <w:t xml:space="preserve"> </w:t>
      </w:r>
      <w:r>
        <w:rPr>
          <w:lang w:val="en-GB"/>
        </w:rPr>
        <w:t>T</w:t>
      </w:r>
      <w:r w:rsidRPr="004C21F6">
        <w:t xml:space="preserve">he </w:t>
      </w:r>
      <w:r w:rsidRPr="006F6B20">
        <w:t>complex</w:t>
      </w:r>
      <w:r>
        <w:t xml:space="preserve"> </w:t>
      </w:r>
      <w:r w:rsidRPr="004C21F6">
        <w:t>amplitude</w:t>
      </w:r>
      <w:r>
        <w:t xml:space="preserve"> </w:t>
      </w:r>
      <w:r w:rsidRPr="006F6B20">
        <w:rPr>
          <w:lang w:val="en-GB"/>
        </w:rPr>
        <w:t>distribution</w:t>
      </w:r>
      <w:r>
        <w:rPr>
          <w:lang w:val="en-GB"/>
        </w:rPr>
        <w:t>s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L1</m:t>
            </m:r>
          </m:sub>
        </m:sSub>
      </m:oMath>
      <w: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R1</m:t>
            </m:r>
          </m:sub>
        </m:sSub>
      </m:oMath>
      <w:r>
        <w:t xml:space="preserve"> in the</w:t>
      </w:r>
      <w:r w:rsidRPr="004C21F6">
        <w:t xml:space="preserve"> </w:t>
      </w:r>
      <w:r w:rsidRPr="006F6B20">
        <w:t>far</w:t>
      </w:r>
      <w:r>
        <w:t>-</w:t>
      </w:r>
      <w:r w:rsidRPr="006F6B20">
        <w:t>field</w:t>
      </w:r>
      <w:r>
        <w:t xml:space="preserve"> are calculated</w:t>
      </w:r>
      <w:r w:rsidRPr="00827B50">
        <w:t xml:space="preserve"> </w:t>
      </w:r>
      <w:r w:rsidRPr="00827B50">
        <w:rPr>
          <w:lang w:val="en-GB"/>
        </w:rPr>
        <w:t>using</w:t>
      </w:r>
      <w:r w:rsidRPr="00827B50">
        <w:t xml:space="preserve"> </w:t>
      </w:r>
      <w:r>
        <w:t>F</w:t>
      </w:r>
      <w:r w:rsidRPr="00827B50">
        <w:t xml:space="preserve">ast Fourier </w:t>
      </w:r>
      <w:r>
        <w:t>T</w:t>
      </w:r>
      <w:r w:rsidRPr="00827B50">
        <w:t>ransforms</w:t>
      </w:r>
      <w:r>
        <w:t xml:space="preserve"> (FFT)</w:t>
      </w:r>
      <w:r>
        <w:rPr>
          <w:rFonts w:hint="eastAsia"/>
          <w:lang w:val="en-GB"/>
        </w:rPr>
        <w:t>.</w:t>
      </w:r>
      <w:r w:rsidRPr="005C184C">
        <w:t xml:space="preserve"> </w:t>
      </w:r>
      <w:r w:rsidRPr="00B155CA">
        <w:rPr>
          <w:lang w:val="en-GB"/>
        </w:rPr>
        <w:t>Then, they are added together</w:t>
      </w:r>
      <w:r w:rsidRPr="004B71FB">
        <w:rPr>
          <w:color w:val="24292F"/>
          <w:szCs w:val="24"/>
          <w:shd w:val="clear" w:color="auto" w:fill="FFFFFF"/>
          <w:lang w:eastAsia="zh-CN"/>
        </w:rPr>
        <w:t xml:space="preserve">. </w:t>
      </w:r>
      <w:r w:rsidRPr="004B71FB">
        <w:rPr>
          <w:lang w:val="en-GB"/>
        </w:rPr>
        <w:t>The</w:t>
      </w:r>
      <w:r w:rsidRPr="00B155CA">
        <w:rPr>
          <w:lang w:val="en-GB"/>
        </w:rPr>
        <w:t xml:space="preserve"> argument part of the complex amplitude distribution</w:t>
      </w:r>
      <w:r>
        <w:rPr>
          <w:lang w:val="en-GB"/>
        </w:rPr>
        <w:t xml:space="preserve"> </w:t>
      </w:r>
      <w:r w:rsidRPr="007B4A68">
        <w:rPr>
          <w:lang w:val="en-GB"/>
        </w:rPr>
        <w:t>(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m</m:t>
            </m:r>
          </m:sub>
        </m:sSub>
      </m:oMath>
      <w:r w:rsidRPr="007B4A68">
        <w:rPr>
          <w:rFonts w:hint="eastAsia"/>
          <w:lang w:val="en-GB" w:eastAsia="zh-CN"/>
        </w:rPr>
        <w:t>)</w:t>
      </w:r>
      <w:r w:rsidRPr="00B155CA">
        <w:rPr>
          <w:lang w:val="en-GB"/>
        </w:rPr>
        <w:t xml:space="preserve"> </w:t>
      </w:r>
      <w:r>
        <w:rPr>
          <w:lang w:val="en-GB"/>
        </w:rPr>
        <w:t>is</w:t>
      </w:r>
      <w:r w:rsidRPr="00B155CA">
        <w:rPr>
          <w:lang w:val="en-GB"/>
        </w:rPr>
        <w:t xml:space="preserve"> added separately with the target phase distributions we designed</w:t>
      </w:r>
      <w:r>
        <w:rPr>
          <w:lang w:val="en-GB"/>
        </w:rPr>
        <w:t>, i.e.,</w:t>
      </w:r>
      <w:r w:rsidRPr="00B155CA">
        <w:rPr>
          <w:lang w:val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GB"/>
          </w:rPr>
          <m:t>Δ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H</m:t>
            </m:r>
          </m:sub>
        </m:sSub>
        <m:r>
          <w:rPr>
            <w:rFonts w:ascii="Cambria Math" w:hAnsi="Cambria Math"/>
            <w:lang w:val="en-GB"/>
          </w:rPr>
          <m:t>∕2</m:t>
        </m:r>
      </m:oMath>
      <w:r w:rsidRPr="00B155CA">
        <w:rPr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-</m:t>
        </m:r>
        <m:r>
          <m:rPr>
            <m:sty m:val="p"/>
          </m:rPr>
          <w:rPr>
            <w:rFonts w:ascii="Cambria Math" w:hAnsi="Cambria Math"/>
            <w:lang w:val="en-GB"/>
          </w:rPr>
          <m:t>Δ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H</m:t>
            </m:r>
          </m:sub>
        </m:sSub>
        <m:r>
          <w:rPr>
            <w:rFonts w:ascii="Cambria Math" w:hAnsi="Cambria Math"/>
            <w:lang w:val="en-GB"/>
          </w:rPr>
          <m:t>∕2</m:t>
        </m:r>
      </m:oMath>
      <w:r>
        <w:rPr>
          <w:lang w:val="en-GB"/>
        </w:rPr>
        <w:t>,</w:t>
      </w:r>
      <w:r w:rsidRPr="00B155CA">
        <w:rPr>
          <w:lang w:val="en-GB"/>
        </w:rPr>
        <w:t xml:space="preserve"> to obtain </w:t>
      </w:r>
      <w:r w:rsidRPr="004B71FB">
        <w:rPr>
          <w:lang w:val="en-GB"/>
        </w:rPr>
        <w:t xml:space="preserve">the </w:t>
      </w:r>
      <w:r w:rsidRPr="00B155CA">
        <w:rPr>
          <w:lang w:val="en-GB"/>
        </w:rPr>
        <w:t xml:space="preserve">phase distributions </w:t>
      </w:r>
      <m:oMath>
        <m:sSubSup>
          <m:sSubSupPr>
            <m:ctrlPr>
              <w:rPr>
                <w:rFonts w:ascii="Cambria Math" w:hAnsi="Cambria Math"/>
                <w:i/>
                <w:lang w:val="en-GB"/>
              </w:rPr>
            </m:ctrlPr>
          </m:sSubSupPr>
          <m:e>
            <m:r>
              <w:rPr>
                <w:rFonts w:ascii="Cambria Math" w:hAnsi="Cambria Math"/>
                <w:lang w:val="en-GB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H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/>
              </w:rPr>
              <m:t>L</m:t>
            </m:r>
          </m:sup>
        </m:sSubSup>
      </m:oMath>
      <w:r w:rsidRPr="00B155CA">
        <w:rPr>
          <w:lang w:val="en-GB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lang w:val="en-GB"/>
              </w:rPr>
            </m:ctrlPr>
          </m:sSubSupPr>
          <m:e>
            <m:r>
              <w:rPr>
                <w:rFonts w:ascii="Cambria Math" w:hAnsi="Cambria Math"/>
                <w:lang w:val="en-GB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H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/>
              </w:rPr>
              <m:t>R</m:t>
            </m:r>
          </m:sup>
        </m:sSubSup>
      </m:oMath>
      <w:r w:rsidRPr="004B71FB">
        <w:rPr>
          <w:lang w:val="en-GB" w:eastAsia="zh-CN"/>
        </w:rPr>
        <w:t xml:space="preserve"> for LCP and RCP respectively</w:t>
      </w:r>
      <w:r w:rsidRPr="00B155CA">
        <w:rPr>
          <w:lang w:val="en-GB"/>
        </w:rPr>
        <w:t>.</w:t>
      </w:r>
      <w:r w:rsidRPr="00F647EE">
        <w:t xml:space="preserve"> </w:t>
      </w:r>
      <w:r>
        <w:rPr>
          <w:lang w:val="en-GB"/>
        </w:rPr>
        <w:t>T</w:t>
      </w:r>
      <w:r w:rsidRPr="00D40A64">
        <w:rPr>
          <w:lang w:val="en-GB"/>
        </w:rPr>
        <w:t xml:space="preserve">he amplitude </w:t>
      </w:r>
      <w:r w:rsidRPr="006F6B20">
        <w:rPr>
          <w:lang w:val="en-GB"/>
        </w:rPr>
        <w:t>distrib</w:t>
      </w:r>
      <w:r w:rsidRPr="00B155CA">
        <w:rPr>
          <w:lang w:val="en-GB"/>
        </w:rPr>
        <w:t>utions</w:t>
      </w:r>
      <w:r w:rsidRPr="00B155CA">
        <w:t xml:space="preserve"> (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L1</m:t>
                </m:r>
              </m:sub>
            </m:sSub>
          </m:e>
        </m:d>
      </m:oMath>
      <w:r w:rsidRPr="00171D72">
        <w:t xml:space="preserve"> </w:t>
      </w:r>
      <w:r w:rsidRPr="00171D72">
        <w:rPr>
          <w:lang w:eastAsia="zh-CN"/>
        </w:rPr>
        <w:t>and</w:t>
      </w:r>
      <w:r w:rsidRPr="00171D72"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R1</m:t>
                </m:r>
              </m:sub>
            </m:sSub>
          </m:e>
        </m:d>
      </m:oMath>
      <w:r w:rsidRPr="00B155CA">
        <w:t>)</w:t>
      </w:r>
      <w:r w:rsidRPr="00B155CA">
        <w:rPr>
          <w:lang w:val="en-GB"/>
        </w:rPr>
        <w:t xml:space="preserve"> and</w:t>
      </w:r>
      <w:r w:rsidRPr="00D40A64">
        <w:rPr>
          <w:lang w:val="en-GB"/>
        </w:rPr>
        <w:t xml:space="preserve"> the </w:t>
      </w:r>
      <w:r w:rsidRPr="00274C45">
        <w:rPr>
          <w:lang w:val="en-GB"/>
        </w:rPr>
        <w:t>target</w:t>
      </w:r>
      <w:r>
        <w:rPr>
          <w:lang w:val="en-GB"/>
        </w:rPr>
        <w:t xml:space="preserve"> </w:t>
      </w:r>
      <w:r w:rsidRPr="00D40A64">
        <w:rPr>
          <w:lang w:val="en-GB"/>
        </w:rPr>
        <w:t xml:space="preserve">amplitude </w:t>
      </w:r>
      <w:r w:rsidRPr="006F6B20">
        <w:rPr>
          <w:lang w:val="en-GB"/>
        </w:rPr>
        <w:t>distribution</w:t>
      </w:r>
      <w:r>
        <w:rPr>
          <w:lang w:val="en-GB"/>
        </w:rPr>
        <w:t>s (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</m:e>
        </m:d>
      </m:oMath>
      <w:r w:rsidRPr="00171D72">
        <w:t xml:space="preserve"> </w:t>
      </w:r>
      <w:r w:rsidRPr="00171D72">
        <w:rPr>
          <w:rFonts w:hint="eastAsia"/>
          <w:lang w:eastAsia="zh-CN"/>
        </w:rPr>
        <w:t>a</w:t>
      </w:r>
      <w:r w:rsidRPr="00171D72">
        <w:rPr>
          <w:lang w:eastAsia="zh-CN"/>
        </w:rPr>
        <w:t xml:space="preserve">nd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TR</m:t>
                </m:r>
              </m:sub>
            </m:sSub>
          </m:e>
        </m:d>
      </m:oMath>
      <w:r>
        <w:rPr>
          <w:lang w:val="en-GB"/>
        </w:rPr>
        <w:t xml:space="preserve">) are </w:t>
      </w:r>
      <w:bookmarkStart w:id="3" w:name="OLE_LINK1"/>
      <w:bookmarkStart w:id="4" w:name="OLE_LINK2"/>
      <w:r>
        <w:rPr>
          <w:lang w:val="en-GB"/>
        </w:rPr>
        <w:t>i</w:t>
      </w:r>
      <w:proofErr w:type="spellStart"/>
      <w:r w:rsidRPr="00D40A64">
        <w:rPr>
          <w:lang w:val="en-GB"/>
        </w:rPr>
        <w:t>nput</w:t>
      </w:r>
      <w:proofErr w:type="spellEnd"/>
      <w:r w:rsidRPr="00D40A64">
        <w:rPr>
          <w:lang w:val="en-GB"/>
        </w:rPr>
        <w:t xml:space="preserve"> into random opti</w:t>
      </w:r>
      <w:r w:rsidRPr="00B155CA">
        <w:rPr>
          <w:lang w:val="en-GB"/>
        </w:rPr>
        <w:t xml:space="preserve">mization </w:t>
      </w:r>
      <w:r w:rsidRPr="004B71FB">
        <w:rPr>
          <w:lang w:val="en-GB" w:eastAsia="zh-CN"/>
        </w:rPr>
        <w:t>processe</w:t>
      </w:r>
      <w:r w:rsidRPr="00B155CA">
        <w:rPr>
          <w:lang w:val="en-GB"/>
        </w:rPr>
        <w:t>s</w:t>
      </w:r>
      <w:bookmarkEnd w:id="3"/>
      <w:bookmarkEnd w:id="4"/>
      <w:r w:rsidRPr="00B155CA">
        <w:rPr>
          <w:lang w:val="en-GB"/>
        </w:rPr>
        <w:t xml:space="preserve"> to o</w:t>
      </w:r>
      <w:r w:rsidRPr="00D40A64">
        <w:rPr>
          <w:lang w:val="en-GB"/>
        </w:rPr>
        <w:t>btain new amplitude</w:t>
      </w:r>
      <w:r>
        <w:rPr>
          <w:lang w:val="en-GB"/>
        </w:rPr>
        <w:t xml:space="preserve"> </w:t>
      </w:r>
      <w:r w:rsidRPr="006F6B20">
        <w:rPr>
          <w:lang w:val="en-GB"/>
        </w:rPr>
        <w:t>distribution</w:t>
      </w:r>
      <w:r>
        <w:rPr>
          <w:lang w:val="en-GB"/>
        </w:rPr>
        <w:t>s</w:t>
      </w:r>
      <w:r w:rsidRPr="004C21F6">
        <w:t xml:space="preserve"> (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sub>
            </m:sSub>
          </m:e>
        </m:d>
      </m:oMath>
      <w:r w:rsidRPr="00171D72">
        <w:rPr>
          <w:rFonts w:hint="eastAsia"/>
          <w:lang w:eastAsia="zh-CN"/>
        </w:rPr>
        <w:t xml:space="preserve"> a</w:t>
      </w:r>
      <w:proofErr w:type="spellStart"/>
      <w:r w:rsidRPr="00171D72">
        <w:rPr>
          <w:lang w:eastAsia="zh-CN"/>
        </w:rPr>
        <w:t>nd</w:t>
      </w:r>
      <w:proofErr w:type="spellEnd"/>
      <w:r w:rsidRPr="00171D72"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</m:e>
        </m:d>
      </m:oMath>
      <w:r w:rsidRPr="004C21F6">
        <w:t>)</w:t>
      </w:r>
      <w:r>
        <w:rPr>
          <w:lang w:val="en-GB"/>
        </w:rPr>
        <w:t>. T</w:t>
      </w:r>
      <w:r w:rsidRPr="001F7ABB">
        <w:rPr>
          <w:lang w:val="en-GB"/>
        </w:rPr>
        <w:t xml:space="preserve">he </w:t>
      </w:r>
      <w:r w:rsidRPr="005C184C">
        <w:rPr>
          <w:lang w:val="en-GB"/>
        </w:rPr>
        <w:t>complex</w:t>
      </w:r>
      <w:r w:rsidRPr="001F7ABB">
        <w:rPr>
          <w:lang w:val="en-GB"/>
        </w:rPr>
        <w:t xml:space="preserve"> amplitude distributions </w:t>
      </w:r>
      <w:r>
        <w:rPr>
          <w:lang w:val="en-GB"/>
        </w:rPr>
        <w:t xml:space="preserve">in the </w:t>
      </w:r>
      <w:r w:rsidRPr="004D06DB">
        <w:rPr>
          <w:lang w:val="en-GB"/>
        </w:rPr>
        <w:t>near</w:t>
      </w:r>
      <w:r>
        <w:rPr>
          <w:lang w:val="en-GB"/>
        </w:rPr>
        <w:t>-</w:t>
      </w:r>
      <w:r w:rsidRPr="004D06DB">
        <w:rPr>
          <w:lang w:val="en-GB"/>
        </w:rPr>
        <w:t>field</w:t>
      </w:r>
      <w:r>
        <w:rPr>
          <w:lang w:val="en-GB"/>
        </w:rPr>
        <w:t xml:space="preserve"> </w:t>
      </w:r>
      <w:r w:rsidRPr="001F7ABB">
        <w:rPr>
          <w:lang w:val="en-GB"/>
        </w:rPr>
        <w:t xml:space="preserve">are </w:t>
      </w:r>
      <w:r w:rsidRPr="004D06DB">
        <w:rPr>
          <w:lang w:val="en-GB"/>
        </w:rPr>
        <w:t>obtained by using</w:t>
      </w:r>
      <w:r w:rsidRPr="001F7ABB">
        <w:rPr>
          <w:lang w:val="en-GB"/>
        </w:rPr>
        <w:t xml:space="preserve"> </w:t>
      </w:r>
      <w:r>
        <w:rPr>
          <w:lang w:val="en-GB"/>
        </w:rPr>
        <w:t>I</w:t>
      </w:r>
      <w:r w:rsidRPr="001F7ABB">
        <w:rPr>
          <w:lang w:val="en-GB"/>
        </w:rPr>
        <w:t xml:space="preserve">nverse Fast Fourier Transform (IFFT). </w:t>
      </w:r>
      <w:r>
        <w:rPr>
          <w:lang w:val="en-GB"/>
        </w:rPr>
        <w:t>T</w:t>
      </w:r>
      <w:r w:rsidRPr="00F647EE">
        <w:rPr>
          <w:lang w:val="en-GB"/>
        </w:rPr>
        <w:t>hen</w:t>
      </w:r>
      <w:r>
        <w:rPr>
          <w:lang w:val="en-GB"/>
        </w:rPr>
        <w:t xml:space="preserve"> the new </w:t>
      </w:r>
      <w:r w:rsidRPr="00D40A64">
        <w:rPr>
          <w:lang w:val="en-GB"/>
        </w:rPr>
        <w:t>amplitude</w:t>
      </w:r>
      <w:r>
        <w:rPr>
          <w:lang w:val="en-GB"/>
        </w:rPr>
        <w:t xml:space="preserve"> </w:t>
      </w:r>
      <w:r w:rsidRPr="006F6B20">
        <w:rPr>
          <w:lang w:val="en-GB"/>
        </w:rPr>
        <w:t>distribution</w:t>
      </w:r>
      <w:r>
        <w:rPr>
          <w:lang w:val="en-GB"/>
        </w:rPr>
        <w:t>s</w:t>
      </w:r>
      <w:r w:rsidRPr="004C21F6">
        <w:t xml:space="preserve"> (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LR</m:t>
                </m:r>
              </m:sub>
            </m:sSub>
          </m:e>
        </m:d>
      </m:oMath>
      <w:r w:rsidRPr="00171D72">
        <w:t xml:space="preserve"> and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RL</m:t>
                </m:r>
              </m:sub>
            </m:sSub>
          </m:e>
        </m:d>
      </m:oMath>
      <w:r w:rsidRPr="004C21F6">
        <w:t>)</w:t>
      </w:r>
      <w:r w:rsidRPr="00F647EE">
        <w:rPr>
          <w:lang w:val="en-GB"/>
        </w:rPr>
        <w:t xml:space="preserve"> </w:t>
      </w:r>
      <w:r>
        <w:rPr>
          <w:lang w:val="en-GB"/>
        </w:rPr>
        <w:t xml:space="preserve">are </w:t>
      </w:r>
      <w:r w:rsidRPr="00F647EE">
        <w:rPr>
          <w:lang w:val="en-GB"/>
        </w:rPr>
        <w:t xml:space="preserve">replaced with </w:t>
      </w:r>
      <w:r w:rsidRPr="004C21F6">
        <w:rPr>
          <w:lang w:val="en-GB"/>
        </w:rPr>
        <w:t>standard amplitude</w:t>
      </w:r>
      <w:r>
        <w:rPr>
          <w:lang w:val="en-GB"/>
        </w:rPr>
        <w:t xml:space="preserve"> </w:t>
      </w:r>
      <w:r w:rsidRPr="00F647EE">
        <w:rPr>
          <w:lang w:val="en-GB"/>
        </w:rPr>
        <w:t>distributions</w:t>
      </w:r>
      <w:r>
        <w:rPr>
          <w:lang w:val="en-GB"/>
        </w:rPr>
        <w:t>, and o</w:t>
      </w:r>
      <w:r w:rsidRPr="00A17497">
        <w:rPr>
          <w:lang w:val="en-GB"/>
        </w:rPr>
        <w:t xml:space="preserve">nly the phase distributions </w:t>
      </w:r>
      <w:r w:rsidRPr="00714158">
        <w:rPr>
          <w:lang w:val="en-GB"/>
        </w:rPr>
        <w:t>(</w:t>
      </w:r>
      <m:oMath>
        <m:r>
          <m:rPr>
            <m:sty m:val="p"/>
          </m:rPr>
          <w:rPr>
            <w:rFonts w:ascii="Cambria Math" w:hAnsi="Cambria Math"/>
            <w:lang w:val="en-GB"/>
          </w:rPr>
          <m:t xml:space="preserve"> Δ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LR</m:t>
            </m:r>
          </m:sub>
        </m:sSub>
      </m:oMath>
      <w:r>
        <w:rPr>
          <w:lang w:val="en-GB"/>
        </w:rPr>
        <w:t xml:space="preserve"> a</w:t>
      </w:r>
      <w:proofErr w:type="spellStart"/>
      <w:r w:rsidRPr="00714158">
        <w:rPr>
          <w:lang w:val="en-GB"/>
        </w:rPr>
        <w:t>nd</w:t>
      </w:r>
      <w:proofErr w:type="spellEnd"/>
      <w:r w:rsidRPr="00714158">
        <w:rPr>
          <w:lang w:val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GB"/>
          </w:rPr>
          <m:t>Δ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RL</m:t>
            </m:r>
          </m:sub>
        </m:sSub>
      </m:oMath>
      <w:r w:rsidRPr="00714158">
        <w:rPr>
          <w:lang w:val="en-GB"/>
        </w:rPr>
        <w:t xml:space="preserve">) </w:t>
      </w:r>
      <w:r>
        <w:rPr>
          <w:lang w:val="en-GB"/>
        </w:rPr>
        <w:t>are</w:t>
      </w:r>
      <w:r w:rsidRPr="00A17497">
        <w:rPr>
          <w:lang w:val="en-GB"/>
        </w:rPr>
        <w:t xml:space="preserve"> preserved</w:t>
      </w:r>
      <w:r>
        <w:rPr>
          <w:color w:val="000000" w:themeColor="text1"/>
        </w:rPr>
        <w:t xml:space="preserve">, </w:t>
      </w:r>
      <w:r>
        <w:rPr>
          <w:lang w:val="en-GB"/>
        </w:rPr>
        <w:t xml:space="preserve">which are then </w:t>
      </w:r>
      <w:r w:rsidRPr="00A17497">
        <w:rPr>
          <w:lang w:val="en-GB"/>
        </w:rPr>
        <w:t>used as the input for the next loop of iteration</w:t>
      </w:r>
      <w:r>
        <w:rPr>
          <w:lang w:val="en-GB"/>
        </w:rPr>
        <w:t>.</w:t>
      </w:r>
      <w:r w:rsidRPr="00C450CB">
        <w:t xml:space="preserve"> </w:t>
      </w:r>
      <w:r w:rsidRPr="00C450CB">
        <w:rPr>
          <w:lang w:val="en-GB"/>
        </w:rPr>
        <w:t>After several iterations, the final</w:t>
      </w:r>
      <w:r w:rsidRPr="001671DF">
        <w:t xml:space="preserve"> </w:t>
      </w:r>
      <w:r w:rsidRPr="00C450CB">
        <w:rPr>
          <w:lang w:val="en-GB"/>
        </w:rPr>
        <w:t xml:space="preserve">phase distributions for </w:t>
      </w:r>
      <w:r>
        <w:rPr>
          <w:lang w:val="en-GB"/>
        </w:rPr>
        <w:t>r</w:t>
      </w:r>
      <w:r w:rsidRPr="001671DF">
        <w:rPr>
          <w:lang w:val="en-GB"/>
        </w:rPr>
        <w:t>econstruct</w:t>
      </w:r>
      <w:r>
        <w:rPr>
          <w:lang w:val="en-GB"/>
        </w:rPr>
        <w:t>ing</w:t>
      </w:r>
      <w:r w:rsidRPr="00C450CB">
        <w:rPr>
          <w:lang w:val="en-GB"/>
        </w:rPr>
        <w:t xml:space="preserve"> these two </w:t>
      </w:r>
      <w:r w:rsidRPr="001671DF">
        <w:rPr>
          <w:lang w:val="en-GB"/>
        </w:rPr>
        <w:t xml:space="preserve">holographic </w:t>
      </w:r>
      <w:r w:rsidRPr="00C450CB">
        <w:rPr>
          <w:lang w:val="en-GB"/>
        </w:rPr>
        <w:t>images are obtained</w:t>
      </w:r>
      <w:r>
        <w:rPr>
          <w:lang w:val="en-GB"/>
        </w:rPr>
        <w:t>.</w:t>
      </w:r>
      <w:r>
        <w:rPr>
          <w:rFonts w:hint="eastAsia"/>
          <w:color w:val="000000" w:themeColor="text1"/>
        </w:rPr>
        <w:t xml:space="preserve"> </w:t>
      </w:r>
      <w:r>
        <w:rPr>
          <w:lang w:val="en-GB"/>
        </w:rPr>
        <w:t>T</w:t>
      </w:r>
      <w:r w:rsidRPr="001671DF">
        <w:rPr>
          <w:lang w:val="en-GB"/>
        </w:rPr>
        <w:t>he</w:t>
      </w:r>
      <w:r>
        <w:rPr>
          <w:lang w:val="en-GB"/>
        </w:rPr>
        <w:t xml:space="preserve">n, the LC </w:t>
      </w:r>
      <w:r w:rsidRPr="00082E6B">
        <w:rPr>
          <w:lang w:val="en-GB"/>
        </w:rPr>
        <w:t>director</w:t>
      </w:r>
      <w:r>
        <w:rPr>
          <w:lang w:val="en-GB"/>
        </w:rPr>
        <w:t xml:space="preserve"> </w:t>
      </w:r>
      <w:r w:rsidRPr="00082E6B">
        <w:rPr>
          <w:lang w:val="en-GB"/>
        </w:rPr>
        <w:t>distribution</w:t>
      </w:r>
      <w:r>
        <w:rPr>
          <w:lang w:val="en-GB"/>
        </w:rPr>
        <w:t>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b>
        </m:sSub>
      </m:oMath>
      <w:r>
        <w:t xml:space="preserve"> and</w:t>
      </w:r>
      <w:r w:rsidRPr="004C21F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</m:oMath>
      <w:r>
        <w:rPr>
          <w:lang w:val="en-GB"/>
        </w:rPr>
        <w:t>)</w:t>
      </w:r>
      <w:r w:rsidRPr="00082E6B">
        <w:rPr>
          <w:lang w:val="en-GB"/>
        </w:rPr>
        <w:t xml:space="preserve"> </w:t>
      </w:r>
      <w:r>
        <w:rPr>
          <w:lang w:val="en-GB"/>
        </w:rPr>
        <w:t xml:space="preserve">are </w:t>
      </w:r>
      <w:r w:rsidRPr="001671DF">
        <w:rPr>
          <w:lang w:val="en-GB"/>
        </w:rPr>
        <w:t>calculate</w:t>
      </w:r>
      <w:r>
        <w:rPr>
          <w:lang w:val="en-GB"/>
        </w:rPr>
        <w:t>d</w:t>
      </w:r>
      <w:r w:rsidRPr="001671DF">
        <w:rPr>
          <w:lang w:val="en-GB"/>
        </w:rPr>
        <w:t xml:space="preserve"> </w:t>
      </w:r>
      <w:r>
        <w:rPr>
          <w:lang w:val="en-GB"/>
        </w:rPr>
        <w:t xml:space="preserve">using </w:t>
      </w:r>
      <w:r w:rsidRPr="001671DF">
        <w:rPr>
          <w:lang w:val="en-GB"/>
        </w:rPr>
        <w:t>the</w:t>
      </w:r>
      <w:r>
        <w:rPr>
          <w:lang w:val="en-GB"/>
        </w:rPr>
        <w:t>se</w:t>
      </w:r>
      <w:r w:rsidRPr="001671DF">
        <w:rPr>
          <w:lang w:val="en-GB"/>
        </w:rPr>
        <w:t xml:space="preserve"> </w:t>
      </w:r>
      <w:proofErr w:type="gramStart"/>
      <w:r w:rsidRPr="001671DF">
        <w:rPr>
          <w:lang w:val="en-GB"/>
        </w:rPr>
        <w:t xml:space="preserve">two </w:t>
      </w:r>
      <w:r w:rsidRPr="00D62E36">
        <w:rPr>
          <w:lang w:val="en-GB"/>
        </w:rPr>
        <w:t>phase</w:t>
      </w:r>
      <w:proofErr w:type="gramEnd"/>
      <w:r w:rsidRPr="00D62E36">
        <w:rPr>
          <w:lang w:val="en-GB"/>
        </w:rPr>
        <w:t xml:space="preserve"> distributions</w:t>
      </w:r>
      <w:r>
        <w:rPr>
          <w:lang w:val="en-GB"/>
        </w:rPr>
        <w:t xml:space="preserve">. The </w:t>
      </w:r>
      <w:r w:rsidRPr="001671DF">
        <w:rPr>
          <w:lang w:val="en-GB"/>
        </w:rPr>
        <w:t xml:space="preserve">final </w:t>
      </w:r>
      <w:r>
        <w:rPr>
          <w:lang w:val="en-GB"/>
        </w:rPr>
        <w:t>LC d</w:t>
      </w:r>
      <w:r w:rsidRPr="00934830">
        <w:rPr>
          <w:lang w:val="en-GB"/>
        </w:rPr>
        <w:t xml:space="preserve">irector distribution </w:t>
      </w:r>
      <m:oMath>
        <m:r>
          <w:rPr>
            <w:rFonts w:ascii="Cambria Math" w:hAnsi="Cambria Math"/>
          </w:rPr>
          <m:t>α</m:t>
        </m:r>
      </m:oMath>
      <w:r w:rsidRPr="00934830">
        <w:rPr>
          <w:lang w:val="en-GB"/>
        </w:rPr>
        <w:t xml:space="preserve"> of the helicity-multiplexed pixelated LC superstructure</w:t>
      </w:r>
      <w:r w:rsidRPr="00934830" w:rsidDel="003D735A">
        <w:rPr>
          <w:lang w:val="en-GB"/>
        </w:rPr>
        <w:t xml:space="preserve"> </w:t>
      </w:r>
      <w:r w:rsidRPr="00934830">
        <w:rPr>
          <w:lang w:val="en-GB"/>
        </w:rPr>
        <w:t xml:space="preserve">is obtained by multiplexing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b>
        </m:sSub>
      </m:oMath>
      <w:r w:rsidRPr="00934830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</m:oMath>
      <w:r w:rsidRPr="00934830">
        <w:rPr>
          <w:lang w:val="en-GB"/>
        </w:rPr>
        <w:t xml:space="preserve"> together, and the multi</w:t>
      </w:r>
      <w:proofErr w:type="spellStart"/>
      <w:r w:rsidRPr="00934830">
        <w:rPr>
          <w:lang w:val="en-GB"/>
        </w:rPr>
        <w:t>plexing</w:t>
      </w:r>
      <w:proofErr w:type="spellEnd"/>
      <w:r w:rsidRPr="00934830">
        <w:rPr>
          <w:lang w:val="en-GB"/>
        </w:rPr>
        <w:t xml:space="preserve"> method is shown in </w:t>
      </w:r>
      <w:r w:rsidR="0059634C" w:rsidRPr="009A2ADB">
        <w:t>Fig.</w:t>
      </w:r>
      <w:r w:rsidR="0059634C" w:rsidRPr="0059634C">
        <w:t xml:space="preserve"> </w:t>
      </w:r>
      <w:r w:rsidR="002947E6">
        <w:t>S</w:t>
      </w:r>
      <w:r w:rsidR="00882052">
        <w:t>1</w:t>
      </w:r>
      <w:r w:rsidRPr="00934830">
        <w:rPr>
          <w:lang w:val="en-GB"/>
        </w:rPr>
        <w:t>.</w:t>
      </w:r>
      <w:r w:rsidRPr="00934830">
        <w:t xml:space="preserve"> With our improved GS </w:t>
      </w:r>
      <w:r w:rsidRPr="00934830">
        <w:rPr>
          <w:lang w:val="en-GB"/>
        </w:rPr>
        <w:t>algorithm, we can achieve the vectorial hologra</w:t>
      </w:r>
      <w:r w:rsidRPr="004B71FB">
        <w:rPr>
          <w:lang w:val="en-GB" w:eastAsia="zh-CN"/>
        </w:rPr>
        <w:t>m</w:t>
      </w:r>
      <w:r w:rsidRPr="00934830">
        <w:rPr>
          <w:lang w:val="en-GB"/>
        </w:rPr>
        <w:t xml:space="preserve">s </w:t>
      </w:r>
      <w:r w:rsidRPr="004B71FB">
        <w:rPr>
          <w:lang w:val="en-GB" w:eastAsia="zh-CN"/>
        </w:rPr>
        <w:t>with</w:t>
      </w:r>
      <w:r w:rsidRPr="00934830">
        <w:rPr>
          <w:lang w:val="en-GB"/>
        </w:rPr>
        <w:t xml:space="preserve"> </w:t>
      </w:r>
      <w:r w:rsidRPr="004B71FB">
        <w:rPr>
          <w:lang w:val="en-GB" w:eastAsia="zh-CN"/>
        </w:rPr>
        <w:t>the</w:t>
      </w:r>
      <w:r w:rsidRPr="00934830">
        <w:rPr>
          <w:lang w:val="en-GB"/>
        </w:rPr>
        <w:t xml:space="preserve"> single-material LC </w:t>
      </w:r>
      <w:r w:rsidRPr="004B71FB">
        <w:rPr>
          <w:lang w:val="en-GB" w:eastAsia="zh-CN"/>
        </w:rPr>
        <w:t>system</w:t>
      </w:r>
      <w:r w:rsidRPr="00934830">
        <w:rPr>
          <w:lang w:val="en-GB"/>
        </w:rPr>
        <w:t>.</w:t>
      </w:r>
    </w:p>
    <w:p w14:paraId="64391BAA" w14:textId="77777777" w:rsidR="00B70573" w:rsidRDefault="00B70573" w:rsidP="003075C3">
      <w:pPr>
        <w:ind w:firstLineChars="200" w:firstLine="480"/>
        <w:jc w:val="both"/>
        <w:rPr>
          <w:lang w:val="en-GB"/>
        </w:rPr>
      </w:pPr>
    </w:p>
    <w:p w14:paraId="69200ACC" w14:textId="4539083E" w:rsidR="00684AA9" w:rsidRDefault="00684AA9" w:rsidP="00C83B2C">
      <w:pPr>
        <w:pStyle w:val="SMHeading"/>
        <w:jc w:val="both"/>
      </w:pPr>
      <w:r>
        <w:t xml:space="preserve">Text </w:t>
      </w:r>
      <w:r w:rsidR="002947E6">
        <w:t>S</w:t>
      </w:r>
      <w:r w:rsidR="00FE71D8">
        <w:t>2</w:t>
      </w:r>
      <w:r w:rsidR="003075C3" w:rsidRPr="003075C3">
        <w:t xml:space="preserve">: </w:t>
      </w:r>
      <w:r w:rsidR="00C83B2C">
        <w:t xml:space="preserve">Advanced </w:t>
      </w:r>
      <w:r w:rsidR="003075C3" w:rsidRPr="003075C3">
        <w:t xml:space="preserve">photopatterning </w:t>
      </w:r>
      <w:r w:rsidR="005B6B92">
        <w:t>system</w:t>
      </w:r>
      <w:r w:rsidR="005B6B92" w:rsidRPr="003075C3">
        <w:t xml:space="preserve"> </w:t>
      </w:r>
      <w:r w:rsidR="003075C3" w:rsidRPr="003075C3">
        <w:t xml:space="preserve">for </w:t>
      </w:r>
      <w:r w:rsidR="00C83B2C">
        <w:t xml:space="preserve">high-resolution </w:t>
      </w:r>
      <w:r w:rsidR="003075C3" w:rsidRPr="003075C3">
        <w:t>pixelated LC superstructure</w:t>
      </w:r>
    </w:p>
    <w:p w14:paraId="107E753E" w14:textId="77777777" w:rsidR="00855853" w:rsidRDefault="00855853" w:rsidP="00AE5A44">
      <w:pPr>
        <w:ind w:firstLineChars="200" w:firstLine="480"/>
        <w:jc w:val="both"/>
      </w:pPr>
    </w:p>
    <w:p w14:paraId="164174EA" w14:textId="704011C8" w:rsidR="00825950" w:rsidRPr="00825950" w:rsidRDefault="00825950" w:rsidP="00855853">
      <w:pPr>
        <w:spacing w:afterLines="100" w:after="240" w:line="276" w:lineRule="auto"/>
        <w:ind w:firstLineChars="200" w:firstLine="480"/>
        <w:jc w:val="both"/>
        <w:rPr>
          <w:color w:val="000000" w:themeColor="text1"/>
          <w:lang w:eastAsia="zh-CN"/>
        </w:rPr>
      </w:pPr>
      <w:r w:rsidRPr="00825950">
        <w:rPr>
          <w:lang w:eastAsia="zh-CN"/>
        </w:rPr>
        <w:t xml:space="preserve">To </w:t>
      </w:r>
      <w:r w:rsidR="00500C11" w:rsidRPr="00825950">
        <w:rPr>
          <w:lang w:eastAsia="zh-CN"/>
        </w:rPr>
        <w:t>achieve</w:t>
      </w:r>
      <w:r w:rsidRPr="00825950">
        <w:rPr>
          <w:lang w:eastAsia="zh-CN"/>
        </w:rPr>
        <w:t xml:space="preserve"> pixelated LC</w:t>
      </w:r>
      <w:r w:rsidR="00500C11">
        <w:rPr>
          <w:lang w:eastAsia="zh-CN"/>
        </w:rPr>
        <w:t xml:space="preserve"> </w:t>
      </w:r>
      <w:r w:rsidRPr="00825950">
        <w:rPr>
          <w:lang w:eastAsia="zh-CN"/>
        </w:rPr>
        <w:t>s</w:t>
      </w:r>
      <w:r w:rsidR="00500C11">
        <w:rPr>
          <w:lang w:eastAsia="zh-CN"/>
        </w:rPr>
        <w:t>uperstructures with high quality</w:t>
      </w:r>
      <w:r w:rsidRPr="00825950">
        <w:rPr>
          <w:lang w:eastAsia="zh-CN"/>
        </w:rPr>
        <w:t xml:space="preserve">, we delicately upgrade the photoalignment technique by carefully aligning the optical path of the home-made dynamic microlithography system and optimizing the exposure parameters during the photopatterning process, including the exposure location, exposure intensity, and exposure time. The metal-wire nanograting is used for an increased degree of linear polarization (&gt;7000:1); the uniformity of the </w:t>
      </w:r>
      <w:r w:rsidRPr="00825950">
        <w:rPr>
          <w:lang w:eastAsia="zh-CN"/>
        </w:rPr>
        <w:lastRenderedPageBreak/>
        <w:t>light source is improved (≥95</w:t>
      </w:r>
      <w:r w:rsidR="00621EE9" w:rsidRPr="00825950">
        <w:rPr>
          <w:lang w:eastAsia="zh-CN"/>
        </w:rPr>
        <w:t>%)</w:t>
      </w:r>
      <w:r w:rsidR="00621EE9">
        <w:rPr>
          <w:lang w:eastAsia="zh-CN"/>
        </w:rPr>
        <w:t>,</w:t>
      </w:r>
      <w:r w:rsidR="00621EE9" w:rsidRPr="00825950">
        <w:rPr>
          <w:lang w:eastAsia="zh-CN"/>
        </w:rPr>
        <w:t xml:space="preserve"> </w:t>
      </w:r>
      <w:r w:rsidRPr="00825950">
        <w:rPr>
          <w:lang w:eastAsia="zh-CN"/>
        </w:rPr>
        <w:t xml:space="preserve">and the focusing precision is measured as 1 </w:t>
      </w:r>
      <w:proofErr w:type="spellStart"/>
      <w:r w:rsidRPr="00825950">
        <w:rPr>
          <w:lang w:eastAsia="zh-CN"/>
        </w:rPr>
        <w:t>μm</w:t>
      </w:r>
      <w:proofErr w:type="spellEnd"/>
      <w:r w:rsidRPr="00825950">
        <w:rPr>
          <w:lang w:eastAsia="zh-CN"/>
        </w:rPr>
        <w:t xml:space="preserve">. As a result, the spatial resolution of 1.1 </w:t>
      </w:r>
      <w:proofErr w:type="spellStart"/>
      <w:r w:rsidRPr="00825950">
        <w:rPr>
          <w:lang w:eastAsia="zh-CN"/>
        </w:rPr>
        <w:t>μm</w:t>
      </w:r>
      <w:proofErr w:type="spellEnd"/>
      <w:r w:rsidRPr="00825950">
        <w:rPr>
          <w:lang w:eastAsia="zh-CN"/>
        </w:rPr>
        <w:t xml:space="preserve"> is achieved and the precision of</w:t>
      </w:r>
      <w:r w:rsidR="00D72D1B">
        <w:rPr>
          <w:rFonts w:hint="eastAsia"/>
          <w:lang w:eastAsia="zh-CN"/>
        </w:rPr>
        <w:t xml:space="preserve"> the</w:t>
      </w:r>
      <w:r w:rsidRPr="00825950">
        <w:rPr>
          <w:lang w:eastAsia="zh-CN"/>
        </w:rPr>
        <w:t xml:space="preserve"> polarization angle is reduced to ±0.2°</w:t>
      </w:r>
      <w:r w:rsidRPr="00825950">
        <w:rPr>
          <w:color w:val="000000" w:themeColor="text1"/>
          <w:lang w:eastAsia="zh-CN"/>
        </w:rPr>
        <w:t>.</w:t>
      </w:r>
    </w:p>
    <w:p w14:paraId="6CA1F74F" w14:textId="7C2DC389" w:rsidR="00825950" w:rsidRPr="00825950" w:rsidRDefault="00825950" w:rsidP="00855853">
      <w:pPr>
        <w:tabs>
          <w:tab w:val="left" w:pos="900"/>
        </w:tabs>
        <w:spacing w:afterLines="100" w:after="240" w:line="276" w:lineRule="auto"/>
        <w:ind w:firstLineChars="200" w:firstLine="480"/>
        <w:jc w:val="both"/>
      </w:pPr>
      <w:r w:rsidRPr="00825950">
        <w:t xml:space="preserve">The </w:t>
      </w:r>
      <w:r w:rsidRPr="00825950">
        <w:rPr>
          <w:lang w:eastAsia="zh-CN"/>
        </w:rPr>
        <w:t>LC</w:t>
      </w:r>
      <w:r w:rsidRPr="00825950">
        <w:t xml:space="preserve"> director distribution for vectorial LC-holography </w:t>
      </w:r>
      <w:r w:rsidR="00621EE9">
        <w:t>is</w:t>
      </w:r>
      <w:r w:rsidR="00621EE9" w:rsidRPr="00825950">
        <w:t xml:space="preserve"> </w:t>
      </w:r>
      <w:r w:rsidRPr="00825950">
        <w:t>generated by our modified GS algorithm. Detailed photopatterning process</w:t>
      </w:r>
      <w:r w:rsidR="00621EE9">
        <w:t>es</w:t>
      </w:r>
      <w:r w:rsidRPr="00825950">
        <w:t xml:space="preserve"> are provided as follows. The empty LC cell is placed at the image plane of the digital micromirror device-based microlithography system to record the </w:t>
      </w:r>
      <w:r w:rsidR="004F615F" w:rsidRPr="00825950">
        <w:t>patterns</w:t>
      </w:r>
      <w:r w:rsidRPr="00825950">
        <w:t xml:space="preserve"> of LC director distribution via a multistep partly overlapping exposure process with a synchronous polarization </w:t>
      </w:r>
      <w:r w:rsidRPr="00D31186">
        <w:t>control.</w:t>
      </w:r>
      <w:r w:rsidRPr="00825950">
        <w:t xml:space="preserve"> </w:t>
      </w:r>
      <w:r w:rsidRPr="00825950">
        <w:rPr>
          <w:lang w:eastAsia="zh-CN"/>
        </w:rPr>
        <w:t>The</w:t>
      </w:r>
      <w:r w:rsidRPr="00825950">
        <w:t xml:space="preserve"> calculated director distribution varying from 0 to </w:t>
      </w:r>
      <w:r w:rsidRPr="00825950">
        <w:rPr>
          <w:rFonts w:ascii="Cambria Math" w:hAnsi="Cambria Math" w:cs="Cambria Math"/>
        </w:rPr>
        <w:t>𝜋</w:t>
      </w:r>
      <w:r w:rsidRPr="00825950">
        <w:t xml:space="preserve"> is replaced by 36 subregions equally and each subregion is endowed with a uniform director value from </w:t>
      </w:r>
      <w:r w:rsidRPr="00825950">
        <w:rPr>
          <w:rFonts w:ascii="Cambria Math" w:hAnsi="Cambria Math" w:cs="Cambria Math"/>
        </w:rPr>
        <w:t>𝜋</w:t>
      </w:r>
      <w:r w:rsidRPr="00825950">
        <w:t xml:space="preserve">/36 to </w:t>
      </w:r>
      <w:r w:rsidRPr="00825950">
        <w:rPr>
          <w:rFonts w:ascii="Cambria Math" w:hAnsi="Cambria Math" w:cs="Cambria Math"/>
        </w:rPr>
        <w:t>𝜋</w:t>
      </w:r>
      <w:r w:rsidRPr="00825950">
        <w:t xml:space="preserve"> in an interval of </w:t>
      </w:r>
      <w:r w:rsidRPr="00825950">
        <w:rPr>
          <w:rFonts w:ascii="Cambria Math" w:hAnsi="Cambria Math" w:cs="Cambria Math"/>
        </w:rPr>
        <w:t>𝜋</w:t>
      </w:r>
      <w:r w:rsidRPr="00825950">
        <w:t xml:space="preserve">/36. This determines the exposure location. A sum of five adjacent subregions (the sum-region) is exposed simultaneously with the exposure intensity of </w:t>
      </w:r>
      <w:r w:rsidR="003E56B4">
        <w:t>0.8</w:t>
      </w:r>
      <w:r w:rsidR="00B570CE" w:rsidRPr="00825950">
        <w:t xml:space="preserve"> </w:t>
      </w:r>
      <w:r w:rsidRPr="00825950">
        <w:t>mw/cm</w:t>
      </w:r>
      <w:r w:rsidRPr="00825950">
        <w:rPr>
          <w:vertAlign w:val="superscript"/>
        </w:rPr>
        <w:t>2</w:t>
      </w:r>
      <w:r w:rsidR="003E56B4">
        <w:t xml:space="preserve">, </w:t>
      </w:r>
      <w:r w:rsidR="003E56B4" w:rsidRPr="00825950">
        <w:t>exposure</w:t>
      </w:r>
      <w:r w:rsidR="003E56B4">
        <w:t xml:space="preserve"> wavelength of 405 nm, </w:t>
      </w:r>
      <w:r w:rsidRPr="00825950">
        <w:t xml:space="preserve">and exposure time of 3.0 s, which is </w:t>
      </w:r>
      <w:r w:rsidR="00621EE9">
        <w:t>in</w:t>
      </w:r>
      <w:r w:rsidRPr="00825950">
        <w:t>sufficient to induce a stable reorientation of SD1. The subsequent exposure of the sum-region shifts one subregion with the polarizer rotating 5° synchronously. Finally, each subregion is exposed five times with a total</w:t>
      </w:r>
      <w:r w:rsidRPr="00825950">
        <w:rPr>
          <w:lang w:eastAsia="zh-CN"/>
        </w:rPr>
        <w:t xml:space="preserve"> exposure time of 15.0 s</w:t>
      </w:r>
      <w:r w:rsidRPr="00825950">
        <w:t xml:space="preserve">, which is </w:t>
      </w:r>
      <w:r w:rsidR="001B523B" w:rsidRPr="00825950">
        <w:t>enough</w:t>
      </w:r>
      <w:r w:rsidRPr="00825950">
        <w:t xml:space="preserve"> to reorient the SD1 molecules. The nematic LC E7 (Jiangsu </w:t>
      </w:r>
      <w:proofErr w:type="spellStart"/>
      <w:r w:rsidRPr="00825950">
        <w:t>Hecheng</w:t>
      </w:r>
      <w:proofErr w:type="spellEnd"/>
      <w:r w:rsidRPr="00825950">
        <w:t xml:space="preserve"> Display Technology Co., Ltd., China) was capillary-filled into the photo-patterned cell at 70 °C and slowly cooled to room temperature, ultimately forming </w:t>
      </w:r>
      <w:r w:rsidR="00E83E98">
        <w:t>the</w:t>
      </w:r>
      <w:r w:rsidRPr="00825950">
        <w:t xml:space="preserve"> vectorial holographic LC superstructure. The photoalignment </w:t>
      </w:r>
      <w:r w:rsidR="004F615F" w:rsidRPr="00825950">
        <w:t>function</w:t>
      </w:r>
      <w:r w:rsidRPr="00825950">
        <w:t xml:space="preserve"> is most efficient at 25°C and &lt;40% humidity.</w:t>
      </w:r>
    </w:p>
    <w:p w14:paraId="01FC21CF" w14:textId="77777777" w:rsidR="00825950" w:rsidRDefault="00825950" w:rsidP="003075C3">
      <w:pPr>
        <w:tabs>
          <w:tab w:val="left" w:pos="900"/>
        </w:tabs>
        <w:ind w:firstLineChars="200" w:firstLine="480"/>
        <w:jc w:val="both"/>
      </w:pPr>
    </w:p>
    <w:p w14:paraId="0D4B1239" w14:textId="29C82AF7" w:rsidR="00684AA9" w:rsidRDefault="00684AA9" w:rsidP="00C83B2C">
      <w:pPr>
        <w:pStyle w:val="SMHeading"/>
        <w:jc w:val="both"/>
      </w:pPr>
      <w:r>
        <w:t xml:space="preserve">Text </w:t>
      </w:r>
      <w:r w:rsidR="002947E6">
        <w:t>S</w:t>
      </w:r>
      <w:r w:rsidR="00FE71D8">
        <w:t>3</w:t>
      </w:r>
      <w:r w:rsidR="000A21F0" w:rsidRPr="000A21F0">
        <w:t xml:space="preserve">: </w:t>
      </w:r>
      <w:r w:rsidR="00EE54E0">
        <w:t>V</w:t>
      </w:r>
      <w:r w:rsidR="00EE54E0" w:rsidRPr="00EE54E0">
        <w:t xml:space="preserve">ectorial LC-holography </w:t>
      </w:r>
      <w:r w:rsidR="00EE54E0">
        <w:t>with</w:t>
      </w:r>
      <w:r w:rsidR="00EE54E0" w:rsidRPr="00EE54E0">
        <w:t xml:space="preserve"> full polarization </w:t>
      </w:r>
      <w:r w:rsidR="009D55E8">
        <w:t>(</w:t>
      </w:r>
      <w:r w:rsidR="00EE54E0" w:rsidRPr="00EE54E0">
        <w:t>CP, EP, and LP</w:t>
      </w:r>
      <w:r w:rsidR="009D55E8">
        <w:t>)</w:t>
      </w:r>
      <w:r w:rsidR="00EE54E0" w:rsidRPr="00EE54E0">
        <w:t xml:space="preserve"> control</w:t>
      </w:r>
    </w:p>
    <w:p w14:paraId="191FA927" w14:textId="77777777" w:rsidR="00855853" w:rsidRDefault="00855853" w:rsidP="00AE5A44">
      <w:pPr>
        <w:ind w:firstLineChars="200" w:firstLine="480"/>
        <w:jc w:val="both"/>
      </w:pPr>
    </w:p>
    <w:p w14:paraId="28932ADC" w14:textId="7224A330" w:rsidR="000A21F0" w:rsidRDefault="000A21F0" w:rsidP="00855853">
      <w:pPr>
        <w:spacing w:line="276" w:lineRule="auto"/>
        <w:ind w:firstLineChars="200" w:firstLine="480"/>
        <w:jc w:val="both"/>
        <w:rPr>
          <w:lang w:eastAsia="zh-CN"/>
        </w:rPr>
      </w:pPr>
      <w:r w:rsidRPr="00856792">
        <w:t>In this section, we demonstrate</w:t>
      </w:r>
      <w:r>
        <w:t xml:space="preserve"> the</w:t>
      </w:r>
      <w:r w:rsidRPr="00856792">
        <w:t xml:space="preserve"> </w:t>
      </w:r>
      <w:r>
        <w:t>s</w:t>
      </w:r>
      <w:r w:rsidRPr="003207AC">
        <w:t xml:space="preserve">imultaneous generation </w:t>
      </w:r>
      <w:r>
        <w:t xml:space="preserve">of </w:t>
      </w:r>
      <w:r w:rsidRPr="005A5D90">
        <w:t>polarization states</w:t>
      </w:r>
      <w:r>
        <w:t xml:space="preserve"> of LP, CP, and elliptical polarization (EP) in </w:t>
      </w:r>
      <w:r w:rsidR="0059634C" w:rsidRPr="0059634C">
        <w:t xml:space="preserve">Fig. </w:t>
      </w:r>
      <w:r w:rsidR="002947E6">
        <w:t>S</w:t>
      </w:r>
      <w:r w:rsidR="00FE71D8">
        <w:rPr>
          <w:bCs/>
        </w:rPr>
        <w:t>7</w:t>
      </w:r>
      <w:r w:rsidRPr="007E0274">
        <w:rPr>
          <w:bCs/>
        </w:rPr>
        <w:t xml:space="preserve">. </w:t>
      </w:r>
      <w:r w:rsidRPr="003207AC">
        <w:t xml:space="preserve">Here, </w:t>
      </w:r>
      <w:r w:rsidRPr="0081749C">
        <w:rPr>
          <w:lang w:eastAsia="zh-CN"/>
        </w:rPr>
        <w:t>the holographic images of LCP</w:t>
      </w:r>
      <w:r>
        <w:rPr>
          <w:lang w:eastAsia="zh-CN"/>
        </w:rPr>
        <w:t xml:space="preserve"> and RCP</w:t>
      </w:r>
      <w:r w:rsidRPr="0081749C">
        <w:rPr>
          <w:lang w:eastAsia="zh-CN"/>
        </w:rPr>
        <w:t xml:space="preserve"> are both designed to display the text “NJU</w:t>
      </w:r>
      <w:r>
        <w:rPr>
          <w:lang w:eastAsia="zh-CN"/>
        </w:rPr>
        <w:t>LC</w:t>
      </w:r>
      <w:r w:rsidRPr="0081749C">
        <w:rPr>
          <w:lang w:eastAsia="zh-CN"/>
        </w:rPr>
        <w:t>”</w:t>
      </w:r>
      <w:r>
        <w:rPr>
          <w:lang w:eastAsia="zh-CN"/>
        </w:rPr>
        <w:t xml:space="preserve">. Specific </w:t>
      </w:r>
      <w:r w:rsidRPr="003207AC">
        <w:t>phase difference distribution</w:t>
      </w:r>
      <w:r>
        <w:t xml:space="preserve"> (</w:t>
      </w:r>
      <w:proofErr w:type="spellStart"/>
      <w:r w:rsidRPr="00EE0C38">
        <w:rPr>
          <w:kern w:val="2"/>
        </w:rPr>
        <w:t>Δ</w:t>
      </w:r>
      <w:r w:rsidRPr="00EE0C38">
        <w:rPr>
          <w:i/>
          <w:kern w:val="2"/>
        </w:rPr>
        <w:t>φ</w:t>
      </w:r>
      <w:proofErr w:type="spellEnd"/>
      <w:r>
        <w:t>)</w:t>
      </w:r>
      <w:r w:rsidRPr="003207AC">
        <w:t xml:space="preserve"> </w:t>
      </w:r>
      <w:r>
        <w:t>and a</w:t>
      </w:r>
      <w:r w:rsidRPr="003207AC">
        <w:t>mplitude ratio</w:t>
      </w:r>
      <w:r>
        <w:t xml:space="preserve"> </w:t>
      </w:r>
      <w:r w:rsidRPr="003207AC">
        <w:t>distribution</w:t>
      </w:r>
      <w:r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b>
        </m:sSub>
      </m:oMath>
      <w:r>
        <w:t>) are</w:t>
      </w:r>
      <w:r w:rsidRPr="003207AC">
        <w:t xml:space="preserve"> </w:t>
      </w:r>
      <w:r>
        <w:t xml:space="preserve">delicately </w:t>
      </w:r>
      <w:r w:rsidRPr="003207AC">
        <w:t>encoded.</w:t>
      </w:r>
      <w:r>
        <w:t xml:space="preserve">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b>
        </m:sSub>
      </m:oMath>
      <w:r>
        <w:t xml:space="preserve"> o</w:t>
      </w:r>
      <w:proofErr w:type="spellStart"/>
      <w:r w:rsidRPr="003207AC">
        <w:t>f</w:t>
      </w:r>
      <w:proofErr w:type="spellEnd"/>
      <w:r w:rsidRPr="003207AC">
        <w:t xml:space="preserve"> the letter</w:t>
      </w:r>
      <w:r>
        <w:t>s of</w:t>
      </w:r>
      <w:r w:rsidRPr="003207AC">
        <w:t xml:space="preserve"> “N”</w:t>
      </w:r>
      <w:r>
        <w:t>,</w:t>
      </w:r>
      <w:r w:rsidRPr="003207AC">
        <w:t xml:space="preserve"> “</w:t>
      </w:r>
      <w:r>
        <w:t>J</w:t>
      </w:r>
      <w:r w:rsidRPr="003207AC">
        <w:t>”</w:t>
      </w:r>
      <w:r>
        <w:t>,</w:t>
      </w:r>
      <w:r w:rsidRPr="003207AC">
        <w:t xml:space="preserve"> “</w:t>
      </w:r>
      <w:r>
        <w:t>U</w:t>
      </w:r>
      <w:r w:rsidRPr="003207AC">
        <w:t>”</w:t>
      </w:r>
      <w:r>
        <w:t>,</w:t>
      </w:r>
      <w:r w:rsidRPr="003207AC">
        <w:t xml:space="preserve"> “</w:t>
      </w:r>
      <w:r>
        <w:t>L</w:t>
      </w:r>
      <w:r w:rsidRPr="003207AC">
        <w:t>”</w:t>
      </w:r>
      <w:r>
        <w:t xml:space="preserve">, and </w:t>
      </w:r>
      <w:r w:rsidRPr="003207AC">
        <w:t>“</w:t>
      </w:r>
      <w:r>
        <w:t>C</w:t>
      </w:r>
      <w:r w:rsidRPr="003207AC">
        <w:t>”</w:t>
      </w:r>
      <w:r>
        <w:t xml:space="preserve"> is</w:t>
      </w:r>
      <w:r w:rsidRPr="003207AC">
        <w:t xml:space="preserve"> set </w:t>
      </w:r>
      <w:r>
        <w:t>as 1:0, 2:1, 1:1, 1:2, and 0:1, respectively.</w:t>
      </w:r>
      <w:r w:rsidRPr="00DA5C65">
        <w:t xml:space="preserve"> </w:t>
      </w:r>
      <w:r w:rsidRPr="003207AC">
        <w:t>The</w:t>
      </w:r>
      <w:r>
        <w:t xml:space="preserve"> </w:t>
      </w:r>
      <w:proofErr w:type="spellStart"/>
      <w:r w:rsidRPr="00EE0C38">
        <w:rPr>
          <w:kern w:val="2"/>
        </w:rPr>
        <w:t>Δ</w:t>
      </w:r>
      <w:r w:rsidRPr="00EE0C38">
        <w:rPr>
          <w:i/>
          <w:kern w:val="2"/>
        </w:rPr>
        <w:t>φ</w:t>
      </w:r>
      <w:proofErr w:type="spellEnd"/>
      <w:r>
        <w:t xml:space="preserve"> o</w:t>
      </w:r>
      <w:r w:rsidRPr="003207AC">
        <w:t xml:space="preserve">f the </w:t>
      </w:r>
      <w:proofErr w:type="gramStart"/>
      <w:r w:rsidRPr="003207AC">
        <w:t>letter</w:t>
      </w:r>
      <w:r>
        <w:t>s</w:t>
      </w:r>
      <w:proofErr w:type="gramEnd"/>
      <w:r>
        <w:t xml:space="preserve"> </w:t>
      </w:r>
      <w:r w:rsidRPr="003207AC">
        <w:t>“</w:t>
      </w:r>
      <w:r>
        <w:t>J</w:t>
      </w:r>
      <w:r w:rsidRPr="003207AC">
        <w:t>”</w:t>
      </w:r>
      <w:r>
        <w:t>,</w:t>
      </w:r>
      <w:r w:rsidRPr="003207AC">
        <w:t xml:space="preserve"> “</w:t>
      </w:r>
      <w:r>
        <w:t>U</w:t>
      </w:r>
      <w:r w:rsidRPr="003207AC">
        <w:t>”</w:t>
      </w:r>
      <w:r>
        <w:t xml:space="preserve">, and </w:t>
      </w:r>
      <w:r w:rsidRPr="003207AC">
        <w:t>“</w:t>
      </w:r>
      <w:r>
        <w:t>L</w:t>
      </w:r>
      <w:r w:rsidRPr="003207AC">
        <w:t>”</w:t>
      </w:r>
      <w:r>
        <w:t xml:space="preserve"> </w:t>
      </w:r>
      <w:r w:rsidRPr="003207AC">
        <w:t xml:space="preserve">is set </w:t>
      </w:r>
      <w:r>
        <w:t xml:space="preserve">as 0, </w:t>
      </w:r>
      <w:r w:rsidRPr="00DA5C65">
        <w:t>π</w:t>
      </w:r>
      <w:r>
        <w:t xml:space="preserve">/2, and 0, respectively. </w:t>
      </w:r>
      <w:r w:rsidRPr="00DA5C65">
        <w:t xml:space="preserve">Therefore, the </w:t>
      </w:r>
      <w:r w:rsidR="001F0CCB">
        <w:t>polarization states</w:t>
      </w:r>
      <w:r w:rsidRPr="00DA5C65">
        <w:t xml:space="preserve"> of </w:t>
      </w:r>
      <w:r w:rsidRPr="003207AC">
        <w:t>“N”</w:t>
      </w:r>
      <w:r w:rsidRPr="00DA5C65">
        <w:t xml:space="preserve"> and </w:t>
      </w:r>
      <w:r w:rsidRPr="003207AC">
        <w:t>“</w:t>
      </w:r>
      <w:r>
        <w:t>C</w:t>
      </w:r>
      <w:r w:rsidRPr="003207AC">
        <w:t>”</w:t>
      </w:r>
      <w:r w:rsidRPr="00DA5C65">
        <w:t xml:space="preserve"> are </w:t>
      </w:r>
      <w:r>
        <w:t>R</w:t>
      </w:r>
      <w:r w:rsidRPr="00DA5C65">
        <w:t xml:space="preserve">CP and </w:t>
      </w:r>
      <w:r>
        <w:t>L</w:t>
      </w:r>
      <w:r w:rsidRPr="00DA5C65">
        <w:t xml:space="preserve">CP, </w:t>
      </w:r>
      <w:r w:rsidRPr="003207AC">
        <w:t>“</w:t>
      </w:r>
      <w:r>
        <w:t>J</w:t>
      </w:r>
      <w:r w:rsidRPr="003207AC">
        <w:t>”</w:t>
      </w:r>
      <w:r w:rsidRPr="00DA5C65">
        <w:t xml:space="preserve"> and </w:t>
      </w:r>
      <w:r w:rsidRPr="003207AC">
        <w:t>“</w:t>
      </w:r>
      <w:r w:rsidR="008F648A">
        <w:t>L</w:t>
      </w:r>
      <w:r w:rsidRPr="003207AC">
        <w:t>”</w:t>
      </w:r>
      <w:r w:rsidRPr="00DA5C65">
        <w:t xml:space="preserve"> are </w:t>
      </w:r>
      <w:r>
        <w:t>EP</w:t>
      </w:r>
      <w:r w:rsidRPr="00DA5C65">
        <w:t xml:space="preserve">, and </w:t>
      </w:r>
      <w:r w:rsidRPr="003207AC">
        <w:t>“</w:t>
      </w:r>
      <w:r>
        <w:t>U</w:t>
      </w:r>
      <w:r w:rsidRPr="003207AC">
        <w:t>”</w:t>
      </w:r>
      <w:r w:rsidRPr="00DA5C65" w:rsidDel="009B1D97">
        <w:t xml:space="preserve"> </w:t>
      </w:r>
      <w:r w:rsidRPr="00DA5C65">
        <w:t xml:space="preserve">is </w:t>
      </w:r>
      <w:r>
        <w:t>L</w:t>
      </w:r>
      <w:r w:rsidRPr="007E0274">
        <w:t>P (</w:t>
      </w:r>
      <w:r w:rsidR="0059634C" w:rsidRPr="0059634C">
        <w:t xml:space="preserve">Fig. </w:t>
      </w:r>
      <w:r w:rsidR="002947E6">
        <w:t>S</w:t>
      </w:r>
      <w:r w:rsidR="00FE71D8">
        <w:t>7</w:t>
      </w:r>
      <w:r w:rsidR="00FE71D8" w:rsidRPr="0059634C">
        <w:t>a</w:t>
      </w:r>
      <w:r w:rsidRPr="007E0274">
        <w:t>)</w:t>
      </w:r>
      <w:r>
        <w:t xml:space="preserve">. With our modified GS </w:t>
      </w:r>
      <w:r w:rsidRPr="009C105C">
        <w:t>algorithm</w:t>
      </w:r>
      <w:r>
        <w:t>,</w:t>
      </w:r>
      <w:r w:rsidRPr="00E45AFF">
        <w:t xml:space="preserve"> </w:t>
      </w:r>
      <w:r>
        <w:t>the LC director distribution</w:t>
      </w:r>
      <w:r w:rsidRPr="00CA1351">
        <w:t xml:space="preserve"> for </w:t>
      </w:r>
      <w:r>
        <w:t xml:space="preserve">such </w:t>
      </w:r>
      <w:r w:rsidRPr="00CA1351">
        <w:t xml:space="preserve">vectorial holographic </w:t>
      </w:r>
      <w:r>
        <w:t>images with different</w:t>
      </w:r>
      <w:r w:rsidRPr="00E45AFF">
        <w:t xml:space="preserve"> </w:t>
      </w:r>
      <w:r w:rsidR="001F0CCB">
        <w:t xml:space="preserve">polarization states </w:t>
      </w:r>
      <w:r>
        <w:t xml:space="preserve">is calculated and shown in </w:t>
      </w:r>
      <w:r w:rsidR="0059634C" w:rsidRPr="0059634C">
        <w:t xml:space="preserve">Fig. </w:t>
      </w:r>
      <w:r w:rsidR="002947E6">
        <w:t>S</w:t>
      </w:r>
      <w:r w:rsidR="00FE71D8">
        <w:rPr>
          <w:bCs/>
        </w:rPr>
        <w:t>7</w:t>
      </w:r>
      <w:r w:rsidR="00FE71D8" w:rsidRPr="007E0274">
        <w:rPr>
          <w:bCs/>
        </w:rPr>
        <w:t>b</w:t>
      </w:r>
      <w:r w:rsidRPr="007E0274">
        <w:rPr>
          <w:bCs/>
        </w:rPr>
        <w:t>.</w:t>
      </w:r>
      <w:r>
        <w:rPr>
          <w:rFonts w:hint="eastAsia"/>
          <w:lang w:eastAsia="zh-CN"/>
        </w:rPr>
        <w:t xml:space="preserve"> </w:t>
      </w:r>
      <w:r w:rsidR="0059634C" w:rsidRPr="0059634C">
        <w:t>Fig</w:t>
      </w:r>
      <w:r w:rsidR="002947E6">
        <w:t>ure</w:t>
      </w:r>
      <w:r w:rsidR="0059634C" w:rsidRPr="0059634C">
        <w:t xml:space="preserve"> </w:t>
      </w:r>
      <w:r w:rsidR="002947E6">
        <w:t>S</w:t>
      </w:r>
      <w:r w:rsidR="00FE71D8">
        <w:rPr>
          <w:bCs/>
        </w:rPr>
        <w:t>7</w:t>
      </w:r>
      <w:r w:rsidR="00FE71D8" w:rsidRPr="0059634C">
        <w:rPr>
          <w:rFonts w:hint="eastAsia"/>
          <w:lang w:eastAsia="zh-CN"/>
        </w:rPr>
        <w:t>c</w:t>
      </w:r>
      <w:r w:rsidRPr="007E0274">
        <w:rPr>
          <w:bCs/>
        </w:rPr>
        <w:t>-h</w:t>
      </w:r>
      <w:r>
        <w:rPr>
          <w:rFonts w:hint="eastAsia"/>
          <w:lang w:eastAsia="zh-CN"/>
        </w:rPr>
        <w:t xml:space="preserve"> </w:t>
      </w:r>
      <w:r>
        <w:t>showcase the simulation results. T</w:t>
      </w:r>
      <w:r w:rsidRPr="00E45AFF">
        <w:t xml:space="preserve">he </w:t>
      </w:r>
      <w:r w:rsidR="001F0CCB">
        <w:t>polarization states</w:t>
      </w:r>
      <w:r w:rsidRPr="00E45AFF">
        <w:t xml:space="preserve"> of </w:t>
      </w:r>
      <w:r>
        <w:t>these</w:t>
      </w:r>
      <w:r w:rsidRPr="00E45AFF">
        <w:t xml:space="preserve"> letters</w:t>
      </w:r>
      <w:r>
        <w:t xml:space="preserve"> are</w:t>
      </w:r>
      <w:r w:rsidRPr="00E45AFF">
        <w:t xml:space="preserve"> characterize</w:t>
      </w:r>
      <w:r w:rsidR="0042775C">
        <w:t>d</w:t>
      </w:r>
      <w:r w:rsidRPr="00E45AFF">
        <w:t xml:space="preserve"> </w:t>
      </w:r>
      <w:r>
        <w:t>by an analyzer</w:t>
      </w:r>
      <w:r w:rsidRPr="00E45AFF">
        <w:t xml:space="preserve"> </w:t>
      </w:r>
      <w:r>
        <w:t>or combined with a</w:t>
      </w:r>
      <w:r w:rsidRPr="00E45AFF">
        <w:t xml:space="preserve"> </w:t>
      </w:r>
      <w:r w:rsidRPr="008B1BB5">
        <w:t xml:space="preserve">quarter-wave </w:t>
      </w:r>
      <w:r>
        <w:t xml:space="preserve">plate. We </w:t>
      </w:r>
      <w:r w:rsidRPr="00640700">
        <w:t xml:space="preserve">achieve </w:t>
      </w:r>
      <w:r>
        <w:t>the</w:t>
      </w:r>
      <w:r w:rsidRPr="00640700">
        <w:t xml:space="preserve"> extinction of the letter </w:t>
      </w:r>
      <w:r w:rsidRPr="003207AC">
        <w:t>“</w:t>
      </w:r>
      <w:r>
        <w:t>U</w:t>
      </w:r>
      <w:r w:rsidRPr="003207AC">
        <w:t>”</w:t>
      </w:r>
      <w:r w:rsidR="00D61C5A">
        <w:t xml:space="preserve"> </w:t>
      </w:r>
      <w:r w:rsidRPr="00640700">
        <w:t xml:space="preserve">by rotating the analyzer </w:t>
      </w:r>
      <w:r>
        <w:t>at</w:t>
      </w:r>
      <w:r w:rsidRPr="00640700">
        <w:t xml:space="preserve"> -45°</w:t>
      </w:r>
      <w:r>
        <w:t>, verifying the LP state (</w:t>
      </w:r>
      <w:r w:rsidR="0059634C" w:rsidRPr="0059634C">
        <w:t xml:space="preserve">Fig. </w:t>
      </w:r>
      <w:r w:rsidR="002947E6">
        <w:t>S</w:t>
      </w:r>
      <w:r w:rsidR="00FE71D8">
        <w:rPr>
          <w:bCs/>
        </w:rPr>
        <w:t>7</w:t>
      </w:r>
      <w:r w:rsidR="00FE71D8" w:rsidRPr="007E0274">
        <w:rPr>
          <w:bCs/>
        </w:rPr>
        <w:t>d</w:t>
      </w:r>
      <w:r>
        <w:t>). As shown in</w:t>
      </w:r>
      <w:r w:rsidRPr="007E0274">
        <w:t xml:space="preserve"> </w:t>
      </w:r>
      <w:r w:rsidR="0059634C" w:rsidRPr="0059634C">
        <w:t xml:space="preserve">Fig. </w:t>
      </w:r>
      <w:r w:rsidR="002947E6">
        <w:t>S</w:t>
      </w:r>
      <w:r w:rsidR="00FE71D8">
        <w:t>7</w:t>
      </w:r>
      <w:r w:rsidR="00FE71D8" w:rsidRPr="0059634C">
        <w:t>e</w:t>
      </w:r>
      <w:r w:rsidRPr="007E0274">
        <w:t>-h, t</w:t>
      </w:r>
      <w:r w:rsidRPr="00640700">
        <w:t xml:space="preserve">he extinction of the letter </w:t>
      </w:r>
      <w:r w:rsidRPr="003207AC">
        <w:t>“</w:t>
      </w:r>
      <w:r>
        <w:t>N</w:t>
      </w:r>
      <w:r w:rsidRPr="003207AC">
        <w:t>”</w:t>
      </w:r>
      <w:r>
        <w:t xml:space="preserve"> (</w:t>
      </w:r>
      <w:r w:rsidRPr="003207AC">
        <w:t>“</w:t>
      </w:r>
      <w:r>
        <w:t>C</w:t>
      </w:r>
      <w:r w:rsidRPr="003207AC">
        <w:t>”</w:t>
      </w:r>
      <w:r>
        <w:t>)</w:t>
      </w:r>
      <w:r w:rsidRPr="00640700">
        <w:t xml:space="preserve"> can be achieved by rotating the </w:t>
      </w:r>
      <w:r w:rsidRPr="008B1BB5">
        <w:t>quarter-wave plate</w:t>
      </w:r>
      <w:r w:rsidRPr="00640700">
        <w:t xml:space="preserve"> </w:t>
      </w:r>
      <w:r>
        <w:t>to 0</w:t>
      </w:r>
      <w:r w:rsidRPr="00640700">
        <w:t>°</w:t>
      </w:r>
      <w:r>
        <w:t xml:space="preserve"> (0</w:t>
      </w:r>
      <w:r w:rsidRPr="00640700">
        <w:t>°</w:t>
      </w:r>
      <w:r>
        <w:t xml:space="preserve">) and the </w:t>
      </w:r>
      <w:r w:rsidRPr="00640700">
        <w:t>linear analyzer to 45°</w:t>
      </w:r>
      <w:r>
        <w:t xml:space="preserve"> (-</w:t>
      </w:r>
      <w:r w:rsidRPr="00640700">
        <w:t>45°</w:t>
      </w:r>
      <w:r>
        <w:t>), indicating a CP state.</w:t>
      </w:r>
      <w:r>
        <w:rPr>
          <w:rFonts w:hint="eastAsia"/>
          <w:lang w:eastAsia="zh-CN"/>
        </w:rPr>
        <w:t xml:space="preserve"> </w:t>
      </w:r>
      <w:r w:rsidRPr="00640700">
        <w:t xml:space="preserve">The extinction of the letter </w:t>
      </w:r>
      <w:r w:rsidRPr="003207AC">
        <w:t>“</w:t>
      </w:r>
      <w:r>
        <w:t>J</w:t>
      </w:r>
      <w:r w:rsidRPr="003207AC">
        <w:t>”</w:t>
      </w:r>
      <w:r>
        <w:t xml:space="preserve"> (</w:t>
      </w:r>
      <w:r w:rsidRPr="003207AC">
        <w:t>“</w:t>
      </w:r>
      <w:r>
        <w:t>L</w:t>
      </w:r>
      <w:r w:rsidRPr="003207AC">
        <w:t>”</w:t>
      </w:r>
      <w:r>
        <w:t>)</w:t>
      </w:r>
      <w:r w:rsidRPr="00640700">
        <w:t xml:space="preserve"> can be achieved by rotating the </w:t>
      </w:r>
      <w:r w:rsidRPr="008B1BB5">
        <w:t>quarter-wave plate</w:t>
      </w:r>
      <w:r w:rsidRPr="00640700">
        <w:t xml:space="preserve"> </w:t>
      </w:r>
      <w:r>
        <w:t>to 0</w:t>
      </w:r>
      <w:r w:rsidRPr="00640700">
        <w:t>°</w:t>
      </w:r>
      <w:r w:rsidR="00E3692C">
        <w:t xml:space="preserve"> </w:t>
      </w:r>
      <w:r>
        <w:t>(0</w:t>
      </w:r>
      <w:r w:rsidRPr="00640700">
        <w:t>°</w:t>
      </w:r>
      <w:r>
        <w:t xml:space="preserve">) and the </w:t>
      </w:r>
      <w:r w:rsidRPr="00640700">
        <w:t xml:space="preserve">linear analyzer to </w:t>
      </w:r>
      <w:r w:rsidR="00011867">
        <w:t>71</w:t>
      </w:r>
      <w:r>
        <w:t>.5</w:t>
      </w:r>
      <w:r w:rsidRPr="00640700">
        <w:t>°</w:t>
      </w:r>
      <w:r>
        <w:t xml:space="preserve"> (-</w:t>
      </w:r>
      <w:r w:rsidR="00011867">
        <w:t>71</w:t>
      </w:r>
      <w:r>
        <w:t>.5</w:t>
      </w:r>
      <w:r w:rsidRPr="00640700">
        <w:t>°</w:t>
      </w:r>
      <w:r>
        <w:t xml:space="preserve">), thus suggesting the EP state. </w:t>
      </w:r>
      <w:r>
        <w:rPr>
          <w:lang w:eastAsia="zh-CN"/>
        </w:rPr>
        <w:t xml:space="preserve">These results affirm the </w:t>
      </w:r>
      <w:r>
        <w:rPr>
          <w:lang w:eastAsia="zh-CN"/>
        </w:rPr>
        <w:lastRenderedPageBreak/>
        <w:t>versatility of our proposed vectorial LC-holography strategy for forming customized and arbitrary vectorial light field, which may emerge as a powerful tool for advanced optical waveform control.</w:t>
      </w:r>
    </w:p>
    <w:p w14:paraId="2B010CE6" w14:textId="77777777" w:rsidR="00B70573" w:rsidRPr="00516ABC" w:rsidRDefault="00B70573" w:rsidP="000A21F0">
      <w:pPr>
        <w:ind w:firstLineChars="200" w:firstLine="480"/>
        <w:jc w:val="both"/>
        <w:rPr>
          <w:lang w:eastAsia="zh-CN"/>
        </w:rPr>
      </w:pPr>
    </w:p>
    <w:p w14:paraId="62ADF36D" w14:textId="4A3D3F3E" w:rsidR="00684AA9" w:rsidRDefault="00684AA9" w:rsidP="00C83B2C">
      <w:pPr>
        <w:pStyle w:val="SMHeading"/>
        <w:jc w:val="both"/>
      </w:pPr>
      <w:r>
        <w:t xml:space="preserve">Text </w:t>
      </w:r>
      <w:r w:rsidR="002947E6">
        <w:t>S</w:t>
      </w:r>
      <w:r w:rsidR="00FE71D8">
        <w:t>4</w:t>
      </w:r>
      <w:r w:rsidR="000A21F0" w:rsidRPr="000A21F0">
        <w:t>: Dynamically tunable and broadband vectorial LC-holographic encryption</w:t>
      </w:r>
    </w:p>
    <w:p w14:paraId="5ACB6F12" w14:textId="77777777" w:rsidR="00855853" w:rsidRDefault="00855853" w:rsidP="00AE5A44">
      <w:pPr>
        <w:ind w:firstLineChars="200" w:firstLine="480"/>
        <w:jc w:val="both"/>
      </w:pPr>
    </w:p>
    <w:p w14:paraId="6EAD9CDE" w14:textId="101E5082" w:rsidR="000A21F0" w:rsidRPr="007E0274" w:rsidRDefault="000A21F0" w:rsidP="00855853">
      <w:pPr>
        <w:spacing w:afterLines="100" w:after="240" w:line="276" w:lineRule="auto"/>
        <w:ind w:firstLineChars="200" w:firstLine="480"/>
        <w:jc w:val="both"/>
        <w:rPr>
          <w:bCs/>
        </w:rPr>
      </w:pPr>
      <w:r>
        <w:t>We explore the cap</w:t>
      </w:r>
      <w:r w:rsidRPr="00632874">
        <w:t xml:space="preserve">ability </w:t>
      </w:r>
      <w:r>
        <w:t xml:space="preserve">of pixelated LC superstructure for vectorial holographic </w:t>
      </w:r>
      <w:r w:rsidRPr="00632874">
        <w:t>encrypt</w:t>
      </w:r>
      <w:r>
        <w:t xml:space="preserve">ion. </w:t>
      </w:r>
      <w:r>
        <w:rPr>
          <w:lang w:eastAsia="zh-CN"/>
        </w:rPr>
        <w:t xml:space="preserve">Here, </w:t>
      </w:r>
      <w:r w:rsidRPr="0081749C">
        <w:rPr>
          <w:lang w:eastAsia="zh-CN"/>
        </w:rPr>
        <w:t>the holographic images of LCP</w:t>
      </w:r>
      <w:r>
        <w:rPr>
          <w:lang w:eastAsia="zh-CN"/>
        </w:rPr>
        <w:t xml:space="preserve"> and RCP</w:t>
      </w:r>
      <w:r w:rsidRPr="0081749C">
        <w:rPr>
          <w:lang w:eastAsia="zh-CN"/>
        </w:rPr>
        <w:t xml:space="preserve"> are both designed to display the text “NJU CEO”</w:t>
      </w:r>
      <w:r w:rsidR="00AF0F5D">
        <w:rPr>
          <w:lang w:eastAsia="zh-CN"/>
        </w:rPr>
        <w:t xml:space="preserve">. </w:t>
      </w:r>
      <w:r w:rsidRPr="0059571A">
        <w:t xml:space="preserve">As shown in </w:t>
      </w:r>
      <w:r w:rsidR="00A520FD" w:rsidRPr="00A520FD">
        <w:t xml:space="preserve">Fig. </w:t>
      </w:r>
      <w:r w:rsidR="002947E6">
        <w:t>S</w:t>
      </w:r>
      <w:r w:rsidR="00FE71D8">
        <w:rPr>
          <w:bCs/>
        </w:rPr>
        <w:t>8</w:t>
      </w:r>
      <w:r w:rsidR="00FE71D8" w:rsidRPr="007E0274">
        <w:rPr>
          <w:bCs/>
        </w:rPr>
        <w:t>a</w:t>
      </w:r>
      <w:r w:rsidRPr="007E0274">
        <w:rPr>
          <w:bCs/>
        </w:rPr>
        <w:t>,</w:t>
      </w:r>
      <w:r w:rsidRPr="0059571A">
        <w:t xml:space="preserve"> </w:t>
      </w:r>
      <w:r>
        <w:t>d</w:t>
      </w:r>
      <w:r w:rsidRPr="00D263E7">
        <w:t>ifferent phase</w:t>
      </w:r>
      <w:r>
        <w:t xml:space="preserve"> difference</w:t>
      </w:r>
      <w:r w:rsidRPr="00D263E7">
        <w:t>s are assigned to different parts of the text to create unique vector patterns.</w:t>
      </w:r>
      <w:r>
        <w:t xml:space="preserve"> </w:t>
      </w:r>
      <w:r w:rsidRPr="00D24025">
        <w:t xml:space="preserve">The </w:t>
      </w:r>
      <w:r>
        <w:t>phase difference</w:t>
      </w:r>
      <w:r w:rsidRPr="00D24025">
        <w:t xml:space="preserve"> assigned to the letters "NJU" </w:t>
      </w:r>
      <w:r>
        <w:t>is</w:t>
      </w:r>
      <w:r w:rsidRPr="00D24025">
        <w:t xml:space="preserve"> </w:t>
      </w:r>
      <w:r w:rsidRPr="0059571A">
        <w:rPr>
          <w:lang w:eastAsia="zh-CN"/>
        </w:rPr>
        <w:t>Δ</w:t>
      </w:r>
      <w:r w:rsidRPr="0059571A">
        <w:rPr>
          <w:i/>
          <w:lang w:eastAsia="zh-CN"/>
        </w:rPr>
        <w:t>φ</w:t>
      </w:r>
      <w:r w:rsidRPr="0059571A">
        <w:rPr>
          <w:vertAlign w:val="subscript"/>
          <w:lang w:eastAsia="zh-CN"/>
        </w:rPr>
        <w:t>1</w:t>
      </w:r>
      <w:r w:rsidRPr="0059571A">
        <w:t xml:space="preserve"> = </w:t>
      </w:r>
      <w:r>
        <w:t>2</w:t>
      </w:r>
      <w:r w:rsidRPr="00DB786A">
        <w:t>π</w:t>
      </w:r>
      <w:r w:rsidRPr="00D24025">
        <w:t xml:space="preserve">, while the letter "C", two horizontal strokes of the letter "E", and a small fraction of the letter "O" have an assigned </w:t>
      </w:r>
      <w:r>
        <w:t>phase difference</w:t>
      </w:r>
      <w:r w:rsidRPr="00D24025">
        <w:t xml:space="preserve"> of</w:t>
      </w:r>
      <w:r>
        <w:t xml:space="preserve"> </w:t>
      </w:r>
      <w:r w:rsidRPr="0059571A">
        <w:rPr>
          <w:lang w:eastAsia="zh-CN"/>
        </w:rPr>
        <w:t>Δ</w:t>
      </w:r>
      <w:r w:rsidRPr="0059571A">
        <w:rPr>
          <w:i/>
          <w:lang w:eastAsia="zh-CN"/>
        </w:rPr>
        <w:t>φ</w:t>
      </w:r>
      <w:r w:rsidRPr="0059571A">
        <w:rPr>
          <w:vertAlign w:val="subscript"/>
          <w:lang w:eastAsia="zh-CN"/>
        </w:rPr>
        <w:t>2</w:t>
      </w:r>
      <w:r w:rsidRPr="0059571A">
        <w:t xml:space="preserve"> =</w:t>
      </w:r>
      <w:r w:rsidRPr="00934830">
        <w:t xml:space="preserve"> 3π/2. Then, the rest part of CEO (letter “LC”) is assigned with </w:t>
      </w:r>
      <w:r w:rsidRPr="00934830">
        <w:rPr>
          <w:lang w:eastAsia="zh-CN"/>
        </w:rPr>
        <w:t>Δ</w:t>
      </w:r>
      <w:r w:rsidRPr="00934830">
        <w:rPr>
          <w:i/>
          <w:lang w:eastAsia="zh-CN"/>
        </w:rPr>
        <w:t>φ</w:t>
      </w:r>
      <w:r w:rsidRPr="00934830">
        <w:rPr>
          <w:vertAlign w:val="subscript"/>
          <w:lang w:eastAsia="zh-CN"/>
        </w:rPr>
        <w:t>3</w:t>
      </w:r>
      <w:r w:rsidRPr="00934830">
        <w:t xml:space="preserve"> = π/2 to achieve sharp intensity contrasts.</w:t>
      </w:r>
      <w:r>
        <w:t xml:space="preserve"> </w:t>
      </w:r>
      <w:r w:rsidRPr="00FA6FD3">
        <w:t xml:space="preserve">When RCP (LCP </w:t>
      </w:r>
      <w:r>
        <w:t>or</w:t>
      </w:r>
      <w:r w:rsidRPr="00FA6FD3">
        <w:t xml:space="preserve"> LP) light illuminates the </w:t>
      </w:r>
      <w:r>
        <w:t>LC superstructure</w:t>
      </w:r>
      <w:r w:rsidRPr="00FA6FD3">
        <w:t>, a holographic image of “NJU CEO” (</w:t>
      </w:r>
      <w:r w:rsidRPr="00CE5A50">
        <w:t>identical for RCP, LCP</w:t>
      </w:r>
      <w:r>
        <w:t>,</w:t>
      </w:r>
      <w:r w:rsidRPr="00CE5A50">
        <w:t xml:space="preserve"> and LP incidence</w:t>
      </w:r>
      <w:r>
        <w:t>)</w:t>
      </w:r>
      <w:r w:rsidRPr="00632874">
        <w:t xml:space="preserve"> is reconstructed on the target </w:t>
      </w:r>
      <w:r>
        <w:t xml:space="preserve">imaging </w:t>
      </w:r>
      <w:r w:rsidRPr="00632874">
        <w:t>plane</w:t>
      </w:r>
      <w:r w:rsidRPr="007E0274">
        <w:t xml:space="preserve"> (</w:t>
      </w:r>
      <w:r w:rsidR="00A520FD">
        <w:t xml:space="preserve">Fig. </w:t>
      </w:r>
      <w:r w:rsidR="002947E6">
        <w:t>S</w:t>
      </w:r>
      <w:r w:rsidR="00FE71D8">
        <w:t>8</w:t>
      </w:r>
      <w:r w:rsidR="00FE71D8" w:rsidRPr="007E0274">
        <w:t>b</w:t>
      </w:r>
      <w:r w:rsidRPr="007E0274">
        <w:t>). Ve</w:t>
      </w:r>
      <w:r w:rsidRPr="008827A7">
        <w:t xml:space="preserve">ctorial </w:t>
      </w:r>
      <w:r>
        <w:t>information is</w:t>
      </w:r>
      <w:r w:rsidRPr="008827A7">
        <w:t xml:space="preserve"> separately readout by </w:t>
      </w:r>
      <w:r>
        <w:t>distinct polarization keys</w:t>
      </w:r>
      <w:r w:rsidRPr="008827A7">
        <w:t xml:space="preserve">. </w:t>
      </w:r>
      <w:r>
        <w:t xml:space="preserve">Only with the correct polarization key at </w:t>
      </w:r>
      <w:r w:rsidRPr="008827A7">
        <w:t>45°</w:t>
      </w:r>
      <w:r>
        <w:t>, we can</w:t>
      </w:r>
      <w:r w:rsidRPr="00812120">
        <w:t xml:space="preserve"> </w:t>
      </w:r>
      <w:r>
        <w:t xml:space="preserve">decrypt the </w:t>
      </w:r>
      <w:r w:rsidRPr="008827A7">
        <w:t>high</w:t>
      </w:r>
      <w:r>
        <w:t>-</w:t>
      </w:r>
      <w:r w:rsidRPr="008827A7">
        <w:t>contrast</w:t>
      </w:r>
      <w:r>
        <w:t xml:space="preserve"> message of </w:t>
      </w:r>
      <w:r w:rsidRPr="008827A7">
        <w:t>“NJ</w:t>
      </w:r>
      <w:r w:rsidRPr="007E0274">
        <w:t>U LC” from the vectorial holographic image (</w:t>
      </w:r>
      <w:r w:rsidR="00A520FD">
        <w:t xml:space="preserve">Fig. </w:t>
      </w:r>
      <w:r w:rsidR="002947E6">
        <w:t>S</w:t>
      </w:r>
      <w:r w:rsidR="00FE71D8">
        <w:t>8</w:t>
      </w:r>
      <w:r w:rsidR="00FE71D8" w:rsidRPr="007E0274">
        <w:t>c</w:t>
      </w:r>
      <w:r w:rsidRPr="007E0274">
        <w:t xml:space="preserve">). Misleading or error information </w:t>
      </w:r>
      <w:r>
        <w:t xml:space="preserve">of </w:t>
      </w:r>
      <w:r w:rsidRPr="00CD0713">
        <w:t xml:space="preserve">“CEO” and </w:t>
      </w:r>
      <w:r w:rsidRPr="0059571A">
        <w:t>“NJU C=.” are</w:t>
      </w:r>
      <w:r>
        <w:t xml:space="preserve"> observed with the polarization keys of </w:t>
      </w:r>
      <w:r w:rsidRPr="008827A7">
        <w:t xml:space="preserve">90° and 135° respectively. The variations </w:t>
      </w:r>
      <w:r>
        <w:t xml:space="preserve">of the holographic </w:t>
      </w:r>
      <w:r w:rsidRPr="008827A7">
        <w:t>intensity corresponding to region</w:t>
      </w:r>
      <w:r>
        <w:t>s</w:t>
      </w:r>
      <w:r w:rsidRPr="008827A7">
        <w:t xml:space="preserve"> </w:t>
      </w:r>
      <w:proofErr w:type="spellStart"/>
      <w:r w:rsidRPr="008827A7">
        <w:t>i</w:t>
      </w:r>
      <w:proofErr w:type="spellEnd"/>
      <w:r w:rsidRPr="008827A7">
        <w:t>, ii, and iii in</w:t>
      </w:r>
      <w:r w:rsidRPr="007E0274">
        <w:t xml:space="preserve"> </w:t>
      </w:r>
      <w:r w:rsidR="00A520FD">
        <w:t xml:space="preserve">Fig. </w:t>
      </w:r>
      <w:r w:rsidR="002947E6">
        <w:t>S</w:t>
      </w:r>
      <w:r w:rsidR="00FE71D8">
        <w:t>8</w:t>
      </w:r>
      <w:r w:rsidR="00FE71D8" w:rsidRPr="007E0274">
        <w:t xml:space="preserve">b </w:t>
      </w:r>
      <w:r w:rsidRPr="007E0274">
        <w:t>a</w:t>
      </w:r>
      <w:r w:rsidRPr="008827A7">
        <w:t xml:space="preserve">re extracted </w:t>
      </w:r>
      <w:r>
        <w:t xml:space="preserve">and exhibited </w:t>
      </w:r>
      <w:r w:rsidRPr="008827A7">
        <w:t>in</w:t>
      </w:r>
      <w:r w:rsidRPr="008827A7">
        <w:rPr>
          <w:b/>
        </w:rPr>
        <w:t xml:space="preserve"> </w:t>
      </w:r>
      <w:r w:rsidR="00A520FD">
        <w:rPr>
          <w:bCs/>
        </w:rPr>
        <w:t xml:space="preserve">Fig. </w:t>
      </w:r>
      <w:r w:rsidR="002947E6">
        <w:rPr>
          <w:bCs/>
        </w:rPr>
        <w:t>S</w:t>
      </w:r>
      <w:r w:rsidR="00FE71D8">
        <w:rPr>
          <w:bCs/>
        </w:rPr>
        <w:t>8</w:t>
      </w:r>
      <w:r w:rsidR="00FE71D8" w:rsidRPr="007E0274">
        <w:rPr>
          <w:bCs/>
        </w:rPr>
        <w:t>c</w:t>
      </w:r>
      <w:r w:rsidRPr="007E0274">
        <w:rPr>
          <w:bCs/>
        </w:rPr>
        <w:t xml:space="preserve">, </w:t>
      </w:r>
      <w:r>
        <w:t xml:space="preserve">which align with </w:t>
      </w:r>
      <w:r w:rsidRPr="00A06325">
        <w:t>Eq</w:t>
      </w:r>
      <w:r>
        <w:t>.</w:t>
      </w:r>
      <w:r w:rsidRPr="00A06325">
        <w:t xml:space="preserve"> </w:t>
      </w:r>
      <w:r w:rsidR="00FE71D8">
        <w:t>2</w:t>
      </w:r>
      <w:r w:rsidRPr="00F11921">
        <w:t>.</w:t>
      </w:r>
      <w:r>
        <w:t xml:space="preserve"> </w:t>
      </w:r>
      <w:r w:rsidRPr="008827A7">
        <w:t xml:space="preserve">The </w:t>
      </w:r>
      <w:r>
        <w:t>LC-based vec</w:t>
      </w:r>
      <w:r w:rsidRPr="005A1FD9">
        <w:t xml:space="preserve">torial </w:t>
      </w:r>
      <w:r w:rsidRPr="006C0E3A">
        <w:rPr>
          <w:lang w:eastAsia="zh-CN"/>
        </w:rPr>
        <w:t>holographic</w:t>
      </w:r>
      <w:r w:rsidRPr="005A1FD9">
        <w:t xml:space="preserve"> </w:t>
      </w:r>
      <w:r>
        <w:t xml:space="preserve">encryption featuring </w:t>
      </w:r>
      <w:r w:rsidRPr="008827A7">
        <w:t>a broadband</w:t>
      </w:r>
      <w:r w:rsidRPr="00D12033">
        <w:t xml:space="preserve"> </w:t>
      </w:r>
      <w:r>
        <w:t>performance</w:t>
      </w:r>
      <w:r w:rsidRPr="008827A7">
        <w:t xml:space="preserve"> </w:t>
      </w:r>
      <w:r>
        <w:t xml:space="preserve">in the visible </w:t>
      </w:r>
      <w:r w:rsidRPr="00D12033">
        <w:t xml:space="preserve">light </w:t>
      </w:r>
      <w:r>
        <w:t>range is also demonstrated (typical</w:t>
      </w:r>
      <w:r w:rsidRPr="00D12033">
        <w:t xml:space="preserve"> </w:t>
      </w:r>
      <w:r w:rsidRPr="008827A7">
        <w:t>far-field</w:t>
      </w:r>
      <w:r>
        <w:t xml:space="preserve"> holographic images at 470 nm, </w:t>
      </w:r>
      <w:r w:rsidRPr="001A37E2">
        <w:t xml:space="preserve">540, and </w:t>
      </w:r>
      <w:r>
        <w:t>5</w:t>
      </w:r>
      <w:r w:rsidRPr="004B12CD">
        <w:t>80 nm</w:t>
      </w:r>
      <w:r w:rsidRPr="006C0E3A">
        <w:rPr>
          <w:lang w:eastAsia="zh-CN"/>
        </w:rPr>
        <w:t xml:space="preserve"> are </w:t>
      </w:r>
      <w:r w:rsidRPr="004B12CD">
        <w:t>pre</w:t>
      </w:r>
      <w:r>
        <w:t xml:space="preserve">sented in </w:t>
      </w:r>
      <w:r w:rsidR="00A520FD">
        <w:rPr>
          <w:bCs/>
        </w:rPr>
        <w:t xml:space="preserve">Fig. </w:t>
      </w:r>
      <w:r w:rsidR="002947E6">
        <w:rPr>
          <w:bCs/>
        </w:rPr>
        <w:t>S</w:t>
      </w:r>
      <w:r w:rsidR="00FE71D8">
        <w:rPr>
          <w:bCs/>
        </w:rPr>
        <w:t>8</w:t>
      </w:r>
      <w:r w:rsidR="00FE71D8" w:rsidRPr="007E0274">
        <w:rPr>
          <w:bCs/>
        </w:rPr>
        <w:t>d</w:t>
      </w:r>
      <w:r w:rsidRPr="007E0274">
        <w:rPr>
          <w:bCs/>
        </w:rPr>
        <w:t>).</w:t>
      </w:r>
    </w:p>
    <w:p w14:paraId="1567D069" w14:textId="75F96C04" w:rsidR="000A21F0" w:rsidRPr="00F11921" w:rsidRDefault="000A21F0" w:rsidP="00855853">
      <w:pPr>
        <w:spacing w:afterLines="100" w:after="240" w:line="276" w:lineRule="auto"/>
        <w:ind w:firstLineChars="200" w:firstLine="480"/>
        <w:jc w:val="both"/>
      </w:pPr>
      <w:r>
        <w:t xml:space="preserve">We further explore the dynamic tunability of holographic </w:t>
      </w:r>
      <w:r w:rsidRPr="00F11921">
        <w:t>LC</w:t>
      </w:r>
      <w:r>
        <w:t xml:space="preserve"> superstructures.</w:t>
      </w:r>
      <w:r w:rsidRPr="00F11921">
        <w:t xml:space="preserve"> </w:t>
      </w:r>
      <w:r>
        <w:t xml:space="preserve">As we know, </w:t>
      </w:r>
      <w:r w:rsidRPr="00F11921">
        <w:t xml:space="preserve">the anisotropic LC director will be switched from in-plane to out-of-plane </w:t>
      </w:r>
      <w:r>
        <w:t xml:space="preserve">directions under appropriate electric field </w:t>
      </w:r>
      <w:r w:rsidRPr="00F11921">
        <w:t>(</w:t>
      </w:r>
      <w:r w:rsidR="00A520FD">
        <w:rPr>
          <w:bCs/>
        </w:rPr>
        <w:t xml:space="preserve">Fig. </w:t>
      </w:r>
      <w:r w:rsidR="002947E6">
        <w:rPr>
          <w:bCs/>
        </w:rPr>
        <w:t>S</w:t>
      </w:r>
      <w:r w:rsidR="00FE71D8">
        <w:rPr>
          <w:bCs/>
        </w:rPr>
        <w:t>8</w:t>
      </w:r>
      <w:r w:rsidR="00FE71D8" w:rsidRPr="007E0274">
        <w:rPr>
          <w:bCs/>
        </w:rPr>
        <w:t>d</w:t>
      </w:r>
      <w:r w:rsidRPr="007E0274">
        <w:rPr>
          <w:bCs/>
        </w:rPr>
        <w:t>, top), re</w:t>
      </w:r>
      <w:r w:rsidRPr="00F11921">
        <w:t xml:space="preserve">sulting in </w:t>
      </w:r>
      <w:r>
        <w:t>a</w:t>
      </w:r>
      <w:r w:rsidRPr="00F11921">
        <w:t xml:space="preserve"> </w:t>
      </w:r>
      <w:r>
        <w:t>tuned</w:t>
      </w:r>
      <w:r w:rsidRPr="00F11921">
        <w:t xml:space="preserve"> effective refractive index:</w:t>
      </w:r>
    </w:p>
    <w:p w14:paraId="4AB30504" w14:textId="250A9AD4" w:rsidR="000A21F0" w:rsidRPr="00F11921" w:rsidRDefault="00D80D8A" w:rsidP="00855853">
      <w:pPr>
        <w:spacing w:afterLines="100" w:after="240" w:line="276" w:lineRule="auto"/>
        <w:ind w:firstLine="240"/>
        <w:jc w:val="righ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eff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</m:e>
                            </m:func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</m:e>
                            </m:func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o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</w:rPr>
          <m:t>,</m:t>
        </m:r>
      </m:oMath>
      <w:r w:rsidR="000A21F0" w:rsidRPr="00F11921">
        <w:t xml:space="preserve">  </w:t>
      </w:r>
      <w:r w:rsidR="000A21F0">
        <w:tab/>
      </w:r>
      <w:r w:rsidR="000A21F0">
        <w:tab/>
      </w:r>
      <w:r w:rsidR="000A21F0">
        <w:tab/>
      </w:r>
      <w:r w:rsidR="000A21F0">
        <w:tab/>
      </w:r>
      <w:r w:rsidR="000A21F0" w:rsidRPr="00F11921">
        <w:t xml:space="preserve">             (</w:t>
      </w:r>
      <w:r w:rsidR="00FE71D8">
        <w:t>S1</w:t>
      </w:r>
      <w:r w:rsidR="000A21F0" w:rsidRPr="00F11921">
        <w:t>)</w:t>
      </w:r>
    </w:p>
    <w:p w14:paraId="50D43F1F" w14:textId="77777777" w:rsidR="000A21F0" w:rsidRPr="00F11921" w:rsidRDefault="000A21F0" w:rsidP="00855853">
      <w:pPr>
        <w:spacing w:afterLines="100" w:after="240" w:line="276" w:lineRule="auto"/>
        <w:jc w:val="both"/>
      </w:pPr>
      <w:r w:rsidRPr="00F11921">
        <w:t>whe</w:t>
      </w:r>
      <w:r w:rsidRPr="005A1FD9">
        <w:t xml:space="preserve">re </w:t>
      </w:r>
      <m:oMath>
        <m:r>
          <w:rPr>
            <w:rFonts w:ascii="Cambria Math" w:hAnsi="Cambria Math"/>
          </w:rPr>
          <m:t>ω</m:t>
        </m:r>
      </m:oMath>
      <w:r w:rsidRPr="005A1FD9">
        <w:t xml:space="preserve"> denote</w:t>
      </w:r>
      <w:proofErr w:type="spellStart"/>
      <w:r w:rsidRPr="00F11921">
        <w:t>s</w:t>
      </w:r>
      <w:proofErr w:type="spellEnd"/>
      <w:r w:rsidRPr="00F11921">
        <w:t xml:space="preserve"> the tilt angle of LC director. With the increase of </w:t>
      </w:r>
      <w:r>
        <w:t xml:space="preserve">the </w:t>
      </w:r>
      <w:r w:rsidRPr="00F11921">
        <w:t>electric field,</w:t>
      </w:r>
      <w:r w:rsidRPr="00F11921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ω</m:t>
        </m:r>
      </m:oMath>
      <w:r w:rsidRPr="00F11921">
        <w:t xml:space="preserve"> changes from 0° to 90°, </w:t>
      </w:r>
      <w:r>
        <w:t>resulting in the change of</w:t>
      </w:r>
      <w:r w:rsidRPr="00F11921">
        <w:t xml:space="preserve"> </w:t>
      </w:r>
      <w:proofErr w:type="spellStart"/>
      <w:r w:rsidRPr="00F11921">
        <w:t>n</w:t>
      </w:r>
      <w:r w:rsidRPr="00F11921">
        <w:rPr>
          <w:vertAlign w:val="subscript"/>
        </w:rPr>
        <w:t>eff</w:t>
      </w:r>
      <w:proofErr w:type="spellEnd"/>
      <w:r w:rsidRPr="00F11921">
        <w:t xml:space="preserve"> from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</m:t>
            </m:r>
          </m:sub>
        </m:sSub>
      </m:oMath>
      <w:r w:rsidRPr="00F11921">
        <w:t xml:space="preserve"> to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o</m:t>
            </m:r>
          </m:sub>
        </m:sSub>
      </m:oMath>
      <w:r w:rsidRPr="00F11921">
        <w:t xml:space="preserve">. Therefore, </w:t>
      </w:r>
      <w:r w:rsidRPr="00411932">
        <w:t>the phase retardation</w:t>
      </w:r>
      <w:r>
        <w:t xml:space="preserve"> </w:t>
      </w:r>
      <w:r w:rsidRPr="00EE0C38">
        <w:t>Γ</w:t>
      </w:r>
      <w:r>
        <w:t xml:space="preserve"> </w:t>
      </w:r>
      <w:r w:rsidRPr="00F11921">
        <w:t xml:space="preserve">can be </w:t>
      </w:r>
      <w:r>
        <w:t xml:space="preserve">continuously tuned, which can be </w:t>
      </w:r>
      <w:r w:rsidRPr="00F11921">
        <w:t>rewritten as</w:t>
      </w:r>
      <w:r>
        <w:t>:</w:t>
      </w:r>
    </w:p>
    <w:p w14:paraId="79866BD7" w14:textId="11C49335" w:rsidR="000A21F0" w:rsidRDefault="00E80555" w:rsidP="00855853">
      <w:pPr>
        <w:spacing w:afterLines="100" w:after="240" w:line="276" w:lineRule="auto"/>
        <w:jc w:val="right"/>
      </w:pPr>
      <m:oMath>
        <m:r>
          <m:rPr>
            <m:sty m:val="p"/>
          </m:rPr>
          <w:rPr>
            <w:rFonts w:ascii="Cambria Math" w:hAnsi="Cambria Math"/>
          </w:rPr>
          <m:t>Γ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λ</m:t>
            </m:r>
          </m:den>
        </m:f>
      </m:oMath>
      <w:r w:rsidR="000A21F0" w:rsidRPr="00F11921">
        <w:t xml:space="preserve">.          </w:t>
      </w:r>
      <w:r w:rsidR="000A21F0">
        <w:tab/>
      </w:r>
      <w:r w:rsidR="00436BF3">
        <w:t xml:space="preserve">    </w:t>
      </w:r>
      <w:r w:rsidR="000A21F0">
        <w:tab/>
      </w:r>
      <w:r w:rsidR="000A21F0">
        <w:tab/>
      </w:r>
      <w:r w:rsidR="000A21F0" w:rsidRPr="00F11921">
        <w:t xml:space="preserve">      </w:t>
      </w:r>
      <w:r w:rsidR="00436BF3">
        <w:t xml:space="preserve">        </w:t>
      </w:r>
      <w:r w:rsidR="000A21F0" w:rsidRPr="00F11921">
        <w:t>(</w:t>
      </w:r>
      <w:r w:rsidR="00FE71D8">
        <w:t>S2</w:t>
      </w:r>
      <w:r w:rsidR="000A21F0" w:rsidRPr="00F11921">
        <w:t>)</w:t>
      </w:r>
    </w:p>
    <w:p w14:paraId="3D333F29" w14:textId="6E341352" w:rsidR="009B1913" w:rsidRDefault="000A21F0" w:rsidP="00855853">
      <w:pPr>
        <w:spacing w:after="100" w:line="276" w:lineRule="auto"/>
        <w:jc w:val="both"/>
        <w:sectPr w:rsidR="009B1913" w:rsidSect="00E853D5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6C0E3A">
        <w:rPr>
          <w:lang w:eastAsia="zh-CN"/>
        </w:rPr>
        <w:t xml:space="preserve">This allows for </w:t>
      </w:r>
      <w:r>
        <w:t>the</w:t>
      </w:r>
      <w:r w:rsidRPr="00F351BE">
        <w:t xml:space="preserve"> intriguing </w:t>
      </w:r>
      <w:r>
        <w:t>dynamic</w:t>
      </w:r>
      <w:r w:rsidRPr="00F351BE">
        <w:t xml:space="preserve"> vectorial LC-holograph</w:t>
      </w:r>
      <w:r>
        <w:t>ic encryption</w:t>
      </w:r>
      <w:r w:rsidRPr="00F351BE">
        <w:t xml:space="preserve">. </w:t>
      </w:r>
      <w:r w:rsidR="00A520FD">
        <w:rPr>
          <w:bCs/>
        </w:rPr>
        <w:t>Fig</w:t>
      </w:r>
      <w:r w:rsidR="002947E6">
        <w:rPr>
          <w:bCs/>
        </w:rPr>
        <w:t>ure</w:t>
      </w:r>
      <w:r w:rsidR="00A520FD">
        <w:rPr>
          <w:bCs/>
        </w:rPr>
        <w:t xml:space="preserve"> </w:t>
      </w:r>
      <w:r w:rsidR="002947E6">
        <w:rPr>
          <w:bCs/>
        </w:rPr>
        <w:t>S</w:t>
      </w:r>
      <w:r w:rsidR="00FE71D8">
        <w:rPr>
          <w:bCs/>
        </w:rPr>
        <w:t>8</w:t>
      </w:r>
      <w:r w:rsidR="00FE71D8" w:rsidRPr="007E0274">
        <w:rPr>
          <w:bCs/>
        </w:rPr>
        <w:t xml:space="preserve">d </w:t>
      </w:r>
      <w:r w:rsidRPr="00F351BE">
        <w:t>presents the</w:t>
      </w:r>
      <w:r w:rsidRPr="007A036C">
        <w:t xml:space="preserve"> </w:t>
      </w:r>
      <w:r w:rsidRPr="00F351BE">
        <w:t>oscillat</w:t>
      </w:r>
      <w:r>
        <w:t>ed</w:t>
      </w:r>
      <w:r w:rsidRPr="00F351BE">
        <w:t xml:space="preserve"> </w:t>
      </w:r>
      <w:r>
        <w:t>variation</w:t>
      </w:r>
      <w:r w:rsidRPr="00F351BE">
        <w:t>s of the vectorial holographic efficienc</w:t>
      </w:r>
      <w:r>
        <w:t xml:space="preserve">ies </w:t>
      </w:r>
      <w:r w:rsidRPr="00F351BE">
        <w:t xml:space="preserve">versus the voltage </w:t>
      </w:r>
      <w:r>
        <w:t>ranging fro</w:t>
      </w:r>
      <w:r w:rsidRPr="009A712D">
        <w:t xml:space="preserve">m 0 V to </w:t>
      </w:r>
      <w:r>
        <w:t>6</w:t>
      </w:r>
      <w:r w:rsidRPr="009A712D">
        <w:t xml:space="preserve"> V</w:t>
      </w:r>
      <w:r w:rsidRPr="00F351BE">
        <w:t>. With optimal applied voltages, the holographic efficienc</w:t>
      </w:r>
      <w:r>
        <w:t>ies are</w:t>
      </w:r>
      <w:r w:rsidRPr="00F351BE">
        <w:t xml:space="preserve"> measured up to </w:t>
      </w:r>
      <w:r w:rsidRPr="006627AE">
        <w:rPr>
          <w:lang w:eastAsia="zh-CN"/>
        </w:rPr>
        <w:t>69.08%</w:t>
      </w:r>
      <w:r w:rsidRPr="00F351BE">
        <w:t xml:space="preserve">, </w:t>
      </w:r>
      <w:r w:rsidRPr="006627AE">
        <w:rPr>
          <w:lang w:eastAsia="zh-CN"/>
        </w:rPr>
        <w:t>70.93</w:t>
      </w:r>
      <w:r w:rsidRPr="00F351BE">
        <w:t xml:space="preserve">%, and </w:t>
      </w:r>
      <w:r w:rsidRPr="006627AE">
        <w:rPr>
          <w:lang w:eastAsia="zh-CN"/>
        </w:rPr>
        <w:t>63.23</w:t>
      </w:r>
      <w:r w:rsidRPr="00F351BE">
        <w:t xml:space="preserve">% </w:t>
      </w:r>
      <w:r w:rsidRPr="00DB786A">
        <w:t xml:space="preserve">for </w:t>
      </w:r>
      <w:r w:rsidRPr="00DB786A">
        <w:rPr>
          <w:i/>
          <w:lang w:eastAsia="zh-CN"/>
        </w:rPr>
        <w:t>λ</w:t>
      </w:r>
      <w:r w:rsidRPr="00DB786A">
        <w:rPr>
          <w:lang w:eastAsia="zh-CN"/>
        </w:rPr>
        <w:t xml:space="preserve"> </w:t>
      </w:r>
      <w:r w:rsidRPr="00DB786A">
        <w:t>= 633</w:t>
      </w:r>
      <w:r>
        <w:t xml:space="preserve"> nm</w:t>
      </w:r>
      <w:r w:rsidRPr="00F351BE">
        <w:t>, 540</w:t>
      </w:r>
      <w:r>
        <w:t xml:space="preserve"> nm</w:t>
      </w:r>
      <w:r w:rsidRPr="00F351BE">
        <w:t>, and 470 nm</w:t>
      </w:r>
      <w:r w:rsidRPr="001A37E2">
        <w:t>, respectively</w:t>
      </w:r>
      <w:r>
        <w:t xml:space="preserve">. The high holographic </w:t>
      </w:r>
      <w:r>
        <w:lastRenderedPageBreak/>
        <w:t xml:space="preserve">efficiency mainly </w:t>
      </w:r>
      <w:r w:rsidRPr="001A37E2">
        <w:t>benefits from the pure phase modulation.</w:t>
      </w:r>
      <w:r w:rsidRPr="007E0274">
        <w:rPr>
          <w:rFonts w:hint="eastAsia"/>
          <w:bCs/>
        </w:rPr>
        <w:t xml:space="preserve"> </w:t>
      </w:r>
      <w:r w:rsidR="00A520FD">
        <w:rPr>
          <w:bCs/>
        </w:rPr>
        <w:t>Fig</w:t>
      </w:r>
      <w:r w:rsidR="002947E6">
        <w:rPr>
          <w:bCs/>
        </w:rPr>
        <w:t>ure</w:t>
      </w:r>
      <w:r w:rsidR="00A520FD">
        <w:rPr>
          <w:bCs/>
        </w:rPr>
        <w:t xml:space="preserve"> </w:t>
      </w:r>
      <w:r w:rsidR="002947E6">
        <w:rPr>
          <w:bCs/>
        </w:rPr>
        <w:t>S</w:t>
      </w:r>
      <w:r w:rsidR="00FE71D8">
        <w:rPr>
          <w:bCs/>
        </w:rPr>
        <w:t>8</w:t>
      </w:r>
      <w:r w:rsidR="00FE71D8" w:rsidRPr="007E0274">
        <w:rPr>
          <w:bCs/>
        </w:rPr>
        <w:t>e</w:t>
      </w:r>
      <w:r w:rsidR="00FE71D8" w:rsidRPr="00FB478B">
        <w:rPr>
          <w:b/>
        </w:rPr>
        <w:t xml:space="preserve"> </w:t>
      </w:r>
      <w:r w:rsidRPr="001A37E2">
        <w:t>provides a series of</w:t>
      </w:r>
      <w:r>
        <w:t xml:space="preserve"> tunable</w:t>
      </w:r>
      <w:r w:rsidRPr="001A37E2">
        <w:t xml:space="preserve"> holographic images from dark to bright </w:t>
      </w:r>
      <w:r>
        <w:t xml:space="preserve">corresponding to the efficiency variation </w:t>
      </w:r>
      <w:r w:rsidRPr="004B12CD">
        <w:t xml:space="preserve">denoted by </w:t>
      </w:r>
      <w:r w:rsidRPr="006C0E3A">
        <w:rPr>
          <w:lang w:eastAsia="zh-CN"/>
        </w:rPr>
        <w:t>the</w:t>
      </w:r>
      <w:r w:rsidRPr="004B12CD">
        <w:t xml:space="preserve"> orange li</w:t>
      </w:r>
      <w:r w:rsidRPr="00D34127">
        <w:t>ne segment</w:t>
      </w:r>
      <w:r>
        <w:t xml:space="preserve"> </w:t>
      </w:r>
      <w:r w:rsidRPr="007E0274">
        <w:t>(</w:t>
      </w:r>
      <w:r w:rsidR="00A520FD">
        <w:t xml:space="preserve">Fig. </w:t>
      </w:r>
      <w:r w:rsidR="002947E6">
        <w:t>S</w:t>
      </w:r>
      <w:r w:rsidR="00FE71D8">
        <w:t>8</w:t>
      </w:r>
      <w:r w:rsidR="00FE71D8" w:rsidRPr="007E0274">
        <w:t>d</w:t>
      </w:r>
      <w:r w:rsidRPr="007E0274">
        <w:t>).</w:t>
      </w:r>
      <w:r>
        <w:t xml:space="preserve"> </w:t>
      </w:r>
      <w:r w:rsidRPr="001A37E2">
        <w:t xml:space="preserve">These results </w:t>
      </w:r>
      <w:r>
        <w:t>suggest an on-demand electrically switchable vectorial holographic encryption based on a single-material self-assembled LC superstructure</w:t>
      </w:r>
      <w:r w:rsidRPr="001A37E2">
        <w:t>.</w:t>
      </w:r>
    </w:p>
    <w:p w14:paraId="30EA357E" w14:textId="210A6335" w:rsidR="00D766F1" w:rsidRPr="003554A0" w:rsidRDefault="002947E6" w:rsidP="009B1913">
      <w:pPr>
        <w:pStyle w:val="SMHeading"/>
        <w:jc w:val="both"/>
      </w:pPr>
      <w:r>
        <w:lastRenderedPageBreak/>
        <w:t>Additional</w:t>
      </w:r>
      <w:r w:rsidR="00D31186" w:rsidRPr="003554A0">
        <w:t xml:space="preserve"> Figures</w:t>
      </w:r>
    </w:p>
    <w:p w14:paraId="3A661254" w14:textId="1F25E0FF" w:rsidR="00DB2963" w:rsidRPr="003554A0" w:rsidRDefault="00103165" w:rsidP="00DB2963">
      <w:pPr>
        <w:jc w:val="center"/>
      </w:pPr>
      <w:r w:rsidRPr="003554A0">
        <w:rPr>
          <w:noProof/>
        </w:rPr>
        <w:t xml:space="preserve"> </w:t>
      </w:r>
      <w:r w:rsidR="00B27D7C">
        <w:rPr>
          <w:noProof/>
        </w:rPr>
        <w:drawing>
          <wp:inline distT="0" distB="0" distL="0" distR="0" wp14:anchorId="4A65733A" wp14:editId="54AB7B2F">
            <wp:extent cx="5942781" cy="5506085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6506" r="2" b="2279"/>
                    <a:stretch/>
                  </pic:blipFill>
                  <pic:spPr bwMode="auto">
                    <a:xfrm>
                      <a:off x="0" y="0"/>
                      <a:ext cx="5943600" cy="550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9E526" w14:textId="77777777" w:rsidR="00DB2963" w:rsidRPr="003554A0" w:rsidRDefault="00DB2963" w:rsidP="00DB2963">
      <w:pPr>
        <w:jc w:val="center"/>
      </w:pPr>
    </w:p>
    <w:p w14:paraId="79AEFA2C" w14:textId="259B5AF3" w:rsidR="0042775C" w:rsidRPr="003554A0" w:rsidRDefault="0059634C" w:rsidP="00424DB4">
      <w:pPr>
        <w:jc w:val="both"/>
        <w:rPr>
          <w:b/>
        </w:rPr>
      </w:pPr>
      <w:r>
        <w:rPr>
          <w:b/>
          <w:bCs/>
        </w:rPr>
        <w:t>Fig</w:t>
      </w:r>
      <w:r>
        <w:rPr>
          <w:rFonts w:hint="eastAsia"/>
          <w:b/>
          <w:bCs/>
          <w:lang w:eastAsia="zh-CN"/>
        </w:rPr>
        <w:t>ure</w:t>
      </w:r>
      <w:r w:rsidRPr="00BE1BE1">
        <w:t xml:space="preserve"> </w:t>
      </w:r>
      <w:r w:rsidR="002947E6">
        <w:rPr>
          <w:b/>
          <w:bCs/>
          <w:lang w:eastAsia="zh-CN"/>
        </w:rPr>
        <w:t>S1</w:t>
      </w:r>
      <w:r w:rsidR="00DB2963" w:rsidRPr="003554A0">
        <w:rPr>
          <w:b/>
        </w:rPr>
        <w:t xml:space="preserve">. </w:t>
      </w:r>
      <w:r w:rsidR="00A969C1" w:rsidRPr="003554A0">
        <w:rPr>
          <w:b/>
        </w:rPr>
        <w:t xml:space="preserve">Flow chart of the modified </w:t>
      </w:r>
      <w:proofErr w:type="spellStart"/>
      <w:r w:rsidR="00A969C1" w:rsidRPr="003554A0">
        <w:rPr>
          <w:b/>
        </w:rPr>
        <w:t>Gerchberg</w:t>
      </w:r>
      <w:proofErr w:type="spellEnd"/>
      <w:r w:rsidR="00A969C1" w:rsidRPr="003554A0">
        <w:rPr>
          <w:b/>
        </w:rPr>
        <w:t>-Saxton algorithm for vectorial LC-holography.</w:t>
      </w:r>
    </w:p>
    <w:p w14:paraId="2F8C0AE9" w14:textId="0B355BB9" w:rsidR="007E0274" w:rsidRDefault="00B27D7C" w:rsidP="007E0274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4BD3974A" wp14:editId="0B14F354">
            <wp:extent cx="5942958" cy="1125025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62" b="40002"/>
                    <a:stretch/>
                  </pic:blipFill>
                  <pic:spPr bwMode="auto">
                    <a:xfrm>
                      <a:off x="0" y="0"/>
                      <a:ext cx="5943600" cy="112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B49DD" w14:textId="77777777" w:rsidR="007E0274" w:rsidRDefault="007E0274" w:rsidP="007E0274">
      <w:pPr>
        <w:jc w:val="both"/>
        <w:rPr>
          <w:bCs/>
        </w:rPr>
      </w:pPr>
    </w:p>
    <w:p w14:paraId="3C9D661F" w14:textId="3B6E211F" w:rsidR="007E0274" w:rsidRPr="00A82DEC" w:rsidRDefault="0059634C" w:rsidP="007E0274">
      <w:pPr>
        <w:jc w:val="both"/>
      </w:pPr>
      <w:r w:rsidRPr="002947E6">
        <w:rPr>
          <w:b/>
          <w:bCs/>
        </w:rPr>
        <w:t>Fig</w:t>
      </w:r>
      <w:r w:rsidRPr="002947E6">
        <w:rPr>
          <w:rFonts w:hint="eastAsia"/>
          <w:b/>
          <w:bCs/>
          <w:lang w:eastAsia="zh-CN"/>
        </w:rPr>
        <w:t>ure</w:t>
      </w:r>
      <w:r w:rsidRPr="002947E6">
        <w:rPr>
          <w:b/>
        </w:rPr>
        <w:t xml:space="preserve"> </w:t>
      </w:r>
      <w:r w:rsidR="002947E6" w:rsidRPr="002947E6">
        <w:rPr>
          <w:b/>
        </w:rPr>
        <w:t>S</w:t>
      </w:r>
      <w:r w:rsidR="00FE71D8" w:rsidRPr="002947E6">
        <w:rPr>
          <w:b/>
          <w:bCs/>
          <w:lang w:eastAsia="zh-CN"/>
        </w:rPr>
        <w:t>2</w:t>
      </w:r>
      <w:r w:rsidR="007E0274" w:rsidRPr="002947E6">
        <w:rPr>
          <w:b/>
          <w:bCs/>
        </w:rPr>
        <w:t>.</w:t>
      </w:r>
      <w:r w:rsidR="007E0274" w:rsidRPr="00167860">
        <w:rPr>
          <w:b/>
          <w:bCs/>
        </w:rPr>
        <w:t xml:space="preserve"> </w:t>
      </w:r>
      <w:r w:rsidR="00A969C1" w:rsidRPr="00167860">
        <w:rPr>
          <w:b/>
          <w:bCs/>
        </w:rPr>
        <w:t xml:space="preserve">Designed phase profile of LC director distribution for vectorial holographic clock. </w:t>
      </w:r>
      <w:r w:rsidR="00A969C1">
        <w:t>Inset shows a magnified</w:t>
      </w:r>
      <w:r w:rsidR="00A969C1" w:rsidRPr="00EF5D8E">
        <w:t xml:space="preserve"> </w:t>
      </w:r>
      <w:r w:rsidR="00A969C1">
        <w:t xml:space="preserve">helicity-multiplexed 8 × 8 pixelated </w:t>
      </w:r>
      <w:proofErr w:type="gramStart"/>
      <w:r w:rsidR="00A969C1">
        <w:t>array</w:t>
      </w:r>
      <w:proofErr w:type="gramEnd"/>
      <w:r w:rsidR="00A969C1">
        <w:t>.</w:t>
      </w:r>
    </w:p>
    <w:p w14:paraId="7D638DFF" w14:textId="77777777" w:rsidR="007E0274" w:rsidRPr="00DC2068" w:rsidRDefault="007E0274" w:rsidP="007E0274">
      <w:pPr>
        <w:jc w:val="both"/>
        <w:rPr>
          <w:bCs/>
        </w:rPr>
      </w:pPr>
    </w:p>
    <w:p w14:paraId="6F4B6E90" w14:textId="190C8DD1" w:rsidR="007E0274" w:rsidRPr="0032231B" w:rsidRDefault="00B27D7C" w:rsidP="007E0274">
      <w:pPr>
        <w:spacing w:line="360" w:lineRule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5B7C972" wp14:editId="46DD1F6C">
            <wp:extent cx="5940874" cy="2103804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79" b="31160"/>
                    <a:stretch/>
                  </pic:blipFill>
                  <pic:spPr bwMode="auto">
                    <a:xfrm>
                      <a:off x="0" y="0"/>
                      <a:ext cx="5943600" cy="210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2CF5C" w14:textId="0F8ED677" w:rsidR="007E0274" w:rsidRDefault="0059634C" w:rsidP="007E0274">
      <w:pPr>
        <w:jc w:val="both"/>
      </w:pPr>
      <w:r>
        <w:rPr>
          <w:b/>
          <w:bCs/>
        </w:rPr>
        <w:t>Fig</w:t>
      </w:r>
      <w:r>
        <w:rPr>
          <w:rFonts w:hint="eastAsia"/>
          <w:b/>
          <w:bCs/>
          <w:lang w:eastAsia="zh-CN"/>
        </w:rPr>
        <w:t>ure</w:t>
      </w:r>
      <w:r w:rsidRPr="00BE1BE1">
        <w:t xml:space="preserve"> </w:t>
      </w:r>
      <w:r w:rsidR="002947E6">
        <w:rPr>
          <w:b/>
          <w:bCs/>
          <w:lang w:eastAsia="zh-CN"/>
        </w:rPr>
        <w:t>S3</w:t>
      </w:r>
      <w:r w:rsidR="007E0274" w:rsidRPr="00167860">
        <w:rPr>
          <w:b/>
          <w:bCs/>
        </w:rPr>
        <w:t xml:space="preserve">. </w:t>
      </w:r>
      <w:r w:rsidR="00A969C1" w:rsidRPr="00167860">
        <w:rPr>
          <w:b/>
          <w:bCs/>
        </w:rPr>
        <w:t>Experimental setup for vectorial holography.</w:t>
      </w:r>
      <w:r w:rsidR="00A969C1" w:rsidRPr="008B1BB5">
        <w:t xml:space="preserve"> LP, polarizer</w:t>
      </w:r>
      <w:r w:rsidR="006660F2">
        <w:t>, which is</w:t>
      </w:r>
      <w:r w:rsidR="006660F2" w:rsidRPr="006660F2">
        <w:t xml:space="preserve"> used to </w:t>
      </w:r>
      <w:r w:rsidR="00BB0517">
        <w:t xml:space="preserve">characterize the </w:t>
      </w:r>
      <w:r w:rsidR="006660F2" w:rsidRPr="006660F2">
        <w:t>vector</w:t>
      </w:r>
      <w:r w:rsidR="00BB0517">
        <w:t>ial optical</w:t>
      </w:r>
      <w:r w:rsidR="006660F2" w:rsidRPr="006660F2">
        <w:t xml:space="preserve"> fields</w:t>
      </w:r>
      <w:r w:rsidR="006660F2">
        <w:t>.</w:t>
      </w:r>
    </w:p>
    <w:p w14:paraId="58B9C301" w14:textId="11A95AF4" w:rsidR="007E0274" w:rsidRDefault="007E0274" w:rsidP="007E0274">
      <w:pPr>
        <w:jc w:val="center"/>
      </w:pPr>
    </w:p>
    <w:p w14:paraId="18162A6D" w14:textId="43AA5212" w:rsidR="00B27D7C" w:rsidRDefault="00B27D7C" w:rsidP="007E0274">
      <w:pPr>
        <w:jc w:val="center"/>
      </w:pPr>
      <w:r>
        <w:rPr>
          <w:noProof/>
        </w:rPr>
        <w:drawing>
          <wp:inline distT="0" distB="0" distL="0" distR="0" wp14:anchorId="5FA697DD" wp14:editId="295C3960">
            <wp:extent cx="5940642" cy="1265213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19" b="39615"/>
                    <a:stretch/>
                  </pic:blipFill>
                  <pic:spPr bwMode="auto">
                    <a:xfrm>
                      <a:off x="0" y="0"/>
                      <a:ext cx="5943600" cy="126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A17CF" w14:textId="3C30038D" w:rsidR="00B27D7C" w:rsidRDefault="0059634C" w:rsidP="00A969C1">
      <w:pPr>
        <w:jc w:val="both"/>
      </w:pPr>
      <w:r>
        <w:rPr>
          <w:b/>
          <w:bCs/>
        </w:rPr>
        <w:t>Fig</w:t>
      </w:r>
      <w:r>
        <w:rPr>
          <w:rFonts w:hint="eastAsia"/>
          <w:b/>
          <w:bCs/>
          <w:lang w:eastAsia="zh-CN"/>
        </w:rPr>
        <w:t>ure</w:t>
      </w:r>
      <w:r w:rsidRPr="00BE1BE1">
        <w:t xml:space="preserve"> </w:t>
      </w:r>
      <w:r w:rsidR="002947E6">
        <w:rPr>
          <w:b/>
          <w:bCs/>
          <w:lang w:eastAsia="zh-CN"/>
        </w:rPr>
        <w:t>S4</w:t>
      </w:r>
      <w:r w:rsidR="007E0274" w:rsidRPr="00167860">
        <w:rPr>
          <w:b/>
          <w:bCs/>
        </w:rPr>
        <w:t xml:space="preserve">. </w:t>
      </w:r>
      <w:r w:rsidR="00A969C1" w:rsidRPr="00167860">
        <w:rPr>
          <w:b/>
          <w:bCs/>
        </w:rPr>
        <w:t>POM textures of the holographic LC superstructures Ⅰ and Ⅱ for “</w:t>
      </w:r>
      <w:r w:rsidR="00A969C1">
        <w:rPr>
          <w:b/>
          <w:bCs/>
        </w:rPr>
        <w:t xml:space="preserve">the </w:t>
      </w:r>
      <w:r w:rsidR="00A969C1" w:rsidRPr="00167860">
        <w:rPr>
          <w:b/>
          <w:bCs/>
        </w:rPr>
        <w:t>phase of the moon”.</w:t>
      </w:r>
      <w:r w:rsidR="00A969C1" w:rsidRPr="00DE578A">
        <w:t xml:space="preserve"> Crossed white arrows represent the orthogonal polarizer and analyzer. Scale bar: 200 </w:t>
      </w:r>
      <w:proofErr w:type="spellStart"/>
      <w:r w:rsidR="00A969C1" w:rsidRPr="00DE578A">
        <w:rPr>
          <w:iCs/>
          <w:shd w:val="clear" w:color="auto" w:fill="FFFFFF"/>
        </w:rPr>
        <w:t>μ</w:t>
      </w:r>
      <w:r w:rsidR="00A969C1" w:rsidRPr="00DE578A">
        <w:t>m</w:t>
      </w:r>
      <w:proofErr w:type="spellEnd"/>
      <w:r w:rsidR="00A969C1" w:rsidRPr="00DE578A">
        <w:t>.</w:t>
      </w:r>
    </w:p>
    <w:p w14:paraId="21992BBC" w14:textId="77777777" w:rsidR="00882E0E" w:rsidRDefault="00882E0E" w:rsidP="00A969C1">
      <w:pPr>
        <w:jc w:val="both"/>
      </w:pPr>
    </w:p>
    <w:p w14:paraId="3CF053E7" w14:textId="59C9D0A5" w:rsidR="00BD66A4" w:rsidRDefault="00BD66A4" w:rsidP="00A969C1">
      <w:pPr>
        <w:jc w:val="both"/>
      </w:pPr>
      <w:r>
        <w:rPr>
          <w:noProof/>
        </w:rPr>
        <w:lastRenderedPageBreak/>
        <w:drawing>
          <wp:inline distT="0" distB="0" distL="0" distR="0" wp14:anchorId="660B42CE" wp14:editId="2AE88830">
            <wp:extent cx="5943272" cy="37338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4" b="19746"/>
                    <a:stretch/>
                  </pic:blipFill>
                  <pic:spPr bwMode="auto">
                    <a:xfrm>
                      <a:off x="0" y="0"/>
                      <a:ext cx="5943600" cy="373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D9280" w14:textId="05B527CC" w:rsidR="00A969C1" w:rsidRPr="00A969C1" w:rsidRDefault="0059634C" w:rsidP="00A969C1">
      <w:pPr>
        <w:jc w:val="both"/>
        <w:rPr>
          <w:bCs/>
        </w:rPr>
      </w:pPr>
      <w:r>
        <w:rPr>
          <w:b/>
          <w:bCs/>
        </w:rPr>
        <w:t>Fig</w:t>
      </w:r>
      <w:r>
        <w:rPr>
          <w:rFonts w:hint="eastAsia"/>
          <w:b/>
          <w:bCs/>
          <w:lang w:eastAsia="zh-CN"/>
        </w:rPr>
        <w:t>ure</w:t>
      </w:r>
      <w:r w:rsidRPr="00BE1BE1">
        <w:t xml:space="preserve"> </w:t>
      </w:r>
      <w:r w:rsidR="002947E6">
        <w:rPr>
          <w:b/>
          <w:bCs/>
          <w:lang w:eastAsia="zh-CN"/>
        </w:rPr>
        <w:t>S5</w:t>
      </w:r>
      <w:r w:rsidR="007E0274" w:rsidRPr="00167860">
        <w:rPr>
          <w:b/>
          <w:bCs/>
        </w:rPr>
        <w:t xml:space="preserve">. </w:t>
      </w:r>
      <w:r w:rsidR="00A969C1">
        <w:rPr>
          <w:b/>
          <w:bCs/>
        </w:rPr>
        <w:t xml:space="preserve">Vectorial </w:t>
      </w:r>
      <w:r w:rsidR="00A969C1" w:rsidRPr="00167860">
        <w:rPr>
          <w:b/>
          <w:bCs/>
        </w:rPr>
        <w:t>ho</w:t>
      </w:r>
      <w:r w:rsidR="00A969C1" w:rsidRPr="00A969C1">
        <w:rPr>
          <w:b/>
          <w:bCs/>
        </w:rPr>
        <w:t>lographic phase diagram of the moon.</w:t>
      </w:r>
      <w:r w:rsidR="00A969C1" w:rsidRPr="00A969C1">
        <w:rPr>
          <w:bCs/>
        </w:rPr>
        <w:t xml:space="preserve"> The holographic images are reconstructed from LC superstructures Ⅰ and Ⅱ, representing the different moments of lunar revolution.</w:t>
      </w:r>
    </w:p>
    <w:p w14:paraId="40661BAD" w14:textId="3D1DFB21" w:rsidR="004B1C1B" w:rsidRDefault="004B1C1B" w:rsidP="00A969C1">
      <w:pPr>
        <w:jc w:val="both"/>
        <w:rPr>
          <w:noProof/>
          <w:color w:val="000000" w:themeColor="text1"/>
          <w:lang w:eastAsia="zh-CN"/>
        </w:rPr>
      </w:pPr>
    </w:p>
    <w:p w14:paraId="641823E5" w14:textId="179B5524" w:rsidR="00B27D7C" w:rsidRDefault="00B27D7C" w:rsidP="00A969C1">
      <w:pPr>
        <w:jc w:val="both"/>
        <w:rPr>
          <w:noProof/>
          <w:color w:val="000000" w:themeColor="text1"/>
          <w:lang w:eastAsia="zh-CN"/>
        </w:rPr>
      </w:pPr>
      <w:r>
        <w:rPr>
          <w:noProof/>
          <w:color w:val="000000" w:themeColor="text1"/>
        </w:rPr>
        <w:drawing>
          <wp:inline distT="0" distB="0" distL="0" distR="0" wp14:anchorId="4F10AE81" wp14:editId="034D0EFE">
            <wp:extent cx="5834917" cy="127754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" t="36406" b="42422"/>
                    <a:stretch/>
                  </pic:blipFill>
                  <pic:spPr bwMode="auto">
                    <a:xfrm>
                      <a:off x="0" y="0"/>
                      <a:ext cx="5838036" cy="127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207EE" w14:textId="24E7DB5A" w:rsidR="00A969C1" w:rsidRPr="008E5393" w:rsidRDefault="0059634C" w:rsidP="00A969C1">
      <w:pPr>
        <w:jc w:val="both"/>
        <w:rPr>
          <w:lang w:eastAsia="zh-CN"/>
        </w:rPr>
      </w:pPr>
      <w:r>
        <w:rPr>
          <w:b/>
          <w:bCs/>
        </w:rPr>
        <w:t>Fig</w:t>
      </w:r>
      <w:r w:rsidR="00A520FD">
        <w:rPr>
          <w:rFonts w:hint="eastAsia"/>
          <w:b/>
          <w:bCs/>
          <w:lang w:eastAsia="zh-CN"/>
        </w:rPr>
        <w:t>ure</w:t>
      </w:r>
      <w:r w:rsidRPr="00BE1BE1">
        <w:t xml:space="preserve"> </w:t>
      </w:r>
      <w:r w:rsidR="002947E6">
        <w:rPr>
          <w:b/>
          <w:bCs/>
          <w:lang w:eastAsia="zh-CN"/>
        </w:rPr>
        <w:t>S6</w:t>
      </w:r>
      <w:r w:rsidR="007E0274" w:rsidRPr="00167860">
        <w:rPr>
          <w:b/>
          <w:bCs/>
        </w:rPr>
        <w:t xml:space="preserve">. </w:t>
      </w:r>
      <w:r w:rsidR="00A969C1" w:rsidRPr="00167860">
        <w:rPr>
          <w:b/>
          <w:bCs/>
        </w:rPr>
        <w:t xml:space="preserve">POM </w:t>
      </w:r>
      <w:bookmarkStart w:id="5" w:name="_Hlk154340743"/>
      <w:r w:rsidR="00A969C1" w:rsidRPr="00167860">
        <w:rPr>
          <w:b/>
          <w:bCs/>
        </w:rPr>
        <w:t xml:space="preserve">texture of holographic LC </w:t>
      </w:r>
      <w:r w:rsidR="00A969C1">
        <w:rPr>
          <w:b/>
          <w:bCs/>
        </w:rPr>
        <w:t>superstructure</w:t>
      </w:r>
      <w:r w:rsidR="00CA13A2">
        <w:rPr>
          <w:b/>
          <w:bCs/>
        </w:rPr>
        <w:t xml:space="preserve"> for</w:t>
      </w:r>
      <w:r w:rsidR="00A969C1" w:rsidRPr="00167860">
        <w:rPr>
          <w:b/>
          <w:bCs/>
        </w:rPr>
        <w:t xml:space="preserve"> </w:t>
      </w:r>
      <w:r w:rsidR="00CA13A2" w:rsidRPr="00CA13A2">
        <w:rPr>
          <w:b/>
          <w:bCs/>
        </w:rPr>
        <w:t>vectorial holographic video</w:t>
      </w:r>
      <w:bookmarkEnd w:id="5"/>
      <w:r w:rsidR="00A969C1" w:rsidRPr="00167860">
        <w:rPr>
          <w:b/>
          <w:bCs/>
        </w:rPr>
        <w:t>.</w:t>
      </w:r>
      <w:r w:rsidR="00A969C1" w:rsidRPr="00DE578A">
        <w:t xml:space="preserve"> Crossed white arrows represent the orthogonal polarizer and analyzer. Scale bar: 200 </w:t>
      </w:r>
      <w:proofErr w:type="spellStart"/>
      <w:r w:rsidR="00A969C1" w:rsidRPr="00DE578A">
        <w:rPr>
          <w:iCs/>
          <w:shd w:val="clear" w:color="auto" w:fill="FFFFFF"/>
        </w:rPr>
        <w:t>μ</w:t>
      </w:r>
      <w:r w:rsidR="00A969C1" w:rsidRPr="00DE578A">
        <w:t>m</w:t>
      </w:r>
      <w:proofErr w:type="spellEnd"/>
      <w:r w:rsidR="00A969C1" w:rsidRPr="00DE578A">
        <w:t>.</w:t>
      </w:r>
    </w:p>
    <w:p w14:paraId="07E70976" w14:textId="77777777" w:rsidR="00A969C1" w:rsidRPr="003F0EDC" w:rsidRDefault="00A969C1" w:rsidP="00A969C1">
      <w:pPr>
        <w:jc w:val="both"/>
      </w:pPr>
    </w:p>
    <w:p w14:paraId="57C2B480" w14:textId="7A4D5B7D" w:rsidR="007E0274" w:rsidRDefault="007E0274" w:rsidP="007E0274">
      <w:pPr>
        <w:jc w:val="center"/>
      </w:pPr>
    </w:p>
    <w:p w14:paraId="729909F7" w14:textId="275B61DA" w:rsidR="00B27D7C" w:rsidRDefault="0066675C" w:rsidP="007E0274">
      <w:pPr>
        <w:jc w:val="center"/>
      </w:pPr>
      <w:r>
        <w:rPr>
          <w:noProof/>
        </w:rPr>
        <w:lastRenderedPageBreak/>
        <w:drawing>
          <wp:inline distT="0" distB="0" distL="0" distR="0" wp14:anchorId="553D3911" wp14:editId="0863D563">
            <wp:extent cx="5943600" cy="55340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92"/>
                    <a:stretch/>
                  </pic:blipFill>
                  <pic:spPr bwMode="auto">
                    <a:xfrm>
                      <a:off x="0" y="0"/>
                      <a:ext cx="59436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8F7CA" w14:textId="4F53C940" w:rsidR="000D5E95" w:rsidRDefault="00A520FD" w:rsidP="00A969C1">
      <w:pPr>
        <w:spacing w:afterLines="100" w:after="240" w:line="276" w:lineRule="auto"/>
        <w:jc w:val="both"/>
        <w:rPr>
          <w:lang w:eastAsia="zh-CN"/>
        </w:rPr>
      </w:pPr>
      <w:r>
        <w:rPr>
          <w:b/>
          <w:bCs/>
        </w:rPr>
        <w:t>Fig</w:t>
      </w:r>
      <w:r>
        <w:rPr>
          <w:rFonts w:hint="eastAsia"/>
          <w:b/>
          <w:bCs/>
          <w:lang w:eastAsia="zh-CN"/>
        </w:rPr>
        <w:t>ure</w:t>
      </w:r>
      <w:r w:rsidRPr="00BE1BE1">
        <w:t xml:space="preserve"> </w:t>
      </w:r>
      <w:r w:rsidR="002947E6">
        <w:rPr>
          <w:b/>
          <w:bCs/>
          <w:lang w:eastAsia="zh-CN"/>
        </w:rPr>
        <w:t>S7</w:t>
      </w:r>
      <w:r w:rsidR="007E0274">
        <w:rPr>
          <w:b/>
          <w:bCs/>
        </w:rPr>
        <w:t>.</w:t>
      </w:r>
      <w:r w:rsidR="008D76FD">
        <w:rPr>
          <w:rFonts w:hint="eastAsia"/>
          <w:b/>
          <w:bCs/>
          <w:lang w:eastAsia="zh-CN"/>
        </w:rPr>
        <w:t xml:space="preserve"> </w:t>
      </w:r>
      <w:r w:rsidR="00A969C1" w:rsidRPr="006D406C">
        <w:rPr>
          <w:b/>
        </w:rPr>
        <w:t xml:space="preserve">Vectorial LC-holographic images with arbitrary </w:t>
      </w:r>
      <w:r w:rsidR="001F0CCB" w:rsidRPr="001F0CCB">
        <w:rPr>
          <w:b/>
        </w:rPr>
        <w:t>polarization states</w:t>
      </w:r>
      <w:r w:rsidR="002F5987">
        <w:rPr>
          <w:rFonts w:hint="eastAsia"/>
          <w:b/>
          <w:lang w:eastAsia="zh-CN"/>
        </w:rPr>
        <w:t>.</w:t>
      </w:r>
      <w:r w:rsidR="00A969C1">
        <w:rPr>
          <w:b/>
          <w:bCs/>
        </w:rPr>
        <w:t xml:space="preserve"> </w:t>
      </w:r>
      <w:r w:rsidR="009635CB" w:rsidRPr="009635CB">
        <w:rPr>
          <w:b/>
          <w:bCs/>
        </w:rPr>
        <w:t>a</w:t>
      </w:r>
      <w:r w:rsidR="009635CB">
        <w:t>,</w:t>
      </w:r>
      <w:r w:rsidR="00A969C1">
        <w:t xml:space="preserve"> V</w:t>
      </w:r>
      <w:r w:rsidR="00A969C1" w:rsidRPr="00B72823">
        <w:t xml:space="preserve">ectorial </w:t>
      </w:r>
      <w:r w:rsidR="00A969C1">
        <w:t>LC-</w:t>
      </w:r>
      <w:r w:rsidR="00A969C1" w:rsidRPr="00B72823">
        <w:t>holographic</w:t>
      </w:r>
      <w:r w:rsidR="00A969C1">
        <w:t xml:space="preserve"> image design:</w:t>
      </w:r>
      <w:r w:rsidR="00A969C1" w:rsidRPr="007B426C">
        <w:t xml:space="preserve"> </w:t>
      </w:r>
      <w:r w:rsidR="00A969C1">
        <w:rPr>
          <w:lang w:eastAsia="zh-CN"/>
        </w:rPr>
        <w:t>RCP</w:t>
      </w:r>
      <w:r w:rsidR="00A969C1" w:rsidRPr="007B426C">
        <w:t xml:space="preserve"> </w:t>
      </w:r>
      <w:r w:rsidR="00A969C1">
        <w:t>for “</w:t>
      </w:r>
      <w:r w:rsidR="00A969C1" w:rsidRPr="00DB786A">
        <w:t>N</w:t>
      </w:r>
      <w:r w:rsidR="00A969C1">
        <w:t>”</w:t>
      </w:r>
      <w:r w:rsidR="00A969C1" w:rsidRPr="00DB786A">
        <w:t>,</w:t>
      </w:r>
      <w:r w:rsidR="00A969C1">
        <w:t xml:space="preserve"> </w:t>
      </w:r>
      <w:r w:rsidR="00A969C1">
        <w:rPr>
          <w:lang w:eastAsia="zh-CN"/>
        </w:rPr>
        <w:t>LCP</w:t>
      </w:r>
      <w:r w:rsidR="00A969C1" w:rsidRPr="007B426C">
        <w:t xml:space="preserve"> </w:t>
      </w:r>
      <w:r w:rsidR="00A969C1">
        <w:t>for “C”, EP (</w:t>
      </w:r>
      <w:r w:rsidR="00A969C1" w:rsidRPr="00C36B52">
        <w:rPr>
          <w:i/>
          <w:iCs/>
        </w:rPr>
        <w:t>ψ</w:t>
      </w:r>
      <w:r w:rsidR="00A969C1" w:rsidRPr="00C36B52">
        <w:t xml:space="preserve"> </w:t>
      </w:r>
      <w:r w:rsidR="00A969C1">
        <w:t>= 0</w:t>
      </w:r>
      <w:r w:rsidR="00A969C1" w:rsidRPr="00640700">
        <w:t>°</w:t>
      </w:r>
      <w:r w:rsidR="00A969C1">
        <w:t xml:space="preserve">, </w:t>
      </w:r>
      <w:r w:rsidR="00A969C1" w:rsidRPr="00EF349B">
        <w:rPr>
          <w:i/>
          <w:iCs/>
        </w:rPr>
        <w:t>χ</w:t>
      </w:r>
      <w:r w:rsidR="00A969C1">
        <w:t xml:space="preserve"> = 18.5</w:t>
      </w:r>
      <w:r w:rsidR="00A969C1" w:rsidRPr="00640700">
        <w:t>°</w:t>
      </w:r>
      <w:r w:rsidR="00A969C1">
        <w:t>) for “J”, EP (</w:t>
      </w:r>
      <w:r w:rsidR="00A969C1" w:rsidRPr="00C36B52">
        <w:rPr>
          <w:i/>
          <w:iCs/>
        </w:rPr>
        <w:t>ψ</w:t>
      </w:r>
      <w:r w:rsidR="00A969C1" w:rsidRPr="00C36B52">
        <w:t xml:space="preserve"> </w:t>
      </w:r>
      <w:r w:rsidR="00A969C1">
        <w:t>= 0</w:t>
      </w:r>
      <w:r w:rsidR="00A969C1" w:rsidRPr="00640700">
        <w:t>°</w:t>
      </w:r>
      <w:r w:rsidR="00A969C1">
        <w:t xml:space="preserve">, </w:t>
      </w:r>
      <w:r w:rsidR="00A969C1" w:rsidRPr="00643078">
        <w:rPr>
          <w:i/>
          <w:iCs/>
        </w:rPr>
        <w:t>χ</w:t>
      </w:r>
      <w:r w:rsidR="00A969C1">
        <w:t xml:space="preserve"> = -18.5</w:t>
      </w:r>
      <w:r w:rsidR="00A969C1" w:rsidRPr="00640700">
        <w:t>°</w:t>
      </w:r>
      <w:r w:rsidR="00A969C1">
        <w:t>) for “L”, LP (</w:t>
      </w:r>
      <w:r w:rsidR="00A969C1" w:rsidRPr="00C36B52">
        <w:rPr>
          <w:i/>
          <w:iCs/>
        </w:rPr>
        <w:t>ψ</w:t>
      </w:r>
      <w:r w:rsidR="00A969C1" w:rsidRPr="00C36B52">
        <w:t xml:space="preserve"> </w:t>
      </w:r>
      <w:r w:rsidR="00A969C1">
        <w:t>= 45</w:t>
      </w:r>
      <w:r w:rsidR="00A969C1" w:rsidRPr="00640700">
        <w:t>°</w:t>
      </w:r>
      <w:r w:rsidR="00A969C1">
        <w:t xml:space="preserve">) for “U”. </w:t>
      </w:r>
      <w:r w:rsidR="009635CB" w:rsidRPr="009635CB">
        <w:rPr>
          <w:b/>
          <w:bCs/>
        </w:rPr>
        <w:t>b</w:t>
      </w:r>
      <w:r w:rsidR="009635CB">
        <w:t>,</w:t>
      </w:r>
      <w:r w:rsidR="009635CB" w:rsidRPr="009635CB">
        <w:t xml:space="preserve"> Designed phase profile of LC director distribution.</w:t>
      </w:r>
      <w:r w:rsidR="009635CB" w:rsidRPr="009635CB" w:rsidDel="009635CB">
        <w:t xml:space="preserve"> </w:t>
      </w:r>
      <w:r w:rsidR="00A969C1" w:rsidRPr="009635CB">
        <w:rPr>
          <w:b/>
          <w:bCs/>
        </w:rPr>
        <w:t>c</w:t>
      </w:r>
      <w:r w:rsidR="009635CB">
        <w:t xml:space="preserve">, </w:t>
      </w:r>
      <w:r w:rsidR="00A969C1" w:rsidRPr="005703FB">
        <w:t xml:space="preserve">Simulation of </w:t>
      </w:r>
      <w:r w:rsidR="00A969C1">
        <w:t>the vectorial h</w:t>
      </w:r>
      <w:r w:rsidR="00A969C1" w:rsidRPr="005703FB">
        <w:t xml:space="preserve">olographic </w:t>
      </w:r>
      <w:r w:rsidR="00A969C1">
        <w:t>i</w:t>
      </w:r>
      <w:r w:rsidR="00A969C1" w:rsidRPr="005703FB">
        <w:t xml:space="preserve">mage under LP </w:t>
      </w:r>
      <w:r w:rsidR="00A969C1">
        <w:t>i</w:t>
      </w:r>
      <w:r w:rsidR="00A969C1" w:rsidRPr="005703FB">
        <w:t>ncidence</w:t>
      </w:r>
      <w:r w:rsidR="00A969C1">
        <w:t xml:space="preserve">. The direction of LP is </w:t>
      </w:r>
      <w:r w:rsidR="00A969C1" w:rsidRPr="00CF122D">
        <w:t>at 0°.</w:t>
      </w:r>
      <w:r w:rsidR="00A969C1" w:rsidRPr="00CF122D">
        <w:rPr>
          <w:b/>
          <w:bCs/>
        </w:rPr>
        <w:t xml:space="preserve"> </w:t>
      </w:r>
      <w:r w:rsidR="00A969C1" w:rsidRPr="006D406C">
        <w:rPr>
          <w:bCs/>
          <w:lang w:eastAsia="zh-CN"/>
        </w:rPr>
        <w:t>Full</w:t>
      </w:r>
      <w:r w:rsidR="00A969C1" w:rsidRPr="006D406C">
        <w:rPr>
          <w:bCs/>
        </w:rPr>
        <w:t xml:space="preserve">-vectorial light field with the simultaneous </w:t>
      </w:r>
      <w:r w:rsidR="008A5D33" w:rsidRPr="006D406C">
        <w:rPr>
          <w:bCs/>
        </w:rPr>
        <w:t>exist</w:t>
      </w:r>
      <w:r w:rsidR="008A5D33">
        <w:rPr>
          <w:bCs/>
        </w:rPr>
        <w:t>e</w:t>
      </w:r>
      <w:r w:rsidR="008A5D33" w:rsidRPr="006D406C">
        <w:rPr>
          <w:bCs/>
        </w:rPr>
        <w:t xml:space="preserve">nce </w:t>
      </w:r>
      <w:r w:rsidR="00A969C1" w:rsidRPr="006D406C">
        <w:rPr>
          <w:bCs/>
        </w:rPr>
        <w:t>of CP, LP, and EP is simulated.</w:t>
      </w:r>
      <w:r w:rsidR="00A969C1" w:rsidRPr="00CF122D">
        <w:t xml:space="preserve"> </w:t>
      </w:r>
      <w:r w:rsidR="00A969C1" w:rsidRPr="009635CB">
        <w:rPr>
          <w:b/>
          <w:bCs/>
        </w:rPr>
        <w:t>d-h</w:t>
      </w:r>
      <w:r w:rsidR="009635CB">
        <w:t>,</w:t>
      </w:r>
      <w:r w:rsidR="00A969C1">
        <w:t xml:space="preserve"> </w:t>
      </w:r>
      <w:r w:rsidR="00A969C1" w:rsidRPr="005703FB">
        <w:t xml:space="preserve">Characterization of </w:t>
      </w:r>
      <w:r w:rsidR="00A969C1">
        <w:t>the</w:t>
      </w:r>
      <w:r w:rsidR="001F0CCB">
        <w:t xml:space="preserve"> polarization state</w:t>
      </w:r>
      <w:r w:rsidR="00A969C1">
        <w:t xml:space="preserve"> on </w:t>
      </w:r>
      <w:r w:rsidR="001F0CCB">
        <w:t xml:space="preserve">the </w:t>
      </w:r>
      <w:r w:rsidR="00A969C1" w:rsidRPr="00EE0C38">
        <w:rPr>
          <w:lang w:eastAsia="zh-CN"/>
        </w:rPr>
        <w:t>vectorial holograph</w:t>
      </w:r>
      <w:r w:rsidR="00A969C1">
        <w:rPr>
          <w:lang w:eastAsia="zh-CN"/>
        </w:rPr>
        <w:t>ic image in calculation.</w:t>
      </w:r>
    </w:p>
    <w:p w14:paraId="05E5A989" w14:textId="77777777" w:rsidR="000D5E95" w:rsidRPr="000D5E95" w:rsidRDefault="000D5E95" w:rsidP="00A969C1">
      <w:pPr>
        <w:spacing w:afterLines="100" w:after="240" w:line="276" w:lineRule="auto"/>
        <w:jc w:val="both"/>
        <w:rPr>
          <w:lang w:eastAsia="zh-CN"/>
        </w:rPr>
      </w:pPr>
    </w:p>
    <w:p w14:paraId="29935892" w14:textId="00CA54C9" w:rsidR="007E0274" w:rsidRDefault="007E0274" w:rsidP="00A969C1">
      <w:pPr>
        <w:spacing w:afterLines="100" w:after="240" w:line="276" w:lineRule="auto"/>
        <w:jc w:val="both"/>
      </w:pPr>
    </w:p>
    <w:p w14:paraId="14B9B547" w14:textId="08F1AD0F" w:rsidR="007E0274" w:rsidRDefault="00B27D7C" w:rsidP="007E0274">
      <w:pPr>
        <w:spacing w:afterLines="100" w:after="240" w:line="276" w:lineRule="auto"/>
        <w:jc w:val="both"/>
      </w:pPr>
      <w:r>
        <w:rPr>
          <w:noProof/>
        </w:rPr>
        <w:lastRenderedPageBreak/>
        <w:drawing>
          <wp:inline distT="0" distB="0" distL="0" distR="0" wp14:anchorId="3496879D" wp14:editId="62B098E4">
            <wp:extent cx="5942546" cy="5445369"/>
            <wp:effectExtent l="0" t="0" r="127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9" b="3774"/>
                    <a:stretch/>
                  </pic:blipFill>
                  <pic:spPr bwMode="auto">
                    <a:xfrm>
                      <a:off x="0" y="0"/>
                      <a:ext cx="5943600" cy="544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6" w:name="_Hlk154338405"/>
      <w:r w:rsidR="00A520FD">
        <w:t xml:space="preserve"> </w:t>
      </w:r>
      <w:r w:rsidR="00A520FD">
        <w:rPr>
          <w:b/>
          <w:bCs/>
        </w:rPr>
        <w:t>Fig</w:t>
      </w:r>
      <w:r w:rsidR="00A520FD">
        <w:rPr>
          <w:rFonts w:hint="eastAsia"/>
          <w:b/>
          <w:bCs/>
          <w:lang w:eastAsia="zh-CN"/>
        </w:rPr>
        <w:t>ure</w:t>
      </w:r>
      <w:r w:rsidR="00A520FD" w:rsidRPr="00BE1BE1">
        <w:t xml:space="preserve"> </w:t>
      </w:r>
      <w:r w:rsidR="002947E6">
        <w:rPr>
          <w:b/>
          <w:bCs/>
          <w:lang w:eastAsia="zh-CN"/>
        </w:rPr>
        <w:t>S8</w:t>
      </w:r>
      <w:r w:rsidR="007E0274">
        <w:rPr>
          <w:b/>
          <w:bCs/>
        </w:rPr>
        <w:t xml:space="preserve">. </w:t>
      </w:r>
      <w:r w:rsidR="00A969C1">
        <w:rPr>
          <w:b/>
          <w:bCs/>
        </w:rPr>
        <w:t>D</w:t>
      </w:r>
      <w:r w:rsidR="00A969C1">
        <w:rPr>
          <w:rFonts w:hint="eastAsia"/>
          <w:b/>
          <w:bCs/>
          <w:lang w:eastAsia="zh-CN"/>
        </w:rPr>
        <w:t>ynamic</w:t>
      </w:r>
      <w:r w:rsidR="00A969C1">
        <w:rPr>
          <w:b/>
          <w:bCs/>
          <w:lang w:eastAsia="zh-CN"/>
        </w:rPr>
        <w:t xml:space="preserve">, broadband, and multichannel </w:t>
      </w:r>
      <w:r w:rsidR="00A969C1" w:rsidRPr="00DB786A">
        <w:rPr>
          <w:b/>
        </w:rPr>
        <w:t>vectorial LC-holographic encryption</w:t>
      </w:r>
      <w:r w:rsidR="00A969C1">
        <w:rPr>
          <w:b/>
          <w:bCs/>
        </w:rPr>
        <w:t xml:space="preserve">. </w:t>
      </w:r>
      <w:r w:rsidR="009635CB" w:rsidRPr="009635CB">
        <w:rPr>
          <w:b/>
          <w:bCs/>
        </w:rPr>
        <w:t>a</w:t>
      </w:r>
      <w:r w:rsidR="009635CB">
        <w:t>,</w:t>
      </w:r>
      <w:r w:rsidR="00A969C1">
        <w:t xml:space="preserve"> V</w:t>
      </w:r>
      <w:r w:rsidR="00A969C1" w:rsidRPr="00B72823">
        <w:t xml:space="preserve">ectorial </w:t>
      </w:r>
      <w:r w:rsidR="00A969C1">
        <w:t>LC-</w:t>
      </w:r>
      <w:r w:rsidR="00A969C1" w:rsidRPr="00B72823">
        <w:t xml:space="preserve">holographic </w:t>
      </w:r>
      <w:r w:rsidR="00A969C1">
        <w:t>encryption design</w:t>
      </w:r>
      <w:r w:rsidR="00A969C1" w:rsidRPr="00B72823">
        <w:t>.</w:t>
      </w:r>
      <w:r w:rsidR="00A969C1" w:rsidRPr="007B426C">
        <w:t xml:space="preserve"> </w:t>
      </w:r>
      <w:r w:rsidR="00A969C1" w:rsidRPr="00DB786A">
        <w:rPr>
          <w:lang w:eastAsia="zh-CN"/>
        </w:rPr>
        <w:t>Δ</w:t>
      </w:r>
      <w:r w:rsidR="00A969C1" w:rsidRPr="00DB786A">
        <w:rPr>
          <w:i/>
          <w:lang w:eastAsia="zh-CN"/>
        </w:rPr>
        <w:t>φ</w:t>
      </w:r>
      <w:r w:rsidR="00A969C1" w:rsidRPr="00DB786A">
        <w:rPr>
          <w:vertAlign w:val="subscript"/>
          <w:lang w:eastAsia="zh-CN"/>
        </w:rPr>
        <w:t>1</w:t>
      </w:r>
      <w:r w:rsidR="00A969C1" w:rsidRPr="00DB786A">
        <w:t xml:space="preserve"> = </w:t>
      </w:r>
      <w:r w:rsidR="00A969C1">
        <w:t>2</w:t>
      </w:r>
      <w:r w:rsidR="00A969C1" w:rsidRPr="00DB786A">
        <w:t>π</w:t>
      </w:r>
      <w:r w:rsidR="00A969C1" w:rsidRPr="007B426C">
        <w:t xml:space="preserve"> </w:t>
      </w:r>
      <w:r w:rsidR="00A969C1">
        <w:t>for “</w:t>
      </w:r>
      <w:r w:rsidR="00A969C1" w:rsidRPr="00DB786A">
        <w:t>NJU</w:t>
      </w:r>
      <w:r w:rsidR="00A969C1">
        <w:t>”</w:t>
      </w:r>
      <w:r w:rsidR="00A969C1" w:rsidRPr="00DB786A">
        <w:t>,</w:t>
      </w:r>
      <w:r w:rsidR="00A969C1">
        <w:t xml:space="preserve"> </w:t>
      </w:r>
      <w:r w:rsidR="00A969C1" w:rsidRPr="00DB786A">
        <w:rPr>
          <w:lang w:eastAsia="zh-CN"/>
        </w:rPr>
        <w:t>Δ</w:t>
      </w:r>
      <w:r w:rsidR="00A969C1" w:rsidRPr="00DB786A">
        <w:rPr>
          <w:i/>
          <w:lang w:eastAsia="zh-CN"/>
        </w:rPr>
        <w:t>φ</w:t>
      </w:r>
      <w:r w:rsidR="00A969C1" w:rsidRPr="00DB786A">
        <w:rPr>
          <w:vertAlign w:val="subscript"/>
          <w:lang w:eastAsia="zh-CN"/>
        </w:rPr>
        <w:t>2</w:t>
      </w:r>
      <w:r w:rsidR="00A969C1" w:rsidRPr="00DB786A">
        <w:t xml:space="preserve"> = 3π/2</w:t>
      </w:r>
      <w:r w:rsidR="00A969C1">
        <w:t xml:space="preserve"> for</w:t>
      </w:r>
      <w:r w:rsidR="00A969C1" w:rsidRPr="007B426C">
        <w:t xml:space="preserve"> </w:t>
      </w:r>
      <w:r w:rsidR="00A969C1">
        <w:t>“</w:t>
      </w:r>
      <w:r w:rsidR="00A969C1" w:rsidRPr="00DB786A">
        <w:t>C=.</w:t>
      </w:r>
      <w:r w:rsidR="00A969C1">
        <w:t xml:space="preserve">”, and </w:t>
      </w:r>
      <w:r w:rsidR="00A969C1" w:rsidRPr="00DB786A">
        <w:rPr>
          <w:lang w:eastAsia="zh-CN"/>
        </w:rPr>
        <w:t>Δ</w:t>
      </w:r>
      <w:r w:rsidR="00A969C1" w:rsidRPr="00DB786A">
        <w:rPr>
          <w:i/>
          <w:lang w:eastAsia="zh-CN"/>
        </w:rPr>
        <w:t>φ</w:t>
      </w:r>
      <w:r w:rsidR="00A969C1" w:rsidRPr="00DB786A">
        <w:rPr>
          <w:vertAlign w:val="subscript"/>
          <w:lang w:eastAsia="zh-CN"/>
        </w:rPr>
        <w:t>3</w:t>
      </w:r>
      <w:r w:rsidR="00A969C1" w:rsidRPr="00DB786A">
        <w:t xml:space="preserve"> = π/2</w:t>
      </w:r>
      <w:r w:rsidR="00A969C1">
        <w:t xml:space="preserve"> for “LC”. </w:t>
      </w:r>
      <w:r w:rsidR="009635CB" w:rsidRPr="009635CB">
        <w:rPr>
          <w:b/>
          <w:bCs/>
        </w:rPr>
        <w:t>b</w:t>
      </w:r>
      <w:r w:rsidR="009635CB">
        <w:t>,</w:t>
      </w:r>
      <w:r w:rsidR="00A969C1">
        <w:t xml:space="preserve"> Vectorial LC-</w:t>
      </w:r>
      <w:r w:rsidR="00A969C1" w:rsidRPr="00DB786A">
        <w:t xml:space="preserve">holographic images </w:t>
      </w:r>
      <w:r w:rsidR="00A969C1">
        <w:t>under</w:t>
      </w:r>
      <w:r w:rsidR="00A969C1" w:rsidRPr="00DB786A">
        <w:t xml:space="preserve"> </w:t>
      </w:r>
      <w:r w:rsidR="00A969C1">
        <w:t>different</w:t>
      </w:r>
      <w:r w:rsidR="00A969C1" w:rsidRPr="00DB786A">
        <w:t xml:space="preserve"> polarization</w:t>
      </w:r>
      <w:r w:rsidR="00A969C1">
        <w:t xml:space="preserve"> (RCP, LCP, and LP) and wavelength (470 nm, 540 nm, 580 nm, and 633 nm)</w:t>
      </w:r>
      <w:r w:rsidR="00A969C1" w:rsidRPr="00DB786A">
        <w:t xml:space="preserve"> </w:t>
      </w:r>
      <w:r w:rsidR="00A969C1">
        <w:t xml:space="preserve">incidence. </w:t>
      </w:r>
      <w:r w:rsidR="009635CB" w:rsidRPr="009635CB">
        <w:rPr>
          <w:b/>
          <w:bCs/>
        </w:rPr>
        <w:t>c</w:t>
      </w:r>
      <w:r w:rsidR="009635CB">
        <w:t>,</w:t>
      </w:r>
      <w:r w:rsidR="00A969C1">
        <w:t xml:space="preserve"> </w:t>
      </w:r>
      <w:proofErr w:type="gramStart"/>
      <w:r w:rsidR="00A969C1">
        <w:t>Decrypted</w:t>
      </w:r>
      <w:proofErr w:type="gramEnd"/>
      <w:r w:rsidR="00A969C1">
        <w:t xml:space="preserve"> holographic images and the dependencies of holographic intensities on the polarization key at regions of </w:t>
      </w:r>
      <w:proofErr w:type="spellStart"/>
      <w:r w:rsidR="00A969C1">
        <w:t>i</w:t>
      </w:r>
      <w:proofErr w:type="spellEnd"/>
      <w:r w:rsidR="00A969C1">
        <w:t xml:space="preserve">, ii, and iii denoted in (b). </w:t>
      </w:r>
      <w:r w:rsidR="009635CB" w:rsidRPr="009635CB">
        <w:rPr>
          <w:b/>
          <w:bCs/>
        </w:rPr>
        <w:t>d</w:t>
      </w:r>
      <w:r w:rsidR="009635CB">
        <w:t>,</w:t>
      </w:r>
      <w:r w:rsidR="00A969C1">
        <w:t xml:space="preserve"> </w:t>
      </w:r>
      <w:proofErr w:type="gramStart"/>
      <w:r w:rsidR="00A969C1">
        <w:t>Electrically</w:t>
      </w:r>
      <w:proofErr w:type="gramEnd"/>
      <w:r w:rsidR="00A969C1">
        <w:t xml:space="preserve"> switching of the vectorial holographic efficiencies at wavelengths of 470 nm, 540 nm, and 633 nm. The frequency of the electric field is 1 kHz. (e) Dynamically</w:t>
      </w:r>
      <w:r w:rsidR="00A969C1" w:rsidRPr="008B0880">
        <w:t xml:space="preserve"> </w:t>
      </w:r>
      <w:r w:rsidR="00A969C1">
        <w:t>tunable</w:t>
      </w:r>
      <w:r w:rsidR="00A969C1" w:rsidRPr="001A37E2">
        <w:t xml:space="preserve"> </w:t>
      </w:r>
      <w:r w:rsidR="00A969C1">
        <w:t xml:space="preserve">vectorial </w:t>
      </w:r>
      <w:r w:rsidR="00A969C1" w:rsidRPr="001A37E2">
        <w:t>holographic images from dark to bright</w:t>
      </w:r>
      <w:r w:rsidR="00A969C1">
        <w:t xml:space="preserve"> as the applied voltage </w:t>
      </w:r>
      <w:r w:rsidR="008A5D33" w:rsidRPr="009B1913">
        <w:t>changes</w:t>
      </w:r>
      <w:r w:rsidR="008A5D33">
        <w:t xml:space="preserve"> </w:t>
      </w:r>
      <w:r w:rsidR="00A969C1">
        <w:t>from 1.82 V to 2.16 V. The incident wavelength is 540 nm.</w:t>
      </w:r>
    </w:p>
    <w:p w14:paraId="5AAF8531" w14:textId="77777777" w:rsidR="001F0473" w:rsidRDefault="001F0473" w:rsidP="007E0274">
      <w:pPr>
        <w:spacing w:afterLines="100" w:after="240" w:line="276" w:lineRule="auto"/>
        <w:jc w:val="both"/>
      </w:pPr>
    </w:p>
    <w:p w14:paraId="65CCAF92" w14:textId="1C724770" w:rsidR="001F0473" w:rsidRDefault="001F0473" w:rsidP="001F0473">
      <w:pPr>
        <w:spacing w:afterLines="100" w:after="240" w:line="276" w:lineRule="auto"/>
        <w:jc w:val="center"/>
        <w:rPr>
          <w:b/>
          <w:lang w:eastAsia="zh-CN"/>
        </w:rPr>
      </w:pPr>
    </w:p>
    <w:p w14:paraId="76CFC63F" w14:textId="3E03376E" w:rsidR="00B27D7C" w:rsidRPr="003554A0" w:rsidRDefault="00B27D7C" w:rsidP="001F0473">
      <w:pPr>
        <w:spacing w:afterLines="100" w:after="240" w:line="276" w:lineRule="auto"/>
        <w:jc w:val="center"/>
        <w:rPr>
          <w:b/>
          <w:lang w:eastAsia="zh-CN"/>
        </w:rPr>
      </w:pPr>
      <w:r>
        <w:rPr>
          <w:b/>
          <w:noProof/>
        </w:rPr>
        <w:lastRenderedPageBreak/>
        <w:drawing>
          <wp:inline distT="0" distB="0" distL="0" distR="0" wp14:anchorId="56501C11" wp14:editId="6514ACBB">
            <wp:extent cx="5942965" cy="5730240"/>
            <wp:effectExtent l="0" t="0" r="635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" b="4079"/>
                    <a:stretch/>
                  </pic:blipFill>
                  <pic:spPr bwMode="auto">
                    <a:xfrm>
                      <a:off x="0" y="0"/>
                      <a:ext cx="5943600" cy="573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28F89" w14:textId="034886EB" w:rsidR="001F0473" w:rsidRPr="00BD2378" w:rsidRDefault="001F0473" w:rsidP="001F0473">
      <w:pPr>
        <w:spacing w:afterLines="100" w:after="240" w:line="276" w:lineRule="auto"/>
        <w:jc w:val="both"/>
        <w:rPr>
          <w:lang w:eastAsia="zh-CN"/>
        </w:rPr>
      </w:pPr>
      <w:r w:rsidRPr="00BD2378">
        <w:rPr>
          <w:b/>
          <w:bCs/>
        </w:rPr>
        <w:t>Fig</w:t>
      </w:r>
      <w:r w:rsidRPr="00BD2378">
        <w:rPr>
          <w:rFonts w:hint="eastAsia"/>
          <w:b/>
          <w:bCs/>
          <w:lang w:eastAsia="zh-CN"/>
        </w:rPr>
        <w:t>ure</w:t>
      </w:r>
      <w:r w:rsidRPr="00BD2378">
        <w:t xml:space="preserve"> </w:t>
      </w:r>
      <w:r w:rsidR="002947E6">
        <w:rPr>
          <w:b/>
          <w:bCs/>
        </w:rPr>
        <w:t>S9</w:t>
      </w:r>
      <w:r w:rsidRPr="00BD2378">
        <w:rPr>
          <w:b/>
        </w:rPr>
        <w:t xml:space="preserve">. Impact of spatial resolution on </w:t>
      </w:r>
      <w:r w:rsidRPr="00BD2378">
        <w:rPr>
          <w:b/>
          <w:lang w:eastAsia="zh-CN"/>
        </w:rPr>
        <w:t xml:space="preserve">vectorial </w:t>
      </w:r>
      <w:r w:rsidRPr="00BD2378">
        <w:rPr>
          <w:rFonts w:eastAsia="宋体"/>
          <w:b/>
          <w:bCs/>
          <w:szCs w:val="24"/>
          <w:lang w:val="en-GB" w:eastAsia="en-GB"/>
        </w:rPr>
        <w:t>holographic performance.</w:t>
      </w:r>
      <w:r w:rsidRPr="00BD2378">
        <w:rPr>
          <w:b/>
          <w:bCs/>
        </w:rPr>
        <w:t xml:space="preserve"> a</w:t>
      </w:r>
      <w:r w:rsidRPr="00BD2378">
        <w:t xml:space="preserve">, Target holographic image of “VLCH” </w:t>
      </w:r>
      <w:r w:rsidRPr="00BD2378">
        <w:rPr>
          <w:color w:val="000000" w:themeColor="text1"/>
          <w:lang w:eastAsia="zh-CN"/>
        </w:rPr>
        <w:t xml:space="preserve">(Abbreviation for Vectorial Liquid-crystal Holography) and corresponding experimental results under </w:t>
      </w:r>
      <w:r w:rsidRPr="00314B76">
        <w:rPr>
          <w:iCs/>
        </w:rPr>
        <w:t xml:space="preserve">a </w:t>
      </w:r>
      <w:r w:rsidRPr="00BD2378">
        <w:t xml:space="preserve">= 1.1 </w:t>
      </w:r>
      <w:proofErr w:type="spellStart"/>
      <w:r w:rsidRPr="00BD2378">
        <w:rPr>
          <w:lang w:eastAsia="zh-CN"/>
        </w:rPr>
        <w:t>μm</w:t>
      </w:r>
      <w:proofErr w:type="spellEnd"/>
      <w:r w:rsidRPr="00BD2378">
        <w:t xml:space="preserve">. </w:t>
      </w:r>
      <w:r w:rsidRPr="00BD2378">
        <w:rPr>
          <w:lang w:eastAsia="zh-CN"/>
        </w:rPr>
        <w:t xml:space="preserve">The polarization directions of the </w:t>
      </w:r>
      <w:proofErr w:type="gramStart"/>
      <w:r w:rsidRPr="00BD2378">
        <w:rPr>
          <w:lang w:eastAsia="zh-CN"/>
        </w:rPr>
        <w:t>letters</w:t>
      </w:r>
      <w:proofErr w:type="gramEnd"/>
      <w:r w:rsidRPr="00BD2378">
        <w:rPr>
          <w:lang w:eastAsia="zh-CN"/>
        </w:rPr>
        <w:t xml:space="preserve"> “V” and “LCH” are set as </w:t>
      </w:r>
      <w:r w:rsidRPr="00BD2378">
        <w:t>45° and 135°, respectively.</w:t>
      </w:r>
      <w:r w:rsidRPr="00BD2378">
        <w:rPr>
          <w:rFonts w:hint="eastAsia"/>
          <w:lang w:eastAsia="zh-CN"/>
        </w:rPr>
        <w:t xml:space="preserve"> </w:t>
      </w:r>
      <w:r w:rsidRPr="00BD2378">
        <w:t xml:space="preserve">The spatial resolution is 1.1 </w:t>
      </w:r>
      <w:proofErr w:type="spellStart"/>
      <w:r w:rsidRPr="00BD2378">
        <w:rPr>
          <w:lang w:eastAsia="zh-CN"/>
        </w:rPr>
        <w:t>μm</w:t>
      </w:r>
      <w:proofErr w:type="spellEnd"/>
      <w:r w:rsidRPr="00BD2378">
        <w:rPr>
          <w:lang w:eastAsia="zh-CN"/>
        </w:rPr>
        <w:t>.</w:t>
      </w:r>
      <w:r w:rsidRPr="00BD2378">
        <w:rPr>
          <w:rFonts w:hint="eastAsia"/>
          <w:lang w:eastAsia="zh-CN"/>
        </w:rPr>
        <w:t xml:space="preserve"> </w:t>
      </w:r>
      <w:r w:rsidRPr="00BD2378">
        <w:t xml:space="preserve">The reconstructed holographic images are </w:t>
      </w:r>
      <w:r w:rsidRPr="00BD2378">
        <w:rPr>
          <w:rFonts w:eastAsia="宋体"/>
          <w:szCs w:val="24"/>
          <w:lang w:val="en-GB" w:eastAsia="en-GB"/>
        </w:rPr>
        <w:t>high-quality.</w:t>
      </w:r>
      <w:r w:rsidRPr="00BD2378">
        <w:t xml:space="preserve"> </w:t>
      </w:r>
      <w:r w:rsidRPr="00BD2378">
        <w:rPr>
          <w:b/>
          <w:bCs/>
        </w:rPr>
        <w:t>b</w:t>
      </w:r>
      <w:r w:rsidRPr="00BD2378">
        <w:t>, Target holographic image of “VLCH”</w:t>
      </w:r>
      <w:r w:rsidRPr="00BD2378">
        <w:rPr>
          <w:color w:val="000000" w:themeColor="text1"/>
          <w:lang w:eastAsia="zh-CN"/>
        </w:rPr>
        <w:t xml:space="preserve"> and corresponding experimental results under </w:t>
      </w:r>
      <w:r w:rsidRPr="00314B76">
        <w:rPr>
          <w:iCs/>
        </w:rPr>
        <w:t>a</w:t>
      </w:r>
      <w:r w:rsidRPr="00BD2378">
        <w:t xml:space="preserve"> = 2.2 </w:t>
      </w:r>
      <w:proofErr w:type="spellStart"/>
      <w:r w:rsidRPr="00BD2378">
        <w:rPr>
          <w:lang w:eastAsia="zh-CN"/>
        </w:rPr>
        <w:t>μm</w:t>
      </w:r>
      <w:proofErr w:type="spellEnd"/>
      <w:r w:rsidRPr="00BD2378">
        <w:t>. The definitions of the reconstructed holographic images are slightly worse than that presented in (</w:t>
      </w:r>
      <w:r w:rsidRPr="00BD2378">
        <w:rPr>
          <w:rFonts w:hint="eastAsia"/>
          <w:lang w:eastAsia="zh-CN"/>
        </w:rPr>
        <w:t>a</w:t>
      </w:r>
      <w:r w:rsidRPr="00BD2378">
        <w:t xml:space="preserve">). </w:t>
      </w:r>
      <w:r w:rsidRPr="00BD2378">
        <w:rPr>
          <w:b/>
          <w:bCs/>
        </w:rPr>
        <w:t>c</w:t>
      </w:r>
      <w:r w:rsidRPr="00BD2378">
        <w:t>, Target holographic image of “VLCH”</w:t>
      </w:r>
      <w:r w:rsidRPr="00BD2378">
        <w:rPr>
          <w:color w:val="000000" w:themeColor="text1"/>
          <w:lang w:eastAsia="zh-CN"/>
        </w:rPr>
        <w:t xml:space="preserve"> and corresponding experimental results under </w:t>
      </w:r>
      <w:r w:rsidRPr="00314B76">
        <w:rPr>
          <w:iCs/>
        </w:rPr>
        <w:t>a</w:t>
      </w:r>
      <w:r w:rsidRPr="00BD2378">
        <w:t xml:space="preserve"> = 4.4 </w:t>
      </w:r>
      <w:proofErr w:type="spellStart"/>
      <w:r w:rsidRPr="00BD2378">
        <w:rPr>
          <w:lang w:eastAsia="zh-CN"/>
        </w:rPr>
        <w:t>μm</w:t>
      </w:r>
      <w:proofErr w:type="spellEnd"/>
      <w:r w:rsidRPr="00BD2378">
        <w:t xml:space="preserve">. The definitions of the reconstructed holographic images are </w:t>
      </w:r>
      <w:r w:rsidR="00AE5A44" w:rsidRPr="00BD2378">
        <w:t>even worse</w:t>
      </w:r>
      <w:r w:rsidRPr="00BD2378">
        <w:t xml:space="preserve"> than that in (</w:t>
      </w:r>
      <w:r w:rsidRPr="00BD2378">
        <w:rPr>
          <w:rFonts w:hint="eastAsia"/>
          <w:lang w:eastAsia="zh-CN"/>
        </w:rPr>
        <w:t>a</w:t>
      </w:r>
      <w:r w:rsidRPr="00BD2378">
        <w:t>) and (b).</w:t>
      </w:r>
      <w:r w:rsidRPr="00BD2378">
        <w:rPr>
          <w:rFonts w:hint="eastAsia"/>
          <w:lang w:eastAsia="zh-CN"/>
        </w:rPr>
        <w:t xml:space="preserve"> </w:t>
      </w:r>
      <w:r w:rsidRPr="00BD2378">
        <w:t xml:space="preserve">This phenomenon is because of the low-resolution pixelated LCs, which will degrade the holographic performance. It </w:t>
      </w:r>
      <w:r w:rsidRPr="00BD2378">
        <w:lastRenderedPageBreak/>
        <w:t>is important to note that all the polarization distributions of the holographic images fully conform to our design.</w:t>
      </w:r>
    </w:p>
    <w:p w14:paraId="2D25FFDC" w14:textId="77777777" w:rsidR="001F0473" w:rsidRPr="00BD2378" w:rsidRDefault="001F0473" w:rsidP="007E0274">
      <w:pPr>
        <w:spacing w:afterLines="100" w:after="240" w:line="276" w:lineRule="auto"/>
        <w:jc w:val="both"/>
      </w:pPr>
    </w:p>
    <w:bookmarkEnd w:id="6"/>
    <w:p w14:paraId="703FA75A" w14:textId="1A182B33" w:rsidR="000D5E95" w:rsidRPr="000D5E95" w:rsidRDefault="00F66E73" w:rsidP="00AD4786">
      <w:pPr>
        <w:pStyle w:val="SMHeading"/>
        <w:rPr>
          <w:b w:val="0"/>
          <w:bCs w:val="0"/>
        </w:rPr>
      </w:pPr>
      <w:r w:rsidRPr="00BD2378">
        <w:t>Video</w:t>
      </w:r>
      <w:r w:rsidR="000D5E95" w:rsidRPr="00BD2378">
        <w:t xml:space="preserve"> S1.</w:t>
      </w:r>
      <w:r w:rsidRPr="00AD4786">
        <w:rPr>
          <w:b w:val="0"/>
        </w:rPr>
        <w:t xml:space="preserve"> </w:t>
      </w:r>
      <w:bookmarkStart w:id="7" w:name="_Hlk145023001"/>
      <w:r w:rsidR="00377A2A" w:rsidRPr="00AD4786">
        <w:rPr>
          <w:b w:val="0"/>
        </w:rPr>
        <w:t>V</w:t>
      </w:r>
      <w:r w:rsidR="000D5E95" w:rsidRPr="00AD4786">
        <w:rPr>
          <w:b w:val="0"/>
        </w:rPr>
        <w:t xml:space="preserve">ectorial holographic </w:t>
      </w:r>
      <w:r w:rsidR="00377A2A" w:rsidRPr="00AD4786">
        <w:rPr>
          <w:b w:val="0"/>
        </w:rPr>
        <w:t>movie</w:t>
      </w:r>
      <w:r w:rsidR="000D5E95" w:rsidRPr="00AD4786">
        <w:rPr>
          <w:b w:val="0"/>
        </w:rPr>
        <w:t xml:space="preserve"> </w:t>
      </w:r>
      <w:r w:rsidR="00377A2A" w:rsidRPr="00AD4786">
        <w:rPr>
          <w:b w:val="0"/>
        </w:rPr>
        <w:t xml:space="preserve">presenting reconstructed holographic images when </w:t>
      </w:r>
      <w:r w:rsidR="000D5E95" w:rsidRPr="00AD4786">
        <w:rPr>
          <w:b w:val="0"/>
        </w:rPr>
        <w:t xml:space="preserve">rotating </w:t>
      </w:r>
      <w:r w:rsidR="00377A2A" w:rsidRPr="00AD4786">
        <w:rPr>
          <w:b w:val="0"/>
        </w:rPr>
        <w:t>the analyzer</w:t>
      </w:r>
      <w:r w:rsidR="000D5E95" w:rsidRPr="00AD4786">
        <w:rPr>
          <w:b w:val="0"/>
        </w:rPr>
        <w:t xml:space="preserve"> from 45° </w:t>
      </w:r>
      <w:r w:rsidR="000D5E95" w:rsidRPr="00AD4786">
        <w:rPr>
          <w:rFonts w:hint="eastAsia"/>
          <w:b w:val="0"/>
          <w:lang w:eastAsia="zh-CN"/>
        </w:rPr>
        <w:t>t</w:t>
      </w:r>
      <w:r w:rsidR="000D5E95" w:rsidRPr="00AD4786">
        <w:rPr>
          <w:b w:val="0"/>
          <w:lang w:eastAsia="zh-CN"/>
        </w:rPr>
        <w:t>o 135</w:t>
      </w:r>
      <w:r w:rsidR="000D5E95" w:rsidRPr="00AD4786">
        <w:rPr>
          <w:b w:val="0"/>
        </w:rPr>
        <w:t>°.</w:t>
      </w:r>
      <w:bookmarkEnd w:id="7"/>
    </w:p>
    <w:sectPr w:rsidR="000D5E95" w:rsidRPr="000D5E95" w:rsidSect="00E853D5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C4C2" w14:textId="77777777" w:rsidR="00D80D8A" w:rsidRDefault="00D80D8A">
      <w:r>
        <w:separator/>
      </w:r>
    </w:p>
  </w:endnote>
  <w:endnote w:type="continuationSeparator" w:id="0">
    <w:p w14:paraId="2BAF2946" w14:textId="77777777" w:rsidR="00D80D8A" w:rsidRDefault="00D80D8A">
      <w:r>
        <w:continuationSeparator/>
      </w:r>
    </w:p>
  </w:endnote>
  <w:endnote w:type="continuationNotice" w:id="1">
    <w:p w14:paraId="1CD8054B" w14:textId="77777777" w:rsidR="00D80D8A" w:rsidRDefault="00D80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C32C79" w:rsidRDefault="00C32C79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5DA9">
      <w:rPr>
        <w:noProof/>
      </w:rPr>
      <w:t>2</w:t>
    </w:r>
    <w:r>
      <w:fldChar w:fldCharType="end"/>
    </w:r>
  </w:p>
  <w:p w14:paraId="211F3547" w14:textId="77777777" w:rsidR="00C32C79" w:rsidRDefault="00C32C79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6A3B7" w14:textId="77777777" w:rsidR="00D80D8A" w:rsidRDefault="00D80D8A">
      <w:r>
        <w:separator/>
      </w:r>
    </w:p>
  </w:footnote>
  <w:footnote w:type="continuationSeparator" w:id="0">
    <w:p w14:paraId="39CF07F8" w14:textId="77777777" w:rsidR="00D80D8A" w:rsidRDefault="00D80D8A">
      <w:r>
        <w:continuationSeparator/>
      </w:r>
    </w:p>
  </w:footnote>
  <w:footnote w:type="continuationNotice" w:id="1">
    <w:p w14:paraId="5DE1345B" w14:textId="77777777" w:rsidR="00D80D8A" w:rsidRDefault="00D80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C32C79" w:rsidRPr="005001AC" w:rsidRDefault="00C32C79" w:rsidP="005001AC">
    <w:pPr>
      <w:jc w:val="right"/>
      <w:rPr>
        <w:sz w:val="20"/>
      </w:rPr>
    </w:pPr>
  </w:p>
  <w:p w14:paraId="3CD866EE" w14:textId="77777777" w:rsidR="00C32C79" w:rsidRDefault="00C32C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265E"/>
    <w:rsid w:val="00011867"/>
    <w:rsid w:val="0001523F"/>
    <w:rsid w:val="00015F74"/>
    <w:rsid w:val="0002439D"/>
    <w:rsid w:val="00031282"/>
    <w:rsid w:val="00044C7B"/>
    <w:rsid w:val="00054136"/>
    <w:rsid w:val="00062E1F"/>
    <w:rsid w:val="00065EBD"/>
    <w:rsid w:val="000736AE"/>
    <w:rsid w:val="00080E28"/>
    <w:rsid w:val="00083B44"/>
    <w:rsid w:val="000850DC"/>
    <w:rsid w:val="00091A3C"/>
    <w:rsid w:val="0009477C"/>
    <w:rsid w:val="000A21F0"/>
    <w:rsid w:val="000A7337"/>
    <w:rsid w:val="000B1342"/>
    <w:rsid w:val="000C2771"/>
    <w:rsid w:val="000C29A9"/>
    <w:rsid w:val="000D46F4"/>
    <w:rsid w:val="000D5E95"/>
    <w:rsid w:val="000F09CC"/>
    <w:rsid w:val="000F0DCE"/>
    <w:rsid w:val="000F6BE3"/>
    <w:rsid w:val="00103165"/>
    <w:rsid w:val="00112C5B"/>
    <w:rsid w:val="00114193"/>
    <w:rsid w:val="00115A38"/>
    <w:rsid w:val="00115D95"/>
    <w:rsid w:val="0011687B"/>
    <w:rsid w:val="00124F82"/>
    <w:rsid w:val="00134C0F"/>
    <w:rsid w:val="00154123"/>
    <w:rsid w:val="00160F3E"/>
    <w:rsid w:val="0016337A"/>
    <w:rsid w:val="00164269"/>
    <w:rsid w:val="0016563A"/>
    <w:rsid w:val="001662A0"/>
    <w:rsid w:val="00166722"/>
    <w:rsid w:val="00171A98"/>
    <w:rsid w:val="00171D72"/>
    <w:rsid w:val="001A0533"/>
    <w:rsid w:val="001A1BDE"/>
    <w:rsid w:val="001A3DB5"/>
    <w:rsid w:val="001A6512"/>
    <w:rsid w:val="001B06DB"/>
    <w:rsid w:val="001B523B"/>
    <w:rsid w:val="001C0959"/>
    <w:rsid w:val="001F0473"/>
    <w:rsid w:val="001F0876"/>
    <w:rsid w:val="001F0CCB"/>
    <w:rsid w:val="001F167C"/>
    <w:rsid w:val="001F5E91"/>
    <w:rsid w:val="002077B9"/>
    <w:rsid w:val="00207DC7"/>
    <w:rsid w:val="00211818"/>
    <w:rsid w:val="00214E4D"/>
    <w:rsid w:val="00215DA9"/>
    <w:rsid w:val="002161B7"/>
    <w:rsid w:val="002241DC"/>
    <w:rsid w:val="00243238"/>
    <w:rsid w:val="0026031C"/>
    <w:rsid w:val="00262D72"/>
    <w:rsid w:val="002947E6"/>
    <w:rsid w:val="00294FBB"/>
    <w:rsid w:val="002A6717"/>
    <w:rsid w:val="002A7A32"/>
    <w:rsid w:val="002B5804"/>
    <w:rsid w:val="002C030F"/>
    <w:rsid w:val="002C7FCC"/>
    <w:rsid w:val="002D5DA2"/>
    <w:rsid w:val="002F5987"/>
    <w:rsid w:val="003075C3"/>
    <w:rsid w:val="00314B76"/>
    <w:rsid w:val="003227A1"/>
    <w:rsid w:val="00331D75"/>
    <w:rsid w:val="00340411"/>
    <w:rsid w:val="00355362"/>
    <w:rsid w:val="003554A0"/>
    <w:rsid w:val="00363E44"/>
    <w:rsid w:val="0036668F"/>
    <w:rsid w:val="003725B3"/>
    <w:rsid w:val="00377A2A"/>
    <w:rsid w:val="00393B58"/>
    <w:rsid w:val="00395E86"/>
    <w:rsid w:val="003978F9"/>
    <w:rsid w:val="003A2FD8"/>
    <w:rsid w:val="003B40E6"/>
    <w:rsid w:val="003E56B4"/>
    <w:rsid w:val="003E74FB"/>
    <w:rsid w:val="003E7BCD"/>
    <w:rsid w:val="003F6E14"/>
    <w:rsid w:val="00402F48"/>
    <w:rsid w:val="00403D2C"/>
    <w:rsid w:val="00405336"/>
    <w:rsid w:val="00424DB4"/>
    <w:rsid w:val="0042775C"/>
    <w:rsid w:val="00436BF3"/>
    <w:rsid w:val="00437ECE"/>
    <w:rsid w:val="00452811"/>
    <w:rsid w:val="004571D5"/>
    <w:rsid w:val="00461D81"/>
    <w:rsid w:val="0046356B"/>
    <w:rsid w:val="0047343B"/>
    <w:rsid w:val="00477182"/>
    <w:rsid w:val="004779CB"/>
    <w:rsid w:val="00491E47"/>
    <w:rsid w:val="00493548"/>
    <w:rsid w:val="004A1D83"/>
    <w:rsid w:val="004B1C1B"/>
    <w:rsid w:val="004B3D31"/>
    <w:rsid w:val="004B4FA6"/>
    <w:rsid w:val="004E3E6D"/>
    <w:rsid w:val="004E42D8"/>
    <w:rsid w:val="004E7BA2"/>
    <w:rsid w:val="004F60ED"/>
    <w:rsid w:val="004F615F"/>
    <w:rsid w:val="004F6840"/>
    <w:rsid w:val="004F7EDF"/>
    <w:rsid w:val="005001AC"/>
    <w:rsid w:val="00500C11"/>
    <w:rsid w:val="005055B4"/>
    <w:rsid w:val="00525289"/>
    <w:rsid w:val="00527D71"/>
    <w:rsid w:val="00546428"/>
    <w:rsid w:val="005520A8"/>
    <w:rsid w:val="005607DD"/>
    <w:rsid w:val="005902AD"/>
    <w:rsid w:val="0059634C"/>
    <w:rsid w:val="005A2E84"/>
    <w:rsid w:val="005A46A1"/>
    <w:rsid w:val="005A558C"/>
    <w:rsid w:val="005B6B92"/>
    <w:rsid w:val="005C1377"/>
    <w:rsid w:val="005D4F61"/>
    <w:rsid w:val="005D6F5E"/>
    <w:rsid w:val="005E28F8"/>
    <w:rsid w:val="005E43AA"/>
    <w:rsid w:val="005E6513"/>
    <w:rsid w:val="00621EE9"/>
    <w:rsid w:val="00630499"/>
    <w:rsid w:val="006357F6"/>
    <w:rsid w:val="00646FA1"/>
    <w:rsid w:val="00651114"/>
    <w:rsid w:val="00664560"/>
    <w:rsid w:val="006660F2"/>
    <w:rsid w:val="0066675C"/>
    <w:rsid w:val="00670299"/>
    <w:rsid w:val="0068322C"/>
    <w:rsid w:val="00684AA9"/>
    <w:rsid w:val="006857BA"/>
    <w:rsid w:val="00691985"/>
    <w:rsid w:val="006A1B64"/>
    <w:rsid w:val="006A4AE1"/>
    <w:rsid w:val="006B024D"/>
    <w:rsid w:val="006B268C"/>
    <w:rsid w:val="006B4BA0"/>
    <w:rsid w:val="006C0EC9"/>
    <w:rsid w:val="006C490D"/>
    <w:rsid w:val="007073D7"/>
    <w:rsid w:val="007108F5"/>
    <w:rsid w:val="00713E5B"/>
    <w:rsid w:val="0071525A"/>
    <w:rsid w:val="00737AA0"/>
    <w:rsid w:val="007402FC"/>
    <w:rsid w:val="00740F0A"/>
    <w:rsid w:val="007411A1"/>
    <w:rsid w:val="00752807"/>
    <w:rsid w:val="00753412"/>
    <w:rsid w:val="00772C32"/>
    <w:rsid w:val="00774689"/>
    <w:rsid w:val="00784614"/>
    <w:rsid w:val="00784E98"/>
    <w:rsid w:val="00793072"/>
    <w:rsid w:val="007A55A6"/>
    <w:rsid w:val="007A6D46"/>
    <w:rsid w:val="007C08AB"/>
    <w:rsid w:val="007C4D78"/>
    <w:rsid w:val="007C5F1F"/>
    <w:rsid w:val="007D7911"/>
    <w:rsid w:val="007E0274"/>
    <w:rsid w:val="007F33C1"/>
    <w:rsid w:val="00807D35"/>
    <w:rsid w:val="008218C4"/>
    <w:rsid w:val="00825950"/>
    <w:rsid w:val="0083457E"/>
    <w:rsid w:val="0084464E"/>
    <w:rsid w:val="00855853"/>
    <w:rsid w:val="008650F1"/>
    <w:rsid w:val="00867A98"/>
    <w:rsid w:val="00870867"/>
    <w:rsid w:val="00882052"/>
    <w:rsid w:val="00882E0E"/>
    <w:rsid w:val="00885C9B"/>
    <w:rsid w:val="008A3C58"/>
    <w:rsid w:val="008A5D33"/>
    <w:rsid w:val="008B5E91"/>
    <w:rsid w:val="008C30A4"/>
    <w:rsid w:val="008D0148"/>
    <w:rsid w:val="008D0D35"/>
    <w:rsid w:val="008D56DF"/>
    <w:rsid w:val="008D5D2A"/>
    <w:rsid w:val="008D76FD"/>
    <w:rsid w:val="008E548B"/>
    <w:rsid w:val="008F3C55"/>
    <w:rsid w:val="008F648A"/>
    <w:rsid w:val="00914B63"/>
    <w:rsid w:val="0092651C"/>
    <w:rsid w:val="009354F3"/>
    <w:rsid w:val="00935549"/>
    <w:rsid w:val="009447DC"/>
    <w:rsid w:val="00960485"/>
    <w:rsid w:val="00961BA5"/>
    <w:rsid w:val="009635CB"/>
    <w:rsid w:val="009712D6"/>
    <w:rsid w:val="009743A9"/>
    <w:rsid w:val="009745FD"/>
    <w:rsid w:val="009A2ADB"/>
    <w:rsid w:val="009A5287"/>
    <w:rsid w:val="009A60A5"/>
    <w:rsid w:val="009A7628"/>
    <w:rsid w:val="009B0554"/>
    <w:rsid w:val="009B1913"/>
    <w:rsid w:val="009B2AC5"/>
    <w:rsid w:val="009B7984"/>
    <w:rsid w:val="009D55E8"/>
    <w:rsid w:val="009F4BED"/>
    <w:rsid w:val="009F7D93"/>
    <w:rsid w:val="00A1237D"/>
    <w:rsid w:val="00A231ED"/>
    <w:rsid w:val="00A23CF4"/>
    <w:rsid w:val="00A32DDF"/>
    <w:rsid w:val="00A3403B"/>
    <w:rsid w:val="00A42AB6"/>
    <w:rsid w:val="00A44C7B"/>
    <w:rsid w:val="00A51A12"/>
    <w:rsid w:val="00A520FD"/>
    <w:rsid w:val="00A6226F"/>
    <w:rsid w:val="00A627D4"/>
    <w:rsid w:val="00A7490E"/>
    <w:rsid w:val="00A74DA2"/>
    <w:rsid w:val="00A92C76"/>
    <w:rsid w:val="00A969C1"/>
    <w:rsid w:val="00AB399E"/>
    <w:rsid w:val="00AC59D0"/>
    <w:rsid w:val="00AC774E"/>
    <w:rsid w:val="00AD16B1"/>
    <w:rsid w:val="00AD24BF"/>
    <w:rsid w:val="00AD4786"/>
    <w:rsid w:val="00AD499C"/>
    <w:rsid w:val="00AD599B"/>
    <w:rsid w:val="00AE5A44"/>
    <w:rsid w:val="00AF0F5D"/>
    <w:rsid w:val="00AF311A"/>
    <w:rsid w:val="00AF52F2"/>
    <w:rsid w:val="00B0071D"/>
    <w:rsid w:val="00B12422"/>
    <w:rsid w:val="00B13127"/>
    <w:rsid w:val="00B27BA9"/>
    <w:rsid w:val="00B27D7C"/>
    <w:rsid w:val="00B3186E"/>
    <w:rsid w:val="00B36869"/>
    <w:rsid w:val="00B43B31"/>
    <w:rsid w:val="00B47CFA"/>
    <w:rsid w:val="00B570CE"/>
    <w:rsid w:val="00B57F00"/>
    <w:rsid w:val="00B615EA"/>
    <w:rsid w:val="00B638EA"/>
    <w:rsid w:val="00B70573"/>
    <w:rsid w:val="00B77B2A"/>
    <w:rsid w:val="00B8271D"/>
    <w:rsid w:val="00B82C22"/>
    <w:rsid w:val="00B90DB2"/>
    <w:rsid w:val="00B934F2"/>
    <w:rsid w:val="00B93DBA"/>
    <w:rsid w:val="00B9440A"/>
    <w:rsid w:val="00BB0517"/>
    <w:rsid w:val="00BB2D2A"/>
    <w:rsid w:val="00BC3E04"/>
    <w:rsid w:val="00BD2378"/>
    <w:rsid w:val="00BD4F74"/>
    <w:rsid w:val="00BD58CF"/>
    <w:rsid w:val="00BD66A4"/>
    <w:rsid w:val="00BE6AB6"/>
    <w:rsid w:val="00BF0220"/>
    <w:rsid w:val="00BF0C92"/>
    <w:rsid w:val="00C04CC1"/>
    <w:rsid w:val="00C133AD"/>
    <w:rsid w:val="00C1638B"/>
    <w:rsid w:val="00C23E2E"/>
    <w:rsid w:val="00C32C79"/>
    <w:rsid w:val="00C4096C"/>
    <w:rsid w:val="00C42069"/>
    <w:rsid w:val="00C501F6"/>
    <w:rsid w:val="00C50C6D"/>
    <w:rsid w:val="00C54FD5"/>
    <w:rsid w:val="00C600D9"/>
    <w:rsid w:val="00C63E81"/>
    <w:rsid w:val="00C67E8D"/>
    <w:rsid w:val="00C760CE"/>
    <w:rsid w:val="00C83B2C"/>
    <w:rsid w:val="00C901E1"/>
    <w:rsid w:val="00C91D1B"/>
    <w:rsid w:val="00C92B22"/>
    <w:rsid w:val="00CA13A2"/>
    <w:rsid w:val="00CC07C8"/>
    <w:rsid w:val="00CC1384"/>
    <w:rsid w:val="00CC4FC5"/>
    <w:rsid w:val="00CD26B5"/>
    <w:rsid w:val="00CD3720"/>
    <w:rsid w:val="00CE47F7"/>
    <w:rsid w:val="00CF1848"/>
    <w:rsid w:val="00CF5C2F"/>
    <w:rsid w:val="00D039FD"/>
    <w:rsid w:val="00D04BCF"/>
    <w:rsid w:val="00D143D9"/>
    <w:rsid w:val="00D1544C"/>
    <w:rsid w:val="00D23758"/>
    <w:rsid w:val="00D31186"/>
    <w:rsid w:val="00D32950"/>
    <w:rsid w:val="00D35B32"/>
    <w:rsid w:val="00D36007"/>
    <w:rsid w:val="00D51D92"/>
    <w:rsid w:val="00D533AD"/>
    <w:rsid w:val="00D54785"/>
    <w:rsid w:val="00D5511B"/>
    <w:rsid w:val="00D61C5A"/>
    <w:rsid w:val="00D72D1B"/>
    <w:rsid w:val="00D766F1"/>
    <w:rsid w:val="00D80D8A"/>
    <w:rsid w:val="00D87A30"/>
    <w:rsid w:val="00DA66C4"/>
    <w:rsid w:val="00DA7151"/>
    <w:rsid w:val="00DB1C60"/>
    <w:rsid w:val="00DB2963"/>
    <w:rsid w:val="00DB6CE1"/>
    <w:rsid w:val="00DE028C"/>
    <w:rsid w:val="00DE119C"/>
    <w:rsid w:val="00DE436C"/>
    <w:rsid w:val="00DE550F"/>
    <w:rsid w:val="00DF09D7"/>
    <w:rsid w:val="00E021EF"/>
    <w:rsid w:val="00E146A7"/>
    <w:rsid w:val="00E16A33"/>
    <w:rsid w:val="00E257C8"/>
    <w:rsid w:val="00E3692C"/>
    <w:rsid w:val="00E41512"/>
    <w:rsid w:val="00E4436D"/>
    <w:rsid w:val="00E4519A"/>
    <w:rsid w:val="00E80555"/>
    <w:rsid w:val="00E83E98"/>
    <w:rsid w:val="00E853D5"/>
    <w:rsid w:val="00E97215"/>
    <w:rsid w:val="00E9773B"/>
    <w:rsid w:val="00EA6F42"/>
    <w:rsid w:val="00EB06A8"/>
    <w:rsid w:val="00EB1072"/>
    <w:rsid w:val="00EC0C10"/>
    <w:rsid w:val="00EC13A3"/>
    <w:rsid w:val="00EC6E9D"/>
    <w:rsid w:val="00EC7BB6"/>
    <w:rsid w:val="00EC7C85"/>
    <w:rsid w:val="00EE54E0"/>
    <w:rsid w:val="00EE772D"/>
    <w:rsid w:val="00F125EE"/>
    <w:rsid w:val="00F12E98"/>
    <w:rsid w:val="00F20322"/>
    <w:rsid w:val="00F22029"/>
    <w:rsid w:val="00F35B91"/>
    <w:rsid w:val="00F4427B"/>
    <w:rsid w:val="00F515FB"/>
    <w:rsid w:val="00F5544B"/>
    <w:rsid w:val="00F630EA"/>
    <w:rsid w:val="00F66E73"/>
    <w:rsid w:val="00F7007E"/>
    <w:rsid w:val="00F73193"/>
    <w:rsid w:val="00F74F95"/>
    <w:rsid w:val="00F80705"/>
    <w:rsid w:val="00F84BD9"/>
    <w:rsid w:val="00F865AA"/>
    <w:rsid w:val="00FA1481"/>
    <w:rsid w:val="00FB09D4"/>
    <w:rsid w:val="00FB7B1E"/>
    <w:rsid w:val="00FE71D8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FEC1AC01-DDA6-4299-9291-74682A10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uiPriority w:val="99"/>
    <w:unhideWhenUsed/>
    <w:rsid w:val="00793072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affff8">
    <w:name w:val="Revision"/>
    <w:hidden/>
    <w:uiPriority w:val="99"/>
    <w:semiHidden/>
    <w:rsid w:val="003227A1"/>
    <w:rPr>
      <w:sz w:val="24"/>
    </w:rPr>
  </w:style>
  <w:style w:type="paragraph" w:customStyle="1" w:styleId="EndNoteBibliography">
    <w:name w:val="EndNote Bibliography"/>
    <w:basedOn w:val="a1"/>
    <w:link w:val="EndNoteBibliography0"/>
    <w:rsid w:val="00C760CE"/>
    <w:rPr>
      <w:rFonts w:eastAsia="宋体"/>
      <w:noProof/>
      <w:szCs w:val="24"/>
      <w:lang w:val="en-GB" w:eastAsia="en-GB"/>
    </w:rPr>
  </w:style>
  <w:style w:type="character" w:customStyle="1" w:styleId="EndNoteBibliography0">
    <w:name w:val="EndNote Bibliography 字符"/>
    <w:basedOn w:val="a2"/>
    <w:link w:val="EndNoteBibliography"/>
    <w:rsid w:val="00C760CE"/>
    <w:rPr>
      <w:rFonts w:eastAsia="宋体"/>
      <w:noProof/>
      <w:sz w:val="24"/>
      <w:szCs w:val="24"/>
      <w:lang w:val="en-GB" w:eastAsia="en-GB"/>
    </w:rPr>
  </w:style>
  <w:style w:type="character" w:customStyle="1" w:styleId="aubase">
    <w:name w:val="au_base"/>
    <w:rsid w:val="00C901E1"/>
    <w:rPr>
      <w:sz w:val="24"/>
    </w:rPr>
  </w:style>
  <w:style w:type="paragraph" w:customStyle="1" w:styleId="Refhead">
    <w:name w:val="Ref head"/>
    <w:basedOn w:val="a1"/>
    <w:rsid w:val="00C901E1"/>
    <w:pPr>
      <w:keepNext/>
      <w:spacing w:before="120" w:after="120"/>
      <w:outlineLvl w:val="0"/>
    </w:pPr>
    <w:rPr>
      <w:rFonts w:eastAsia="Times New Roman"/>
      <w:b/>
      <w:bCs/>
      <w:kern w:val="28"/>
      <w:szCs w:val="24"/>
    </w:rPr>
  </w:style>
  <w:style w:type="paragraph" w:customStyle="1" w:styleId="Authors">
    <w:name w:val="Authors"/>
    <w:basedOn w:val="a1"/>
    <w:rsid w:val="001B523B"/>
    <w:pPr>
      <w:spacing w:before="120" w:after="360"/>
      <w:jc w:val="center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ngling@nju.edu.cn" TargetMode="External"/><Relationship Id="rId13" Type="http://schemas.openxmlformats.org/officeDocument/2006/relationships/image" Target="media/image1.tiff"/><Relationship Id="rId18" Type="http://schemas.openxmlformats.org/officeDocument/2006/relationships/image" Target="media/image6.tiff"/><Relationship Id="rId3" Type="http://schemas.openxmlformats.org/officeDocument/2006/relationships/styles" Target="styles.xml"/><Relationship Id="rId21" Type="http://schemas.openxmlformats.org/officeDocument/2006/relationships/image" Target="media/image9.tiff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image" Target="media/image4.tiff"/><Relationship Id="rId20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tiff"/><Relationship Id="rId23" Type="http://schemas.openxmlformats.org/officeDocument/2006/relationships/theme" Target="theme/theme1.xml"/><Relationship Id="rId10" Type="http://schemas.openxmlformats.org/officeDocument/2006/relationships/hyperlink" Target="mailto:yqlu@nju.edu.cn" TargetMode="External"/><Relationship Id="rId19" Type="http://schemas.openxmlformats.org/officeDocument/2006/relationships/image" Target="media/image7.tiff"/><Relationship Id="rId4" Type="http://schemas.openxmlformats.org/officeDocument/2006/relationships/settings" Target="settings.xml"/><Relationship Id="rId9" Type="http://schemas.openxmlformats.org/officeDocument/2006/relationships/hyperlink" Target="mailto:chengwei.qiu@nus.edu.sg" TargetMode="External"/><Relationship Id="rId14" Type="http://schemas.openxmlformats.org/officeDocument/2006/relationships/image" Target="media/image2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E53AD-3AA2-4B02-93F2-8EE6CDAE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12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14208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MLL</dc:creator>
  <cp:lastModifiedBy>wang zeyu</cp:lastModifiedBy>
  <cp:revision>17</cp:revision>
  <cp:lastPrinted>2018-01-11T19:53:00Z</cp:lastPrinted>
  <dcterms:created xsi:type="dcterms:W3CDTF">2024-01-29T14:05:00Z</dcterms:created>
  <dcterms:modified xsi:type="dcterms:W3CDTF">2024-02-21T10:35:00Z</dcterms:modified>
</cp:coreProperties>
</file>