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451" w:rsidRPr="0050654C" w:rsidRDefault="00DD33FB" w:rsidP="00CC68B9">
      <w:pPr>
        <w:spacing w:line="480" w:lineRule="auto"/>
        <w:jc w:val="both"/>
        <w:rPr>
          <w:rFonts w:ascii="Times New Roman" w:hAnsi="Times New Roman" w:cs="Times New Roman"/>
          <w:lang w:val="en-US"/>
        </w:rPr>
      </w:pPr>
      <w:r>
        <w:rPr>
          <w:rFonts w:ascii="Times New Roman" w:hAnsi="Times New Roman" w:cs="Times New Roman"/>
          <w:lang w:val="en-US"/>
        </w:rPr>
        <w:t>ADDITIONAL FILE 1</w:t>
      </w:r>
    </w:p>
    <w:p w:rsidR="00010936" w:rsidRPr="0050654C" w:rsidRDefault="00010936" w:rsidP="00CC68B9">
      <w:pPr>
        <w:spacing w:line="480" w:lineRule="auto"/>
        <w:jc w:val="both"/>
        <w:rPr>
          <w:rFonts w:ascii="Times New Roman" w:hAnsi="Times New Roman" w:cs="Times New Roman"/>
          <w:lang w:val="en-US"/>
        </w:rPr>
      </w:pPr>
      <w:r w:rsidRPr="0050654C">
        <w:rPr>
          <w:rFonts w:ascii="Times New Roman" w:hAnsi="Times New Roman" w:cs="Times New Roman"/>
          <w:lang w:val="en-US"/>
        </w:rPr>
        <w:t xml:space="preserve">Validity and cardio-metabolic risk profiles of </w:t>
      </w:r>
      <w:r w:rsidR="00CE7361">
        <w:rPr>
          <w:rFonts w:ascii="Times New Roman" w:hAnsi="Times New Roman" w:cs="Times New Roman"/>
          <w:lang w:val="en-US"/>
        </w:rPr>
        <w:t>DNA methylation</w:t>
      </w:r>
      <w:r w:rsidRPr="0050654C">
        <w:rPr>
          <w:rFonts w:ascii="Times New Roman" w:hAnsi="Times New Roman" w:cs="Times New Roman"/>
          <w:lang w:val="en-US"/>
        </w:rPr>
        <w:t xml:space="preserve"> clocks </w:t>
      </w:r>
      <w:r w:rsidR="009E5966">
        <w:rPr>
          <w:rFonts w:ascii="Times New Roman" w:hAnsi="Times New Roman" w:cs="Times New Roman"/>
          <w:lang w:val="en-US"/>
        </w:rPr>
        <w:t xml:space="preserve">among adults </w:t>
      </w:r>
      <w:r w:rsidRPr="0050654C">
        <w:rPr>
          <w:rFonts w:ascii="Times New Roman" w:hAnsi="Times New Roman" w:cs="Times New Roman"/>
          <w:lang w:val="en-US"/>
        </w:rPr>
        <w:t>in south-central Côte d’Ivoire</w:t>
      </w:r>
    </w:p>
    <w:p w:rsidR="00010936" w:rsidRPr="0050654C" w:rsidRDefault="00010936" w:rsidP="00CC68B9">
      <w:pPr>
        <w:spacing w:before="240" w:line="480" w:lineRule="auto"/>
        <w:jc w:val="both"/>
        <w:rPr>
          <w:rFonts w:ascii="Times New Roman" w:hAnsi="Times New Roman" w:cs="Times New Roman"/>
          <w:lang w:val="en-US"/>
        </w:rPr>
      </w:pPr>
      <w:r w:rsidRPr="0050654C">
        <w:rPr>
          <w:rFonts w:ascii="Times New Roman" w:hAnsi="Times New Roman" w:cs="Times New Roman"/>
          <w:lang w:val="en-US"/>
        </w:rPr>
        <w:t>Dafne Sanchez</w:t>
      </w:r>
      <w:r w:rsidRPr="0050654C">
        <w:rPr>
          <w:rFonts w:ascii="Times New Roman" w:hAnsi="Times New Roman" w:cs="Times New Roman"/>
          <w:vertAlign w:val="superscript"/>
          <w:lang w:val="en-US"/>
        </w:rPr>
        <w:t>1,2</w:t>
      </w:r>
      <w:r w:rsidRPr="0050654C">
        <w:rPr>
          <w:rFonts w:ascii="Times New Roman" w:hAnsi="Times New Roman" w:cs="Times New Roman"/>
          <w:lang w:val="en-US"/>
        </w:rPr>
        <w:t>, Ayoung Jeong</w:t>
      </w:r>
      <w:r w:rsidRPr="0050654C">
        <w:rPr>
          <w:rFonts w:ascii="Times New Roman" w:hAnsi="Times New Roman" w:cs="Times New Roman"/>
          <w:vertAlign w:val="superscript"/>
          <w:lang w:val="en-US"/>
        </w:rPr>
        <w:t>1,2</w:t>
      </w:r>
      <w:r w:rsidRPr="0050654C">
        <w:rPr>
          <w:rFonts w:ascii="Times New Roman" w:hAnsi="Times New Roman" w:cs="Times New Roman"/>
          <w:lang w:val="en-US"/>
        </w:rPr>
        <w:t>, Clemence Esse</w:t>
      </w:r>
      <w:r w:rsidRPr="0050654C">
        <w:rPr>
          <w:rFonts w:ascii="Times New Roman" w:hAnsi="Times New Roman" w:cs="Times New Roman"/>
          <w:vertAlign w:val="superscript"/>
          <w:lang w:val="en-US"/>
        </w:rPr>
        <w:t>3,4</w:t>
      </w:r>
      <w:r w:rsidRPr="0050654C">
        <w:rPr>
          <w:rFonts w:ascii="Times New Roman" w:hAnsi="Times New Roman" w:cs="Times New Roman"/>
          <w:lang w:val="en-US"/>
        </w:rPr>
        <w:t>, Fidèle K. Bassa</w:t>
      </w:r>
      <w:r w:rsidRPr="0050654C">
        <w:rPr>
          <w:rFonts w:ascii="Times New Roman" w:hAnsi="Times New Roman" w:cs="Times New Roman"/>
          <w:vertAlign w:val="superscript"/>
          <w:lang w:val="en-US"/>
        </w:rPr>
        <w:t>5</w:t>
      </w:r>
      <w:r w:rsidRPr="0050654C">
        <w:rPr>
          <w:rFonts w:ascii="Times New Roman" w:hAnsi="Times New Roman" w:cs="Times New Roman"/>
          <w:lang w:val="en-US"/>
        </w:rPr>
        <w:t>, Siaka Koné</w:t>
      </w:r>
      <w:r w:rsidRPr="0050654C">
        <w:rPr>
          <w:rFonts w:ascii="Times New Roman" w:hAnsi="Times New Roman" w:cs="Times New Roman"/>
          <w:vertAlign w:val="superscript"/>
          <w:lang w:val="en-US"/>
        </w:rPr>
        <w:t>1,2,3</w:t>
      </w:r>
      <w:r w:rsidRPr="0050654C">
        <w:rPr>
          <w:rFonts w:ascii="Times New Roman" w:hAnsi="Times New Roman" w:cs="Times New Roman"/>
          <w:lang w:val="en-US"/>
        </w:rPr>
        <w:t>, Felix Acka</w:t>
      </w:r>
      <w:r w:rsidRPr="0050654C">
        <w:rPr>
          <w:rFonts w:ascii="Times New Roman" w:hAnsi="Times New Roman" w:cs="Times New Roman"/>
          <w:vertAlign w:val="superscript"/>
          <w:lang w:val="en-US"/>
        </w:rPr>
        <w:t>6</w:t>
      </w:r>
      <w:r w:rsidRPr="0050654C">
        <w:rPr>
          <w:rFonts w:ascii="Times New Roman" w:hAnsi="Times New Roman" w:cs="Times New Roman"/>
          <w:lang w:val="en-US"/>
        </w:rPr>
        <w:t>, Veronique Laubhouet-Koffi</w:t>
      </w:r>
      <w:r w:rsidRPr="0050654C">
        <w:rPr>
          <w:rFonts w:ascii="Times New Roman" w:hAnsi="Times New Roman" w:cs="Times New Roman"/>
          <w:vertAlign w:val="superscript"/>
          <w:lang w:val="en-US"/>
        </w:rPr>
        <w:t>7</w:t>
      </w:r>
      <w:r w:rsidRPr="0050654C">
        <w:rPr>
          <w:rFonts w:ascii="Times New Roman" w:hAnsi="Times New Roman" w:cs="Times New Roman"/>
          <w:lang w:val="en-US"/>
        </w:rPr>
        <w:t>, Dinard Kouassi</w:t>
      </w:r>
      <w:r w:rsidRPr="0050654C">
        <w:rPr>
          <w:rFonts w:ascii="Times New Roman" w:hAnsi="Times New Roman" w:cs="Times New Roman"/>
          <w:vertAlign w:val="superscript"/>
          <w:lang w:val="en-US"/>
        </w:rPr>
        <w:t>6</w:t>
      </w:r>
      <w:r w:rsidRPr="0050654C">
        <w:rPr>
          <w:rFonts w:ascii="Times New Roman" w:hAnsi="Times New Roman" w:cs="Times New Roman"/>
          <w:lang w:val="en-US"/>
        </w:rPr>
        <w:t>, Juerg Utzinger</w:t>
      </w:r>
      <w:r w:rsidRPr="0050654C">
        <w:rPr>
          <w:rFonts w:ascii="Times New Roman" w:hAnsi="Times New Roman" w:cs="Times New Roman"/>
          <w:vertAlign w:val="superscript"/>
          <w:lang w:val="en-US"/>
        </w:rPr>
        <w:t>1,2</w:t>
      </w:r>
      <w:r w:rsidRPr="0050654C">
        <w:rPr>
          <w:rFonts w:ascii="Times New Roman" w:hAnsi="Times New Roman" w:cs="Times New Roman"/>
          <w:lang w:val="en-US"/>
        </w:rPr>
        <w:t>, Eliézer K. N’Goran</w:t>
      </w:r>
      <w:r w:rsidRPr="0050654C">
        <w:rPr>
          <w:rFonts w:ascii="Times New Roman" w:hAnsi="Times New Roman" w:cs="Times New Roman"/>
          <w:vertAlign w:val="superscript"/>
          <w:lang w:val="en-US"/>
        </w:rPr>
        <w:t>3,5</w:t>
      </w:r>
      <w:r w:rsidRPr="0050654C">
        <w:rPr>
          <w:rFonts w:ascii="Times New Roman" w:hAnsi="Times New Roman" w:cs="Times New Roman"/>
          <w:lang w:val="en-US"/>
        </w:rPr>
        <w:t>, Bassirou Bonfoh</w:t>
      </w:r>
      <w:r w:rsidRPr="0050654C">
        <w:rPr>
          <w:rFonts w:ascii="Times New Roman" w:hAnsi="Times New Roman" w:cs="Times New Roman"/>
          <w:vertAlign w:val="superscript"/>
          <w:lang w:val="en-US"/>
        </w:rPr>
        <w:t>1,2,3</w:t>
      </w:r>
      <w:r w:rsidRPr="0050654C">
        <w:rPr>
          <w:rFonts w:ascii="Times New Roman" w:hAnsi="Times New Roman" w:cs="Times New Roman"/>
          <w:lang w:val="en-US"/>
        </w:rPr>
        <w:t xml:space="preserve">, </w:t>
      </w:r>
      <w:r w:rsidR="00741FC9" w:rsidRPr="0050654C">
        <w:rPr>
          <w:rFonts w:ascii="Times New Roman" w:hAnsi="Times New Roman" w:cs="Times New Roman"/>
          <w:lang w:val="en-US"/>
        </w:rPr>
        <w:t>Medea Imboden</w:t>
      </w:r>
      <w:r w:rsidR="00741FC9" w:rsidRPr="0050654C">
        <w:rPr>
          <w:rFonts w:ascii="Times New Roman" w:hAnsi="Times New Roman" w:cs="Times New Roman"/>
          <w:vertAlign w:val="superscript"/>
          <w:lang w:val="en-US"/>
        </w:rPr>
        <w:t>1,2</w:t>
      </w:r>
      <w:r w:rsidR="00741FC9" w:rsidRPr="0050654C">
        <w:rPr>
          <w:rFonts w:ascii="Times New Roman" w:hAnsi="Times New Roman" w:cs="Times New Roman"/>
          <w:lang w:val="en-US"/>
        </w:rPr>
        <w:t xml:space="preserve">, </w:t>
      </w:r>
      <w:r w:rsidRPr="0050654C">
        <w:rPr>
          <w:rFonts w:ascii="Times New Roman" w:hAnsi="Times New Roman" w:cs="Times New Roman"/>
          <w:lang w:val="en-US"/>
        </w:rPr>
        <w:t>John W. Holloway</w:t>
      </w:r>
      <w:r w:rsidRPr="0050654C">
        <w:rPr>
          <w:rFonts w:ascii="Times New Roman" w:hAnsi="Times New Roman" w:cs="Times New Roman"/>
          <w:vertAlign w:val="superscript"/>
          <w:lang w:val="en-US"/>
        </w:rPr>
        <w:t>8</w:t>
      </w:r>
      <w:r w:rsidRPr="0050654C">
        <w:rPr>
          <w:rFonts w:ascii="Times New Roman" w:hAnsi="Times New Roman" w:cs="Times New Roman"/>
          <w:lang w:val="en-US"/>
        </w:rPr>
        <w:t>, Ikenna C. Eze</w:t>
      </w:r>
      <w:r w:rsidRPr="0050654C">
        <w:rPr>
          <w:rFonts w:ascii="Times New Roman" w:hAnsi="Times New Roman" w:cs="Times New Roman"/>
          <w:vertAlign w:val="superscript"/>
          <w:lang w:val="en-US"/>
        </w:rPr>
        <w:t>1,2,</w:t>
      </w:r>
      <w:r w:rsidRPr="0050654C">
        <w:rPr>
          <w:rFonts w:ascii="Times New Roman" w:hAnsi="Times New Roman" w:cs="Times New Roman"/>
          <w:lang w:val="en-US"/>
        </w:rPr>
        <w:t>*</w:t>
      </w:r>
    </w:p>
    <w:p w:rsidR="00010936" w:rsidRPr="0050654C" w:rsidRDefault="00010936" w:rsidP="00CC68B9">
      <w:pPr>
        <w:spacing w:before="240" w:line="480" w:lineRule="auto"/>
        <w:jc w:val="both"/>
        <w:rPr>
          <w:rFonts w:ascii="Times New Roman" w:hAnsi="Times New Roman" w:cs="Times New Roman"/>
          <w:lang w:val="en-US"/>
        </w:rPr>
      </w:pPr>
      <w:r w:rsidRPr="0050654C">
        <w:rPr>
          <w:rFonts w:ascii="Times New Roman" w:hAnsi="Times New Roman" w:cs="Times New Roman"/>
          <w:vertAlign w:val="superscript"/>
          <w:lang w:val="en-US"/>
        </w:rPr>
        <w:t>1</w:t>
      </w:r>
      <w:r w:rsidRPr="0050654C">
        <w:rPr>
          <w:rFonts w:ascii="Times New Roman" w:hAnsi="Times New Roman" w:cs="Times New Roman"/>
          <w:lang w:val="en-US"/>
        </w:rPr>
        <w:t xml:space="preserve">Swiss Tropical and Public Health Institute, </w:t>
      </w:r>
      <w:r w:rsidR="00B116C0">
        <w:rPr>
          <w:rFonts w:ascii="Times New Roman" w:hAnsi="Times New Roman" w:cs="Times New Roman"/>
          <w:lang w:val="en-US"/>
        </w:rPr>
        <w:t>Allschwil</w:t>
      </w:r>
      <w:bookmarkStart w:id="0" w:name="_GoBack"/>
      <w:bookmarkEnd w:id="0"/>
      <w:r w:rsidRPr="0050654C">
        <w:rPr>
          <w:rFonts w:ascii="Times New Roman" w:hAnsi="Times New Roman" w:cs="Times New Roman"/>
          <w:lang w:val="en-US"/>
        </w:rPr>
        <w:t>, Switzerland</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2</w:t>
      </w:r>
      <w:r w:rsidRPr="00CE7361">
        <w:rPr>
          <w:rFonts w:ascii="Times New Roman" w:hAnsi="Times New Roman" w:cs="Times New Roman"/>
          <w:lang w:val="fr-FR"/>
        </w:rPr>
        <w:t>University of Basel, Basel, Switzerland</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3</w:t>
      </w:r>
      <w:r w:rsidRPr="00CE7361">
        <w:rPr>
          <w:rFonts w:ascii="Times New Roman" w:hAnsi="Times New Roman" w:cs="Times New Roman"/>
          <w:lang w:val="fr-FR"/>
        </w:rPr>
        <w:t>Centre Suisse de Recherches Scientifiques en Côte d’Ivoire, Abidjan, Côte d’Ivoire</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4</w:t>
      </w:r>
      <w:r w:rsidRPr="00CE7361">
        <w:rPr>
          <w:rFonts w:ascii="Times New Roman" w:hAnsi="Times New Roman" w:cs="Times New Roman"/>
          <w:lang w:val="fr-FR"/>
        </w:rPr>
        <w:t>Institut d’Ethnosociologie, Université Felix Houphouët-Boigny, Abidjan, Côte d’Ivoire</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5</w:t>
      </w:r>
      <w:r w:rsidRPr="00CE7361">
        <w:rPr>
          <w:rFonts w:ascii="Times New Roman" w:hAnsi="Times New Roman" w:cs="Times New Roman"/>
          <w:lang w:val="fr-FR"/>
        </w:rPr>
        <w:t>Unité de Formation et de Recherche Biosciences, Université Felix Houphouët-Boigny, Abidjan, Côte d’Ivoire.</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6</w:t>
      </w:r>
      <w:r w:rsidRPr="00CE7361">
        <w:rPr>
          <w:rFonts w:ascii="Times New Roman" w:hAnsi="Times New Roman" w:cs="Times New Roman"/>
          <w:lang w:val="fr-FR"/>
        </w:rPr>
        <w:t>Institut National de Sante Publique, Abidjan, Côte d’Ivoire</w:t>
      </w:r>
    </w:p>
    <w:p w:rsidR="00010936" w:rsidRPr="00CE7361" w:rsidRDefault="00010936" w:rsidP="00CC68B9">
      <w:pPr>
        <w:spacing w:line="480" w:lineRule="auto"/>
        <w:jc w:val="both"/>
        <w:rPr>
          <w:rFonts w:ascii="Times New Roman" w:hAnsi="Times New Roman" w:cs="Times New Roman"/>
          <w:lang w:val="fr-FR"/>
        </w:rPr>
      </w:pPr>
      <w:r w:rsidRPr="00CE7361">
        <w:rPr>
          <w:rFonts w:ascii="Times New Roman" w:hAnsi="Times New Roman" w:cs="Times New Roman"/>
          <w:vertAlign w:val="superscript"/>
          <w:lang w:val="fr-FR"/>
        </w:rPr>
        <w:t>7</w:t>
      </w:r>
      <w:r w:rsidRPr="00CE7361">
        <w:rPr>
          <w:rFonts w:ascii="Times New Roman" w:hAnsi="Times New Roman" w:cs="Times New Roman"/>
          <w:lang w:val="fr-FR"/>
        </w:rPr>
        <w:t>Ligue Ivoirienne contre Hypertension Artérielle et les Maladies Cardiovasculaires, Abidjan, Côte d’Ivoire.</w:t>
      </w:r>
    </w:p>
    <w:p w:rsidR="00010936" w:rsidRPr="0050654C" w:rsidRDefault="00010936" w:rsidP="00CC68B9">
      <w:pPr>
        <w:spacing w:line="480" w:lineRule="auto"/>
        <w:jc w:val="both"/>
        <w:rPr>
          <w:rFonts w:ascii="Times New Roman" w:hAnsi="Times New Roman" w:cs="Times New Roman"/>
          <w:lang w:val="en-US"/>
        </w:rPr>
      </w:pPr>
      <w:r w:rsidRPr="0050654C">
        <w:rPr>
          <w:rFonts w:ascii="Times New Roman" w:hAnsi="Times New Roman" w:cs="Times New Roman"/>
          <w:vertAlign w:val="superscript"/>
          <w:lang w:val="en-US"/>
        </w:rPr>
        <w:t>8</w:t>
      </w:r>
      <w:r w:rsidRPr="0050654C">
        <w:rPr>
          <w:rFonts w:ascii="Times New Roman" w:hAnsi="Times New Roman" w:cs="Times New Roman"/>
          <w:lang w:val="en-US"/>
        </w:rPr>
        <w:t>Human Development and Health, Faculty of Medicine, University of Southampton, Southampton, UK</w:t>
      </w:r>
    </w:p>
    <w:p w:rsidR="00010936" w:rsidRPr="0050654C" w:rsidRDefault="00010936" w:rsidP="00CC68B9">
      <w:pPr>
        <w:spacing w:line="480" w:lineRule="auto"/>
        <w:jc w:val="both"/>
        <w:rPr>
          <w:rFonts w:ascii="Times New Roman" w:hAnsi="Times New Roman" w:cs="Times New Roman"/>
          <w:lang w:val="en-US"/>
        </w:rPr>
      </w:pPr>
      <w:r w:rsidRPr="0050654C">
        <w:rPr>
          <w:rFonts w:ascii="Times New Roman" w:hAnsi="Times New Roman" w:cs="Times New Roman"/>
          <w:lang w:val="en-US"/>
        </w:rPr>
        <w:t>*Correspondence</w:t>
      </w:r>
    </w:p>
    <w:p w:rsidR="00010936" w:rsidRPr="0050654C" w:rsidRDefault="00010936" w:rsidP="00CC68B9">
      <w:pPr>
        <w:spacing w:line="480" w:lineRule="auto"/>
        <w:jc w:val="both"/>
        <w:rPr>
          <w:rFonts w:ascii="Times New Roman" w:hAnsi="Times New Roman" w:cs="Times New Roman"/>
          <w:lang w:val="en-US"/>
        </w:rPr>
      </w:pPr>
      <w:r w:rsidRPr="0050654C">
        <w:rPr>
          <w:rFonts w:ascii="Times New Roman" w:hAnsi="Times New Roman" w:cs="Times New Roman"/>
          <w:lang w:val="en-US"/>
        </w:rPr>
        <w:t>Dr. Ikenna C. Eze, Department of Epidemiology and Public Health, Swiss Tropical and Public Health Institute, Socinstrasse 57, CH-4002 Basel, Switzerland.</w:t>
      </w:r>
      <w:r w:rsidR="00626F6A">
        <w:rPr>
          <w:rFonts w:ascii="Times New Roman" w:hAnsi="Times New Roman" w:cs="Times New Roman"/>
          <w:lang w:val="en-US"/>
        </w:rPr>
        <w:t xml:space="preserve"> Email: ikenna.eze@swisstph.ch</w:t>
      </w:r>
    </w:p>
    <w:p w:rsidR="00342480" w:rsidRPr="0050654C" w:rsidRDefault="00342480" w:rsidP="0064318D">
      <w:pPr>
        <w:suppressLineNumbers/>
        <w:spacing w:line="360" w:lineRule="auto"/>
        <w:jc w:val="both"/>
        <w:rPr>
          <w:rFonts w:cs="Arial"/>
          <w:lang w:val="en-US"/>
        </w:rPr>
      </w:pPr>
    </w:p>
    <w:p w:rsidR="00342480" w:rsidRPr="0050654C" w:rsidRDefault="00342480" w:rsidP="0064318D">
      <w:pPr>
        <w:suppressLineNumbers/>
        <w:spacing w:line="360" w:lineRule="auto"/>
        <w:jc w:val="both"/>
        <w:rPr>
          <w:rFonts w:cs="Arial"/>
          <w:lang w:val="en-US"/>
        </w:rPr>
      </w:pPr>
    </w:p>
    <w:p w:rsidR="00342480" w:rsidRPr="0050654C" w:rsidRDefault="00342480" w:rsidP="0064318D">
      <w:pPr>
        <w:suppressLineNumbers/>
        <w:spacing w:line="360" w:lineRule="auto"/>
        <w:jc w:val="both"/>
        <w:rPr>
          <w:rFonts w:ascii="Times New Roman" w:hAnsi="Times New Roman" w:cs="Times New Roman"/>
          <w:sz w:val="20"/>
          <w:szCs w:val="20"/>
          <w:lang w:val="en-US"/>
        </w:rPr>
      </w:pPr>
    </w:p>
    <w:p w:rsidR="00F94967" w:rsidRPr="0050654C" w:rsidRDefault="00F94967" w:rsidP="0064318D">
      <w:pPr>
        <w:jc w:val="both"/>
        <w:rPr>
          <w:rFonts w:ascii="Times New Roman" w:hAnsi="Times New Roman" w:cs="Times New Roman"/>
          <w:lang w:val="en-US"/>
        </w:rPr>
      </w:pPr>
      <w:r w:rsidRPr="0050654C">
        <w:rPr>
          <w:rFonts w:ascii="Times New Roman" w:hAnsi="Times New Roman" w:cs="Times New Roman"/>
          <w:lang w:val="en-US"/>
        </w:rPr>
        <w:lastRenderedPageBreak/>
        <w:t xml:space="preserve">Table </w:t>
      </w:r>
      <w:r w:rsidR="00902693">
        <w:rPr>
          <w:rFonts w:ascii="Times New Roman" w:hAnsi="Times New Roman" w:cs="Times New Roman"/>
          <w:lang w:val="en-US"/>
        </w:rPr>
        <w:t>S</w:t>
      </w:r>
      <w:r w:rsidRPr="0050654C">
        <w:rPr>
          <w:rFonts w:ascii="Times New Roman" w:hAnsi="Times New Roman" w:cs="Times New Roman"/>
          <w:lang w:val="en-US"/>
        </w:rPr>
        <w:t>1. Association of categorical physical activity and BMI with epigenetic age acceleration in the CoDuBu study</w:t>
      </w:r>
      <w:r w:rsidR="0015615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1356"/>
        <w:gridCol w:w="1356"/>
        <w:gridCol w:w="1356"/>
        <w:gridCol w:w="1355"/>
        <w:gridCol w:w="1355"/>
      </w:tblGrid>
      <w:tr w:rsidR="002E4600" w:rsidRPr="00601D78" w:rsidTr="002E4600">
        <w:tc>
          <w:tcPr>
            <w:tcW w:w="1264"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Predictor</w:t>
            </w: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Model</w:t>
            </w: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IEAA</w:t>
            </w: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EEAA</w:t>
            </w: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PhenoAA</w:t>
            </w: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GrimAA</w:t>
            </w:r>
          </w:p>
        </w:tc>
      </w:tr>
      <w:tr w:rsidR="002E4600" w:rsidRPr="00601D78" w:rsidTr="002E4600">
        <w:tc>
          <w:tcPr>
            <w:tcW w:w="1264"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Borders>
              <w:top w:val="single" w:sz="4" w:space="0" w:color="auto"/>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β (95% CI)</w:t>
            </w:r>
          </w:p>
        </w:tc>
        <w:tc>
          <w:tcPr>
            <w:tcW w:w="747" w:type="pct"/>
            <w:tcBorders>
              <w:top w:val="single" w:sz="4" w:space="0" w:color="auto"/>
              <w:bottom w:val="single" w:sz="4" w:space="0" w:color="auto"/>
            </w:tcBorders>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β (95% CI)</w:t>
            </w:r>
          </w:p>
        </w:tc>
        <w:tc>
          <w:tcPr>
            <w:tcW w:w="747" w:type="pct"/>
            <w:tcBorders>
              <w:top w:val="single" w:sz="4" w:space="0" w:color="auto"/>
              <w:bottom w:val="single" w:sz="4" w:space="0" w:color="auto"/>
            </w:tcBorders>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β (95% CI)</w:t>
            </w:r>
          </w:p>
        </w:tc>
        <w:tc>
          <w:tcPr>
            <w:tcW w:w="747" w:type="pct"/>
            <w:tcBorders>
              <w:top w:val="single" w:sz="4" w:space="0" w:color="auto"/>
              <w:bottom w:val="single" w:sz="4" w:space="0" w:color="auto"/>
            </w:tcBorders>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β (95% CI)</w:t>
            </w:r>
          </w:p>
        </w:tc>
      </w:tr>
      <w:tr w:rsidR="002E4600" w:rsidRPr="00601D78" w:rsidTr="002E4600">
        <w:tc>
          <w:tcPr>
            <w:tcW w:w="1264"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 xml:space="preserve">Least active third </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r>
      <w:tr w:rsidR="002E4600" w:rsidRPr="00601D78" w:rsidTr="002E4600">
        <w:tc>
          <w:tcPr>
            <w:tcW w:w="1264"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 xml:space="preserve">Middle active third </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−0.12 (−1.54, 1.30)</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0.08 (−1.83, 2.00)</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−0.50 (−2.37, 1.36)</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−0.83 (−1.71, 0.06)*</w:t>
            </w:r>
          </w:p>
        </w:tc>
      </w:tr>
      <w:tr w:rsidR="002E4600" w:rsidRPr="00601D78" w:rsidTr="002E4600">
        <w:tc>
          <w:tcPr>
            <w:tcW w:w="1264"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Most active third</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−1.22 (−2.69, 0.24)</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−0.06 (-2.04, 1.91)</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−0.11 (-2.03, 1.81)</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0.28 (−0.63, 1.20)</w:t>
            </w:r>
          </w:p>
        </w:tc>
      </w:tr>
      <w:tr w:rsidR="002E4600" w:rsidRPr="00601D78" w:rsidTr="002E4600">
        <w:tc>
          <w:tcPr>
            <w:tcW w:w="1264"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Normal weight</w:t>
            </w:r>
            <w:r w:rsidR="00601D78">
              <w:rPr>
                <w:rFonts w:ascii="Times New Roman" w:hAnsi="Times New Roman" w:cs="Times New Roman"/>
                <w:sz w:val="20"/>
                <w:szCs w:val="20"/>
                <w:lang w:val="en-US"/>
              </w:rPr>
              <w:t xml:space="preserve"> </w:t>
            </w:r>
            <w:r w:rsidR="00601D78" w:rsidRPr="00601D78">
              <w:rPr>
                <w:rFonts w:ascii="Times New Roman" w:hAnsi="Times New Roman" w:cs="Times New Roman"/>
                <w:sz w:val="20"/>
                <w:szCs w:val="20"/>
                <w:vertAlign w:val="superscript"/>
                <w:lang w:val="en-US"/>
              </w:rPr>
              <w:t>a</w:t>
            </w:r>
            <w:r w:rsidRPr="00601D78">
              <w:rPr>
                <w:rFonts w:ascii="Times New Roman" w:hAnsi="Times New Roman" w:cs="Times New Roman"/>
                <w:sz w:val="20"/>
                <w:szCs w:val="20"/>
                <w:lang w:val="en-US"/>
              </w:rPr>
              <w:t xml:space="preserve"> </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2</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c>
          <w:tcPr>
            <w:tcW w:w="747" w:type="pct"/>
          </w:tcPr>
          <w:p w:rsidR="002E4600" w:rsidRPr="00601D78" w:rsidRDefault="002E4600" w:rsidP="00F0708B">
            <w:pPr>
              <w:spacing w:line="276" w:lineRule="auto"/>
              <w:rPr>
                <w:rFonts w:ascii="Times New Roman" w:hAnsi="Times New Roman" w:cs="Times New Roman"/>
                <w:sz w:val="20"/>
                <w:szCs w:val="20"/>
                <w:lang w:val="en-US"/>
              </w:rPr>
            </w:pPr>
            <w:r w:rsidRPr="00601D78">
              <w:rPr>
                <w:rFonts w:ascii="Times New Roman" w:hAnsi="Times New Roman" w:cs="Times New Roman"/>
                <w:sz w:val="20"/>
                <w:szCs w:val="20"/>
                <w:lang w:val="en-US"/>
              </w:rPr>
              <w:t>Ref.</w:t>
            </w:r>
          </w:p>
        </w:tc>
      </w:tr>
      <w:tr w:rsidR="002E4600" w:rsidRPr="00601D78" w:rsidTr="002E4600">
        <w:tc>
          <w:tcPr>
            <w:tcW w:w="1264"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 xml:space="preserve">Underweight </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−1.30 (−3.50, 0.90)</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−1.17 (−4.14, 1.81)</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−2.00 (−4.88, 0.88)</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1.75 (0.38, 3.11)**</w:t>
            </w:r>
          </w:p>
        </w:tc>
      </w:tr>
      <w:tr w:rsidR="002E4600" w:rsidRPr="00601D78" w:rsidTr="002E4600">
        <w:tc>
          <w:tcPr>
            <w:tcW w:w="1264"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 xml:space="preserve">Overweight </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0.25 (−1.30, 1.80)</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0.14 (−1.96, 2.23)</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−0.76 (−2.79, 1.27)</w:t>
            </w:r>
          </w:p>
        </w:tc>
        <w:tc>
          <w:tcPr>
            <w:tcW w:w="747" w:type="pct"/>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−0.15 (−1.11, 0.81)</w:t>
            </w:r>
          </w:p>
        </w:tc>
      </w:tr>
      <w:tr w:rsidR="002E4600" w:rsidRPr="00601D78" w:rsidTr="002E4600">
        <w:tc>
          <w:tcPr>
            <w:tcW w:w="1264"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 xml:space="preserve">Obese </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−0.36 (−2.56, 1.84)</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0.16 (−2.81, 3.14)</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2.19 (−0.69, 5.07)</w:t>
            </w:r>
          </w:p>
        </w:tc>
        <w:tc>
          <w:tcPr>
            <w:tcW w:w="747" w:type="pct"/>
            <w:tcBorders>
              <w:bottom w:val="single" w:sz="4" w:space="0" w:color="auto"/>
            </w:tcBorders>
          </w:tcPr>
          <w:p w:rsidR="002E4600" w:rsidRPr="00601D78" w:rsidRDefault="002E4600" w:rsidP="00F0708B">
            <w:pPr>
              <w:spacing w:line="276" w:lineRule="auto"/>
              <w:jc w:val="both"/>
              <w:rPr>
                <w:rFonts w:ascii="Times New Roman" w:hAnsi="Times New Roman" w:cs="Times New Roman"/>
                <w:sz w:val="20"/>
                <w:szCs w:val="20"/>
                <w:lang w:val="en-US"/>
              </w:rPr>
            </w:pPr>
            <w:r w:rsidRPr="00601D78">
              <w:rPr>
                <w:rFonts w:ascii="Times New Roman" w:hAnsi="Times New Roman" w:cs="Times New Roman"/>
                <w:sz w:val="20"/>
                <w:szCs w:val="20"/>
                <w:lang w:val="en-US"/>
              </w:rPr>
              <w:t>1.26 (−0.10, 2.62)*</w:t>
            </w:r>
          </w:p>
        </w:tc>
      </w:tr>
    </w:tbl>
    <w:p w:rsidR="002A15AD" w:rsidRPr="0050654C" w:rsidRDefault="002E4600" w:rsidP="00F0708B">
      <w:pPr>
        <w:spacing w:after="0" w:line="24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Β</w:t>
      </w:r>
      <w:r w:rsidRPr="00601D78">
        <w:rPr>
          <w:rFonts w:ascii="Times New Roman" w:hAnsi="Times New Roman" w:cs="Times New Roman"/>
          <w:sz w:val="20"/>
          <w:szCs w:val="20"/>
        </w:rPr>
        <w:t xml:space="preserve">, beta-coefficient; CI, confidence interval; </w:t>
      </w:r>
      <w:r w:rsidR="00E25524" w:rsidRPr="00601D78">
        <w:rPr>
          <w:rFonts w:ascii="Times New Roman" w:hAnsi="Times New Roman" w:cs="Times New Roman"/>
          <w:sz w:val="20"/>
          <w:szCs w:val="20"/>
        </w:rPr>
        <w:t>CoDuBu</w:t>
      </w:r>
      <w:r w:rsidRPr="00601D78">
        <w:rPr>
          <w:rFonts w:ascii="Times New Roman" w:hAnsi="Times New Roman" w:cs="Times New Roman"/>
          <w:sz w:val="20"/>
          <w:szCs w:val="20"/>
        </w:rPr>
        <w:t>,</w:t>
      </w:r>
      <w:r w:rsidR="00E25524" w:rsidRPr="00601D78">
        <w:rPr>
          <w:rFonts w:ascii="Times New Roman" w:hAnsi="Times New Roman" w:cs="Times New Roman"/>
          <w:sz w:val="20"/>
          <w:szCs w:val="20"/>
        </w:rPr>
        <w:t xml:space="preserve"> Côte d’Ivoire dual burden of disease study</w:t>
      </w:r>
      <w:r w:rsidRPr="00601D78">
        <w:rPr>
          <w:rFonts w:ascii="Times New Roman" w:hAnsi="Times New Roman" w:cs="Times New Roman"/>
          <w:sz w:val="20"/>
          <w:szCs w:val="20"/>
        </w:rPr>
        <w:t>;</w:t>
      </w:r>
      <w:r w:rsidR="00E25524" w:rsidRPr="00601D78">
        <w:rPr>
          <w:rFonts w:ascii="Times New Roman" w:hAnsi="Times New Roman" w:cs="Times New Roman"/>
          <w:sz w:val="20"/>
          <w:szCs w:val="20"/>
        </w:rPr>
        <w:t xml:space="preserve"> </w:t>
      </w:r>
      <w:r w:rsidRPr="00601D78">
        <w:rPr>
          <w:rFonts w:ascii="Times New Roman" w:hAnsi="Times New Roman" w:cs="Times New Roman"/>
          <w:sz w:val="20"/>
          <w:szCs w:val="20"/>
        </w:rPr>
        <w:t>EEAA</w:t>
      </w:r>
      <w:r w:rsidR="00436FA9" w:rsidRPr="00601D78">
        <w:rPr>
          <w:rFonts w:ascii="Times New Roman" w:hAnsi="Times New Roman" w:cs="Times New Roman"/>
          <w:sz w:val="20"/>
          <w:szCs w:val="20"/>
        </w:rPr>
        <w:t>,</w:t>
      </w:r>
      <w:r w:rsidRPr="00601D78">
        <w:rPr>
          <w:rFonts w:ascii="Times New Roman" w:hAnsi="Times New Roman" w:cs="Times New Roman"/>
          <w:sz w:val="20"/>
          <w:szCs w:val="20"/>
        </w:rPr>
        <w:t xml:space="preserve"> extrinsic epigenetic age acceleration</w:t>
      </w:r>
      <w:r w:rsidR="00436FA9" w:rsidRPr="00601D78">
        <w:rPr>
          <w:rFonts w:ascii="Times New Roman" w:hAnsi="Times New Roman" w:cs="Times New Roman"/>
          <w:sz w:val="20"/>
          <w:szCs w:val="20"/>
        </w:rPr>
        <w:t>;</w:t>
      </w:r>
      <w:r w:rsidRPr="00601D78">
        <w:rPr>
          <w:rFonts w:ascii="Times New Roman" w:hAnsi="Times New Roman" w:cs="Times New Roman"/>
          <w:sz w:val="20"/>
          <w:szCs w:val="20"/>
        </w:rPr>
        <w:t xml:space="preserve"> </w:t>
      </w:r>
      <w:r w:rsidR="002A15AD" w:rsidRPr="00601D78">
        <w:rPr>
          <w:rFonts w:ascii="Times New Roman" w:hAnsi="Times New Roman" w:cs="Times New Roman"/>
          <w:sz w:val="20"/>
          <w:szCs w:val="20"/>
        </w:rPr>
        <w:t>IEAA</w:t>
      </w:r>
      <w:r w:rsidR="00436FA9" w:rsidRPr="00601D78">
        <w:rPr>
          <w:rFonts w:ascii="Times New Roman" w:hAnsi="Times New Roman" w:cs="Times New Roman"/>
          <w:sz w:val="20"/>
          <w:szCs w:val="20"/>
        </w:rPr>
        <w:t>,</w:t>
      </w:r>
      <w:r w:rsidR="002A15AD" w:rsidRPr="00601D78">
        <w:rPr>
          <w:rFonts w:ascii="Times New Roman" w:hAnsi="Times New Roman" w:cs="Times New Roman"/>
          <w:sz w:val="20"/>
          <w:szCs w:val="20"/>
        </w:rPr>
        <w:t xml:space="preserve"> intrinsic epigenetic age acceleration</w:t>
      </w:r>
      <w:r w:rsidR="00436FA9" w:rsidRPr="00601D78">
        <w:rPr>
          <w:rFonts w:ascii="Times New Roman" w:hAnsi="Times New Roman" w:cs="Times New Roman"/>
          <w:sz w:val="20"/>
          <w:szCs w:val="20"/>
        </w:rPr>
        <w:t>;</w:t>
      </w:r>
      <w:r w:rsidR="002A15AD" w:rsidRPr="00601D78">
        <w:rPr>
          <w:rFonts w:ascii="Times New Roman" w:hAnsi="Times New Roman" w:cs="Times New Roman"/>
          <w:sz w:val="20"/>
          <w:szCs w:val="20"/>
        </w:rPr>
        <w:t xml:space="preserve"> PhenoAA</w:t>
      </w:r>
      <w:r w:rsidR="00436FA9" w:rsidRPr="00601D78">
        <w:rPr>
          <w:rFonts w:ascii="Times New Roman" w:hAnsi="Times New Roman" w:cs="Times New Roman"/>
          <w:sz w:val="20"/>
          <w:szCs w:val="20"/>
        </w:rPr>
        <w:t>, PhenoAge acceleration; GrimAA, GrimA</w:t>
      </w:r>
      <w:r w:rsidR="002A15AD" w:rsidRPr="00601D78">
        <w:rPr>
          <w:rFonts w:ascii="Times New Roman" w:hAnsi="Times New Roman" w:cs="Times New Roman"/>
          <w:sz w:val="20"/>
          <w:szCs w:val="20"/>
        </w:rPr>
        <w:t xml:space="preserve">ge acceleration. </w:t>
      </w:r>
      <w:r w:rsidR="002A15AD" w:rsidRPr="0050654C">
        <w:rPr>
          <w:rFonts w:ascii="Times New Roman" w:hAnsi="Times New Roman" w:cs="Times New Roman"/>
          <w:sz w:val="20"/>
          <w:szCs w:val="20"/>
          <w:lang w:val="en-US"/>
        </w:rPr>
        <w:t xml:space="preserve">Beta-coefficients represent change in mean age acceleration in each risk group compared to a reference group, and were derived from multivariable linear regression models. </w:t>
      </w:r>
      <w:r w:rsidR="00601D78">
        <w:rPr>
          <w:rFonts w:ascii="Times New Roman" w:hAnsi="Times New Roman" w:cs="Times New Roman"/>
          <w:sz w:val="20"/>
          <w:szCs w:val="20"/>
          <w:lang w:val="en-US"/>
        </w:rPr>
        <w:t>Body mass index (</w:t>
      </w:r>
      <w:r w:rsidR="00601D78" w:rsidRPr="0050654C">
        <w:rPr>
          <w:rFonts w:ascii="Times New Roman" w:hAnsi="Times New Roman" w:cs="Times New Roman"/>
          <w:sz w:val="20"/>
          <w:szCs w:val="20"/>
          <w:lang w:val="en-US"/>
        </w:rPr>
        <w:t>kg</w:t>
      </w:r>
      <w:r w:rsidR="00601D78" w:rsidRPr="0050654C">
        <w:rPr>
          <w:rFonts w:ascii="Cambria Math" w:hAnsi="Cambria Math" w:cs="Cambria Math"/>
          <w:sz w:val="20"/>
          <w:szCs w:val="20"/>
          <w:lang w:val="en-US"/>
        </w:rPr>
        <w:t>⋅</w:t>
      </w:r>
      <w:r w:rsidR="00601D78" w:rsidRPr="0050654C">
        <w:rPr>
          <w:rFonts w:ascii="Times New Roman" w:hAnsi="Times New Roman" w:cs="Times New Roman"/>
          <w:sz w:val="20"/>
          <w:szCs w:val="20"/>
          <w:lang w:val="en-US"/>
        </w:rPr>
        <w:t>m</w:t>
      </w:r>
      <w:r w:rsidR="00601D78" w:rsidRPr="0050654C">
        <w:rPr>
          <w:rFonts w:ascii="Times New Roman" w:hAnsi="Times New Roman" w:cs="Times New Roman"/>
          <w:sz w:val="20"/>
          <w:szCs w:val="20"/>
          <w:vertAlign w:val="superscript"/>
          <w:lang w:val="en-US"/>
        </w:rPr>
        <w:t>−2</w:t>
      </w:r>
      <w:r w:rsidR="00601D78">
        <w:rPr>
          <w:rFonts w:ascii="Times New Roman" w:hAnsi="Times New Roman" w:cs="Times New Roman"/>
          <w:sz w:val="20"/>
          <w:szCs w:val="20"/>
          <w:lang w:val="en-US"/>
        </w:rPr>
        <w:t xml:space="preserve">) classification for bodyweight: &lt;18.5 (underweight), </w:t>
      </w:r>
      <w:r w:rsidR="00601D78" w:rsidRPr="00B721EA">
        <w:rPr>
          <w:rFonts w:ascii="Times New Roman" w:hAnsi="Times New Roman" w:cs="Times New Roman"/>
          <w:sz w:val="20"/>
          <w:szCs w:val="20"/>
          <w:lang w:val="en-US"/>
        </w:rPr>
        <w:t xml:space="preserve">18.5 – </w:t>
      </w:r>
      <w:r w:rsidR="00601D78">
        <w:rPr>
          <w:rFonts w:ascii="Times New Roman" w:hAnsi="Times New Roman" w:cs="Times New Roman"/>
          <w:sz w:val="20"/>
          <w:szCs w:val="20"/>
          <w:lang w:val="en-US"/>
        </w:rPr>
        <w:t xml:space="preserve">24.9 (Normal weight), </w:t>
      </w:r>
      <w:r w:rsidR="00601D78" w:rsidRPr="00B721EA">
        <w:rPr>
          <w:rFonts w:ascii="Times New Roman" w:hAnsi="Times New Roman" w:cs="Times New Roman"/>
          <w:sz w:val="20"/>
          <w:szCs w:val="20"/>
          <w:lang w:val="en-US"/>
        </w:rPr>
        <w:t xml:space="preserve">25 – </w:t>
      </w:r>
      <w:r w:rsidR="00601D78">
        <w:rPr>
          <w:rFonts w:ascii="Times New Roman" w:hAnsi="Times New Roman" w:cs="Times New Roman"/>
          <w:sz w:val="20"/>
          <w:szCs w:val="20"/>
          <w:lang w:val="en-US"/>
        </w:rPr>
        <w:t xml:space="preserve">29.9 (overweight), </w:t>
      </w:r>
      <w:r w:rsidR="00601D78" w:rsidRPr="00B721EA">
        <w:rPr>
          <w:rFonts w:ascii="Times New Roman" w:hAnsi="Times New Roman" w:cs="Times New Roman"/>
          <w:sz w:val="20"/>
          <w:szCs w:val="20"/>
          <w:lang w:val="en-US"/>
        </w:rPr>
        <w:t>≥30</w:t>
      </w:r>
      <w:r w:rsidR="00601D78">
        <w:rPr>
          <w:rFonts w:ascii="Times New Roman" w:hAnsi="Times New Roman" w:cs="Times New Roman"/>
          <w:sz w:val="20"/>
          <w:szCs w:val="20"/>
          <w:lang w:val="en-US"/>
        </w:rPr>
        <w:t xml:space="preserve"> (obesity). </w:t>
      </w:r>
      <w:r w:rsidR="002A15AD" w:rsidRPr="0050654C">
        <w:rPr>
          <w:rFonts w:ascii="Times New Roman" w:hAnsi="Times New Roman" w:cs="Times New Roman"/>
          <w:sz w:val="20"/>
          <w:szCs w:val="20"/>
          <w:lang w:val="en-US"/>
        </w:rPr>
        <w:t xml:space="preserve">*p-value&lt;0.1. **p&lt;0.05. </w:t>
      </w:r>
      <w:r w:rsidRPr="002E4600">
        <w:rPr>
          <w:rFonts w:ascii="Times New Roman" w:hAnsi="Times New Roman" w:cs="Times New Roman"/>
          <w:sz w:val="20"/>
          <w:szCs w:val="20"/>
          <w:lang w:val="en-US"/>
        </w:rPr>
        <w:t>Model 1:</w:t>
      </w:r>
      <w:r>
        <w:rPr>
          <w:rFonts w:ascii="Times New Roman" w:hAnsi="Times New Roman" w:cs="Times New Roman"/>
          <w:sz w:val="20"/>
          <w:szCs w:val="20"/>
          <w:vertAlign w:val="superscript"/>
          <w:lang w:val="en-US"/>
        </w:rPr>
        <w:t xml:space="preserve"> </w:t>
      </w:r>
      <w:r w:rsidR="002A15AD"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002A15AD" w:rsidRPr="0050654C">
        <w:rPr>
          <w:rFonts w:ascii="Times New Roman" w:hAnsi="Times New Roman" w:cs="Times New Roman"/>
          <w:sz w:val="20"/>
          <w:szCs w:val="20"/>
          <w:lang w:val="en-US"/>
        </w:rPr>
        <w:t xml:space="preserve">djusted for chronological age, sex, education, household wealth, urbanization, smoking status, </w:t>
      </w:r>
      <w:r w:rsidRPr="0050654C">
        <w:rPr>
          <w:rFonts w:ascii="Times New Roman" w:hAnsi="Times New Roman" w:cs="Times New Roman"/>
          <w:sz w:val="20"/>
          <w:szCs w:val="20"/>
          <w:lang w:val="en-US"/>
        </w:rPr>
        <w:t>and alcohol</w:t>
      </w:r>
      <w:r w:rsidR="00F0708B">
        <w:rPr>
          <w:rFonts w:ascii="Times New Roman" w:hAnsi="Times New Roman" w:cs="Times New Roman"/>
          <w:sz w:val="20"/>
          <w:szCs w:val="20"/>
          <w:lang w:val="en-US"/>
        </w:rPr>
        <w:t xml:space="preserve"> consumption. </w:t>
      </w:r>
      <w:r w:rsidRPr="002E4600">
        <w:rPr>
          <w:rFonts w:ascii="Times New Roman" w:hAnsi="Times New Roman" w:cs="Times New Roman"/>
          <w:sz w:val="20"/>
          <w:szCs w:val="20"/>
          <w:lang w:val="en-US"/>
        </w:rPr>
        <w:t xml:space="preserve">Model </w:t>
      </w:r>
      <w:r>
        <w:rPr>
          <w:rFonts w:ascii="Times New Roman" w:hAnsi="Times New Roman" w:cs="Times New Roman"/>
          <w:sz w:val="20"/>
          <w:szCs w:val="20"/>
          <w:lang w:val="en-US"/>
        </w:rPr>
        <w:t>2</w:t>
      </w:r>
      <w:r w:rsidRPr="002E4600">
        <w:rPr>
          <w:rFonts w:ascii="Times New Roman" w:hAnsi="Times New Roman" w:cs="Times New Roman"/>
          <w:sz w:val="20"/>
          <w:szCs w:val="20"/>
          <w:lang w:val="en-US"/>
        </w:rPr>
        <w:t>:</w:t>
      </w:r>
      <w:r>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model 1 + physical activity </w:t>
      </w:r>
    </w:p>
    <w:p w:rsidR="00040782" w:rsidRPr="0050654C" w:rsidRDefault="00040782" w:rsidP="00AD5608">
      <w:pPr>
        <w:suppressLineNumbers/>
        <w:tabs>
          <w:tab w:val="left" w:pos="11342"/>
        </w:tabs>
        <w:rPr>
          <w:rFonts w:ascii="Times New Roman" w:hAnsi="Times New Roman" w:cs="Times New Roman"/>
          <w:lang w:val="en-US"/>
        </w:rPr>
      </w:pPr>
    </w:p>
    <w:p w:rsidR="004C30B8" w:rsidRPr="0050654C" w:rsidRDefault="004C30B8" w:rsidP="00AD5608">
      <w:pPr>
        <w:suppressLineNumbers/>
        <w:spacing w:line="360" w:lineRule="auto"/>
        <w:jc w:val="both"/>
        <w:rPr>
          <w:rFonts w:ascii="Times New Roman" w:hAnsi="Times New Roman" w:cs="Times New Roman"/>
          <w:lang w:val="en-US"/>
        </w:rPr>
      </w:pPr>
    </w:p>
    <w:p w:rsidR="004C30B8" w:rsidRPr="0050654C" w:rsidRDefault="004C30B8" w:rsidP="00AD5608">
      <w:pPr>
        <w:suppressLineNumbers/>
        <w:spacing w:line="360" w:lineRule="auto"/>
        <w:jc w:val="both"/>
        <w:rPr>
          <w:rFonts w:ascii="Times New Roman" w:hAnsi="Times New Roman" w:cs="Times New Roman"/>
          <w:lang w:val="en-US"/>
        </w:rPr>
      </w:pPr>
    </w:p>
    <w:p w:rsidR="004C30B8" w:rsidRPr="0050654C" w:rsidRDefault="004C30B8" w:rsidP="00AD5608">
      <w:pPr>
        <w:suppressLineNumbers/>
        <w:spacing w:line="360" w:lineRule="auto"/>
        <w:jc w:val="both"/>
        <w:rPr>
          <w:rFonts w:ascii="Times New Roman" w:hAnsi="Times New Roman" w:cs="Times New Roman"/>
          <w:lang w:val="en-US"/>
        </w:rPr>
      </w:pPr>
    </w:p>
    <w:p w:rsidR="004C30B8" w:rsidRPr="0050654C" w:rsidRDefault="004C30B8" w:rsidP="00AD5608">
      <w:pPr>
        <w:suppressLineNumbers/>
        <w:spacing w:line="360" w:lineRule="auto"/>
        <w:jc w:val="both"/>
        <w:rPr>
          <w:rFonts w:ascii="Times New Roman" w:hAnsi="Times New Roman" w:cs="Times New Roman"/>
          <w:lang w:val="en-US"/>
        </w:rPr>
      </w:pPr>
    </w:p>
    <w:p w:rsidR="004C30B8" w:rsidRPr="0050654C" w:rsidRDefault="004C30B8" w:rsidP="00AD5608">
      <w:pPr>
        <w:suppressLineNumbers/>
        <w:spacing w:line="360" w:lineRule="auto"/>
        <w:jc w:val="both"/>
        <w:rPr>
          <w:rFonts w:ascii="Times New Roman" w:hAnsi="Times New Roman" w:cs="Times New Roman"/>
          <w:lang w:val="en-US"/>
        </w:rPr>
      </w:pPr>
    </w:p>
    <w:p w:rsidR="004C30B8" w:rsidRPr="0050654C" w:rsidRDefault="004C30B8" w:rsidP="00F94967">
      <w:pPr>
        <w:spacing w:line="360" w:lineRule="auto"/>
        <w:jc w:val="both"/>
        <w:rPr>
          <w:rFonts w:ascii="Times New Roman" w:hAnsi="Times New Roman" w:cs="Times New Roman"/>
          <w:lang w:val="en-US"/>
        </w:rPr>
        <w:sectPr w:rsidR="004C30B8" w:rsidRPr="0050654C" w:rsidSect="000D2ABD">
          <w:footerReference w:type="default" r:id="rId7"/>
          <w:pgSz w:w="11906" w:h="16838"/>
          <w:pgMar w:top="1417" w:right="1417" w:bottom="1134" w:left="1417" w:header="708" w:footer="708" w:gutter="0"/>
          <w:lnNumType w:countBy="1" w:restart="continuous"/>
          <w:cols w:space="708"/>
          <w:docGrid w:linePitch="360"/>
        </w:sectPr>
      </w:pPr>
    </w:p>
    <w:p w:rsidR="00F94967" w:rsidRPr="0050654C" w:rsidRDefault="00902693" w:rsidP="0064318D">
      <w:pPr>
        <w:jc w:val="both"/>
        <w:rPr>
          <w:rFonts w:ascii="Times New Roman" w:hAnsi="Times New Roman" w:cs="Times New Roman"/>
          <w:lang w:val="en-US"/>
        </w:rPr>
      </w:pPr>
      <w:r w:rsidRPr="0050654C">
        <w:rPr>
          <w:rFonts w:ascii="Times New Roman" w:hAnsi="Times New Roman" w:cs="Times New Roman"/>
          <w:lang w:val="en-US"/>
        </w:rPr>
        <w:lastRenderedPageBreak/>
        <w:t xml:space="preserve">Table </w:t>
      </w:r>
      <w:r>
        <w:rPr>
          <w:rFonts w:ascii="Times New Roman" w:hAnsi="Times New Roman" w:cs="Times New Roman"/>
          <w:lang w:val="en-US"/>
        </w:rPr>
        <w:t>S</w:t>
      </w:r>
      <w:r w:rsidR="004C30B8" w:rsidRPr="0050654C">
        <w:rPr>
          <w:rFonts w:ascii="Times New Roman" w:hAnsi="Times New Roman" w:cs="Times New Roman"/>
          <w:lang w:val="en-US"/>
        </w:rPr>
        <w:t>2</w:t>
      </w:r>
      <w:r w:rsidR="00F94967" w:rsidRPr="0050654C">
        <w:rPr>
          <w:rFonts w:ascii="Times New Roman" w:hAnsi="Times New Roman" w:cs="Times New Roman"/>
          <w:lang w:val="en-US"/>
        </w:rPr>
        <w:t>. Sociodemographic and lifestyle determinants of</w:t>
      </w:r>
      <w:r w:rsidR="00AD5608">
        <w:rPr>
          <w:rFonts w:ascii="Times New Roman" w:hAnsi="Times New Roman" w:cs="Times New Roman"/>
          <w:lang w:val="en-US"/>
        </w:rPr>
        <w:t xml:space="preserve"> epigenetic age acceleration (+l</w:t>
      </w:r>
      <w:r w:rsidR="00F94967" w:rsidRPr="0050654C">
        <w:rPr>
          <w:rFonts w:ascii="Times New Roman" w:hAnsi="Times New Roman" w:cs="Times New Roman"/>
          <w:lang w:val="en-US"/>
        </w:rPr>
        <w:t>eukocyte proportions)</w:t>
      </w:r>
      <w:r w:rsidR="00E25524" w:rsidRPr="0050654C">
        <w:rPr>
          <w:rFonts w:ascii="Times New Roman" w:hAnsi="Times New Roman" w:cs="Times New Roman"/>
          <w:lang w:val="en-US"/>
        </w:rPr>
        <w:t xml:space="preserve"> in the CoDuBu study</w:t>
      </w:r>
      <w:r w:rsidR="0015615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742"/>
        <w:gridCol w:w="2676"/>
        <w:gridCol w:w="2676"/>
      </w:tblGrid>
      <w:tr w:rsidR="002E4600" w:rsidRPr="0050654C" w:rsidTr="002E4600">
        <w:tc>
          <w:tcPr>
            <w:tcW w:w="1641" w:type="pct"/>
            <w:tcBorders>
              <w:top w:val="single" w:sz="4" w:space="0" w:color="auto"/>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Predictor</w:t>
            </w:r>
          </w:p>
        </w:tc>
        <w:tc>
          <w:tcPr>
            <w:tcW w:w="409" w:type="pct"/>
            <w:tcBorders>
              <w:top w:val="single" w:sz="4" w:space="0" w:color="auto"/>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Model</w:t>
            </w:r>
          </w:p>
        </w:tc>
        <w:tc>
          <w:tcPr>
            <w:tcW w:w="1475" w:type="pct"/>
            <w:tcBorders>
              <w:top w:val="single" w:sz="4" w:space="0" w:color="auto"/>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PhenoAA</w:t>
            </w:r>
          </w:p>
        </w:tc>
        <w:tc>
          <w:tcPr>
            <w:tcW w:w="1475" w:type="pct"/>
            <w:tcBorders>
              <w:top w:val="single" w:sz="4" w:space="0" w:color="auto"/>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GrimAA</w:t>
            </w:r>
          </w:p>
        </w:tc>
      </w:tr>
      <w:tr w:rsidR="002E4600" w:rsidRPr="0050654C" w:rsidTr="002E4600">
        <w:tc>
          <w:tcPr>
            <w:tcW w:w="1641" w:type="pct"/>
            <w:tcBorders>
              <w:top w:val="single" w:sz="4" w:space="0" w:color="auto"/>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409" w:type="pct"/>
            <w:tcBorders>
              <w:top w:val="single" w:sz="4" w:space="0" w:color="auto"/>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p>
        </w:tc>
        <w:tc>
          <w:tcPr>
            <w:tcW w:w="1475" w:type="pct"/>
            <w:tcBorders>
              <w:top w:val="single" w:sz="4" w:space="0" w:color="auto"/>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1475" w:type="pct"/>
            <w:tcBorders>
              <w:top w:val="single" w:sz="4" w:space="0" w:color="auto"/>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w:t>
            </w:r>
          </w:p>
        </w:tc>
        <w:tc>
          <w:tcPr>
            <w:tcW w:w="409"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0.02 (−1.41, 1.45)</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2.97 (2.26, 3.69)***</w:t>
            </w:r>
            <w:r w:rsidRPr="0050654C">
              <w:rPr>
                <w:rFonts w:ascii="Times New Roman" w:hAnsi="Times New Roman" w:cs="Times New Roman"/>
                <w:sz w:val="20"/>
                <w:szCs w:val="20"/>
                <w:vertAlign w:val="superscript"/>
                <w:lang w:val="en-US"/>
              </w:rPr>
              <w:t xml:space="preserve"> †</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Primary education or less</w:t>
            </w:r>
          </w:p>
        </w:tc>
        <w:tc>
          <w:tcPr>
            <w:tcW w:w="409"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Higher education</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0.54 (−1.19, 2.65)</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−0.09 (−0.96, 0.78)</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Lower wealth tertiles</w:t>
            </w:r>
          </w:p>
        </w:tc>
        <w:tc>
          <w:tcPr>
            <w:tcW w:w="409"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Highest wealth tertile</w:t>
            </w:r>
          </w:p>
        </w:tc>
        <w:tc>
          <w:tcPr>
            <w:tcW w:w="409"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−1.86 (−3.71, −0.00)**</w:t>
            </w:r>
            <w:r w:rsidRPr="0050654C">
              <w:rPr>
                <w:rFonts w:ascii="Times New Roman" w:hAnsi="Times New Roman" w:cs="Times New Roman"/>
                <w:sz w:val="20"/>
                <w:szCs w:val="20"/>
                <w:vertAlign w:val="superscript"/>
                <w:lang w:val="en-US"/>
              </w:rPr>
              <w:t>†</w:t>
            </w:r>
          </w:p>
        </w:tc>
        <w:tc>
          <w:tcPr>
            <w:tcW w:w="1475"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−0.73 (−1.66, 0.21)</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 area</w:t>
            </w:r>
          </w:p>
        </w:tc>
        <w:tc>
          <w:tcPr>
            <w:tcW w:w="409"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 area</w:t>
            </w:r>
          </w:p>
        </w:tc>
        <w:tc>
          <w:tcPr>
            <w:tcW w:w="409"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−0.73 (−2.48, 1.01)</w:t>
            </w:r>
          </w:p>
        </w:tc>
        <w:tc>
          <w:tcPr>
            <w:tcW w:w="1475"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0.22 (−0.65, 1.10)</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Never-smokers</w:t>
            </w:r>
          </w:p>
        </w:tc>
        <w:tc>
          <w:tcPr>
            <w:tcW w:w="409"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Borders>
              <w:top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Ever-smokers</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1.54 (−0.62, 3.69)</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3.03 (1.99, 4.07)***</w:t>
            </w:r>
            <w:r w:rsidRPr="0050654C">
              <w:rPr>
                <w:rFonts w:ascii="Times New Roman" w:hAnsi="Times New Roman" w:cs="Times New Roman"/>
                <w:sz w:val="20"/>
                <w:szCs w:val="20"/>
                <w:vertAlign w:val="superscript"/>
                <w:lang w:val="en-US"/>
              </w:rPr>
              <w:t>†</w:t>
            </w:r>
          </w:p>
        </w:tc>
      </w:tr>
      <w:tr w:rsidR="002E4600" w:rsidRPr="0050654C" w:rsidTr="002E4600">
        <w:tc>
          <w:tcPr>
            <w:tcW w:w="1641" w:type="pct"/>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Low-risk drinking (AUDIT-C)</w:t>
            </w:r>
          </w:p>
        </w:tc>
        <w:tc>
          <w:tcPr>
            <w:tcW w:w="409" w:type="pct"/>
          </w:tcPr>
          <w:p w:rsidR="002E4600" w:rsidRPr="0050654C" w:rsidRDefault="002E4600" w:rsidP="00E25524">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2E4600">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High-risk drinking </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1.57 (0.12, 3.02)**</w:t>
            </w:r>
            <w:r w:rsidRPr="0050654C">
              <w:rPr>
                <w:rFonts w:ascii="Times New Roman" w:hAnsi="Times New Roman" w:cs="Times New Roman"/>
                <w:sz w:val="20"/>
                <w:szCs w:val="20"/>
                <w:vertAlign w:val="superscript"/>
                <w:lang w:val="en-US"/>
              </w:rPr>
              <w:t>†</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0.87 (0.17, 1.57)**</w:t>
            </w:r>
            <w:r w:rsidRPr="0050654C">
              <w:rPr>
                <w:rFonts w:ascii="Times New Roman" w:hAnsi="Times New Roman" w:cs="Times New Roman"/>
                <w:sz w:val="20"/>
                <w:szCs w:val="20"/>
                <w:vertAlign w:val="superscript"/>
                <w:lang w:val="en-US"/>
              </w:rPr>
              <w:t>†</w:t>
            </w:r>
          </w:p>
        </w:tc>
      </w:tr>
      <w:tr w:rsidR="002E4600" w:rsidRPr="0050654C" w:rsidTr="002E4600">
        <w:tc>
          <w:tcPr>
            <w:tcW w:w="1641" w:type="pct"/>
            <w:tcBorders>
              <w:top w:val="single" w:sz="4" w:space="0" w:color="auto"/>
            </w:tcBorders>
            <w:shd w:val="clear" w:color="auto" w:fill="auto"/>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Physical activity (min</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wk</w:t>
            </w:r>
            <w:r w:rsidRPr="0050654C">
              <w:rPr>
                <w:rFonts w:ascii="Times New Roman" w:hAnsi="Times New Roman" w:cs="Times New Roman"/>
                <w:sz w:val="20"/>
                <w:szCs w:val="20"/>
                <w:vertAlign w:val="superscript"/>
                <w:lang w:val="en-US"/>
              </w:rPr>
              <w:t>−1</w:t>
            </w:r>
            <w:r w:rsidRPr="0050654C">
              <w:rPr>
                <w:rFonts w:ascii="Times New Roman" w:hAnsi="Times New Roman" w:cs="Times New Roman"/>
                <w:sz w:val="20"/>
                <w:szCs w:val="20"/>
                <w:lang w:val="en-US"/>
              </w:rPr>
              <w:t>)</w:t>
            </w:r>
          </w:p>
        </w:tc>
        <w:tc>
          <w:tcPr>
            <w:tcW w:w="409"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475" w:type="pct"/>
            <w:tcBorders>
              <w:top w:val="single" w:sz="4" w:space="0" w:color="auto"/>
            </w:tcBorders>
            <w:shd w:val="clear" w:color="auto" w:fill="auto"/>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−0.08 (−0.67, 0.82)</w:t>
            </w:r>
          </w:p>
        </w:tc>
        <w:tc>
          <w:tcPr>
            <w:tcW w:w="1475" w:type="pct"/>
            <w:tcBorders>
              <w:top w:val="single" w:sz="4" w:space="0" w:color="auto"/>
            </w:tcBorders>
            <w:shd w:val="clear" w:color="auto" w:fill="auto"/>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−0.05 (−0.41, 0.31)</w:t>
            </w:r>
          </w:p>
        </w:tc>
      </w:tr>
      <w:tr w:rsidR="002E4600" w:rsidRPr="0050654C" w:rsidTr="002E4600">
        <w:tc>
          <w:tcPr>
            <w:tcW w:w="1641" w:type="pct"/>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More active thirds</w:t>
            </w:r>
          </w:p>
        </w:tc>
        <w:tc>
          <w:tcPr>
            <w:tcW w:w="409" w:type="pct"/>
          </w:tcPr>
          <w:p w:rsidR="002E4600" w:rsidRPr="0050654C" w:rsidRDefault="002E4600" w:rsidP="00E25524">
            <w:pPr>
              <w:spacing w:line="360" w:lineRule="auto"/>
              <w:rPr>
                <w:rFonts w:ascii="Times New Roman" w:hAnsi="Times New Roman" w:cs="Times New Roman"/>
                <w:sz w:val="20"/>
                <w:szCs w:val="20"/>
                <w:lang w:val="en-US"/>
              </w:rPr>
            </w:pP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Least active third</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−0.25 (−1.83, 1.33)</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0.27 (−0.49, 1.09)</w:t>
            </w:r>
          </w:p>
        </w:tc>
      </w:tr>
      <w:tr w:rsidR="002E4600" w:rsidRPr="0050654C" w:rsidTr="002E4600">
        <w:tc>
          <w:tcPr>
            <w:tcW w:w="1641"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Body mass index (</w:t>
            </w:r>
            <w:r>
              <w:rPr>
                <w:rFonts w:ascii="Times New Roman" w:hAnsi="Times New Roman" w:cs="Times New Roman"/>
                <w:sz w:val="20"/>
                <w:szCs w:val="20"/>
                <w:lang w:val="en-US"/>
              </w:rPr>
              <w:t xml:space="preserve">[BMI] </w:t>
            </w:r>
            <w:r w:rsidRPr="0050654C">
              <w:rPr>
                <w:rFonts w:ascii="Times New Roman" w:hAnsi="Times New Roman" w:cs="Times New Roman"/>
                <w:sz w:val="20"/>
                <w:szCs w:val="20"/>
                <w:lang w:val="en-US"/>
              </w:rPr>
              <w:t>kg</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m</w:t>
            </w:r>
            <w:r w:rsidRPr="0050654C">
              <w:rPr>
                <w:rFonts w:ascii="Times New Roman" w:hAnsi="Times New Roman" w:cs="Times New Roman"/>
                <w:sz w:val="20"/>
                <w:szCs w:val="20"/>
                <w:vertAlign w:val="superscript"/>
                <w:lang w:val="en-US"/>
              </w:rPr>
              <w:t>−2</w:t>
            </w:r>
            <w:r w:rsidRPr="0050654C">
              <w:rPr>
                <w:rFonts w:ascii="Times New Roman" w:hAnsi="Times New Roman" w:cs="Times New Roman"/>
                <w:sz w:val="20"/>
                <w:szCs w:val="20"/>
                <w:lang w:val="en-US"/>
              </w:rPr>
              <w:t>)</w:t>
            </w:r>
          </w:p>
        </w:tc>
        <w:tc>
          <w:tcPr>
            <w:tcW w:w="409"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475"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0.36 (−0.38, 1.09)</w:t>
            </w:r>
          </w:p>
        </w:tc>
        <w:tc>
          <w:tcPr>
            <w:tcW w:w="1475" w:type="pct"/>
            <w:tcBorders>
              <w:top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−0.11 (−0.46, 1.07)</w:t>
            </w:r>
          </w:p>
        </w:tc>
      </w:tr>
      <w:tr w:rsidR="002E4600" w:rsidRPr="0050654C" w:rsidTr="002E4600">
        <w:tc>
          <w:tcPr>
            <w:tcW w:w="1641" w:type="pct"/>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Normal weight </w:t>
            </w:r>
          </w:p>
        </w:tc>
        <w:tc>
          <w:tcPr>
            <w:tcW w:w="409" w:type="pct"/>
          </w:tcPr>
          <w:p w:rsidR="002E4600" w:rsidRPr="0050654C" w:rsidRDefault="002E4600" w:rsidP="00E25524">
            <w:pPr>
              <w:spacing w:line="360" w:lineRule="auto"/>
              <w:rPr>
                <w:rFonts w:ascii="Times New Roman" w:hAnsi="Times New Roman" w:cs="Times New Roman"/>
                <w:sz w:val="20"/>
                <w:szCs w:val="20"/>
                <w:lang w:val="en-US"/>
              </w:rPr>
            </w:pP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1475" w:type="pct"/>
          </w:tcPr>
          <w:p w:rsidR="002E4600" w:rsidRPr="0050654C" w:rsidRDefault="002E4600" w:rsidP="00E25524">
            <w:pPr>
              <w:spacing w:line="360"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2E4600" w:rsidRPr="0050654C" w:rsidTr="002E4600">
        <w:tc>
          <w:tcPr>
            <w:tcW w:w="1641"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Overweight or obese </w:t>
            </w:r>
          </w:p>
        </w:tc>
        <w:tc>
          <w:tcPr>
            <w:tcW w:w="409"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−0.03 (−1.71, 1.65)</w:t>
            </w:r>
          </w:p>
        </w:tc>
        <w:tc>
          <w:tcPr>
            <w:tcW w:w="1475" w:type="pct"/>
            <w:tcBorders>
              <w:bottom w:val="single" w:sz="4" w:space="0" w:color="auto"/>
            </w:tcBorders>
          </w:tcPr>
          <w:p w:rsidR="002E4600" w:rsidRPr="0050654C" w:rsidRDefault="002E4600" w:rsidP="00E25524">
            <w:pPr>
              <w:spacing w:line="36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0.03 (−0.78, 0.85)</w:t>
            </w:r>
          </w:p>
        </w:tc>
      </w:tr>
    </w:tbl>
    <w:p w:rsidR="00857234" w:rsidRPr="0050654C" w:rsidRDefault="002E4600" w:rsidP="00B130FB">
      <w:pPr>
        <w:spacing w:after="0" w:line="240"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AUDIT-C</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50654C">
        <w:rPr>
          <w:rFonts w:ascii="Times New Roman" w:hAnsi="Times New Roman" w:cs="Times New Roman"/>
          <w:sz w:val="20"/>
          <w:szCs w:val="20"/>
          <w:lang w:val="en-US"/>
        </w:rPr>
        <w:t>lcohol-use disorder identification test-</w:t>
      </w:r>
      <w:r>
        <w:rPr>
          <w:rFonts w:ascii="Times New Roman" w:hAnsi="Times New Roman" w:cs="Times New Roman"/>
          <w:sz w:val="20"/>
          <w:szCs w:val="20"/>
          <w:lang w:val="en-US"/>
        </w:rPr>
        <w:t xml:space="preserve">consumption; </w:t>
      </w:r>
      <w:r w:rsidRPr="0050654C">
        <w:rPr>
          <w:rFonts w:ascii="Times New Roman" w:hAnsi="Times New Roman" w:cs="Times New Roman"/>
          <w:sz w:val="20"/>
          <w:szCs w:val="20"/>
          <w:lang w:val="en-US"/>
        </w:rPr>
        <w:t>β</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beta-coefficient</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CI</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confidence interval</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w:t>
      </w:r>
      <w:r w:rsidR="00E25524" w:rsidRPr="0050654C">
        <w:rPr>
          <w:rFonts w:ascii="Times New Roman" w:hAnsi="Times New Roman" w:cs="Times New Roman"/>
          <w:sz w:val="20"/>
          <w:szCs w:val="20"/>
          <w:lang w:val="en-US"/>
        </w:rPr>
        <w:t>CoDuBu</w:t>
      </w:r>
      <w:r>
        <w:rPr>
          <w:rFonts w:ascii="Times New Roman" w:hAnsi="Times New Roman" w:cs="Times New Roman"/>
          <w:sz w:val="20"/>
          <w:szCs w:val="20"/>
          <w:lang w:val="en-US"/>
        </w:rPr>
        <w:t>,</w:t>
      </w:r>
      <w:r w:rsidR="00E25524" w:rsidRPr="0050654C">
        <w:rPr>
          <w:rFonts w:ascii="Times New Roman" w:hAnsi="Times New Roman" w:cs="Times New Roman"/>
          <w:sz w:val="20"/>
          <w:szCs w:val="20"/>
          <w:lang w:val="en-US"/>
        </w:rPr>
        <w:t xml:space="preserve"> Côte d’Ivoire dual burden of disease study</w:t>
      </w:r>
      <w:r>
        <w:rPr>
          <w:rFonts w:ascii="Times New Roman" w:hAnsi="Times New Roman" w:cs="Times New Roman"/>
          <w:sz w:val="20"/>
          <w:szCs w:val="20"/>
          <w:lang w:val="en-US"/>
        </w:rPr>
        <w:t>;</w:t>
      </w:r>
      <w:r w:rsidR="00E25524" w:rsidRPr="0050654C">
        <w:rPr>
          <w:rFonts w:ascii="Times New Roman" w:hAnsi="Times New Roman" w:cs="Times New Roman"/>
          <w:sz w:val="20"/>
          <w:szCs w:val="20"/>
          <w:lang w:val="en-US"/>
        </w:rPr>
        <w:t xml:space="preserve"> </w:t>
      </w:r>
      <w:r w:rsidR="00857234" w:rsidRPr="0050654C">
        <w:rPr>
          <w:rFonts w:ascii="Times New Roman" w:hAnsi="Times New Roman" w:cs="Times New Roman"/>
          <w:sz w:val="20"/>
          <w:szCs w:val="20"/>
          <w:lang w:val="en-US"/>
        </w:rPr>
        <w:t>EEAA</w:t>
      </w:r>
      <w:r>
        <w:rPr>
          <w:rFonts w:ascii="Times New Roman" w:hAnsi="Times New Roman" w:cs="Times New Roman"/>
          <w:sz w:val="20"/>
          <w:szCs w:val="20"/>
          <w:lang w:val="en-US"/>
        </w:rPr>
        <w:t>,</w:t>
      </w:r>
      <w:r w:rsidR="00857234" w:rsidRPr="0050654C">
        <w:rPr>
          <w:rFonts w:ascii="Times New Roman" w:hAnsi="Times New Roman" w:cs="Times New Roman"/>
          <w:sz w:val="20"/>
          <w:szCs w:val="20"/>
          <w:lang w:val="en-US"/>
        </w:rPr>
        <w:t xml:space="preserve"> extrin</w:t>
      </w:r>
      <w:r>
        <w:rPr>
          <w:rFonts w:ascii="Times New Roman" w:hAnsi="Times New Roman" w:cs="Times New Roman"/>
          <w:sz w:val="20"/>
          <w:szCs w:val="20"/>
          <w:lang w:val="en-US"/>
        </w:rPr>
        <w:t xml:space="preserve">sic epigenetic age acceleration; </w:t>
      </w:r>
      <w:r w:rsidRPr="0050654C">
        <w:rPr>
          <w:rFonts w:ascii="Times New Roman" w:hAnsi="Times New Roman" w:cs="Times New Roman"/>
          <w:sz w:val="20"/>
          <w:szCs w:val="20"/>
          <w:lang w:val="en-US"/>
        </w:rPr>
        <w:t xml:space="preserve">IEAA: intrinsic epigenetic age acceleration. </w:t>
      </w:r>
      <w:r>
        <w:rPr>
          <w:rFonts w:ascii="Times New Roman" w:hAnsi="Times New Roman" w:cs="Times New Roman"/>
          <w:sz w:val="20"/>
          <w:szCs w:val="20"/>
          <w:lang w:val="en-US"/>
        </w:rPr>
        <w:t>PhenoAA, PhenoAge acceleration;</w:t>
      </w:r>
      <w:r w:rsidR="00857234" w:rsidRPr="0050654C">
        <w:rPr>
          <w:rFonts w:ascii="Times New Roman" w:hAnsi="Times New Roman" w:cs="Times New Roman"/>
          <w:sz w:val="20"/>
          <w:szCs w:val="20"/>
          <w:lang w:val="en-US"/>
        </w:rPr>
        <w:t xml:space="preserve"> GrimAA</w:t>
      </w:r>
      <w:r>
        <w:rPr>
          <w:rFonts w:ascii="Times New Roman" w:hAnsi="Times New Roman" w:cs="Times New Roman"/>
          <w:sz w:val="20"/>
          <w:szCs w:val="20"/>
          <w:lang w:val="en-US"/>
        </w:rPr>
        <w:t>,</w:t>
      </w:r>
      <w:r w:rsidR="00857234" w:rsidRPr="0050654C">
        <w:rPr>
          <w:rFonts w:ascii="Times New Roman" w:hAnsi="Times New Roman" w:cs="Times New Roman"/>
          <w:sz w:val="20"/>
          <w:szCs w:val="20"/>
          <w:lang w:val="en-US"/>
        </w:rPr>
        <w:t xml:space="preserve"> GrimAge acceleration.</w:t>
      </w:r>
      <w:r w:rsidR="0050654C">
        <w:rPr>
          <w:rFonts w:ascii="Times New Roman" w:hAnsi="Times New Roman" w:cs="Times New Roman"/>
          <w:sz w:val="20"/>
          <w:szCs w:val="20"/>
          <w:lang w:val="en-US"/>
        </w:rPr>
        <w:t xml:space="preserve"> </w:t>
      </w:r>
      <w:r w:rsidR="00857234" w:rsidRPr="0050654C">
        <w:rPr>
          <w:rFonts w:ascii="Times New Roman" w:hAnsi="Times New Roman" w:cs="Times New Roman"/>
          <w:sz w:val="20"/>
          <w:szCs w:val="20"/>
          <w:lang w:val="en-US"/>
        </w:rPr>
        <w:t xml:space="preserve">High-risk drinking defined as AUDIT-C score &gt;3 (women) or &gt;4 (men). </w:t>
      </w:r>
      <w:r w:rsidR="00F84FD9">
        <w:rPr>
          <w:rFonts w:ascii="Times New Roman" w:hAnsi="Times New Roman" w:cs="Times New Roman"/>
          <w:sz w:val="20"/>
          <w:szCs w:val="20"/>
          <w:lang w:val="en-US"/>
        </w:rPr>
        <w:t xml:space="preserve">Rural area represents Amani-Mènou and Tokohiri whereas urban area represents Taabo-Cité. </w:t>
      </w:r>
      <w:r w:rsidR="00857234" w:rsidRPr="0050654C">
        <w:rPr>
          <w:rFonts w:ascii="Times New Roman" w:hAnsi="Times New Roman" w:cs="Times New Roman"/>
          <w:sz w:val="20"/>
          <w:szCs w:val="20"/>
          <w:lang w:val="en-US"/>
        </w:rPr>
        <w:t xml:space="preserve">Beta-coefficients represent change in mean age acceleration in each risk group compared to a reference group, or per standard deviation increase in risk factor (physical activity and BMI). *p-value&lt;0.1. **p&lt;0.05. ***p&lt;0.001. </w:t>
      </w:r>
      <w:r w:rsidR="00857234" w:rsidRPr="0050654C">
        <w:rPr>
          <w:rFonts w:ascii="Times New Roman" w:hAnsi="Times New Roman" w:cs="Times New Roman"/>
          <w:sz w:val="20"/>
          <w:szCs w:val="20"/>
          <w:vertAlign w:val="superscript"/>
          <w:lang w:val="en-US"/>
        </w:rPr>
        <w:t xml:space="preserve">† </w:t>
      </w:r>
      <w:r w:rsidR="00857234" w:rsidRPr="0050654C">
        <w:rPr>
          <w:rFonts w:ascii="Times New Roman" w:hAnsi="Times New Roman" w:cs="Times New Roman"/>
          <w:sz w:val="20"/>
          <w:szCs w:val="20"/>
          <w:lang w:val="en-US"/>
        </w:rPr>
        <w:t xml:space="preserve">Precision of estimates stable in fully adjusted Model 4. Model 1: </w:t>
      </w:r>
      <w:r>
        <w:rPr>
          <w:rFonts w:ascii="Times New Roman" w:hAnsi="Times New Roman" w:cs="Times New Roman"/>
          <w:sz w:val="20"/>
          <w:szCs w:val="20"/>
          <w:lang w:val="en-US"/>
        </w:rPr>
        <w:t>a</w:t>
      </w:r>
      <w:r w:rsidR="00857234" w:rsidRPr="0050654C">
        <w:rPr>
          <w:rFonts w:ascii="Times New Roman" w:hAnsi="Times New Roman" w:cs="Times New Roman"/>
          <w:sz w:val="20"/>
          <w:szCs w:val="20"/>
          <w:lang w:val="en-US"/>
        </w:rPr>
        <w:t xml:space="preserve">djusted for chronological age. Model 2: </w:t>
      </w:r>
      <w:r>
        <w:rPr>
          <w:rFonts w:ascii="Times New Roman" w:hAnsi="Times New Roman" w:cs="Times New Roman"/>
          <w:sz w:val="20"/>
          <w:szCs w:val="20"/>
          <w:lang w:val="en-US"/>
        </w:rPr>
        <w:t xml:space="preserve">model 1 </w:t>
      </w:r>
      <w:r w:rsidR="00857234" w:rsidRPr="0050654C">
        <w:rPr>
          <w:rFonts w:ascii="Times New Roman" w:hAnsi="Times New Roman" w:cs="Times New Roman"/>
          <w:sz w:val="20"/>
          <w:szCs w:val="20"/>
          <w:lang w:val="en-US"/>
        </w:rPr>
        <w:t>+</w:t>
      </w:r>
      <w:r>
        <w:rPr>
          <w:rFonts w:ascii="Times New Roman" w:hAnsi="Times New Roman" w:cs="Times New Roman"/>
          <w:sz w:val="20"/>
          <w:szCs w:val="20"/>
          <w:lang w:val="en-US"/>
        </w:rPr>
        <w:t xml:space="preserve"> e</w:t>
      </w:r>
      <w:r w:rsidR="00857234" w:rsidRPr="0050654C">
        <w:rPr>
          <w:rFonts w:ascii="Times New Roman" w:hAnsi="Times New Roman" w:cs="Times New Roman"/>
          <w:sz w:val="20"/>
          <w:szCs w:val="20"/>
          <w:lang w:val="en-US"/>
        </w:rPr>
        <w:t xml:space="preserve">ducation, </w:t>
      </w:r>
      <w:r>
        <w:rPr>
          <w:rFonts w:ascii="Times New Roman" w:hAnsi="Times New Roman" w:cs="Times New Roman"/>
          <w:sz w:val="20"/>
          <w:szCs w:val="20"/>
          <w:lang w:val="en-US"/>
        </w:rPr>
        <w:t>h</w:t>
      </w:r>
      <w:r w:rsidR="00857234" w:rsidRPr="0050654C">
        <w:rPr>
          <w:rFonts w:ascii="Times New Roman" w:hAnsi="Times New Roman" w:cs="Times New Roman"/>
          <w:sz w:val="20"/>
          <w:szCs w:val="20"/>
          <w:lang w:val="en-US"/>
        </w:rPr>
        <w:t xml:space="preserve">ousehold wealth index and urbanization. Model 3: </w:t>
      </w:r>
      <w:r>
        <w:rPr>
          <w:rFonts w:ascii="Times New Roman" w:hAnsi="Times New Roman" w:cs="Times New Roman"/>
          <w:sz w:val="20"/>
          <w:szCs w:val="20"/>
          <w:lang w:val="en-US"/>
        </w:rPr>
        <w:t>m</w:t>
      </w:r>
      <w:r w:rsidR="00857234" w:rsidRPr="0050654C">
        <w:rPr>
          <w:rFonts w:ascii="Times New Roman" w:hAnsi="Times New Roman" w:cs="Times New Roman"/>
          <w:sz w:val="20"/>
          <w:szCs w:val="20"/>
          <w:lang w:val="en-US"/>
        </w:rPr>
        <w:t>odel 2</w:t>
      </w:r>
      <w:r>
        <w:rPr>
          <w:rFonts w:ascii="Times New Roman" w:hAnsi="Times New Roman" w:cs="Times New Roman"/>
          <w:sz w:val="20"/>
          <w:szCs w:val="20"/>
          <w:lang w:val="en-US"/>
        </w:rPr>
        <w:t xml:space="preserve"> </w:t>
      </w:r>
      <w:r w:rsidR="00857234" w:rsidRPr="0050654C">
        <w:rPr>
          <w:rFonts w:ascii="Times New Roman" w:hAnsi="Times New Roman" w:cs="Times New Roman"/>
          <w:sz w:val="20"/>
          <w:szCs w:val="20"/>
          <w:lang w:val="en-US"/>
        </w:rPr>
        <w:t xml:space="preserve">+ smoking status, alcohol consumption and physical activity. Linear and categorical estimates for physical activity were derived from separate models. Model 4: </w:t>
      </w:r>
      <w:r>
        <w:rPr>
          <w:rFonts w:ascii="Times New Roman" w:hAnsi="Times New Roman" w:cs="Times New Roman"/>
          <w:sz w:val="20"/>
          <w:szCs w:val="20"/>
          <w:lang w:val="en-US"/>
        </w:rPr>
        <w:t>m</w:t>
      </w:r>
      <w:r w:rsidR="00857234" w:rsidRPr="0050654C">
        <w:rPr>
          <w:rFonts w:ascii="Times New Roman" w:hAnsi="Times New Roman" w:cs="Times New Roman"/>
          <w:sz w:val="20"/>
          <w:szCs w:val="20"/>
          <w:lang w:val="en-US"/>
        </w:rPr>
        <w:t>odel 3</w:t>
      </w:r>
      <w:r>
        <w:rPr>
          <w:rFonts w:ascii="Times New Roman" w:hAnsi="Times New Roman" w:cs="Times New Roman"/>
          <w:sz w:val="20"/>
          <w:szCs w:val="20"/>
          <w:lang w:val="en-US"/>
        </w:rPr>
        <w:t xml:space="preserve"> </w:t>
      </w:r>
      <w:r w:rsidR="00857234" w:rsidRPr="0050654C">
        <w:rPr>
          <w:rFonts w:ascii="Times New Roman" w:hAnsi="Times New Roman" w:cs="Times New Roman"/>
          <w:sz w:val="20"/>
          <w:szCs w:val="20"/>
          <w:lang w:val="en-US"/>
        </w:rPr>
        <w:t>+ BMI. Linear and categorical estimates for BMI were derived from separate models.</w:t>
      </w:r>
    </w:p>
    <w:p w:rsidR="00040782" w:rsidRPr="0050654C" w:rsidRDefault="00040782" w:rsidP="00AD5608">
      <w:pPr>
        <w:suppressLineNumbers/>
        <w:tabs>
          <w:tab w:val="left" w:pos="11342"/>
        </w:tabs>
        <w:rPr>
          <w:rFonts w:ascii="Times New Roman" w:hAnsi="Times New Roman" w:cs="Times New Roman"/>
          <w:lang w:val="en-US"/>
        </w:rPr>
      </w:pPr>
    </w:p>
    <w:p w:rsidR="00040782" w:rsidRPr="0050654C" w:rsidRDefault="00040782" w:rsidP="00AD5608">
      <w:pPr>
        <w:suppressLineNumbers/>
        <w:tabs>
          <w:tab w:val="left" w:pos="11342"/>
        </w:tabs>
        <w:rPr>
          <w:rFonts w:ascii="Times New Roman" w:hAnsi="Times New Roman" w:cs="Times New Roman"/>
          <w:lang w:val="en-US"/>
        </w:rPr>
      </w:pPr>
    </w:p>
    <w:p w:rsidR="00040782" w:rsidRPr="0050654C" w:rsidRDefault="00040782" w:rsidP="00AD5608">
      <w:pPr>
        <w:suppressLineNumbers/>
        <w:tabs>
          <w:tab w:val="left" w:pos="11342"/>
        </w:tabs>
        <w:rPr>
          <w:rFonts w:ascii="Times New Roman" w:hAnsi="Times New Roman" w:cs="Times New Roman"/>
          <w:lang w:val="en-US"/>
        </w:rPr>
      </w:pPr>
    </w:p>
    <w:p w:rsidR="00040782" w:rsidRPr="0050654C" w:rsidRDefault="00040782" w:rsidP="00AD5608">
      <w:pPr>
        <w:suppressLineNumbers/>
        <w:tabs>
          <w:tab w:val="left" w:pos="11342"/>
        </w:tabs>
        <w:rPr>
          <w:rFonts w:ascii="Times New Roman" w:hAnsi="Times New Roman" w:cs="Times New Roman"/>
          <w:lang w:val="en-US"/>
        </w:rPr>
      </w:pPr>
    </w:p>
    <w:p w:rsidR="00040782" w:rsidRPr="0050654C" w:rsidRDefault="00040782" w:rsidP="00AD5608">
      <w:pPr>
        <w:suppressLineNumbers/>
        <w:tabs>
          <w:tab w:val="left" w:pos="11342"/>
        </w:tabs>
        <w:rPr>
          <w:rFonts w:ascii="Times New Roman" w:hAnsi="Times New Roman" w:cs="Times New Roman"/>
          <w:lang w:val="en-US"/>
        </w:rPr>
      </w:pPr>
    </w:p>
    <w:p w:rsidR="00B130FB" w:rsidRDefault="00B130FB" w:rsidP="00AD5608">
      <w:pPr>
        <w:suppressLineNumbers/>
        <w:tabs>
          <w:tab w:val="left" w:pos="11342"/>
        </w:tabs>
        <w:spacing w:after="0" w:line="360" w:lineRule="auto"/>
        <w:rPr>
          <w:rFonts w:ascii="Times New Roman" w:hAnsi="Times New Roman" w:cs="Times New Roman"/>
          <w:lang w:val="en-US"/>
        </w:rPr>
      </w:pPr>
    </w:p>
    <w:p w:rsidR="00B130FB" w:rsidRDefault="00B130FB" w:rsidP="00AD5608">
      <w:pPr>
        <w:suppressLineNumbers/>
        <w:tabs>
          <w:tab w:val="left" w:pos="11342"/>
        </w:tabs>
        <w:spacing w:after="0" w:line="360" w:lineRule="auto"/>
        <w:rPr>
          <w:rFonts w:ascii="Times New Roman" w:hAnsi="Times New Roman" w:cs="Times New Roman"/>
          <w:lang w:val="en-US"/>
        </w:rPr>
      </w:pPr>
    </w:p>
    <w:p w:rsidR="00B130FB" w:rsidRDefault="00B130FB" w:rsidP="00AD5608">
      <w:pPr>
        <w:suppressLineNumbers/>
        <w:tabs>
          <w:tab w:val="left" w:pos="11342"/>
        </w:tabs>
        <w:spacing w:after="0" w:line="360" w:lineRule="auto"/>
        <w:rPr>
          <w:rFonts w:ascii="Times New Roman" w:hAnsi="Times New Roman" w:cs="Times New Roman"/>
          <w:lang w:val="en-US"/>
        </w:rPr>
      </w:pPr>
    </w:p>
    <w:p w:rsidR="00B130FB" w:rsidRDefault="00B130FB" w:rsidP="00AD5608">
      <w:pPr>
        <w:suppressLineNumbers/>
        <w:tabs>
          <w:tab w:val="left" w:pos="11342"/>
        </w:tabs>
        <w:spacing w:after="0" w:line="240" w:lineRule="auto"/>
        <w:rPr>
          <w:rFonts w:ascii="Times New Roman" w:hAnsi="Times New Roman" w:cs="Times New Roman"/>
          <w:lang w:val="en-US"/>
        </w:rPr>
      </w:pPr>
    </w:p>
    <w:p w:rsidR="00AE188F" w:rsidRPr="0050654C" w:rsidRDefault="00902693" w:rsidP="0064318D">
      <w:pPr>
        <w:tabs>
          <w:tab w:val="left" w:pos="11342"/>
        </w:tabs>
        <w:spacing w:line="240" w:lineRule="auto"/>
        <w:rPr>
          <w:rFonts w:ascii="Times New Roman" w:hAnsi="Times New Roman" w:cs="Times New Roman"/>
          <w:lang w:val="en-US"/>
        </w:rPr>
      </w:pPr>
      <w:r w:rsidRPr="0050654C">
        <w:rPr>
          <w:rFonts w:ascii="Times New Roman" w:hAnsi="Times New Roman" w:cs="Times New Roman"/>
          <w:lang w:val="en-US"/>
        </w:rPr>
        <w:lastRenderedPageBreak/>
        <w:t xml:space="preserve">Table </w:t>
      </w:r>
      <w:r>
        <w:rPr>
          <w:rFonts w:ascii="Times New Roman" w:hAnsi="Times New Roman" w:cs="Times New Roman"/>
          <w:lang w:val="en-US"/>
        </w:rPr>
        <w:t>S</w:t>
      </w:r>
      <w:r w:rsidR="004C30B8" w:rsidRPr="0050654C">
        <w:rPr>
          <w:rFonts w:ascii="Times New Roman" w:hAnsi="Times New Roman" w:cs="Times New Roman"/>
          <w:lang w:val="en-US"/>
        </w:rPr>
        <w:t>3</w:t>
      </w:r>
      <w:r w:rsidR="00AE188F" w:rsidRPr="0050654C">
        <w:rPr>
          <w:rFonts w:ascii="Times New Roman" w:hAnsi="Times New Roman" w:cs="Times New Roman"/>
          <w:lang w:val="en-US"/>
        </w:rPr>
        <w:t>. Spearman correlations of cardio</w:t>
      </w:r>
      <w:r w:rsidR="00602E40">
        <w:rPr>
          <w:rFonts w:ascii="Times New Roman" w:hAnsi="Times New Roman" w:cs="Times New Roman"/>
          <w:lang w:val="en-US"/>
        </w:rPr>
        <w:t>-</w:t>
      </w:r>
      <w:r w:rsidR="00AE188F" w:rsidRPr="0050654C">
        <w:rPr>
          <w:rFonts w:ascii="Times New Roman" w:hAnsi="Times New Roman" w:cs="Times New Roman"/>
          <w:lang w:val="en-US"/>
        </w:rPr>
        <w:t xml:space="preserve">metabolic risk factors and </w:t>
      </w:r>
      <w:r w:rsidR="0050654C" w:rsidRPr="0050654C">
        <w:rPr>
          <w:rFonts w:ascii="Times New Roman" w:hAnsi="Times New Roman" w:cs="Times New Roman"/>
          <w:lang w:val="en-US"/>
        </w:rPr>
        <w:t xml:space="preserve">age-adjusted DNA methylation surrogates of GrimAge plasma proteins </w:t>
      </w:r>
      <w:r w:rsidR="00AE188F" w:rsidRPr="0050654C">
        <w:rPr>
          <w:rFonts w:ascii="Times New Roman" w:hAnsi="Times New Roman" w:cs="Times New Roman"/>
          <w:lang w:val="en-US"/>
        </w:rPr>
        <w:t>in the CoDuBu study.</w:t>
      </w:r>
    </w:p>
    <w:tbl>
      <w:tblPr>
        <w:tblStyle w:val="TableGrid"/>
        <w:tblW w:w="5389" w:type="pct"/>
        <w:tblInd w:w="-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3"/>
        <w:gridCol w:w="437"/>
        <w:gridCol w:w="470"/>
        <w:gridCol w:w="470"/>
        <w:gridCol w:w="470"/>
        <w:gridCol w:w="435"/>
        <w:gridCol w:w="435"/>
        <w:gridCol w:w="468"/>
        <w:gridCol w:w="508"/>
        <w:gridCol w:w="432"/>
        <w:gridCol w:w="467"/>
        <w:gridCol w:w="467"/>
        <w:gridCol w:w="467"/>
        <w:gridCol w:w="467"/>
        <w:gridCol w:w="467"/>
        <w:gridCol w:w="467"/>
        <w:gridCol w:w="467"/>
        <w:gridCol w:w="467"/>
        <w:gridCol w:w="467"/>
        <w:gridCol w:w="467"/>
      </w:tblGrid>
      <w:tr w:rsidR="00E056B2" w:rsidRPr="0050654C" w:rsidTr="00601D78">
        <w:trPr>
          <w:trHeight w:val="1550"/>
        </w:trPr>
        <w:tc>
          <w:tcPr>
            <w:tcW w:w="502" w:type="pct"/>
            <w:tcBorders>
              <w:top w:val="single" w:sz="4" w:space="0" w:color="auto"/>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p>
        </w:tc>
        <w:tc>
          <w:tcPr>
            <w:tcW w:w="223"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Adrenomedullin</w:t>
            </w:r>
          </w:p>
        </w:tc>
        <w:tc>
          <w:tcPr>
            <w:tcW w:w="240"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Beta-2 microglobulin</w:t>
            </w:r>
          </w:p>
        </w:tc>
        <w:tc>
          <w:tcPr>
            <w:tcW w:w="240"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Cystatin-C</w:t>
            </w:r>
          </w:p>
        </w:tc>
        <w:tc>
          <w:tcPr>
            <w:tcW w:w="240"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Growth differentiation factor-15</w:t>
            </w:r>
          </w:p>
        </w:tc>
        <w:tc>
          <w:tcPr>
            <w:tcW w:w="222"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Leptin</w:t>
            </w:r>
          </w:p>
        </w:tc>
        <w:tc>
          <w:tcPr>
            <w:tcW w:w="222"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Smoking pack-years</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Plasminogen activator inhibitor-1</w:t>
            </w:r>
          </w:p>
        </w:tc>
        <w:tc>
          <w:tcPr>
            <w:tcW w:w="25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Tissue inhibitor metalloproteinases-1</w:t>
            </w:r>
          </w:p>
        </w:tc>
        <w:tc>
          <w:tcPr>
            <w:tcW w:w="221"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Age</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Male</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Higher education</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Richest third</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Urban area</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Ever-smoker</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Risky drinking</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Physical activity</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Body mass index</w:t>
            </w:r>
          </w:p>
        </w:tc>
        <w:tc>
          <w:tcPr>
            <w:tcW w:w="239" w:type="pct"/>
            <w:tcBorders>
              <w:top w:val="single" w:sz="4" w:space="0" w:color="auto"/>
              <w:bottom w:val="single" w:sz="4" w:space="0" w:color="auto"/>
            </w:tcBorders>
            <w:textDirection w:val="btLr"/>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Metabolic syndrome</w:t>
            </w:r>
          </w:p>
        </w:tc>
        <w:tc>
          <w:tcPr>
            <w:tcW w:w="239" w:type="pct"/>
            <w:tcBorders>
              <w:top w:val="single" w:sz="4" w:space="0" w:color="auto"/>
              <w:bottom w:val="single" w:sz="4" w:space="0" w:color="auto"/>
            </w:tcBorders>
            <w:textDirection w:val="btLr"/>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Metabolic syndrome severity</w:t>
            </w:r>
          </w:p>
        </w:tc>
      </w:tr>
      <w:tr w:rsidR="00E056B2" w:rsidRPr="0050654C" w:rsidTr="00601D78">
        <w:trPr>
          <w:trHeight w:val="280"/>
        </w:trPr>
        <w:tc>
          <w:tcPr>
            <w:tcW w:w="502"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Adrenomedullin</w:t>
            </w:r>
          </w:p>
        </w:tc>
        <w:tc>
          <w:tcPr>
            <w:tcW w:w="223"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40"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b/>
                <w:sz w:val="14"/>
                <w:szCs w:val="14"/>
                <w:lang w:val="en-US"/>
              </w:rPr>
            </w:pPr>
            <w:r w:rsidRPr="0050654C">
              <w:rPr>
                <w:rFonts w:ascii="Times New Roman" w:hAnsi="Times New Roman" w:cs="Times New Roman"/>
                <w:b/>
                <w:sz w:val="14"/>
                <w:szCs w:val="14"/>
                <w:lang w:val="en-US"/>
              </w:rPr>
              <w:t>1.8E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09</w:t>
            </w:r>
          </w:p>
        </w:tc>
        <w:tc>
          <w:tcPr>
            <w:tcW w:w="240"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2.9E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14</w:t>
            </w:r>
          </w:p>
        </w:tc>
        <w:tc>
          <w:tcPr>
            <w:tcW w:w="240"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0.033</w:t>
            </w:r>
          </w:p>
        </w:tc>
        <w:tc>
          <w:tcPr>
            <w:tcW w:w="222"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0.531</w:t>
            </w:r>
          </w:p>
        </w:tc>
        <w:tc>
          <w:tcPr>
            <w:tcW w:w="222"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0.021</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2.3E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59"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1.7E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14</w:t>
            </w:r>
          </w:p>
        </w:tc>
        <w:tc>
          <w:tcPr>
            <w:tcW w:w="221"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0.685</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3.1E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0.334</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0.228</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0.505</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0.691</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0.591</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0.387</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0.409</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0.159</w:t>
            </w:r>
          </w:p>
        </w:tc>
        <w:tc>
          <w:tcPr>
            <w:tcW w:w="239" w:type="pct"/>
            <w:tcBorders>
              <w:top w:val="single" w:sz="4" w:space="0" w:color="auto"/>
            </w:tcBorders>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0.127</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Beta-2 microglobulin</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0.30</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40"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3.9E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09</w:t>
            </w:r>
          </w:p>
        </w:tc>
        <w:tc>
          <w:tcPr>
            <w:tcW w:w="240"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1.2E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33</w:t>
            </w:r>
          </w:p>
        </w:tc>
        <w:tc>
          <w:tcPr>
            <w:tcW w:w="222"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0.015</w:t>
            </w:r>
          </w:p>
        </w:tc>
        <w:tc>
          <w:tcPr>
            <w:tcW w:w="222"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0.841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0.149</w:t>
            </w:r>
          </w:p>
        </w:tc>
        <w:tc>
          <w:tcPr>
            <w:tcW w:w="25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6.2E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12</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0.883</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1.2E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0.059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0.188</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0.592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0.125</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0.436</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0.074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0.256</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0.824</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0.525</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Cystatin-C</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0.37</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0.29</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40"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6.2E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05</w:t>
            </w:r>
          </w:p>
        </w:tc>
        <w:tc>
          <w:tcPr>
            <w:tcW w:w="222"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0.119</w:t>
            </w:r>
          </w:p>
        </w:tc>
        <w:tc>
          <w:tcPr>
            <w:tcW w:w="222"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0.052</w:t>
            </w:r>
          </w:p>
        </w:tc>
        <w:tc>
          <w:tcPr>
            <w:tcW w:w="25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5.8E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53</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0.872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0.568</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0.955</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0.682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0.792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0.194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0.641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0.828</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0.637</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0.403</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Growth differentiation factor-15</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0.11</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0.56</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0.20</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22"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0.328</w:t>
            </w:r>
          </w:p>
        </w:tc>
        <w:tc>
          <w:tcPr>
            <w:tcW w:w="222"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0.001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0.063</w:t>
            </w:r>
          </w:p>
        </w:tc>
        <w:tc>
          <w:tcPr>
            <w:tcW w:w="25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color w:val="000000"/>
                <w:sz w:val="14"/>
                <w:szCs w:val="14"/>
                <w:lang w:val="en-US"/>
              </w:rPr>
              <w:t>7.7E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05</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0.912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0.529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0.342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0.187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0.177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0.937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0.073</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0.199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0.398</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0.544</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Leptin</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0.12</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0.08</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0.05</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0.195</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6.1E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09</w:t>
            </w:r>
          </w:p>
        </w:tc>
        <w:tc>
          <w:tcPr>
            <w:tcW w:w="25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0.029</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0.563</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1.4E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0.976</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0.410</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0.546</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0.198</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0.027</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0.010</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Smoking pack-years</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0.12</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0.16</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0.360</w:t>
            </w:r>
          </w:p>
        </w:tc>
        <w:tc>
          <w:tcPr>
            <w:tcW w:w="25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0.337</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0.644</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2.9E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0.909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0.081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0.019</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8.5E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15</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0.767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0.060</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0.118</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0.177</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 xml:space="preserve"> Plasminogen activator inhibitor-1</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0.18</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0.07</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0.10</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0.29</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0.05</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59" w:type="pct"/>
            <w:noWrap/>
            <w:hideMark/>
          </w:tcPr>
          <w:p w:rsidR="00AE188F" w:rsidRPr="0050654C" w:rsidRDefault="00AE188F" w:rsidP="00B00C61">
            <w:pPr>
              <w:tabs>
                <w:tab w:val="left" w:pos="11342"/>
              </w:tabs>
              <w:rPr>
                <w:rFonts w:ascii="Times New Roman" w:hAnsi="Times New Roman" w:cs="Times New Roman"/>
                <w:b/>
                <w:sz w:val="14"/>
                <w:szCs w:val="14"/>
                <w:lang w:val="en-US"/>
              </w:rPr>
            </w:pPr>
            <w:r w:rsidRPr="0050654C">
              <w:rPr>
                <w:rFonts w:ascii="Times New Roman" w:hAnsi="Times New Roman" w:cs="Times New Roman"/>
                <w:b/>
                <w:sz w:val="14"/>
                <w:szCs w:val="14"/>
                <w:lang w:val="en-US"/>
              </w:rPr>
              <w:t>0.004</w:t>
            </w:r>
          </w:p>
        </w:tc>
        <w:tc>
          <w:tcPr>
            <w:tcW w:w="221"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0.922</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1.3E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0.419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0.821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0.498</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0.068</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3.6E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05</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0.939</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0.003</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0.014</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0.003</w:t>
            </w:r>
          </w:p>
        </w:tc>
      </w:tr>
      <w:tr w:rsidR="00E056B2" w:rsidRPr="0050654C" w:rsidTr="00601D78">
        <w:trPr>
          <w:trHeight w:val="280"/>
        </w:trPr>
        <w:tc>
          <w:tcPr>
            <w:tcW w:w="50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Tissue inhibitor metalloproteinases-1</w:t>
            </w:r>
          </w:p>
        </w:tc>
        <w:tc>
          <w:tcPr>
            <w:tcW w:w="223"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0.37</w:t>
            </w:r>
          </w:p>
        </w:tc>
        <w:tc>
          <w:tcPr>
            <w:tcW w:w="240"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0.34</w:t>
            </w:r>
          </w:p>
        </w:tc>
        <w:tc>
          <w:tcPr>
            <w:tcW w:w="240"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0.67</w:t>
            </w:r>
          </w:p>
        </w:tc>
        <w:tc>
          <w:tcPr>
            <w:tcW w:w="240"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0.20</w:t>
            </w:r>
          </w:p>
        </w:tc>
        <w:tc>
          <w:tcPr>
            <w:tcW w:w="22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0.11</w:t>
            </w:r>
          </w:p>
        </w:tc>
        <w:tc>
          <w:tcPr>
            <w:tcW w:w="22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0.05</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0.15</w:t>
            </w:r>
          </w:p>
        </w:tc>
        <w:tc>
          <w:tcPr>
            <w:tcW w:w="25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21"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0.849</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0.31</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0.521</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0.902</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0.052</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0.435</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0.293</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0.440</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0.163</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0.648</w:t>
            </w:r>
          </w:p>
        </w:tc>
        <w:tc>
          <w:tcPr>
            <w:tcW w:w="239" w:type="pct"/>
            <w:tcBorders>
              <w:bottom w:val="single" w:sz="4" w:space="0" w:color="auto"/>
            </w:tcBorders>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0.861</w:t>
            </w:r>
          </w:p>
        </w:tc>
      </w:tr>
      <w:tr w:rsidR="00E056B2" w:rsidRPr="0050654C" w:rsidTr="00601D78">
        <w:trPr>
          <w:trHeight w:val="280"/>
        </w:trPr>
        <w:tc>
          <w:tcPr>
            <w:tcW w:w="502" w:type="pct"/>
            <w:tcBorders>
              <w:top w:val="single" w:sz="4" w:space="0" w:color="auto"/>
            </w:tcBorders>
            <w:noWrap/>
            <w:hideMark/>
          </w:tcPr>
          <w:p w:rsidR="00AE188F" w:rsidRPr="0050654C" w:rsidRDefault="0050654C" w:rsidP="0050654C">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Chronological a</w:t>
            </w:r>
            <w:r w:rsidR="00AE188F" w:rsidRPr="0050654C">
              <w:rPr>
                <w:rFonts w:ascii="Times New Roman" w:hAnsi="Times New Roman" w:cs="Times New Roman"/>
                <w:sz w:val="14"/>
                <w:szCs w:val="14"/>
                <w:lang w:val="en-US"/>
              </w:rPr>
              <w:t>ge</w:t>
            </w:r>
          </w:p>
        </w:tc>
        <w:tc>
          <w:tcPr>
            <w:tcW w:w="223"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0.02</w:t>
            </w:r>
          </w:p>
        </w:tc>
        <w:tc>
          <w:tcPr>
            <w:tcW w:w="240"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0.08</w:t>
            </w:r>
          </w:p>
        </w:tc>
        <w:tc>
          <w:tcPr>
            <w:tcW w:w="240"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40"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22"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22"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5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21"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0.92</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7.1E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08</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0.674</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0.418</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0.648</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0.841</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0.002</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0.758</w:t>
            </w:r>
          </w:p>
        </w:tc>
        <w:tc>
          <w:tcPr>
            <w:tcW w:w="239" w:type="pct"/>
            <w:tcBorders>
              <w:top w:val="single" w:sz="4" w:space="0" w:color="auto"/>
            </w:tcBorders>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7.7E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06</w:t>
            </w:r>
          </w:p>
        </w:tc>
        <w:tc>
          <w:tcPr>
            <w:tcW w:w="239" w:type="pct"/>
            <w:tcBorders>
              <w:top w:val="single" w:sz="4" w:space="0" w:color="auto"/>
            </w:tcBorders>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3.8E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09</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Male</w:t>
            </w:r>
          </w:p>
        </w:tc>
        <w:tc>
          <w:tcPr>
            <w:tcW w:w="223"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0.18</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0.22</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0.19</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0.26</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0.19</w:t>
            </w:r>
          </w:p>
        </w:tc>
        <w:tc>
          <w:tcPr>
            <w:tcW w:w="25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21"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9.9E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05</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0.831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0.936</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4.4E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16</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1.1E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05</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0.588</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0.023</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4.4E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08</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5.4E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09</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Higher education</w:t>
            </w:r>
          </w:p>
        </w:tc>
        <w:tc>
          <w:tcPr>
            <w:tcW w:w="223"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0.10</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0.00</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0.00</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5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21"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0.27</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0.20</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tabs>
                <w:tab w:val="left" w:pos="11342"/>
              </w:tabs>
              <w:rPr>
                <w:rFonts w:ascii="Times New Roman" w:hAnsi="Times New Roman" w:cs="Times New Roman"/>
                <w:b/>
                <w:sz w:val="14"/>
                <w:szCs w:val="14"/>
                <w:lang w:val="en-US"/>
              </w:rPr>
            </w:pPr>
            <w:r w:rsidRPr="0050654C">
              <w:rPr>
                <w:rFonts w:ascii="Times New Roman" w:hAnsi="Times New Roman" w:cs="Times New Roman"/>
                <w:b/>
                <w:sz w:val="14"/>
                <w:szCs w:val="14"/>
                <w:lang w:val="en-US"/>
              </w:rPr>
              <w:t>1.4E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13</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2.2E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0.315</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1.2E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8.6E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0.026</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0.003</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0.051</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Richest third</w:t>
            </w:r>
          </w:p>
        </w:tc>
        <w:tc>
          <w:tcPr>
            <w:tcW w:w="223"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0.06</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0.02</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0.04</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0.09</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5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21"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0.02</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0.36</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5.4E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37</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0.017</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0.093</w:t>
            </w:r>
          </w:p>
        </w:tc>
        <w:tc>
          <w:tcPr>
            <w:tcW w:w="239" w:type="pct"/>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2.5E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06</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2.6E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10</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0.441</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0.617</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Urban area</w:t>
            </w:r>
          </w:p>
        </w:tc>
        <w:tc>
          <w:tcPr>
            <w:tcW w:w="223"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0.12</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5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0.10</w:t>
            </w:r>
          </w:p>
        </w:tc>
        <w:tc>
          <w:tcPr>
            <w:tcW w:w="221"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0.04</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0.00</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0.26</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0.58</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color w:val="000000"/>
                <w:sz w:val="14"/>
                <w:szCs w:val="14"/>
                <w:lang w:val="en-US"/>
              </w:rPr>
              <w:t>1.9E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0.642</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0.918</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0.013</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0.119</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0.021</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Ever-smoker</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0.08</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0.07</w:t>
            </w:r>
          </w:p>
        </w:tc>
        <w:tc>
          <w:tcPr>
            <w:tcW w:w="240"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0.00</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0.11</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0.38</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5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21"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0.39</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0.12</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0.19</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0.063</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0.239</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0.064</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0.034</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0.011</w:t>
            </w:r>
          </w:p>
        </w:tc>
      </w:tr>
      <w:tr w:rsidR="00E056B2" w:rsidRPr="0050654C" w:rsidTr="00601D78">
        <w:trPr>
          <w:trHeight w:val="280"/>
        </w:trPr>
        <w:tc>
          <w:tcPr>
            <w:tcW w:w="502" w:type="pct"/>
            <w:noWrap/>
            <w:hideMark/>
          </w:tcPr>
          <w:p w:rsidR="00AE188F" w:rsidRPr="0050654C" w:rsidRDefault="0050654C"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High-risk</w:t>
            </w:r>
            <w:r w:rsidR="00AE188F" w:rsidRPr="0050654C">
              <w:rPr>
                <w:rFonts w:ascii="Times New Roman" w:hAnsi="Times New Roman" w:cs="Times New Roman"/>
                <w:sz w:val="14"/>
                <w:szCs w:val="14"/>
                <w:lang w:val="en-US"/>
              </w:rPr>
              <w:t xml:space="preserve"> drinking</w:t>
            </w:r>
            <w:r>
              <w:rPr>
                <w:rFonts w:ascii="Times New Roman" w:hAnsi="Times New Roman" w:cs="Times New Roman"/>
                <w:sz w:val="14"/>
                <w:szCs w:val="14"/>
                <w:lang w:val="en-US"/>
              </w:rPr>
              <w:t xml:space="preserve"> (AUDIT-C)</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22"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0.06</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0.14</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0.21</w:t>
            </w:r>
          </w:p>
        </w:tc>
        <w:tc>
          <w:tcPr>
            <w:tcW w:w="25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21"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0.22</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0.19</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0.08</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0.431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0.028</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0.206</w:t>
            </w:r>
          </w:p>
        </w:tc>
        <w:tc>
          <w:tcPr>
            <w:tcW w:w="239" w:type="pct"/>
          </w:tcPr>
          <w:p w:rsidR="00AE188F" w:rsidRPr="0050654C" w:rsidRDefault="00AE188F" w:rsidP="00B00C61">
            <w:pPr>
              <w:rPr>
                <w:rFonts w:ascii="Times New Roman" w:hAnsi="Times New Roman" w:cs="Times New Roman"/>
                <w:color w:val="000000"/>
                <w:sz w:val="14"/>
                <w:szCs w:val="14"/>
                <w:lang w:val="en-US"/>
              </w:rPr>
            </w:pPr>
            <w:r w:rsidRPr="0050654C">
              <w:rPr>
                <w:rFonts w:ascii="Times New Roman" w:hAnsi="Times New Roman" w:cs="Times New Roman"/>
                <w:color w:val="000000"/>
                <w:sz w:val="14"/>
                <w:szCs w:val="14"/>
                <w:lang w:val="en-US"/>
              </w:rPr>
              <w:t>0.365</w:t>
            </w:r>
          </w:p>
        </w:tc>
      </w:tr>
      <w:tr w:rsidR="00E056B2" w:rsidRPr="0050654C" w:rsidTr="00601D78">
        <w:trPr>
          <w:trHeight w:val="280"/>
        </w:trPr>
        <w:tc>
          <w:tcPr>
            <w:tcW w:w="50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Physical activity</w:t>
            </w:r>
            <w:r w:rsidR="0050654C">
              <w:rPr>
                <w:rFonts w:ascii="Times New Roman" w:hAnsi="Times New Roman" w:cs="Times New Roman"/>
                <w:sz w:val="14"/>
                <w:szCs w:val="14"/>
                <w:lang w:val="en-US"/>
              </w:rPr>
              <w:t xml:space="preserve"> (min./wk.)</w:t>
            </w:r>
          </w:p>
        </w:tc>
        <w:tc>
          <w:tcPr>
            <w:tcW w:w="223"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40"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0.09</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0.07</w:t>
            </w:r>
          </w:p>
        </w:tc>
        <w:tc>
          <w:tcPr>
            <w:tcW w:w="222"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0.00</w:t>
            </w:r>
          </w:p>
        </w:tc>
        <w:tc>
          <w:tcPr>
            <w:tcW w:w="25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21"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0.15</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0.17</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0.24</w:t>
            </w:r>
          </w:p>
        </w:tc>
        <w:tc>
          <w:tcPr>
            <w:tcW w:w="239" w:type="pct"/>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0.01</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0.06</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39" w:type="pct"/>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noWrap/>
            <w:hideMark/>
          </w:tcPr>
          <w:p w:rsidR="00AE188F" w:rsidRPr="0050654C" w:rsidRDefault="00AE188F" w:rsidP="00B00C61">
            <w:pPr>
              <w:rPr>
                <w:rFonts w:ascii="Times New Roman" w:hAnsi="Times New Roman" w:cs="Times New Roman"/>
                <w:b/>
                <w:sz w:val="14"/>
                <w:szCs w:val="14"/>
                <w:lang w:val="en-US"/>
              </w:rPr>
            </w:pPr>
            <w:r w:rsidRPr="0050654C">
              <w:rPr>
                <w:rFonts w:ascii="Times New Roman" w:hAnsi="Times New Roman" w:cs="Times New Roman"/>
                <w:b/>
                <w:sz w:val="14"/>
                <w:szCs w:val="14"/>
                <w:lang w:val="en-US"/>
              </w:rPr>
              <w:t>6.5E</w:t>
            </w:r>
            <w:r w:rsidR="00E056B2" w:rsidRPr="0050654C">
              <w:rPr>
                <w:rFonts w:ascii="Times New Roman" w:hAnsi="Times New Roman" w:cs="Times New Roman"/>
                <w:b/>
                <w:sz w:val="14"/>
                <w:szCs w:val="14"/>
                <w:lang w:val="en-US"/>
              </w:rPr>
              <w:t>−</w:t>
            </w:r>
            <w:r w:rsidRPr="0050654C">
              <w:rPr>
                <w:rFonts w:ascii="Times New Roman" w:hAnsi="Times New Roman" w:cs="Times New Roman"/>
                <w:b/>
                <w:sz w:val="14"/>
                <w:szCs w:val="14"/>
                <w:lang w:val="en-US"/>
              </w:rPr>
              <w:t>04</w:t>
            </w:r>
          </w:p>
        </w:tc>
        <w:tc>
          <w:tcPr>
            <w:tcW w:w="239" w:type="pct"/>
            <w:noWrap/>
            <w:hideMark/>
          </w:tcPr>
          <w:p w:rsidR="00AE188F" w:rsidRPr="0050654C" w:rsidRDefault="00AE188F" w:rsidP="00B00C61">
            <w:pPr>
              <w:rPr>
                <w:rFonts w:ascii="Times New Roman" w:hAnsi="Times New Roman" w:cs="Times New Roman"/>
                <w:sz w:val="14"/>
                <w:szCs w:val="14"/>
                <w:lang w:val="en-US"/>
              </w:rPr>
            </w:pPr>
            <w:r w:rsidRPr="0050654C">
              <w:rPr>
                <w:rFonts w:ascii="Times New Roman" w:hAnsi="Times New Roman" w:cs="Times New Roman"/>
                <w:sz w:val="14"/>
                <w:szCs w:val="14"/>
                <w:lang w:val="en-US"/>
              </w:rPr>
              <w:t>0.210</w:t>
            </w:r>
          </w:p>
        </w:tc>
        <w:tc>
          <w:tcPr>
            <w:tcW w:w="239" w:type="pct"/>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0.006</w:t>
            </w:r>
          </w:p>
        </w:tc>
      </w:tr>
      <w:tr w:rsidR="00E056B2" w:rsidRPr="0050654C" w:rsidTr="00601D78">
        <w:trPr>
          <w:trHeight w:val="280"/>
        </w:trPr>
        <w:tc>
          <w:tcPr>
            <w:tcW w:w="50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Body mass index</w:t>
            </w:r>
            <w:r w:rsidR="0050654C">
              <w:rPr>
                <w:rFonts w:ascii="Times New Roman" w:hAnsi="Times New Roman" w:cs="Times New Roman"/>
                <w:sz w:val="14"/>
                <w:szCs w:val="14"/>
                <w:lang w:val="en-US"/>
              </w:rPr>
              <w:t xml:space="preserve"> (kg/m</w:t>
            </w:r>
            <w:r w:rsidR="0050654C" w:rsidRPr="0050654C">
              <w:rPr>
                <w:rFonts w:ascii="Times New Roman" w:hAnsi="Times New Roman" w:cs="Times New Roman"/>
                <w:sz w:val="14"/>
                <w:szCs w:val="14"/>
                <w:vertAlign w:val="superscript"/>
                <w:lang w:val="en-US"/>
              </w:rPr>
              <w:t>2</w:t>
            </w:r>
            <w:r w:rsidR="0050654C">
              <w:rPr>
                <w:rFonts w:ascii="Times New Roman" w:hAnsi="Times New Roman" w:cs="Times New Roman"/>
                <w:sz w:val="14"/>
                <w:szCs w:val="14"/>
                <w:lang w:val="en-US"/>
              </w:rPr>
              <w:t>)</w:t>
            </w:r>
          </w:p>
        </w:tc>
        <w:tc>
          <w:tcPr>
            <w:tcW w:w="223"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0.04</w:t>
            </w:r>
          </w:p>
        </w:tc>
        <w:tc>
          <w:tcPr>
            <w:tcW w:w="240"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0.06</w:t>
            </w:r>
          </w:p>
        </w:tc>
        <w:tc>
          <w:tcPr>
            <w:tcW w:w="240"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0.09</w:t>
            </w:r>
          </w:p>
        </w:tc>
        <w:tc>
          <w:tcPr>
            <w:tcW w:w="240"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2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0.12</w:t>
            </w:r>
          </w:p>
        </w:tc>
        <w:tc>
          <w:tcPr>
            <w:tcW w:w="222"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0.09</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0.15</w:t>
            </w:r>
          </w:p>
        </w:tc>
        <w:tc>
          <w:tcPr>
            <w:tcW w:w="25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21"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0.11</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0.11</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0.31</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0.13</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0.09</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0.11</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0.17</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tcBorders>
              <w:bottom w:val="single" w:sz="4" w:space="0" w:color="auto"/>
            </w:tcBorders>
            <w:noWrap/>
            <w:hideMark/>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1.4E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14</w:t>
            </w:r>
          </w:p>
        </w:tc>
        <w:tc>
          <w:tcPr>
            <w:tcW w:w="239" w:type="pct"/>
            <w:tcBorders>
              <w:bottom w:val="single" w:sz="4" w:space="0" w:color="auto"/>
            </w:tcBorders>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4.3E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15</w:t>
            </w:r>
          </w:p>
        </w:tc>
      </w:tr>
      <w:tr w:rsidR="00E056B2" w:rsidRPr="0050654C" w:rsidTr="00601D78">
        <w:trPr>
          <w:trHeight w:val="280"/>
        </w:trPr>
        <w:tc>
          <w:tcPr>
            <w:tcW w:w="502"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Metabolic syndrome</w:t>
            </w:r>
          </w:p>
        </w:tc>
        <w:tc>
          <w:tcPr>
            <w:tcW w:w="223"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0.07</w:t>
            </w:r>
          </w:p>
        </w:tc>
        <w:tc>
          <w:tcPr>
            <w:tcW w:w="240"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40"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40"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0.04</w:t>
            </w:r>
          </w:p>
        </w:tc>
        <w:tc>
          <w:tcPr>
            <w:tcW w:w="222"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0.11</w:t>
            </w:r>
          </w:p>
        </w:tc>
        <w:tc>
          <w:tcPr>
            <w:tcW w:w="222"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0.08</w:t>
            </w:r>
          </w:p>
        </w:tc>
        <w:tc>
          <w:tcPr>
            <w:tcW w:w="239"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0.12</w:t>
            </w:r>
          </w:p>
        </w:tc>
        <w:tc>
          <w:tcPr>
            <w:tcW w:w="259"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0.02</w:t>
            </w:r>
          </w:p>
        </w:tc>
        <w:tc>
          <w:tcPr>
            <w:tcW w:w="221"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0.22</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0.27</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0.15</w:t>
            </w:r>
          </w:p>
        </w:tc>
        <w:tc>
          <w:tcPr>
            <w:tcW w:w="239"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0.08</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0.11</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0.06</w:t>
            </w:r>
          </w:p>
        </w:tc>
        <w:tc>
          <w:tcPr>
            <w:tcW w:w="239" w:type="pct"/>
            <w:tcBorders>
              <w:top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0.06</w:t>
            </w:r>
          </w:p>
        </w:tc>
        <w:tc>
          <w:tcPr>
            <w:tcW w:w="239"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0.38</w:t>
            </w:r>
          </w:p>
        </w:tc>
        <w:tc>
          <w:tcPr>
            <w:tcW w:w="239" w:type="pct"/>
            <w:tcBorders>
              <w:top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c>
          <w:tcPr>
            <w:tcW w:w="239" w:type="pct"/>
            <w:tcBorders>
              <w:top w:val="single" w:sz="4" w:space="0" w:color="auto"/>
            </w:tcBorders>
          </w:tcPr>
          <w:p w:rsidR="00AE188F" w:rsidRPr="0050654C" w:rsidRDefault="00AE188F" w:rsidP="00B00C61">
            <w:pPr>
              <w:rPr>
                <w:rFonts w:ascii="Times New Roman" w:hAnsi="Times New Roman" w:cs="Times New Roman"/>
                <w:b/>
                <w:color w:val="000000"/>
                <w:sz w:val="14"/>
                <w:szCs w:val="14"/>
                <w:lang w:val="en-US"/>
              </w:rPr>
            </w:pPr>
            <w:r w:rsidRPr="0050654C">
              <w:rPr>
                <w:rFonts w:ascii="Times New Roman" w:hAnsi="Times New Roman" w:cs="Times New Roman"/>
                <w:b/>
                <w:color w:val="000000"/>
                <w:sz w:val="14"/>
                <w:szCs w:val="14"/>
                <w:lang w:val="en-US"/>
              </w:rPr>
              <w:t>2.0E</w:t>
            </w:r>
            <w:r w:rsidR="00E056B2" w:rsidRPr="0050654C">
              <w:rPr>
                <w:rFonts w:ascii="Times New Roman" w:hAnsi="Times New Roman" w:cs="Times New Roman"/>
                <w:b/>
                <w:color w:val="000000"/>
                <w:sz w:val="14"/>
                <w:szCs w:val="14"/>
                <w:lang w:val="en-US"/>
              </w:rPr>
              <w:t>−</w:t>
            </w:r>
            <w:r w:rsidRPr="0050654C">
              <w:rPr>
                <w:rFonts w:ascii="Times New Roman" w:hAnsi="Times New Roman" w:cs="Times New Roman"/>
                <w:b/>
                <w:color w:val="000000"/>
                <w:sz w:val="14"/>
                <w:szCs w:val="14"/>
                <w:lang w:val="en-US"/>
              </w:rPr>
              <w:t>71</w:t>
            </w:r>
          </w:p>
        </w:tc>
      </w:tr>
      <w:tr w:rsidR="00E056B2" w:rsidRPr="0050654C" w:rsidTr="00601D78">
        <w:trPr>
          <w:trHeight w:val="280"/>
        </w:trPr>
        <w:tc>
          <w:tcPr>
            <w:tcW w:w="50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Metabolic syndrome severity</w:t>
            </w:r>
          </w:p>
        </w:tc>
        <w:tc>
          <w:tcPr>
            <w:tcW w:w="223"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0.08</w:t>
            </w:r>
          </w:p>
        </w:tc>
        <w:tc>
          <w:tcPr>
            <w:tcW w:w="240"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40"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0.04</w:t>
            </w:r>
          </w:p>
        </w:tc>
        <w:tc>
          <w:tcPr>
            <w:tcW w:w="240"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0.03</w:t>
            </w:r>
          </w:p>
        </w:tc>
        <w:tc>
          <w:tcPr>
            <w:tcW w:w="222"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0.13</w:t>
            </w:r>
          </w:p>
        </w:tc>
        <w:tc>
          <w:tcPr>
            <w:tcW w:w="222"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0.07</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0.15</w:t>
            </w:r>
          </w:p>
        </w:tc>
        <w:tc>
          <w:tcPr>
            <w:tcW w:w="25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0.01</w:t>
            </w:r>
          </w:p>
        </w:tc>
        <w:tc>
          <w:tcPr>
            <w:tcW w:w="221"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0.29</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0.29</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0.10</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0.03</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0.12</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0.13</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0.05</w:t>
            </w:r>
          </w:p>
        </w:tc>
        <w:tc>
          <w:tcPr>
            <w:tcW w:w="239" w:type="pct"/>
            <w:tcBorders>
              <w:bottom w:val="single" w:sz="4" w:space="0" w:color="auto"/>
            </w:tcBorders>
            <w:noWrap/>
            <w:hideMark/>
          </w:tcPr>
          <w:p w:rsidR="00AE188F" w:rsidRPr="0050654C" w:rsidRDefault="00E056B2"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w:t>
            </w:r>
            <w:r w:rsidR="00AE188F" w:rsidRPr="0050654C">
              <w:rPr>
                <w:rFonts w:ascii="Times New Roman" w:hAnsi="Times New Roman" w:cs="Times New Roman"/>
                <w:sz w:val="14"/>
                <w:szCs w:val="14"/>
                <w:lang w:val="en-US"/>
              </w:rPr>
              <w:t>0.14</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0.38</w:t>
            </w:r>
          </w:p>
        </w:tc>
        <w:tc>
          <w:tcPr>
            <w:tcW w:w="239" w:type="pct"/>
            <w:tcBorders>
              <w:bottom w:val="single" w:sz="4" w:space="0" w:color="auto"/>
            </w:tcBorders>
            <w:noWrap/>
            <w:hideMark/>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0.75</w:t>
            </w:r>
          </w:p>
        </w:tc>
        <w:tc>
          <w:tcPr>
            <w:tcW w:w="239" w:type="pct"/>
            <w:tcBorders>
              <w:bottom w:val="single" w:sz="4" w:space="0" w:color="auto"/>
            </w:tcBorders>
          </w:tcPr>
          <w:p w:rsidR="00AE188F" w:rsidRPr="0050654C" w:rsidRDefault="00AE188F" w:rsidP="00B00C61">
            <w:pPr>
              <w:tabs>
                <w:tab w:val="left" w:pos="11342"/>
              </w:tabs>
              <w:rPr>
                <w:rFonts w:ascii="Times New Roman" w:hAnsi="Times New Roman" w:cs="Times New Roman"/>
                <w:sz w:val="14"/>
                <w:szCs w:val="14"/>
                <w:lang w:val="en-US"/>
              </w:rPr>
            </w:pPr>
            <w:r w:rsidRPr="0050654C">
              <w:rPr>
                <w:rFonts w:ascii="Times New Roman" w:hAnsi="Times New Roman" w:cs="Times New Roman"/>
                <w:sz w:val="14"/>
                <w:szCs w:val="14"/>
                <w:lang w:val="en-US"/>
              </w:rPr>
              <w:t>1</w:t>
            </w:r>
          </w:p>
        </w:tc>
      </w:tr>
    </w:tbl>
    <w:p w:rsidR="00AE188F" w:rsidRPr="0050654C" w:rsidRDefault="00601D78" w:rsidP="0064318D">
      <w:pPr>
        <w:tabs>
          <w:tab w:val="left" w:pos="11342"/>
        </w:tabs>
        <w:spacing w:before="240"/>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AUDIT-C</w:t>
      </w:r>
      <w:r>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Alcohol-use disorder identification test-consumption</w:t>
      </w:r>
      <w:r>
        <w:rPr>
          <w:rFonts w:ascii="Times New Roman" w:hAnsi="Times New Roman" w:cs="Times New Roman"/>
          <w:sz w:val="20"/>
          <w:szCs w:val="20"/>
          <w:lang w:val="en-US"/>
        </w:rPr>
        <w:t xml:space="preserve">; </w:t>
      </w:r>
      <w:r w:rsidR="0050654C">
        <w:rPr>
          <w:rFonts w:ascii="Times New Roman" w:hAnsi="Times New Roman" w:cs="Times New Roman"/>
          <w:sz w:val="20"/>
          <w:szCs w:val="20"/>
          <w:lang w:val="en-US"/>
        </w:rPr>
        <w:t>CoDuBu</w:t>
      </w:r>
      <w:r>
        <w:rPr>
          <w:rFonts w:ascii="Times New Roman" w:hAnsi="Times New Roman" w:cs="Times New Roman"/>
          <w:sz w:val="20"/>
          <w:szCs w:val="20"/>
          <w:lang w:val="en-US"/>
        </w:rPr>
        <w:t>,</w:t>
      </w:r>
      <w:r w:rsidR="0050654C">
        <w:rPr>
          <w:rFonts w:ascii="Times New Roman" w:hAnsi="Times New Roman" w:cs="Times New Roman"/>
          <w:sz w:val="20"/>
          <w:szCs w:val="20"/>
          <w:lang w:val="en-US"/>
        </w:rPr>
        <w:t xml:space="preserve"> Côte d’Ivoire dual burden of disease study</w:t>
      </w:r>
      <w:r w:rsidR="0050654C" w:rsidRPr="0050654C">
        <w:rPr>
          <w:rFonts w:ascii="Times New Roman" w:hAnsi="Times New Roman" w:cs="Times New Roman"/>
          <w:sz w:val="20"/>
          <w:szCs w:val="20"/>
          <w:lang w:val="en-US"/>
        </w:rPr>
        <w:t>.  Left and lower diagonal of the table shows the</w:t>
      </w:r>
      <w:r w:rsidR="0050654C">
        <w:rPr>
          <w:rFonts w:ascii="Times New Roman" w:hAnsi="Times New Roman" w:cs="Times New Roman"/>
          <w:i/>
          <w:sz w:val="20"/>
          <w:szCs w:val="20"/>
          <w:lang w:val="en-US"/>
        </w:rPr>
        <w:t xml:space="preserve"> </w:t>
      </w:r>
      <w:r w:rsidR="0050654C">
        <w:rPr>
          <w:rFonts w:ascii="Times New Roman" w:hAnsi="Times New Roman" w:cs="Times New Roman"/>
          <w:sz w:val="20"/>
          <w:szCs w:val="20"/>
          <w:lang w:val="en-US"/>
        </w:rPr>
        <w:t xml:space="preserve">Spearman correlation coefficients whereas right and upper diagonal shows the corresponding p-value of correlation. </w:t>
      </w:r>
      <w:r w:rsidR="0050654C" w:rsidRPr="0050654C">
        <w:rPr>
          <w:rFonts w:ascii="Times New Roman" w:hAnsi="Times New Roman" w:cs="Times New Roman"/>
          <w:sz w:val="20"/>
          <w:szCs w:val="20"/>
          <w:lang w:val="en-US"/>
        </w:rPr>
        <w:t xml:space="preserve">High-risk drinking defined as AUDIT-C score &gt;3 (women) or &gt;4 (men). </w:t>
      </w:r>
      <w:r w:rsidR="00F84FD9">
        <w:rPr>
          <w:rFonts w:ascii="Times New Roman" w:hAnsi="Times New Roman" w:cs="Times New Roman"/>
          <w:sz w:val="20"/>
          <w:szCs w:val="20"/>
          <w:lang w:val="en-US"/>
        </w:rPr>
        <w:t xml:space="preserve">Rural area represents Amani-Mènou and Tokohiri whereas urban area represents Taabo-Cité. </w:t>
      </w:r>
      <w:r w:rsidR="0050654C" w:rsidRPr="0050654C">
        <w:rPr>
          <w:rFonts w:ascii="Times New Roman" w:hAnsi="Times New Roman" w:cs="Times New Roman"/>
          <w:sz w:val="20"/>
          <w:szCs w:val="20"/>
          <w:lang w:val="en-US"/>
        </w:rPr>
        <w:t>Metabolic syndrome is a binary variable where the presence of any three of high blood pressure, impaired fasting glucose, low high-density lipoprotein cholesterol, high triglycerides and central obesity was considered positive, and otherwise, negative. Metabolic syndrome severity is an ordinal variable with a range of 0-5 capturing the number of metabolic syndrome components in each individual</w:t>
      </w:r>
    </w:p>
    <w:p w:rsidR="001760F7" w:rsidRPr="0064318D" w:rsidRDefault="00902693" w:rsidP="00B130FB">
      <w:pPr>
        <w:tabs>
          <w:tab w:val="left" w:pos="11342"/>
        </w:tabs>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4. Spearman partial correlations of cardiometabolic risk factors and age-adjusted GrimAge components in the CoDuBu study</w:t>
      </w:r>
      <w:r w:rsidR="0015615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69"/>
        <w:gridCol w:w="1241"/>
        <w:gridCol w:w="813"/>
        <w:gridCol w:w="894"/>
        <w:gridCol w:w="777"/>
        <w:gridCol w:w="813"/>
        <w:gridCol w:w="904"/>
        <w:gridCol w:w="724"/>
        <w:gridCol w:w="719"/>
      </w:tblGrid>
      <w:tr w:rsidR="00913F84" w:rsidRPr="00B116C0" w:rsidTr="00913F84">
        <w:trPr>
          <w:trHeight w:val="280"/>
        </w:trPr>
        <w:tc>
          <w:tcPr>
            <w:tcW w:w="782" w:type="pct"/>
            <w:tcBorders>
              <w:top w:val="single" w:sz="4" w:space="0" w:color="auto"/>
              <w:bottom w:val="single" w:sz="4" w:space="0" w:color="auto"/>
            </w:tcBorders>
            <w:noWrap/>
          </w:tcPr>
          <w:p w:rsidR="00601D78" w:rsidRPr="001C3FCA" w:rsidRDefault="00601D78" w:rsidP="00B130FB">
            <w:pPr>
              <w:tabs>
                <w:tab w:val="left" w:pos="11342"/>
              </w:tabs>
              <w:rPr>
                <w:rFonts w:ascii="Times New Roman" w:hAnsi="Times New Roman" w:cs="Times New Roman"/>
                <w:sz w:val="18"/>
                <w:szCs w:val="18"/>
                <w:lang w:val="en-US"/>
              </w:rPr>
            </w:pPr>
          </w:p>
        </w:tc>
        <w:tc>
          <w:tcPr>
            <w:tcW w:w="424" w:type="pct"/>
            <w:tcBorders>
              <w:top w:val="single" w:sz="4" w:space="0" w:color="auto"/>
              <w:bottom w:val="single" w:sz="4" w:space="0" w:color="auto"/>
            </w:tcBorders>
          </w:tcPr>
          <w:p w:rsidR="00601D78" w:rsidRPr="001C3FCA" w:rsidRDefault="00601D78" w:rsidP="00B130FB">
            <w:pPr>
              <w:tabs>
                <w:tab w:val="left" w:pos="11342"/>
              </w:tabs>
              <w:jc w:val="both"/>
              <w:rPr>
                <w:rFonts w:ascii="Times New Roman" w:hAnsi="Times New Roman" w:cs="Times New Roman"/>
                <w:sz w:val="18"/>
                <w:szCs w:val="18"/>
                <w:lang w:val="en-US"/>
              </w:rPr>
            </w:pPr>
          </w:p>
        </w:tc>
        <w:tc>
          <w:tcPr>
            <w:tcW w:w="3795" w:type="pct"/>
            <w:gridSpan w:val="8"/>
            <w:tcBorders>
              <w:top w:val="single" w:sz="4" w:space="0" w:color="auto"/>
              <w:bottom w:val="single" w:sz="4" w:space="0" w:color="auto"/>
            </w:tcBorders>
            <w:noWrap/>
          </w:tcPr>
          <w:p w:rsidR="00601D78" w:rsidRPr="001C3FCA" w:rsidRDefault="00601D78" w:rsidP="00B130FB">
            <w:pPr>
              <w:tabs>
                <w:tab w:val="left" w:pos="11342"/>
              </w:tabs>
              <w:jc w:val="both"/>
              <w:rPr>
                <w:rFonts w:ascii="Times New Roman" w:hAnsi="Times New Roman" w:cs="Times New Roman"/>
                <w:sz w:val="18"/>
                <w:szCs w:val="18"/>
                <w:lang w:val="en-US"/>
              </w:rPr>
            </w:pPr>
            <w:r w:rsidRPr="001C3FCA">
              <w:rPr>
                <w:rFonts w:ascii="Times New Roman" w:hAnsi="Times New Roman" w:cs="Times New Roman"/>
                <w:sz w:val="18"/>
                <w:szCs w:val="18"/>
                <w:lang w:val="en-US"/>
              </w:rPr>
              <w:t>DNAm surrogate markers of GrimAge plasma proteins</w:t>
            </w:r>
          </w:p>
        </w:tc>
      </w:tr>
      <w:tr w:rsidR="00913F84" w:rsidRPr="001C3FCA" w:rsidTr="00913F84">
        <w:trPr>
          <w:trHeight w:val="280"/>
        </w:trPr>
        <w:tc>
          <w:tcPr>
            <w:tcW w:w="782"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p>
        </w:tc>
        <w:tc>
          <w:tcPr>
            <w:tcW w:w="424" w:type="pct"/>
            <w:tcBorders>
              <w:top w:val="single" w:sz="4" w:space="0" w:color="auto"/>
              <w:bottom w:val="single" w:sz="4" w:space="0" w:color="auto"/>
            </w:tcBorders>
          </w:tcPr>
          <w:p w:rsidR="00601D78" w:rsidRPr="001C3FCA" w:rsidRDefault="00601D78" w:rsidP="00B130FB">
            <w:pPr>
              <w:tabs>
                <w:tab w:val="left" w:pos="11342"/>
              </w:tabs>
              <w:rPr>
                <w:rFonts w:ascii="Times New Roman" w:hAnsi="Times New Roman" w:cs="Times New Roman"/>
                <w:sz w:val="18"/>
                <w:szCs w:val="18"/>
                <w:lang w:val="en-US"/>
              </w:rPr>
            </w:pPr>
          </w:p>
        </w:tc>
        <w:tc>
          <w:tcPr>
            <w:tcW w:w="684"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Adrenomedullin</w:t>
            </w:r>
          </w:p>
        </w:tc>
        <w:tc>
          <w:tcPr>
            <w:tcW w:w="448"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B2M</w:t>
            </w:r>
          </w:p>
        </w:tc>
        <w:tc>
          <w:tcPr>
            <w:tcW w:w="493"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Cystatin-C</w:t>
            </w:r>
          </w:p>
        </w:tc>
        <w:tc>
          <w:tcPr>
            <w:tcW w:w="428"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 GDF-15</w:t>
            </w:r>
          </w:p>
        </w:tc>
        <w:tc>
          <w:tcPr>
            <w:tcW w:w="448"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Leptin</w:t>
            </w:r>
          </w:p>
        </w:tc>
        <w:tc>
          <w:tcPr>
            <w:tcW w:w="498"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Pack-years</w:t>
            </w:r>
          </w:p>
        </w:tc>
        <w:tc>
          <w:tcPr>
            <w:tcW w:w="399"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 PAI-1</w:t>
            </w:r>
          </w:p>
        </w:tc>
        <w:tc>
          <w:tcPr>
            <w:tcW w:w="397" w:type="pct"/>
            <w:tcBorders>
              <w:top w:val="single" w:sz="4" w:space="0" w:color="auto"/>
              <w:bottom w:val="single" w:sz="4" w:space="0" w:color="auto"/>
            </w:tcBorders>
            <w:noWrap/>
            <w:hideMark/>
          </w:tcPr>
          <w:p w:rsidR="00601D78" w:rsidRPr="001C3FCA" w:rsidRDefault="00601D78"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TIMP-1</w:t>
            </w:r>
          </w:p>
        </w:tc>
      </w:tr>
      <w:tr w:rsidR="00913F84" w:rsidRPr="001C3FCA" w:rsidTr="00913F84">
        <w:trPr>
          <w:trHeight w:val="280"/>
        </w:trPr>
        <w:tc>
          <w:tcPr>
            <w:tcW w:w="782"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Risk factor</w:t>
            </w:r>
          </w:p>
        </w:tc>
        <w:tc>
          <w:tcPr>
            <w:tcW w:w="424" w:type="pct"/>
            <w:tcBorders>
              <w:top w:val="single" w:sz="4" w:space="0" w:color="auto"/>
              <w:bottom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Model</w:t>
            </w:r>
          </w:p>
        </w:tc>
        <w:tc>
          <w:tcPr>
            <w:tcW w:w="684"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44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493"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42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44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49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399"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c>
          <w:tcPr>
            <w:tcW w:w="397"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i/>
                <w:sz w:val="18"/>
                <w:szCs w:val="18"/>
                <w:lang w:val="en-US"/>
              </w:rPr>
              <w:t>r</w:t>
            </w:r>
          </w:p>
        </w:tc>
      </w:tr>
      <w:tr w:rsidR="00913F84" w:rsidRPr="001C3FCA" w:rsidTr="00913F84">
        <w:trPr>
          <w:trHeight w:val="280"/>
        </w:trPr>
        <w:tc>
          <w:tcPr>
            <w:tcW w:w="782"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Chronological age</w:t>
            </w:r>
          </w:p>
        </w:tc>
        <w:tc>
          <w:tcPr>
            <w:tcW w:w="424" w:type="pct"/>
            <w:tcBorders>
              <w:top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1</w:t>
            </w:r>
          </w:p>
        </w:tc>
        <w:tc>
          <w:tcPr>
            <w:tcW w:w="684"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93"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2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9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399"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−0.00</w:t>
            </w:r>
          </w:p>
        </w:tc>
        <w:tc>
          <w:tcPr>
            <w:tcW w:w="397"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r>
      <w:tr w:rsidR="00913F84" w:rsidRPr="001C3FCA" w:rsidTr="00913F84">
        <w:trPr>
          <w:trHeight w:val="280"/>
        </w:trPr>
        <w:tc>
          <w:tcPr>
            <w:tcW w:w="782"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Male </w:t>
            </w:r>
          </w:p>
        </w:tc>
        <w:tc>
          <w:tcPr>
            <w:tcW w:w="424" w:type="pct"/>
            <w:tcBorders>
              <w:bottom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1</w:t>
            </w:r>
          </w:p>
        </w:tc>
        <w:tc>
          <w:tcPr>
            <w:tcW w:w="684"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sz w:val="18"/>
                <w:szCs w:val="18"/>
                <w:lang w:val="en-US"/>
              </w:rPr>
              <w:t>−</w:t>
            </w:r>
            <w:r w:rsidRPr="001C3FCA">
              <w:rPr>
                <w:rFonts w:ascii="Times New Roman" w:hAnsi="Times New Roman" w:cs="Times New Roman"/>
                <w:bCs/>
                <w:sz w:val="18"/>
                <w:szCs w:val="18"/>
                <w:lang w:val="en-US"/>
              </w:rPr>
              <w:t>0.18</w:t>
            </w:r>
            <w:r w:rsidRPr="001C3FCA">
              <w:rPr>
                <w:rFonts w:ascii="Times New Roman" w:hAnsi="Times New Roman" w:cs="Times New Roman"/>
                <w:bCs/>
                <w:sz w:val="18"/>
                <w:szCs w:val="18"/>
                <w:vertAlign w:val="superscript"/>
                <w:lang w:val="en-US"/>
              </w:rPr>
              <w:t>***</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sz w:val="18"/>
                <w:szCs w:val="18"/>
                <w:lang w:val="en-US"/>
              </w:rPr>
              <w:t>−</w:t>
            </w:r>
            <w:r w:rsidRPr="001C3FCA">
              <w:rPr>
                <w:rFonts w:ascii="Times New Roman" w:hAnsi="Times New Roman" w:cs="Times New Roman"/>
                <w:bCs/>
                <w:sz w:val="18"/>
                <w:szCs w:val="18"/>
                <w:lang w:val="en-US"/>
              </w:rPr>
              <w:t>0.22</w:t>
            </w:r>
            <w:r w:rsidRPr="001C3FCA">
              <w:rPr>
                <w:rFonts w:ascii="Times New Roman" w:hAnsi="Times New Roman" w:cs="Times New Roman"/>
                <w:bCs/>
                <w:sz w:val="18"/>
                <w:szCs w:val="18"/>
                <w:vertAlign w:val="superscript"/>
                <w:lang w:val="en-US"/>
              </w:rPr>
              <w:t>***</w:t>
            </w:r>
          </w:p>
        </w:tc>
        <w:tc>
          <w:tcPr>
            <w:tcW w:w="493"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2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sz w:val="18"/>
                <w:szCs w:val="18"/>
                <w:lang w:val="en-US"/>
              </w:rPr>
              <w:t>−</w:t>
            </w:r>
            <w:r w:rsidRPr="001C3FCA">
              <w:rPr>
                <w:rFonts w:ascii="Times New Roman" w:hAnsi="Times New Roman" w:cs="Times New Roman"/>
                <w:bCs/>
                <w:sz w:val="18"/>
                <w:szCs w:val="18"/>
                <w:lang w:val="en-US"/>
              </w:rPr>
              <w:t>0.19</w:t>
            </w:r>
            <w:r w:rsidRPr="001C3FCA">
              <w:rPr>
                <w:rFonts w:ascii="Times New Roman" w:hAnsi="Times New Roman" w:cs="Times New Roman"/>
                <w:bCs/>
                <w:sz w:val="18"/>
                <w:szCs w:val="18"/>
                <w:vertAlign w:val="superscript"/>
                <w:lang w:val="en-US"/>
              </w:rPr>
              <w:t>***</w:t>
            </w:r>
          </w:p>
        </w:tc>
        <w:tc>
          <w:tcPr>
            <w:tcW w:w="49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0.26</w:t>
            </w:r>
            <w:r w:rsidRPr="001C3FCA">
              <w:rPr>
                <w:rFonts w:ascii="Times New Roman" w:hAnsi="Times New Roman" w:cs="Times New Roman"/>
                <w:bCs/>
                <w:sz w:val="18"/>
                <w:szCs w:val="18"/>
                <w:vertAlign w:val="superscript"/>
                <w:lang w:val="en-US"/>
              </w:rPr>
              <w:t>***</w:t>
            </w:r>
          </w:p>
        </w:tc>
        <w:tc>
          <w:tcPr>
            <w:tcW w:w="399"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0.19</w:t>
            </w:r>
            <w:r w:rsidRPr="001C3FCA">
              <w:rPr>
                <w:rFonts w:ascii="Times New Roman" w:hAnsi="Times New Roman" w:cs="Times New Roman"/>
                <w:bCs/>
                <w:sz w:val="18"/>
                <w:szCs w:val="18"/>
                <w:vertAlign w:val="superscript"/>
                <w:lang w:val="en-US"/>
              </w:rPr>
              <w:t>***</w:t>
            </w:r>
          </w:p>
        </w:tc>
        <w:tc>
          <w:tcPr>
            <w:tcW w:w="397"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sz w:val="18"/>
                <w:szCs w:val="18"/>
                <w:lang w:val="en-US"/>
              </w:rPr>
              <w:t>−</w:t>
            </w:r>
            <w:r w:rsidRPr="001C3FCA">
              <w:rPr>
                <w:rFonts w:ascii="Times New Roman" w:hAnsi="Times New Roman" w:cs="Times New Roman"/>
                <w:bCs/>
                <w:sz w:val="18"/>
                <w:szCs w:val="18"/>
                <w:lang w:val="en-US"/>
              </w:rPr>
              <w:t>0.05</w:t>
            </w:r>
          </w:p>
        </w:tc>
      </w:tr>
      <w:tr w:rsidR="00913F84" w:rsidRPr="001C3FCA" w:rsidTr="00913F84">
        <w:trPr>
          <w:trHeight w:val="280"/>
        </w:trPr>
        <w:tc>
          <w:tcPr>
            <w:tcW w:w="782"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Higher education </w:t>
            </w:r>
          </w:p>
        </w:tc>
        <w:tc>
          <w:tcPr>
            <w:tcW w:w="424" w:type="pct"/>
            <w:tcBorders>
              <w:top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2</w:t>
            </w:r>
          </w:p>
        </w:tc>
        <w:tc>
          <w:tcPr>
            <w:tcW w:w="684"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0.004</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−0.04</w:t>
            </w:r>
          </w:p>
        </w:tc>
        <w:tc>
          <w:tcPr>
            <w:tcW w:w="493"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0.001</w:t>
            </w:r>
          </w:p>
        </w:tc>
        <w:tc>
          <w:tcPr>
            <w:tcW w:w="42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0.06</w:t>
            </w:r>
          </w:p>
        </w:tc>
        <w:tc>
          <w:tcPr>
            <w:tcW w:w="49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399"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0.004</w:t>
            </w:r>
          </w:p>
        </w:tc>
        <w:tc>
          <w:tcPr>
            <w:tcW w:w="397"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0.04</w:t>
            </w:r>
          </w:p>
        </w:tc>
      </w:tr>
      <w:tr w:rsidR="00913F84" w:rsidRPr="001C3FCA" w:rsidTr="00913F84">
        <w:trPr>
          <w:trHeight w:val="280"/>
        </w:trPr>
        <w:tc>
          <w:tcPr>
            <w:tcW w:w="782"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Highest wealth tertile </w:t>
            </w:r>
          </w:p>
        </w:tc>
        <w:tc>
          <w:tcPr>
            <w:tcW w:w="424" w:type="pct"/>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2</w:t>
            </w:r>
          </w:p>
        </w:tc>
        <w:tc>
          <w:tcPr>
            <w:tcW w:w="684"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−0.05</w:t>
            </w:r>
          </w:p>
        </w:tc>
        <w:tc>
          <w:tcPr>
            <w:tcW w:w="448"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−0.09</w:t>
            </w:r>
            <w:r w:rsidRPr="001C3FCA">
              <w:rPr>
                <w:rFonts w:ascii="Times New Roman" w:hAnsi="Times New Roman" w:cs="Times New Roman"/>
                <w:sz w:val="18"/>
                <w:szCs w:val="18"/>
                <w:vertAlign w:val="superscript"/>
                <w:lang w:val="en-US"/>
              </w:rPr>
              <w:t>*</w:t>
            </w:r>
          </w:p>
        </w:tc>
        <w:tc>
          <w:tcPr>
            <w:tcW w:w="493"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28"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48"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−0.05</w:t>
            </w:r>
          </w:p>
        </w:tc>
        <w:tc>
          <w:tcPr>
            <w:tcW w:w="498"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399" w:type="pct"/>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sz w:val="18"/>
                <w:szCs w:val="18"/>
                <w:lang w:val="en-US"/>
              </w:rPr>
              <w:t>−</w:t>
            </w:r>
            <w:r w:rsidRPr="001C3FCA">
              <w:rPr>
                <w:rFonts w:ascii="Times New Roman" w:hAnsi="Times New Roman" w:cs="Times New Roman"/>
                <w:bCs/>
                <w:sz w:val="18"/>
                <w:szCs w:val="18"/>
                <w:lang w:val="en-US"/>
              </w:rPr>
              <w:t>0.04</w:t>
            </w:r>
          </w:p>
        </w:tc>
        <w:tc>
          <w:tcPr>
            <w:tcW w:w="397"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−0.07</w:t>
            </w:r>
          </w:p>
        </w:tc>
      </w:tr>
      <w:tr w:rsidR="00913F84" w:rsidRPr="001C3FCA" w:rsidTr="00913F84">
        <w:trPr>
          <w:trHeight w:val="280"/>
        </w:trPr>
        <w:tc>
          <w:tcPr>
            <w:tcW w:w="782"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Urban area </w:t>
            </w:r>
          </w:p>
        </w:tc>
        <w:tc>
          <w:tcPr>
            <w:tcW w:w="424" w:type="pct"/>
            <w:tcBorders>
              <w:bottom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2</w:t>
            </w:r>
          </w:p>
        </w:tc>
        <w:tc>
          <w:tcPr>
            <w:tcW w:w="684"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0.001</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0.09</w:t>
            </w:r>
            <w:r w:rsidRPr="001C3FCA">
              <w:rPr>
                <w:rFonts w:ascii="Times New Roman" w:hAnsi="Times New Roman" w:cs="Times New Roman"/>
                <w:sz w:val="18"/>
                <w:szCs w:val="18"/>
                <w:vertAlign w:val="superscript"/>
                <w:lang w:val="en-US"/>
              </w:rPr>
              <w:t>*</w:t>
            </w:r>
          </w:p>
        </w:tc>
        <w:tc>
          <w:tcPr>
            <w:tcW w:w="493"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2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−0.04</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9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−0.08</w:t>
            </w:r>
            <w:r w:rsidRPr="001C3FCA">
              <w:rPr>
                <w:rFonts w:ascii="Times New Roman" w:hAnsi="Times New Roman" w:cs="Times New Roman"/>
                <w:sz w:val="18"/>
                <w:szCs w:val="18"/>
                <w:vertAlign w:val="superscript"/>
                <w:lang w:val="en-US"/>
              </w:rPr>
              <w:t>*</w:t>
            </w:r>
          </w:p>
        </w:tc>
        <w:tc>
          <w:tcPr>
            <w:tcW w:w="399"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0.05</w:t>
            </w:r>
          </w:p>
        </w:tc>
        <w:tc>
          <w:tcPr>
            <w:tcW w:w="397"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0.11</w:t>
            </w:r>
            <w:r w:rsidRPr="001C3FCA">
              <w:rPr>
                <w:rFonts w:ascii="Times New Roman" w:hAnsi="Times New Roman" w:cs="Times New Roman"/>
                <w:sz w:val="18"/>
                <w:szCs w:val="18"/>
                <w:vertAlign w:val="superscript"/>
                <w:lang w:val="en-US"/>
              </w:rPr>
              <w:t>**</w:t>
            </w:r>
          </w:p>
        </w:tc>
      </w:tr>
      <w:tr w:rsidR="00913F84" w:rsidRPr="001C3FCA" w:rsidTr="00913F84">
        <w:trPr>
          <w:trHeight w:val="280"/>
        </w:trPr>
        <w:tc>
          <w:tcPr>
            <w:tcW w:w="782"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Ever-smoker </w:t>
            </w:r>
          </w:p>
        </w:tc>
        <w:tc>
          <w:tcPr>
            <w:tcW w:w="424" w:type="pct"/>
            <w:tcBorders>
              <w:top w:val="single" w:sz="4" w:space="0" w:color="auto"/>
            </w:tcBorders>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3</w:t>
            </w:r>
          </w:p>
        </w:tc>
        <w:tc>
          <w:tcPr>
            <w:tcW w:w="684"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0.09</w:t>
            </w:r>
            <w:r w:rsidRPr="001C3FCA">
              <w:rPr>
                <w:rFonts w:ascii="Times New Roman" w:hAnsi="Times New Roman" w:cs="Times New Roman"/>
                <w:bCs/>
                <w:sz w:val="18"/>
                <w:szCs w:val="18"/>
                <w:vertAlign w:val="superscript"/>
                <w:lang w:val="en-US"/>
              </w:rPr>
              <w:t>*</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93"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0.06</w:t>
            </w:r>
          </w:p>
        </w:tc>
        <w:tc>
          <w:tcPr>
            <w:tcW w:w="42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4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−0.04</w:t>
            </w:r>
          </w:p>
        </w:tc>
        <w:tc>
          <w:tcPr>
            <w:tcW w:w="498"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0.29</w:t>
            </w:r>
            <w:r w:rsidRPr="001C3FCA">
              <w:rPr>
                <w:rFonts w:ascii="Times New Roman" w:hAnsi="Times New Roman" w:cs="Times New Roman"/>
                <w:bCs/>
                <w:sz w:val="18"/>
                <w:szCs w:val="18"/>
                <w:vertAlign w:val="superscript"/>
                <w:lang w:val="en-US"/>
              </w:rPr>
              <w:t>***</w:t>
            </w:r>
          </w:p>
        </w:tc>
        <w:tc>
          <w:tcPr>
            <w:tcW w:w="399"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397" w:type="pct"/>
            <w:tcBorders>
              <w:top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0.09</w:t>
            </w:r>
            <w:r w:rsidRPr="001C3FCA">
              <w:rPr>
                <w:rFonts w:ascii="Times New Roman" w:hAnsi="Times New Roman" w:cs="Times New Roman"/>
                <w:sz w:val="18"/>
                <w:szCs w:val="18"/>
                <w:vertAlign w:val="superscript"/>
                <w:lang w:val="en-US"/>
              </w:rPr>
              <w:t>*</w:t>
            </w:r>
          </w:p>
        </w:tc>
      </w:tr>
      <w:tr w:rsidR="00913F84" w:rsidRPr="001C3FCA" w:rsidTr="00913F84">
        <w:trPr>
          <w:trHeight w:val="280"/>
        </w:trPr>
        <w:tc>
          <w:tcPr>
            <w:tcW w:w="782"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High-risk drinking </w:t>
            </w:r>
          </w:p>
        </w:tc>
        <w:tc>
          <w:tcPr>
            <w:tcW w:w="424" w:type="pct"/>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3</w:t>
            </w:r>
          </w:p>
        </w:tc>
        <w:tc>
          <w:tcPr>
            <w:tcW w:w="684"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0.07</w:t>
            </w:r>
          </w:p>
        </w:tc>
        <w:tc>
          <w:tcPr>
            <w:tcW w:w="448" w:type="pct"/>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0.10</w:t>
            </w:r>
            <w:r w:rsidRPr="001C3FCA">
              <w:rPr>
                <w:rFonts w:ascii="Times New Roman" w:hAnsi="Times New Roman" w:cs="Times New Roman"/>
                <w:bCs/>
                <w:sz w:val="18"/>
                <w:szCs w:val="18"/>
                <w:vertAlign w:val="superscript"/>
                <w:lang w:val="en-US"/>
              </w:rPr>
              <w:t>**</w:t>
            </w:r>
          </w:p>
        </w:tc>
        <w:tc>
          <w:tcPr>
            <w:tcW w:w="493"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428" w:type="pct"/>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0.10</w:t>
            </w:r>
            <w:r w:rsidRPr="001C3FCA">
              <w:rPr>
                <w:rFonts w:ascii="Times New Roman" w:hAnsi="Times New Roman" w:cs="Times New Roman"/>
                <w:bCs/>
                <w:sz w:val="18"/>
                <w:szCs w:val="18"/>
                <w:vertAlign w:val="superscript"/>
                <w:lang w:val="en-US"/>
              </w:rPr>
              <w:t>**</w:t>
            </w:r>
          </w:p>
        </w:tc>
        <w:tc>
          <w:tcPr>
            <w:tcW w:w="448"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498" w:type="pct"/>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0.10</w:t>
            </w:r>
            <w:r w:rsidRPr="001C3FCA">
              <w:rPr>
                <w:rFonts w:ascii="Times New Roman" w:hAnsi="Times New Roman" w:cs="Times New Roman"/>
                <w:bCs/>
                <w:sz w:val="18"/>
                <w:szCs w:val="18"/>
                <w:vertAlign w:val="superscript"/>
                <w:lang w:val="en-US"/>
              </w:rPr>
              <w:t>**</w:t>
            </w:r>
          </w:p>
        </w:tc>
        <w:tc>
          <w:tcPr>
            <w:tcW w:w="399" w:type="pct"/>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0.18</w:t>
            </w:r>
            <w:r w:rsidRPr="001C3FCA">
              <w:rPr>
                <w:rFonts w:ascii="Times New Roman" w:hAnsi="Times New Roman" w:cs="Times New Roman"/>
                <w:bCs/>
                <w:sz w:val="18"/>
                <w:szCs w:val="18"/>
                <w:vertAlign w:val="superscript"/>
                <w:lang w:val="en-US"/>
              </w:rPr>
              <w:t>***</w:t>
            </w:r>
          </w:p>
        </w:tc>
        <w:tc>
          <w:tcPr>
            <w:tcW w:w="397" w:type="pct"/>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−0.05</w:t>
            </w:r>
          </w:p>
        </w:tc>
      </w:tr>
      <w:tr w:rsidR="00913F84" w:rsidRPr="001C3FCA" w:rsidTr="00913F84">
        <w:trPr>
          <w:trHeight w:val="280"/>
        </w:trPr>
        <w:tc>
          <w:tcPr>
            <w:tcW w:w="782"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Physical activity </w:t>
            </w:r>
          </w:p>
        </w:tc>
        <w:tc>
          <w:tcPr>
            <w:tcW w:w="424" w:type="pct"/>
            <w:tcBorders>
              <w:bottom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3</w:t>
            </w:r>
          </w:p>
        </w:tc>
        <w:tc>
          <w:tcPr>
            <w:tcW w:w="684"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0.04</w:t>
            </w:r>
          </w:p>
        </w:tc>
        <w:tc>
          <w:tcPr>
            <w:tcW w:w="493"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−0.01</w:t>
            </w:r>
          </w:p>
        </w:tc>
        <w:tc>
          <w:tcPr>
            <w:tcW w:w="42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0.07</w:t>
            </w:r>
          </w:p>
        </w:tc>
        <w:tc>
          <w:tcPr>
            <w:tcW w:w="44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0.06</w:t>
            </w:r>
          </w:p>
        </w:tc>
        <w:tc>
          <w:tcPr>
            <w:tcW w:w="498"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−0.02</w:t>
            </w:r>
          </w:p>
        </w:tc>
        <w:tc>
          <w:tcPr>
            <w:tcW w:w="399"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c>
          <w:tcPr>
            <w:tcW w:w="397" w:type="pct"/>
            <w:tcBorders>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0.03</w:t>
            </w:r>
          </w:p>
        </w:tc>
      </w:tr>
      <w:tr w:rsidR="00913F84" w:rsidRPr="001C3FCA" w:rsidTr="00913F84">
        <w:trPr>
          <w:trHeight w:val="280"/>
        </w:trPr>
        <w:tc>
          <w:tcPr>
            <w:tcW w:w="782"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 xml:space="preserve">Body mass index </w:t>
            </w:r>
          </w:p>
        </w:tc>
        <w:tc>
          <w:tcPr>
            <w:tcW w:w="424" w:type="pct"/>
            <w:tcBorders>
              <w:top w:val="single" w:sz="4" w:space="0" w:color="auto"/>
              <w:bottom w:val="single" w:sz="4" w:space="0" w:color="auto"/>
            </w:tcBorders>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4</w:t>
            </w:r>
          </w:p>
        </w:tc>
        <w:tc>
          <w:tcPr>
            <w:tcW w:w="684"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−0.05</w:t>
            </w:r>
          </w:p>
        </w:tc>
        <w:tc>
          <w:tcPr>
            <w:tcW w:w="44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−0.07</w:t>
            </w:r>
          </w:p>
        </w:tc>
        <w:tc>
          <w:tcPr>
            <w:tcW w:w="493"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−0.09</w:t>
            </w:r>
            <w:r w:rsidRPr="001C3FCA">
              <w:rPr>
                <w:rFonts w:ascii="Times New Roman" w:hAnsi="Times New Roman" w:cs="Times New Roman"/>
                <w:sz w:val="18"/>
                <w:szCs w:val="18"/>
                <w:vertAlign w:val="superscript"/>
                <w:lang w:val="en-US"/>
              </w:rPr>
              <w:t>*</w:t>
            </w:r>
          </w:p>
        </w:tc>
        <w:tc>
          <w:tcPr>
            <w:tcW w:w="42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−0.06</w:t>
            </w:r>
          </w:p>
        </w:tc>
        <w:tc>
          <w:tcPr>
            <w:tcW w:w="44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0.13</w:t>
            </w:r>
            <w:r w:rsidRPr="001C3FCA">
              <w:rPr>
                <w:rFonts w:ascii="Times New Roman" w:hAnsi="Times New Roman" w:cs="Times New Roman"/>
                <w:bCs/>
                <w:sz w:val="18"/>
                <w:szCs w:val="18"/>
                <w:vertAlign w:val="superscript"/>
                <w:lang w:val="en-US"/>
              </w:rPr>
              <w:t>**</w:t>
            </w:r>
          </w:p>
        </w:tc>
        <w:tc>
          <w:tcPr>
            <w:tcW w:w="498"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−0.06</w:t>
            </w:r>
          </w:p>
        </w:tc>
        <w:tc>
          <w:tcPr>
            <w:tcW w:w="399"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bCs/>
                <w:sz w:val="18"/>
                <w:szCs w:val="18"/>
                <w:lang w:val="en-US"/>
              </w:rPr>
            </w:pPr>
            <w:r w:rsidRPr="001C3FCA">
              <w:rPr>
                <w:rFonts w:ascii="Times New Roman" w:hAnsi="Times New Roman" w:cs="Times New Roman"/>
                <w:bCs/>
                <w:sz w:val="18"/>
                <w:szCs w:val="18"/>
                <w:lang w:val="en-US"/>
              </w:rPr>
              <w:t>0.17</w:t>
            </w:r>
            <w:r w:rsidRPr="001C3FCA">
              <w:rPr>
                <w:rFonts w:ascii="Times New Roman" w:hAnsi="Times New Roman" w:cs="Times New Roman"/>
                <w:bCs/>
                <w:sz w:val="18"/>
                <w:szCs w:val="18"/>
                <w:vertAlign w:val="superscript"/>
                <w:lang w:val="en-US"/>
              </w:rPr>
              <w:t>***</w:t>
            </w:r>
          </w:p>
        </w:tc>
        <w:tc>
          <w:tcPr>
            <w:tcW w:w="397" w:type="pct"/>
            <w:tcBorders>
              <w:top w:val="single" w:sz="4" w:space="0" w:color="auto"/>
              <w:bottom w:val="single" w:sz="4" w:space="0" w:color="auto"/>
            </w:tcBorders>
            <w:noWrap/>
            <w:hideMark/>
          </w:tcPr>
          <w:p w:rsidR="00913F84" w:rsidRPr="001C3FCA" w:rsidRDefault="00913F84" w:rsidP="00B130FB">
            <w:pPr>
              <w:tabs>
                <w:tab w:val="left" w:pos="11342"/>
              </w:tabs>
              <w:rPr>
                <w:rFonts w:ascii="Times New Roman" w:hAnsi="Times New Roman" w:cs="Times New Roman"/>
                <w:sz w:val="18"/>
                <w:szCs w:val="18"/>
                <w:lang w:val="en-US"/>
              </w:rPr>
            </w:pPr>
            <w:r w:rsidRPr="001C3FCA">
              <w:rPr>
                <w:rFonts w:ascii="Times New Roman" w:hAnsi="Times New Roman" w:cs="Times New Roman"/>
                <w:sz w:val="18"/>
                <w:szCs w:val="18"/>
                <w:lang w:val="en-US"/>
              </w:rPr>
              <w:t>−0.07</w:t>
            </w:r>
          </w:p>
        </w:tc>
      </w:tr>
    </w:tbl>
    <w:p w:rsidR="001760F7" w:rsidRPr="00DF15D9" w:rsidRDefault="001760F7" w:rsidP="0064318D">
      <w:pPr>
        <w:tabs>
          <w:tab w:val="left" w:pos="11342"/>
        </w:tabs>
        <w:spacing w:before="240" w:after="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B2M, Beta-2 microglobulin; CoDuBu, Côte d’Ivoire dual burden of disease study; GDF-15, </w:t>
      </w:r>
      <w:r w:rsidRPr="00DF15D9">
        <w:rPr>
          <w:rFonts w:ascii="Times New Roman" w:hAnsi="Times New Roman" w:cs="Times New Roman"/>
          <w:sz w:val="20"/>
          <w:szCs w:val="20"/>
          <w:lang w:val="en-US"/>
        </w:rPr>
        <w:t>Growth differentiation factor-15</w:t>
      </w:r>
      <w:r>
        <w:rPr>
          <w:rFonts w:ascii="Times New Roman" w:hAnsi="Times New Roman" w:cs="Times New Roman"/>
          <w:sz w:val="20"/>
          <w:szCs w:val="20"/>
          <w:lang w:val="en-US"/>
        </w:rPr>
        <w:t>;</w:t>
      </w:r>
      <w:r w:rsidRPr="003810C3">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p, p-value of correlation; PAI-1, </w:t>
      </w:r>
      <w:r w:rsidRPr="00DF15D9">
        <w:rPr>
          <w:rFonts w:ascii="Times New Roman" w:hAnsi="Times New Roman" w:cs="Times New Roman"/>
          <w:sz w:val="20"/>
          <w:szCs w:val="20"/>
          <w:lang w:val="en-US"/>
        </w:rPr>
        <w:t>Plasminogen activator inhibitor-1</w:t>
      </w:r>
      <w:r>
        <w:rPr>
          <w:rFonts w:ascii="Times New Roman" w:hAnsi="Times New Roman" w:cs="Times New Roman"/>
          <w:sz w:val="20"/>
          <w:szCs w:val="20"/>
          <w:lang w:val="en-US"/>
        </w:rPr>
        <w:t xml:space="preserve">; </w:t>
      </w:r>
      <w:r w:rsidRPr="0011060F">
        <w:rPr>
          <w:rFonts w:ascii="Times New Roman" w:hAnsi="Times New Roman" w:cs="Times New Roman"/>
          <w:i/>
          <w:sz w:val="20"/>
          <w:szCs w:val="20"/>
          <w:lang w:val="en-US"/>
        </w:rPr>
        <w:t xml:space="preserve"> r</w:t>
      </w:r>
      <w:r>
        <w:rPr>
          <w:rFonts w:ascii="Times New Roman" w:hAnsi="Times New Roman" w:cs="Times New Roman"/>
          <w:sz w:val="20"/>
          <w:szCs w:val="20"/>
          <w:lang w:val="en-US"/>
        </w:rPr>
        <w:t xml:space="preserve">, Spearman partial correlation coefficient; TIMP-1, </w:t>
      </w:r>
      <w:r w:rsidRPr="00DF15D9">
        <w:rPr>
          <w:rFonts w:ascii="Times New Roman" w:hAnsi="Times New Roman" w:cs="Times New Roman"/>
          <w:sz w:val="20"/>
          <w:szCs w:val="20"/>
          <w:lang w:val="en-US"/>
        </w:rPr>
        <w:t>Tissue inhibitor metalloproteinases-1</w:t>
      </w:r>
      <w:r>
        <w:rPr>
          <w:rFonts w:ascii="Times New Roman" w:hAnsi="Times New Roman" w:cs="Times New Roman"/>
          <w:sz w:val="20"/>
          <w:szCs w:val="20"/>
          <w:lang w:val="en-US"/>
        </w:rPr>
        <w:t xml:space="preserve">. </w:t>
      </w:r>
      <w:r w:rsidR="00F84FD9" w:rsidRPr="0050654C">
        <w:rPr>
          <w:rFonts w:ascii="Times New Roman" w:hAnsi="Times New Roman" w:cs="Times New Roman"/>
          <w:sz w:val="20"/>
          <w:szCs w:val="20"/>
          <w:lang w:val="en-US"/>
        </w:rPr>
        <w:t>High-risk drinking defined as AUDIT-C score &gt;3 (women) or &gt;4 (men).</w:t>
      </w:r>
      <w:r w:rsidR="00F84FD9">
        <w:rPr>
          <w:rFonts w:ascii="Times New Roman" w:hAnsi="Times New Roman" w:cs="Times New Roman"/>
          <w:sz w:val="20"/>
          <w:szCs w:val="20"/>
          <w:lang w:val="en-US"/>
        </w:rPr>
        <w:t xml:space="preserve"> Rural area represents Amani-Mènou and Tokohiri whereas urban area represents Taabo-Cité. </w:t>
      </w:r>
      <w:r w:rsidR="00913F84" w:rsidRPr="001C3FCA">
        <w:rPr>
          <w:rFonts w:ascii="Times New Roman" w:hAnsi="Times New Roman" w:cs="Times New Roman"/>
          <w:sz w:val="20"/>
          <w:szCs w:val="20"/>
          <w:vertAlign w:val="superscript"/>
          <w:lang w:val="en-US"/>
        </w:rPr>
        <w:t>*</w:t>
      </w:r>
      <w:r w:rsidR="00913F84" w:rsidRPr="0050654C">
        <w:rPr>
          <w:rFonts w:ascii="Times New Roman" w:hAnsi="Times New Roman" w:cs="Times New Roman"/>
          <w:sz w:val="20"/>
          <w:szCs w:val="20"/>
          <w:lang w:val="en-US"/>
        </w:rPr>
        <w:t xml:space="preserve">p-value&lt;0.1. </w:t>
      </w:r>
      <w:r w:rsidR="00913F84" w:rsidRPr="001C3FCA">
        <w:rPr>
          <w:rFonts w:ascii="Times New Roman" w:hAnsi="Times New Roman" w:cs="Times New Roman"/>
          <w:sz w:val="20"/>
          <w:szCs w:val="20"/>
          <w:vertAlign w:val="superscript"/>
          <w:lang w:val="en-US"/>
        </w:rPr>
        <w:t>**</w:t>
      </w:r>
      <w:r w:rsidR="00913F84" w:rsidRPr="0050654C">
        <w:rPr>
          <w:rFonts w:ascii="Times New Roman" w:hAnsi="Times New Roman" w:cs="Times New Roman"/>
          <w:sz w:val="20"/>
          <w:szCs w:val="20"/>
          <w:lang w:val="en-US"/>
        </w:rPr>
        <w:t xml:space="preserve">p&lt;0.05. </w:t>
      </w:r>
      <w:r w:rsidR="00913F84" w:rsidRPr="001C3FCA">
        <w:rPr>
          <w:rFonts w:ascii="Times New Roman" w:hAnsi="Times New Roman" w:cs="Times New Roman"/>
          <w:sz w:val="20"/>
          <w:szCs w:val="20"/>
          <w:vertAlign w:val="superscript"/>
          <w:lang w:val="en-US"/>
        </w:rPr>
        <w:t>***</w:t>
      </w:r>
      <w:r w:rsidR="00913F84" w:rsidRPr="0050654C">
        <w:rPr>
          <w:rFonts w:ascii="Times New Roman" w:hAnsi="Times New Roman" w:cs="Times New Roman"/>
          <w:sz w:val="20"/>
          <w:szCs w:val="20"/>
          <w:lang w:val="en-US"/>
        </w:rPr>
        <w:t>p&lt;0.001.</w:t>
      </w:r>
    </w:p>
    <w:p w:rsidR="00913F84" w:rsidRDefault="00913F84" w:rsidP="0064318D">
      <w:pPr>
        <w:spacing w:after="0"/>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Model 1: </w:t>
      </w:r>
      <w:r>
        <w:rPr>
          <w:rFonts w:ascii="Times New Roman" w:hAnsi="Times New Roman" w:cs="Times New Roman"/>
          <w:sz w:val="20"/>
          <w:szCs w:val="20"/>
          <w:lang w:val="en-US"/>
        </w:rPr>
        <w:t>a</w:t>
      </w:r>
      <w:r w:rsidRPr="0050654C">
        <w:rPr>
          <w:rFonts w:ascii="Times New Roman" w:hAnsi="Times New Roman" w:cs="Times New Roman"/>
          <w:sz w:val="20"/>
          <w:szCs w:val="20"/>
          <w:lang w:val="en-US"/>
        </w:rPr>
        <w:t>djusted for chronological age.</w:t>
      </w:r>
      <w:r w:rsidR="00B130FB">
        <w:rPr>
          <w:rFonts w:ascii="Times New Roman" w:hAnsi="Times New Roman" w:cs="Times New Roman"/>
          <w:sz w:val="20"/>
          <w:szCs w:val="20"/>
          <w:lang w:val="en-US"/>
        </w:rPr>
        <w:t xml:space="preserve"> </w:t>
      </w:r>
      <w:r w:rsidRPr="0050654C">
        <w:rPr>
          <w:rFonts w:ascii="Times New Roman" w:hAnsi="Times New Roman" w:cs="Times New Roman"/>
          <w:sz w:val="20"/>
          <w:szCs w:val="20"/>
          <w:lang w:val="en-US"/>
        </w:rPr>
        <w:t xml:space="preserve">Model 2: </w:t>
      </w:r>
      <w:r>
        <w:rPr>
          <w:rFonts w:ascii="Times New Roman" w:hAnsi="Times New Roman" w:cs="Times New Roman"/>
          <w:sz w:val="20"/>
          <w:szCs w:val="20"/>
          <w:lang w:val="en-US"/>
        </w:rPr>
        <w:t xml:space="preserve">model 1 </w:t>
      </w:r>
      <w:r w:rsidRPr="0050654C">
        <w:rPr>
          <w:rFonts w:ascii="Times New Roman" w:hAnsi="Times New Roman" w:cs="Times New Roman"/>
          <w:sz w:val="20"/>
          <w:szCs w:val="20"/>
          <w:lang w:val="en-US"/>
        </w:rPr>
        <w:t>+</w:t>
      </w:r>
      <w:r>
        <w:rPr>
          <w:rFonts w:ascii="Times New Roman" w:hAnsi="Times New Roman" w:cs="Times New Roman"/>
          <w:sz w:val="20"/>
          <w:szCs w:val="20"/>
          <w:lang w:val="en-US"/>
        </w:rPr>
        <w:t xml:space="preserve"> e</w:t>
      </w:r>
      <w:r w:rsidRPr="0050654C">
        <w:rPr>
          <w:rFonts w:ascii="Times New Roman" w:hAnsi="Times New Roman" w:cs="Times New Roman"/>
          <w:sz w:val="20"/>
          <w:szCs w:val="20"/>
          <w:lang w:val="en-US"/>
        </w:rPr>
        <w:t xml:space="preserve">ducation, </w:t>
      </w:r>
      <w:r>
        <w:rPr>
          <w:rFonts w:ascii="Times New Roman" w:hAnsi="Times New Roman" w:cs="Times New Roman"/>
          <w:sz w:val="20"/>
          <w:szCs w:val="20"/>
          <w:lang w:val="en-US"/>
        </w:rPr>
        <w:t>h</w:t>
      </w:r>
      <w:r w:rsidRPr="0050654C">
        <w:rPr>
          <w:rFonts w:ascii="Times New Roman" w:hAnsi="Times New Roman" w:cs="Times New Roman"/>
          <w:sz w:val="20"/>
          <w:szCs w:val="20"/>
          <w:lang w:val="en-US"/>
        </w:rPr>
        <w:t xml:space="preserve">ousehold wealth index and urbanization. </w:t>
      </w:r>
    </w:p>
    <w:p w:rsidR="00913F84" w:rsidRDefault="00913F84" w:rsidP="0064318D">
      <w:pPr>
        <w:spacing w:after="0"/>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Model 3: </w:t>
      </w:r>
      <w:r>
        <w:rPr>
          <w:rFonts w:ascii="Times New Roman" w:hAnsi="Times New Roman" w:cs="Times New Roman"/>
          <w:sz w:val="20"/>
          <w:szCs w:val="20"/>
          <w:lang w:val="en-US"/>
        </w:rPr>
        <w:t>m</w:t>
      </w:r>
      <w:r w:rsidRPr="0050654C">
        <w:rPr>
          <w:rFonts w:ascii="Times New Roman" w:hAnsi="Times New Roman" w:cs="Times New Roman"/>
          <w:sz w:val="20"/>
          <w:szCs w:val="20"/>
          <w:lang w:val="en-US"/>
        </w:rPr>
        <w:t>odel 2</w:t>
      </w:r>
      <w:r>
        <w:rPr>
          <w:rFonts w:ascii="Times New Roman" w:hAnsi="Times New Roman" w:cs="Times New Roman"/>
          <w:sz w:val="20"/>
          <w:szCs w:val="20"/>
          <w:lang w:val="en-US"/>
        </w:rPr>
        <w:t xml:space="preserve"> </w:t>
      </w:r>
      <w:r w:rsidRPr="0050654C">
        <w:rPr>
          <w:rFonts w:ascii="Times New Roman" w:hAnsi="Times New Roman" w:cs="Times New Roman"/>
          <w:sz w:val="20"/>
          <w:szCs w:val="20"/>
          <w:lang w:val="en-US"/>
        </w:rPr>
        <w:t xml:space="preserve">+ smoking status, alcohol consumption and physical activity. Linear and categorical estimates for physical activity were derived from separate models. Model 4: </w:t>
      </w:r>
      <w:r>
        <w:rPr>
          <w:rFonts w:ascii="Times New Roman" w:hAnsi="Times New Roman" w:cs="Times New Roman"/>
          <w:sz w:val="20"/>
          <w:szCs w:val="20"/>
          <w:lang w:val="en-US"/>
        </w:rPr>
        <w:t>m</w:t>
      </w:r>
      <w:r w:rsidRPr="0050654C">
        <w:rPr>
          <w:rFonts w:ascii="Times New Roman" w:hAnsi="Times New Roman" w:cs="Times New Roman"/>
          <w:sz w:val="20"/>
          <w:szCs w:val="20"/>
          <w:lang w:val="en-US"/>
        </w:rPr>
        <w:t>odel 3</w:t>
      </w:r>
      <w:r>
        <w:rPr>
          <w:rFonts w:ascii="Times New Roman" w:hAnsi="Times New Roman" w:cs="Times New Roman"/>
          <w:sz w:val="20"/>
          <w:szCs w:val="20"/>
          <w:lang w:val="en-US"/>
        </w:rPr>
        <w:t xml:space="preserve"> </w:t>
      </w:r>
      <w:r w:rsidRPr="0050654C">
        <w:rPr>
          <w:rFonts w:ascii="Times New Roman" w:hAnsi="Times New Roman" w:cs="Times New Roman"/>
          <w:sz w:val="20"/>
          <w:szCs w:val="20"/>
          <w:lang w:val="en-US"/>
        </w:rPr>
        <w:t>+ BMI. Linear and categorical estimates for BMI were derived from separate models</w:t>
      </w: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913F84" w:rsidRDefault="00913F84" w:rsidP="00AD5608">
      <w:pPr>
        <w:suppressLineNumbers/>
        <w:spacing w:after="0" w:line="360" w:lineRule="auto"/>
        <w:jc w:val="both"/>
        <w:rPr>
          <w:rFonts w:ascii="Times New Roman" w:hAnsi="Times New Roman" w:cs="Times New Roman"/>
          <w:sz w:val="20"/>
          <w:szCs w:val="20"/>
          <w:lang w:val="en-US"/>
        </w:rPr>
      </w:pPr>
    </w:p>
    <w:p w:rsidR="001C3FCA" w:rsidRDefault="001C3FCA" w:rsidP="00AD5608">
      <w:pPr>
        <w:suppressLineNumbers/>
        <w:spacing w:after="0" w:line="360" w:lineRule="auto"/>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055DD5" w:rsidRPr="0064318D" w:rsidRDefault="00902693" w:rsidP="00E3621C">
      <w:pPr>
        <w:jc w:val="both"/>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5</w:t>
      </w:r>
      <w:r w:rsidR="00055DD5" w:rsidRPr="0064318D">
        <w:rPr>
          <w:rFonts w:ascii="Times New Roman" w:hAnsi="Times New Roman" w:cs="Times New Roman"/>
          <w:lang w:val="en-US"/>
        </w:rPr>
        <w:t>. Sociodemographic</w:t>
      </w:r>
      <w:r w:rsidR="0064318D">
        <w:rPr>
          <w:rFonts w:ascii="Times New Roman" w:hAnsi="Times New Roman" w:cs="Times New Roman"/>
          <w:lang w:val="en-US"/>
        </w:rPr>
        <w:t>,</w:t>
      </w:r>
      <w:r w:rsidR="00055DD5" w:rsidRPr="0064318D">
        <w:rPr>
          <w:rFonts w:ascii="Times New Roman" w:hAnsi="Times New Roman" w:cs="Times New Roman"/>
          <w:lang w:val="en-US"/>
        </w:rPr>
        <w:t xml:space="preserve"> lifestyle </w:t>
      </w:r>
      <w:r w:rsidR="0064318D">
        <w:rPr>
          <w:rFonts w:ascii="Times New Roman" w:hAnsi="Times New Roman" w:cs="Times New Roman"/>
          <w:lang w:val="en-US"/>
        </w:rPr>
        <w:t>factors and</w:t>
      </w:r>
      <w:r w:rsidR="00055DD5" w:rsidRPr="0064318D">
        <w:rPr>
          <w:rFonts w:ascii="Times New Roman" w:hAnsi="Times New Roman" w:cs="Times New Roman"/>
          <w:lang w:val="en-US"/>
        </w:rPr>
        <w:t xml:space="preserve"> epigenetic age acceleration </w:t>
      </w:r>
      <w:r w:rsidR="00CC7EF7" w:rsidRPr="0064318D">
        <w:rPr>
          <w:rFonts w:ascii="Times New Roman" w:hAnsi="Times New Roman" w:cs="Times New Roman"/>
          <w:lang w:val="en-US"/>
        </w:rPr>
        <w:t>in the CoDuBu st</w:t>
      </w:r>
      <w:r w:rsidR="00156150">
        <w:rPr>
          <w:rFonts w:ascii="Times New Roman" w:hAnsi="Times New Roman" w:cs="Times New Roman"/>
          <w:lang w:val="en-US"/>
        </w:rPr>
        <w:t>udy: effect modification by age.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884"/>
        <w:gridCol w:w="1083"/>
        <w:gridCol w:w="1354"/>
        <w:gridCol w:w="1354"/>
        <w:gridCol w:w="1354"/>
        <w:gridCol w:w="1348"/>
      </w:tblGrid>
      <w:tr w:rsidR="00F93070" w:rsidRPr="0050654C" w:rsidTr="001C3FCA">
        <w:tc>
          <w:tcPr>
            <w:tcW w:w="935"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Risk factor</w:t>
            </w:r>
          </w:p>
        </w:tc>
        <w:tc>
          <w:tcPr>
            <w:tcW w:w="487"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Pr>
                <w:rFonts w:ascii="Times New Roman" w:hAnsi="Times New Roman" w:cs="Times New Roman"/>
                <w:sz w:val="20"/>
                <w:szCs w:val="20"/>
                <w:lang w:val="en-US"/>
              </w:rPr>
              <w:t>Model</w:t>
            </w:r>
          </w:p>
        </w:tc>
        <w:tc>
          <w:tcPr>
            <w:tcW w:w="597"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Modifier</w:t>
            </w:r>
          </w:p>
        </w:tc>
        <w:tc>
          <w:tcPr>
            <w:tcW w:w="74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IEAA</w:t>
            </w:r>
          </w:p>
        </w:tc>
        <w:tc>
          <w:tcPr>
            <w:tcW w:w="74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EEAA</w:t>
            </w:r>
          </w:p>
        </w:tc>
        <w:tc>
          <w:tcPr>
            <w:tcW w:w="74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PhenoAA</w:t>
            </w:r>
          </w:p>
        </w:tc>
        <w:tc>
          <w:tcPr>
            <w:tcW w:w="743"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GrimAA</w:t>
            </w:r>
          </w:p>
        </w:tc>
      </w:tr>
      <w:tr w:rsidR="00B83ED1" w:rsidRPr="0050654C" w:rsidTr="001C3FCA">
        <w:tc>
          <w:tcPr>
            <w:tcW w:w="935"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74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746"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746"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743"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r>
      <w:tr w:rsidR="00B83ED1" w:rsidRPr="0050654C" w:rsidTr="001C3FCA">
        <w:tc>
          <w:tcPr>
            <w:tcW w:w="935"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Male sex </w:t>
            </w:r>
          </w:p>
        </w:tc>
        <w:tc>
          <w:tcPr>
            <w:tcW w:w="48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9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1.19</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0.32, 2.69)</w:t>
            </w:r>
          </w:p>
        </w:tc>
        <w:tc>
          <w:tcPr>
            <w:tcW w:w="746" w:type="pct"/>
            <w:tcBorders>
              <w:top w:val="single" w:sz="4" w:space="0" w:color="auto"/>
            </w:tcBorders>
          </w:tcPr>
          <w:p w:rsidR="00B83ED1" w:rsidRPr="0050654C" w:rsidRDefault="00B83ED1" w:rsidP="00664F38">
            <w:pPr>
              <w:rPr>
                <w:rFonts w:ascii="Times New Roman" w:hAnsi="Times New Roman" w:cs="Times New Roman"/>
                <w:sz w:val="20"/>
                <w:szCs w:val="20"/>
                <w:lang w:val="en-US"/>
              </w:rPr>
            </w:pPr>
            <w:r w:rsidRPr="00664F38">
              <w:rPr>
                <w:rFonts w:ascii="Times New Roman" w:hAnsi="Times New Roman" w:cs="Times New Roman"/>
                <w:sz w:val="20"/>
                <w:szCs w:val="20"/>
                <w:lang w:val="en-US"/>
              </w:rPr>
              <w:t>2.48</w:t>
            </w:r>
            <w:r>
              <w:rPr>
                <w:rFonts w:ascii="Times New Roman" w:hAnsi="Times New Roman" w:cs="Times New Roman"/>
                <w:sz w:val="20"/>
                <w:szCs w:val="20"/>
                <w:lang w:val="en-US"/>
              </w:rPr>
              <w:t xml:space="preserve"> (0.42, 4.54</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w:t>
            </w:r>
            <w:r>
              <w:rPr>
                <w:rFonts w:ascii="Times New Roman" w:hAnsi="Times New Roman" w:cs="Times New Roman"/>
                <w:sz w:val="20"/>
                <w:szCs w:val="20"/>
                <w:lang w:val="en-US"/>
              </w:rPr>
              <w:t>.24</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1.76, 2.24</w:t>
            </w:r>
            <w:r w:rsidRPr="0050654C">
              <w:rPr>
                <w:rFonts w:ascii="Times New Roman" w:hAnsi="Times New Roman" w:cs="Times New Roman"/>
                <w:sz w:val="20"/>
                <w:szCs w:val="20"/>
                <w:lang w:val="en-US"/>
              </w:rPr>
              <w:t>)</w:t>
            </w:r>
          </w:p>
        </w:tc>
        <w:tc>
          <w:tcPr>
            <w:tcW w:w="743"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2.69 (1.68, 3.69</w:t>
            </w:r>
            <w:r w:rsidRPr="0050654C">
              <w:rPr>
                <w:rFonts w:ascii="Times New Roman" w:hAnsi="Times New Roman" w:cs="Times New Roman"/>
                <w:sz w:val="20"/>
                <w:szCs w:val="20"/>
                <w:lang w:val="en-US"/>
              </w:rPr>
              <w:t>)**</w:t>
            </w:r>
          </w:p>
        </w:tc>
      </w:tr>
      <w:tr w:rsidR="00B83ED1" w:rsidRPr="004F5795"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2.06</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0.48, 3.65</w:t>
            </w:r>
            <w:r w:rsidRPr="0050654C">
              <w:rPr>
                <w:rFonts w:ascii="Times New Roman" w:hAnsi="Times New Roman" w:cs="Times New Roman"/>
                <w:sz w:val="20"/>
                <w:szCs w:val="20"/>
                <w:lang w:val="en-US"/>
              </w:rPr>
              <w:t>)*</w:t>
            </w:r>
            <w:r>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3.49 (1.32, 5.66</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0.84</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1.27, 2.9</w:t>
            </w:r>
            <w:r w:rsidRPr="0050654C">
              <w:rPr>
                <w:rFonts w:ascii="Times New Roman" w:hAnsi="Times New Roman" w:cs="Times New Roman"/>
                <w:sz w:val="20"/>
                <w:szCs w:val="20"/>
                <w:lang w:val="en-US"/>
              </w:rPr>
              <w:t>5)</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2.75 (1.69, 3.8</w:t>
            </w:r>
            <w:r w:rsidRPr="0050654C">
              <w:rPr>
                <w:rFonts w:ascii="Times New Roman" w:hAnsi="Times New Roman" w:cs="Times New Roman"/>
                <w:sz w:val="20"/>
                <w:szCs w:val="20"/>
                <w:lang w:val="en-US"/>
              </w:rPr>
              <w:t>0)**</w:t>
            </w:r>
          </w:p>
        </w:tc>
      </w:tr>
      <w:tr w:rsidR="00B83ED1" w:rsidRPr="004F5795"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0.430</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0.509</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w:t>
            </w:r>
            <w:r>
              <w:rPr>
                <w:rFonts w:ascii="Times New Roman" w:hAnsi="Times New Roman" w:cs="Times New Roman"/>
                <w:sz w:val="20"/>
                <w:szCs w:val="20"/>
                <w:lang w:val="en-US"/>
              </w:rPr>
              <w:t>.685</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0.934</w:t>
            </w:r>
          </w:p>
        </w:tc>
      </w:tr>
      <w:tr w:rsidR="00B83ED1" w:rsidRPr="0050654C" w:rsidTr="001C3FCA">
        <w:tc>
          <w:tcPr>
            <w:tcW w:w="935"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Higher education</w:t>
            </w:r>
            <w:r>
              <w:rPr>
                <w:rFonts w:ascii="Times New Roman" w:hAnsi="Times New Roman" w:cs="Times New Roman"/>
                <w:sz w:val="20"/>
                <w:szCs w:val="20"/>
                <w:lang w:val="en-US"/>
              </w:rPr>
              <w:t xml:space="preserve"> </w:t>
            </w:r>
          </w:p>
        </w:tc>
        <w:tc>
          <w:tcPr>
            <w:tcW w:w="48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9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0.15 (−1.51, 1.80</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664F38">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0.01 (−2.23, 2.25</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0</w:t>
            </w:r>
            <w:r>
              <w:rPr>
                <w:rFonts w:ascii="Times New Roman" w:hAnsi="Times New Roman" w:cs="Times New Roman"/>
                <w:sz w:val="20"/>
                <w:szCs w:val="20"/>
                <w:lang w:val="en-US"/>
              </w:rPr>
              <w:t>.02 (−2.17, 2.21</w:t>
            </w:r>
            <w:r w:rsidRPr="0050654C">
              <w:rPr>
                <w:rFonts w:ascii="Times New Roman" w:hAnsi="Times New Roman" w:cs="Times New Roman"/>
                <w:sz w:val="20"/>
                <w:szCs w:val="20"/>
                <w:lang w:val="en-US"/>
              </w:rPr>
              <w:t>)</w:t>
            </w:r>
          </w:p>
        </w:tc>
        <w:tc>
          <w:tcPr>
            <w:tcW w:w="743"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0.22 (−0.89, 1.33</w:t>
            </w:r>
            <w:r w:rsidRPr="0050654C">
              <w:rPr>
                <w:rFonts w:ascii="Times New Roman" w:hAnsi="Times New Roman" w:cs="Times New Roman"/>
                <w:sz w:val="20"/>
                <w:szCs w:val="20"/>
                <w:lang w:val="en-US"/>
              </w:rPr>
              <w:t>)</w:t>
            </w:r>
          </w:p>
        </w:tc>
      </w:tr>
      <w:tr w:rsidR="00B83ED1" w:rsidRPr="004F5795"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2.18 (−0.20, 4.5</w:t>
            </w:r>
            <w:r w:rsidRPr="0050654C">
              <w:rPr>
                <w:rFonts w:ascii="Times New Roman" w:hAnsi="Times New Roman" w:cs="Times New Roman"/>
                <w:sz w:val="20"/>
                <w:szCs w:val="20"/>
                <w:lang w:val="en-US"/>
              </w:rPr>
              <w:t>7)</w:t>
            </w:r>
            <w:r>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0.17 (−3.41, 3.06</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519D9">
            <w:pPr>
              <w:jc w:val="both"/>
              <w:rPr>
                <w:rFonts w:ascii="Times New Roman" w:hAnsi="Times New Roman" w:cs="Times New Roman"/>
                <w:sz w:val="20"/>
                <w:szCs w:val="20"/>
                <w:lang w:val="en-US"/>
              </w:rPr>
            </w:pPr>
            <w:r>
              <w:rPr>
                <w:rFonts w:ascii="Times New Roman" w:hAnsi="Times New Roman" w:cs="Times New Roman"/>
                <w:sz w:val="20"/>
                <w:szCs w:val="20"/>
                <w:lang w:val="en-US"/>
              </w:rPr>
              <w:t>1.60 (−1.57, 4.77</w:t>
            </w:r>
            <w:r w:rsidRPr="0050654C">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0.82 (−2.42, 0.79</w:t>
            </w:r>
            <w:r w:rsidRPr="0050654C">
              <w:rPr>
                <w:rFonts w:ascii="Times New Roman" w:hAnsi="Times New Roman" w:cs="Times New Roman"/>
                <w:sz w:val="20"/>
                <w:szCs w:val="20"/>
                <w:lang w:val="en-US"/>
              </w:rPr>
              <w:t>)</w:t>
            </w:r>
          </w:p>
        </w:tc>
      </w:tr>
      <w:tr w:rsidR="00B83ED1" w:rsidRPr="004F5795"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0.164</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0.926</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0.414</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0.293</w:t>
            </w:r>
          </w:p>
        </w:tc>
      </w:tr>
      <w:tr w:rsidR="00B83ED1" w:rsidRPr="0050654C" w:rsidTr="001C3FCA">
        <w:tc>
          <w:tcPr>
            <w:tcW w:w="935"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Highest wealth tertile</w:t>
            </w:r>
            <w:r>
              <w:rPr>
                <w:rFonts w:ascii="Times New Roman" w:hAnsi="Times New Roman" w:cs="Times New Roman"/>
                <w:sz w:val="20"/>
                <w:szCs w:val="20"/>
                <w:lang w:val="en-US"/>
              </w:rPr>
              <w:t xml:space="preserve"> </w:t>
            </w:r>
          </w:p>
        </w:tc>
        <w:tc>
          <w:tcPr>
            <w:tcW w:w="48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9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1.77 (−3.75, 0.21</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664F38">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2.85 (−5.78, −0.16</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B519D9">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2.23 (−4.86, 0.40)*</w:t>
            </w:r>
          </w:p>
        </w:tc>
        <w:tc>
          <w:tcPr>
            <w:tcW w:w="743"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0.76 (−2.09, 0.57</w:t>
            </w:r>
            <w:r w:rsidRPr="0050654C">
              <w:rPr>
                <w:rFonts w:ascii="Times New Roman" w:hAnsi="Times New Roman" w:cs="Times New Roman"/>
                <w:sz w:val="20"/>
                <w:szCs w:val="20"/>
                <w:lang w:val="en-US"/>
              </w:rPr>
              <w:t>)</w:t>
            </w:r>
          </w:p>
        </w:tc>
      </w:tr>
      <w:tr w:rsidR="00B83ED1" w:rsidRPr="004F5795"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0.77 (−1.44, 2.98</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1.10 (−4.09, 1.89</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192BED">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1.87 (−4.80, 1.06</w:t>
            </w:r>
            <w:r w:rsidRPr="0050654C">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0.16 (−1.65, 1.33</w:t>
            </w:r>
            <w:r w:rsidRPr="0050654C">
              <w:rPr>
                <w:rFonts w:ascii="Times New Roman" w:hAnsi="Times New Roman" w:cs="Times New Roman"/>
                <w:sz w:val="20"/>
                <w:szCs w:val="20"/>
                <w:lang w:val="en-US"/>
              </w:rPr>
              <w:t>)</w:t>
            </w:r>
          </w:p>
        </w:tc>
      </w:tr>
      <w:tr w:rsidR="00B83ED1" w:rsidRPr="004F5795"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0.092</w:t>
            </w:r>
          </w:p>
        </w:tc>
        <w:tc>
          <w:tcPr>
            <w:tcW w:w="74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0.394</w:t>
            </w:r>
          </w:p>
        </w:tc>
        <w:tc>
          <w:tcPr>
            <w:tcW w:w="74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0.859</w:t>
            </w:r>
          </w:p>
        </w:tc>
        <w:tc>
          <w:tcPr>
            <w:tcW w:w="743"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0.554</w:t>
            </w:r>
          </w:p>
        </w:tc>
      </w:tr>
      <w:tr w:rsidR="00B83ED1" w:rsidRPr="0050654C" w:rsidTr="001C3FCA">
        <w:tc>
          <w:tcPr>
            <w:tcW w:w="935"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 area</w:t>
            </w:r>
            <w:r>
              <w:rPr>
                <w:rFonts w:ascii="Times New Roman" w:hAnsi="Times New Roman" w:cs="Times New Roman"/>
                <w:sz w:val="20"/>
                <w:szCs w:val="20"/>
                <w:lang w:val="en-US"/>
              </w:rPr>
              <w:t xml:space="preserve"> </w:t>
            </w:r>
          </w:p>
        </w:tc>
        <w:tc>
          <w:tcPr>
            <w:tcW w:w="48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9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1.51 (−0.31, 3.33</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1.96 (−4.42, 0.41</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B519D9">
            <w:pPr>
              <w:rPr>
                <w:rFonts w:ascii="Times New Roman" w:hAnsi="Times New Roman" w:cs="Times New Roman"/>
                <w:sz w:val="20"/>
                <w:szCs w:val="20"/>
                <w:lang w:val="en-US"/>
              </w:rPr>
            </w:pPr>
            <w:r w:rsidRPr="0050654C">
              <w:rPr>
                <w:rFonts w:ascii="Times New Roman" w:hAnsi="Times New Roman" w:cs="Times New Roman"/>
                <w:sz w:val="20"/>
                <w:szCs w:val="20"/>
                <w:lang w:val="en-US"/>
              </w:rPr>
              <w:t>−0.</w:t>
            </w:r>
            <w:r>
              <w:rPr>
                <w:rFonts w:ascii="Times New Roman" w:hAnsi="Times New Roman" w:cs="Times New Roman"/>
                <w:sz w:val="20"/>
                <w:szCs w:val="20"/>
                <w:lang w:val="en-US"/>
              </w:rPr>
              <w:t>6</w:t>
            </w:r>
            <w:r w:rsidRPr="0050654C">
              <w:rPr>
                <w:rFonts w:ascii="Times New Roman" w:hAnsi="Times New Roman" w:cs="Times New Roman"/>
                <w:sz w:val="20"/>
                <w:szCs w:val="20"/>
                <w:lang w:val="en-US"/>
              </w:rPr>
              <w:t>3</w:t>
            </w:r>
            <w:r>
              <w:rPr>
                <w:rFonts w:ascii="Times New Roman" w:hAnsi="Times New Roman" w:cs="Times New Roman"/>
                <w:sz w:val="20"/>
                <w:szCs w:val="20"/>
                <w:lang w:val="en-US"/>
              </w:rPr>
              <w:t xml:space="preserve"> (−3.04, 1.7</w:t>
            </w:r>
            <w:r w:rsidRPr="0050654C">
              <w:rPr>
                <w:rFonts w:ascii="Times New Roman" w:hAnsi="Times New Roman" w:cs="Times New Roman"/>
                <w:sz w:val="20"/>
                <w:szCs w:val="20"/>
                <w:lang w:val="en-US"/>
              </w:rPr>
              <w:t>9)</w:t>
            </w:r>
          </w:p>
        </w:tc>
        <w:tc>
          <w:tcPr>
            <w:tcW w:w="743"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0</w:t>
            </w:r>
            <w:r>
              <w:rPr>
                <w:rFonts w:ascii="Times New Roman" w:hAnsi="Times New Roman" w:cs="Times New Roman"/>
                <w:sz w:val="20"/>
                <w:szCs w:val="20"/>
                <w:lang w:val="en-US"/>
              </w:rPr>
              <w:t>.24 (−0.99, 1.46</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0.15 (−2.13, 1.84</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0.74 (−3.44, 1.95</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1.36 (−3.99, 1.28</w:t>
            </w:r>
            <w:r w:rsidRPr="0050654C">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0.03 (−1.31, 1.36</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0.226</w:t>
            </w:r>
          </w:p>
        </w:tc>
        <w:tc>
          <w:tcPr>
            <w:tcW w:w="74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0.514</w:t>
            </w:r>
          </w:p>
        </w:tc>
        <w:tc>
          <w:tcPr>
            <w:tcW w:w="74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0.689</w:t>
            </w:r>
          </w:p>
        </w:tc>
        <w:tc>
          <w:tcPr>
            <w:tcW w:w="743"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w:t>
            </w:r>
            <w:r w:rsidRPr="0050654C">
              <w:rPr>
                <w:rFonts w:ascii="Times New Roman" w:hAnsi="Times New Roman" w:cs="Times New Roman"/>
                <w:sz w:val="20"/>
                <w:szCs w:val="20"/>
                <w:lang w:val="en-US"/>
              </w:rPr>
              <w:t>8</w:t>
            </w:r>
            <w:r>
              <w:rPr>
                <w:rFonts w:ascii="Times New Roman" w:hAnsi="Times New Roman" w:cs="Times New Roman"/>
                <w:sz w:val="20"/>
                <w:szCs w:val="20"/>
                <w:lang w:val="en-US"/>
              </w:rPr>
              <w:t>1</w:t>
            </w:r>
            <w:r w:rsidRPr="0050654C">
              <w:rPr>
                <w:rFonts w:ascii="Times New Roman" w:hAnsi="Times New Roman" w:cs="Times New Roman"/>
                <w:sz w:val="20"/>
                <w:szCs w:val="20"/>
                <w:lang w:val="en-US"/>
              </w:rPr>
              <w:t>9</w:t>
            </w:r>
          </w:p>
        </w:tc>
      </w:tr>
      <w:tr w:rsidR="00B83ED1" w:rsidRPr="0050654C" w:rsidTr="001C3FCA">
        <w:tc>
          <w:tcPr>
            <w:tcW w:w="935"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Ever-smokers</w:t>
            </w:r>
            <w:r>
              <w:rPr>
                <w:rFonts w:ascii="Times New Roman" w:hAnsi="Times New Roman" w:cs="Times New Roman"/>
                <w:sz w:val="20"/>
                <w:szCs w:val="20"/>
                <w:lang w:val="en-US"/>
              </w:rPr>
              <w:t xml:space="preserve"> </w:t>
            </w:r>
          </w:p>
        </w:tc>
        <w:tc>
          <w:tcPr>
            <w:tcW w:w="48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97"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Borders>
              <w:top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0.47 (−2.72, 1.7</w:t>
            </w:r>
            <w:r w:rsidRPr="0050654C">
              <w:rPr>
                <w:rFonts w:ascii="Times New Roman" w:hAnsi="Times New Roman" w:cs="Times New Roman"/>
                <w:sz w:val="20"/>
                <w:szCs w:val="20"/>
                <w:lang w:val="en-US"/>
              </w:rPr>
              <w:t>8)</w:t>
            </w:r>
          </w:p>
        </w:tc>
        <w:tc>
          <w:tcPr>
            <w:tcW w:w="746"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0.34 (−3.37, 2.70</w:t>
            </w:r>
            <w:r w:rsidRPr="0050654C">
              <w:rPr>
                <w:rFonts w:ascii="Times New Roman" w:hAnsi="Times New Roman" w:cs="Times New Roman"/>
                <w:sz w:val="20"/>
                <w:szCs w:val="20"/>
                <w:lang w:val="en-US"/>
              </w:rPr>
              <w:t>)</w:t>
            </w:r>
          </w:p>
        </w:tc>
        <w:tc>
          <w:tcPr>
            <w:tcW w:w="746" w:type="pct"/>
            <w:tcBorders>
              <w:top w:val="single" w:sz="4" w:space="0" w:color="auto"/>
            </w:tcBorders>
          </w:tcPr>
          <w:p w:rsidR="00B83ED1" w:rsidRPr="0050654C" w:rsidRDefault="00B83ED1" w:rsidP="00192BED">
            <w:pPr>
              <w:rPr>
                <w:rFonts w:ascii="Times New Roman" w:hAnsi="Times New Roman" w:cs="Times New Roman"/>
                <w:sz w:val="20"/>
                <w:szCs w:val="20"/>
                <w:lang w:val="en-US"/>
              </w:rPr>
            </w:pPr>
            <w:r>
              <w:rPr>
                <w:rFonts w:ascii="Times New Roman" w:hAnsi="Times New Roman" w:cs="Times New Roman"/>
                <w:sz w:val="20"/>
                <w:szCs w:val="20"/>
                <w:lang w:val="en-US"/>
              </w:rPr>
              <w:t>2.30</w:t>
            </w:r>
            <w:r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0.65, 5.26</w:t>
            </w:r>
            <w:r w:rsidRPr="0050654C">
              <w:rPr>
                <w:rFonts w:ascii="Times New Roman" w:hAnsi="Times New Roman" w:cs="Times New Roman"/>
                <w:sz w:val="20"/>
                <w:szCs w:val="20"/>
                <w:lang w:val="en-US"/>
              </w:rPr>
              <w:t>)</w:t>
            </w:r>
          </w:p>
        </w:tc>
        <w:tc>
          <w:tcPr>
            <w:tcW w:w="743" w:type="pct"/>
            <w:tcBorders>
              <w:top w:val="single" w:sz="4" w:space="0" w:color="auto"/>
            </w:tcBorders>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3</w:t>
            </w:r>
            <w:r>
              <w:rPr>
                <w:rFonts w:ascii="Times New Roman" w:hAnsi="Times New Roman" w:cs="Times New Roman"/>
                <w:sz w:val="20"/>
                <w:szCs w:val="20"/>
                <w:lang w:val="en-US"/>
              </w:rPr>
              <w:t>.80 (2.38, 5.23</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1.25 (−1.10, 2.60</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2.86 (−6.04, 0.31</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0.56 (−2.53, 3</w:t>
            </w:r>
            <w:r w:rsidRPr="0050654C">
              <w:rPr>
                <w:rFonts w:ascii="Times New Roman" w:hAnsi="Times New Roman" w:cs="Times New Roman"/>
                <w:sz w:val="20"/>
                <w:szCs w:val="20"/>
                <w:lang w:val="en-US"/>
              </w:rPr>
              <w:t>.</w:t>
            </w:r>
            <w:r>
              <w:rPr>
                <w:rFonts w:ascii="Times New Roman" w:hAnsi="Times New Roman" w:cs="Times New Roman"/>
                <w:sz w:val="20"/>
                <w:szCs w:val="20"/>
                <w:lang w:val="en-US"/>
              </w:rPr>
              <w:t>64</w:t>
            </w:r>
            <w:r w:rsidRPr="0050654C">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2.97 (1.48, 4</w:t>
            </w:r>
            <w:r w:rsidRPr="0050654C">
              <w:rPr>
                <w:rFonts w:ascii="Times New Roman" w:hAnsi="Times New Roman" w:cs="Times New Roman"/>
                <w:sz w:val="20"/>
                <w:szCs w:val="20"/>
                <w:lang w:val="en-US"/>
              </w:rPr>
              <w:t>.</w:t>
            </w:r>
            <w:r>
              <w:rPr>
                <w:rFonts w:ascii="Times New Roman" w:hAnsi="Times New Roman" w:cs="Times New Roman"/>
                <w:sz w:val="20"/>
                <w:szCs w:val="20"/>
                <w:lang w:val="en-US"/>
              </w:rPr>
              <w:t>46</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Pr>
                <w:rFonts w:ascii="Times New Roman" w:hAnsi="Times New Roman" w:cs="Times New Roman"/>
                <w:sz w:val="20"/>
                <w:szCs w:val="20"/>
                <w:lang w:val="en-US"/>
              </w:rPr>
              <w:t>0.273</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0.233</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0.396</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0.401</w:t>
            </w:r>
          </w:p>
        </w:tc>
      </w:tr>
      <w:tr w:rsidR="00B83ED1" w:rsidRPr="0050654C" w:rsidTr="001C3FCA">
        <w:tc>
          <w:tcPr>
            <w:tcW w:w="935"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High-risk </w:t>
            </w:r>
            <w:r>
              <w:rPr>
                <w:rFonts w:ascii="Times New Roman" w:hAnsi="Times New Roman" w:cs="Times New Roman"/>
                <w:sz w:val="20"/>
                <w:szCs w:val="20"/>
                <w:lang w:val="en-US"/>
              </w:rPr>
              <w:t xml:space="preserve">drinking </w:t>
            </w:r>
          </w:p>
        </w:tc>
        <w:tc>
          <w:tcPr>
            <w:tcW w:w="487" w:type="pct"/>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97"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0.88 (−0.69, 2.46</w:t>
            </w:r>
            <w:r w:rsidRPr="0050654C">
              <w:rPr>
                <w:rFonts w:ascii="Times New Roman" w:hAnsi="Times New Roman" w:cs="Times New Roman"/>
                <w:sz w:val="20"/>
                <w:szCs w:val="20"/>
                <w:lang w:val="en-US"/>
              </w:rPr>
              <w:t>)</w:t>
            </w:r>
          </w:p>
        </w:tc>
        <w:tc>
          <w:tcPr>
            <w:tcW w:w="746" w:type="pct"/>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0.29 (−1.84, 2.4</w:t>
            </w:r>
            <w:r w:rsidRPr="0050654C">
              <w:rPr>
                <w:rFonts w:ascii="Times New Roman" w:hAnsi="Times New Roman" w:cs="Times New Roman"/>
                <w:sz w:val="20"/>
                <w:szCs w:val="20"/>
                <w:lang w:val="en-US"/>
              </w:rPr>
              <w:t>2)</w:t>
            </w:r>
          </w:p>
        </w:tc>
        <w:tc>
          <w:tcPr>
            <w:tcW w:w="746" w:type="pct"/>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1.16 (−0.91</w:t>
            </w:r>
            <w:r w:rsidRPr="0050654C">
              <w:rPr>
                <w:rFonts w:ascii="Times New Roman" w:hAnsi="Times New Roman" w:cs="Times New Roman"/>
                <w:sz w:val="20"/>
                <w:szCs w:val="20"/>
                <w:lang w:val="en-US"/>
              </w:rPr>
              <w:t>,</w:t>
            </w:r>
            <w:r>
              <w:rPr>
                <w:rFonts w:ascii="Times New Roman" w:hAnsi="Times New Roman" w:cs="Times New Roman"/>
                <w:sz w:val="20"/>
                <w:szCs w:val="20"/>
                <w:lang w:val="en-US"/>
              </w:rPr>
              <w:t xml:space="preserve"> 3.23</w:t>
            </w:r>
            <w:r w:rsidRPr="0050654C">
              <w:rPr>
                <w:rFonts w:ascii="Times New Roman" w:hAnsi="Times New Roman" w:cs="Times New Roman"/>
                <w:sz w:val="20"/>
                <w:szCs w:val="20"/>
                <w:lang w:val="en-US"/>
              </w:rPr>
              <w:t>)</w:t>
            </w:r>
          </w:p>
        </w:tc>
        <w:tc>
          <w:tcPr>
            <w:tcW w:w="743" w:type="pct"/>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1.23 (0.23, 2.23</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0.31 (−1.39, 2.02</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4B2F8C">
            <w:pPr>
              <w:jc w:val="both"/>
              <w:rPr>
                <w:rFonts w:ascii="Times New Roman" w:hAnsi="Times New Roman" w:cs="Times New Roman"/>
                <w:sz w:val="20"/>
                <w:szCs w:val="20"/>
                <w:lang w:val="en-US"/>
              </w:rPr>
            </w:pPr>
            <w:r>
              <w:rPr>
                <w:rFonts w:ascii="Times New Roman" w:hAnsi="Times New Roman" w:cs="Times New Roman"/>
                <w:sz w:val="20"/>
                <w:szCs w:val="20"/>
                <w:lang w:val="en-US"/>
              </w:rPr>
              <w:t>0.39 (−1</w:t>
            </w:r>
            <w:r w:rsidRPr="0050654C">
              <w:rPr>
                <w:rFonts w:ascii="Times New Roman" w:hAnsi="Times New Roman" w:cs="Times New Roman"/>
                <w:sz w:val="20"/>
                <w:szCs w:val="20"/>
                <w:lang w:val="en-US"/>
              </w:rPr>
              <w:t>.9</w:t>
            </w:r>
            <w:r>
              <w:rPr>
                <w:rFonts w:ascii="Times New Roman" w:hAnsi="Times New Roman" w:cs="Times New Roman"/>
                <w:sz w:val="20"/>
                <w:szCs w:val="20"/>
                <w:lang w:val="en-US"/>
              </w:rPr>
              <w:t>1, 2.</w:t>
            </w:r>
            <w:r w:rsidRPr="0050654C">
              <w:rPr>
                <w:rFonts w:ascii="Times New Roman" w:hAnsi="Times New Roman" w:cs="Times New Roman"/>
                <w:sz w:val="20"/>
                <w:szCs w:val="20"/>
                <w:lang w:val="en-US"/>
              </w:rPr>
              <w:t>7</w:t>
            </w:r>
            <w:r>
              <w:rPr>
                <w:rFonts w:ascii="Times New Roman" w:hAnsi="Times New Roman" w:cs="Times New Roman"/>
                <w:sz w:val="20"/>
                <w:szCs w:val="20"/>
                <w:lang w:val="en-US"/>
              </w:rPr>
              <w:t>0</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w:t>
            </w:r>
            <w:r>
              <w:rPr>
                <w:rFonts w:ascii="Times New Roman" w:hAnsi="Times New Roman" w:cs="Times New Roman"/>
                <w:sz w:val="20"/>
                <w:szCs w:val="20"/>
                <w:lang w:val="en-US"/>
              </w:rPr>
              <w:t>.90 (−0.35, 4.14</w:t>
            </w:r>
            <w:r w:rsidRPr="0050654C">
              <w:rPr>
                <w:rFonts w:ascii="Times New Roman" w:hAnsi="Times New Roman" w:cs="Times New Roman"/>
                <w:sz w:val="20"/>
                <w:szCs w:val="20"/>
                <w:lang w:val="en-US"/>
              </w:rPr>
              <w:t>)</w:t>
            </w:r>
            <w:r>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0.26 (−0.83, 1.34</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0.623</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0.949</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0.630</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0.187</w:t>
            </w:r>
          </w:p>
        </w:tc>
      </w:tr>
      <w:tr w:rsidR="00B83ED1" w:rsidRPr="0050654C" w:rsidTr="001C3FCA">
        <w:tc>
          <w:tcPr>
            <w:tcW w:w="935"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Least active third</w:t>
            </w:r>
            <w:r>
              <w:rPr>
                <w:rFonts w:ascii="Times New Roman" w:hAnsi="Times New Roman" w:cs="Times New Roman"/>
                <w:sz w:val="20"/>
                <w:szCs w:val="20"/>
                <w:lang w:val="en-US"/>
              </w:rPr>
              <w:t xml:space="preserve"> </w:t>
            </w:r>
          </w:p>
        </w:tc>
        <w:tc>
          <w:tcPr>
            <w:tcW w:w="487" w:type="pct"/>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97"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Pr>
          <w:p w:rsidR="00B83ED1" w:rsidRPr="0050654C" w:rsidRDefault="00B83ED1" w:rsidP="00B142F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0.47 (−2.25, 1.30</w:t>
            </w:r>
            <w:r w:rsidRPr="0050654C">
              <w:rPr>
                <w:rFonts w:ascii="Times New Roman" w:hAnsi="Times New Roman" w:cs="Times New Roman"/>
                <w:sz w:val="20"/>
                <w:szCs w:val="20"/>
                <w:lang w:val="en-US"/>
              </w:rPr>
              <w:t>)</w:t>
            </w:r>
          </w:p>
        </w:tc>
        <w:tc>
          <w:tcPr>
            <w:tcW w:w="746" w:type="pct"/>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0.04 (−2.36, 2.43</w:t>
            </w:r>
            <w:r w:rsidRPr="0050654C">
              <w:rPr>
                <w:rFonts w:ascii="Times New Roman" w:hAnsi="Times New Roman" w:cs="Times New Roman"/>
                <w:sz w:val="20"/>
                <w:szCs w:val="20"/>
                <w:lang w:val="en-US"/>
              </w:rPr>
              <w:t>)</w:t>
            </w:r>
          </w:p>
        </w:tc>
        <w:tc>
          <w:tcPr>
            <w:tcW w:w="746" w:type="pct"/>
          </w:tcPr>
          <w:p w:rsidR="00B83ED1" w:rsidRPr="0050654C" w:rsidRDefault="00B83ED1" w:rsidP="00B4557F">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0.21 (−2.54, 2.12</w:t>
            </w:r>
            <w:r w:rsidRPr="0050654C">
              <w:rPr>
                <w:rFonts w:ascii="Times New Roman" w:hAnsi="Times New Roman" w:cs="Times New Roman"/>
                <w:sz w:val="20"/>
                <w:szCs w:val="20"/>
                <w:lang w:val="en-US"/>
              </w:rPr>
              <w:t>)</w:t>
            </w:r>
          </w:p>
        </w:tc>
        <w:tc>
          <w:tcPr>
            <w:tcW w:w="743" w:type="pct"/>
          </w:tcPr>
          <w:p w:rsidR="00B83ED1" w:rsidRPr="0050654C" w:rsidRDefault="00B83ED1" w:rsidP="00B4557F">
            <w:pPr>
              <w:rPr>
                <w:rFonts w:ascii="Times New Roman" w:hAnsi="Times New Roman" w:cs="Times New Roman"/>
                <w:sz w:val="20"/>
                <w:szCs w:val="20"/>
                <w:lang w:val="en-US"/>
              </w:rPr>
            </w:pPr>
            <w:r>
              <w:rPr>
                <w:rFonts w:ascii="Times New Roman" w:hAnsi="Times New Roman" w:cs="Times New Roman"/>
                <w:sz w:val="20"/>
                <w:szCs w:val="20"/>
                <w:lang w:val="en-US"/>
              </w:rPr>
              <w:t>0.27</w:t>
            </w:r>
            <w:r w:rsidRPr="0050654C">
              <w:rPr>
                <w:rFonts w:ascii="Times New Roman" w:hAnsi="Times New Roman" w:cs="Times New Roman"/>
                <w:sz w:val="20"/>
                <w:szCs w:val="20"/>
                <w:lang w:val="en-US"/>
              </w:rPr>
              <w:t xml:space="preserve"> (−0.</w:t>
            </w:r>
            <w:r>
              <w:rPr>
                <w:rFonts w:ascii="Times New Roman" w:hAnsi="Times New Roman" w:cs="Times New Roman"/>
                <w:sz w:val="20"/>
                <w:szCs w:val="20"/>
                <w:lang w:val="en-US"/>
              </w:rPr>
              <w:t>86</w:t>
            </w:r>
            <w:r w:rsidRPr="0050654C">
              <w:rPr>
                <w:rFonts w:ascii="Times New Roman" w:hAnsi="Times New Roman" w:cs="Times New Roman"/>
                <w:sz w:val="20"/>
                <w:szCs w:val="20"/>
                <w:lang w:val="en-US"/>
              </w:rPr>
              <w:t>, 1</w:t>
            </w:r>
            <w:r>
              <w:rPr>
                <w:rFonts w:ascii="Times New Roman" w:hAnsi="Times New Roman" w:cs="Times New Roman"/>
                <w:sz w:val="20"/>
                <w:szCs w:val="20"/>
                <w:lang w:val="en-US"/>
              </w:rPr>
              <w:t>.39</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1.51 (−0.20, 3.23</w:t>
            </w:r>
            <w:r w:rsidRPr="0050654C">
              <w:rPr>
                <w:rFonts w:ascii="Times New Roman" w:hAnsi="Times New Roman" w:cs="Times New Roman"/>
                <w:sz w:val="20"/>
                <w:szCs w:val="20"/>
                <w:lang w:val="en-US"/>
              </w:rPr>
              <w:t>)</w:t>
            </w:r>
            <w:r>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0.35 (−2.67, 1.97</w:t>
            </w:r>
            <w:r w:rsidRPr="0050654C">
              <w:rPr>
                <w:rFonts w:ascii="Times New Roman" w:hAnsi="Times New Roman" w:cs="Times New Roman"/>
                <w:sz w:val="20"/>
                <w:szCs w:val="20"/>
                <w:lang w:val="en-US"/>
              </w:rPr>
              <w:t>)</w:t>
            </w:r>
          </w:p>
        </w:tc>
        <w:tc>
          <w:tcPr>
            <w:tcW w:w="746"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0.59 (−1.67, 2.85</w:t>
            </w:r>
            <w:r w:rsidRPr="0050654C">
              <w:rPr>
                <w:rFonts w:ascii="Times New Roman" w:hAnsi="Times New Roman" w:cs="Times New Roman"/>
                <w:sz w:val="20"/>
                <w:szCs w:val="20"/>
                <w:lang w:val="en-US"/>
              </w:rPr>
              <w:t>)</w:t>
            </w:r>
          </w:p>
        </w:tc>
        <w:tc>
          <w:tcPr>
            <w:tcW w:w="743"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0.11 (−0.98, 1.20</w:t>
            </w:r>
            <w:r w:rsidRPr="0050654C">
              <w:rPr>
                <w:rFonts w:ascii="Times New Roman" w:hAnsi="Times New Roman" w:cs="Times New Roman"/>
                <w:sz w:val="20"/>
                <w:szCs w:val="20"/>
                <w:lang w:val="en-US"/>
              </w:rPr>
              <w:t>)</w:t>
            </w:r>
          </w:p>
        </w:tc>
      </w:tr>
      <w:tr w:rsidR="00B83ED1" w:rsidRPr="00B142F0" w:rsidTr="001C3FCA">
        <w:tc>
          <w:tcPr>
            <w:tcW w:w="935"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48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0.106</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0.817</w:t>
            </w:r>
          </w:p>
        </w:tc>
        <w:tc>
          <w:tcPr>
            <w:tcW w:w="74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0.622</w:t>
            </w:r>
          </w:p>
        </w:tc>
        <w:tc>
          <w:tcPr>
            <w:tcW w:w="74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0.837</w:t>
            </w:r>
          </w:p>
        </w:tc>
      </w:tr>
      <w:tr w:rsidR="00B83ED1" w:rsidRPr="0050654C" w:rsidTr="001C3FCA">
        <w:tc>
          <w:tcPr>
            <w:tcW w:w="935"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Overweight or obese</w:t>
            </w:r>
            <w:r>
              <w:rPr>
                <w:rFonts w:ascii="Times New Roman" w:hAnsi="Times New Roman" w:cs="Times New Roman"/>
                <w:sz w:val="20"/>
                <w:szCs w:val="20"/>
                <w:lang w:val="en-US"/>
              </w:rPr>
              <w:t xml:space="preserve"> </w:t>
            </w:r>
          </w:p>
        </w:tc>
        <w:tc>
          <w:tcPr>
            <w:tcW w:w="487" w:type="pct"/>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597"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46" w:type="pct"/>
          </w:tcPr>
          <w:p w:rsidR="00B83ED1" w:rsidRPr="0050654C" w:rsidRDefault="00B83ED1" w:rsidP="00B4557F">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0.27 (−2.19, 1.65</w:t>
            </w:r>
            <w:r w:rsidRPr="0050654C">
              <w:rPr>
                <w:rFonts w:ascii="Times New Roman" w:hAnsi="Times New Roman" w:cs="Times New Roman"/>
                <w:sz w:val="20"/>
                <w:szCs w:val="20"/>
                <w:lang w:val="en-US"/>
              </w:rPr>
              <w:t>)</w:t>
            </w:r>
          </w:p>
        </w:tc>
        <w:tc>
          <w:tcPr>
            <w:tcW w:w="746" w:type="pct"/>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0.92 (−1.66, 3.51</w:t>
            </w:r>
            <w:r w:rsidRPr="0050654C">
              <w:rPr>
                <w:rFonts w:ascii="Times New Roman" w:hAnsi="Times New Roman" w:cs="Times New Roman"/>
                <w:sz w:val="20"/>
                <w:szCs w:val="20"/>
                <w:lang w:val="en-US"/>
              </w:rPr>
              <w:t>)</w:t>
            </w:r>
          </w:p>
        </w:tc>
        <w:tc>
          <w:tcPr>
            <w:tcW w:w="746" w:type="pct"/>
          </w:tcPr>
          <w:p w:rsidR="00B83ED1" w:rsidRPr="0050654C" w:rsidRDefault="00B83ED1" w:rsidP="005B60D4">
            <w:pPr>
              <w:rPr>
                <w:rFonts w:ascii="Times New Roman" w:hAnsi="Times New Roman" w:cs="Times New Roman"/>
                <w:sz w:val="20"/>
                <w:szCs w:val="20"/>
                <w:lang w:val="en-US"/>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0.04 (−2.48, 2.56</w:t>
            </w:r>
            <w:r w:rsidRPr="0050654C">
              <w:rPr>
                <w:rFonts w:ascii="Times New Roman" w:hAnsi="Times New Roman" w:cs="Times New Roman"/>
                <w:sz w:val="20"/>
                <w:szCs w:val="20"/>
                <w:lang w:val="en-US"/>
              </w:rPr>
              <w:t>)</w:t>
            </w:r>
          </w:p>
        </w:tc>
        <w:tc>
          <w:tcPr>
            <w:tcW w:w="743" w:type="pct"/>
          </w:tcPr>
          <w:p w:rsidR="00B83ED1" w:rsidRPr="0050654C" w:rsidRDefault="00B83ED1" w:rsidP="00B26F15">
            <w:pPr>
              <w:rPr>
                <w:rFonts w:ascii="Times New Roman" w:hAnsi="Times New Roman" w:cs="Times New Roman"/>
                <w:sz w:val="20"/>
                <w:szCs w:val="20"/>
                <w:lang w:val="en-US"/>
              </w:rPr>
            </w:pPr>
            <w:r w:rsidRPr="0050654C">
              <w:rPr>
                <w:rFonts w:ascii="Times New Roman" w:hAnsi="Times New Roman" w:cs="Times New Roman"/>
                <w:sz w:val="20"/>
                <w:szCs w:val="20"/>
                <w:lang w:val="en-US"/>
              </w:rPr>
              <w:t>0.4</w:t>
            </w:r>
            <w:r>
              <w:rPr>
                <w:rFonts w:ascii="Times New Roman" w:hAnsi="Times New Roman" w:cs="Times New Roman"/>
                <w:sz w:val="20"/>
                <w:szCs w:val="20"/>
                <w:lang w:val="en-US"/>
              </w:rPr>
              <w:t>4 (−0.78, 1.65</w:t>
            </w:r>
            <w:r w:rsidRPr="0050654C">
              <w:rPr>
                <w:rFonts w:ascii="Times New Roman" w:hAnsi="Times New Roman" w:cs="Times New Roman"/>
                <w:sz w:val="20"/>
                <w:szCs w:val="20"/>
                <w:lang w:val="en-US"/>
              </w:rPr>
              <w:t>)</w:t>
            </w:r>
          </w:p>
        </w:tc>
      </w:tr>
      <w:tr w:rsidR="00B83ED1" w:rsidRPr="00631B66" w:rsidTr="001C3FCA">
        <w:tc>
          <w:tcPr>
            <w:tcW w:w="935"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p>
        </w:tc>
        <w:tc>
          <w:tcPr>
            <w:tcW w:w="487" w:type="pct"/>
            <w:tcBorders>
              <w:bottom w:val="single" w:sz="4" w:space="0" w:color="auto"/>
            </w:tcBorders>
          </w:tcPr>
          <w:p w:rsidR="00B83ED1" w:rsidRDefault="00B83ED1" w:rsidP="00B4557F">
            <w:pPr>
              <w:jc w:val="both"/>
              <w:rPr>
                <w:rFonts w:ascii="Times New Roman" w:hAnsi="Times New Roman" w:cs="Times New Roman"/>
                <w:sz w:val="20"/>
                <w:szCs w:val="20"/>
                <w:lang w:val="en-US"/>
              </w:rPr>
            </w:pPr>
          </w:p>
        </w:tc>
        <w:tc>
          <w:tcPr>
            <w:tcW w:w="597" w:type="pct"/>
            <w:tcBorders>
              <w:bottom w:val="single" w:sz="4" w:space="0" w:color="auto"/>
            </w:tcBorders>
          </w:tcPr>
          <w:p w:rsidR="00B83ED1" w:rsidRPr="0050654C" w:rsidRDefault="00B83ED1" w:rsidP="00B4557F">
            <w:pPr>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46" w:type="pct"/>
            <w:tcBorders>
              <w:bottom w:val="single" w:sz="4" w:space="0" w:color="auto"/>
            </w:tcBorders>
          </w:tcPr>
          <w:p w:rsidR="00B83ED1" w:rsidRPr="00631B66" w:rsidRDefault="00B83ED1" w:rsidP="00B4557F">
            <w:pPr>
              <w:jc w:val="both"/>
              <w:rPr>
                <w:rFonts w:ascii="Times New Roman" w:hAnsi="Times New Roman" w:cs="Times New Roman"/>
                <w:sz w:val="20"/>
                <w:szCs w:val="20"/>
                <w:lang w:val="fr-FR"/>
              </w:rPr>
            </w:pPr>
            <w:r w:rsidRPr="00631B66">
              <w:rPr>
                <w:rFonts w:ascii="Times New Roman" w:hAnsi="Times New Roman" w:cs="Times New Roman"/>
                <w:sz w:val="20"/>
                <w:szCs w:val="20"/>
                <w:lang w:val="fr-FR"/>
              </w:rPr>
              <w:t>0.</w:t>
            </w:r>
            <w:r>
              <w:rPr>
                <w:rFonts w:ascii="Times New Roman" w:hAnsi="Times New Roman" w:cs="Times New Roman"/>
                <w:sz w:val="20"/>
                <w:szCs w:val="20"/>
                <w:lang w:val="fr-FR"/>
              </w:rPr>
              <w:t>44</w:t>
            </w:r>
            <w:r w:rsidRPr="00631B66">
              <w:rPr>
                <w:rFonts w:ascii="Times New Roman" w:hAnsi="Times New Roman" w:cs="Times New Roman"/>
                <w:sz w:val="20"/>
                <w:szCs w:val="20"/>
                <w:lang w:val="fr-FR"/>
              </w:rPr>
              <w:t xml:space="preserve"> (−1</w:t>
            </w:r>
            <w:r>
              <w:rPr>
                <w:rFonts w:ascii="Times New Roman" w:hAnsi="Times New Roman" w:cs="Times New Roman"/>
                <w:sz w:val="20"/>
                <w:szCs w:val="20"/>
                <w:lang w:val="fr-FR"/>
              </w:rPr>
              <w:t>.37, 2.24</w:t>
            </w:r>
            <w:r w:rsidRPr="00631B66">
              <w:rPr>
                <w:rFonts w:ascii="Times New Roman" w:hAnsi="Times New Roman" w:cs="Times New Roman"/>
                <w:sz w:val="20"/>
                <w:szCs w:val="20"/>
                <w:lang w:val="fr-FR"/>
              </w:rPr>
              <w:t>)</w:t>
            </w:r>
          </w:p>
        </w:tc>
        <w:tc>
          <w:tcPr>
            <w:tcW w:w="746" w:type="pct"/>
            <w:tcBorders>
              <w:bottom w:val="single" w:sz="4" w:space="0" w:color="auto"/>
            </w:tcBorders>
          </w:tcPr>
          <w:p w:rsidR="00B83ED1" w:rsidRPr="00631B66" w:rsidRDefault="00B83ED1" w:rsidP="00B4557F">
            <w:pPr>
              <w:jc w:val="both"/>
              <w:rPr>
                <w:rFonts w:ascii="Times New Roman" w:hAnsi="Times New Roman" w:cs="Times New Roman"/>
                <w:sz w:val="20"/>
                <w:szCs w:val="20"/>
                <w:lang w:val="fr-FR"/>
              </w:rPr>
            </w:pPr>
            <w:r w:rsidRPr="00631B66">
              <w:rPr>
                <w:rFonts w:ascii="Times New Roman" w:hAnsi="Times New Roman" w:cs="Times New Roman"/>
                <w:sz w:val="20"/>
                <w:szCs w:val="20"/>
                <w:lang w:val="fr-FR"/>
              </w:rPr>
              <w:t>−</w:t>
            </w:r>
            <w:r>
              <w:rPr>
                <w:rFonts w:ascii="Times New Roman" w:hAnsi="Times New Roman" w:cs="Times New Roman"/>
                <w:sz w:val="20"/>
                <w:szCs w:val="20"/>
                <w:lang w:val="fr-FR"/>
              </w:rPr>
              <w:t>0.32 (−2.76, 2.11</w:t>
            </w:r>
            <w:r w:rsidRPr="00631B66">
              <w:rPr>
                <w:rFonts w:ascii="Times New Roman" w:hAnsi="Times New Roman" w:cs="Times New Roman"/>
                <w:sz w:val="20"/>
                <w:szCs w:val="20"/>
                <w:lang w:val="fr-FR"/>
              </w:rPr>
              <w:t>)</w:t>
            </w:r>
          </w:p>
        </w:tc>
        <w:tc>
          <w:tcPr>
            <w:tcW w:w="746" w:type="pct"/>
            <w:tcBorders>
              <w:bottom w:val="single" w:sz="4" w:space="0" w:color="auto"/>
            </w:tcBorders>
          </w:tcPr>
          <w:p w:rsidR="00B83ED1" w:rsidRPr="00631B66" w:rsidRDefault="00B83ED1" w:rsidP="005B60D4">
            <w:pPr>
              <w:jc w:val="both"/>
              <w:rPr>
                <w:rFonts w:ascii="Times New Roman" w:hAnsi="Times New Roman" w:cs="Times New Roman"/>
                <w:sz w:val="20"/>
                <w:szCs w:val="20"/>
                <w:lang w:val="fr-FR"/>
              </w:rPr>
            </w:pPr>
            <w:r w:rsidRPr="0050654C">
              <w:rPr>
                <w:rFonts w:ascii="Times New Roman" w:hAnsi="Times New Roman" w:cs="Times New Roman"/>
                <w:sz w:val="20"/>
                <w:szCs w:val="20"/>
                <w:lang w:val="en-US"/>
              </w:rPr>
              <w:t>−</w:t>
            </w:r>
            <w:r>
              <w:rPr>
                <w:rFonts w:ascii="Times New Roman" w:hAnsi="Times New Roman" w:cs="Times New Roman"/>
                <w:sz w:val="20"/>
                <w:szCs w:val="20"/>
                <w:lang w:val="en-US"/>
              </w:rPr>
              <w:t xml:space="preserve">0.01 </w:t>
            </w:r>
            <w:r>
              <w:rPr>
                <w:rFonts w:ascii="Times New Roman" w:hAnsi="Times New Roman" w:cs="Times New Roman"/>
                <w:sz w:val="20"/>
                <w:szCs w:val="20"/>
                <w:lang w:val="fr-FR"/>
              </w:rPr>
              <w:t>(−2.38, 2.36</w:t>
            </w:r>
            <w:r w:rsidRPr="00631B66">
              <w:rPr>
                <w:rFonts w:ascii="Times New Roman" w:hAnsi="Times New Roman" w:cs="Times New Roman"/>
                <w:sz w:val="20"/>
                <w:szCs w:val="20"/>
                <w:lang w:val="fr-FR"/>
              </w:rPr>
              <w:t>)</w:t>
            </w:r>
          </w:p>
        </w:tc>
        <w:tc>
          <w:tcPr>
            <w:tcW w:w="743" w:type="pct"/>
            <w:tcBorders>
              <w:bottom w:val="single" w:sz="4" w:space="0" w:color="auto"/>
            </w:tcBorders>
          </w:tcPr>
          <w:p w:rsidR="00B83ED1" w:rsidRPr="00631B66" w:rsidRDefault="00B83ED1" w:rsidP="00B4557F">
            <w:pPr>
              <w:jc w:val="both"/>
              <w:rPr>
                <w:rFonts w:ascii="Times New Roman" w:hAnsi="Times New Roman" w:cs="Times New Roman"/>
                <w:sz w:val="20"/>
                <w:szCs w:val="20"/>
                <w:lang w:val="fr-FR"/>
              </w:rPr>
            </w:pPr>
            <w:r w:rsidRPr="00631B66">
              <w:rPr>
                <w:rFonts w:ascii="Times New Roman" w:hAnsi="Times New Roman" w:cs="Times New Roman"/>
                <w:sz w:val="20"/>
                <w:szCs w:val="20"/>
                <w:lang w:val="fr-FR"/>
              </w:rPr>
              <w:t>−</w:t>
            </w:r>
            <w:r>
              <w:rPr>
                <w:rFonts w:ascii="Times New Roman" w:hAnsi="Times New Roman" w:cs="Times New Roman"/>
                <w:sz w:val="20"/>
                <w:szCs w:val="20"/>
                <w:lang w:val="fr-FR"/>
              </w:rPr>
              <w:t>0.28 (−1.42, 0.86</w:t>
            </w:r>
            <w:r w:rsidRPr="00631B66">
              <w:rPr>
                <w:rFonts w:ascii="Times New Roman" w:hAnsi="Times New Roman" w:cs="Times New Roman"/>
                <w:sz w:val="20"/>
                <w:szCs w:val="20"/>
                <w:lang w:val="fr-FR"/>
              </w:rPr>
              <w:t>)</w:t>
            </w:r>
          </w:p>
        </w:tc>
      </w:tr>
      <w:tr w:rsidR="00B83ED1" w:rsidRPr="00631B66" w:rsidTr="001C3FCA">
        <w:tc>
          <w:tcPr>
            <w:tcW w:w="935"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p>
        </w:tc>
        <w:tc>
          <w:tcPr>
            <w:tcW w:w="487"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p>
        </w:tc>
        <w:tc>
          <w:tcPr>
            <w:tcW w:w="597"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r w:rsidRPr="00631B66">
              <w:rPr>
                <w:rFonts w:ascii="Times New Roman" w:hAnsi="Times New Roman" w:cs="Times New Roman"/>
                <w:sz w:val="20"/>
                <w:szCs w:val="20"/>
                <w:lang w:val="fr-FR"/>
              </w:rPr>
              <w:t>Interaction</w:t>
            </w:r>
          </w:p>
        </w:tc>
        <w:tc>
          <w:tcPr>
            <w:tcW w:w="746"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r w:rsidRPr="00631B66">
              <w:rPr>
                <w:rFonts w:ascii="Times New Roman" w:hAnsi="Times New Roman" w:cs="Times New Roman"/>
                <w:sz w:val="20"/>
                <w:szCs w:val="20"/>
                <w:lang w:val="fr-FR"/>
              </w:rPr>
              <w:t>0.585</w:t>
            </w:r>
          </w:p>
        </w:tc>
        <w:tc>
          <w:tcPr>
            <w:tcW w:w="746"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r>
              <w:rPr>
                <w:rFonts w:ascii="Times New Roman" w:hAnsi="Times New Roman" w:cs="Times New Roman"/>
                <w:sz w:val="20"/>
                <w:szCs w:val="20"/>
                <w:lang w:val="fr-FR"/>
              </w:rPr>
              <w:t>0.474</w:t>
            </w:r>
          </w:p>
        </w:tc>
        <w:tc>
          <w:tcPr>
            <w:tcW w:w="746"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r>
              <w:rPr>
                <w:rFonts w:ascii="Times New Roman" w:hAnsi="Times New Roman" w:cs="Times New Roman"/>
                <w:sz w:val="20"/>
                <w:szCs w:val="20"/>
                <w:lang w:val="fr-FR"/>
              </w:rPr>
              <w:t>0.976</w:t>
            </w:r>
          </w:p>
        </w:tc>
        <w:tc>
          <w:tcPr>
            <w:tcW w:w="743" w:type="pct"/>
            <w:tcBorders>
              <w:top w:val="single" w:sz="4" w:space="0" w:color="auto"/>
              <w:bottom w:val="single" w:sz="4" w:space="0" w:color="auto"/>
            </w:tcBorders>
          </w:tcPr>
          <w:p w:rsidR="00B83ED1" w:rsidRPr="00631B66" w:rsidRDefault="00B83ED1" w:rsidP="00055DD5">
            <w:pPr>
              <w:jc w:val="both"/>
              <w:rPr>
                <w:rFonts w:ascii="Times New Roman" w:hAnsi="Times New Roman" w:cs="Times New Roman"/>
                <w:sz w:val="20"/>
                <w:szCs w:val="20"/>
                <w:lang w:val="fr-FR"/>
              </w:rPr>
            </w:pPr>
            <w:r>
              <w:rPr>
                <w:rFonts w:ascii="Times New Roman" w:hAnsi="Times New Roman" w:cs="Times New Roman"/>
                <w:sz w:val="20"/>
                <w:szCs w:val="20"/>
                <w:lang w:val="fr-FR"/>
              </w:rPr>
              <w:t>0.382</w:t>
            </w:r>
          </w:p>
        </w:tc>
      </w:tr>
    </w:tbl>
    <w:p w:rsidR="00CC7EF7" w:rsidRPr="00F47D53" w:rsidRDefault="001C3FCA" w:rsidP="0064318D">
      <w:pPr>
        <w:spacing w:before="240" w:after="0"/>
        <w:jc w:val="both"/>
        <w:rPr>
          <w:rFonts w:ascii="Times New Roman" w:hAnsi="Times New Roman" w:cs="Times New Roman"/>
          <w:sz w:val="20"/>
          <w:szCs w:val="20"/>
          <w:lang w:val="en-US"/>
        </w:rPr>
      </w:pPr>
      <w:r>
        <w:rPr>
          <w:rFonts w:ascii="Times New Roman" w:hAnsi="Times New Roman" w:cs="Times New Roman"/>
          <w:sz w:val="20"/>
          <w:szCs w:val="20"/>
          <w:lang w:val="en-US"/>
        </w:rPr>
        <w:t>β</w:t>
      </w:r>
      <w:r w:rsidRPr="00B130FB">
        <w:rPr>
          <w:rFonts w:ascii="Times New Roman" w:hAnsi="Times New Roman" w:cs="Times New Roman"/>
          <w:sz w:val="20"/>
          <w:szCs w:val="20"/>
        </w:rPr>
        <w:t xml:space="preserve">, beta-coefficient; CI, confidence interval; </w:t>
      </w:r>
      <w:r w:rsidR="00CC7EF7" w:rsidRPr="00B130FB">
        <w:rPr>
          <w:rFonts w:ascii="Times New Roman" w:hAnsi="Times New Roman" w:cs="Times New Roman"/>
          <w:sz w:val="20"/>
          <w:szCs w:val="20"/>
        </w:rPr>
        <w:t>CoDuBu</w:t>
      </w:r>
      <w:r w:rsidRPr="00B130FB">
        <w:rPr>
          <w:rFonts w:ascii="Times New Roman" w:hAnsi="Times New Roman" w:cs="Times New Roman"/>
          <w:sz w:val="20"/>
          <w:szCs w:val="20"/>
        </w:rPr>
        <w:t>,</w:t>
      </w:r>
      <w:r w:rsidR="00CC7EF7" w:rsidRPr="00B130FB">
        <w:rPr>
          <w:rFonts w:ascii="Times New Roman" w:hAnsi="Times New Roman" w:cs="Times New Roman"/>
          <w:sz w:val="20"/>
          <w:szCs w:val="20"/>
        </w:rPr>
        <w:t xml:space="preserve"> Côte d’Ivoire dual burden of disease study</w:t>
      </w:r>
      <w:r w:rsidRPr="00B130FB">
        <w:rPr>
          <w:rFonts w:ascii="Times New Roman" w:hAnsi="Times New Roman" w:cs="Times New Roman"/>
          <w:sz w:val="20"/>
          <w:szCs w:val="20"/>
        </w:rPr>
        <w:t>;</w:t>
      </w:r>
      <w:r w:rsidR="00CC7EF7" w:rsidRPr="00B130FB">
        <w:rPr>
          <w:rFonts w:ascii="Times New Roman" w:hAnsi="Times New Roman" w:cs="Times New Roman"/>
          <w:sz w:val="20"/>
          <w:szCs w:val="20"/>
        </w:rPr>
        <w:t xml:space="preserve"> </w:t>
      </w:r>
      <w:r w:rsidRPr="00B130FB">
        <w:rPr>
          <w:rFonts w:ascii="Times New Roman" w:hAnsi="Times New Roman" w:cs="Times New Roman"/>
          <w:sz w:val="20"/>
          <w:szCs w:val="20"/>
        </w:rPr>
        <w:t xml:space="preserve">EEAA: extrinsic epigenetic age acceleration; </w:t>
      </w:r>
      <w:r w:rsidR="00B130FB" w:rsidRPr="00B130FB">
        <w:rPr>
          <w:rFonts w:ascii="Times New Roman" w:hAnsi="Times New Roman" w:cs="Times New Roman"/>
          <w:sz w:val="20"/>
          <w:szCs w:val="20"/>
        </w:rPr>
        <w:t xml:space="preserve">GrimAA, GrimAge acceleration; </w:t>
      </w:r>
      <w:r w:rsidR="00CC7EF7" w:rsidRPr="00B130FB">
        <w:rPr>
          <w:rFonts w:ascii="Times New Roman" w:hAnsi="Times New Roman" w:cs="Times New Roman"/>
          <w:sz w:val="20"/>
          <w:szCs w:val="20"/>
        </w:rPr>
        <w:t>IEAA</w:t>
      </w:r>
      <w:r w:rsidRPr="00B130FB">
        <w:rPr>
          <w:rFonts w:ascii="Times New Roman" w:hAnsi="Times New Roman" w:cs="Times New Roman"/>
          <w:sz w:val="20"/>
          <w:szCs w:val="20"/>
        </w:rPr>
        <w:t>,</w:t>
      </w:r>
      <w:r w:rsidR="00CC7EF7" w:rsidRPr="00B130FB">
        <w:rPr>
          <w:rFonts w:ascii="Times New Roman" w:hAnsi="Times New Roman" w:cs="Times New Roman"/>
          <w:sz w:val="20"/>
          <w:szCs w:val="20"/>
        </w:rPr>
        <w:t xml:space="preserve"> intrinsic epigenetic age acceleration</w:t>
      </w:r>
      <w:r w:rsidRPr="00B130FB">
        <w:rPr>
          <w:rFonts w:ascii="Times New Roman" w:hAnsi="Times New Roman" w:cs="Times New Roman"/>
          <w:sz w:val="20"/>
          <w:szCs w:val="20"/>
        </w:rPr>
        <w:t>;</w:t>
      </w:r>
      <w:r w:rsidR="00CC7EF7" w:rsidRPr="00B130FB">
        <w:rPr>
          <w:rFonts w:ascii="Times New Roman" w:hAnsi="Times New Roman" w:cs="Times New Roman"/>
          <w:sz w:val="20"/>
          <w:szCs w:val="20"/>
        </w:rPr>
        <w:t xml:space="preserve"> PhenoAA</w:t>
      </w:r>
      <w:r w:rsidRPr="00B130FB">
        <w:rPr>
          <w:rFonts w:ascii="Times New Roman" w:hAnsi="Times New Roman" w:cs="Times New Roman"/>
          <w:sz w:val="20"/>
          <w:szCs w:val="20"/>
        </w:rPr>
        <w:t>,</w:t>
      </w:r>
      <w:r w:rsidR="00CC7EF7" w:rsidRPr="00B130FB">
        <w:rPr>
          <w:rFonts w:ascii="Times New Roman" w:hAnsi="Times New Roman" w:cs="Times New Roman"/>
          <w:sz w:val="20"/>
          <w:szCs w:val="20"/>
        </w:rPr>
        <w:t xml:space="preserve"> PhenoAge acceleration. </w:t>
      </w:r>
      <w:r w:rsidR="00F84FD9" w:rsidRPr="0050654C">
        <w:rPr>
          <w:rFonts w:ascii="Times New Roman" w:hAnsi="Times New Roman" w:cs="Times New Roman"/>
          <w:sz w:val="20"/>
          <w:szCs w:val="20"/>
          <w:lang w:val="en-US"/>
        </w:rPr>
        <w:t>High-risk drinking defined as AUDIT-C score &gt;3 (women) or &gt;4 (men).</w:t>
      </w:r>
      <w:r w:rsidR="00F84FD9">
        <w:rPr>
          <w:rFonts w:ascii="Times New Roman" w:hAnsi="Times New Roman" w:cs="Times New Roman"/>
          <w:sz w:val="20"/>
          <w:szCs w:val="20"/>
          <w:lang w:val="en-US"/>
        </w:rPr>
        <w:t xml:space="preserve"> Rural area represents Amani-Mènou and Tokohiri whereas urban area represents Taabo-Cité. </w:t>
      </w:r>
      <w:r w:rsidR="00CC7EF7" w:rsidRPr="0050654C">
        <w:rPr>
          <w:rFonts w:ascii="Times New Roman" w:hAnsi="Times New Roman" w:cs="Times New Roman"/>
          <w:sz w:val="20"/>
          <w:szCs w:val="20"/>
          <w:lang w:val="en-US"/>
        </w:rPr>
        <w:t xml:space="preserve">Beta-coefficients represent change in mean age acceleration in each risk group compared to </w:t>
      </w:r>
      <w:r w:rsidR="00CC7EF7">
        <w:rPr>
          <w:rFonts w:ascii="Times New Roman" w:hAnsi="Times New Roman" w:cs="Times New Roman"/>
          <w:sz w:val="20"/>
          <w:szCs w:val="20"/>
          <w:lang w:val="en-US"/>
        </w:rPr>
        <w:t>the</w:t>
      </w:r>
      <w:r w:rsidR="00CC7EF7" w:rsidRPr="0050654C">
        <w:rPr>
          <w:rFonts w:ascii="Times New Roman" w:hAnsi="Times New Roman" w:cs="Times New Roman"/>
          <w:sz w:val="20"/>
          <w:szCs w:val="20"/>
          <w:lang w:val="en-US"/>
        </w:rPr>
        <w:t xml:space="preserve"> reference group, and were derived from multivariable linear regression models.</w:t>
      </w:r>
      <w:r w:rsidR="00CC7EF7">
        <w:rPr>
          <w:rFonts w:ascii="Times New Roman" w:hAnsi="Times New Roman" w:cs="Times New Roman"/>
          <w:sz w:val="20"/>
          <w:szCs w:val="20"/>
          <w:lang w:val="en-US"/>
        </w:rPr>
        <w:t xml:space="preserve"> *p-value&lt;0.1. **p&lt;0.05.</w:t>
      </w:r>
      <w:r w:rsidR="00B130FB">
        <w:rPr>
          <w:rFonts w:ascii="Times New Roman" w:hAnsi="Times New Roman" w:cs="Times New Roman"/>
          <w:sz w:val="20"/>
          <w:szCs w:val="20"/>
          <w:lang w:val="en-US"/>
        </w:rPr>
        <w:t xml:space="preserve"> </w:t>
      </w:r>
      <w:r w:rsidR="00B83ED1">
        <w:rPr>
          <w:rFonts w:ascii="Times New Roman" w:hAnsi="Times New Roman" w:cs="Times New Roman"/>
          <w:sz w:val="20"/>
          <w:szCs w:val="20"/>
          <w:lang w:val="en-US"/>
        </w:rPr>
        <w:t>Model 1:</w:t>
      </w:r>
      <w:r w:rsidR="00CC7EF7" w:rsidRPr="00F47D53">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00CC7EF7" w:rsidRPr="00F47D53">
        <w:rPr>
          <w:rFonts w:ascii="Times New Roman" w:hAnsi="Times New Roman" w:cs="Times New Roman"/>
          <w:sz w:val="20"/>
          <w:szCs w:val="20"/>
          <w:lang w:val="en-US"/>
        </w:rPr>
        <w:t xml:space="preserve">djusted for </w:t>
      </w:r>
      <w:r w:rsidR="00FF68E3">
        <w:rPr>
          <w:rFonts w:ascii="Times New Roman" w:hAnsi="Times New Roman" w:cs="Times New Roman"/>
          <w:sz w:val="20"/>
          <w:szCs w:val="20"/>
          <w:lang w:val="en-US"/>
        </w:rPr>
        <w:t>sex</w:t>
      </w:r>
      <w:r w:rsidR="00B83ED1">
        <w:rPr>
          <w:rFonts w:ascii="Times New Roman" w:hAnsi="Times New Roman" w:cs="Times New Roman"/>
          <w:sz w:val="20"/>
          <w:szCs w:val="20"/>
          <w:lang w:val="en-US"/>
        </w:rPr>
        <w:t>. Model 2:</w:t>
      </w:r>
      <w:r w:rsidR="00CC7EF7" w:rsidRPr="00F47D53">
        <w:rPr>
          <w:rFonts w:ascii="Times New Roman" w:hAnsi="Times New Roman" w:cs="Times New Roman"/>
          <w:sz w:val="20"/>
          <w:szCs w:val="20"/>
          <w:lang w:val="en-US"/>
        </w:rPr>
        <w:t xml:space="preserve"> </w:t>
      </w:r>
      <w:r>
        <w:rPr>
          <w:rFonts w:ascii="Times New Roman" w:hAnsi="Times New Roman" w:cs="Times New Roman"/>
          <w:sz w:val="20"/>
          <w:szCs w:val="20"/>
          <w:lang w:val="en-US"/>
        </w:rPr>
        <w:t>model 1 +</w:t>
      </w:r>
      <w:r w:rsidR="00CC7EF7" w:rsidRPr="00F47D53">
        <w:rPr>
          <w:rFonts w:ascii="Times New Roman" w:hAnsi="Times New Roman" w:cs="Times New Roman"/>
          <w:sz w:val="20"/>
          <w:szCs w:val="20"/>
          <w:lang w:val="en-US"/>
        </w:rPr>
        <w:t xml:space="preserve"> higher education, household wealth, and urbanization</w:t>
      </w:r>
      <w:r w:rsidR="00B83ED1">
        <w:rPr>
          <w:rFonts w:ascii="Times New Roman" w:hAnsi="Times New Roman" w:cs="Times New Roman"/>
          <w:sz w:val="20"/>
          <w:szCs w:val="20"/>
          <w:lang w:val="en-US"/>
        </w:rPr>
        <w:t xml:space="preserve">. Model 3: </w:t>
      </w:r>
      <w:r>
        <w:rPr>
          <w:rFonts w:ascii="Times New Roman" w:hAnsi="Times New Roman" w:cs="Times New Roman"/>
          <w:sz w:val="20"/>
          <w:szCs w:val="20"/>
          <w:lang w:val="en-US"/>
        </w:rPr>
        <w:t>model 2 +</w:t>
      </w:r>
      <w:r w:rsidR="00CC7EF7" w:rsidRPr="00F47D53">
        <w:rPr>
          <w:rFonts w:ascii="Times New Roman" w:hAnsi="Times New Roman" w:cs="Times New Roman"/>
          <w:sz w:val="20"/>
          <w:szCs w:val="20"/>
          <w:lang w:val="en-US"/>
        </w:rPr>
        <w:t xml:space="preserve"> smoking status, alcohol </w:t>
      </w:r>
      <w:r w:rsidR="00B83ED1">
        <w:rPr>
          <w:rFonts w:ascii="Times New Roman" w:hAnsi="Times New Roman" w:cs="Times New Roman"/>
          <w:sz w:val="20"/>
          <w:szCs w:val="20"/>
          <w:lang w:val="en-US"/>
        </w:rPr>
        <w:t>intake</w:t>
      </w:r>
      <w:r w:rsidR="009933FE">
        <w:rPr>
          <w:rFonts w:ascii="Times New Roman" w:hAnsi="Times New Roman" w:cs="Times New Roman"/>
          <w:sz w:val="20"/>
          <w:szCs w:val="20"/>
          <w:lang w:val="en-US"/>
        </w:rPr>
        <w:t xml:space="preserve"> and physical activity</w:t>
      </w:r>
      <w:r w:rsidR="00B83ED1">
        <w:rPr>
          <w:rFonts w:ascii="Times New Roman" w:hAnsi="Times New Roman" w:cs="Times New Roman"/>
          <w:sz w:val="20"/>
          <w:szCs w:val="20"/>
          <w:lang w:val="en-US"/>
        </w:rPr>
        <w:t xml:space="preserve">. Model 4: </w:t>
      </w:r>
      <w:r>
        <w:rPr>
          <w:rFonts w:ascii="Times New Roman" w:hAnsi="Times New Roman" w:cs="Times New Roman"/>
          <w:sz w:val="20"/>
          <w:szCs w:val="20"/>
          <w:lang w:val="en-US"/>
        </w:rPr>
        <w:t>model 3 +</w:t>
      </w:r>
      <w:r w:rsidR="00937892">
        <w:rPr>
          <w:rFonts w:ascii="Times New Roman" w:hAnsi="Times New Roman" w:cs="Times New Roman"/>
          <w:sz w:val="20"/>
          <w:szCs w:val="20"/>
          <w:lang w:val="en-US"/>
        </w:rPr>
        <w:t xml:space="preserve"> overweight/obesity status</w:t>
      </w:r>
    </w:p>
    <w:p w:rsidR="00B83ED1" w:rsidRDefault="00B83ED1" w:rsidP="00AD5608">
      <w:pPr>
        <w:suppressLineNumbers/>
        <w:spacing w:after="0" w:line="360" w:lineRule="auto"/>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055DD5" w:rsidRPr="0064318D" w:rsidRDefault="00902693" w:rsidP="0064318D">
      <w:pPr>
        <w:spacing w:after="0"/>
        <w:jc w:val="both"/>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6</w:t>
      </w:r>
      <w:r w:rsidR="00055DD5" w:rsidRPr="0064318D">
        <w:rPr>
          <w:rFonts w:ascii="Times New Roman" w:hAnsi="Times New Roman" w:cs="Times New Roman"/>
          <w:lang w:val="en-US"/>
        </w:rPr>
        <w:t>. Sociodemographic</w:t>
      </w:r>
      <w:r w:rsidR="0064318D">
        <w:rPr>
          <w:rFonts w:ascii="Times New Roman" w:hAnsi="Times New Roman" w:cs="Times New Roman"/>
          <w:lang w:val="en-US"/>
        </w:rPr>
        <w:t>,</w:t>
      </w:r>
      <w:r w:rsidR="00055DD5" w:rsidRPr="0064318D">
        <w:rPr>
          <w:rFonts w:ascii="Times New Roman" w:hAnsi="Times New Roman" w:cs="Times New Roman"/>
          <w:lang w:val="en-US"/>
        </w:rPr>
        <w:t xml:space="preserve"> lifestyle </w:t>
      </w:r>
      <w:r w:rsidR="0064318D">
        <w:rPr>
          <w:rFonts w:ascii="Times New Roman" w:hAnsi="Times New Roman" w:cs="Times New Roman"/>
          <w:lang w:val="en-US"/>
        </w:rPr>
        <w:t>factors and</w:t>
      </w:r>
      <w:r w:rsidR="00055DD5" w:rsidRPr="0064318D">
        <w:rPr>
          <w:rFonts w:ascii="Times New Roman" w:hAnsi="Times New Roman" w:cs="Times New Roman"/>
          <w:lang w:val="en-US"/>
        </w:rPr>
        <w:t xml:space="preserve"> epigenetic age acceleration </w:t>
      </w:r>
      <w:r w:rsidR="00CC7EF7" w:rsidRPr="0064318D">
        <w:rPr>
          <w:rFonts w:ascii="Times New Roman" w:hAnsi="Times New Roman" w:cs="Times New Roman"/>
          <w:lang w:val="en-US"/>
        </w:rPr>
        <w:t>in the CoDuBu study: effect modification by sex</w:t>
      </w:r>
      <w:r w:rsidR="0015615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1135"/>
        <w:gridCol w:w="1136"/>
        <w:gridCol w:w="1181"/>
        <w:gridCol w:w="1183"/>
        <w:gridCol w:w="1183"/>
        <w:gridCol w:w="1212"/>
      </w:tblGrid>
      <w:tr w:rsidR="00F93070" w:rsidRPr="0050654C" w:rsidTr="001C3FCA">
        <w:tc>
          <w:tcPr>
            <w:tcW w:w="112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Pr>
                <w:rFonts w:ascii="Times New Roman" w:hAnsi="Times New Roman" w:cs="Times New Roman"/>
                <w:sz w:val="20"/>
                <w:szCs w:val="20"/>
                <w:lang w:val="en-US"/>
              </w:rPr>
              <w:t>Risk factor</w:t>
            </w:r>
          </w:p>
        </w:tc>
        <w:tc>
          <w:tcPr>
            <w:tcW w:w="62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Pr>
                <w:rFonts w:ascii="Times New Roman" w:hAnsi="Times New Roman" w:cs="Times New Roman"/>
                <w:sz w:val="20"/>
                <w:szCs w:val="20"/>
                <w:lang w:val="en-US"/>
              </w:rPr>
              <w:t>Model</w:t>
            </w:r>
          </w:p>
        </w:tc>
        <w:tc>
          <w:tcPr>
            <w:tcW w:w="626"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Pr>
                <w:rFonts w:ascii="Times New Roman" w:hAnsi="Times New Roman" w:cs="Times New Roman"/>
                <w:sz w:val="20"/>
                <w:szCs w:val="20"/>
                <w:lang w:val="en-US"/>
              </w:rPr>
              <w:t>Modifier</w:t>
            </w:r>
          </w:p>
        </w:tc>
        <w:tc>
          <w:tcPr>
            <w:tcW w:w="651"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IEAA</w:t>
            </w:r>
          </w:p>
        </w:tc>
        <w:tc>
          <w:tcPr>
            <w:tcW w:w="652"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EEAA</w:t>
            </w:r>
          </w:p>
        </w:tc>
        <w:tc>
          <w:tcPr>
            <w:tcW w:w="652"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PhenoAA</w:t>
            </w:r>
          </w:p>
        </w:tc>
        <w:tc>
          <w:tcPr>
            <w:tcW w:w="668" w:type="pct"/>
            <w:tcBorders>
              <w:top w:val="single" w:sz="4" w:space="0" w:color="auto"/>
              <w:bottom w:val="single" w:sz="4" w:space="0" w:color="auto"/>
            </w:tcBorders>
          </w:tcPr>
          <w:p w:rsidR="00F93070" w:rsidRPr="0050654C" w:rsidRDefault="00F93070" w:rsidP="00F93070">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GrimAA</w:t>
            </w:r>
          </w:p>
        </w:tc>
      </w:tr>
      <w:tr w:rsidR="00B83ED1" w:rsidRPr="0050654C" w:rsidTr="001C3FCA">
        <w:tc>
          <w:tcPr>
            <w:tcW w:w="11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51"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52"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52"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68"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r>
      <w:tr w:rsidR="00B83ED1" w:rsidRPr="0050654C" w:rsidTr="001C3FCA">
        <w:tc>
          <w:tcPr>
            <w:tcW w:w="11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Higher education</w:t>
            </w:r>
            <w:r>
              <w:rPr>
                <w:rFonts w:ascii="Times New Roman" w:hAnsi="Times New Roman" w:cs="Times New Roman"/>
                <w:sz w:val="20"/>
                <w:szCs w:val="20"/>
                <w:lang w:val="en-US"/>
              </w:rPr>
              <w:t xml:space="preserve"> </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−0.58 (−2.75, 1.58)</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−0.20 (−3.13, 2.73)</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−0.28 (−3.13, 2.58)</w:t>
            </w:r>
          </w:p>
        </w:tc>
        <w:tc>
          <w:tcPr>
            <w:tcW w:w="668"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0.39 (−1.06, 1.84)</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1.41 (−0.33, 3.15)</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−0.59 (−2.94, 1.77)</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0.64 (−1.66, 2.94)</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−0.26 (−1.43, 0.90)</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0.150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0.837</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0.617</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0.482</w:t>
            </w:r>
          </w:p>
        </w:tc>
      </w:tr>
      <w:tr w:rsidR="00B83ED1" w:rsidRPr="0050654C" w:rsidTr="001C3FCA">
        <w:tc>
          <w:tcPr>
            <w:tcW w:w="11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Highest wealth tertile</w:t>
            </w:r>
            <w:r>
              <w:rPr>
                <w:rFonts w:ascii="Times New Roman" w:hAnsi="Times New Roman" w:cs="Times New Roman"/>
                <w:sz w:val="20"/>
                <w:szCs w:val="20"/>
                <w:lang w:val="en-US"/>
              </w:rPr>
              <w:t xml:space="preserve"> </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0.32 (−1.84, 2.48)</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−1.29 (−4.21, 1.64)</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−1.15 (−4.01, 1.70)</w:t>
            </w:r>
          </w:p>
        </w:tc>
        <w:tc>
          <w:tcPr>
            <w:tcW w:w="668"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−0.50 (−1.95, 0.95)</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−1.22 (−3.25, 0.82)</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−2.51 (−5.26, 0.25)*</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−2.65 (−5.34, 0.04)*</w:t>
            </w:r>
          </w:p>
        </w:tc>
        <w:tc>
          <w:tcPr>
            <w:tcW w:w="66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−0.61 (−1.97, 0.76)</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0.307</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0.551</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0.454</w:t>
            </w:r>
          </w:p>
        </w:tc>
        <w:tc>
          <w:tcPr>
            <w:tcW w:w="66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0.915</w:t>
            </w:r>
          </w:p>
        </w:tc>
      </w:tr>
      <w:tr w:rsidR="00B83ED1" w:rsidRPr="0050654C" w:rsidTr="001C3FCA">
        <w:tc>
          <w:tcPr>
            <w:tcW w:w="11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 area</w:t>
            </w:r>
            <w:r>
              <w:rPr>
                <w:rFonts w:ascii="Times New Roman" w:hAnsi="Times New Roman" w:cs="Times New Roman"/>
                <w:sz w:val="20"/>
                <w:szCs w:val="20"/>
                <w:lang w:val="en-US"/>
              </w:rPr>
              <w:t xml:space="preserve"> </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−0.12 (−2.10, 1.86)</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−1.93 (−4.61, 0.75)</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−1.62 (−4.23, 0.99)</w:t>
            </w:r>
          </w:p>
        </w:tc>
        <w:tc>
          <w:tcPr>
            <w:tcW w:w="668"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0.27 (−1.06, 1.60)</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1.53 (−0.31, 3.37)</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−0.91 (−3.40, 1.58)</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−0.43 (−2.87, 2.00)</w:t>
            </w:r>
          </w:p>
        </w:tc>
        <w:tc>
          <w:tcPr>
            <w:tcW w:w="66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0.04 (−1.19, 1.27)</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0.230</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0.582</w:t>
            </w:r>
          </w:p>
        </w:tc>
        <w:tc>
          <w:tcPr>
            <w:tcW w:w="652"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0.514</w:t>
            </w:r>
          </w:p>
        </w:tc>
        <w:tc>
          <w:tcPr>
            <w:tcW w:w="66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0.804</w:t>
            </w:r>
          </w:p>
        </w:tc>
      </w:tr>
      <w:tr w:rsidR="00B83ED1" w:rsidRPr="0050654C" w:rsidTr="001C3FCA">
        <w:tc>
          <w:tcPr>
            <w:tcW w:w="1126" w:type="pct"/>
            <w:tcBorders>
              <w:top w:val="single" w:sz="4" w:space="0" w:color="auto"/>
            </w:tcBorders>
          </w:tcPr>
          <w:p w:rsidR="00B83ED1" w:rsidRPr="0050654C" w:rsidRDefault="00B83ED1" w:rsidP="00CC7EF7">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Ever-smokers</w:t>
            </w:r>
            <w:r>
              <w:rPr>
                <w:rFonts w:ascii="Times New Roman" w:hAnsi="Times New Roman" w:cs="Times New Roman"/>
                <w:sz w:val="20"/>
                <w:szCs w:val="20"/>
                <w:lang w:val="en-US"/>
              </w:rPr>
              <w:t xml:space="preserve"> </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26"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5.34 (−5.64, 16.3)</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−5.50 (−20.33, 9.34)</w:t>
            </w:r>
          </w:p>
        </w:tc>
        <w:tc>
          <w:tcPr>
            <w:tcW w:w="652"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1.70 (−12.70, 16.09)</w:t>
            </w:r>
          </w:p>
        </w:tc>
        <w:tc>
          <w:tcPr>
            <w:tcW w:w="668"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−3.54 (−10.47, 3.39)</w:t>
            </w:r>
          </w:p>
        </w:tc>
      </w:tr>
      <w:tr w:rsidR="00B83ED1" w:rsidRPr="0050654C" w:rsidTr="001C3FCA">
        <w:tc>
          <w:tcPr>
            <w:tcW w:w="112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0.17 (−1.57, 1.91)</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−1.49 (−3.84, 0.85)</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1.28 (−0.99, 3.56)</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3.58 (2.49, 4.68)***</w:t>
            </w:r>
          </w:p>
        </w:tc>
      </w:tr>
      <w:tr w:rsidR="00B83ED1" w:rsidRPr="0050654C" w:rsidTr="001C3FCA">
        <w:tc>
          <w:tcPr>
            <w:tcW w:w="1126"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0.360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0.600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0.956</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b/>
                <w:sz w:val="20"/>
                <w:szCs w:val="20"/>
                <w:lang w:val="en-US"/>
              </w:rPr>
            </w:pPr>
            <w:r w:rsidRPr="0050654C">
              <w:rPr>
                <w:rFonts w:ascii="Times New Roman" w:hAnsi="Times New Roman" w:cs="Times New Roman"/>
                <w:b/>
                <w:sz w:val="20"/>
                <w:szCs w:val="20"/>
                <w:lang w:val="en-US"/>
              </w:rPr>
              <w:t>0.046</w:t>
            </w:r>
          </w:p>
        </w:tc>
      </w:tr>
      <w:tr w:rsidR="00B83ED1" w:rsidRPr="0050654C" w:rsidTr="001C3FCA">
        <w:tc>
          <w:tcPr>
            <w:tcW w:w="1126"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High-risk drinking</w:t>
            </w:r>
            <w:r>
              <w:rPr>
                <w:rFonts w:ascii="Times New Roman" w:hAnsi="Times New Roman" w:cs="Times New Roman"/>
                <w:sz w:val="20"/>
                <w:szCs w:val="20"/>
                <w:lang w:val="en-US"/>
              </w:rPr>
              <w:t xml:space="preserve"> </w:t>
            </w:r>
          </w:p>
        </w:tc>
        <w:tc>
          <w:tcPr>
            <w:tcW w:w="626" w:type="pct"/>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26"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0.57 (−1.21, 2.36)</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0.41 (−1.99, 2.41)</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1.02 (−1.31, 3.35)</w:t>
            </w:r>
          </w:p>
        </w:tc>
        <w:tc>
          <w:tcPr>
            <w:tcW w:w="668"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0.44 (−0.68, 1.57)</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0.46 (−1.08, 2.00)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0.52 (−1.56, 2.60)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1.94 (−0.08, 3.96)*</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1.14 (0.17, 2.12)**</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0.924</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0.945</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0.556</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0.350</w:t>
            </w:r>
          </w:p>
        </w:tc>
      </w:tr>
      <w:tr w:rsidR="00B83ED1" w:rsidRPr="0050654C" w:rsidTr="001C3FCA">
        <w:tc>
          <w:tcPr>
            <w:tcW w:w="1126"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Lowest PA tertile</w:t>
            </w:r>
            <w:r>
              <w:rPr>
                <w:rFonts w:ascii="Times New Roman" w:hAnsi="Times New Roman" w:cs="Times New Roman"/>
                <w:sz w:val="20"/>
                <w:szCs w:val="20"/>
                <w:lang w:val="en-US"/>
              </w:rPr>
              <w:t xml:space="preserve"> </w:t>
            </w:r>
          </w:p>
        </w:tc>
        <w:tc>
          <w:tcPr>
            <w:tcW w:w="626" w:type="pct"/>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26"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1.12 (−0.65, 2.89)</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0.19 (−2.21, 2.58)</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1.23 (−1.10, 3.55)</w:t>
            </w:r>
          </w:p>
        </w:tc>
        <w:tc>
          <w:tcPr>
            <w:tcW w:w="668"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0.45 (−0.67, 1.57)</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0.18 (−1.51, 1.81)</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−0.13 (−2.42, 2.16)</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−0.58 (−2.80, 1.64)</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0.09 (−0.98, 1.16)</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0.436</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0.846</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0.252</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0.636</w:t>
            </w:r>
          </w:p>
        </w:tc>
      </w:tr>
      <w:tr w:rsidR="00B83ED1" w:rsidRPr="0050654C" w:rsidTr="001C3FCA">
        <w:tc>
          <w:tcPr>
            <w:tcW w:w="1126" w:type="pct"/>
          </w:tcPr>
          <w:p w:rsidR="00B83ED1" w:rsidRPr="0050654C" w:rsidRDefault="00937892" w:rsidP="00CC7EF7">
            <w:pPr>
              <w:jc w:val="both"/>
              <w:rPr>
                <w:rFonts w:ascii="Times New Roman" w:hAnsi="Times New Roman" w:cs="Times New Roman"/>
                <w:sz w:val="20"/>
                <w:szCs w:val="20"/>
                <w:lang w:val="en-US"/>
              </w:rPr>
            </w:pPr>
            <w:r>
              <w:rPr>
                <w:rFonts w:ascii="Times New Roman" w:hAnsi="Times New Roman" w:cs="Times New Roman"/>
                <w:sz w:val="20"/>
                <w:szCs w:val="20"/>
                <w:lang w:val="en-US"/>
              </w:rPr>
              <w:t>Overweight or obesity</w:t>
            </w:r>
            <w:r w:rsidR="00B83ED1">
              <w:rPr>
                <w:rFonts w:ascii="Times New Roman" w:hAnsi="Times New Roman" w:cs="Times New Roman"/>
                <w:sz w:val="20"/>
                <w:szCs w:val="20"/>
                <w:lang w:val="en-US"/>
              </w:rPr>
              <w:t xml:space="preserve"> </w:t>
            </w:r>
          </w:p>
        </w:tc>
        <w:tc>
          <w:tcPr>
            <w:tcW w:w="626" w:type="pct"/>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26"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Females</w:t>
            </w:r>
          </w:p>
        </w:tc>
        <w:tc>
          <w:tcPr>
            <w:tcW w:w="651"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0.24 (−1.49, 1.97)</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1.46 (−0.86, 3.78)</w:t>
            </w:r>
          </w:p>
        </w:tc>
        <w:tc>
          <w:tcPr>
            <w:tcW w:w="652"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1.11 (−1.15, 3.37)</w:t>
            </w:r>
          </w:p>
        </w:tc>
        <w:tc>
          <w:tcPr>
            <w:tcW w:w="668"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0.45 (−0.64,1.54)</w:t>
            </w:r>
          </w:p>
        </w:tc>
      </w:tr>
      <w:tr w:rsidR="00B83ED1" w:rsidRPr="0050654C" w:rsidTr="001C3FCA">
        <w:tc>
          <w:tcPr>
            <w:tcW w:w="11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Males</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0.17 (−1.85, 2.19)</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−1.22 (−3.93, 1.50)</w:t>
            </w:r>
          </w:p>
        </w:tc>
        <w:tc>
          <w:tcPr>
            <w:tcW w:w="652"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−1.25 (−3.89, 1.39)</w:t>
            </w:r>
          </w:p>
        </w:tc>
        <w:tc>
          <w:tcPr>
            <w:tcW w:w="66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−0.56 (−1.84, 0.71)</w:t>
            </w:r>
          </w:p>
        </w:tc>
      </w:tr>
      <w:tr w:rsidR="00B83ED1" w:rsidRPr="0050654C" w:rsidTr="001C3FCA">
        <w:tc>
          <w:tcPr>
            <w:tcW w:w="11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26"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1"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0.959</w:t>
            </w:r>
          </w:p>
        </w:tc>
        <w:tc>
          <w:tcPr>
            <w:tcW w:w="652"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0.130</w:t>
            </w:r>
          </w:p>
        </w:tc>
        <w:tc>
          <w:tcPr>
            <w:tcW w:w="652"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0.170</w:t>
            </w:r>
          </w:p>
        </w:tc>
        <w:tc>
          <w:tcPr>
            <w:tcW w:w="668"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0.222</w:t>
            </w:r>
          </w:p>
        </w:tc>
      </w:tr>
    </w:tbl>
    <w:p w:rsidR="00055DD5" w:rsidRPr="0050654C" w:rsidRDefault="001C3FCA" w:rsidP="001C3FCA">
      <w:pPr>
        <w:spacing w:after="0" w:line="240" w:lineRule="auto"/>
        <w:jc w:val="both"/>
        <w:rPr>
          <w:rFonts w:ascii="Times New Roman" w:hAnsi="Times New Roman" w:cs="Times New Roman"/>
          <w:lang w:val="en-US"/>
        </w:rPr>
      </w:pPr>
      <w:r>
        <w:rPr>
          <w:rFonts w:ascii="Times New Roman" w:hAnsi="Times New Roman" w:cs="Times New Roman"/>
          <w:sz w:val="20"/>
          <w:szCs w:val="20"/>
          <w:lang w:val="en-US"/>
        </w:rPr>
        <w:t>β</w:t>
      </w:r>
      <w:r w:rsidRPr="00B130FB">
        <w:rPr>
          <w:rFonts w:ascii="Times New Roman" w:hAnsi="Times New Roman" w:cs="Times New Roman"/>
          <w:sz w:val="20"/>
          <w:szCs w:val="20"/>
        </w:rPr>
        <w:t xml:space="preserve">, beta-coefficient; CI, confidence interval; CoDuBu, Côte d’Ivoire dual burden of disease study; EEAA: extrinsic epigenetic age acceleration; </w:t>
      </w:r>
      <w:r w:rsidR="00B130FB" w:rsidRPr="00B130FB">
        <w:rPr>
          <w:rFonts w:ascii="Times New Roman" w:hAnsi="Times New Roman" w:cs="Times New Roman"/>
          <w:sz w:val="20"/>
          <w:szCs w:val="20"/>
        </w:rPr>
        <w:t xml:space="preserve">GrimAA, GrimAge acceleration; </w:t>
      </w:r>
      <w:r w:rsidRPr="00B130FB">
        <w:rPr>
          <w:rFonts w:ascii="Times New Roman" w:hAnsi="Times New Roman" w:cs="Times New Roman"/>
          <w:sz w:val="20"/>
          <w:szCs w:val="20"/>
        </w:rPr>
        <w:t xml:space="preserve">IEAA, intrinsic epigenetic age acceleration; PhenoAA, PhenoAge acceleration. </w:t>
      </w:r>
      <w:r w:rsidRPr="0050654C">
        <w:rPr>
          <w:rFonts w:ascii="Times New Roman" w:hAnsi="Times New Roman" w:cs="Times New Roman"/>
          <w:sz w:val="20"/>
          <w:szCs w:val="20"/>
          <w:lang w:val="en-US"/>
        </w:rPr>
        <w:t xml:space="preserve">Beta-coefficients represent change in mean age acceleration in each risk group compared to </w:t>
      </w:r>
      <w:r>
        <w:rPr>
          <w:rFonts w:ascii="Times New Roman" w:hAnsi="Times New Roman" w:cs="Times New Roman"/>
          <w:sz w:val="20"/>
          <w:szCs w:val="20"/>
          <w:lang w:val="en-US"/>
        </w:rPr>
        <w:t>the</w:t>
      </w:r>
      <w:r w:rsidRPr="0050654C">
        <w:rPr>
          <w:rFonts w:ascii="Times New Roman" w:hAnsi="Times New Roman" w:cs="Times New Roman"/>
          <w:sz w:val="20"/>
          <w:szCs w:val="20"/>
          <w:lang w:val="en-US"/>
        </w:rPr>
        <w:t xml:space="preserve"> reference group, and were derived from multivariable linear regression models.</w:t>
      </w:r>
      <w:r>
        <w:rPr>
          <w:rFonts w:ascii="Times New Roman" w:hAnsi="Times New Roman" w:cs="Times New Roman"/>
          <w:sz w:val="20"/>
          <w:szCs w:val="20"/>
          <w:lang w:val="en-US"/>
        </w:rPr>
        <w:t xml:space="preserve"> *p-value&lt;0.1. **p&lt;0.05. </w:t>
      </w:r>
      <w:r w:rsidR="00B83ED1">
        <w:rPr>
          <w:rFonts w:ascii="Times New Roman" w:hAnsi="Times New Roman" w:cs="Times New Roman"/>
          <w:sz w:val="20"/>
          <w:szCs w:val="20"/>
          <w:lang w:val="en-US"/>
        </w:rPr>
        <w:t>Model 1:</w:t>
      </w:r>
      <w:r w:rsidR="00CC7EF7" w:rsidRPr="00F47D53">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00CC7EF7" w:rsidRPr="00F47D53">
        <w:rPr>
          <w:rFonts w:ascii="Times New Roman" w:hAnsi="Times New Roman" w:cs="Times New Roman"/>
          <w:sz w:val="20"/>
          <w:szCs w:val="20"/>
          <w:lang w:val="en-US"/>
        </w:rPr>
        <w:t>djusted for chronological age, higher education, household wealth, and urbanization</w:t>
      </w:r>
      <w:r w:rsidR="00B83ED1">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B83ED1" w:rsidRPr="00B83ED1">
        <w:rPr>
          <w:rFonts w:ascii="Times New Roman" w:hAnsi="Times New Roman" w:cs="Times New Roman"/>
          <w:sz w:val="20"/>
          <w:szCs w:val="20"/>
          <w:lang w:val="en-US"/>
        </w:rPr>
        <w:t xml:space="preserve">Model </w:t>
      </w:r>
      <w:r w:rsidR="00B83ED1">
        <w:rPr>
          <w:rFonts w:ascii="Times New Roman" w:hAnsi="Times New Roman" w:cs="Times New Roman"/>
          <w:sz w:val="20"/>
          <w:szCs w:val="20"/>
          <w:lang w:val="en-US"/>
        </w:rPr>
        <w:t xml:space="preserve">2: </w:t>
      </w:r>
      <w:r>
        <w:rPr>
          <w:rFonts w:ascii="Times New Roman" w:hAnsi="Times New Roman" w:cs="Times New Roman"/>
          <w:sz w:val="20"/>
          <w:szCs w:val="20"/>
          <w:lang w:val="en-US"/>
        </w:rPr>
        <w:t>model 1 +</w:t>
      </w:r>
      <w:r w:rsidR="00CC7EF7" w:rsidRPr="00F47D53">
        <w:rPr>
          <w:rFonts w:ascii="Times New Roman" w:hAnsi="Times New Roman" w:cs="Times New Roman"/>
          <w:sz w:val="20"/>
          <w:szCs w:val="20"/>
          <w:lang w:val="en-US"/>
        </w:rPr>
        <w:t xml:space="preserve"> smoking status, alcohol consumption</w:t>
      </w:r>
      <w:r w:rsidR="009933FE">
        <w:rPr>
          <w:rFonts w:ascii="Times New Roman" w:hAnsi="Times New Roman" w:cs="Times New Roman"/>
          <w:sz w:val="20"/>
          <w:szCs w:val="20"/>
          <w:lang w:val="en-US"/>
        </w:rPr>
        <w:t xml:space="preserve"> and physical activity</w:t>
      </w:r>
      <w:r w:rsidR="00CC7EF7" w:rsidRPr="00F47D53">
        <w:rPr>
          <w:rFonts w:ascii="Times New Roman" w:hAnsi="Times New Roman" w:cs="Times New Roman"/>
          <w:sz w:val="20"/>
          <w:szCs w:val="20"/>
          <w:lang w:val="en-US"/>
        </w:rPr>
        <w:t xml:space="preserve"> </w:t>
      </w:r>
      <w:r w:rsidR="00B83ED1">
        <w:rPr>
          <w:rFonts w:ascii="Times New Roman" w:hAnsi="Times New Roman" w:cs="Times New Roman"/>
          <w:sz w:val="20"/>
          <w:szCs w:val="20"/>
          <w:lang w:val="en-US"/>
        </w:rPr>
        <w:t xml:space="preserve">Model 3: </w:t>
      </w:r>
      <w:r>
        <w:rPr>
          <w:rFonts w:ascii="Times New Roman" w:hAnsi="Times New Roman" w:cs="Times New Roman"/>
          <w:sz w:val="20"/>
          <w:szCs w:val="20"/>
          <w:lang w:val="en-US"/>
        </w:rPr>
        <w:t>model 2 +</w:t>
      </w:r>
      <w:r w:rsidR="00937892">
        <w:rPr>
          <w:rFonts w:ascii="Times New Roman" w:hAnsi="Times New Roman" w:cs="Times New Roman"/>
          <w:sz w:val="20"/>
          <w:szCs w:val="20"/>
          <w:lang w:val="en-US"/>
        </w:rPr>
        <w:t xml:space="preserve"> overweight/obesity status</w:t>
      </w:r>
      <w:r w:rsidR="0064318D">
        <w:rPr>
          <w:rFonts w:ascii="Times New Roman" w:hAnsi="Times New Roman" w:cs="Times New Roman"/>
          <w:sz w:val="20"/>
          <w:szCs w:val="20"/>
          <w:lang w:val="en-US"/>
        </w:rPr>
        <w:t>.</w:t>
      </w:r>
    </w:p>
    <w:p w:rsidR="00055DD5" w:rsidRPr="0064318D" w:rsidRDefault="00902693" w:rsidP="00CF2DEA">
      <w:pPr>
        <w:jc w:val="both"/>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7</w:t>
      </w:r>
      <w:r w:rsidR="00055DD5" w:rsidRPr="0064318D">
        <w:rPr>
          <w:rFonts w:ascii="Times New Roman" w:hAnsi="Times New Roman" w:cs="Times New Roman"/>
          <w:lang w:val="en-US"/>
        </w:rPr>
        <w:t>. Sociodemographic</w:t>
      </w:r>
      <w:r w:rsidR="0064318D">
        <w:rPr>
          <w:rFonts w:ascii="Times New Roman" w:hAnsi="Times New Roman" w:cs="Times New Roman"/>
          <w:lang w:val="en-US"/>
        </w:rPr>
        <w:t xml:space="preserve">, </w:t>
      </w:r>
      <w:r w:rsidR="00055DD5" w:rsidRPr="0064318D">
        <w:rPr>
          <w:rFonts w:ascii="Times New Roman" w:hAnsi="Times New Roman" w:cs="Times New Roman"/>
          <w:lang w:val="en-US"/>
        </w:rPr>
        <w:t xml:space="preserve">lifestyle </w:t>
      </w:r>
      <w:r w:rsidR="0064318D">
        <w:rPr>
          <w:rFonts w:ascii="Times New Roman" w:hAnsi="Times New Roman" w:cs="Times New Roman"/>
          <w:lang w:val="en-US"/>
        </w:rPr>
        <w:t>factors and</w:t>
      </w:r>
      <w:r w:rsidR="00055DD5" w:rsidRPr="0064318D">
        <w:rPr>
          <w:rFonts w:ascii="Times New Roman" w:hAnsi="Times New Roman" w:cs="Times New Roman"/>
          <w:lang w:val="en-US"/>
        </w:rPr>
        <w:t xml:space="preserve"> epigenetic age a</w:t>
      </w:r>
      <w:r w:rsidR="001A3B84" w:rsidRPr="0064318D">
        <w:rPr>
          <w:rFonts w:ascii="Times New Roman" w:hAnsi="Times New Roman" w:cs="Times New Roman"/>
          <w:lang w:val="en-US"/>
        </w:rPr>
        <w:t xml:space="preserve">cceleration </w:t>
      </w:r>
      <w:r w:rsidR="004F6876" w:rsidRPr="0064318D">
        <w:rPr>
          <w:rFonts w:ascii="Times New Roman" w:hAnsi="Times New Roman" w:cs="Times New Roman"/>
          <w:lang w:val="en-US"/>
        </w:rPr>
        <w:t>in the CoDuBu study: effect modification by urbanization</w:t>
      </w:r>
      <w:r w:rsidR="0015615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1143"/>
        <w:gridCol w:w="1143"/>
        <w:gridCol w:w="1185"/>
        <w:gridCol w:w="1187"/>
        <w:gridCol w:w="1187"/>
        <w:gridCol w:w="1181"/>
      </w:tblGrid>
      <w:tr w:rsidR="00B83ED1" w:rsidRPr="0050654C" w:rsidTr="00B83ED1">
        <w:tc>
          <w:tcPr>
            <w:tcW w:w="1128"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Pr>
                <w:rFonts w:ascii="Times New Roman" w:hAnsi="Times New Roman" w:cs="Times New Roman"/>
                <w:sz w:val="20"/>
                <w:szCs w:val="20"/>
                <w:lang w:val="en-US"/>
              </w:rPr>
              <w:t>Risk factor</w:t>
            </w:r>
          </w:p>
        </w:tc>
        <w:tc>
          <w:tcPr>
            <w:tcW w:w="630"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Pr>
                <w:rFonts w:ascii="Times New Roman" w:hAnsi="Times New Roman" w:cs="Times New Roman"/>
                <w:sz w:val="20"/>
                <w:szCs w:val="20"/>
                <w:lang w:val="en-US"/>
              </w:rPr>
              <w:t>Model</w:t>
            </w:r>
          </w:p>
        </w:tc>
        <w:tc>
          <w:tcPr>
            <w:tcW w:w="630"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Pr>
                <w:rFonts w:ascii="Times New Roman" w:hAnsi="Times New Roman" w:cs="Times New Roman"/>
                <w:sz w:val="20"/>
                <w:szCs w:val="20"/>
                <w:lang w:val="en-US"/>
              </w:rPr>
              <w:t>Modifier</w:t>
            </w:r>
          </w:p>
        </w:tc>
        <w:tc>
          <w:tcPr>
            <w:tcW w:w="653"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IEAA</w:t>
            </w:r>
          </w:p>
        </w:tc>
        <w:tc>
          <w:tcPr>
            <w:tcW w:w="654"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EEAA</w:t>
            </w:r>
          </w:p>
        </w:tc>
        <w:tc>
          <w:tcPr>
            <w:tcW w:w="654"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PhenoAA</w:t>
            </w:r>
          </w:p>
        </w:tc>
        <w:tc>
          <w:tcPr>
            <w:tcW w:w="651" w:type="pct"/>
            <w:tcBorders>
              <w:top w:val="single" w:sz="4" w:space="0" w:color="auto"/>
              <w:bottom w:val="single" w:sz="4" w:space="0" w:color="auto"/>
            </w:tcBorders>
          </w:tcPr>
          <w:p w:rsidR="00B83ED1" w:rsidRPr="0050654C" w:rsidRDefault="00B83ED1" w:rsidP="00B83ED1">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GrimAA</w:t>
            </w:r>
          </w:p>
        </w:tc>
      </w:tr>
      <w:tr w:rsidR="00B83ED1" w:rsidRPr="0050654C" w:rsidTr="00B83ED1">
        <w:tc>
          <w:tcPr>
            <w:tcW w:w="1128"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53"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54"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54"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651" w:type="pct"/>
            <w:tcBorders>
              <w:top w:val="single" w:sz="4" w:space="0" w:color="auto"/>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r>
      <w:tr w:rsidR="00B83ED1" w:rsidRPr="0050654C" w:rsidTr="00B83ED1">
        <w:tc>
          <w:tcPr>
            <w:tcW w:w="1128" w:type="pct"/>
            <w:tcBorders>
              <w:top w:val="single" w:sz="4" w:space="0" w:color="auto"/>
            </w:tcBorders>
          </w:tcPr>
          <w:p w:rsidR="00B83ED1" w:rsidRPr="0050654C" w:rsidRDefault="00B83ED1" w:rsidP="00B83ED1">
            <w:pPr>
              <w:jc w:val="both"/>
              <w:rPr>
                <w:rFonts w:ascii="Times New Roman" w:hAnsi="Times New Roman" w:cs="Times New Roman"/>
                <w:sz w:val="20"/>
                <w:szCs w:val="20"/>
                <w:lang w:val="en-US"/>
              </w:rPr>
            </w:pPr>
            <w:r>
              <w:rPr>
                <w:rFonts w:ascii="Times New Roman" w:hAnsi="Times New Roman" w:cs="Times New Roman"/>
                <w:sz w:val="20"/>
                <w:szCs w:val="20"/>
                <w:lang w:val="en-US"/>
              </w:rPr>
              <w:t>Male sex</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1.00 (−0.47, 2.48)</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2.79 (0.79, 4.79)**</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0.21 (−1.74, 2.15)</w:t>
            </w:r>
          </w:p>
        </w:tc>
        <w:tc>
          <w:tcPr>
            <w:tcW w:w="651"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2.90 (1.92, 3.89)***</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2.32 (0.70, 3.94)**</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3.11 (0.91, 5.30)**</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0.88 (−1.27, 3.02)</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2.49 (1.41, 3.57)***</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0.237</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0.833</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0.649</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0.580</w:t>
            </w:r>
          </w:p>
        </w:tc>
      </w:tr>
      <w:tr w:rsidR="00B83ED1" w:rsidRPr="0050654C" w:rsidTr="00B83ED1">
        <w:tc>
          <w:tcPr>
            <w:tcW w:w="1128"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Higher education</w:t>
            </w:r>
            <w:r>
              <w:rPr>
                <w:rFonts w:ascii="Times New Roman" w:hAnsi="Times New Roman" w:cs="Times New Roman"/>
                <w:sz w:val="20"/>
                <w:szCs w:val="20"/>
                <w:lang w:val="en-US"/>
              </w:rPr>
              <w:t xml:space="preserve"> </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1.69 (−0.39, 3.62)</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−0.23 (−2.91, 2.44)</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0.26 (−2.39, 2.90)</w:t>
            </w:r>
          </w:p>
        </w:tc>
        <w:tc>
          <w:tcPr>
            <w:tcW w:w="651"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0.16 (−1.18, 1.50)</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−0.08 (−1.88, 1.72)</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−0.53 (−2.93, 1.87)</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0.33 (−2.04, 2.71)</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−0.16 (−1.36, 1.04)</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0.202</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0.868</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0.966</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0.718</w:t>
            </w:r>
          </w:p>
        </w:tc>
      </w:tr>
      <w:tr w:rsidR="00B83ED1" w:rsidRPr="0050654C" w:rsidTr="00B83ED1">
        <w:tc>
          <w:tcPr>
            <w:tcW w:w="1128" w:type="pct"/>
            <w:tcBorders>
              <w:top w:val="single" w:sz="4" w:space="0" w:color="auto"/>
            </w:tcBorders>
          </w:tcPr>
          <w:p w:rsidR="00B83ED1" w:rsidRPr="0050654C" w:rsidRDefault="00B83ED1" w:rsidP="00B83ED1">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Highest wealth tertile</w:t>
            </w:r>
            <w:r>
              <w:rPr>
                <w:rFonts w:ascii="Times New Roman" w:hAnsi="Times New Roman" w:cs="Times New Roman"/>
                <w:sz w:val="20"/>
                <w:szCs w:val="20"/>
                <w:lang w:val="en-US"/>
              </w:rPr>
              <w:t xml:space="preserve"> </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−0.47 (−3.19, 2.25)</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2.87 (−0.75, 6.50)</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−0.38 (−3.97, 3.20)</w:t>
            </w:r>
          </w:p>
        </w:tc>
        <w:tc>
          <w:tcPr>
            <w:tcW w:w="651"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0.61 (−1.20, 2.43)</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0.44 (−2.21, 1.34)</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−3.86 (−6.23, −1.49)**</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−2.64 (−4.94, −0.27)**</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−0.98 (−2.17, 0.20)</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0.987</w:t>
            </w:r>
          </w:p>
        </w:tc>
        <w:tc>
          <w:tcPr>
            <w:tcW w:w="654" w:type="pct"/>
            <w:tcBorders>
              <w:bottom w:val="single" w:sz="4" w:space="0" w:color="auto"/>
            </w:tcBorders>
          </w:tcPr>
          <w:p w:rsidR="00B83ED1" w:rsidRPr="0050654C" w:rsidRDefault="00B83ED1" w:rsidP="00055DD5">
            <w:pPr>
              <w:rPr>
                <w:rFonts w:ascii="Times New Roman" w:hAnsi="Times New Roman" w:cs="Times New Roman"/>
                <w:b/>
                <w:sz w:val="20"/>
                <w:szCs w:val="20"/>
                <w:lang w:val="en-US"/>
              </w:rPr>
            </w:pPr>
            <w:r w:rsidRPr="0050654C">
              <w:rPr>
                <w:rFonts w:ascii="Times New Roman" w:hAnsi="Times New Roman" w:cs="Times New Roman"/>
                <w:b/>
                <w:sz w:val="20"/>
                <w:szCs w:val="20"/>
                <w:lang w:val="en-US"/>
              </w:rPr>
              <w:t>0.002</w:t>
            </w:r>
          </w:p>
        </w:tc>
        <w:tc>
          <w:tcPr>
            <w:tcW w:w="654"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0.307</w:t>
            </w:r>
          </w:p>
        </w:tc>
        <w:tc>
          <w:tcPr>
            <w:tcW w:w="651"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0.147</w:t>
            </w:r>
          </w:p>
        </w:tc>
      </w:tr>
      <w:tr w:rsidR="00B83ED1" w:rsidRPr="0050654C" w:rsidTr="00B83ED1">
        <w:tc>
          <w:tcPr>
            <w:tcW w:w="1128"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Ever-smokers</w:t>
            </w:r>
            <w:r>
              <w:rPr>
                <w:rFonts w:ascii="Times New Roman" w:hAnsi="Times New Roman" w:cs="Times New Roman"/>
                <w:sz w:val="20"/>
                <w:szCs w:val="20"/>
                <w:lang w:val="en-US"/>
              </w:rPr>
              <w:t xml:space="preserve"> </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30"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Borders>
              <w:top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0.74 (−1.25, 2.72)</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−0.76 (−3.43, 1.90)</w:t>
            </w:r>
          </w:p>
        </w:tc>
        <w:tc>
          <w:tcPr>
            <w:tcW w:w="654"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1.68 (−0.92, 4.28)</w:t>
            </w:r>
          </w:p>
        </w:tc>
        <w:tc>
          <w:tcPr>
            <w:tcW w:w="651" w:type="pct"/>
            <w:tcBorders>
              <w:top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3.18 (1.92, 4.43)***</w:t>
            </w:r>
          </w:p>
        </w:tc>
      </w:tr>
      <w:tr w:rsidR="00B83ED1" w:rsidRPr="0050654C" w:rsidTr="00B83ED1">
        <w:tc>
          <w:tcPr>
            <w:tcW w:w="112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−0.42 (−3.52, 2.67)</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−2.60 (−6.75, 1.56)</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1.58 (−2.47, 5.63)</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4.55 (2.60, 6.51)***</w:t>
            </w:r>
          </w:p>
        </w:tc>
      </w:tr>
      <w:tr w:rsidR="00B83ED1" w:rsidRPr="0050654C" w:rsidTr="00B83ED1">
        <w:tc>
          <w:tcPr>
            <w:tcW w:w="1128"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0.521</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0.451</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0.968</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0.229</w:t>
            </w:r>
          </w:p>
        </w:tc>
      </w:tr>
      <w:tr w:rsidR="00B83ED1" w:rsidRPr="0050654C" w:rsidTr="00B83ED1">
        <w:tc>
          <w:tcPr>
            <w:tcW w:w="1128" w:type="pct"/>
          </w:tcPr>
          <w:p w:rsidR="00B83ED1" w:rsidRPr="0050654C" w:rsidRDefault="00B83ED1" w:rsidP="00C870C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High-risk drinking</w:t>
            </w:r>
            <w:r>
              <w:rPr>
                <w:rFonts w:ascii="Times New Roman" w:hAnsi="Times New Roman" w:cs="Times New Roman"/>
                <w:sz w:val="20"/>
                <w:szCs w:val="20"/>
                <w:lang w:val="en-US"/>
              </w:rPr>
              <w:t xml:space="preserve"> </w:t>
            </w:r>
          </w:p>
        </w:tc>
        <w:tc>
          <w:tcPr>
            <w:tcW w:w="630" w:type="pct"/>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30"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0.30 (−1.27, 1.86)</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−0.21 (−2.32, 1.89)</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1.17 (−0.88, 3.22)</w:t>
            </w:r>
          </w:p>
        </w:tc>
        <w:tc>
          <w:tcPr>
            <w:tcW w:w="651"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0.74 (−0.25, 1.73)</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0.79 (−0.91, 2.41)</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1.18 (−1.11, 3.46)</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1.97 (−0.25, 4.20)*</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0.90 (−0.17, 1.98)</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0.670</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0.370</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0.594</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0.820</w:t>
            </w:r>
          </w:p>
        </w:tc>
      </w:tr>
      <w:tr w:rsidR="00B83ED1" w:rsidRPr="0050654C" w:rsidTr="00B83ED1">
        <w:tc>
          <w:tcPr>
            <w:tcW w:w="1128"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Least active third</w:t>
            </w:r>
            <w:r>
              <w:rPr>
                <w:rFonts w:ascii="Times New Roman" w:hAnsi="Times New Roman" w:cs="Times New Roman"/>
                <w:sz w:val="20"/>
                <w:szCs w:val="20"/>
                <w:lang w:val="en-US"/>
              </w:rPr>
              <w:t xml:space="preserve"> </w:t>
            </w:r>
          </w:p>
        </w:tc>
        <w:tc>
          <w:tcPr>
            <w:tcW w:w="630" w:type="pct"/>
          </w:tcPr>
          <w:p w:rsidR="00B83ED1" w:rsidRPr="0050654C" w:rsidRDefault="00B83ED1"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30"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0.78 (−0.91, 2.47)</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1.24 (−1.02, 3.50)</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1.24 (0.96, 3.45)**</w:t>
            </w:r>
          </w:p>
        </w:tc>
        <w:tc>
          <w:tcPr>
            <w:tcW w:w="651"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0.80 (−0.26, 1.87)</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0.44 (−1.35, 2.23)</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−1.34 (−3.74, 1.06)</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−0.82 (−3.16, 1.52)</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−0.34 (−1.47, 0.79)</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0.780</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0.112</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0.193</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0.135</w:t>
            </w:r>
          </w:p>
        </w:tc>
      </w:tr>
      <w:tr w:rsidR="00B83ED1" w:rsidRPr="0050654C" w:rsidTr="00B83ED1">
        <w:tc>
          <w:tcPr>
            <w:tcW w:w="1128" w:type="pct"/>
          </w:tcPr>
          <w:p w:rsidR="00B83ED1" w:rsidRPr="0050654C" w:rsidRDefault="00937892"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Overweight or obesity</w:t>
            </w:r>
            <w:r w:rsidR="00B83ED1">
              <w:rPr>
                <w:rFonts w:ascii="Times New Roman" w:hAnsi="Times New Roman" w:cs="Times New Roman"/>
                <w:sz w:val="20"/>
                <w:szCs w:val="20"/>
                <w:lang w:val="en-US"/>
              </w:rPr>
              <w:t xml:space="preserve"> </w:t>
            </w:r>
          </w:p>
        </w:tc>
        <w:tc>
          <w:tcPr>
            <w:tcW w:w="630" w:type="pct"/>
          </w:tcPr>
          <w:p w:rsidR="00B83ED1" w:rsidRPr="0050654C" w:rsidRDefault="002D6867" w:rsidP="00055DD5">
            <w:pPr>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30"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Rural</w:t>
            </w:r>
          </w:p>
        </w:tc>
        <w:tc>
          <w:tcPr>
            <w:tcW w:w="653" w:type="pct"/>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0.56 (−1.37, 2.49)</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1.19 (−1.41, 3.79)</w:t>
            </w:r>
          </w:p>
        </w:tc>
        <w:tc>
          <w:tcPr>
            <w:tcW w:w="654"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1.96 (−0.56, 4.47)</w:t>
            </w:r>
          </w:p>
        </w:tc>
        <w:tc>
          <w:tcPr>
            <w:tcW w:w="651" w:type="pct"/>
          </w:tcPr>
          <w:p w:rsidR="00B83ED1" w:rsidRPr="0050654C" w:rsidRDefault="00B83ED1" w:rsidP="00055DD5">
            <w:pPr>
              <w:rPr>
                <w:rFonts w:ascii="Times New Roman" w:hAnsi="Times New Roman" w:cs="Times New Roman"/>
                <w:sz w:val="20"/>
                <w:szCs w:val="20"/>
                <w:lang w:val="en-US"/>
              </w:rPr>
            </w:pPr>
            <w:r w:rsidRPr="0050654C">
              <w:rPr>
                <w:rFonts w:ascii="Times New Roman" w:hAnsi="Times New Roman" w:cs="Times New Roman"/>
                <w:sz w:val="20"/>
                <w:szCs w:val="20"/>
                <w:lang w:val="en-US"/>
              </w:rPr>
              <w:t>1.01 (−0.21, 2.23)</w:t>
            </w:r>
          </w:p>
        </w:tc>
      </w:tr>
      <w:tr w:rsidR="00B83ED1" w:rsidRPr="0050654C" w:rsidTr="00B83ED1">
        <w:tc>
          <w:tcPr>
            <w:tcW w:w="1128"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Urban</w:t>
            </w:r>
          </w:p>
        </w:tc>
        <w:tc>
          <w:tcPr>
            <w:tcW w:w="653"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−0.20 (−1.99, 1.60)</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−0.34 (−2.76, 2.08)</w:t>
            </w:r>
          </w:p>
        </w:tc>
        <w:tc>
          <w:tcPr>
            <w:tcW w:w="654"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−1.49 (−3.84, 0.85)</w:t>
            </w:r>
          </w:p>
        </w:tc>
        <w:tc>
          <w:tcPr>
            <w:tcW w:w="651" w:type="pct"/>
            <w:tcBorders>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−0.81 (−1.95, 0.32)</w:t>
            </w:r>
          </w:p>
        </w:tc>
      </w:tr>
      <w:tr w:rsidR="00B83ED1" w:rsidRPr="0050654C" w:rsidTr="00B83ED1">
        <w:tc>
          <w:tcPr>
            <w:tcW w:w="1128"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p>
        </w:tc>
        <w:tc>
          <w:tcPr>
            <w:tcW w:w="630"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Interaction</w:t>
            </w:r>
          </w:p>
        </w:tc>
        <w:tc>
          <w:tcPr>
            <w:tcW w:w="653"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0.558</w:t>
            </w:r>
          </w:p>
        </w:tc>
        <w:tc>
          <w:tcPr>
            <w:tcW w:w="654"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0.381</w:t>
            </w:r>
          </w:p>
        </w:tc>
        <w:tc>
          <w:tcPr>
            <w:tcW w:w="654"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b/>
                <w:sz w:val="20"/>
                <w:szCs w:val="20"/>
                <w:lang w:val="en-US"/>
              </w:rPr>
            </w:pPr>
            <w:r w:rsidRPr="0050654C">
              <w:rPr>
                <w:rFonts w:ascii="Times New Roman" w:hAnsi="Times New Roman" w:cs="Times New Roman"/>
                <w:b/>
                <w:sz w:val="20"/>
                <w:szCs w:val="20"/>
                <w:lang w:val="en-US"/>
              </w:rPr>
              <w:t>0.042</w:t>
            </w:r>
          </w:p>
        </w:tc>
        <w:tc>
          <w:tcPr>
            <w:tcW w:w="651" w:type="pct"/>
            <w:tcBorders>
              <w:top w:val="single" w:sz="4" w:space="0" w:color="auto"/>
              <w:bottom w:val="single" w:sz="4" w:space="0" w:color="auto"/>
            </w:tcBorders>
          </w:tcPr>
          <w:p w:rsidR="00B83ED1" w:rsidRPr="0050654C" w:rsidRDefault="00B83ED1" w:rsidP="00055DD5">
            <w:pPr>
              <w:jc w:val="both"/>
              <w:rPr>
                <w:rFonts w:ascii="Times New Roman" w:hAnsi="Times New Roman" w:cs="Times New Roman"/>
                <w:b/>
                <w:sz w:val="20"/>
                <w:szCs w:val="20"/>
                <w:lang w:val="en-US"/>
              </w:rPr>
            </w:pPr>
            <w:r w:rsidRPr="0050654C">
              <w:rPr>
                <w:rFonts w:ascii="Times New Roman" w:hAnsi="Times New Roman" w:cs="Times New Roman"/>
                <w:b/>
                <w:sz w:val="20"/>
                <w:szCs w:val="20"/>
                <w:lang w:val="en-US"/>
              </w:rPr>
              <w:t>0.026</w:t>
            </w:r>
          </w:p>
        </w:tc>
      </w:tr>
    </w:tbl>
    <w:p w:rsidR="00CF2DEA" w:rsidRDefault="001C3FCA" w:rsidP="00CF2DEA">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β</w:t>
      </w:r>
      <w:r w:rsidRPr="00B130FB">
        <w:rPr>
          <w:rFonts w:ascii="Times New Roman" w:hAnsi="Times New Roman" w:cs="Times New Roman"/>
          <w:sz w:val="20"/>
          <w:szCs w:val="20"/>
        </w:rPr>
        <w:t xml:space="preserve">, beta-coefficient; CI, confidence interval; CoDuBu, Côte d’Ivoire dual burden of disease study; EEAA: extrinsic epigenetic age acceleration; </w:t>
      </w:r>
      <w:r w:rsidR="00B130FB" w:rsidRPr="00B130FB">
        <w:rPr>
          <w:rFonts w:ascii="Times New Roman" w:hAnsi="Times New Roman" w:cs="Times New Roman"/>
          <w:sz w:val="20"/>
          <w:szCs w:val="20"/>
        </w:rPr>
        <w:t xml:space="preserve">GrimAA, GrimAge acceleration; </w:t>
      </w:r>
      <w:r w:rsidRPr="00B130FB">
        <w:rPr>
          <w:rFonts w:ascii="Times New Roman" w:hAnsi="Times New Roman" w:cs="Times New Roman"/>
          <w:sz w:val="20"/>
          <w:szCs w:val="20"/>
        </w:rPr>
        <w:t xml:space="preserve">IEAA, intrinsic epigenetic age acceleration; PhenoAA, PhenoAge acceleration. </w:t>
      </w:r>
      <w:r w:rsidRPr="0050654C">
        <w:rPr>
          <w:rFonts w:ascii="Times New Roman" w:hAnsi="Times New Roman" w:cs="Times New Roman"/>
          <w:sz w:val="20"/>
          <w:szCs w:val="20"/>
          <w:lang w:val="en-US"/>
        </w:rPr>
        <w:t xml:space="preserve">Beta-coefficients represent change in mean age acceleration in each risk group compared to </w:t>
      </w:r>
      <w:r>
        <w:rPr>
          <w:rFonts w:ascii="Times New Roman" w:hAnsi="Times New Roman" w:cs="Times New Roman"/>
          <w:sz w:val="20"/>
          <w:szCs w:val="20"/>
          <w:lang w:val="en-US"/>
        </w:rPr>
        <w:t>the</w:t>
      </w:r>
      <w:r w:rsidRPr="0050654C">
        <w:rPr>
          <w:rFonts w:ascii="Times New Roman" w:hAnsi="Times New Roman" w:cs="Times New Roman"/>
          <w:sz w:val="20"/>
          <w:szCs w:val="20"/>
          <w:lang w:val="en-US"/>
        </w:rPr>
        <w:t xml:space="preserve"> reference group, and were derived from multivariable linear regression models.</w:t>
      </w:r>
      <w:r>
        <w:rPr>
          <w:rFonts w:ascii="Times New Roman" w:hAnsi="Times New Roman" w:cs="Times New Roman"/>
          <w:sz w:val="20"/>
          <w:szCs w:val="20"/>
          <w:lang w:val="en-US"/>
        </w:rPr>
        <w:t xml:space="preserve"> *p-value&lt;0.1. **p&lt;0.05.</w:t>
      </w:r>
      <w:r w:rsidR="00CF2DEA">
        <w:rPr>
          <w:rFonts w:ascii="Times New Roman" w:hAnsi="Times New Roman" w:cs="Times New Roman"/>
          <w:sz w:val="20"/>
          <w:szCs w:val="20"/>
          <w:lang w:val="en-US"/>
        </w:rPr>
        <w:t xml:space="preserve"> Model 1:</w:t>
      </w:r>
      <w:r w:rsidR="00CF2DEA" w:rsidRPr="00F47D53">
        <w:rPr>
          <w:rFonts w:ascii="Times New Roman" w:hAnsi="Times New Roman" w:cs="Times New Roman"/>
          <w:sz w:val="20"/>
          <w:szCs w:val="20"/>
          <w:lang w:val="en-US"/>
        </w:rPr>
        <w:t xml:space="preserve"> </w:t>
      </w:r>
      <w:r w:rsidR="00CF2DEA">
        <w:rPr>
          <w:rFonts w:ascii="Times New Roman" w:hAnsi="Times New Roman" w:cs="Times New Roman"/>
          <w:sz w:val="20"/>
          <w:szCs w:val="20"/>
          <w:lang w:val="en-US"/>
        </w:rPr>
        <w:t>a</w:t>
      </w:r>
      <w:r w:rsidR="00CF2DEA" w:rsidRPr="00F47D53">
        <w:rPr>
          <w:rFonts w:ascii="Times New Roman" w:hAnsi="Times New Roman" w:cs="Times New Roman"/>
          <w:sz w:val="20"/>
          <w:szCs w:val="20"/>
          <w:lang w:val="en-US"/>
        </w:rPr>
        <w:t xml:space="preserve">djusted for </w:t>
      </w:r>
      <w:r w:rsidR="00CF2DEA">
        <w:rPr>
          <w:rFonts w:ascii="Times New Roman" w:hAnsi="Times New Roman" w:cs="Times New Roman"/>
          <w:sz w:val="20"/>
          <w:szCs w:val="20"/>
          <w:lang w:val="en-US"/>
        </w:rPr>
        <w:t>sex. Model 2:</w:t>
      </w:r>
      <w:r w:rsidR="00CF2DEA" w:rsidRPr="00F47D53">
        <w:rPr>
          <w:rFonts w:ascii="Times New Roman" w:hAnsi="Times New Roman" w:cs="Times New Roman"/>
          <w:sz w:val="20"/>
          <w:szCs w:val="20"/>
          <w:lang w:val="en-US"/>
        </w:rPr>
        <w:t xml:space="preserve"> </w:t>
      </w:r>
      <w:r w:rsidR="00CF2DEA">
        <w:rPr>
          <w:rFonts w:ascii="Times New Roman" w:hAnsi="Times New Roman" w:cs="Times New Roman"/>
          <w:sz w:val="20"/>
          <w:szCs w:val="20"/>
          <w:lang w:val="en-US"/>
        </w:rPr>
        <w:t xml:space="preserve">model 1 + higher education and </w:t>
      </w:r>
      <w:r w:rsidR="00CF2DEA" w:rsidRPr="00F47D53">
        <w:rPr>
          <w:rFonts w:ascii="Times New Roman" w:hAnsi="Times New Roman" w:cs="Times New Roman"/>
          <w:sz w:val="20"/>
          <w:szCs w:val="20"/>
          <w:lang w:val="en-US"/>
        </w:rPr>
        <w:t>household wealth</w:t>
      </w:r>
      <w:r w:rsidR="00CF2DEA">
        <w:rPr>
          <w:rFonts w:ascii="Times New Roman" w:hAnsi="Times New Roman" w:cs="Times New Roman"/>
          <w:sz w:val="20"/>
          <w:szCs w:val="20"/>
          <w:lang w:val="en-US"/>
        </w:rPr>
        <w:t xml:space="preserve">. </w:t>
      </w:r>
    </w:p>
    <w:p w:rsidR="002D6867" w:rsidRPr="00F47D53" w:rsidRDefault="00CF2DEA" w:rsidP="00CF2DEA">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Model 3: model 2 +</w:t>
      </w:r>
      <w:r w:rsidRPr="00F47D53">
        <w:rPr>
          <w:rFonts w:ascii="Times New Roman" w:hAnsi="Times New Roman" w:cs="Times New Roman"/>
          <w:sz w:val="20"/>
          <w:szCs w:val="20"/>
          <w:lang w:val="en-US"/>
        </w:rPr>
        <w:t xml:space="preserve"> smoking status, alcohol </w:t>
      </w:r>
      <w:r>
        <w:rPr>
          <w:rFonts w:ascii="Times New Roman" w:hAnsi="Times New Roman" w:cs="Times New Roman"/>
          <w:sz w:val="20"/>
          <w:szCs w:val="20"/>
          <w:lang w:val="en-US"/>
        </w:rPr>
        <w:t>intake and physical activity. Model 4: model 3 + overweight/obesity status</w:t>
      </w:r>
    </w:p>
    <w:p w:rsidR="001760F7" w:rsidRPr="0064318D" w:rsidRDefault="00902693" w:rsidP="00CF2DEA">
      <w:pPr>
        <w:tabs>
          <w:tab w:val="left" w:pos="11342"/>
        </w:tabs>
        <w:rPr>
          <w:rFonts w:cs="Arial"/>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8: Association between age-adjusted GrimAge components and metabolic syndrome in the C</w:t>
      </w:r>
      <w:r w:rsidR="00CF2DEA" w:rsidRPr="0064318D">
        <w:rPr>
          <w:rFonts w:ascii="Times New Roman" w:hAnsi="Times New Roman" w:cs="Times New Roman"/>
          <w:lang w:val="en-US"/>
        </w:rPr>
        <w:t>oDuBu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466"/>
        <w:gridCol w:w="997"/>
        <w:gridCol w:w="950"/>
        <w:gridCol w:w="894"/>
        <w:gridCol w:w="950"/>
        <w:gridCol w:w="950"/>
        <w:gridCol w:w="997"/>
        <w:gridCol w:w="1332"/>
      </w:tblGrid>
      <w:tr w:rsidR="001760F7" w:rsidRPr="00CF2DEA" w:rsidTr="00CF2DEA">
        <w:trPr>
          <w:trHeight w:val="280"/>
        </w:trPr>
        <w:tc>
          <w:tcPr>
            <w:tcW w:w="6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lang w:val="en-US"/>
              </w:rPr>
            </w:pPr>
            <w:r w:rsidRPr="00CF2DEA">
              <w:rPr>
                <w:rFonts w:ascii="Times New Roman" w:hAnsi="Times New Roman" w:cs="Times New Roman"/>
                <w:sz w:val="18"/>
                <w:szCs w:val="18"/>
              </w:rPr>
              <w:t>Plasma protein (DNAm surrogate)</w:t>
            </w:r>
          </w:p>
        </w:tc>
        <w:tc>
          <w:tcPr>
            <w:tcW w:w="243"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lang w:val="en-US"/>
              </w:rPr>
            </w:pPr>
            <w:r w:rsidRPr="00CF2DEA">
              <w:rPr>
                <w:rFonts w:ascii="Times New Roman" w:hAnsi="Times New Roman" w:cs="Times New Roman"/>
                <w:sz w:val="18"/>
                <w:szCs w:val="18"/>
              </w:rPr>
              <w:t>Model</w:t>
            </w:r>
          </w:p>
        </w:tc>
        <w:tc>
          <w:tcPr>
            <w:tcW w:w="60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 xml:space="preserve">High blood pressure </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lang w:val="en-US"/>
              </w:rPr>
            </w:pPr>
            <w:r w:rsidRPr="00CF2DEA">
              <w:rPr>
                <w:rFonts w:ascii="Times New Roman" w:hAnsi="Times New Roman" w:cs="Times New Roman"/>
                <w:sz w:val="18"/>
                <w:szCs w:val="18"/>
                <w:lang w:val="en-US"/>
              </w:rPr>
              <w:t xml:space="preserve">Impaired fasting </w:t>
            </w:r>
          </w:p>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 xml:space="preserve">glucose </w:t>
            </w:r>
          </w:p>
        </w:tc>
        <w:tc>
          <w:tcPr>
            <w:tcW w:w="53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lang w:val="en-US"/>
              </w:rPr>
            </w:pPr>
            <w:r w:rsidRPr="00CF2DEA">
              <w:rPr>
                <w:rFonts w:ascii="Times New Roman" w:hAnsi="Times New Roman" w:cs="Times New Roman"/>
                <w:sz w:val="18"/>
                <w:szCs w:val="18"/>
                <w:lang w:val="en-US"/>
              </w:rPr>
              <w:t xml:space="preserve">Low high-density </w:t>
            </w:r>
          </w:p>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lipoproteins</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 xml:space="preserve">High triglycerides </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Central obesity</w:t>
            </w:r>
          </w:p>
        </w:tc>
        <w:tc>
          <w:tcPr>
            <w:tcW w:w="60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lang w:val="en-US"/>
              </w:rPr>
            </w:pPr>
            <w:r w:rsidRPr="00CF2DEA">
              <w:rPr>
                <w:rFonts w:ascii="Times New Roman" w:hAnsi="Times New Roman" w:cs="Times New Roman"/>
                <w:sz w:val="18"/>
                <w:szCs w:val="18"/>
                <w:lang w:val="en-US"/>
              </w:rPr>
              <w:t xml:space="preserve">Metabolic </w:t>
            </w:r>
          </w:p>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syndrome</w:t>
            </w:r>
          </w:p>
        </w:tc>
        <w:tc>
          <w:tcPr>
            <w:tcW w:w="641"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 xml:space="preserve">Metabolic syndrome severity </w:t>
            </w:r>
          </w:p>
        </w:tc>
      </w:tr>
      <w:tr w:rsidR="001760F7" w:rsidRPr="00CF2DEA" w:rsidTr="00CF2DEA">
        <w:trPr>
          <w:trHeight w:val="280"/>
        </w:trPr>
        <w:tc>
          <w:tcPr>
            <w:tcW w:w="6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60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53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570"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602"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c>
          <w:tcPr>
            <w:tcW w:w="641" w:type="pct"/>
            <w:tcBorders>
              <w:top w:val="single" w:sz="4" w:space="0" w:color="auto"/>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OR (95% CI)</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Adrenomedullin</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1.04 (0.82, 1.32)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1.20 (0.97, 1.49)</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1.07 (0.86, 1.32)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1.38 (0.94, 2.03)*</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0.84 (0.63, 1.13)</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1.08 (0.82, 1.40)</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1.11 (0.92, 1.34)</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1.03 (0.81, 1.32</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1.20 (0.97, 1.49)</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1.07 (0.86, 1.33)</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1.37 (0.90, 2.08)</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0.75 (0.49, 1.13)</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1.07 (0.79, 1.44)</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1.16 (0.96, 1.41)</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Beta-2 microglobulin</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0.99 (0.78, 1.26)</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0.88 (0.71, 1.08)</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(0.79, 1.20)</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1.02 (0.70, 1.48)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0.82 (0.62, 1.09)</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0.87 (0.66, 1.16)</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0.90 (0.74, 1.09)</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1.01 (0.78,1.30)</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0.88 (0.71, 1.08)</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0.98 (0.79,1.22)</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1.02 (0.68, 1.52)</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0.59 (0.35, 0.99)**</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0.86 (0.61, 1.20)</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0.93 (0.77, 1.12)</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Cystatin-C</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1.04 (0.83, 1.31)</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1.18 (0.96, 1.46)</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1.12 (0.91, 1.39)</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1.01 (0.70, 1.47)</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(0.74, 1.27)</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1.12 (0.86, 1.46)</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1.12 (0.93, 1.35)</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1.06 (0.83, 1.35)</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1.18 (0.96, 1.46)</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1.13 (0.91, 1.40)</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0.99 (0.67, 1.47)</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1.09 (0.73, 1.63)</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1.18 (0.88, 1.60)</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1.19 (0.98, 1.44)</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GDF-15</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1.00 (0.79, 1.27)</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0.85 (0.69, 1.05)</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1.02 (0.83, 1.26)</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0.87 (0.59, 1.28)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0.89 (0.68, 1.17)</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0.83 (0.63, 1.08)</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0.91 (0.75, 1.09)</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1.02 (0.80, 1.31)</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0.85 (0.69, 1.05)</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1.03 (0.84, 1.28)</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0.85 (0.56, 1.28)</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0.75 (0.47, 1.18)</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0.85 (0.58, 1.10)</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0.95 (0.78, 1.14)</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Leptin</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1.31 (1.03, 1.66)**</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0.89 (0.72, 1.10)</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1.11 (0.89, 1.38)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1.44 (1.00, 2.08)**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1.40 (1.06, 1.85)**</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1.27 (0.97, 1.66)*</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1.21 (1.00, 1.46)**</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1.23 (0.96, 1.56)</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0.89 (0.72, 1.10)</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1.09 (0.87,1.35)</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1.37 (0.92, 2.04)</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1.11 (0.75, 1.63)</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1.13 (0.84, 1.52)</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1.12 (0.93, 1.35)</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Smoking pack-years</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0.82 (0.62, 1.08)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(0.76, 1.24)</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1.19 (0.93, 1.52)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1.03 (0.64, 1.66)</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0.82 (0.57, 1.18)</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0.88 (0.63, 1.22)</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(0.79, 1.20)</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0.83 (0.62, 1.10)</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(0.76, 1.24)</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1.21 (0.94, 1.55)</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1.09 (0.64, 1.84)</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0.76 (0.46, 1.26)</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0.89 (0.62, 1.29)</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1.02 (0.82, 1.27)</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PAI-1</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1.73 (1.34, 2.24)***</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1.24 (1.00, 1.54)**</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0.98 (0.79, 1.22)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2.01 (1.32, 3.06)**</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1.69 (1.25, 2.27)**</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1.78 (1.33, 2.39)***</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1.58 (1.30, 1.91)***</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1.56 (1.20, 2.04)**</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1.26 (1.01, 1.58)**</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0.94 (0.75, 1.17)</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1.70 (1.08, 2.68)**</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1.19 (0.80, 1.76)</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1.44 (1.04, 1.98)**</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1.40 (1.15, 1.71)**</w:t>
            </w:r>
          </w:p>
        </w:tc>
      </w:tr>
      <w:tr w:rsidR="001760F7" w:rsidRPr="00CF2DEA" w:rsidTr="00CF2DEA">
        <w:trPr>
          <w:trHeight w:val="280"/>
        </w:trPr>
        <w:tc>
          <w:tcPr>
            <w:tcW w:w="6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TIMP-1</w:t>
            </w:r>
          </w:p>
        </w:tc>
        <w:tc>
          <w:tcPr>
            <w:tcW w:w="243"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1</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(0.77, 1.22)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1.06 (0.86, 1.31)</w:t>
            </w:r>
          </w:p>
        </w:tc>
        <w:tc>
          <w:tcPr>
            <w:tcW w:w="53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1.11 (0.89, 1.38)</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0.81 (0.60, 1.12)</w:t>
            </w:r>
          </w:p>
        </w:tc>
        <w:tc>
          <w:tcPr>
            <w:tcW w:w="570"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1.17 (0.86, 1.59)</w:t>
            </w:r>
          </w:p>
        </w:tc>
        <w:tc>
          <w:tcPr>
            <w:tcW w:w="602"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1.14 (0.85, 1.54)</w:t>
            </w:r>
          </w:p>
        </w:tc>
        <w:tc>
          <w:tcPr>
            <w:tcW w:w="641" w:type="pct"/>
            <w:tcBorders>
              <w:top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1.04 (0.86, 1,26)</w:t>
            </w:r>
          </w:p>
        </w:tc>
      </w:tr>
      <w:tr w:rsidR="001760F7" w:rsidRPr="00CF2DEA" w:rsidTr="00CF2DEA">
        <w:trPr>
          <w:trHeight w:val="280"/>
        </w:trPr>
        <w:tc>
          <w:tcPr>
            <w:tcW w:w="6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p>
        </w:tc>
        <w:tc>
          <w:tcPr>
            <w:tcW w:w="243"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rPr>
              <w:t>2</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0.97 (0.76, 1.24)</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1.06 (0.86, 1.31)</w:t>
            </w:r>
          </w:p>
        </w:tc>
        <w:tc>
          <w:tcPr>
            <w:tcW w:w="53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1.11 (0.90,1.38)</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0.77 (0.55, 1.09)</w:t>
            </w:r>
          </w:p>
        </w:tc>
        <w:tc>
          <w:tcPr>
            <w:tcW w:w="570"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1.36 (0.82, 2.25)</w:t>
            </w:r>
          </w:p>
        </w:tc>
        <w:tc>
          <w:tcPr>
            <w:tcW w:w="602"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1.18 (0.82, 1.69)</w:t>
            </w:r>
          </w:p>
        </w:tc>
        <w:tc>
          <w:tcPr>
            <w:tcW w:w="641" w:type="pct"/>
            <w:tcBorders>
              <w:bottom w:val="single" w:sz="4" w:space="0" w:color="auto"/>
            </w:tcBorders>
            <w:noWrap/>
            <w:hideMark/>
          </w:tcPr>
          <w:p w:rsidR="001760F7" w:rsidRPr="00CF2DEA" w:rsidRDefault="001760F7" w:rsidP="00CF2DEA">
            <w:pPr>
              <w:tabs>
                <w:tab w:val="left" w:pos="11342"/>
              </w:tabs>
              <w:rPr>
                <w:rFonts w:ascii="Times New Roman" w:hAnsi="Times New Roman" w:cs="Times New Roman"/>
                <w:sz w:val="18"/>
                <w:szCs w:val="18"/>
              </w:rPr>
            </w:pPr>
            <w:r w:rsidRPr="00CF2DEA">
              <w:rPr>
                <w:rFonts w:ascii="Times New Roman" w:hAnsi="Times New Roman" w:cs="Times New Roman"/>
                <w:sz w:val="18"/>
                <w:szCs w:val="18"/>
                <w:lang w:val="en-US"/>
              </w:rPr>
              <w:t>1.09 (0.89, 1.32)</w:t>
            </w:r>
          </w:p>
        </w:tc>
      </w:tr>
    </w:tbl>
    <w:p w:rsidR="001760F7" w:rsidRPr="00156150" w:rsidRDefault="001760F7" w:rsidP="00156150">
      <w:pPr>
        <w:spacing w:after="0"/>
        <w:jc w:val="both"/>
        <w:rPr>
          <w:rFonts w:ascii="Times New Roman" w:hAnsi="Times New Roman" w:cs="Times New Roman"/>
          <w:sz w:val="20"/>
          <w:szCs w:val="20"/>
          <w:lang w:val="en-US"/>
        </w:rPr>
      </w:pPr>
      <w:r w:rsidRPr="00156150">
        <w:rPr>
          <w:rFonts w:ascii="Times New Roman" w:hAnsi="Times New Roman" w:cs="Times New Roman"/>
          <w:sz w:val="20"/>
          <w:szCs w:val="20"/>
          <w:lang w:val="en-US"/>
        </w:rPr>
        <w:t xml:space="preserve">CI, confidence interval; CoDuBu, Côte d’Ivoire dual burden of disease study; GDF-15, Growth differentiation factor-15; OR, </w:t>
      </w:r>
      <w:r w:rsidR="00CF2DEA" w:rsidRPr="00156150">
        <w:rPr>
          <w:rFonts w:ascii="Times New Roman" w:hAnsi="Times New Roman" w:cs="Times New Roman"/>
          <w:sz w:val="20"/>
          <w:szCs w:val="20"/>
          <w:lang w:val="en-US"/>
        </w:rPr>
        <w:t>o</w:t>
      </w:r>
      <w:r w:rsidRPr="00156150">
        <w:rPr>
          <w:rFonts w:ascii="Times New Roman" w:hAnsi="Times New Roman" w:cs="Times New Roman"/>
          <w:sz w:val="20"/>
          <w:szCs w:val="20"/>
          <w:lang w:val="en-US"/>
        </w:rPr>
        <w:t>dds ratio; PAI-1, Plasminogen activator inhibitor-1; TIMP-1, Tissue inhibitor metalloproteinases-1. Estimates represent Odds of each phenotype in relation to one standard deviation increase in each surrogate measure of GrimAge acceleration component. All estimates were from multivariable binomial and ordinal logistic regression models. *p-value&lt;0.1. **p&lt;0.05. ***p&lt;0.001.</w:t>
      </w:r>
      <w:r w:rsidR="00156150" w:rsidRPr="00156150">
        <w:rPr>
          <w:rFonts w:ascii="Times New Roman" w:hAnsi="Times New Roman" w:cs="Times New Roman"/>
          <w:sz w:val="20"/>
          <w:szCs w:val="20"/>
          <w:lang w:val="en-US"/>
        </w:rPr>
        <w:t xml:space="preserve"> </w:t>
      </w:r>
      <w:r w:rsidRPr="00156150">
        <w:rPr>
          <w:rFonts w:ascii="Times New Roman" w:hAnsi="Times New Roman" w:cs="Times New Roman"/>
          <w:sz w:val="20"/>
          <w:szCs w:val="20"/>
          <w:lang w:val="en-US"/>
        </w:rPr>
        <w:t>Model 1: Adjusted for chronological age, sex, education, household wealth index, urbanization, smoking status, alcohol consumption and physical activity.</w:t>
      </w:r>
      <w:r w:rsidR="00CF2DEA" w:rsidRPr="00156150">
        <w:rPr>
          <w:rFonts w:ascii="Times New Roman" w:hAnsi="Times New Roman" w:cs="Times New Roman"/>
          <w:sz w:val="20"/>
          <w:szCs w:val="20"/>
          <w:lang w:val="en-US"/>
        </w:rPr>
        <w:t xml:space="preserve"> </w:t>
      </w:r>
      <w:r w:rsidRPr="00156150">
        <w:rPr>
          <w:rFonts w:ascii="Times New Roman" w:hAnsi="Times New Roman" w:cs="Times New Roman"/>
          <w:sz w:val="20"/>
          <w:szCs w:val="20"/>
          <w:lang w:val="en-US"/>
        </w:rPr>
        <w:t>Model 2: Model 1 + body mass index.</w:t>
      </w:r>
    </w:p>
    <w:p w:rsidR="00830E3C" w:rsidRPr="0064318D" w:rsidRDefault="00902693" w:rsidP="00CF2DEA">
      <w:pPr>
        <w:jc w:val="both"/>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9</w:t>
      </w:r>
      <w:r w:rsidR="00F93070" w:rsidRPr="0064318D">
        <w:rPr>
          <w:rFonts w:ascii="Times New Roman" w:hAnsi="Times New Roman" w:cs="Times New Roman"/>
          <w:lang w:val="en-US"/>
        </w:rPr>
        <w:t xml:space="preserve">. </w:t>
      </w:r>
      <w:r w:rsidR="00830E3C" w:rsidRPr="0064318D">
        <w:rPr>
          <w:rFonts w:ascii="Times New Roman" w:hAnsi="Times New Roman" w:cs="Times New Roman"/>
          <w:lang w:val="en-US"/>
        </w:rPr>
        <w:t>Epigenetic age acceleration and metabolic syndrome in the CoDuBu study: effect modification by age, sex and urbanization.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
        <w:gridCol w:w="1295"/>
        <w:gridCol w:w="1227"/>
        <w:gridCol w:w="1295"/>
        <w:gridCol w:w="1152"/>
        <w:gridCol w:w="1268"/>
        <w:gridCol w:w="1268"/>
      </w:tblGrid>
      <w:tr w:rsidR="00830E3C" w:rsidRPr="00B721EA" w:rsidTr="00CF2DEA">
        <w:trPr>
          <w:trHeight w:val="230"/>
        </w:trPr>
        <w:tc>
          <w:tcPr>
            <w:tcW w:w="863"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Dependent variable</w:t>
            </w:r>
          </w:p>
        </w:tc>
        <w:tc>
          <w:tcPr>
            <w:tcW w:w="714"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Measure of association</w:t>
            </w:r>
          </w:p>
        </w:tc>
        <w:tc>
          <w:tcPr>
            <w:tcW w:w="676"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Subgroup</w:t>
            </w:r>
          </w:p>
        </w:tc>
        <w:tc>
          <w:tcPr>
            <w:tcW w:w="714"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B721EA">
              <w:rPr>
                <w:rFonts w:ascii="Times New Roman" w:hAnsi="Times New Roman" w:cs="Times New Roman"/>
                <w:sz w:val="20"/>
                <w:szCs w:val="20"/>
                <w:lang w:val="en-US"/>
              </w:rPr>
              <w:t>IEAA</w:t>
            </w:r>
          </w:p>
        </w:tc>
        <w:tc>
          <w:tcPr>
            <w:tcW w:w="635"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B721EA">
              <w:rPr>
                <w:rFonts w:ascii="Times New Roman" w:hAnsi="Times New Roman" w:cs="Times New Roman"/>
                <w:sz w:val="20"/>
                <w:szCs w:val="20"/>
                <w:lang w:val="en-US"/>
              </w:rPr>
              <w:t>EEAA</w:t>
            </w:r>
          </w:p>
        </w:tc>
        <w:tc>
          <w:tcPr>
            <w:tcW w:w="699"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B721EA">
              <w:rPr>
                <w:rFonts w:ascii="Times New Roman" w:hAnsi="Times New Roman" w:cs="Times New Roman"/>
                <w:sz w:val="20"/>
                <w:szCs w:val="20"/>
                <w:lang w:val="en-US"/>
              </w:rPr>
              <w:t>PhenoAA</w:t>
            </w:r>
          </w:p>
        </w:tc>
        <w:tc>
          <w:tcPr>
            <w:tcW w:w="699" w:type="pct"/>
            <w:tcBorders>
              <w:top w:val="single" w:sz="4" w:space="0" w:color="auto"/>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B721EA">
              <w:rPr>
                <w:rFonts w:ascii="Times New Roman" w:hAnsi="Times New Roman" w:cs="Times New Roman"/>
                <w:sz w:val="20"/>
                <w:szCs w:val="20"/>
                <w:lang w:val="en-US"/>
              </w:rPr>
              <w:t>GrimAA</w:t>
            </w:r>
          </w:p>
        </w:tc>
      </w:tr>
      <w:tr w:rsidR="00830E3C" w:rsidRPr="00B721EA" w:rsidTr="00CF2DEA">
        <w:trPr>
          <w:trHeight w:val="230"/>
        </w:trPr>
        <w:tc>
          <w:tcPr>
            <w:tcW w:w="863"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Metabolic syndrome</w:t>
            </w:r>
          </w:p>
        </w:tc>
        <w:tc>
          <w:tcPr>
            <w:tcW w:w="714" w:type="pct"/>
            <w:tcBorders>
              <w:top w:val="single" w:sz="4" w:space="0" w:color="auto"/>
            </w:tcBorders>
          </w:tcPr>
          <w:p w:rsidR="00830E3C" w:rsidRPr="00B721EA" w:rsidRDefault="00B130FB"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OR </w:t>
            </w:r>
            <w:r w:rsidR="00830E3C">
              <w:rPr>
                <w:rFonts w:ascii="Times New Roman" w:hAnsi="Times New Roman" w:cs="Times New Roman"/>
                <w:sz w:val="20"/>
                <w:szCs w:val="20"/>
                <w:lang w:val="en-US"/>
              </w:rPr>
              <w:t>(95% CI)</w:t>
            </w:r>
          </w:p>
        </w:tc>
        <w:tc>
          <w:tcPr>
            <w:tcW w:w="676"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14"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w:t>
            </w:r>
            <w:r w:rsidRPr="00B721EA">
              <w:rPr>
                <w:rFonts w:ascii="Times New Roman" w:hAnsi="Times New Roman" w:cs="Times New Roman"/>
                <w:sz w:val="20"/>
                <w:szCs w:val="20"/>
                <w:lang w:val="en-US"/>
              </w:rPr>
              <w:t>.</w:t>
            </w:r>
            <w:r>
              <w:rPr>
                <w:rFonts w:ascii="Times New Roman" w:hAnsi="Times New Roman" w:cs="Times New Roman"/>
                <w:sz w:val="20"/>
                <w:szCs w:val="20"/>
                <w:lang w:val="en-US"/>
              </w:rPr>
              <w:t>80</w:t>
            </w:r>
            <w:r w:rsidRPr="00B721EA">
              <w:rPr>
                <w:rFonts w:ascii="Times New Roman" w:hAnsi="Times New Roman" w:cs="Times New Roman"/>
                <w:sz w:val="20"/>
                <w:szCs w:val="20"/>
                <w:lang w:val="en-US"/>
              </w:rPr>
              <w:t xml:space="preserve"> (0.</w:t>
            </w:r>
            <w:r>
              <w:rPr>
                <w:rFonts w:ascii="Times New Roman" w:hAnsi="Times New Roman" w:cs="Times New Roman"/>
                <w:sz w:val="20"/>
                <w:szCs w:val="20"/>
                <w:lang w:val="en-US"/>
              </w:rPr>
              <w:t>51</w:t>
            </w:r>
            <w:r w:rsidRPr="00B721EA">
              <w:rPr>
                <w:rFonts w:ascii="Times New Roman" w:hAnsi="Times New Roman" w:cs="Times New Roman"/>
                <w:sz w:val="20"/>
                <w:szCs w:val="20"/>
                <w:lang w:val="en-US"/>
              </w:rPr>
              <w:t xml:space="preserve">, </w:t>
            </w:r>
            <w:r>
              <w:rPr>
                <w:rFonts w:ascii="Times New Roman" w:hAnsi="Times New Roman" w:cs="Times New Roman"/>
                <w:sz w:val="20"/>
                <w:szCs w:val="20"/>
                <w:lang w:val="en-US"/>
              </w:rPr>
              <w:t>1</w:t>
            </w:r>
            <w:r w:rsidRPr="00B721EA">
              <w:rPr>
                <w:rFonts w:ascii="Times New Roman" w:hAnsi="Times New Roman" w:cs="Times New Roman"/>
                <w:sz w:val="20"/>
                <w:szCs w:val="20"/>
                <w:lang w:val="en-US"/>
              </w:rPr>
              <w:t>.</w:t>
            </w:r>
            <w:r>
              <w:rPr>
                <w:rFonts w:ascii="Times New Roman" w:hAnsi="Times New Roman" w:cs="Times New Roman"/>
                <w:sz w:val="20"/>
                <w:szCs w:val="20"/>
                <w:lang w:val="en-US"/>
              </w:rPr>
              <w:t>26</w:t>
            </w:r>
            <w:r w:rsidRPr="00B721EA">
              <w:rPr>
                <w:rFonts w:ascii="Times New Roman" w:hAnsi="Times New Roman" w:cs="Times New Roman"/>
                <w:sz w:val="20"/>
                <w:szCs w:val="20"/>
                <w:lang w:val="en-US"/>
              </w:rPr>
              <w:t>)</w:t>
            </w:r>
          </w:p>
        </w:tc>
        <w:tc>
          <w:tcPr>
            <w:tcW w:w="635"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1.01 (0.64, 1.58)</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1.26 (0.82, 1.93)</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1.14 (0.74, 1.78)</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0.82 (0.59, 1.16)</w:t>
            </w:r>
          </w:p>
        </w:tc>
        <w:tc>
          <w:tcPr>
            <w:tcW w:w="635"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1.27 (0.91, 1.78)</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1.17 (0.83, 1.65)</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1.01 (0.70, 1.46)</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0.927</w:t>
            </w:r>
          </w:p>
        </w:tc>
        <w:tc>
          <w:tcPr>
            <w:tcW w:w="635"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0.409</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0.</w:t>
            </w:r>
            <w:r>
              <w:rPr>
                <w:rFonts w:ascii="Times New Roman" w:hAnsi="Times New Roman" w:cs="Times New Roman"/>
                <w:i/>
                <w:sz w:val="20"/>
                <w:szCs w:val="20"/>
                <w:lang w:val="en-US"/>
              </w:rPr>
              <w:t>807</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0</w:t>
            </w:r>
            <w:r>
              <w:rPr>
                <w:rFonts w:ascii="Times New Roman" w:hAnsi="Times New Roman" w:cs="Times New Roman"/>
                <w:i/>
                <w:sz w:val="20"/>
                <w:szCs w:val="20"/>
                <w:lang w:val="en-US"/>
              </w:rPr>
              <w:t>.653</w:t>
            </w:r>
          </w:p>
        </w:tc>
      </w:tr>
      <w:tr w:rsidR="00830E3C" w:rsidRPr="00B721EA" w:rsidTr="00CF2DEA">
        <w:trPr>
          <w:trHeight w:val="230"/>
        </w:trPr>
        <w:tc>
          <w:tcPr>
            <w:tcW w:w="863"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top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Females</w:t>
            </w:r>
          </w:p>
        </w:tc>
        <w:tc>
          <w:tcPr>
            <w:tcW w:w="714"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0.81 (0.58, 1.14)</w:t>
            </w:r>
          </w:p>
        </w:tc>
        <w:tc>
          <w:tcPr>
            <w:tcW w:w="635"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1.14 (0.79, 1.63)</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1.28 (0.91, 1.80)</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1.09 (0.74, 1.61)</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Males</w:t>
            </w: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0.87 (0.56, 1.37)</w:t>
            </w:r>
          </w:p>
        </w:tc>
        <w:tc>
          <w:tcPr>
            <w:tcW w:w="635" w:type="pct"/>
            <w:tcBorders>
              <w:bottom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1.31 (0.86, 1.99)</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1.21 (0.78, 1.88)</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1.01 (0.64, 1.60)</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0.803</w:t>
            </w:r>
          </w:p>
        </w:tc>
        <w:tc>
          <w:tcPr>
            <w:tcW w:w="635" w:type="pct"/>
            <w:tcBorders>
              <w:bottom w:val="single" w:sz="4" w:space="0" w:color="auto"/>
            </w:tcBorders>
          </w:tcPr>
          <w:p w:rsidR="00830E3C" w:rsidRPr="009F6715" w:rsidRDefault="00830E3C" w:rsidP="0064318D">
            <w:pPr>
              <w:spacing w:line="276" w:lineRule="auto"/>
              <w:rPr>
                <w:rFonts w:ascii="Times New Roman" w:hAnsi="Times New Roman" w:cs="Times New Roman"/>
                <w:i/>
                <w:sz w:val="20"/>
                <w:szCs w:val="20"/>
                <w:lang w:val="en-US"/>
              </w:rPr>
            </w:pPr>
            <w:r>
              <w:rPr>
                <w:rFonts w:ascii="Times New Roman" w:hAnsi="Times New Roman" w:cs="Times New Roman"/>
                <w:i/>
                <w:sz w:val="20"/>
                <w:szCs w:val="20"/>
                <w:lang w:val="en-US"/>
              </w:rPr>
              <w:t>0.617</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0.</w:t>
            </w:r>
            <w:r>
              <w:rPr>
                <w:rFonts w:ascii="Times New Roman" w:hAnsi="Times New Roman" w:cs="Times New Roman"/>
                <w:i/>
                <w:sz w:val="20"/>
                <w:szCs w:val="20"/>
                <w:lang w:val="en-US"/>
              </w:rPr>
              <w:t>855</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0</w:t>
            </w:r>
            <w:r>
              <w:rPr>
                <w:rFonts w:ascii="Times New Roman" w:hAnsi="Times New Roman" w:cs="Times New Roman"/>
                <w:i/>
                <w:sz w:val="20"/>
                <w:szCs w:val="20"/>
                <w:lang w:val="en-US"/>
              </w:rPr>
              <w:t>.793</w:t>
            </w:r>
          </w:p>
        </w:tc>
      </w:tr>
      <w:tr w:rsidR="00830E3C" w:rsidRPr="00B721EA" w:rsidTr="00CF2DEA">
        <w:trPr>
          <w:trHeight w:val="230"/>
        </w:trPr>
        <w:tc>
          <w:tcPr>
            <w:tcW w:w="863"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top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Rural</w:t>
            </w:r>
          </w:p>
        </w:tc>
        <w:tc>
          <w:tcPr>
            <w:tcW w:w="714"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0.74 (0.50, 1.11)</w:t>
            </w:r>
          </w:p>
        </w:tc>
        <w:tc>
          <w:tcPr>
            <w:tcW w:w="635"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1.11 (0.77, 1.60)</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1.36 (0.93, 1.99)</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1.15 (0.79, 1.67)</w:t>
            </w:r>
          </w:p>
        </w:tc>
      </w:tr>
      <w:tr w:rsidR="00830E3C" w:rsidRPr="00EC348D"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Urban</w:t>
            </w: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0.93 (0.64, 1.34)</w:t>
            </w:r>
          </w:p>
        </w:tc>
        <w:tc>
          <w:tcPr>
            <w:tcW w:w="635"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1.34 (0.88, 2.03)</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1.14 (0.78, 1.68)</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0.94 (0.61, 1.45)</w:t>
            </w:r>
          </w:p>
        </w:tc>
      </w:tr>
      <w:tr w:rsidR="00830E3C" w:rsidRPr="00EC348D"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0.432</w:t>
            </w:r>
          </w:p>
        </w:tc>
        <w:tc>
          <w:tcPr>
            <w:tcW w:w="635"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0.506</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0.520</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0.481</w:t>
            </w:r>
          </w:p>
        </w:tc>
      </w:tr>
      <w:tr w:rsidR="00830E3C" w:rsidRPr="00B721EA" w:rsidTr="00CF2DEA">
        <w:trPr>
          <w:trHeight w:val="230"/>
        </w:trPr>
        <w:tc>
          <w:tcPr>
            <w:tcW w:w="863"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Metabolic syndrome severity</w:t>
            </w:r>
          </w:p>
        </w:tc>
        <w:tc>
          <w:tcPr>
            <w:tcW w:w="714"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OR (95% CI)</w:t>
            </w:r>
          </w:p>
        </w:tc>
        <w:tc>
          <w:tcPr>
            <w:tcW w:w="676"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Age </w:t>
            </w:r>
            <w:r>
              <w:rPr>
                <w:rFonts w:ascii="Times New Roman" w:hAnsi="Times New Roman" w:cs="Times New Roman"/>
                <w:sz w:val="20"/>
                <w:szCs w:val="20"/>
                <w:lang w:val="en-US"/>
              </w:rPr>
              <w:t>≤41</w:t>
            </w:r>
          </w:p>
        </w:tc>
        <w:tc>
          <w:tcPr>
            <w:tcW w:w="714" w:type="pct"/>
            <w:tcBorders>
              <w:top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0.99 (0.76, 1.31)</w:t>
            </w:r>
          </w:p>
        </w:tc>
        <w:tc>
          <w:tcPr>
            <w:tcW w:w="635" w:type="pct"/>
            <w:tcBorders>
              <w:top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1.20 (0.92, 1.58)</w:t>
            </w:r>
          </w:p>
        </w:tc>
        <w:tc>
          <w:tcPr>
            <w:tcW w:w="699" w:type="pct"/>
            <w:tcBorders>
              <w:top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1.28 (0.98, 1.67)*</w:t>
            </w:r>
          </w:p>
        </w:tc>
        <w:tc>
          <w:tcPr>
            <w:tcW w:w="699" w:type="pct"/>
            <w:tcBorders>
              <w:top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1.15 (0.87, 1.52)</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Age &gt;41</w:t>
            </w: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1.02 (0.80, 1.30)</w:t>
            </w:r>
          </w:p>
        </w:tc>
        <w:tc>
          <w:tcPr>
            <w:tcW w:w="635" w:type="pct"/>
            <w:tcBorders>
              <w:bottom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1.17 (0.91, 1.50)</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1.20 (0.92, 1.56)</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1.03 (0.77, 1.37)</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0.889</w:t>
            </w:r>
          </w:p>
        </w:tc>
        <w:tc>
          <w:tcPr>
            <w:tcW w:w="635" w:type="pct"/>
            <w:tcBorders>
              <w:bottom w:val="single" w:sz="4" w:space="0" w:color="auto"/>
            </w:tcBorders>
          </w:tcPr>
          <w:p w:rsidR="00830E3C" w:rsidRPr="009F6715" w:rsidRDefault="00830E3C" w:rsidP="0064318D">
            <w:pPr>
              <w:spacing w:line="276" w:lineRule="auto"/>
              <w:rPr>
                <w:rFonts w:ascii="Times New Roman" w:hAnsi="Times New Roman" w:cs="Times New Roman"/>
                <w:i/>
                <w:sz w:val="20"/>
                <w:szCs w:val="20"/>
                <w:lang w:val="en-US"/>
              </w:rPr>
            </w:pPr>
            <w:r>
              <w:rPr>
                <w:rFonts w:ascii="Times New Roman" w:hAnsi="Times New Roman" w:cs="Times New Roman"/>
                <w:i/>
                <w:sz w:val="20"/>
                <w:szCs w:val="20"/>
                <w:lang w:val="en-US"/>
              </w:rPr>
              <w:t>0.884</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0.720</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0.565</w:t>
            </w:r>
          </w:p>
        </w:tc>
      </w:tr>
      <w:tr w:rsidR="00830E3C" w:rsidRPr="00B721EA" w:rsidTr="00CF2DEA">
        <w:trPr>
          <w:trHeight w:val="230"/>
        </w:trPr>
        <w:tc>
          <w:tcPr>
            <w:tcW w:w="863" w:type="pct"/>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Pr>
          <w:p w:rsidR="00830E3C" w:rsidRDefault="00830E3C" w:rsidP="0064318D">
            <w:pPr>
              <w:spacing w:line="276" w:lineRule="auto"/>
              <w:jc w:val="both"/>
              <w:rPr>
                <w:rFonts w:ascii="Times New Roman" w:hAnsi="Times New Roman" w:cs="Times New Roman"/>
                <w:sz w:val="20"/>
                <w:szCs w:val="20"/>
                <w:lang w:val="en-US"/>
              </w:rPr>
            </w:pPr>
          </w:p>
        </w:tc>
        <w:tc>
          <w:tcPr>
            <w:tcW w:w="676"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Females</w:t>
            </w:r>
          </w:p>
        </w:tc>
        <w:tc>
          <w:tcPr>
            <w:tcW w:w="714" w:type="pct"/>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0.91 (0.69, 1.20)</w:t>
            </w:r>
          </w:p>
        </w:tc>
        <w:tc>
          <w:tcPr>
            <w:tcW w:w="635" w:type="pct"/>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1.12 (0.84, 1.49)</w:t>
            </w:r>
          </w:p>
        </w:tc>
        <w:tc>
          <w:tcPr>
            <w:tcW w:w="699"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1.35 (1.01, 1.80)**</w:t>
            </w:r>
          </w:p>
        </w:tc>
        <w:tc>
          <w:tcPr>
            <w:tcW w:w="699"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1.09 (0.79, 1.50)</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Males</w:t>
            </w: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1.12 (0.88, 1.43)</w:t>
            </w:r>
          </w:p>
        </w:tc>
        <w:tc>
          <w:tcPr>
            <w:tcW w:w="635"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1.28 (1.01, 1.63)**</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1.20 (0.94, 1.54)</w:t>
            </w:r>
          </w:p>
        </w:tc>
        <w:tc>
          <w:tcPr>
            <w:tcW w:w="699"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1.08 (0.82, 1.43)</w:t>
            </w:r>
          </w:p>
        </w:tc>
      </w:tr>
      <w:tr w:rsidR="00830E3C" w:rsidRPr="00B721EA"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sidRPr="009F6715">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0.255</w:t>
            </w:r>
          </w:p>
        </w:tc>
        <w:tc>
          <w:tcPr>
            <w:tcW w:w="635"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0.458</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0.551</w:t>
            </w:r>
          </w:p>
        </w:tc>
        <w:tc>
          <w:tcPr>
            <w:tcW w:w="699" w:type="pct"/>
            <w:tcBorders>
              <w:bottom w:val="single" w:sz="4" w:space="0" w:color="auto"/>
            </w:tcBorders>
          </w:tcPr>
          <w:p w:rsidR="00830E3C" w:rsidRPr="009F6715"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0.969</w:t>
            </w:r>
          </w:p>
        </w:tc>
      </w:tr>
      <w:tr w:rsidR="00830E3C" w:rsidRPr="00B721EA" w:rsidTr="00CF2DEA">
        <w:trPr>
          <w:trHeight w:val="230"/>
        </w:trPr>
        <w:tc>
          <w:tcPr>
            <w:tcW w:w="863" w:type="pct"/>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Pr>
          <w:p w:rsidR="00830E3C" w:rsidRDefault="00830E3C" w:rsidP="0064318D">
            <w:pPr>
              <w:spacing w:line="276" w:lineRule="auto"/>
              <w:jc w:val="both"/>
              <w:rPr>
                <w:rFonts w:ascii="Times New Roman" w:hAnsi="Times New Roman" w:cs="Times New Roman"/>
                <w:sz w:val="20"/>
                <w:szCs w:val="20"/>
                <w:lang w:val="en-US"/>
              </w:rPr>
            </w:pPr>
          </w:p>
        </w:tc>
        <w:tc>
          <w:tcPr>
            <w:tcW w:w="676"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Rural</w:t>
            </w:r>
          </w:p>
        </w:tc>
        <w:tc>
          <w:tcPr>
            <w:tcW w:w="714" w:type="pct"/>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1.00 (0.77, 1.31)</w:t>
            </w:r>
          </w:p>
        </w:tc>
        <w:tc>
          <w:tcPr>
            <w:tcW w:w="635" w:type="pct"/>
          </w:tcPr>
          <w:p w:rsidR="00830E3C" w:rsidRPr="00B721EA" w:rsidRDefault="00830E3C" w:rsidP="0064318D">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1.12 (0.87, 1.44)</w:t>
            </w:r>
          </w:p>
        </w:tc>
        <w:tc>
          <w:tcPr>
            <w:tcW w:w="699"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1.28 (0.98, 1.66)*</w:t>
            </w:r>
          </w:p>
        </w:tc>
        <w:tc>
          <w:tcPr>
            <w:tcW w:w="699" w:type="pct"/>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1.07 (0.82, 1.41)</w:t>
            </w:r>
          </w:p>
        </w:tc>
      </w:tr>
      <w:tr w:rsidR="00830E3C" w:rsidRPr="00AA6214" w:rsidTr="00CF2DEA">
        <w:trPr>
          <w:trHeight w:val="230"/>
        </w:trPr>
        <w:tc>
          <w:tcPr>
            <w:tcW w:w="863"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B721EA"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Urban</w:t>
            </w:r>
          </w:p>
        </w:tc>
        <w:tc>
          <w:tcPr>
            <w:tcW w:w="714" w:type="pct"/>
            <w:tcBorders>
              <w:bottom w:val="single" w:sz="4" w:space="0" w:color="auto"/>
            </w:tcBorders>
          </w:tcPr>
          <w:p w:rsidR="00830E3C" w:rsidRPr="006977DE" w:rsidRDefault="00830E3C" w:rsidP="0064318D">
            <w:pPr>
              <w:spacing w:line="276" w:lineRule="auto"/>
              <w:rPr>
                <w:rFonts w:ascii="Times New Roman" w:hAnsi="Times New Roman" w:cs="Times New Roman"/>
                <w:sz w:val="20"/>
                <w:szCs w:val="20"/>
                <w:lang w:val="fr-FR"/>
              </w:rPr>
            </w:pPr>
            <w:r w:rsidRPr="006977DE">
              <w:rPr>
                <w:rFonts w:ascii="Times New Roman" w:hAnsi="Times New Roman" w:cs="Times New Roman"/>
                <w:sz w:val="20"/>
                <w:szCs w:val="20"/>
                <w:lang w:val="fr-FR"/>
              </w:rPr>
              <w:t>1.</w:t>
            </w:r>
            <w:r>
              <w:rPr>
                <w:rFonts w:ascii="Times New Roman" w:hAnsi="Times New Roman" w:cs="Times New Roman"/>
                <w:sz w:val="20"/>
                <w:szCs w:val="20"/>
                <w:lang w:val="fr-FR"/>
              </w:rPr>
              <w:t>04 (0.82, 1.33</w:t>
            </w:r>
            <w:r w:rsidRPr="006977DE">
              <w:rPr>
                <w:rFonts w:ascii="Times New Roman" w:hAnsi="Times New Roman" w:cs="Times New Roman"/>
                <w:sz w:val="20"/>
                <w:szCs w:val="20"/>
                <w:lang w:val="fr-FR"/>
              </w:rPr>
              <w:t>)</w:t>
            </w:r>
          </w:p>
        </w:tc>
        <w:tc>
          <w:tcPr>
            <w:tcW w:w="635"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sz w:val="20"/>
                <w:szCs w:val="20"/>
                <w:lang w:val="en-US"/>
              </w:rPr>
            </w:pPr>
            <w:r w:rsidRPr="00AA6214">
              <w:rPr>
                <w:rFonts w:ascii="Times New Roman" w:hAnsi="Times New Roman" w:cs="Times New Roman"/>
                <w:sz w:val="20"/>
                <w:szCs w:val="20"/>
                <w:lang w:val="en-US"/>
              </w:rPr>
              <w:t>1.</w:t>
            </w:r>
            <w:r>
              <w:rPr>
                <w:rFonts w:ascii="Times New Roman" w:hAnsi="Times New Roman" w:cs="Times New Roman"/>
                <w:sz w:val="20"/>
                <w:szCs w:val="20"/>
                <w:lang w:val="en-US"/>
              </w:rPr>
              <w:t>33 (1.01, 1.76</w:t>
            </w:r>
            <w:r w:rsidRPr="00AA6214">
              <w:rPr>
                <w:rFonts w:ascii="Times New Roman" w:hAnsi="Times New Roman" w:cs="Times New Roman"/>
                <w:sz w:val="20"/>
                <w:szCs w:val="20"/>
                <w:lang w:val="en-US"/>
              </w:rPr>
              <w:t>)**</w:t>
            </w:r>
          </w:p>
        </w:tc>
        <w:tc>
          <w:tcPr>
            <w:tcW w:w="699"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1.25 (0.96, 1.64</w:t>
            </w:r>
            <w:r w:rsidRPr="00AA6214">
              <w:rPr>
                <w:rFonts w:ascii="Times New Roman" w:hAnsi="Times New Roman" w:cs="Times New Roman"/>
                <w:sz w:val="20"/>
                <w:szCs w:val="20"/>
                <w:lang w:val="en-US"/>
              </w:rPr>
              <w:t>)</w:t>
            </w:r>
          </w:p>
        </w:tc>
        <w:tc>
          <w:tcPr>
            <w:tcW w:w="699"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1.09 (0.82, 1.47</w:t>
            </w:r>
            <w:r w:rsidRPr="00AA6214">
              <w:rPr>
                <w:rFonts w:ascii="Times New Roman" w:hAnsi="Times New Roman" w:cs="Times New Roman"/>
                <w:sz w:val="20"/>
                <w:szCs w:val="20"/>
                <w:lang w:val="en-US"/>
              </w:rPr>
              <w:t>)</w:t>
            </w:r>
          </w:p>
        </w:tc>
      </w:tr>
      <w:tr w:rsidR="00830E3C" w:rsidRPr="00AA6214" w:rsidTr="00CF2DEA">
        <w:trPr>
          <w:trHeight w:val="230"/>
        </w:trPr>
        <w:tc>
          <w:tcPr>
            <w:tcW w:w="863"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sz w:val="20"/>
                <w:szCs w:val="20"/>
                <w:lang w:val="en-US"/>
              </w:rPr>
            </w:pPr>
          </w:p>
        </w:tc>
        <w:tc>
          <w:tcPr>
            <w:tcW w:w="714"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sz w:val="20"/>
                <w:szCs w:val="20"/>
                <w:lang w:val="en-US"/>
              </w:rPr>
            </w:pPr>
          </w:p>
        </w:tc>
        <w:tc>
          <w:tcPr>
            <w:tcW w:w="676"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i/>
                <w:sz w:val="20"/>
                <w:szCs w:val="20"/>
                <w:lang w:val="en-US"/>
              </w:rPr>
            </w:pPr>
            <w:r w:rsidRPr="00AA6214">
              <w:rPr>
                <w:rFonts w:ascii="Times New Roman" w:hAnsi="Times New Roman" w:cs="Times New Roman"/>
                <w:i/>
                <w:sz w:val="20"/>
                <w:szCs w:val="20"/>
                <w:lang w:val="en-US"/>
              </w:rPr>
              <w:t>P (interaction)</w:t>
            </w:r>
          </w:p>
        </w:tc>
        <w:tc>
          <w:tcPr>
            <w:tcW w:w="714" w:type="pct"/>
            <w:tcBorders>
              <w:bottom w:val="single" w:sz="4" w:space="0" w:color="auto"/>
            </w:tcBorders>
          </w:tcPr>
          <w:p w:rsidR="00830E3C" w:rsidRPr="00AA6214" w:rsidRDefault="00830E3C" w:rsidP="0064318D">
            <w:pPr>
              <w:spacing w:line="276" w:lineRule="auto"/>
              <w:rPr>
                <w:rFonts w:ascii="Times New Roman" w:hAnsi="Times New Roman" w:cs="Times New Roman"/>
                <w:i/>
                <w:sz w:val="20"/>
                <w:szCs w:val="20"/>
                <w:lang w:val="en-US"/>
              </w:rPr>
            </w:pPr>
            <w:r w:rsidRPr="00AA6214">
              <w:rPr>
                <w:rFonts w:ascii="Times New Roman" w:hAnsi="Times New Roman" w:cs="Times New Roman"/>
                <w:i/>
                <w:sz w:val="20"/>
                <w:szCs w:val="20"/>
                <w:lang w:val="en-US"/>
              </w:rPr>
              <w:t>0.839</w:t>
            </w:r>
          </w:p>
        </w:tc>
        <w:tc>
          <w:tcPr>
            <w:tcW w:w="635"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i/>
                <w:sz w:val="20"/>
                <w:szCs w:val="20"/>
                <w:lang w:val="en-US"/>
              </w:rPr>
            </w:pPr>
            <w:r w:rsidRPr="00AA6214">
              <w:rPr>
                <w:rFonts w:ascii="Times New Roman" w:hAnsi="Times New Roman" w:cs="Times New Roman"/>
                <w:i/>
                <w:sz w:val="20"/>
                <w:szCs w:val="20"/>
                <w:lang w:val="en-US"/>
              </w:rPr>
              <w:t>0.365</w:t>
            </w:r>
          </w:p>
        </w:tc>
        <w:tc>
          <w:tcPr>
            <w:tcW w:w="699"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0.916</w:t>
            </w:r>
          </w:p>
        </w:tc>
        <w:tc>
          <w:tcPr>
            <w:tcW w:w="699" w:type="pct"/>
            <w:tcBorders>
              <w:bottom w:val="single" w:sz="4" w:space="0" w:color="auto"/>
            </w:tcBorders>
          </w:tcPr>
          <w:p w:rsidR="00830E3C" w:rsidRPr="00AA6214" w:rsidRDefault="00830E3C" w:rsidP="0064318D">
            <w:pPr>
              <w:spacing w:line="276"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0.924</w:t>
            </w:r>
          </w:p>
        </w:tc>
      </w:tr>
    </w:tbl>
    <w:p w:rsidR="00830E3C" w:rsidRDefault="00CF2DEA" w:rsidP="0064318D">
      <w:pPr>
        <w:spacing w:before="240" w:after="0"/>
        <w:jc w:val="both"/>
        <w:rPr>
          <w:rFonts w:ascii="Times New Roman" w:hAnsi="Times New Roman" w:cs="Times New Roman"/>
          <w:lang w:val="en-US"/>
        </w:rPr>
      </w:pPr>
      <w:r w:rsidRPr="00E4324F">
        <w:rPr>
          <w:rFonts w:ascii="Times New Roman" w:hAnsi="Times New Roman" w:cs="Times New Roman"/>
          <w:sz w:val="20"/>
          <w:szCs w:val="20"/>
          <w:lang w:val="en-US"/>
        </w:rPr>
        <w:t>CI</w:t>
      </w:r>
      <w:r>
        <w:rPr>
          <w:rFonts w:ascii="Times New Roman" w:hAnsi="Times New Roman" w:cs="Times New Roman"/>
          <w:sz w:val="20"/>
          <w:szCs w:val="20"/>
          <w:lang w:val="en-US"/>
        </w:rPr>
        <w:t>,</w:t>
      </w:r>
      <w:r w:rsidRPr="00E4324F">
        <w:rPr>
          <w:rFonts w:ascii="Times New Roman" w:hAnsi="Times New Roman" w:cs="Times New Roman"/>
          <w:sz w:val="20"/>
          <w:szCs w:val="20"/>
          <w:lang w:val="en-US"/>
        </w:rPr>
        <w:t xml:space="preserve"> confidence interval</w:t>
      </w:r>
      <w:r>
        <w:rPr>
          <w:rFonts w:ascii="Times New Roman" w:hAnsi="Times New Roman" w:cs="Times New Roman"/>
          <w:sz w:val="20"/>
          <w:szCs w:val="20"/>
          <w:lang w:val="en-US"/>
        </w:rPr>
        <w:t>;</w:t>
      </w:r>
      <w:r w:rsidRPr="00E4324F">
        <w:rPr>
          <w:rFonts w:ascii="Times New Roman" w:hAnsi="Times New Roman" w:cs="Times New Roman"/>
          <w:sz w:val="20"/>
          <w:szCs w:val="20"/>
          <w:lang w:val="en-US"/>
        </w:rPr>
        <w:t xml:space="preserve"> </w:t>
      </w:r>
      <w:r>
        <w:rPr>
          <w:rFonts w:ascii="Times New Roman" w:hAnsi="Times New Roman" w:cs="Times New Roman"/>
          <w:sz w:val="20"/>
          <w:szCs w:val="20"/>
          <w:lang w:val="en-US"/>
        </w:rPr>
        <w:t>CoDuBu,</w:t>
      </w:r>
      <w:r w:rsidR="00830E3C" w:rsidRPr="00AA6214">
        <w:rPr>
          <w:rFonts w:ascii="Times New Roman" w:hAnsi="Times New Roman" w:cs="Times New Roman"/>
          <w:sz w:val="20"/>
          <w:szCs w:val="20"/>
          <w:lang w:val="en-US"/>
        </w:rPr>
        <w:t xml:space="preserve"> Côte d’Ivoire dual </w:t>
      </w:r>
      <w:r w:rsidR="00830E3C">
        <w:rPr>
          <w:rFonts w:ascii="Times New Roman" w:hAnsi="Times New Roman" w:cs="Times New Roman"/>
          <w:sz w:val="20"/>
          <w:szCs w:val="20"/>
          <w:lang w:val="en-US"/>
        </w:rPr>
        <w:t>burden of disease study</w:t>
      </w:r>
      <w:r>
        <w:rPr>
          <w:rFonts w:ascii="Times New Roman" w:hAnsi="Times New Roman" w:cs="Times New Roman"/>
          <w:sz w:val="20"/>
          <w:szCs w:val="20"/>
          <w:lang w:val="en-US"/>
        </w:rPr>
        <w:t>;</w:t>
      </w:r>
      <w:r w:rsidR="00830E3C">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EEAA</w:t>
      </w:r>
      <w:r>
        <w:rPr>
          <w:rFonts w:ascii="Times New Roman" w:hAnsi="Times New Roman" w:cs="Times New Roman"/>
          <w:sz w:val="20"/>
          <w:szCs w:val="20"/>
          <w:lang w:val="en-US"/>
        </w:rPr>
        <w:t>,</w:t>
      </w:r>
      <w:r w:rsidRPr="00B70BE6">
        <w:rPr>
          <w:rFonts w:ascii="Times New Roman" w:hAnsi="Times New Roman" w:cs="Times New Roman"/>
          <w:sz w:val="20"/>
          <w:szCs w:val="20"/>
          <w:lang w:val="en-US"/>
        </w:rPr>
        <w:t xml:space="preserve"> extrinsic epigenetic age acceleration</w:t>
      </w:r>
      <w:r>
        <w:rPr>
          <w:rFonts w:ascii="Times New Roman" w:hAnsi="Times New Roman" w:cs="Times New Roman"/>
          <w:sz w:val="20"/>
          <w:szCs w:val="20"/>
          <w:lang w:val="en-US"/>
        </w:rPr>
        <w:t xml:space="preserve">; </w:t>
      </w:r>
      <w:r w:rsidR="00B130FB" w:rsidRPr="00B70BE6">
        <w:rPr>
          <w:rFonts w:ascii="Times New Roman" w:hAnsi="Times New Roman" w:cs="Times New Roman"/>
          <w:sz w:val="20"/>
          <w:szCs w:val="20"/>
          <w:lang w:val="en-US"/>
        </w:rPr>
        <w:t>GrimAA</w:t>
      </w:r>
      <w:r w:rsidR="00B130FB">
        <w:rPr>
          <w:rFonts w:ascii="Times New Roman" w:hAnsi="Times New Roman" w:cs="Times New Roman"/>
          <w:sz w:val="20"/>
          <w:szCs w:val="20"/>
          <w:lang w:val="en-US"/>
        </w:rPr>
        <w:t>,</w:t>
      </w:r>
      <w:r w:rsidR="00B130FB" w:rsidRPr="00B70BE6">
        <w:rPr>
          <w:rFonts w:ascii="Times New Roman" w:hAnsi="Times New Roman" w:cs="Times New Roman"/>
          <w:sz w:val="20"/>
          <w:szCs w:val="20"/>
          <w:lang w:val="en-US"/>
        </w:rPr>
        <w:t xml:space="preserve"> </w:t>
      </w:r>
      <w:r w:rsidR="00B130FB">
        <w:rPr>
          <w:rFonts w:ascii="Times New Roman" w:hAnsi="Times New Roman" w:cs="Times New Roman"/>
          <w:sz w:val="20"/>
          <w:szCs w:val="20"/>
          <w:lang w:val="en-US"/>
        </w:rPr>
        <w:t>GrimA</w:t>
      </w:r>
      <w:r w:rsidR="00B130FB" w:rsidRPr="00B70BE6">
        <w:rPr>
          <w:rFonts w:ascii="Times New Roman" w:hAnsi="Times New Roman" w:cs="Times New Roman"/>
          <w:sz w:val="20"/>
          <w:szCs w:val="20"/>
          <w:lang w:val="en-US"/>
        </w:rPr>
        <w:t>ge acceleration</w:t>
      </w:r>
      <w:r w:rsidR="00B130FB">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IEAA</w:t>
      </w:r>
      <w:r>
        <w:rPr>
          <w:rFonts w:ascii="Times New Roman" w:hAnsi="Times New Roman" w:cs="Times New Roman"/>
          <w:sz w:val="20"/>
          <w:szCs w:val="20"/>
          <w:lang w:val="en-US"/>
        </w:rPr>
        <w:t>,</w:t>
      </w:r>
      <w:r w:rsidRPr="00B70BE6">
        <w:rPr>
          <w:rFonts w:ascii="Times New Roman" w:hAnsi="Times New Roman" w:cs="Times New Roman"/>
          <w:sz w:val="20"/>
          <w:szCs w:val="20"/>
          <w:lang w:val="en-US"/>
        </w:rPr>
        <w:t xml:space="preserve"> intrinsic epigenetic age acceleration</w:t>
      </w:r>
      <w:r>
        <w:rPr>
          <w:rFonts w:ascii="Times New Roman" w:hAnsi="Times New Roman" w:cs="Times New Roman"/>
          <w:sz w:val="20"/>
          <w:szCs w:val="20"/>
          <w:lang w:val="en-US"/>
        </w:rPr>
        <w:t xml:space="preserve">; </w:t>
      </w:r>
      <w:r w:rsidR="00830E3C">
        <w:rPr>
          <w:rFonts w:ascii="Times New Roman" w:hAnsi="Times New Roman" w:cs="Times New Roman"/>
          <w:sz w:val="20"/>
          <w:szCs w:val="20"/>
          <w:lang w:val="en-US"/>
        </w:rPr>
        <w:t>OR</w:t>
      </w:r>
      <w:r>
        <w:rPr>
          <w:rFonts w:ascii="Times New Roman" w:hAnsi="Times New Roman" w:cs="Times New Roman"/>
          <w:sz w:val="20"/>
          <w:szCs w:val="20"/>
          <w:lang w:val="en-US"/>
        </w:rPr>
        <w:t>,</w:t>
      </w:r>
      <w:r w:rsidR="00830E3C" w:rsidRPr="00E4324F">
        <w:rPr>
          <w:rFonts w:ascii="Times New Roman" w:hAnsi="Times New Roman" w:cs="Times New Roman"/>
          <w:sz w:val="20"/>
          <w:szCs w:val="20"/>
          <w:lang w:val="en-US"/>
        </w:rPr>
        <w:t xml:space="preserve"> Odds ratio</w:t>
      </w:r>
      <w:r w:rsidR="00B130FB">
        <w:rPr>
          <w:rFonts w:ascii="Times New Roman" w:hAnsi="Times New Roman" w:cs="Times New Roman"/>
          <w:sz w:val="20"/>
          <w:szCs w:val="20"/>
          <w:lang w:val="en-US"/>
        </w:rPr>
        <w:t>;</w:t>
      </w:r>
      <w:r w:rsidR="00830E3C" w:rsidRPr="00B70BE6">
        <w:rPr>
          <w:rFonts w:ascii="Times New Roman" w:hAnsi="Times New Roman" w:cs="Times New Roman"/>
          <w:sz w:val="20"/>
          <w:szCs w:val="20"/>
          <w:lang w:val="en-US"/>
        </w:rPr>
        <w:t xml:space="preserve"> PhenoAA</w:t>
      </w:r>
      <w:r w:rsidR="00B130FB">
        <w:rPr>
          <w:rFonts w:ascii="Times New Roman" w:hAnsi="Times New Roman" w:cs="Times New Roman"/>
          <w:sz w:val="20"/>
          <w:szCs w:val="20"/>
          <w:lang w:val="en-US"/>
        </w:rPr>
        <w:t>,</w:t>
      </w:r>
      <w:r w:rsidR="00830E3C" w:rsidRPr="00B70BE6">
        <w:rPr>
          <w:rFonts w:ascii="Times New Roman" w:hAnsi="Times New Roman" w:cs="Times New Roman"/>
          <w:sz w:val="20"/>
          <w:szCs w:val="20"/>
          <w:lang w:val="en-US"/>
        </w:rPr>
        <w:t xml:space="preserve"> Pheno age acceleration. </w:t>
      </w:r>
      <w:r w:rsidR="00830E3C">
        <w:rPr>
          <w:rFonts w:ascii="Times New Roman" w:hAnsi="Times New Roman" w:cs="Times New Roman"/>
          <w:sz w:val="20"/>
          <w:szCs w:val="20"/>
          <w:lang w:val="en-US"/>
        </w:rPr>
        <w:t>Estimates</w:t>
      </w:r>
      <w:r w:rsidR="00830E3C" w:rsidRPr="00B70BE6">
        <w:rPr>
          <w:rFonts w:ascii="Times New Roman" w:hAnsi="Times New Roman" w:cs="Times New Roman"/>
          <w:sz w:val="20"/>
          <w:szCs w:val="20"/>
          <w:lang w:val="en-US"/>
        </w:rPr>
        <w:t xml:space="preserve"> represent </w:t>
      </w:r>
      <w:r w:rsidR="00830E3C">
        <w:rPr>
          <w:rFonts w:ascii="Times New Roman" w:hAnsi="Times New Roman" w:cs="Times New Roman"/>
          <w:sz w:val="20"/>
          <w:szCs w:val="20"/>
          <w:lang w:val="en-US"/>
        </w:rPr>
        <w:t>Odds of metabolic syndrome or severity</w:t>
      </w:r>
      <w:r w:rsidR="00830E3C" w:rsidRPr="00B70BE6">
        <w:rPr>
          <w:rFonts w:ascii="Times New Roman" w:hAnsi="Times New Roman" w:cs="Times New Roman"/>
          <w:sz w:val="20"/>
          <w:szCs w:val="20"/>
          <w:lang w:val="en-US"/>
        </w:rPr>
        <w:t xml:space="preserve"> </w:t>
      </w:r>
      <w:r>
        <w:rPr>
          <w:rFonts w:ascii="Times New Roman" w:hAnsi="Times New Roman" w:cs="Times New Roman"/>
          <w:sz w:val="20"/>
          <w:szCs w:val="20"/>
          <w:lang w:val="en-US"/>
        </w:rPr>
        <w:t>per 1-standard deviation increase in epigenetic age acceleration</w:t>
      </w:r>
      <w:r w:rsidR="00830E3C">
        <w:rPr>
          <w:rFonts w:ascii="Times New Roman" w:hAnsi="Times New Roman" w:cs="Times New Roman"/>
          <w:sz w:val="20"/>
          <w:szCs w:val="20"/>
          <w:lang w:val="en-US"/>
        </w:rPr>
        <w:t xml:space="preserve">. All estimates were from multivariable binomial and ordinal logistic regression models for metabolic syndrome and metabolic syndrome severity, respectively. All models were adjusted for </w:t>
      </w:r>
      <w:r w:rsidR="00830E3C" w:rsidRPr="00B70BE6">
        <w:rPr>
          <w:rFonts w:ascii="Times New Roman" w:hAnsi="Times New Roman" w:cs="Times New Roman"/>
          <w:sz w:val="20"/>
          <w:szCs w:val="20"/>
          <w:lang w:val="en-US"/>
        </w:rPr>
        <w:t>Adjusted for chronological age</w:t>
      </w:r>
      <w:r w:rsidR="00830E3C">
        <w:rPr>
          <w:rFonts w:ascii="Times New Roman" w:hAnsi="Times New Roman" w:cs="Times New Roman"/>
          <w:sz w:val="20"/>
          <w:szCs w:val="20"/>
          <w:lang w:val="en-US"/>
        </w:rPr>
        <w:t>, sex, e</w:t>
      </w:r>
      <w:r w:rsidR="00830E3C" w:rsidRPr="00B70BE6">
        <w:rPr>
          <w:rFonts w:ascii="Times New Roman" w:hAnsi="Times New Roman" w:cs="Times New Roman"/>
          <w:sz w:val="20"/>
          <w:szCs w:val="20"/>
          <w:lang w:val="en-US"/>
        </w:rPr>
        <w:t xml:space="preserve">ducation, </w:t>
      </w:r>
      <w:r w:rsidR="00830E3C">
        <w:rPr>
          <w:rFonts w:ascii="Times New Roman" w:hAnsi="Times New Roman" w:cs="Times New Roman"/>
          <w:sz w:val="20"/>
          <w:szCs w:val="20"/>
          <w:lang w:val="en-US"/>
        </w:rPr>
        <w:t>h</w:t>
      </w:r>
      <w:r w:rsidR="00830E3C" w:rsidRPr="00B70BE6">
        <w:rPr>
          <w:rFonts w:ascii="Times New Roman" w:hAnsi="Times New Roman" w:cs="Times New Roman"/>
          <w:sz w:val="20"/>
          <w:szCs w:val="20"/>
          <w:lang w:val="en-US"/>
        </w:rPr>
        <w:t>ousehold wealth index</w:t>
      </w:r>
      <w:r w:rsidR="00830E3C">
        <w:rPr>
          <w:rFonts w:ascii="Times New Roman" w:hAnsi="Times New Roman" w:cs="Times New Roman"/>
          <w:sz w:val="20"/>
          <w:szCs w:val="20"/>
          <w:lang w:val="en-US"/>
        </w:rPr>
        <w:t>,</w:t>
      </w:r>
      <w:r w:rsidR="00830E3C" w:rsidRPr="00B70BE6">
        <w:rPr>
          <w:rFonts w:ascii="Times New Roman" w:hAnsi="Times New Roman" w:cs="Times New Roman"/>
          <w:sz w:val="20"/>
          <w:szCs w:val="20"/>
          <w:lang w:val="en-US"/>
        </w:rPr>
        <w:t xml:space="preserve"> urbanization</w:t>
      </w:r>
      <w:r w:rsidR="00830E3C">
        <w:rPr>
          <w:rFonts w:ascii="Times New Roman" w:hAnsi="Times New Roman" w:cs="Times New Roman"/>
          <w:sz w:val="20"/>
          <w:szCs w:val="20"/>
          <w:lang w:val="en-US"/>
        </w:rPr>
        <w:t>, smoking status, alcohol intake, and physical activity</w:t>
      </w:r>
      <w:r w:rsidR="00830E3C" w:rsidRPr="00B70BE6">
        <w:rPr>
          <w:rFonts w:ascii="Times New Roman" w:hAnsi="Times New Roman" w:cs="Times New Roman"/>
          <w:sz w:val="20"/>
          <w:szCs w:val="20"/>
          <w:lang w:val="en-US"/>
        </w:rPr>
        <w:t>.</w:t>
      </w:r>
      <w:r w:rsidR="00830E3C">
        <w:rPr>
          <w:rFonts w:ascii="Times New Roman" w:hAnsi="Times New Roman" w:cs="Times New Roman"/>
          <w:sz w:val="20"/>
          <w:szCs w:val="20"/>
          <w:lang w:val="en-US"/>
        </w:rPr>
        <w:t xml:space="preserve"> *p-value&lt;0.1. **p&lt;0.05.</w:t>
      </w:r>
    </w:p>
    <w:p w:rsidR="00F93070" w:rsidRPr="0050654C" w:rsidRDefault="00F93070" w:rsidP="00F94967">
      <w:pPr>
        <w:spacing w:line="360" w:lineRule="auto"/>
        <w:jc w:val="both"/>
        <w:rPr>
          <w:rFonts w:ascii="Times New Roman" w:hAnsi="Times New Roman" w:cs="Times New Roman"/>
          <w:lang w:val="en-US"/>
        </w:rPr>
        <w:sectPr w:rsidR="00F93070" w:rsidRPr="0050654C" w:rsidSect="000D2ABD">
          <w:pgSz w:w="11906" w:h="16838"/>
          <w:pgMar w:top="1417" w:right="1417" w:bottom="1134" w:left="1417" w:header="708" w:footer="708" w:gutter="0"/>
          <w:lnNumType w:countBy="1" w:restart="continuous"/>
          <w:cols w:space="708"/>
          <w:docGrid w:linePitch="360"/>
        </w:sectPr>
      </w:pPr>
    </w:p>
    <w:p w:rsidR="00F94967" w:rsidRPr="0064318D" w:rsidRDefault="00902693" w:rsidP="00DB67E4">
      <w:pPr>
        <w:jc w:val="both"/>
        <w:rPr>
          <w:rFonts w:ascii="Times New Roman" w:hAnsi="Times New Roman" w:cs="Times New Roman"/>
          <w:lang w:val="en-US"/>
        </w:rPr>
      </w:pPr>
      <w:r w:rsidRPr="0064318D">
        <w:rPr>
          <w:rFonts w:ascii="Times New Roman" w:hAnsi="Times New Roman" w:cs="Times New Roman"/>
          <w:lang w:val="en-US"/>
        </w:rPr>
        <w:lastRenderedPageBreak/>
        <w:t>Table S</w:t>
      </w:r>
      <w:r w:rsidR="001760F7" w:rsidRPr="0064318D">
        <w:rPr>
          <w:rFonts w:ascii="Times New Roman" w:hAnsi="Times New Roman" w:cs="Times New Roman"/>
          <w:lang w:val="en-US"/>
        </w:rPr>
        <w:t>10</w:t>
      </w:r>
      <w:r w:rsidR="00F94967" w:rsidRPr="0064318D">
        <w:rPr>
          <w:rFonts w:ascii="Times New Roman" w:hAnsi="Times New Roman" w:cs="Times New Roman"/>
          <w:lang w:val="en-US"/>
        </w:rPr>
        <w:t xml:space="preserve">. Comparison of the characteristics of CoDuBu participants by inclusion status in the present </w:t>
      </w:r>
      <w:r w:rsidR="00CE7361" w:rsidRPr="0064318D">
        <w:rPr>
          <w:rFonts w:ascii="Times New Roman" w:hAnsi="Times New Roman" w:cs="Times New Roman"/>
          <w:lang w:val="en-US"/>
        </w:rPr>
        <w:t>study</w:t>
      </w:r>
      <w:r w:rsidR="00F94967" w:rsidRPr="0064318D">
        <w:rPr>
          <w:rFonts w:ascii="Times New Roman" w:hAnsi="Times New Roman" w:cs="Times New Roman"/>
          <w:lang w:val="en-US"/>
        </w:rPr>
        <w:t xml:space="preserve">. </w:t>
      </w:r>
    </w:p>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2"/>
        <w:gridCol w:w="1303"/>
        <w:gridCol w:w="1301"/>
        <w:gridCol w:w="1077"/>
      </w:tblGrid>
      <w:tr w:rsidR="00F94967" w:rsidRPr="00B130FB" w:rsidTr="00BD78C9">
        <w:tc>
          <w:tcPr>
            <w:tcW w:w="2969" w:type="pct"/>
            <w:tcBorders>
              <w:top w:val="single" w:sz="4" w:space="0" w:color="auto"/>
              <w:bottom w:val="single" w:sz="4" w:space="0" w:color="auto"/>
            </w:tcBorders>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Variable</w:t>
            </w:r>
          </w:p>
        </w:tc>
        <w:tc>
          <w:tcPr>
            <w:tcW w:w="719"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Excluded</w:t>
            </w:r>
          </w:p>
        </w:tc>
        <w:tc>
          <w:tcPr>
            <w:tcW w:w="718"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Included</w:t>
            </w:r>
          </w:p>
        </w:tc>
        <w:tc>
          <w:tcPr>
            <w:tcW w:w="594"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χ</w:t>
            </w:r>
            <w:r w:rsidRPr="00B130FB">
              <w:rPr>
                <w:rFonts w:ascii="Times New Roman" w:hAnsi="Times New Roman" w:cs="Times New Roman"/>
                <w:sz w:val="20"/>
                <w:szCs w:val="20"/>
                <w:vertAlign w:val="superscript"/>
                <w:lang w:val="en-US"/>
              </w:rPr>
              <w:t xml:space="preserve">2 </w:t>
            </w:r>
            <w:r w:rsidRPr="00B130FB">
              <w:rPr>
                <w:rFonts w:ascii="Times New Roman" w:hAnsi="Times New Roman" w:cs="Times New Roman"/>
                <w:sz w:val="20"/>
                <w:szCs w:val="20"/>
                <w:lang w:val="en-US"/>
              </w:rPr>
              <w:t>or t-test</w:t>
            </w:r>
          </w:p>
        </w:tc>
      </w:tr>
      <w:tr w:rsidR="00F94967" w:rsidRPr="00B130FB" w:rsidTr="00BD78C9">
        <w:tc>
          <w:tcPr>
            <w:tcW w:w="2969" w:type="pct"/>
            <w:tcBorders>
              <w:top w:val="single" w:sz="4" w:space="0" w:color="auto"/>
              <w:bottom w:val="single" w:sz="4" w:space="0" w:color="auto"/>
            </w:tcBorders>
            <w:vAlign w:val="bottom"/>
          </w:tcPr>
          <w:p w:rsidR="00F94967" w:rsidRPr="00B130FB" w:rsidRDefault="00F94967" w:rsidP="00B130FB">
            <w:pPr>
              <w:spacing w:line="276" w:lineRule="auto"/>
              <w:jc w:val="both"/>
              <w:rPr>
                <w:rFonts w:ascii="Times New Roman" w:hAnsi="Times New Roman" w:cs="Times New Roman"/>
                <w:sz w:val="20"/>
                <w:szCs w:val="20"/>
                <w:lang w:val="en-US"/>
              </w:rPr>
            </w:pPr>
          </w:p>
        </w:tc>
        <w:tc>
          <w:tcPr>
            <w:tcW w:w="719"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n = 626</w:t>
            </w:r>
          </w:p>
        </w:tc>
        <w:tc>
          <w:tcPr>
            <w:tcW w:w="718"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n = 393</w:t>
            </w:r>
          </w:p>
        </w:tc>
        <w:tc>
          <w:tcPr>
            <w:tcW w:w="594"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p>
        </w:tc>
      </w:tr>
      <w:tr w:rsidR="00F94967" w:rsidRPr="00B130FB" w:rsidTr="00BD78C9">
        <w:tc>
          <w:tcPr>
            <w:tcW w:w="2969" w:type="pct"/>
            <w:tcBorders>
              <w:top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Chronological age (years)</w:t>
            </w:r>
          </w:p>
        </w:tc>
        <w:tc>
          <w:tcPr>
            <w:tcW w:w="719" w:type="pct"/>
            <w:tcBorders>
              <w:top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42 (13)</w:t>
            </w:r>
          </w:p>
        </w:tc>
        <w:tc>
          <w:tcPr>
            <w:tcW w:w="718" w:type="pct"/>
            <w:tcBorders>
              <w:top w:val="single" w:sz="4" w:space="0" w:color="auto"/>
            </w:tcBorders>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41 (13)</w:t>
            </w:r>
          </w:p>
        </w:tc>
        <w:tc>
          <w:tcPr>
            <w:tcW w:w="594" w:type="pct"/>
            <w:tcBorders>
              <w:top w:val="single" w:sz="4" w:space="0" w:color="auto"/>
            </w:tcBorders>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0.425</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Chronological age ≥45 years</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249 (40)</w:t>
            </w:r>
          </w:p>
        </w:tc>
        <w:tc>
          <w:tcPr>
            <w:tcW w:w="718" w:type="pct"/>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151 (38)</w:t>
            </w:r>
          </w:p>
        </w:tc>
        <w:tc>
          <w:tcPr>
            <w:tcW w:w="594" w:type="pct"/>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0.667</w:t>
            </w:r>
          </w:p>
        </w:tc>
      </w:tr>
      <w:tr w:rsidR="00F94967" w:rsidRPr="00B130FB" w:rsidTr="00BD78C9">
        <w:tc>
          <w:tcPr>
            <w:tcW w:w="2969" w:type="pct"/>
            <w:tcBorders>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Males</w:t>
            </w:r>
          </w:p>
        </w:tc>
        <w:tc>
          <w:tcPr>
            <w:tcW w:w="719"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309 (49)</w:t>
            </w:r>
          </w:p>
        </w:tc>
        <w:tc>
          <w:tcPr>
            <w:tcW w:w="718"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204 (52)</w:t>
            </w:r>
          </w:p>
        </w:tc>
        <w:tc>
          <w:tcPr>
            <w:tcW w:w="594"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0.429</w:t>
            </w:r>
          </w:p>
        </w:tc>
      </w:tr>
      <w:tr w:rsidR="00F94967" w:rsidRPr="00B130FB" w:rsidTr="00BD78C9">
        <w:tc>
          <w:tcPr>
            <w:tcW w:w="2969" w:type="pct"/>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Secondary or tertiary education</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203 (32)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113 (29)</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0.217</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Highest tertile of wealth index</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223 (36)</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113 (29)</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0.023</w:t>
            </w:r>
          </w:p>
        </w:tc>
      </w:tr>
      <w:tr w:rsidR="00F94967" w:rsidRPr="00B130FB" w:rsidTr="00BD78C9">
        <w:tc>
          <w:tcPr>
            <w:tcW w:w="2969" w:type="pct"/>
            <w:tcBorders>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Urban area</w:t>
            </w:r>
          </w:p>
        </w:tc>
        <w:tc>
          <w:tcPr>
            <w:tcW w:w="719"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335 (54)</w:t>
            </w:r>
          </w:p>
        </w:tc>
        <w:tc>
          <w:tcPr>
            <w:tcW w:w="718"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178 (45)</w:t>
            </w:r>
          </w:p>
        </w:tc>
        <w:tc>
          <w:tcPr>
            <w:tcW w:w="594"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0.011</w:t>
            </w:r>
          </w:p>
        </w:tc>
      </w:tr>
      <w:tr w:rsidR="00F94967" w:rsidRPr="00B130FB" w:rsidTr="00BD78C9">
        <w:tc>
          <w:tcPr>
            <w:tcW w:w="2969" w:type="pct"/>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 xml:space="preserve">Never-smokers </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515 (82)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333 (85)</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0.306</w:t>
            </w:r>
          </w:p>
        </w:tc>
      </w:tr>
      <w:tr w:rsidR="00F94967" w:rsidRPr="00B130FB" w:rsidTr="00BD78C9">
        <w:tc>
          <w:tcPr>
            <w:tcW w:w="2969" w:type="pct"/>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Alcohol consumption (AUDIT-C) score</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1.2 (2)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1.2 (2)</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0.940</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 xml:space="preserve">Risky drinking </w:t>
            </w:r>
            <w:r w:rsidR="00BD78C9" w:rsidRPr="00B130FB">
              <w:rPr>
                <w:rFonts w:ascii="Times New Roman" w:hAnsi="Times New Roman" w:cs="Times New Roman"/>
                <w:sz w:val="20"/>
                <w:szCs w:val="20"/>
                <w:lang w:val="en-US"/>
              </w:rPr>
              <w:t>(&gt;3 for women, and &gt;4 for men)</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96 (15)</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65 (17)</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0.608</w:t>
            </w:r>
          </w:p>
        </w:tc>
      </w:tr>
      <w:tr w:rsidR="00F94967" w:rsidRPr="00B130FB" w:rsidTr="00BD78C9">
        <w:tc>
          <w:tcPr>
            <w:tcW w:w="2969" w:type="pct"/>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Moderate-to-vigorous physical activity (MVPA; min</w:t>
            </w:r>
            <w:r w:rsidRPr="00B130FB">
              <w:rPr>
                <w:rFonts w:ascii="Cambria Math" w:hAnsi="Cambria Math" w:cs="Cambria Math"/>
                <w:sz w:val="20"/>
                <w:szCs w:val="20"/>
                <w:lang w:val="en-US"/>
              </w:rPr>
              <w:t>⋅</w:t>
            </w:r>
            <w:r w:rsidRPr="00B130FB">
              <w:rPr>
                <w:rFonts w:ascii="Times New Roman" w:hAnsi="Times New Roman" w:cs="Times New Roman"/>
                <w:sz w:val="20"/>
                <w:szCs w:val="20"/>
                <w:lang w:val="en-US"/>
              </w:rPr>
              <w:t>wk</w:t>
            </w:r>
            <w:r w:rsidRPr="00B130FB">
              <w:rPr>
                <w:rFonts w:ascii="Times New Roman" w:hAnsi="Times New Roman" w:cs="Times New Roman"/>
                <w:sz w:val="20"/>
                <w:szCs w:val="20"/>
                <w:vertAlign w:val="superscript"/>
                <w:lang w:val="en-US"/>
              </w:rPr>
              <w:t>−1</w:t>
            </w:r>
            <w:r w:rsidRPr="00B130FB">
              <w:rPr>
                <w:rFonts w:ascii="Times New Roman" w:hAnsi="Times New Roman" w:cs="Times New Roman"/>
                <w:sz w:val="20"/>
                <w:szCs w:val="20"/>
                <w:lang w:val="en-US"/>
              </w:rPr>
              <w:t>)</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2437 (1017)</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2447 (1000)</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0.885</w:t>
            </w:r>
          </w:p>
        </w:tc>
      </w:tr>
      <w:tr w:rsidR="00F94967" w:rsidRPr="00B130FB" w:rsidTr="00BD78C9">
        <w:tc>
          <w:tcPr>
            <w:tcW w:w="2969" w:type="pct"/>
            <w:tcBorders>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Lowest tertile of MVPA</w:t>
            </w:r>
          </w:p>
        </w:tc>
        <w:tc>
          <w:tcPr>
            <w:tcW w:w="719"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207 (33)</w:t>
            </w:r>
          </w:p>
        </w:tc>
        <w:tc>
          <w:tcPr>
            <w:tcW w:w="718"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133 (33)</w:t>
            </w:r>
          </w:p>
        </w:tc>
        <w:tc>
          <w:tcPr>
            <w:tcW w:w="594"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0.798</w:t>
            </w:r>
          </w:p>
        </w:tc>
      </w:tr>
      <w:tr w:rsidR="00F94967" w:rsidRPr="00B130FB" w:rsidTr="00BD78C9">
        <w:tc>
          <w:tcPr>
            <w:tcW w:w="2969" w:type="pct"/>
            <w:vAlign w:val="bottom"/>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Body mass index (kg</w:t>
            </w:r>
            <w:r w:rsidRPr="00B130FB">
              <w:rPr>
                <w:rFonts w:ascii="Cambria Math" w:hAnsi="Cambria Math" w:cs="Cambria Math"/>
                <w:sz w:val="20"/>
                <w:szCs w:val="20"/>
                <w:lang w:val="en-US"/>
              </w:rPr>
              <w:t>⋅</w:t>
            </w:r>
            <w:r w:rsidRPr="00B130FB">
              <w:rPr>
                <w:rFonts w:ascii="Times New Roman" w:hAnsi="Times New Roman" w:cs="Times New Roman"/>
                <w:sz w:val="20"/>
                <w:szCs w:val="20"/>
                <w:lang w:val="en-US"/>
              </w:rPr>
              <w:t>m</w:t>
            </w:r>
            <w:r w:rsidRPr="00B130FB">
              <w:rPr>
                <w:rFonts w:ascii="Times New Roman" w:hAnsi="Times New Roman" w:cs="Times New Roman"/>
                <w:sz w:val="20"/>
                <w:szCs w:val="20"/>
                <w:vertAlign w:val="superscript"/>
                <w:lang w:val="en-US"/>
              </w:rPr>
              <w:t>−2</w:t>
            </w:r>
            <w:r w:rsidRPr="00B130FB">
              <w:rPr>
                <w:rFonts w:ascii="Times New Roman" w:hAnsi="Times New Roman" w:cs="Times New Roman"/>
                <w:sz w:val="20"/>
                <w:szCs w:val="20"/>
                <w:lang w:val="en-US"/>
              </w:rPr>
              <w:t>)</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23.5 (4)</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23.3 (4)</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0.456</w:t>
            </w:r>
          </w:p>
        </w:tc>
      </w:tr>
      <w:tr w:rsidR="00F94967" w:rsidRPr="00B130FB" w:rsidTr="00BD78C9">
        <w:tc>
          <w:tcPr>
            <w:tcW w:w="2969" w:type="pct"/>
            <w:tcBorders>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Overweight or obese (≥25 kg</w:t>
            </w:r>
            <w:r w:rsidRPr="00B130FB">
              <w:rPr>
                <w:rFonts w:ascii="Cambria Math" w:hAnsi="Cambria Math" w:cs="Cambria Math"/>
                <w:sz w:val="20"/>
                <w:szCs w:val="20"/>
                <w:lang w:val="en-US"/>
              </w:rPr>
              <w:t>⋅</w:t>
            </w:r>
            <w:r w:rsidRPr="00B130FB">
              <w:rPr>
                <w:rFonts w:ascii="Times New Roman" w:hAnsi="Times New Roman" w:cs="Times New Roman"/>
                <w:sz w:val="20"/>
                <w:szCs w:val="20"/>
                <w:lang w:val="en-US"/>
              </w:rPr>
              <w:t>m</w:t>
            </w:r>
            <w:r w:rsidRPr="00B130FB">
              <w:rPr>
                <w:rFonts w:ascii="Times New Roman" w:hAnsi="Times New Roman" w:cs="Times New Roman"/>
                <w:sz w:val="20"/>
                <w:szCs w:val="20"/>
                <w:vertAlign w:val="superscript"/>
                <w:lang w:val="en-US"/>
              </w:rPr>
              <w:t>2</w:t>
            </w:r>
            <w:r w:rsidRPr="00B130FB">
              <w:rPr>
                <w:rFonts w:ascii="Times New Roman" w:hAnsi="Times New Roman" w:cs="Times New Roman"/>
                <w:sz w:val="20"/>
                <w:szCs w:val="20"/>
                <w:lang w:val="en-US"/>
              </w:rPr>
              <w:t>)</w:t>
            </w:r>
          </w:p>
        </w:tc>
        <w:tc>
          <w:tcPr>
            <w:tcW w:w="719"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182 (29)</w:t>
            </w:r>
          </w:p>
        </w:tc>
        <w:tc>
          <w:tcPr>
            <w:tcW w:w="718"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101 (26)</w:t>
            </w:r>
          </w:p>
        </w:tc>
        <w:tc>
          <w:tcPr>
            <w:tcW w:w="594"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0.242</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Central obesity</w:t>
            </w:r>
            <w:r w:rsidR="00BD78C9" w:rsidRPr="00B130FB">
              <w:rPr>
                <w:rFonts w:ascii="Times New Roman" w:hAnsi="Times New Roman" w:cs="Times New Roman"/>
                <w:sz w:val="20"/>
                <w:szCs w:val="20"/>
                <w:lang w:val="en-US"/>
              </w:rPr>
              <w:t xml:space="preserve"> </w:t>
            </w:r>
            <w:r w:rsidR="00BD78C9" w:rsidRPr="00B130FB">
              <w:rPr>
                <w:rFonts w:ascii="Times New Roman" w:hAnsi="Times New Roman" w:cs="Times New Roman"/>
                <w:sz w:val="20"/>
                <w:szCs w:val="20"/>
                <w:vertAlign w:val="superscript"/>
                <w:lang w:val="en-US"/>
              </w:rPr>
              <w:t>a</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200 (32)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101 (26)</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0.003</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High blood pressure</w:t>
            </w:r>
            <w:r w:rsidR="00BD78C9" w:rsidRPr="00B130FB">
              <w:rPr>
                <w:rFonts w:ascii="Times New Roman" w:hAnsi="Times New Roman" w:cs="Times New Roman"/>
                <w:sz w:val="20"/>
                <w:szCs w:val="20"/>
                <w:lang w:val="en-US"/>
              </w:rPr>
              <w:t xml:space="preserve"> </w:t>
            </w:r>
            <w:r w:rsidR="00BD78C9" w:rsidRPr="00B130FB">
              <w:rPr>
                <w:rFonts w:ascii="Times New Roman" w:hAnsi="Times New Roman" w:cs="Times New Roman"/>
                <w:sz w:val="20"/>
                <w:szCs w:val="20"/>
                <w:vertAlign w:val="superscript"/>
                <w:lang w:val="en-US"/>
              </w:rPr>
              <w:t>b</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199 (32)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123 (31)</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0.843</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Impaired fasting glucose</w:t>
            </w:r>
            <w:r w:rsidR="00BD78C9" w:rsidRPr="00B130FB">
              <w:rPr>
                <w:rFonts w:ascii="Times New Roman" w:hAnsi="Times New Roman" w:cs="Times New Roman"/>
                <w:sz w:val="20"/>
                <w:szCs w:val="20"/>
                <w:lang w:val="en-US"/>
              </w:rPr>
              <w:t xml:space="preserve"> </w:t>
            </w:r>
            <w:r w:rsidR="00BD78C9" w:rsidRPr="00B130FB">
              <w:rPr>
                <w:rFonts w:ascii="Times New Roman" w:hAnsi="Times New Roman" w:cs="Times New Roman"/>
                <w:sz w:val="20"/>
                <w:szCs w:val="20"/>
                <w:vertAlign w:val="superscript"/>
                <w:lang w:val="en-US"/>
              </w:rPr>
              <w:t>c</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289 (46)</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220 (56)</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0.002</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Low HDL-cholesterol</w:t>
            </w:r>
            <w:r w:rsidR="00BD78C9" w:rsidRPr="00B130FB">
              <w:rPr>
                <w:rFonts w:ascii="Times New Roman" w:hAnsi="Times New Roman" w:cs="Times New Roman"/>
                <w:sz w:val="20"/>
                <w:szCs w:val="20"/>
                <w:lang w:val="en-US"/>
              </w:rPr>
              <w:t xml:space="preserve"> </w:t>
            </w:r>
            <w:r w:rsidR="00BD78C9" w:rsidRPr="00B130FB">
              <w:rPr>
                <w:rFonts w:ascii="Times New Roman" w:hAnsi="Times New Roman" w:cs="Times New Roman"/>
                <w:sz w:val="20"/>
                <w:szCs w:val="20"/>
                <w:vertAlign w:val="superscript"/>
                <w:lang w:val="en-US"/>
              </w:rPr>
              <w:t>d</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265 (42)</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196 (50)</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0.012</w:t>
            </w:r>
          </w:p>
        </w:tc>
      </w:tr>
      <w:tr w:rsidR="00F94967" w:rsidRPr="00B130FB" w:rsidTr="00BD78C9">
        <w:tc>
          <w:tcPr>
            <w:tcW w:w="2969" w:type="pct"/>
            <w:tcBorders>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High triglycerides</w:t>
            </w:r>
            <w:r w:rsidR="00BD78C9" w:rsidRPr="00B130FB">
              <w:rPr>
                <w:rFonts w:ascii="Times New Roman" w:hAnsi="Times New Roman" w:cs="Times New Roman"/>
                <w:sz w:val="20"/>
                <w:szCs w:val="20"/>
                <w:lang w:val="en-US"/>
              </w:rPr>
              <w:t xml:space="preserve"> </w:t>
            </w:r>
            <w:r w:rsidR="00BD78C9" w:rsidRPr="00B130FB">
              <w:rPr>
                <w:rFonts w:ascii="Times New Roman" w:hAnsi="Times New Roman" w:cs="Times New Roman"/>
                <w:sz w:val="20"/>
                <w:szCs w:val="20"/>
                <w:vertAlign w:val="superscript"/>
                <w:lang w:val="en-US"/>
              </w:rPr>
              <w:t>e</w:t>
            </w:r>
          </w:p>
        </w:tc>
        <w:tc>
          <w:tcPr>
            <w:tcW w:w="719"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49 (8)</w:t>
            </w:r>
          </w:p>
        </w:tc>
        <w:tc>
          <w:tcPr>
            <w:tcW w:w="718"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32 (8)</w:t>
            </w:r>
          </w:p>
        </w:tc>
        <w:tc>
          <w:tcPr>
            <w:tcW w:w="594" w:type="pct"/>
            <w:tcBorders>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0.856</w:t>
            </w:r>
          </w:p>
        </w:tc>
      </w:tr>
      <w:tr w:rsidR="00F94967" w:rsidRPr="00B130FB" w:rsidTr="00BD78C9">
        <w:tc>
          <w:tcPr>
            <w:tcW w:w="2969" w:type="pct"/>
            <w:tcBorders>
              <w:top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 xml:space="preserve">Metabolic syndrome severity, </w:t>
            </w:r>
            <w:r w:rsidRPr="00B130FB">
              <w:rPr>
                <w:rFonts w:ascii="Times New Roman" w:hAnsi="Times New Roman" w:cs="Times New Roman"/>
                <w:sz w:val="20"/>
                <w:szCs w:val="20"/>
                <w:lang w:val="en-US"/>
              </w:rPr>
              <w:tab/>
              <w:t>0 component</w:t>
            </w:r>
          </w:p>
        </w:tc>
        <w:tc>
          <w:tcPr>
            <w:tcW w:w="719" w:type="pct"/>
            <w:tcBorders>
              <w:top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95 (15)</w:t>
            </w:r>
          </w:p>
        </w:tc>
        <w:tc>
          <w:tcPr>
            <w:tcW w:w="718" w:type="pct"/>
            <w:tcBorders>
              <w:top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51 (13)</w:t>
            </w:r>
          </w:p>
        </w:tc>
        <w:tc>
          <w:tcPr>
            <w:tcW w:w="594" w:type="pct"/>
            <w:tcBorders>
              <w:top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0.602</w:t>
            </w: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t>1 component</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221 (35)</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132 (34)</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t>2 components</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177 (28)</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123 (31)</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t>3 components</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108 (17)</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59 (15)</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p>
        </w:tc>
      </w:tr>
      <w:tr w:rsidR="00F94967" w:rsidRPr="00B130FB" w:rsidTr="00BD78C9">
        <w:tc>
          <w:tcPr>
            <w:tcW w:w="2969" w:type="pct"/>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t>≥4 components</w:t>
            </w:r>
          </w:p>
        </w:tc>
        <w:tc>
          <w:tcPr>
            <w:tcW w:w="719"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25 (4)</w:t>
            </w:r>
          </w:p>
        </w:tc>
        <w:tc>
          <w:tcPr>
            <w:tcW w:w="718" w:type="pct"/>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28 (7)</w:t>
            </w:r>
          </w:p>
        </w:tc>
        <w:tc>
          <w:tcPr>
            <w:tcW w:w="594" w:type="pct"/>
          </w:tcPr>
          <w:p w:rsidR="00F94967" w:rsidRPr="00B130FB" w:rsidRDefault="00F94967" w:rsidP="00B130FB">
            <w:pPr>
              <w:spacing w:line="276" w:lineRule="auto"/>
              <w:jc w:val="both"/>
              <w:rPr>
                <w:rFonts w:ascii="Times New Roman" w:hAnsi="Times New Roman" w:cs="Times New Roman"/>
                <w:sz w:val="20"/>
                <w:szCs w:val="20"/>
                <w:lang w:val="en-US"/>
              </w:rPr>
            </w:pPr>
          </w:p>
        </w:tc>
      </w:tr>
      <w:tr w:rsidR="00F94967" w:rsidRPr="00B130FB" w:rsidTr="00BD78C9">
        <w:tc>
          <w:tcPr>
            <w:tcW w:w="2969" w:type="pct"/>
            <w:tcBorders>
              <w:top w:val="single" w:sz="4" w:space="0" w:color="auto"/>
              <w:bottom w:val="single" w:sz="4" w:space="0" w:color="auto"/>
            </w:tcBorders>
            <w:vAlign w:val="bottom"/>
          </w:tcPr>
          <w:p w:rsidR="00F94967" w:rsidRPr="00B130FB" w:rsidRDefault="00F94967" w:rsidP="00B130FB">
            <w:pPr>
              <w:spacing w:line="276" w:lineRule="auto"/>
              <w:rPr>
                <w:rFonts w:ascii="Times New Roman" w:hAnsi="Times New Roman" w:cs="Times New Roman"/>
                <w:sz w:val="20"/>
                <w:szCs w:val="20"/>
                <w:lang w:val="en-US"/>
              </w:rPr>
            </w:pPr>
            <w:r w:rsidRPr="00B130FB">
              <w:rPr>
                <w:rFonts w:ascii="Times New Roman" w:hAnsi="Times New Roman" w:cs="Times New Roman"/>
                <w:sz w:val="20"/>
                <w:szCs w:val="20"/>
                <w:lang w:val="en-US"/>
              </w:rPr>
              <w:t xml:space="preserve">Metabolic syndrome     </w:t>
            </w:r>
            <w:r w:rsidRPr="00B130FB">
              <w:rPr>
                <w:rFonts w:ascii="Times New Roman" w:hAnsi="Times New Roman" w:cs="Times New Roman"/>
                <w:sz w:val="20"/>
                <w:szCs w:val="20"/>
                <w:lang w:val="en-US"/>
              </w:rPr>
              <w:tab/>
            </w:r>
            <w:r w:rsidRPr="00B130FB">
              <w:rPr>
                <w:rFonts w:ascii="Times New Roman" w:hAnsi="Times New Roman" w:cs="Times New Roman"/>
                <w:sz w:val="20"/>
                <w:szCs w:val="20"/>
                <w:lang w:val="en-US"/>
              </w:rPr>
              <w:tab/>
              <w:t>≥3 components</w:t>
            </w:r>
          </w:p>
        </w:tc>
        <w:tc>
          <w:tcPr>
            <w:tcW w:w="719"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133 (21)</w:t>
            </w:r>
          </w:p>
        </w:tc>
        <w:tc>
          <w:tcPr>
            <w:tcW w:w="718"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87 (22)</w:t>
            </w:r>
          </w:p>
        </w:tc>
        <w:tc>
          <w:tcPr>
            <w:tcW w:w="594" w:type="pct"/>
            <w:tcBorders>
              <w:top w:val="single" w:sz="4" w:space="0" w:color="auto"/>
              <w:bottom w:val="single" w:sz="4" w:space="0" w:color="auto"/>
            </w:tcBorders>
          </w:tcPr>
          <w:p w:rsidR="00F94967" w:rsidRPr="00B130FB" w:rsidRDefault="00F94967" w:rsidP="00B130FB">
            <w:pPr>
              <w:spacing w:line="276" w:lineRule="auto"/>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0.736</w:t>
            </w:r>
          </w:p>
        </w:tc>
      </w:tr>
    </w:tbl>
    <w:p w:rsidR="00BD78C9" w:rsidRPr="0050654C" w:rsidRDefault="00BD78C9" w:rsidP="0064318D">
      <w:pPr>
        <w:spacing w:before="240" w:after="0"/>
        <w:jc w:val="both"/>
        <w:rPr>
          <w:rFonts w:ascii="Times New Roman" w:hAnsi="Times New Roman" w:cs="Times New Roman"/>
          <w:sz w:val="20"/>
          <w:szCs w:val="20"/>
          <w:lang w:val="en-US"/>
        </w:rPr>
      </w:pPr>
      <w:r w:rsidRPr="0050654C">
        <w:rPr>
          <w:rFonts w:ascii="Times New Roman" w:hAnsi="Times New Roman" w:cs="Times New Roman"/>
          <w:sz w:val="20"/>
          <w:szCs w:val="20"/>
          <w:lang w:val="en-US"/>
        </w:rPr>
        <w:t>AUDIT-C</w:t>
      </w:r>
      <w:r w:rsidR="00B130FB">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Alcohol-use disorder identification test-consumption</w:t>
      </w:r>
      <w:r w:rsidR="00B130FB">
        <w:rPr>
          <w:rFonts w:ascii="Times New Roman" w:hAnsi="Times New Roman" w:cs="Times New Roman"/>
          <w:sz w:val="20"/>
          <w:szCs w:val="20"/>
          <w:lang w:val="en-US"/>
        </w:rPr>
        <w:t>;</w:t>
      </w:r>
      <w:r w:rsidRPr="0050654C">
        <w:rPr>
          <w:rFonts w:ascii="Times New Roman" w:hAnsi="Times New Roman" w:cs="Times New Roman"/>
          <w:sz w:val="20"/>
          <w:szCs w:val="20"/>
          <w:lang w:val="en-US"/>
        </w:rPr>
        <w:t xml:space="preserve"> </w:t>
      </w:r>
      <w:r w:rsidR="00B130FB" w:rsidRPr="0050654C">
        <w:rPr>
          <w:rFonts w:ascii="Times New Roman" w:hAnsi="Times New Roman" w:cs="Times New Roman"/>
          <w:sz w:val="20"/>
          <w:szCs w:val="20"/>
          <w:lang w:val="en-US"/>
        </w:rPr>
        <w:t>HDL</w:t>
      </w:r>
      <w:r w:rsidR="00B130FB">
        <w:rPr>
          <w:rFonts w:ascii="Times New Roman" w:hAnsi="Times New Roman" w:cs="Times New Roman"/>
          <w:sz w:val="20"/>
          <w:szCs w:val="20"/>
          <w:lang w:val="en-US"/>
        </w:rPr>
        <w:t>,</w:t>
      </w:r>
      <w:r w:rsidR="00B130FB" w:rsidRPr="0050654C">
        <w:rPr>
          <w:rFonts w:ascii="Times New Roman" w:hAnsi="Times New Roman" w:cs="Times New Roman"/>
          <w:sz w:val="20"/>
          <w:szCs w:val="20"/>
          <w:lang w:val="en-US"/>
        </w:rPr>
        <w:t xml:space="preserve"> high-density lipoprotein</w:t>
      </w:r>
      <w:r w:rsidR="00B130FB">
        <w:rPr>
          <w:rFonts w:ascii="Times New Roman" w:hAnsi="Times New Roman" w:cs="Times New Roman"/>
          <w:sz w:val="20"/>
          <w:szCs w:val="20"/>
          <w:lang w:val="en-US"/>
        </w:rPr>
        <w:t>;</w:t>
      </w:r>
      <w:r w:rsidR="00B130FB" w:rsidRPr="0050654C">
        <w:rPr>
          <w:rFonts w:ascii="Times New Roman" w:hAnsi="Times New Roman" w:cs="Times New Roman"/>
          <w:sz w:val="20"/>
          <w:szCs w:val="20"/>
          <w:lang w:val="en-US"/>
        </w:rPr>
        <w:t xml:space="preserve"> </w:t>
      </w:r>
      <w:r w:rsidRPr="0050654C">
        <w:rPr>
          <w:rFonts w:ascii="Times New Roman" w:hAnsi="Times New Roman" w:cs="Times New Roman"/>
          <w:sz w:val="20"/>
          <w:szCs w:val="20"/>
          <w:lang w:val="en-US"/>
        </w:rPr>
        <w:t>MVPA: moderate-to-vigorous physical activity.</w:t>
      </w:r>
    </w:p>
    <w:p w:rsidR="00BD78C9" w:rsidRPr="0050654C" w:rsidRDefault="00BD78C9" w:rsidP="0064318D">
      <w:pPr>
        <w:tabs>
          <w:tab w:val="left" w:pos="11342"/>
        </w:tabs>
        <w:spacing w:after="0"/>
        <w:jc w:val="both"/>
        <w:rPr>
          <w:rFonts w:ascii="Times New Roman" w:hAnsi="Times New Roman" w:cs="Times New Roman"/>
          <w:sz w:val="20"/>
          <w:szCs w:val="20"/>
          <w:lang w:val="en-US"/>
        </w:rPr>
      </w:pPr>
      <w:r w:rsidRPr="0050654C">
        <w:rPr>
          <w:rFonts w:ascii="Times New Roman" w:hAnsi="Times New Roman" w:cs="Times New Roman"/>
          <w:sz w:val="20"/>
          <w:szCs w:val="20"/>
          <w:vertAlign w:val="superscript"/>
          <w:lang w:val="en-US"/>
        </w:rPr>
        <w:t>a</w:t>
      </w:r>
      <w:r w:rsidR="002A15AD"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 xml:space="preserve">Central obesity defined as having a waist circumference ≥94 cm (men) and ≥80 cm (women). </w:t>
      </w:r>
    </w:p>
    <w:p w:rsidR="00BD78C9" w:rsidRPr="0050654C" w:rsidRDefault="00BD78C9" w:rsidP="0064318D">
      <w:pPr>
        <w:tabs>
          <w:tab w:val="left" w:pos="11342"/>
        </w:tabs>
        <w:spacing w:after="0"/>
        <w:jc w:val="both"/>
        <w:rPr>
          <w:rFonts w:ascii="Times New Roman" w:hAnsi="Times New Roman" w:cs="Times New Roman"/>
          <w:sz w:val="20"/>
          <w:szCs w:val="20"/>
          <w:lang w:val="en-US"/>
        </w:rPr>
      </w:pPr>
      <w:r w:rsidRPr="0050654C">
        <w:rPr>
          <w:rFonts w:ascii="Times New Roman" w:hAnsi="Times New Roman" w:cs="Times New Roman"/>
          <w:sz w:val="20"/>
          <w:szCs w:val="20"/>
          <w:vertAlign w:val="superscript"/>
          <w:lang w:val="en-US"/>
        </w:rPr>
        <w:t>b</w:t>
      </w:r>
      <w:r w:rsidR="002A15AD"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 xml:space="preserve">High blood pressure defined as systolic blood pressure ≥135 mmHg or diastolic blood pressure ≥90 mmHg or use of BP-lowering medication or having clinician-diagnosed hypertension. </w:t>
      </w:r>
    </w:p>
    <w:p w:rsidR="00BD78C9" w:rsidRPr="0050654C" w:rsidRDefault="00BD78C9" w:rsidP="0064318D">
      <w:pPr>
        <w:tabs>
          <w:tab w:val="left" w:pos="11342"/>
        </w:tabs>
        <w:spacing w:after="0"/>
        <w:jc w:val="both"/>
        <w:rPr>
          <w:rFonts w:ascii="Times New Roman" w:hAnsi="Times New Roman" w:cs="Times New Roman"/>
          <w:sz w:val="20"/>
          <w:szCs w:val="20"/>
          <w:lang w:val="en-US"/>
        </w:rPr>
      </w:pPr>
      <w:r w:rsidRPr="0050654C">
        <w:rPr>
          <w:rFonts w:ascii="Times New Roman" w:hAnsi="Times New Roman" w:cs="Times New Roman"/>
          <w:sz w:val="20"/>
          <w:szCs w:val="20"/>
          <w:vertAlign w:val="superscript"/>
          <w:lang w:val="en-US"/>
        </w:rPr>
        <w:t>c</w:t>
      </w:r>
      <w:r w:rsidR="002A15AD"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 xml:space="preserve">Impaired fasting glucose defined as having fasting glucose ≥5.6 or presence of clinician-diagnosed diabetes or use of glucose-lowering medication. </w:t>
      </w:r>
    </w:p>
    <w:p w:rsidR="00BD78C9" w:rsidRPr="0050654C" w:rsidRDefault="00BD78C9" w:rsidP="0064318D">
      <w:pPr>
        <w:tabs>
          <w:tab w:val="left" w:pos="11342"/>
        </w:tabs>
        <w:spacing w:after="0"/>
        <w:jc w:val="both"/>
        <w:rPr>
          <w:rFonts w:ascii="Times New Roman" w:hAnsi="Times New Roman" w:cs="Times New Roman"/>
          <w:sz w:val="20"/>
          <w:szCs w:val="20"/>
          <w:lang w:val="en-US"/>
        </w:rPr>
      </w:pPr>
      <w:r w:rsidRPr="0050654C">
        <w:rPr>
          <w:rFonts w:ascii="Times New Roman" w:hAnsi="Times New Roman" w:cs="Times New Roman"/>
          <w:sz w:val="20"/>
          <w:szCs w:val="20"/>
          <w:vertAlign w:val="superscript"/>
          <w:lang w:val="en-US"/>
        </w:rPr>
        <w:t>d</w:t>
      </w:r>
      <w:r w:rsidR="002A15AD"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Low HDL was defined as &lt;1.0 mmol</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L</w:t>
      </w:r>
      <w:r w:rsidRPr="0050654C">
        <w:rPr>
          <w:rFonts w:ascii="Times New Roman" w:hAnsi="Times New Roman" w:cs="Times New Roman"/>
          <w:sz w:val="20"/>
          <w:szCs w:val="20"/>
          <w:vertAlign w:val="superscript"/>
          <w:lang w:val="en-US"/>
        </w:rPr>
        <w:t>−1</w:t>
      </w:r>
      <w:r w:rsidRPr="0050654C">
        <w:rPr>
          <w:rFonts w:ascii="Times New Roman" w:hAnsi="Times New Roman" w:cs="Times New Roman"/>
          <w:sz w:val="20"/>
          <w:szCs w:val="20"/>
          <w:lang w:val="en-US"/>
        </w:rPr>
        <w:t xml:space="preserve"> and &lt;1.3 mmol</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L</w:t>
      </w:r>
      <w:r w:rsidRPr="0050654C">
        <w:rPr>
          <w:rFonts w:ascii="Times New Roman" w:hAnsi="Times New Roman" w:cs="Times New Roman"/>
          <w:sz w:val="20"/>
          <w:szCs w:val="20"/>
          <w:vertAlign w:val="superscript"/>
          <w:lang w:val="en-US"/>
        </w:rPr>
        <w:t>−1</w:t>
      </w:r>
      <w:r w:rsidRPr="0050654C">
        <w:rPr>
          <w:rFonts w:ascii="Times New Roman" w:hAnsi="Times New Roman" w:cs="Times New Roman"/>
          <w:sz w:val="20"/>
          <w:szCs w:val="20"/>
          <w:lang w:val="en-US"/>
        </w:rPr>
        <w:t xml:space="preserve"> in men and women, respectively.</w:t>
      </w:r>
    </w:p>
    <w:p w:rsidR="00AD5608" w:rsidRDefault="00BD78C9" w:rsidP="00AD5608">
      <w:pPr>
        <w:spacing w:after="0"/>
        <w:jc w:val="both"/>
        <w:rPr>
          <w:rFonts w:ascii="Times New Roman" w:hAnsi="Times New Roman" w:cs="Times New Roman"/>
          <w:sz w:val="20"/>
          <w:szCs w:val="20"/>
          <w:lang w:val="en-US"/>
        </w:rPr>
      </w:pPr>
      <w:r w:rsidRPr="0050654C">
        <w:rPr>
          <w:rFonts w:ascii="Times New Roman" w:hAnsi="Times New Roman" w:cs="Times New Roman"/>
          <w:sz w:val="20"/>
          <w:szCs w:val="20"/>
          <w:vertAlign w:val="superscript"/>
          <w:lang w:val="en-US"/>
        </w:rPr>
        <w:t>e</w:t>
      </w:r>
      <w:r w:rsidR="002A15AD" w:rsidRPr="0050654C">
        <w:rPr>
          <w:rFonts w:ascii="Times New Roman" w:hAnsi="Times New Roman" w:cs="Times New Roman"/>
          <w:sz w:val="20"/>
          <w:szCs w:val="20"/>
          <w:vertAlign w:val="superscript"/>
          <w:lang w:val="en-US"/>
        </w:rPr>
        <w:t xml:space="preserve"> </w:t>
      </w:r>
      <w:r w:rsidRPr="0050654C">
        <w:rPr>
          <w:rFonts w:ascii="Times New Roman" w:hAnsi="Times New Roman" w:cs="Times New Roman"/>
          <w:sz w:val="20"/>
          <w:szCs w:val="20"/>
          <w:lang w:val="en-US"/>
        </w:rPr>
        <w:t>High triglycerides was defined as ≥1.7 mmol</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L</w:t>
      </w:r>
      <w:r w:rsidRPr="0050654C">
        <w:rPr>
          <w:rFonts w:ascii="Times New Roman" w:hAnsi="Times New Roman" w:cs="Times New Roman"/>
          <w:sz w:val="20"/>
          <w:szCs w:val="20"/>
          <w:vertAlign w:val="superscript"/>
          <w:lang w:val="en-US"/>
        </w:rPr>
        <w:t>−1</w:t>
      </w:r>
      <w:r w:rsidR="00AD5608" w:rsidRPr="00AD5608">
        <w:rPr>
          <w:rFonts w:ascii="Times New Roman" w:hAnsi="Times New Roman" w:cs="Times New Roman"/>
          <w:sz w:val="20"/>
          <w:szCs w:val="20"/>
          <w:vertAlign w:val="superscript"/>
          <w:lang w:val="en-US"/>
        </w:rPr>
        <w:t xml:space="preserve"> </w:t>
      </w:r>
    </w:p>
    <w:p w:rsidR="00AD5608" w:rsidRPr="00082786" w:rsidRDefault="00AD5608" w:rsidP="00AD5608">
      <w:pPr>
        <w:spacing w:after="0"/>
        <w:jc w:val="both"/>
        <w:rPr>
          <w:rFonts w:ascii="Times New Roman" w:hAnsi="Times New Roman" w:cs="Times New Roman"/>
          <w:sz w:val="20"/>
          <w:szCs w:val="20"/>
          <w:vertAlign w:val="superscript"/>
          <w:lang w:val="en-US"/>
        </w:rPr>
      </w:pPr>
      <w:r>
        <w:rPr>
          <w:rFonts w:ascii="Times New Roman" w:hAnsi="Times New Roman" w:cs="Times New Roman"/>
          <w:sz w:val="20"/>
          <w:szCs w:val="20"/>
          <w:vertAlign w:val="superscript"/>
          <w:lang w:val="en-US"/>
        </w:rPr>
        <w:t xml:space="preserve">e </w:t>
      </w:r>
      <w:r>
        <w:rPr>
          <w:rFonts w:ascii="Times New Roman" w:hAnsi="Times New Roman" w:cs="Times New Roman"/>
          <w:sz w:val="20"/>
          <w:szCs w:val="20"/>
          <w:lang w:val="en-US"/>
        </w:rPr>
        <w:t xml:space="preserve">Degree of severity defined by accumulation of number of metabolic syndrome components described above. </w:t>
      </w:r>
    </w:p>
    <w:p w:rsidR="00A77895" w:rsidRDefault="00A77895" w:rsidP="00AD5608">
      <w:pPr>
        <w:suppressLineNumbers/>
        <w:tabs>
          <w:tab w:val="left" w:pos="11342"/>
        </w:tabs>
        <w:jc w:val="both"/>
        <w:rPr>
          <w:rFonts w:ascii="Times New Roman" w:hAnsi="Times New Roman" w:cs="Times New Roman"/>
          <w:sz w:val="20"/>
          <w:szCs w:val="20"/>
          <w:vertAlign w:val="superscript"/>
          <w:lang w:val="en-US"/>
        </w:rPr>
      </w:pPr>
    </w:p>
    <w:p w:rsidR="00AD5608" w:rsidRPr="0050654C" w:rsidRDefault="00AD5608" w:rsidP="00AD5608">
      <w:pPr>
        <w:suppressLineNumbers/>
        <w:tabs>
          <w:tab w:val="left" w:pos="11342"/>
        </w:tabs>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B130FB" w:rsidRDefault="00B130FB" w:rsidP="00AD5608">
      <w:pPr>
        <w:suppressLineNumbers/>
        <w:spacing w:after="0"/>
        <w:jc w:val="both"/>
        <w:rPr>
          <w:rFonts w:ascii="Times New Roman" w:hAnsi="Times New Roman" w:cs="Times New Roman"/>
          <w:lang w:val="en-US"/>
        </w:rPr>
      </w:pPr>
    </w:p>
    <w:p w:rsidR="00055DD5" w:rsidRPr="00DB67E4" w:rsidRDefault="00902693" w:rsidP="00DB67E4">
      <w:pPr>
        <w:jc w:val="both"/>
        <w:rPr>
          <w:rFonts w:ascii="Times New Roman" w:hAnsi="Times New Roman" w:cs="Times New Roman"/>
          <w:sz w:val="20"/>
          <w:szCs w:val="20"/>
          <w:lang w:val="en-US"/>
        </w:rPr>
      </w:pPr>
      <w:r w:rsidRPr="00902693">
        <w:rPr>
          <w:rFonts w:ascii="Times New Roman" w:hAnsi="Times New Roman" w:cs="Times New Roman"/>
          <w:sz w:val="20"/>
          <w:szCs w:val="20"/>
          <w:lang w:val="en-US"/>
        </w:rPr>
        <w:lastRenderedPageBreak/>
        <w:t>Table S</w:t>
      </w:r>
      <w:r w:rsidR="001760F7" w:rsidRPr="00DB67E4">
        <w:rPr>
          <w:rFonts w:ascii="Times New Roman" w:hAnsi="Times New Roman" w:cs="Times New Roman"/>
          <w:sz w:val="20"/>
          <w:szCs w:val="20"/>
          <w:lang w:val="en-US"/>
        </w:rPr>
        <w:t>11</w:t>
      </w:r>
      <w:r w:rsidR="00055DD5" w:rsidRPr="00DB67E4">
        <w:rPr>
          <w:rFonts w:ascii="Times New Roman" w:hAnsi="Times New Roman" w:cs="Times New Roman"/>
          <w:sz w:val="20"/>
          <w:szCs w:val="20"/>
          <w:lang w:val="en-US"/>
        </w:rPr>
        <w:t xml:space="preserve">. </w:t>
      </w:r>
      <w:r w:rsidR="009301B9" w:rsidRPr="00AD5608">
        <w:rPr>
          <w:rFonts w:ascii="Times New Roman" w:hAnsi="Times New Roman" w:cs="Times New Roman"/>
          <w:lang w:val="en-US"/>
        </w:rPr>
        <w:t>Pearson’s correlation</w:t>
      </w:r>
      <w:r w:rsidR="00055DD5" w:rsidRPr="00AD5608">
        <w:rPr>
          <w:rFonts w:ascii="Times New Roman" w:hAnsi="Times New Roman" w:cs="Times New Roman"/>
          <w:lang w:val="en-US"/>
        </w:rPr>
        <w:t xml:space="preserve"> among epigenetic clocks in </w:t>
      </w:r>
      <w:r w:rsidR="009301B9" w:rsidRPr="00AD5608">
        <w:rPr>
          <w:rFonts w:ascii="Times New Roman" w:hAnsi="Times New Roman" w:cs="Times New Roman"/>
          <w:lang w:val="en-US"/>
        </w:rPr>
        <w:t xml:space="preserve">included participants, </w:t>
      </w:r>
      <w:r w:rsidR="00AD5608">
        <w:rPr>
          <w:rFonts w:ascii="Times New Roman" w:hAnsi="Times New Roman" w:cs="Times New Roman"/>
          <w:lang w:val="en-US"/>
        </w:rPr>
        <w:t>and in</w:t>
      </w:r>
      <w:r w:rsidR="009301B9" w:rsidRPr="00AD5608">
        <w:rPr>
          <w:rFonts w:ascii="Times New Roman" w:hAnsi="Times New Roman" w:cs="Times New Roman"/>
          <w:lang w:val="en-US"/>
        </w:rPr>
        <w:t xml:space="preserve"> participants without malaria parasitemia.</w:t>
      </w:r>
      <w:r w:rsidR="009301B9" w:rsidRPr="00DB67E4">
        <w:rPr>
          <w:rFonts w:ascii="Times New Roman" w:hAnsi="Times New Roman" w:cs="Times New Roman"/>
          <w:sz w:val="20"/>
          <w:szCs w:val="20"/>
          <w:lang w:val="en-U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850"/>
        <w:gridCol w:w="850"/>
        <w:gridCol w:w="850"/>
        <w:gridCol w:w="850"/>
        <w:gridCol w:w="850"/>
        <w:gridCol w:w="850"/>
        <w:gridCol w:w="850"/>
        <w:gridCol w:w="850"/>
        <w:gridCol w:w="850"/>
      </w:tblGrid>
      <w:tr w:rsidR="00055DD5" w:rsidRPr="0050654C" w:rsidTr="00B130FB">
        <w:trPr>
          <w:trHeight w:val="1247"/>
        </w:trPr>
        <w:tc>
          <w:tcPr>
            <w:tcW w:w="779" w:type="pct"/>
            <w:tcBorders>
              <w:top w:val="single" w:sz="4" w:space="0" w:color="auto"/>
              <w:bottom w:val="single" w:sz="4" w:space="0" w:color="auto"/>
            </w:tcBorders>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All, n= 393</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Chronological age</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Ho</w:t>
            </w:r>
            <w:r w:rsidR="005936B1">
              <w:rPr>
                <w:rFonts w:ascii="Times New Roman" w:hAnsi="Times New Roman" w:cs="Times New Roman"/>
                <w:sz w:val="16"/>
                <w:szCs w:val="16"/>
                <w:lang w:val="en-US"/>
              </w:rPr>
              <w:t>rva</w:t>
            </w:r>
            <w:r w:rsidRPr="0050654C">
              <w:rPr>
                <w:rFonts w:ascii="Times New Roman" w:hAnsi="Times New Roman" w:cs="Times New Roman"/>
                <w:sz w:val="16"/>
                <w:szCs w:val="16"/>
                <w:lang w:val="en-US"/>
              </w:rPr>
              <w:t>thAge</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HannumAge</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PhenoAge</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GrimAge</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IEAA</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EEAA</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PhenoAA</w:t>
            </w:r>
          </w:p>
        </w:tc>
        <w:tc>
          <w:tcPr>
            <w:tcW w:w="469" w:type="pct"/>
            <w:tcBorders>
              <w:top w:val="single" w:sz="4" w:space="0" w:color="auto"/>
              <w:bottom w:val="single" w:sz="4" w:space="0" w:color="auto"/>
            </w:tcBorders>
            <w:noWrap/>
            <w:textDirection w:val="btLr"/>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GrimAA</w:t>
            </w:r>
          </w:p>
        </w:tc>
      </w:tr>
      <w:tr w:rsidR="00055DD5" w:rsidRPr="0050654C" w:rsidTr="00B130FB">
        <w:trPr>
          <w:trHeight w:val="280"/>
        </w:trPr>
        <w:tc>
          <w:tcPr>
            <w:tcW w:w="779" w:type="pct"/>
            <w:tcBorders>
              <w:top w:val="single" w:sz="4" w:space="0" w:color="auto"/>
            </w:tcBorders>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Chronological age</w:t>
            </w: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Ho</w:t>
            </w:r>
            <w:r w:rsidR="005936B1">
              <w:rPr>
                <w:rFonts w:ascii="Times New Roman" w:hAnsi="Times New Roman" w:cs="Times New Roman"/>
                <w:sz w:val="16"/>
                <w:szCs w:val="16"/>
                <w:lang w:val="en-US"/>
              </w:rPr>
              <w:t>rva</w:t>
            </w:r>
            <w:r w:rsidRPr="0050654C">
              <w:rPr>
                <w:rFonts w:ascii="Times New Roman" w:hAnsi="Times New Roman" w:cs="Times New Roman"/>
                <w:sz w:val="16"/>
                <w:szCs w:val="16"/>
                <w:lang w:val="en-US"/>
              </w:rPr>
              <w:t>thAge</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HannumAge</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0.89</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PhenoAge</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0.85</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0.89</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0.91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GrimAge</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0.93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0.82</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0.88</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IEAA</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0.00</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0.49</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0.30</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0.09</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EEAA</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0.00</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0.49</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0.35</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PhenoAA</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0.00</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0.34</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0.53</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0.66</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hideMark/>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tcBorders>
              <w:bottom w:val="single" w:sz="4" w:space="0" w:color="auto"/>
            </w:tcBorders>
            <w:noWrap/>
            <w:vAlign w:val="bottom"/>
            <w:hideMark/>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GrimAA</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0.00</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0.13</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0.16</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0.23</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0.36</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0.24</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0.36</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0.44</w:t>
            </w:r>
          </w:p>
        </w:tc>
        <w:tc>
          <w:tcPr>
            <w:tcW w:w="469" w:type="pct"/>
            <w:tcBorders>
              <w:bottom w:val="single" w:sz="4" w:space="0" w:color="auto"/>
            </w:tcBorders>
            <w:noWrap/>
            <w:vAlign w:val="bottom"/>
            <w:hideMark/>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r>
      <w:tr w:rsidR="00055DD5" w:rsidRPr="0050654C" w:rsidTr="00B130FB">
        <w:trPr>
          <w:trHeight w:val="280"/>
        </w:trPr>
        <w:tc>
          <w:tcPr>
            <w:tcW w:w="779" w:type="pct"/>
            <w:tcBorders>
              <w:top w:val="single" w:sz="4" w:space="0" w:color="auto"/>
              <w:bottom w:val="single" w:sz="4" w:space="0" w:color="auto"/>
            </w:tcBorders>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No malaria, n=297</w:t>
            </w: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tcBorders>
              <w:top w:val="single" w:sz="4" w:space="0" w:color="auto"/>
            </w:tcBorders>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Chronological age</w:t>
            </w: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c>
          <w:tcPr>
            <w:tcW w:w="469" w:type="pct"/>
            <w:tcBorders>
              <w:top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Ho</w:t>
            </w:r>
            <w:r w:rsidR="007F2849">
              <w:rPr>
                <w:rFonts w:ascii="Times New Roman" w:hAnsi="Times New Roman" w:cs="Times New Roman"/>
                <w:sz w:val="16"/>
                <w:szCs w:val="16"/>
                <w:lang w:val="en-US"/>
              </w:rPr>
              <w:t>rva</w:t>
            </w:r>
            <w:r w:rsidRPr="0050654C">
              <w:rPr>
                <w:rFonts w:ascii="Times New Roman" w:hAnsi="Times New Roman" w:cs="Times New Roman"/>
                <w:sz w:val="16"/>
                <w:szCs w:val="16"/>
                <w:lang w:val="en-US"/>
              </w:rPr>
              <w:t>thAge</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0.84</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HannumAge</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0.86</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0.90</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PhenoAge</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0.85</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0.88</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0.91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GrimAge</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0.93</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0.83</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0.87</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0.88</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IEAA</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0.04</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0.26</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0.33</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0.13</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EEAA</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0.02</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0.36</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0.38</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0.15</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0.38</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PhenoAA</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0.02</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0.35</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0.36</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0.55</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0.19</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0.55</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0.68</w:t>
            </w:r>
          </w:p>
        </w:tc>
        <w:tc>
          <w:tcPr>
            <w:tcW w:w="469" w:type="pct"/>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c>
          <w:tcPr>
            <w:tcW w:w="469" w:type="pct"/>
            <w:noWrap/>
            <w:vAlign w:val="bottom"/>
          </w:tcPr>
          <w:p w:rsidR="00055DD5" w:rsidRPr="0050654C" w:rsidRDefault="00055DD5" w:rsidP="00B130FB">
            <w:pPr>
              <w:rPr>
                <w:rFonts w:ascii="Times New Roman" w:hAnsi="Times New Roman" w:cs="Times New Roman"/>
                <w:sz w:val="16"/>
                <w:szCs w:val="16"/>
                <w:lang w:val="en-US"/>
              </w:rPr>
            </w:pPr>
          </w:p>
        </w:tc>
      </w:tr>
      <w:tr w:rsidR="00055DD5" w:rsidRPr="0050654C" w:rsidTr="00B130FB">
        <w:trPr>
          <w:trHeight w:val="280"/>
        </w:trPr>
        <w:tc>
          <w:tcPr>
            <w:tcW w:w="779" w:type="pct"/>
            <w:tcBorders>
              <w:bottom w:val="single" w:sz="4" w:space="0" w:color="auto"/>
            </w:tcBorders>
            <w:noWrap/>
            <w:vAlign w:val="bottom"/>
          </w:tcPr>
          <w:p w:rsidR="00055DD5" w:rsidRPr="0050654C" w:rsidRDefault="00055DD5" w:rsidP="00B130FB">
            <w:pPr>
              <w:jc w:val="both"/>
              <w:rPr>
                <w:rFonts w:ascii="Times New Roman" w:hAnsi="Times New Roman" w:cs="Times New Roman"/>
                <w:sz w:val="16"/>
                <w:szCs w:val="16"/>
                <w:lang w:val="en-US"/>
              </w:rPr>
            </w:pPr>
            <w:r w:rsidRPr="0050654C">
              <w:rPr>
                <w:rFonts w:ascii="Times New Roman" w:hAnsi="Times New Roman" w:cs="Times New Roman"/>
                <w:sz w:val="16"/>
                <w:szCs w:val="16"/>
                <w:lang w:val="en-US"/>
              </w:rPr>
              <w:t>GrimAA</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0.03</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0.15</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0.20</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0.27</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0.38</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0.25</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0.38</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0.47</w:t>
            </w:r>
          </w:p>
        </w:tc>
        <w:tc>
          <w:tcPr>
            <w:tcW w:w="469" w:type="pct"/>
            <w:tcBorders>
              <w:bottom w:val="single" w:sz="4" w:space="0" w:color="auto"/>
            </w:tcBorders>
            <w:noWrap/>
            <w:vAlign w:val="bottom"/>
          </w:tcPr>
          <w:p w:rsidR="00055DD5" w:rsidRPr="0050654C" w:rsidRDefault="00055DD5" w:rsidP="00B130FB">
            <w:pPr>
              <w:rPr>
                <w:rFonts w:ascii="Times New Roman" w:hAnsi="Times New Roman" w:cs="Times New Roman"/>
                <w:sz w:val="16"/>
                <w:szCs w:val="16"/>
                <w:lang w:val="en-US"/>
              </w:rPr>
            </w:pPr>
            <w:r w:rsidRPr="0050654C">
              <w:rPr>
                <w:rFonts w:ascii="Times New Roman" w:hAnsi="Times New Roman" w:cs="Times New Roman"/>
                <w:sz w:val="16"/>
                <w:szCs w:val="16"/>
                <w:lang w:val="en-US"/>
              </w:rPr>
              <w:t>1</w:t>
            </w:r>
          </w:p>
        </w:tc>
      </w:tr>
    </w:tbl>
    <w:p w:rsidR="009301B9" w:rsidRPr="00B130FB" w:rsidRDefault="009301B9" w:rsidP="00AD5608">
      <w:pPr>
        <w:tabs>
          <w:tab w:val="left" w:pos="1830"/>
        </w:tabs>
        <w:spacing w:before="240"/>
        <w:jc w:val="both"/>
        <w:rPr>
          <w:rFonts w:ascii="Times New Roman" w:hAnsi="Times New Roman" w:cs="Times New Roman"/>
          <w:sz w:val="20"/>
          <w:szCs w:val="20"/>
          <w:lang w:val="en-US"/>
        </w:rPr>
      </w:pPr>
      <w:r w:rsidRPr="00B130FB">
        <w:rPr>
          <w:rFonts w:ascii="Times New Roman" w:hAnsi="Times New Roman" w:cs="Times New Roman"/>
          <w:sz w:val="20"/>
          <w:szCs w:val="20"/>
          <w:lang w:val="en-US"/>
        </w:rPr>
        <w:t xml:space="preserve">CoDuBu: Côte d’Ivoire dual burden of disease study. </w:t>
      </w:r>
      <w:r w:rsidR="00B130FB" w:rsidRPr="00B130FB">
        <w:rPr>
          <w:rFonts w:ascii="Times New Roman" w:hAnsi="Times New Roman" w:cs="Times New Roman"/>
          <w:sz w:val="20"/>
          <w:szCs w:val="20"/>
          <w:lang w:val="en-US"/>
        </w:rPr>
        <w:t>EEAA: extrinsic epigenetic age acceleration. GrimAA: GrimAge acceleration.</w:t>
      </w:r>
      <w:r w:rsidR="00B130FB">
        <w:rPr>
          <w:rFonts w:ascii="Times New Roman" w:hAnsi="Times New Roman" w:cs="Times New Roman"/>
          <w:sz w:val="20"/>
          <w:szCs w:val="20"/>
          <w:lang w:val="en-US"/>
        </w:rPr>
        <w:t xml:space="preserve"> </w:t>
      </w:r>
      <w:r w:rsidR="00B130FB" w:rsidRPr="00B130FB">
        <w:rPr>
          <w:rFonts w:ascii="Times New Roman" w:hAnsi="Times New Roman" w:cs="Times New Roman"/>
          <w:sz w:val="20"/>
          <w:szCs w:val="20"/>
          <w:lang w:val="en-US"/>
        </w:rPr>
        <w:t>IEAA: intrinsic epigenetic age acceleration.</w:t>
      </w:r>
      <w:r w:rsidR="00B130FB">
        <w:rPr>
          <w:rFonts w:ascii="Times New Roman" w:hAnsi="Times New Roman" w:cs="Times New Roman"/>
          <w:sz w:val="20"/>
          <w:szCs w:val="20"/>
          <w:lang w:val="en-US"/>
        </w:rPr>
        <w:t xml:space="preserve"> </w:t>
      </w:r>
      <w:r w:rsidR="00B130FB" w:rsidRPr="00B130FB">
        <w:rPr>
          <w:rFonts w:ascii="Times New Roman" w:hAnsi="Times New Roman" w:cs="Times New Roman"/>
          <w:sz w:val="20"/>
          <w:szCs w:val="20"/>
          <w:lang w:val="en-US"/>
        </w:rPr>
        <w:t xml:space="preserve">PhenoAA: PhenoAge acceleration. </w:t>
      </w:r>
      <w:r w:rsidRPr="00B130FB">
        <w:rPr>
          <w:rFonts w:ascii="Times New Roman" w:hAnsi="Times New Roman" w:cs="Times New Roman"/>
          <w:sz w:val="20"/>
          <w:szCs w:val="20"/>
          <w:lang w:val="en-US"/>
        </w:rPr>
        <w:t xml:space="preserve">Chronological age was measured at health examination, and epigenetic age measures were estimated from blood sample taken at health examination. Malaria parasitemia was defined as having positive malaria microscopy or rapid </w:t>
      </w:r>
      <w:r w:rsidR="00B130FB">
        <w:rPr>
          <w:rFonts w:ascii="Times New Roman" w:hAnsi="Times New Roman" w:cs="Times New Roman"/>
          <w:sz w:val="20"/>
          <w:szCs w:val="20"/>
          <w:lang w:val="en-US"/>
        </w:rPr>
        <w:t xml:space="preserve">diagnostic </w:t>
      </w:r>
      <w:r w:rsidRPr="00B130FB">
        <w:rPr>
          <w:rFonts w:ascii="Times New Roman" w:hAnsi="Times New Roman" w:cs="Times New Roman"/>
          <w:sz w:val="20"/>
          <w:szCs w:val="20"/>
          <w:lang w:val="en-US"/>
        </w:rPr>
        <w:t>test.</w:t>
      </w:r>
    </w:p>
    <w:p w:rsidR="004C30B8" w:rsidRPr="0050654C" w:rsidRDefault="004C30B8" w:rsidP="00AD5608">
      <w:pPr>
        <w:suppressLineNumbers/>
        <w:tabs>
          <w:tab w:val="left" w:pos="11342"/>
        </w:tab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4C30B8" w:rsidRPr="0050654C" w:rsidRDefault="004C30B8" w:rsidP="00AD5608">
      <w:pPr>
        <w:suppressLineNumbers/>
        <w:rPr>
          <w:rFonts w:cs="Arial"/>
          <w:lang w:val="en-US"/>
        </w:rPr>
      </w:pPr>
    </w:p>
    <w:p w:rsidR="00EA0AF9" w:rsidRPr="00AD5608" w:rsidRDefault="00902693" w:rsidP="00DB67E4">
      <w:pPr>
        <w:jc w:val="both"/>
        <w:rPr>
          <w:rFonts w:ascii="Times New Roman" w:hAnsi="Times New Roman" w:cs="Times New Roman"/>
          <w:lang w:val="en-US"/>
        </w:rPr>
      </w:pPr>
      <w:r w:rsidRPr="00AD5608">
        <w:rPr>
          <w:rFonts w:ascii="Times New Roman" w:hAnsi="Times New Roman" w:cs="Times New Roman"/>
          <w:lang w:val="en-US"/>
        </w:rPr>
        <w:lastRenderedPageBreak/>
        <w:t>Table S</w:t>
      </w:r>
      <w:r w:rsidR="00AD50DE" w:rsidRPr="00AD5608">
        <w:rPr>
          <w:rFonts w:ascii="Times New Roman" w:hAnsi="Times New Roman" w:cs="Times New Roman"/>
          <w:lang w:val="en-US"/>
        </w:rPr>
        <w:t>1</w:t>
      </w:r>
      <w:r w:rsidR="001760F7" w:rsidRPr="00AD5608">
        <w:rPr>
          <w:rFonts w:ascii="Times New Roman" w:hAnsi="Times New Roman" w:cs="Times New Roman"/>
          <w:lang w:val="en-US"/>
        </w:rPr>
        <w:t>2</w:t>
      </w:r>
      <w:r w:rsidR="00EA0AF9" w:rsidRPr="00AD5608">
        <w:rPr>
          <w:rFonts w:ascii="Times New Roman" w:hAnsi="Times New Roman" w:cs="Times New Roman"/>
          <w:lang w:val="en-US"/>
        </w:rPr>
        <w:t>. Sociodemographic and lifestyle determinants of epigenetic age acceleration excluding asymptomatic malaria</w:t>
      </w:r>
      <w:r w:rsidR="00B0507E" w:rsidRPr="00AD5608">
        <w:rPr>
          <w:rFonts w:ascii="Times New Roman" w:hAnsi="Times New Roman" w:cs="Times New Roman"/>
          <w:lang w:val="en-US"/>
        </w:rPr>
        <w:t>, in the CoDuBu study</w:t>
      </w:r>
      <w:r w:rsidR="007B3DF0">
        <w:rPr>
          <w:rFonts w:ascii="Times New Roman" w:hAnsi="Times New Roman" w:cs="Times New Roman"/>
          <w:lang w:val="en-US"/>
        </w:rPr>
        <w:t>.</w:t>
      </w:r>
    </w:p>
    <w:tbl>
      <w:tblPr>
        <w:tblStyle w:val="TableGrid"/>
        <w:tblW w:w="51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2377"/>
        <w:gridCol w:w="1552"/>
        <w:gridCol w:w="1552"/>
        <w:gridCol w:w="1552"/>
        <w:gridCol w:w="1552"/>
      </w:tblGrid>
      <w:tr w:rsidR="00EA0AF9" w:rsidRPr="0050654C" w:rsidTr="00055DD5">
        <w:tc>
          <w:tcPr>
            <w:tcW w:w="396"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IEAA</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EEAA</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PhenoAA</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GrimAA</w:t>
            </w:r>
          </w:p>
        </w:tc>
      </w:tr>
      <w:tr w:rsidR="00EA0AF9" w:rsidRPr="0050654C" w:rsidTr="00055DD5">
        <w:tc>
          <w:tcPr>
            <w:tcW w:w="396"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Model</w:t>
            </w:r>
          </w:p>
        </w:tc>
        <w:tc>
          <w:tcPr>
            <w:tcW w:w="1275"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Risk factor</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c>
          <w:tcPr>
            <w:tcW w:w="832" w:type="pct"/>
            <w:tcBorders>
              <w:top w:val="single" w:sz="4" w:space="0" w:color="auto"/>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β (95% CI)</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1</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Female</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Male</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2.25 (1.03, 3.47)***</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3.33 (1.57, 5.09)***</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0.74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0.97, 2.46)</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2.79 (1.93, 3.64)***</w:t>
            </w:r>
            <w:r w:rsidRPr="0050654C">
              <w:rPr>
                <w:rFonts w:ascii="Times New Roman" w:hAnsi="Times New Roman" w:cs="Times New Roman"/>
                <w:sz w:val="20"/>
                <w:szCs w:val="20"/>
                <w:vertAlign w:val="superscript"/>
                <w:lang w:val="en-US"/>
              </w:rPr>
              <w:t xml:space="preserve"> </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2</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Primary education or less</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Higher education</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0.94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0.60, 2.48)</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1.64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3.81, 0.54)</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0.26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1.88, 2.40)</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0.19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1.27, 0.90)</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2</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Lower wealth tertiles </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Highest wealth tertile</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0.51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2.12, 1.10)</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1.72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3.99, 0.55)</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2.36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 xml:space="preserve">4.59,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0.13)**</w:t>
            </w:r>
            <w:r w:rsidR="00EA0AF9" w:rsidRPr="0050654C">
              <w:rPr>
                <w:rFonts w:ascii="Times New Roman" w:hAnsi="Times New Roman" w:cs="Times New Roman"/>
                <w:sz w:val="20"/>
                <w:szCs w:val="20"/>
                <w:vertAlign w:val="superscript"/>
                <w:lang w:val="en-US"/>
              </w:rPr>
              <w:t xml:space="preserve"> </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0.68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1.81, 0.45)</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2</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Rural area </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Urban area</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1.03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0.44, 2.51)</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1.66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3.74, 0.41)</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1.25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3.29, 0.79)</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0.25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0.79, 1.28)</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Never-smokers </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Ever-smokers</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0.10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2.11, 1.91)</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2.16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4.98, 0.67)</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1.46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1.31, 4.23)</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3.59 (2.24, 4.94)***</w:t>
            </w:r>
            <w:r w:rsidRPr="0050654C">
              <w:rPr>
                <w:rFonts w:ascii="Times New Roman" w:hAnsi="Times New Roman" w:cs="Times New Roman"/>
                <w:sz w:val="20"/>
                <w:szCs w:val="20"/>
                <w:vertAlign w:val="superscript"/>
                <w:lang w:val="en-US"/>
              </w:rPr>
              <w:t xml:space="preserve"> </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w:t>
            </w:r>
          </w:p>
        </w:tc>
        <w:tc>
          <w:tcPr>
            <w:tcW w:w="1275" w:type="pct"/>
            <w:tcBorders>
              <w:top w:val="single" w:sz="4" w:space="0" w:color="auto"/>
            </w:tcBorders>
          </w:tcPr>
          <w:p w:rsidR="00EA0AF9" w:rsidRPr="0050654C" w:rsidRDefault="00B0507E" w:rsidP="00DB67E4">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Low-</w:t>
            </w:r>
            <w:r w:rsidR="00EA0AF9" w:rsidRPr="0050654C">
              <w:rPr>
                <w:rFonts w:ascii="Times New Roman" w:hAnsi="Times New Roman" w:cs="Times New Roman"/>
                <w:sz w:val="20"/>
                <w:szCs w:val="20"/>
                <w:lang w:val="en-US"/>
              </w:rPr>
              <w:t>risk</w:t>
            </w:r>
            <w:r>
              <w:rPr>
                <w:rFonts w:ascii="Times New Roman" w:hAnsi="Times New Roman" w:cs="Times New Roman"/>
                <w:sz w:val="20"/>
                <w:szCs w:val="20"/>
                <w:lang w:val="en-US"/>
              </w:rPr>
              <w:t xml:space="preserve"> </w:t>
            </w:r>
            <w:r w:rsidR="00F0708B">
              <w:rPr>
                <w:rFonts w:ascii="Times New Roman" w:hAnsi="Times New Roman" w:cs="Times New Roman"/>
                <w:sz w:val="20"/>
                <w:szCs w:val="20"/>
                <w:lang w:val="en-US"/>
              </w:rPr>
              <w:t>alcohol consumption</w:t>
            </w:r>
            <w:r w:rsidR="00EA0AF9" w:rsidRPr="0050654C">
              <w:rPr>
                <w:rFonts w:ascii="Times New Roman" w:hAnsi="Times New Roman" w:cs="Times New Roman"/>
                <w:sz w:val="20"/>
                <w:szCs w:val="20"/>
                <w:lang w:val="en-US"/>
              </w:rPr>
              <w:t xml:space="preserve"> (</w:t>
            </w:r>
            <w:r>
              <w:rPr>
                <w:rFonts w:ascii="Times New Roman" w:hAnsi="Times New Roman" w:cs="Times New Roman"/>
                <w:sz w:val="20"/>
                <w:szCs w:val="20"/>
                <w:lang w:val="en-US"/>
              </w:rPr>
              <w:t>AUDIT-C)</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B0507E" w:rsidP="00DB67E4">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High-</w:t>
            </w:r>
            <w:r w:rsidR="00EA0AF9" w:rsidRPr="0050654C">
              <w:rPr>
                <w:rFonts w:ascii="Times New Roman" w:hAnsi="Times New Roman" w:cs="Times New Roman"/>
                <w:sz w:val="20"/>
                <w:szCs w:val="20"/>
                <w:lang w:val="en-US"/>
              </w:rPr>
              <w:t xml:space="preserve">risk </w:t>
            </w:r>
            <w:r w:rsidR="00F0708B">
              <w:rPr>
                <w:rFonts w:ascii="Times New Roman" w:hAnsi="Times New Roman" w:cs="Times New Roman"/>
                <w:sz w:val="20"/>
                <w:szCs w:val="20"/>
                <w:lang w:val="en-US"/>
              </w:rPr>
              <w:t>alcohol consump</w:t>
            </w:r>
            <w:r w:rsidR="00CB225D">
              <w:rPr>
                <w:rFonts w:ascii="Times New Roman" w:hAnsi="Times New Roman" w:cs="Times New Roman"/>
                <w:sz w:val="20"/>
                <w:szCs w:val="20"/>
                <w:lang w:val="en-US"/>
              </w:rPr>
              <w:t>t</w:t>
            </w:r>
            <w:r w:rsidR="00F0708B">
              <w:rPr>
                <w:rFonts w:ascii="Times New Roman" w:hAnsi="Times New Roman" w:cs="Times New Roman"/>
                <w:sz w:val="20"/>
                <w:szCs w:val="20"/>
                <w:lang w:val="en-US"/>
              </w:rPr>
              <w:t>ion</w:t>
            </w:r>
            <w:r>
              <w:rPr>
                <w:rFonts w:ascii="Times New Roman" w:hAnsi="Times New Roman" w:cs="Times New Roman"/>
                <w:sz w:val="20"/>
                <w:szCs w:val="20"/>
                <w:lang w:val="en-US"/>
              </w:rPr>
              <w:t xml:space="preserve"> </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0.85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0.46, 2.16)</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0.79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1.05, 2.62)</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1.82 (0.02, 3.62)**</w:t>
            </w:r>
            <w:r w:rsidRPr="0050654C">
              <w:rPr>
                <w:rFonts w:ascii="Times New Roman" w:hAnsi="Times New Roman" w:cs="Times New Roman"/>
                <w:sz w:val="20"/>
                <w:szCs w:val="20"/>
                <w:vertAlign w:val="superscript"/>
                <w:lang w:val="en-US"/>
              </w:rPr>
              <w:t xml:space="preserve"> </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0.49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0.39, 1.37)</w:t>
            </w:r>
          </w:p>
        </w:tc>
      </w:tr>
      <w:tr w:rsidR="00EA0AF9" w:rsidRPr="0050654C" w:rsidTr="00055DD5">
        <w:tc>
          <w:tcPr>
            <w:tcW w:w="396"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w:t>
            </w:r>
          </w:p>
        </w:tc>
        <w:tc>
          <w:tcPr>
            <w:tcW w:w="1275"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More active thirds</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Least active third</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0.10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1.49, 1.29)</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0.38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2.34, 1.58)</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0.51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2.42, 1.41)</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0.23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0.71, 1.16)</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3a</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MVPA (min</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wk</w:t>
            </w:r>
            <w:r w:rsidRPr="0050654C">
              <w:rPr>
                <w:rFonts w:ascii="Times New Roman" w:hAnsi="Times New Roman" w:cs="Times New Roman"/>
                <w:sz w:val="20"/>
                <w:szCs w:val="20"/>
                <w:vertAlign w:val="superscript"/>
                <w:lang w:val="en-US"/>
              </w:rPr>
              <w:t>−1</w:t>
            </w:r>
            <w:r w:rsidRPr="0050654C">
              <w:rPr>
                <w:rFonts w:ascii="Times New Roman" w:hAnsi="Times New Roman" w:cs="Times New Roman"/>
                <w:sz w:val="20"/>
                <w:szCs w:val="20"/>
                <w:lang w:val="en-US"/>
              </w:rPr>
              <w:t>)</w:t>
            </w:r>
            <w:r w:rsidR="00F0708B">
              <w:rPr>
                <w:rFonts w:ascii="Times New Roman" w:hAnsi="Times New Roman" w:cs="Times New Roman"/>
                <w:sz w:val="20"/>
                <w:szCs w:val="20"/>
                <w:vertAlign w:val="superscript"/>
                <w:lang w:val="en-US"/>
              </w:rPr>
              <w:t xml:space="preserve"> </w:t>
            </w:r>
          </w:p>
        </w:tc>
        <w:tc>
          <w:tcPr>
            <w:tcW w:w="832" w:type="pct"/>
            <w:tcBorders>
              <w:top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0.12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0.77, 0.53)</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0.21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0.70, 1.13)</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0.38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0.52, 1.27)</w:t>
            </w:r>
          </w:p>
        </w:tc>
        <w:tc>
          <w:tcPr>
            <w:tcW w:w="832" w:type="pct"/>
            <w:tcBorders>
              <w:top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0.06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0.44, 0.31)</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3b</w:t>
            </w: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Squared-term MVPA</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0.25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0.83, 0.34)</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0.12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0.71, 0.94)</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0.79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0.01, 1.60)*</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0.59 (0.20, 0.97)**</w:t>
            </w:r>
          </w:p>
        </w:tc>
      </w:tr>
      <w:tr w:rsidR="00EA0AF9" w:rsidRPr="0050654C" w:rsidTr="00055DD5">
        <w:tc>
          <w:tcPr>
            <w:tcW w:w="396"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4</w:t>
            </w:r>
          </w:p>
        </w:tc>
        <w:tc>
          <w:tcPr>
            <w:tcW w:w="1275"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BMI &lt;25  </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c>
          <w:tcPr>
            <w:tcW w:w="832" w:type="pct"/>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Ref.</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 xml:space="preserve">BMI ≥25  </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0.24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1.22, 1.70)</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0.09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1.96, 2.14)</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0.07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2.08, 1.94)</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0.08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0.90, 1.06)</w:t>
            </w:r>
          </w:p>
        </w:tc>
      </w:tr>
      <w:tr w:rsidR="00EA0AF9" w:rsidRPr="0050654C" w:rsidTr="00055DD5">
        <w:tc>
          <w:tcPr>
            <w:tcW w:w="396"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4a</w:t>
            </w:r>
          </w:p>
        </w:tc>
        <w:tc>
          <w:tcPr>
            <w:tcW w:w="1275"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BMI (kg</w:t>
            </w:r>
            <w:r w:rsidRPr="0050654C">
              <w:rPr>
                <w:rFonts w:ascii="Cambria Math" w:hAnsi="Cambria Math" w:cs="Cambria Math"/>
                <w:sz w:val="20"/>
                <w:szCs w:val="20"/>
                <w:lang w:val="en-US"/>
              </w:rPr>
              <w:t>⋅</w:t>
            </w:r>
            <w:r w:rsidRPr="0050654C">
              <w:rPr>
                <w:rFonts w:ascii="Times New Roman" w:hAnsi="Times New Roman" w:cs="Times New Roman"/>
                <w:sz w:val="20"/>
                <w:szCs w:val="20"/>
                <w:lang w:val="en-US"/>
              </w:rPr>
              <w:t>m</w:t>
            </w:r>
            <w:r w:rsidRPr="0050654C">
              <w:rPr>
                <w:rFonts w:ascii="Times New Roman" w:hAnsi="Times New Roman" w:cs="Times New Roman"/>
                <w:sz w:val="20"/>
                <w:szCs w:val="20"/>
                <w:vertAlign w:val="superscript"/>
                <w:lang w:val="en-US"/>
              </w:rPr>
              <w:t>−2</w:t>
            </w:r>
            <w:r w:rsidRPr="0050654C">
              <w:rPr>
                <w:rFonts w:ascii="Times New Roman" w:hAnsi="Times New Roman" w:cs="Times New Roman"/>
                <w:sz w:val="20"/>
                <w:szCs w:val="20"/>
                <w:lang w:val="en-US"/>
              </w:rPr>
              <w:t xml:space="preserve">) </w:t>
            </w:r>
            <w:r w:rsidRPr="0050654C">
              <w:rPr>
                <w:rFonts w:ascii="Times New Roman" w:hAnsi="Times New Roman" w:cs="Times New Roman"/>
                <w:sz w:val="20"/>
                <w:szCs w:val="20"/>
                <w:vertAlign w:val="superscript"/>
                <w:lang w:val="en-US"/>
              </w:rPr>
              <w:t>d</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0.14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0.52, 0.81)</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0.01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0.92, 0.94)</w:t>
            </w:r>
          </w:p>
        </w:tc>
        <w:tc>
          <w:tcPr>
            <w:tcW w:w="832" w:type="pct"/>
            <w:tcBorders>
              <w:top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0.36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0.55, 1.27)</w:t>
            </w:r>
          </w:p>
        </w:tc>
        <w:tc>
          <w:tcPr>
            <w:tcW w:w="832" w:type="pct"/>
            <w:tcBorders>
              <w:top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0.09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0.54, 0.35)</w:t>
            </w:r>
          </w:p>
        </w:tc>
      </w:tr>
      <w:tr w:rsidR="00EA0AF9" w:rsidRPr="0050654C" w:rsidTr="00055DD5">
        <w:tc>
          <w:tcPr>
            <w:tcW w:w="396"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4b</w:t>
            </w:r>
          </w:p>
        </w:tc>
        <w:tc>
          <w:tcPr>
            <w:tcW w:w="1275"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Squared-term BMI</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0.38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0.83, 0.07)</w:t>
            </w:r>
          </w:p>
        </w:tc>
        <w:tc>
          <w:tcPr>
            <w:tcW w:w="832" w:type="pct"/>
            <w:tcBorders>
              <w:bottom w:val="single" w:sz="4" w:space="0" w:color="auto"/>
            </w:tcBorders>
          </w:tcPr>
          <w:p w:rsidR="00EA0AF9" w:rsidRPr="0050654C" w:rsidRDefault="00E056B2"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0.15 (</w:t>
            </w:r>
            <w:r w:rsidRPr="0050654C">
              <w:rPr>
                <w:rFonts w:ascii="Times New Roman" w:hAnsi="Times New Roman" w:cs="Times New Roman"/>
                <w:sz w:val="20"/>
                <w:szCs w:val="20"/>
                <w:lang w:val="en-US"/>
              </w:rPr>
              <w:t>−</w:t>
            </w:r>
            <w:r w:rsidR="00EA0AF9" w:rsidRPr="0050654C">
              <w:rPr>
                <w:rFonts w:ascii="Times New Roman" w:hAnsi="Times New Roman" w:cs="Times New Roman"/>
                <w:sz w:val="20"/>
                <w:szCs w:val="20"/>
                <w:lang w:val="en-US"/>
              </w:rPr>
              <w:t>0.78, 0.48)</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0.09 (</w:t>
            </w:r>
            <w:r w:rsidR="00E056B2" w:rsidRPr="0050654C">
              <w:rPr>
                <w:rFonts w:ascii="Times New Roman" w:hAnsi="Times New Roman" w:cs="Times New Roman"/>
                <w:sz w:val="20"/>
                <w:szCs w:val="20"/>
                <w:lang w:val="en-US"/>
              </w:rPr>
              <w:t>−</w:t>
            </w:r>
            <w:r w:rsidRPr="0050654C">
              <w:rPr>
                <w:rFonts w:ascii="Times New Roman" w:hAnsi="Times New Roman" w:cs="Times New Roman"/>
                <w:sz w:val="20"/>
                <w:szCs w:val="20"/>
                <w:lang w:val="en-US"/>
              </w:rPr>
              <w:t>0.53, 0.71)</w:t>
            </w:r>
          </w:p>
        </w:tc>
        <w:tc>
          <w:tcPr>
            <w:tcW w:w="832" w:type="pct"/>
            <w:tcBorders>
              <w:bottom w:val="single" w:sz="4" w:space="0" w:color="auto"/>
            </w:tcBorders>
          </w:tcPr>
          <w:p w:rsidR="00EA0AF9" w:rsidRPr="0050654C" w:rsidRDefault="00EA0AF9" w:rsidP="00DB67E4">
            <w:pPr>
              <w:spacing w:line="276" w:lineRule="auto"/>
              <w:rPr>
                <w:rFonts w:ascii="Times New Roman" w:hAnsi="Times New Roman" w:cs="Times New Roman"/>
                <w:sz w:val="20"/>
                <w:szCs w:val="20"/>
                <w:lang w:val="en-US"/>
              </w:rPr>
            </w:pPr>
            <w:r w:rsidRPr="0050654C">
              <w:rPr>
                <w:rFonts w:ascii="Times New Roman" w:hAnsi="Times New Roman" w:cs="Times New Roman"/>
                <w:sz w:val="20"/>
                <w:szCs w:val="20"/>
                <w:lang w:val="en-US"/>
              </w:rPr>
              <w:t>0.41 (0.11, 0.71)**</w:t>
            </w:r>
          </w:p>
        </w:tc>
      </w:tr>
    </w:tbl>
    <w:p w:rsidR="00B130FB" w:rsidRDefault="00F0708B" w:rsidP="00AD5608">
      <w:pPr>
        <w:tabs>
          <w:tab w:val="left" w:pos="11342"/>
        </w:tabs>
        <w:spacing w:before="240"/>
        <w:jc w:val="both"/>
        <w:rPr>
          <w:rFonts w:ascii="Times New Roman" w:hAnsi="Times New Roman" w:cs="Times New Roman"/>
          <w:lang w:val="en-US"/>
        </w:rPr>
      </w:pPr>
      <w:r>
        <w:rPr>
          <w:rFonts w:ascii="Times New Roman" w:hAnsi="Times New Roman" w:cs="Times New Roman"/>
          <w:sz w:val="20"/>
          <w:szCs w:val="20"/>
          <w:lang w:val="en-US"/>
        </w:rPr>
        <w:t>AUDIT-C, Alcohol-use disorder identification test-consumption; β, beta-coefficient; CI, confidence interval; CoDuBu, Côte d’Ivoire dual burden of disease study; EEAA,</w:t>
      </w:r>
      <w:r w:rsidRPr="00B70BE6">
        <w:rPr>
          <w:rFonts w:ascii="Times New Roman" w:hAnsi="Times New Roman" w:cs="Times New Roman"/>
          <w:sz w:val="20"/>
          <w:szCs w:val="20"/>
          <w:lang w:val="en-US"/>
        </w:rPr>
        <w:t xml:space="preserve"> extrinsic </w:t>
      </w:r>
      <w:r>
        <w:rPr>
          <w:rFonts w:ascii="Times New Roman" w:hAnsi="Times New Roman" w:cs="Times New Roman"/>
          <w:sz w:val="20"/>
          <w:szCs w:val="20"/>
          <w:lang w:val="en-US"/>
        </w:rPr>
        <w:t>epigenetic age acceleration;</w:t>
      </w:r>
      <w:r w:rsidRPr="00B70BE6">
        <w:rPr>
          <w:rFonts w:ascii="Times New Roman" w:hAnsi="Times New Roman" w:cs="Times New Roman"/>
          <w:sz w:val="20"/>
          <w:szCs w:val="20"/>
          <w:lang w:val="en-US"/>
        </w:rPr>
        <w:t xml:space="preserve"> </w:t>
      </w:r>
      <w:r>
        <w:rPr>
          <w:rFonts w:ascii="Times New Roman" w:hAnsi="Times New Roman" w:cs="Times New Roman"/>
          <w:sz w:val="20"/>
          <w:szCs w:val="20"/>
          <w:lang w:val="en-US"/>
        </w:rPr>
        <w:t>GrimAA,</w:t>
      </w:r>
      <w:r w:rsidRPr="00B70BE6">
        <w:rPr>
          <w:rFonts w:ascii="Times New Roman" w:hAnsi="Times New Roman" w:cs="Times New Roman"/>
          <w:sz w:val="20"/>
          <w:szCs w:val="20"/>
          <w:lang w:val="en-US"/>
        </w:rPr>
        <w:t xml:space="preserve"> Grim</w:t>
      </w:r>
      <w:r>
        <w:rPr>
          <w:rFonts w:ascii="Times New Roman" w:hAnsi="Times New Roman" w:cs="Times New Roman"/>
          <w:sz w:val="20"/>
          <w:szCs w:val="20"/>
          <w:lang w:val="en-US"/>
        </w:rPr>
        <w:t xml:space="preserve">Age acceleration; IEAA, </w:t>
      </w:r>
      <w:r w:rsidRPr="00B70BE6">
        <w:rPr>
          <w:rFonts w:ascii="Times New Roman" w:hAnsi="Times New Roman" w:cs="Times New Roman"/>
          <w:sz w:val="20"/>
          <w:szCs w:val="20"/>
          <w:lang w:val="en-US"/>
        </w:rPr>
        <w:t>intrin</w:t>
      </w:r>
      <w:r>
        <w:rPr>
          <w:rFonts w:ascii="Times New Roman" w:hAnsi="Times New Roman" w:cs="Times New Roman"/>
          <w:sz w:val="20"/>
          <w:szCs w:val="20"/>
          <w:lang w:val="en-US"/>
        </w:rPr>
        <w:t>sic epigenetic age acceleration;</w:t>
      </w:r>
      <w:r w:rsidRPr="00B70BE6">
        <w:rPr>
          <w:rFonts w:ascii="Times New Roman" w:hAnsi="Times New Roman" w:cs="Times New Roman"/>
          <w:sz w:val="20"/>
          <w:szCs w:val="20"/>
          <w:lang w:val="en-US"/>
        </w:rPr>
        <w:t xml:space="preserve"> </w:t>
      </w:r>
      <w:r>
        <w:rPr>
          <w:rFonts w:ascii="Times New Roman" w:hAnsi="Times New Roman" w:cs="Times New Roman"/>
          <w:sz w:val="20"/>
          <w:szCs w:val="20"/>
          <w:lang w:val="en-US"/>
        </w:rPr>
        <w:t>MVPA, moderate-to-vigorous physical activity; PhenoAA,</w:t>
      </w:r>
      <w:r w:rsidRPr="00B70BE6">
        <w:rPr>
          <w:rFonts w:ascii="Times New Roman" w:hAnsi="Times New Roman" w:cs="Times New Roman"/>
          <w:sz w:val="20"/>
          <w:szCs w:val="20"/>
          <w:lang w:val="en-US"/>
        </w:rPr>
        <w:t xml:space="preserve"> Pheno</w:t>
      </w:r>
      <w:r>
        <w:rPr>
          <w:rFonts w:ascii="Times New Roman" w:hAnsi="Times New Roman" w:cs="Times New Roman"/>
          <w:sz w:val="20"/>
          <w:szCs w:val="20"/>
          <w:lang w:val="en-US"/>
        </w:rPr>
        <w:t>A</w:t>
      </w:r>
      <w:r w:rsidRPr="00B70BE6">
        <w:rPr>
          <w:rFonts w:ascii="Times New Roman" w:hAnsi="Times New Roman" w:cs="Times New Roman"/>
          <w:sz w:val="20"/>
          <w:szCs w:val="20"/>
          <w:lang w:val="en-US"/>
        </w:rPr>
        <w:t>ge acceleration.</w:t>
      </w:r>
      <w:r>
        <w:rPr>
          <w:rFonts w:ascii="Times New Roman" w:hAnsi="Times New Roman" w:cs="Times New Roman"/>
          <w:lang w:val="en-US"/>
        </w:rPr>
        <w:t xml:space="preserve"> </w:t>
      </w:r>
      <w:r>
        <w:rPr>
          <w:rFonts w:ascii="Times New Roman" w:hAnsi="Times New Roman" w:cs="Times New Roman"/>
          <w:sz w:val="20"/>
          <w:szCs w:val="20"/>
          <w:lang w:val="en-US"/>
        </w:rPr>
        <w:t>High-risk alcohol consumption was defined as AUDIT-C score &gt;3 (females) or &gt;4 (males), whereas low-risk consumption is defined as scoring less than the aforementioned scores.</w:t>
      </w:r>
      <w:r w:rsidR="00F84FD9">
        <w:rPr>
          <w:rFonts w:ascii="Times New Roman" w:hAnsi="Times New Roman" w:cs="Times New Roman"/>
          <w:sz w:val="20"/>
          <w:szCs w:val="20"/>
          <w:lang w:val="en-US"/>
        </w:rPr>
        <w:t xml:space="preserve"> Rural area represents Amani-Mènou and Tokohiri whereas urban area represents Taabo-Cité</w:t>
      </w:r>
      <w:r>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 xml:space="preserve">Beta-coefficients represent change in mean age acceleration in each risk group compared to a reference group, or per standard deviation increase in risk factor (physical activity and BMI). </w:t>
      </w:r>
      <w:r>
        <w:rPr>
          <w:rFonts w:ascii="Times New Roman" w:hAnsi="Times New Roman" w:cs="Times New Roman"/>
          <w:sz w:val="20"/>
          <w:szCs w:val="20"/>
          <w:lang w:val="en-US"/>
        </w:rPr>
        <w:t xml:space="preserve">*p-value&lt;0.1. **p&lt;0.05. ***p&lt;0.001. </w:t>
      </w:r>
      <w:r w:rsidRPr="00B70BE6">
        <w:rPr>
          <w:rFonts w:ascii="Times New Roman" w:hAnsi="Times New Roman" w:cs="Times New Roman"/>
          <w:sz w:val="20"/>
          <w:szCs w:val="20"/>
          <w:lang w:val="en-US"/>
        </w:rPr>
        <w:t>Model 1: Adjusted for chronological age. Model 2: Model 1</w:t>
      </w:r>
      <w:r>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w:t>
      </w:r>
      <w:r>
        <w:rPr>
          <w:rFonts w:ascii="Times New Roman" w:hAnsi="Times New Roman" w:cs="Times New Roman"/>
          <w:sz w:val="20"/>
          <w:szCs w:val="20"/>
          <w:lang w:val="en-US"/>
        </w:rPr>
        <w:t xml:space="preserve"> e</w:t>
      </w:r>
      <w:r w:rsidRPr="00B70BE6">
        <w:rPr>
          <w:rFonts w:ascii="Times New Roman" w:hAnsi="Times New Roman" w:cs="Times New Roman"/>
          <w:sz w:val="20"/>
          <w:szCs w:val="20"/>
          <w:lang w:val="en-US"/>
        </w:rPr>
        <w:t xml:space="preserve">ducation, </w:t>
      </w:r>
      <w:r>
        <w:rPr>
          <w:rFonts w:ascii="Times New Roman" w:hAnsi="Times New Roman" w:cs="Times New Roman"/>
          <w:sz w:val="20"/>
          <w:szCs w:val="20"/>
          <w:lang w:val="en-US"/>
        </w:rPr>
        <w:t>h</w:t>
      </w:r>
      <w:r w:rsidRPr="00B70BE6">
        <w:rPr>
          <w:rFonts w:ascii="Times New Roman" w:hAnsi="Times New Roman" w:cs="Times New Roman"/>
          <w:sz w:val="20"/>
          <w:szCs w:val="20"/>
          <w:lang w:val="en-US"/>
        </w:rPr>
        <w:t>ousehold wealth and urbanization. Model 3: Model 2</w:t>
      </w:r>
      <w:r>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 smoking status, alcohol consumption and physical activity. Linear and categorical estimates for physical activity were derived from separate models. Model 4: Model 3</w:t>
      </w:r>
      <w:r>
        <w:rPr>
          <w:rFonts w:ascii="Times New Roman" w:hAnsi="Times New Roman" w:cs="Times New Roman"/>
          <w:sz w:val="20"/>
          <w:szCs w:val="20"/>
          <w:lang w:val="en-US"/>
        </w:rPr>
        <w:t xml:space="preserve"> </w:t>
      </w:r>
      <w:r w:rsidRPr="00B70BE6">
        <w:rPr>
          <w:rFonts w:ascii="Times New Roman" w:hAnsi="Times New Roman" w:cs="Times New Roman"/>
          <w:sz w:val="20"/>
          <w:szCs w:val="20"/>
          <w:lang w:val="en-US"/>
        </w:rPr>
        <w:t>+ BMI. Linear and categorical estimates for BMI were derived from separate models.</w:t>
      </w:r>
    </w:p>
    <w:p w:rsidR="00B130FB" w:rsidRDefault="00B130FB" w:rsidP="00AD5608">
      <w:pPr>
        <w:suppressLineNumbers/>
        <w:spacing w:line="360" w:lineRule="auto"/>
        <w:jc w:val="both"/>
        <w:rPr>
          <w:rFonts w:ascii="Times New Roman" w:hAnsi="Times New Roman" w:cs="Times New Roman"/>
          <w:lang w:val="en-US"/>
        </w:rPr>
      </w:pPr>
    </w:p>
    <w:p w:rsidR="00EA0AF9" w:rsidRPr="00AD5608" w:rsidRDefault="00902693" w:rsidP="00B130FB">
      <w:pPr>
        <w:jc w:val="both"/>
        <w:rPr>
          <w:rFonts w:ascii="Times New Roman" w:hAnsi="Times New Roman" w:cs="Times New Roman"/>
          <w:lang w:val="en-US"/>
        </w:rPr>
      </w:pPr>
      <w:r w:rsidRPr="00AD5608">
        <w:rPr>
          <w:rFonts w:ascii="Times New Roman" w:hAnsi="Times New Roman" w:cs="Times New Roman"/>
          <w:lang w:val="en-US"/>
        </w:rPr>
        <w:lastRenderedPageBreak/>
        <w:t>Table S</w:t>
      </w:r>
      <w:r w:rsidR="004C30B8" w:rsidRPr="00AD5608">
        <w:rPr>
          <w:rFonts w:ascii="Times New Roman" w:hAnsi="Times New Roman" w:cs="Times New Roman"/>
          <w:lang w:val="en-US"/>
        </w:rPr>
        <w:t>1</w:t>
      </w:r>
      <w:r w:rsidR="000D2ABD" w:rsidRPr="00AD5608">
        <w:rPr>
          <w:rFonts w:ascii="Times New Roman" w:hAnsi="Times New Roman" w:cs="Times New Roman"/>
          <w:lang w:val="en-US"/>
        </w:rPr>
        <w:t>3</w:t>
      </w:r>
      <w:r w:rsidR="00EA0AF9" w:rsidRPr="00AD5608">
        <w:rPr>
          <w:rFonts w:ascii="Times New Roman" w:hAnsi="Times New Roman" w:cs="Times New Roman"/>
          <w:lang w:val="en-US"/>
        </w:rPr>
        <w:t>. Epigenetic age acceleration and metabolic syndrome excluding asymptomatic malaria</w:t>
      </w:r>
      <w:r w:rsidR="00B0507E" w:rsidRPr="00AD5608">
        <w:rPr>
          <w:rFonts w:ascii="Times New Roman" w:hAnsi="Times New Roman" w:cs="Times New Roman"/>
          <w:lang w:val="en-US"/>
        </w:rPr>
        <w:t>, in the CoDuBu study</w:t>
      </w:r>
      <w:r w:rsidR="007B3DF0">
        <w:rPr>
          <w:rFonts w:ascii="Times New Roman" w:hAnsi="Times New Roman" w:cs="Times New Roman"/>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854"/>
        <w:gridCol w:w="1854"/>
        <w:gridCol w:w="1860"/>
        <w:gridCol w:w="1853"/>
      </w:tblGrid>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p>
        </w:tc>
        <w:tc>
          <w:tcPr>
            <w:tcW w:w="2044" w:type="pct"/>
            <w:gridSpan w:val="2"/>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Metabolic syndrome</w:t>
            </w:r>
          </w:p>
        </w:tc>
        <w:tc>
          <w:tcPr>
            <w:tcW w:w="2046" w:type="pct"/>
            <w:gridSpan w:val="2"/>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Metabolic syndrome severity</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OR (95% CI)</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OR (95% CI)</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OR (95% CI)</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OR (95% CI)</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p>
        </w:tc>
        <w:tc>
          <w:tcPr>
            <w:tcW w:w="1022" w:type="pct"/>
            <w:tcBorders>
              <w:top w:val="single" w:sz="4" w:space="0" w:color="auto"/>
              <w:bottom w:val="single" w:sz="4" w:space="0" w:color="auto"/>
            </w:tcBorders>
          </w:tcPr>
          <w:p w:rsidR="00EA0AF9" w:rsidRPr="00CB225D" w:rsidRDefault="005E5FAE"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 xml:space="preserve">Model </w:t>
            </w:r>
            <w:r w:rsidR="00EA0AF9" w:rsidRPr="00CB225D">
              <w:rPr>
                <w:rFonts w:ascii="Times New Roman" w:hAnsi="Times New Roman" w:cs="Times New Roman"/>
                <w:sz w:val="20"/>
                <w:szCs w:val="20"/>
                <w:lang w:val="en-US"/>
              </w:rPr>
              <w:t>1</w:t>
            </w:r>
          </w:p>
        </w:tc>
        <w:tc>
          <w:tcPr>
            <w:tcW w:w="1022" w:type="pct"/>
            <w:tcBorders>
              <w:top w:val="single" w:sz="4" w:space="0" w:color="auto"/>
              <w:bottom w:val="single" w:sz="4" w:space="0" w:color="auto"/>
            </w:tcBorders>
          </w:tcPr>
          <w:p w:rsidR="00EA0AF9" w:rsidRPr="00CB225D" w:rsidRDefault="005E5FAE"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Model 2</w:t>
            </w:r>
          </w:p>
        </w:tc>
        <w:tc>
          <w:tcPr>
            <w:tcW w:w="1025" w:type="pct"/>
            <w:tcBorders>
              <w:top w:val="single" w:sz="4" w:space="0" w:color="auto"/>
              <w:bottom w:val="single" w:sz="4" w:space="0" w:color="auto"/>
            </w:tcBorders>
          </w:tcPr>
          <w:p w:rsidR="00EA0AF9" w:rsidRPr="00CB225D" w:rsidRDefault="005E5FAE"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Model 1</w:t>
            </w:r>
          </w:p>
        </w:tc>
        <w:tc>
          <w:tcPr>
            <w:tcW w:w="1021" w:type="pct"/>
            <w:tcBorders>
              <w:top w:val="single" w:sz="4" w:space="0" w:color="auto"/>
              <w:bottom w:val="single" w:sz="4" w:space="0" w:color="auto"/>
            </w:tcBorders>
          </w:tcPr>
          <w:p w:rsidR="00EA0AF9" w:rsidRPr="00CB225D" w:rsidRDefault="005E5FAE"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Model 2</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IEAA</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0.82 (0.59, 1.13)</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0.70 (0.48, 1.03)*</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0.99 (0.80, 1.23)</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0.97 (0.78, 1.21)</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EEAA</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1.06 (0.77, 1.46)</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1.05 (0.73, 1.50)</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1.12 (0.90, 1.38)</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1.14 (0.92, 1.41)</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PhenoAA</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1.18 (0.86, 1.61)</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1.17 (0.83, 1.66)</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1.20 (0.98, 1.49)*</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1.24 (1.00, 1.53)**</w:t>
            </w:r>
          </w:p>
        </w:tc>
      </w:tr>
      <w:tr w:rsidR="00EA0AF9" w:rsidRPr="00CB225D" w:rsidTr="00055DD5">
        <w:tc>
          <w:tcPr>
            <w:tcW w:w="910" w:type="pct"/>
            <w:tcBorders>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GrimAA</w:t>
            </w:r>
          </w:p>
        </w:tc>
        <w:tc>
          <w:tcPr>
            <w:tcW w:w="1022" w:type="pct"/>
            <w:tcBorders>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0.96 (0.69, 1.33)</w:t>
            </w:r>
          </w:p>
        </w:tc>
        <w:tc>
          <w:tcPr>
            <w:tcW w:w="1022" w:type="pct"/>
            <w:tcBorders>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0.87 (0.59, 1.27)</w:t>
            </w:r>
          </w:p>
        </w:tc>
        <w:tc>
          <w:tcPr>
            <w:tcW w:w="1025" w:type="pct"/>
            <w:tcBorders>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0.96 (0.76, 1.22)</w:t>
            </w:r>
          </w:p>
        </w:tc>
        <w:tc>
          <w:tcPr>
            <w:tcW w:w="1021" w:type="pct"/>
            <w:tcBorders>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0.95 (0.75, 1.21)</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PAI-I</w:t>
            </w:r>
            <w:r w:rsidR="00A37479" w:rsidRPr="00CB225D">
              <w:rPr>
                <w:rFonts w:ascii="Times New Roman" w:hAnsi="Times New Roman" w:cs="Times New Roman"/>
                <w:sz w:val="20"/>
                <w:szCs w:val="20"/>
                <w:lang w:val="en-US"/>
              </w:rPr>
              <w:t xml:space="preserve"> </w:t>
            </w:r>
            <w:r w:rsidR="00A37479" w:rsidRPr="00CB225D">
              <w:rPr>
                <w:rFonts w:ascii="Times New Roman" w:hAnsi="Times New Roman" w:cs="Times New Roman"/>
                <w:sz w:val="20"/>
                <w:szCs w:val="20"/>
                <w:vertAlign w:val="superscript"/>
                <w:lang w:val="en-US"/>
              </w:rPr>
              <w:t>a</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1.71 (1.23, 2.37)**</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1.64 (1.13, 2.37)**</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1.50 (1.21, 1.85)**</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1.41 (1.13, 1.75)**</w:t>
            </w:r>
          </w:p>
        </w:tc>
      </w:tr>
      <w:tr w:rsidR="00EA0AF9" w:rsidRPr="00CB225D" w:rsidTr="00055DD5">
        <w:tc>
          <w:tcPr>
            <w:tcW w:w="910"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Leptin</w:t>
            </w:r>
            <w:r w:rsidR="00A37479" w:rsidRPr="00CB225D">
              <w:rPr>
                <w:rFonts w:ascii="Times New Roman" w:hAnsi="Times New Roman" w:cs="Times New Roman"/>
                <w:sz w:val="20"/>
                <w:szCs w:val="20"/>
                <w:lang w:val="en-US"/>
              </w:rPr>
              <w:t xml:space="preserve"> </w:t>
            </w:r>
            <w:r w:rsidR="00A37479" w:rsidRPr="00CB225D">
              <w:rPr>
                <w:rFonts w:ascii="Times New Roman" w:hAnsi="Times New Roman" w:cs="Times New Roman"/>
                <w:sz w:val="20"/>
                <w:szCs w:val="20"/>
                <w:vertAlign w:val="superscript"/>
                <w:lang w:val="en-US"/>
              </w:rPr>
              <w:t>a</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1.32 (0.97, 1.75)*</w:t>
            </w:r>
          </w:p>
        </w:tc>
        <w:tc>
          <w:tcPr>
            <w:tcW w:w="1022"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1.28 (0.91, 1.80)</w:t>
            </w:r>
          </w:p>
        </w:tc>
        <w:tc>
          <w:tcPr>
            <w:tcW w:w="1025"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1.20 (0.97, 1.49)*</w:t>
            </w:r>
          </w:p>
        </w:tc>
        <w:tc>
          <w:tcPr>
            <w:tcW w:w="1021" w:type="pct"/>
            <w:tcBorders>
              <w:top w:val="single" w:sz="4" w:space="0" w:color="auto"/>
              <w:bottom w:val="single" w:sz="4" w:space="0" w:color="auto"/>
            </w:tcBorders>
          </w:tcPr>
          <w:p w:rsidR="00EA0AF9" w:rsidRPr="00CB225D" w:rsidRDefault="00EA0AF9" w:rsidP="007B3DF0">
            <w:pPr>
              <w:spacing w:line="360" w:lineRule="auto"/>
              <w:rPr>
                <w:rFonts w:ascii="Times New Roman" w:hAnsi="Times New Roman" w:cs="Times New Roman"/>
                <w:sz w:val="20"/>
                <w:szCs w:val="20"/>
                <w:lang w:val="en-US"/>
              </w:rPr>
            </w:pPr>
            <w:r w:rsidRPr="00CB225D">
              <w:rPr>
                <w:rFonts w:ascii="Times New Roman" w:hAnsi="Times New Roman" w:cs="Times New Roman"/>
                <w:sz w:val="20"/>
                <w:szCs w:val="20"/>
                <w:lang w:val="en-US"/>
              </w:rPr>
              <w:t>1.15 (0.92, 1.43)</w:t>
            </w:r>
          </w:p>
        </w:tc>
      </w:tr>
    </w:tbl>
    <w:p w:rsidR="00B0507E" w:rsidRDefault="00B0507E" w:rsidP="007B3DF0">
      <w:pPr>
        <w:spacing w:before="240" w:after="0"/>
        <w:jc w:val="both"/>
        <w:rPr>
          <w:rFonts w:ascii="Times New Roman" w:hAnsi="Times New Roman" w:cs="Times New Roman"/>
          <w:sz w:val="20"/>
          <w:szCs w:val="20"/>
          <w:lang w:val="en-US"/>
        </w:rPr>
      </w:pPr>
      <w:r>
        <w:rPr>
          <w:rFonts w:ascii="Times New Roman" w:hAnsi="Times New Roman" w:cs="Times New Roman"/>
          <w:sz w:val="20"/>
          <w:szCs w:val="20"/>
          <w:lang w:val="en-US"/>
        </w:rPr>
        <w:t>CoDuBu: Côte d’Ivoire dual burden of disease study. OR</w:t>
      </w:r>
      <w:r w:rsidRPr="00A10533">
        <w:rPr>
          <w:rFonts w:ascii="Times New Roman" w:hAnsi="Times New Roman" w:cs="Times New Roman"/>
          <w:sz w:val="20"/>
          <w:szCs w:val="20"/>
          <w:lang w:val="en-US"/>
        </w:rPr>
        <w:t xml:space="preserve">: Odds ratio. CI: confidence interval. </w:t>
      </w:r>
      <w:r w:rsidRPr="00B70BE6">
        <w:rPr>
          <w:rFonts w:ascii="Times New Roman" w:hAnsi="Times New Roman" w:cs="Times New Roman"/>
          <w:sz w:val="20"/>
          <w:szCs w:val="20"/>
          <w:lang w:val="en-US"/>
        </w:rPr>
        <w:t>IEAA: intrinsic epigenetic age acceleration. EEAA: extrinsic epigenetic age acceleration. PhenoAA: Pheno age acceleration. GrimAA: Grim age acceleration.</w:t>
      </w:r>
      <w:r>
        <w:rPr>
          <w:rFonts w:ascii="Times New Roman" w:hAnsi="Times New Roman" w:cs="Times New Roman"/>
          <w:sz w:val="20"/>
          <w:szCs w:val="20"/>
          <w:lang w:val="en-US"/>
        </w:rPr>
        <w:t xml:space="preserve"> PAI-I: </w:t>
      </w:r>
      <w:r w:rsidRPr="00DF15D9">
        <w:rPr>
          <w:rFonts w:ascii="Times New Roman" w:hAnsi="Times New Roman" w:cs="Times New Roman"/>
          <w:sz w:val="20"/>
          <w:szCs w:val="20"/>
          <w:lang w:val="en-US"/>
        </w:rPr>
        <w:t xml:space="preserve">Plasminogen activator </w:t>
      </w:r>
      <w:r>
        <w:rPr>
          <w:rFonts w:ascii="Times New Roman" w:hAnsi="Times New Roman" w:cs="Times New Roman"/>
          <w:sz w:val="20"/>
          <w:szCs w:val="20"/>
          <w:lang w:val="en-US"/>
        </w:rPr>
        <w:t>inhibitor-1. Estimates</w:t>
      </w:r>
      <w:r w:rsidRPr="00B70BE6">
        <w:rPr>
          <w:rFonts w:ascii="Times New Roman" w:hAnsi="Times New Roman" w:cs="Times New Roman"/>
          <w:sz w:val="20"/>
          <w:szCs w:val="20"/>
          <w:lang w:val="en-US"/>
        </w:rPr>
        <w:t xml:space="preserve"> represent </w:t>
      </w:r>
      <w:r>
        <w:rPr>
          <w:rFonts w:ascii="Times New Roman" w:hAnsi="Times New Roman" w:cs="Times New Roman"/>
          <w:sz w:val="20"/>
          <w:szCs w:val="20"/>
          <w:lang w:val="en-US"/>
        </w:rPr>
        <w:t>Odds of each phenotype</w:t>
      </w:r>
      <w:r w:rsidRPr="00B70BE6">
        <w:rPr>
          <w:rFonts w:ascii="Times New Roman" w:hAnsi="Times New Roman" w:cs="Times New Roman"/>
          <w:sz w:val="20"/>
          <w:szCs w:val="20"/>
          <w:lang w:val="en-US"/>
        </w:rPr>
        <w:t xml:space="preserve"> in relation to </w:t>
      </w:r>
      <w:r>
        <w:rPr>
          <w:rFonts w:ascii="Times New Roman" w:hAnsi="Times New Roman" w:cs="Times New Roman"/>
          <w:sz w:val="20"/>
          <w:szCs w:val="20"/>
          <w:lang w:val="en-US"/>
        </w:rPr>
        <w:t xml:space="preserve">one standard deviation increase in </w:t>
      </w:r>
      <w:r w:rsidRPr="00B70BE6">
        <w:rPr>
          <w:rFonts w:ascii="Times New Roman" w:hAnsi="Times New Roman" w:cs="Times New Roman"/>
          <w:sz w:val="20"/>
          <w:szCs w:val="20"/>
          <w:lang w:val="en-US"/>
        </w:rPr>
        <w:t>each</w:t>
      </w:r>
      <w:r>
        <w:rPr>
          <w:rFonts w:ascii="Times New Roman" w:hAnsi="Times New Roman" w:cs="Times New Roman"/>
          <w:sz w:val="20"/>
          <w:szCs w:val="20"/>
          <w:lang w:val="en-US"/>
        </w:rPr>
        <w:t xml:space="preserve"> epigenetic acceleration measure</w:t>
      </w:r>
      <w:r w:rsidRPr="00B70BE6">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All estimates were from multivariable binomial and ordinal logistic regression models. </w:t>
      </w:r>
      <w:r w:rsidRPr="00B0507E">
        <w:rPr>
          <w:rFonts w:ascii="Times New Roman" w:hAnsi="Times New Roman" w:cs="Times New Roman"/>
          <w:sz w:val="20"/>
          <w:szCs w:val="20"/>
          <w:vertAlign w:val="superscript"/>
          <w:lang w:val="en-US"/>
        </w:rPr>
        <w:t>a</w:t>
      </w:r>
      <w:r>
        <w:rPr>
          <w:rFonts w:ascii="Times New Roman" w:hAnsi="Times New Roman" w:cs="Times New Roman"/>
          <w:sz w:val="20"/>
          <w:szCs w:val="20"/>
          <w:lang w:val="en-US"/>
        </w:rPr>
        <w:t xml:space="preserve"> DNA methylation surroga</w:t>
      </w:r>
      <w:r w:rsidR="00DB67E4">
        <w:rPr>
          <w:rFonts w:ascii="Times New Roman" w:hAnsi="Times New Roman" w:cs="Times New Roman"/>
          <w:sz w:val="20"/>
          <w:szCs w:val="20"/>
          <w:lang w:val="en-US"/>
        </w:rPr>
        <w:t xml:space="preserve">te marker for plasma proteins. </w:t>
      </w:r>
      <w:r>
        <w:rPr>
          <w:rFonts w:ascii="Times New Roman" w:hAnsi="Times New Roman" w:cs="Times New Roman"/>
          <w:sz w:val="20"/>
          <w:szCs w:val="20"/>
          <w:lang w:val="en-US"/>
        </w:rPr>
        <w:t xml:space="preserve">*p-value&lt;0.1. **p&lt;0.05. </w:t>
      </w:r>
      <w:r w:rsidRPr="00B70BE6">
        <w:rPr>
          <w:rFonts w:ascii="Times New Roman" w:hAnsi="Times New Roman" w:cs="Times New Roman"/>
          <w:sz w:val="20"/>
          <w:szCs w:val="20"/>
          <w:lang w:val="en-US"/>
        </w:rPr>
        <w:t>Model 1: Adjusted for chronological age</w:t>
      </w:r>
      <w:r>
        <w:rPr>
          <w:rFonts w:ascii="Times New Roman" w:hAnsi="Times New Roman" w:cs="Times New Roman"/>
          <w:sz w:val="20"/>
          <w:szCs w:val="20"/>
          <w:lang w:val="en-US"/>
        </w:rPr>
        <w:t xml:space="preserve">, </w:t>
      </w:r>
      <w:r w:rsidR="00381DBD">
        <w:rPr>
          <w:rFonts w:ascii="Times New Roman" w:hAnsi="Times New Roman" w:cs="Times New Roman"/>
          <w:sz w:val="20"/>
          <w:szCs w:val="20"/>
          <w:lang w:val="en-US"/>
        </w:rPr>
        <w:t>sex, e</w:t>
      </w:r>
      <w:r w:rsidR="00381DBD" w:rsidRPr="00B70BE6">
        <w:rPr>
          <w:rFonts w:ascii="Times New Roman" w:hAnsi="Times New Roman" w:cs="Times New Roman"/>
          <w:sz w:val="20"/>
          <w:szCs w:val="20"/>
          <w:lang w:val="en-US"/>
        </w:rPr>
        <w:t xml:space="preserve">ducation, </w:t>
      </w:r>
      <w:r w:rsidR="00381DBD">
        <w:rPr>
          <w:rFonts w:ascii="Times New Roman" w:hAnsi="Times New Roman" w:cs="Times New Roman"/>
          <w:sz w:val="20"/>
          <w:szCs w:val="20"/>
          <w:lang w:val="en-US"/>
        </w:rPr>
        <w:t>h</w:t>
      </w:r>
      <w:r w:rsidR="00381DBD" w:rsidRPr="00B70BE6">
        <w:rPr>
          <w:rFonts w:ascii="Times New Roman" w:hAnsi="Times New Roman" w:cs="Times New Roman"/>
          <w:sz w:val="20"/>
          <w:szCs w:val="20"/>
          <w:lang w:val="en-US"/>
        </w:rPr>
        <w:t>ousehold wealth index</w:t>
      </w:r>
      <w:r w:rsidR="00381DBD">
        <w:rPr>
          <w:rFonts w:ascii="Times New Roman" w:hAnsi="Times New Roman" w:cs="Times New Roman"/>
          <w:sz w:val="20"/>
          <w:szCs w:val="20"/>
          <w:lang w:val="en-US"/>
        </w:rPr>
        <w:t>,</w:t>
      </w:r>
      <w:r w:rsidR="00381DBD" w:rsidRPr="00B70BE6">
        <w:rPr>
          <w:rFonts w:ascii="Times New Roman" w:hAnsi="Times New Roman" w:cs="Times New Roman"/>
          <w:sz w:val="20"/>
          <w:szCs w:val="20"/>
          <w:lang w:val="en-US"/>
        </w:rPr>
        <w:t xml:space="preserve"> urbanization</w:t>
      </w:r>
      <w:r w:rsidR="00381DBD">
        <w:rPr>
          <w:rFonts w:ascii="Times New Roman" w:hAnsi="Times New Roman" w:cs="Times New Roman"/>
          <w:sz w:val="20"/>
          <w:szCs w:val="20"/>
          <w:lang w:val="en-US"/>
        </w:rPr>
        <w:t>,</w:t>
      </w:r>
      <w:r w:rsidR="00CB225D">
        <w:rPr>
          <w:rFonts w:ascii="Times New Roman" w:hAnsi="Times New Roman" w:cs="Times New Roman"/>
          <w:sz w:val="20"/>
          <w:szCs w:val="20"/>
          <w:lang w:val="en-US"/>
        </w:rPr>
        <w:t xml:space="preserve"> smoking status, alcohol intake</w:t>
      </w:r>
      <w:r w:rsidR="00381DBD">
        <w:rPr>
          <w:rFonts w:ascii="Times New Roman" w:hAnsi="Times New Roman" w:cs="Times New Roman"/>
          <w:sz w:val="20"/>
          <w:szCs w:val="20"/>
          <w:lang w:val="en-US"/>
        </w:rPr>
        <w:t xml:space="preserve"> </w:t>
      </w:r>
      <w:r w:rsidR="00CB225D">
        <w:rPr>
          <w:rFonts w:ascii="Times New Roman" w:hAnsi="Times New Roman" w:cs="Times New Roman"/>
          <w:sz w:val="20"/>
          <w:szCs w:val="20"/>
          <w:lang w:val="en-US"/>
        </w:rPr>
        <w:t>and physical</w:t>
      </w:r>
      <w:r w:rsidR="00381DBD">
        <w:rPr>
          <w:rFonts w:ascii="Times New Roman" w:hAnsi="Times New Roman" w:cs="Times New Roman"/>
          <w:sz w:val="20"/>
          <w:szCs w:val="20"/>
          <w:lang w:val="en-US"/>
        </w:rPr>
        <w:t xml:space="preserve"> activity</w:t>
      </w:r>
      <w:r w:rsidR="00CB225D">
        <w:rPr>
          <w:rFonts w:ascii="Times New Roman" w:hAnsi="Times New Roman" w:cs="Times New Roman"/>
          <w:sz w:val="20"/>
          <w:szCs w:val="20"/>
          <w:lang w:val="en-US"/>
        </w:rPr>
        <w:t xml:space="preserve">. </w:t>
      </w:r>
      <w:r>
        <w:rPr>
          <w:rFonts w:ascii="Times New Roman" w:hAnsi="Times New Roman" w:cs="Times New Roman"/>
          <w:sz w:val="20"/>
          <w:szCs w:val="20"/>
          <w:lang w:val="en-US"/>
        </w:rPr>
        <w:t>Model 2: Model 1 +</w:t>
      </w:r>
      <w:r w:rsidR="00381DBD">
        <w:rPr>
          <w:rFonts w:ascii="Times New Roman" w:hAnsi="Times New Roman" w:cs="Times New Roman"/>
          <w:sz w:val="20"/>
          <w:szCs w:val="20"/>
          <w:lang w:val="en-US"/>
        </w:rPr>
        <w:t xml:space="preserve"> body mass index</w:t>
      </w:r>
    </w:p>
    <w:p w:rsidR="00EA0AF9" w:rsidRPr="0050654C" w:rsidRDefault="00EA0AF9" w:rsidP="00AD5608">
      <w:pPr>
        <w:suppressLineNumbers/>
        <w:tabs>
          <w:tab w:val="left" w:pos="11342"/>
        </w:tabs>
        <w:rPr>
          <w:rFonts w:cs="Arial"/>
          <w:lang w:val="en-US"/>
        </w:rPr>
      </w:pPr>
    </w:p>
    <w:p w:rsidR="00EA0AF9" w:rsidRPr="0050654C" w:rsidRDefault="00EA0AF9" w:rsidP="00AD5608">
      <w:pPr>
        <w:suppressLineNumbers/>
        <w:tabs>
          <w:tab w:val="left" w:pos="11342"/>
        </w:tabs>
        <w:rPr>
          <w:rFonts w:cs="Arial"/>
          <w:lang w:val="en-US"/>
        </w:rPr>
      </w:pPr>
    </w:p>
    <w:p w:rsidR="00EA0AF9" w:rsidRPr="0050654C" w:rsidRDefault="00EA0AF9" w:rsidP="00AD5608">
      <w:pPr>
        <w:suppressLineNumbers/>
        <w:tabs>
          <w:tab w:val="left" w:pos="11342"/>
        </w:tabs>
        <w:rPr>
          <w:rFonts w:cs="Arial"/>
          <w:lang w:val="en-US"/>
        </w:rPr>
      </w:pPr>
    </w:p>
    <w:p w:rsidR="00EA0AF9" w:rsidRPr="0050654C" w:rsidRDefault="00EA0AF9" w:rsidP="00AD5608">
      <w:pPr>
        <w:suppressLineNumbers/>
        <w:tabs>
          <w:tab w:val="left" w:pos="11342"/>
        </w:tabs>
        <w:rPr>
          <w:rFonts w:cs="Arial"/>
          <w:lang w:val="en-US"/>
        </w:rPr>
      </w:pPr>
    </w:p>
    <w:p w:rsidR="00EA0AF9" w:rsidRPr="0050654C" w:rsidRDefault="00EA0AF9" w:rsidP="00AD5608">
      <w:pPr>
        <w:suppressLineNumbers/>
        <w:tabs>
          <w:tab w:val="left" w:pos="11342"/>
        </w:tabs>
        <w:rPr>
          <w:rFonts w:cs="Arial"/>
          <w:lang w:val="en-US"/>
        </w:rPr>
      </w:pPr>
    </w:p>
    <w:p w:rsidR="00055DD5" w:rsidRPr="0050654C" w:rsidRDefault="00055DD5" w:rsidP="00AD5608">
      <w:pPr>
        <w:suppressLineNumbers/>
        <w:rPr>
          <w:rFonts w:cs="Arial"/>
          <w:lang w:val="en-US"/>
        </w:rPr>
      </w:pPr>
    </w:p>
    <w:sectPr w:rsidR="00055DD5" w:rsidRPr="0050654C" w:rsidSect="000D2ABD">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9BC" w:rsidRDefault="008D49BC" w:rsidP="004315B0">
      <w:pPr>
        <w:spacing w:after="0" w:line="240" w:lineRule="auto"/>
      </w:pPr>
      <w:r>
        <w:separator/>
      </w:r>
    </w:p>
  </w:endnote>
  <w:endnote w:type="continuationSeparator" w:id="0">
    <w:p w:rsidR="008D49BC" w:rsidRDefault="008D49BC" w:rsidP="00431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352"/>
      <w:docPartObj>
        <w:docPartGallery w:val="Page Numbers (Bottom of Page)"/>
        <w:docPartUnique/>
      </w:docPartObj>
    </w:sdtPr>
    <w:sdtEndPr>
      <w:rPr>
        <w:noProof/>
      </w:rPr>
    </w:sdtEndPr>
    <w:sdtContent>
      <w:p w:rsidR="0064318D" w:rsidRDefault="0064318D">
        <w:pPr>
          <w:pStyle w:val="Footer"/>
          <w:jc w:val="right"/>
        </w:pPr>
        <w:r>
          <w:fldChar w:fldCharType="begin"/>
        </w:r>
        <w:r>
          <w:instrText xml:space="preserve"> PAGE   \* MERGEFORMAT </w:instrText>
        </w:r>
        <w:r>
          <w:fldChar w:fldCharType="separate"/>
        </w:r>
        <w:r w:rsidR="00B116C0">
          <w:rPr>
            <w:noProof/>
          </w:rPr>
          <w:t>3</w:t>
        </w:r>
        <w:r>
          <w:rPr>
            <w:noProof/>
          </w:rPr>
          <w:fldChar w:fldCharType="end"/>
        </w:r>
      </w:p>
    </w:sdtContent>
  </w:sdt>
  <w:p w:rsidR="0064318D" w:rsidRDefault="00643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9BC" w:rsidRDefault="008D49BC" w:rsidP="004315B0">
      <w:pPr>
        <w:spacing w:after="0" w:line="240" w:lineRule="auto"/>
      </w:pPr>
      <w:r>
        <w:separator/>
      </w:r>
    </w:p>
  </w:footnote>
  <w:footnote w:type="continuationSeparator" w:id="0">
    <w:p w:rsidR="008D49BC" w:rsidRDefault="008D49BC" w:rsidP="004315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en-US" w:vendorID="64" w:dllVersion="131078" w:nlCheck="1" w:checkStyle="1"/>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451"/>
    <w:rsid w:val="0000101D"/>
    <w:rsid w:val="00010936"/>
    <w:rsid w:val="0003481A"/>
    <w:rsid w:val="00040782"/>
    <w:rsid w:val="00055DD5"/>
    <w:rsid w:val="00060338"/>
    <w:rsid w:val="00060851"/>
    <w:rsid w:val="00075893"/>
    <w:rsid w:val="000B220D"/>
    <w:rsid w:val="000D2ABD"/>
    <w:rsid w:val="000D480E"/>
    <w:rsid w:val="000E05E5"/>
    <w:rsid w:val="0012202E"/>
    <w:rsid w:val="00156150"/>
    <w:rsid w:val="001760F7"/>
    <w:rsid w:val="00176D38"/>
    <w:rsid w:val="00192BED"/>
    <w:rsid w:val="00197DA4"/>
    <w:rsid w:val="001A3B84"/>
    <w:rsid w:val="001C3FCA"/>
    <w:rsid w:val="001E382A"/>
    <w:rsid w:val="001E50C0"/>
    <w:rsid w:val="001E59E0"/>
    <w:rsid w:val="001F0411"/>
    <w:rsid w:val="002330B0"/>
    <w:rsid w:val="00255529"/>
    <w:rsid w:val="00271B0F"/>
    <w:rsid w:val="002A15AD"/>
    <w:rsid w:val="002C3B33"/>
    <w:rsid w:val="002D6867"/>
    <w:rsid w:val="002E4600"/>
    <w:rsid w:val="003064A7"/>
    <w:rsid w:val="0033568D"/>
    <w:rsid w:val="00342480"/>
    <w:rsid w:val="00354686"/>
    <w:rsid w:val="003715EC"/>
    <w:rsid w:val="00381DBD"/>
    <w:rsid w:val="00393BE0"/>
    <w:rsid w:val="00394DCB"/>
    <w:rsid w:val="0039782F"/>
    <w:rsid w:val="003B19F1"/>
    <w:rsid w:val="003B2C32"/>
    <w:rsid w:val="003C2759"/>
    <w:rsid w:val="003D1348"/>
    <w:rsid w:val="00403754"/>
    <w:rsid w:val="00416E36"/>
    <w:rsid w:val="004315B0"/>
    <w:rsid w:val="00436FA9"/>
    <w:rsid w:val="00442DE5"/>
    <w:rsid w:val="00443F2F"/>
    <w:rsid w:val="00451E8C"/>
    <w:rsid w:val="0046498D"/>
    <w:rsid w:val="00472BD7"/>
    <w:rsid w:val="0047348D"/>
    <w:rsid w:val="0048018C"/>
    <w:rsid w:val="004B1681"/>
    <w:rsid w:val="004B2F8C"/>
    <w:rsid w:val="004C30B8"/>
    <w:rsid w:val="004D1F60"/>
    <w:rsid w:val="004D7711"/>
    <w:rsid w:val="004F5795"/>
    <w:rsid w:val="004F6876"/>
    <w:rsid w:val="0050654C"/>
    <w:rsid w:val="005128B1"/>
    <w:rsid w:val="005621EA"/>
    <w:rsid w:val="00583715"/>
    <w:rsid w:val="005936B1"/>
    <w:rsid w:val="005B60D4"/>
    <w:rsid w:val="005E4E57"/>
    <w:rsid w:val="005E5FAE"/>
    <w:rsid w:val="005E74D6"/>
    <w:rsid w:val="00601D78"/>
    <w:rsid w:val="00602E40"/>
    <w:rsid w:val="006114C1"/>
    <w:rsid w:val="00626F6A"/>
    <w:rsid w:val="00631B66"/>
    <w:rsid w:val="0064301F"/>
    <w:rsid w:val="0064318D"/>
    <w:rsid w:val="006551DA"/>
    <w:rsid w:val="00655E71"/>
    <w:rsid w:val="0066117F"/>
    <w:rsid w:val="00664F38"/>
    <w:rsid w:val="00677DE7"/>
    <w:rsid w:val="00682371"/>
    <w:rsid w:val="00687B3D"/>
    <w:rsid w:val="006A2B8A"/>
    <w:rsid w:val="006B7019"/>
    <w:rsid w:val="0073320D"/>
    <w:rsid w:val="007365CF"/>
    <w:rsid w:val="0074033C"/>
    <w:rsid w:val="00741FC9"/>
    <w:rsid w:val="0077658A"/>
    <w:rsid w:val="007A5694"/>
    <w:rsid w:val="007B3DF0"/>
    <w:rsid w:val="007F2849"/>
    <w:rsid w:val="007F4393"/>
    <w:rsid w:val="007F48CF"/>
    <w:rsid w:val="00810506"/>
    <w:rsid w:val="008307A2"/>
    <w:rsid w:val="00830E3C"/>
    <w:rsid w:val="00852D78"/>
    <w:rsid w:val="00857234"/>
    <w:rsid w:val="00863BEC"/>
    <w:rsid w:val="0087531D"/>
    <w:rsid w:val="008A2926"/>
    <w:rsid w:val="008D49BC"/>
    <w:rsid w:val="008E47A4"/>
    <w:rsid w:val="0090030B"/>
    <w:rsid w:val="00902693"/>
    <w:rsid w:val="00913F84"/>
    <w:rsid w:val="00916533"/>
    <w:rsid w:val="009301B9"/>
    <w:rsid w:val="00936235"/>
    <w:rsid w:val="00937892"/>
    <w:rsid w:val="00962F3F"/>
    <w:rsid w:val="00983779"/>
    <w:rsid w:val="00983DA7"/>
    <w:rsid w:val="00986644"/>
    <w:rsid w:val="009933FE"/>
    <w:rsid w:val="009A2A00"/>
    <w:rsid w:val="009C49E3"/>
    <w:rsid w:val="009E5966"/>
    <w:rsid w:val="009F25BB"/>
    <w:rsid w:val="009F6FDD"/>
    <w:rsid w:val="00A16A20"/>
    <w:rsid w:val="00A209F6"/>
    <w:rsid w:val="00A37479"/>
    <w:rsid w:val="00A77895"/>
    <w:rsid w:val="00A90168"/>
    <w:rsid w:val="00AA411B"/>
    <w:rsid w:val="00AA533F"/>
    <w:rsid w:val="00AB5C54"/>
    <w:rsid w:val="00AD1F4F"/>
    <w:rsid w:val="00AD2451"/>
    <w:rsid w:val="00AD4576"/>
    <w:rsid w:val="00AD50DE"/>
    <w:rsid w:val="00AD5608"/>
    <w:rsid w:val="00AE188F"/>
    <w:rsid w:val="00AF2B89"/>
    <w:rsid w:val="00B00C61"/>
    <w:rsid w:val="00B0507E"/>
    <w:rsid w:val="00B116C0"/>
    <w:rsid w:val="00B130FB"/>
    <w:rsid w:val="00B142F0"/>
    <w:rsid w:val="00B26F15"/>
    <w:rsid w:val="00B4557F"/>
    <w:rsid w:val="00B46776"/>
    <w:rsid w:val="00B519D9"/>
    <w:rsid w:val="00B65E46"/>
    <w:rsid w:val="00B83ED1"/>
    <w:rsid w:val="00B87AFC"/>
    <w:rsid w:val="00B9315C"/>
    <w:rsid w:val="00B97E49"/>
    <w:rsid w:val="00BB01B3"/>
    <w:rsid w:val="00BD78C9"/>
    <w:rsid w:val="00BE22E0"/>
    <w:rsid w:val="00C3032F"/>
    <w:rsid w:val="00C30B93"/>
    <w:rsid w:val="00C34530"/>
    <w:rsid w:val="00C870C5"/>
    <w:rsid w:val="00CA0C43"/>
    <w:rsid w:val="00CB1397"/>
    <w:rsid w:val="00CB225D"/>
    <w:rsid w:val="00CB6252"/>
    <w:rsid w:val="00CC68B9"/>
    <w:rsid w:val="00CC7EF7"/>
    <w:rsid w:val="00CD4AA8"/>
    <w:rsid w:val="00CE7361"/>
    <w:rsid w:val="00CF2DEA"/>
    <w:rsid w:val="00D068F8"/>
    <w:rsid w:val="00D1660B"/>
    <w:rsid w:val="00D73396"/>
    <w:rsid w:val="00D805BE"/>
    <w:rsid w:val="00D87AA1"/>
    <w:rsid w:val="00DA6A13"/>
    <w:rsid w:val="00DA7A67"/>
    <w:rsid w:val="00DB67E4"/>
    <w:rsid w:val="00DD33FB"/>
    <w:rsid w:val="00DD3577"/>
    <w:rsid w:val="00DE7817"/>
    <w:rsid w:val="00DF775B"/>
    <w:rsid w:val="00E04403"/>
    <w:rsid w:val="00E056B2"/>
    <w:rsid w:val="00E1179B"/>
    <w:rsid w:val="00E20888"/>
    <w:rsid w:val="00E21D95"/>
    <w:rsid w:val="00E25524"/>
    <w:rsid w:val="00E3621C"/>
    <w:rsid w:val="00E66365"/>
    <w:rsid w:val="00E82091"/>
    <w:rsid w:val="00EA0AF9"/>
    <w:rsid w:val="00EA531E"/>
    <w:rsid w:val="00EF1A27"/>
    <w:rsid w:val="00EF4D1B"/>
    <w:rsid w:val="00F0708B"/>
    <w:rsid w:val="00F139E3"/>
    <w:rsid w:val="00F5689C"/>
    <w:rsid w:val="00F84FD9"/>
    <w:rsid w:val="00F93070"/>
    <w:rsid w:val="00F94967"/>
    <w:rsid w:val="00FA34DA"/>
    <w:rsid w:val="00FF5719"/>
    <w:rsid w:val="00FF68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3555"/>
  <w15:chartTrackingRefBased/>
  <w15:docId w15:val="{10876C46-E663-4922-87D9-10813107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45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2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D2451"/>
  </w:style>
  <w:style w:type="paragraph" w:styleId="Header">
    <w:name w:val="header"/>
    <w:basedOn w:val="Normal"/>
    <w:link w:val="HeaderChar"/>
    <w:uiPriority w:val="99"/>
    <w:unhideWhenUsed/>
    <w:rsid w:val="00431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B0"/>
    <w:rPr>
      <w:rFonts w:ascii="Arial" w:hAnsi="Arial"/>
    </w:rPr>
  </w:style>
  <w:style w:type="paragraph" w:styleId="Footer">
    <w:name w:val="footer"/>
    <w:basedOn w:val="Normal"/>
    <w:link w:val="FooterChar"/>
    <w:uiPriority w:val="99"/>
    <w:unhideWhenUsed/>
    <w:rsid w:val="00431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B0"/>
    <w:rPr>
      <w:rFonts w:ascii="Arial" w:hAnsi="Arial"/>
    </w:rPr>
  </w:style>
  <w:style w:type="paragraph" w:styleId="BalloonText">
    <w:name w:val="Balloon Text"/>
    <w:basedOn w:val="Normal"/>
    <w:link w:val="BalloonTextChar"/>
    <w:uiPriority w:val="99"/>
    <w:semiHidden/>
    <w:unhideWhenUsed/>
    <w:rsid w:val="00677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D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0148">
      <w:bodyDiv w:val="1"/>
      <w:marLeft w:val="0"/>
      <w:marRight w:val="0"/>
      <w:marTop w:val="0"/>
      <w:marBottom w:val="0"/>
      <w:divBdr>
        <w:top w:val="none" w:sz="0" w:space="0" w:color="auto"/>
        <w:left w:val="none" w:sz="0" w:space="0" w:color="auto"/>
        <w:bottom w:val="none" w:sz="0" w:space="0" w:color="auto"/>
        <w:right w:val="none" w:sz="0" w:space="0" w:color="auto"/>
      </w:divBdr>
    </w:div>
    <w:div w:id="190723444">
      <w:bodyDiv w:val="1"/>
      <w:marLeft w:val="0"/>
      <w:marRight w:val="0"/>
      <w:marTop w:val="0"/>
      <w:marBottom w:val="0"/>
      <w:divBdr>
        <w:top w:val="none" w:sz="0" w:space="0" w:color="auto"/>
        <w:left w:val="none" w:sz="0" w:space="0" w:color="auto"/>
        <w:bottom w:val="none" w:sz="0" w:space="0" w:color="auto"/>
        <w:right w:val="none" w:sz="0" w:space="0" w:color="auto"/>
      </w:divBdr>
    </w:div>
    <w:div w:id="281151829">
      <w:bodyDiv w:val="1"/>
      <w:marLeft w:val="0"/>
      <w:marRight w:val="0"/>
      <w:marTop w:val="0"/>
      <w:marBottom w:val="0"/>
      <w:divBdr>
        <w:top w:val="none" w:sz="0" w:space="0" w:color="auto"/>
        <w:left w:val="none" w:sz="0" w:space="0" w:color="auto"/>
        <w:bottom w:val="none" w:sz="0" w:space="0" w:color="auto"/>
        <w:right w:val="none" w:sz="0" w:space="0" w:color="auto"/>
      </w:divBdr>
    </w:div>
    <w:div w:id="379599514">
      <w:bodyDiv w:val="1"/>
      <w:marLeft w:val="0"/>
      <w:marRight w:val="0"/>
      <w:marTop w:val="0"/>
      <w:marBottom w:val="0"/>
      <w:divBdr>
        <w:top w:val="none" w:sz="0" w:space="0" w:color="auto"/>
        <w:left w:val="none" w:sz="0" w:space="0" w:color="auto"/>
        <w:bottom w:val="none" w:sz="0" w:space="0" w:color="auto"/>
        <w:right w:val="none" w:sz="0" w:space="0" w:color="auto"/>
      </w:divBdr>
    </w:div>
    <w:div w:id="1357779175">
      <w:bodyDiv w:val="1"/>
      <w:marLeft w:val="0"/>
      <w:marRight w:val="0"/>
      <w:marTop w:val="0"/>
      <w:marBottom w:val="0"/>
      <w:divBdr>
        <w:top w:val="none" w:sz="0" w:space="0" w:color="auto"/>
        <w:left w:val="none" w:sz="0" w:space="0" w:color="auto"/>
        <w:bottom w:val="none" w:sz="0" w:space="0" w:color="auto"/>
        <w:right w:val="none" w:sz="0" w:space="0" w:color="auto"/>
      </w:divBdr>
    </w:div>
    <w:div w:id="1385905039">
      <w:bodyDiv w:val="1"/>
      <w:marLeft w:val="0"/>
      <w:marRight w:val="0"/>
      <w:marTop w:val="0"/>
      <w:marBottom w:val="0"/>
      <w:divBdr>
        <w:top w:val="none" w:sz="0" w:space="0" w:color="auto"/>
        <w:left w:val="none" w:sz="0" w:space="0" w:color="auto"/>
        <w:bottom w:val="none" w:sz="0" w:space="0" w:color="auto"/>
        <w:right w:val="none" w:sz="0" w:space="0" w:color="auto"/>
      </w:divBdr>
    </w:div>
    <w:div w:id="1469056656">
      <w:bodyDiv w:val="1"/>
      <w:marLeft w:val="0"/>
      <w:marRight w:val="0"/>
      <w:marTop w:val="0"/>
      <w:marBottom w:val="0"/>
      <w:divBdr>
        <w:top w:val="none" w:sz="0" w:space="0" w:color="auto"/>
        <w:left w:val="none" w:sz="0" w:space="0" w:color="auto"/>
        <w:bottom w:val="none" w:sz="0" w:space="0" w:color="auto"/>
        <w:right w:val="none" w:sz="0" w:space="0" w:color="auto"/>
      </w:divBdr>
    </w:div>
    <w:div w:id="1583375263">
      <w:bodyDiv w:val="1"/>
      <w:marLeft w:val="0"/>
      <w:marRight w:val="0"/>
      <w:marTop w:val="0"/>
      <w:marBottom w:val="0"/>
      <w:divBdr>
        <w:top w:val="none" w:sz="0" w:space="0" w:color="auto"/>
        <w:left w:val="none" w:sz="0" w:space="0" w:color="auto"/>
        <w:bottom w:val="none" w:sz="0" w:space="0" w:color="auto"/>
        <w:right w:val="none" w:sz="0" w:space="0" w:color="auto"/>
      </w:divBdr>
    </w:div>
    <w:div w:id="1776097716">
      <w:bodyDiv w:val="1"/>
      <w:marLeft w:val="0"/>
      <w:marRight w:val="0"/>
      <w:marTop w:val="0"/>
      <w:marBottom w:val="0"/>
      <w:divBdr>
        <w:top w:val="none" w:sz="0" w:space="0" w:color="auto"/>
        <w:left w:val="none" w:sz="0" w:space="0" w:color="auto"/>
        <w:bottom w:val="none" w:sz="0" w:space="0" w:color="auto"/>
        <w:right w:val="none" w:sz="0" w:space="0" w:color="auto"/>
      </w:divBdr>
    </w:div>
    <w:div w:id="2022705133">
      <w:bodyDiv w:val="1"/>
      <w:marLeft w:val="0"/>
      <w:marRight w:val="0"/>
      <w:marTop w:val="0"/>
      <w:marBottom w:val="0"/>
      <w:divBdr>
        <w:top w:val="none" w:sz="0" w:space="0" w:color="auto"/>
        <w:left w:val="none" w:sz="0" w:space="0" w:color="auto"/>
        <w:bottom w:val="none" w:sz="0" w:space="0" w:color="auto"/>
        <w:right w:val="none" w:sz="0" w:space="0" w:color="auto"/>
      </w:divBdr>
    </w:div>
    <w:div w:id="2125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11B53-E07A-4510-B5E1-8364BF13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4399</Words>
  <Characters>27716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Ikenna Eze</dc:creator>
  <cp:keywords/>
  <dc:description/>
  <cp:lastModifiedBy>Ikenna Eze</cp:lastModifiedBy>
  <cp:revision>2</cp:revision>
  <cp:lastPrinted>2021-05-31T15:40:00Z</cp:lastPrinted>
  <dcterms:created xsi:type="dcterms:W3CDTF">2022-03-28T21:13:00Z</dcterms:created>
  <dcterms:modified xsi:type="dcterms:W3CDTF">2022-03-28T21:13:00Z</dcterms:modified>
</cp:coreProperties>
</file>