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DD92C" w14:textId="2D7858E3" w:rsidR="00667ADB" w:rsidRPr="00680D73" w:rsidRDefault="00667ADB" w:rsidP="00667ADB">
      <w:pPr>
        <w:spacing w:after="0" w:line="240" w:lineRule="auto"/>
        <w:jc w:val="both"/>
        <w:rPr>
          <w:rFonts w:ascii="Times New Roman" w:hAnsi="Times New Roman" w:cs="Times New Roman"/>
        </w:rPr>
      </w:pPr>
      <w:r w:rsidRPr="00667ADB">
        <w:rPr>
          <w:rFonts w:ascii="Times New Roman" w:hAnsi="Times New Roman" w:cs="Times New Roman"/>
          <w:b/>
          <w:bCs/>
        </w:rPr>
        <w:t>To,</w:t>
      </w:r>
    </w:p>
    <w:p w14:paraId="7037F3AF" w14:textId="3E40523C" w:rsidR="00667ADB" w:rsidRDefault="00667ADB" w:rsidP="00680D73">
      <w:pPr>
        <w:spacing w:after="0" w:line="240" w:lineRule="auto"/>
        <w:ind w:left="1440"/>
        <w:jc w:val="both"/>
        <w:rPr>
          <w:rFonts w:ascii="Times New Roman" w:hAnsi="Times New Roman" w:cs="Times New Roman"/>
        </w:rPr>
      </w:pPr>
      <w:r w:rsidRPr="00667ADB">
        <w:rPr>
          <w:rFonts w:ascii="Times New Roman" w:hAnsi="Times New Roman" w:cs="Times New Roman"/>
          <w:b/>
          <w:bCs/>
        </w:rPr>
        <w:t>Editor</w:t>
      </w:r>
      <w:r w:rsidR="00327311" w:rsidRPr="00667ADB">
        <w:rPr>
          <w:rFonts w:ascii="Times New Roman" w:hAnsi="Times New Roman" w:cs="Times New Roman"/>
        </w:rPr>
        <w:t xml:space="preserve"> </w:t>
      </w:r>
      <w:r w:rsidRPr="00667ADB">
        <w:rPr>
          <w:rFonts w:ascii="Times New Roman" w:hAnsi="Times New Roman" w:cs="Times New Roman"/>
        </w:rPr>
        <w:br/>
      </w:r>
      <w:r w:rsidR="008133AA" w:rsidRPr="008133AA">
        <w:rPr>
          <w:rFonts w:ascii="Times New Roman" w:hAnsi="Times New Roman" w:cs="Times New Roman"/>
        </w:rPr>
        <w:t>Journal of Engineering and Applied Science</w:t>
      </w:r>
    </w:p>
    <w:p w14:paraId="6ADFD49A" w14:textId="77777777" w:rsidR="00667ADB" w:rsidRDefault="00667ADB" w:rsidP="00667ADB">
      <w:pPr>
        <w:spacing w:after="0" w:line="240" w:lineRule="auto"/>
        <w:jc w:val="both"/>
        <w:rPr>
          <w:rFonts w:ascii="Times New Roman" w:hAnsi="Times New Roman" w:cs="Times New Roman"/>
        </w:rPr>
      </w:pPr>
    </w:p>
    <w:p w14:paraId="6C379435" w14:textId="78682E71" w:rsidR="00B45A17" w:rsidRPr="00327311" w:rsidRDefault="00B45A17" w:rsidP="00B45A17">
      <w:pPr>
        <w:spacing w:after="0" w:line="240" w:lineRule="auto"/>
        <w:ind w:left="990" w:hanging="990"/>
        <w:jc w:val="both"/>
        <w:rPr>
          <w:rFonts w:ascii="Times New Roman" w:hAnsi="Times New Roman" w:cs="Times New Roman"/>
          <w:b/>
          <w:bCs/>
          <w:color w:val="000000" w:themeColor="text1"/>
        </w:rPr>
      </w:pPr>
      <w:r w:rsidRPr="00EE3FEF">
        <w:rPr>
          <w:rFonts w:ascii="Times New Roman" w:hAnsi="Times New Roman" w:cs="Times New Roman"/>
          <w:color w:val="000000" w:themeColor="text1"/>
        </w:rPr>
        <w:t xml:space="preserve">Subject:    </w:t>
      </w:r>
      <w:r w:rsidRPr="00327311">
        <w:rPr>
          <w:rFonts w:ascii="Times New Roman" w:hAnsi="Times New Roman" w:cs="Times New Roman"/>
          <w:b/>
          <w:bCs/>
          <w:color w:val="000000" w:themeColor="text1"/>
        </w:rPr>
        <w:t>Manuscript Submission “</w:t>
      </w:r>
      <w:r w:rsidR="00EE3FEF" w:rsidRPr="00327311">
        <w:rPr>
          <w:rFonts w:ascii="Times New Roman" w:hAnsi="Times New Roman" w:cs="Times New Roman"/>
          <w:b/>
          <w:bCs/>
          <w:color w:val="000000" w:themeColor="text1"/>
        </w:rPr>
        <w:t>Proactive Trajectory Deconfliction for Human-Robot Collaboration: A Predictive Velocity-Space Approach Using Dynamic Safety Ellipsoids</w:t>
      </w:r>
      <w:r w:rsidRPr="00327311">
        <w:rPr>
          <w:rFonts w:ascii="Times New Roman" w:hAnsi="Times New Roman" w:cs="Times New Roman"/>
          <w:b/>
          <w:bCs/>
          <w:color w:val="000000" w:themeColor="text1"/>
        </w:rPr>
        <w:t>”</w:t>
      </w:r>
    </w:p>
    <w:p w14:paraId="77113626" w14:textId="77777777" w:rsidR="00B45A17" w:rsidRPr="00667ADB" w:rsidRDefault="00B45A17" w:rsidP="00667ADB">
      <w:pPr>
        <w:spacing w:after="0" w:line="240" w:lineRule="auto"/>
        <w:jc w:val="both"/>
        <w:rPr>
          <w:rFonts w:ascii="Times New Roman" w:hAnsi="Times New Roman" w:cs="Times New Roman"/>
        </w:rPr>
      </w:pPr>
    </w:p>
    <w:p w14:paraId="2D8C68F3" w14:textId="77777777" w:rsidR="00667ADB" w:rsidRPr="00667ADB" w:rsidRDefault="00667ADB" w:rsidP="00667ADB">
      <w:pPr>
        <w:spacing w:after="0" w:line="240" w:lineRule="auto"/>
        <w:jc w:val="both"/>
        <w:rPr>
          <w:rFonts w:ascii="Times New Roman" w:hAnsi="Times New Roman" w:cs="Times New Roman"/>
        </w:rPr>
      </w:pPr>
      <w:r w:rsidRPr="00667ADB">
        <w:rPr>
          <w:rFonts w:ascii="Times New Roman" w:hAnsi="Times New Roman" w:cs="Times New Roman"/>
        </w:rPr>
        <w:t>Dear Editor,</w:t>
      </w:r>
    </w:p>
    <w:p w14:paraId="5B302BFA" w14:textId="77777777" w:rsidR="00667ADB" w:rsidRDefault="00667ADB" w:rsidP="00667ADB">
      <w:pPr>
        <w:spacing w:after="0" w:line="240" w:lineRule="auto"/>
        <w:jc w:val="both"/>
        <w:rPr>
          <w:rFonts w:ascii="Times New Roman" w:hAnsi="Times New Roman" w:cs="Times New Roman"/>
        </w:rPr>
      </w:pPr>
    </w:p>
    <w:p w14:paraId="7F15A57D" w14:textId="19252599" w:rsidR="00EE3FEF" w:rsidRDefault="00EE3FEF" w:rsidP="00EE3FEF">
      <w:pPr>
        <w:spacing w:after="0" w:line="240" w:lineRule="auto"/>
        <w:jc w:val="both"/>
        <w:rPr>
          <w:rFonts w:ascii="Times New Roman" w:hAnsi="Times New Roman" w:cs="Times New Roman"/>
        </w:rPr>
      </w:pPr>
      <w:r w:rsidRPr="00EE3FEF">
        <w:rPr>
          <w:rFonts w:ascii="Times New Roman" w:hAnsi="Times New Roman" w:cs="Times New Roman"/>
        </w:rPr>
        <w:t>It is a privilege to offer this manuscript titled "Proactive Trajectory Deconfliction for Human-Robot Collaboration a Predictive Velocity-Space Approach Using Dynamic Safety Ellipsoids" for consideration in the prestigious Journal of Engineering and Applied Science. The impetus for this research originated from the imperative to reconcile uninterrupted task execution with dependable worker safety within the progressively common area of human-robot collaborative setups. Existing safety mechanisms often react to events which cause workflow disruptions, and a proactive solution was explored.</w:t>
      </w:r>
    </w:p>
    <w:p w14:paraId="47FC82F6" w14:textId="77777777" w:rsidR="00EE3FEF" w:rsidRPr="00EE3FEF" w:rsidRDefault="00EE3FEF" w:rsidP="00EE3FEF">
      <w:pPr>
        <w:spacing w:after="0" w:line="240" w:lineRule="auto"/>
        <w:jc w:val="both"/>
        <w:rPr>
          <w:rFonts w:ascii="Times New Roman" w:hAnsi="Times New Roman" w:cs="Times New Roman"/>
        </w:rPr>
      </w:pPr>
    </w:p>
    <w:p w14:paraId="7C7AB2AE" w14:textId="5365DDE1" w:rsidR="00EE3FEF" w:rsidRDefault="00EE3FEF" w:rsidP="00EE3FEF">
      <w:pPr>
        <w:spacing w:after="0" w:line="240" w:lineRule="auto"/>
        <w:jc w:val="both"/>
        <w:rPr>
          <w:rFonts w:ascii="Times New Roman" w:hAnsi="Times New Roman" w:cs="Times New Roman"/>
        </w:rPr>
      </w:pPr>
      <w:r w:rsidRPr="00EE3FEF">
        <w:rPr>
          <w:rFonts w:ascii="Times New Roman" w:hAnsi="Times New Roman" w:cs="Times New Roman"/>
        </w:rPr>
        <w:t>A new trajectory deconfliction method was developed that utilizes a Dynamic Safety Ellipsoid (DSE) to predictively represent human motion and its associated uncertainties. This permits the robotic system to alter its trajectory in real-time to avert collisions without stopping completely. Velocity-space control was implemented via null-space projection to maintain the integrity of the primary task and a Kalman filter was included to improve the accuracy of human motion estimation, a key element of the predictive safety system.</w:t>
      </w:r>
    </w:p>
    <w:p w14:paraId="4D0E89FA" w14:textId="77777777" w:rsidR="00EE3FEF" w:rsidRPr="00EE3FEF" w:rsidRDefault="00EE3FEF" w:rsidP="00EE3FEF">
      <w:pPr>
        <w:spacing w:after="0" w:line="240" w:lineRule="auto"/>
        <w:jc w:val="both"/>
        <w:rPr>
          <w:rFonts w:ascii="Times New Roman" w:hAnsi="Times New Roman" w:cs="Times New Roman"/>
        </w:rPr>
      </w:pPr>
    </w:p>
    <w:p w14:paraId="255F5731" w14:textId="5A3B8B18" w:rsidR="00D1547C" w:rsidRPr="00D1547C" w:rsidRDefault="00EE3FEF" w:rsidP="00EE3FEF">
      <w:pPr>
        <w:spacing w:after="0" w:line="240" w:lineRule="auto"/>
        <w:jc w:val="both"/>
        <w:rPr>
          <w:rFonts w:ascii="Times New Roman" w:hAnsi="Times New Roman" w:cs="Times New Roman"/>
        </w:rPr>
      </w:pPr>
      <w:r w:rsidRPr="00EE3FEF">
        <w:rPr>
          <w:rFonts w:ascii="Times New Roman" w:hAnsi="Times New Roman" w:cs="Times New Roman"/>
        </w:rPr>
        <w:t xml:space="preserve">Extensive simulation-based validation was fundamental to this research using a 7-DOF robotic manipulator model. The results demonstrate a considerable </w:t>
      </w:r>
      <w:r w:rsidR="00217D48">
        <w:rPr>
          <w:rFonts w:ascii="Times New Roman" w:hAnsi="Times New Roman" w:cs="Times New Roman"/>
        </w:rPr>
        <w:t>63.8</w:t>
      </w:r>
      <w:r w:rsidRPr="00EE3FEF">
        <w:rPr>
          <w:rFonts w:ascii="Times New Roman" w:hAnsi="Times New Roman" w:cs="Times New Roman"/>
        </w:rPr>
        <w:t>% reduction in task execution time compared to conventional reactive stopping and replanning strategies. The safety buffer remained at a comparable level which shows an effective balance between safety and efficiency. A reduction in integrated jerk confirmed smoother motion profiles which indicates minimized mechanical stress on the robot.</w:t>
      </w:r>
    </w:p>
    <w:p w14:paraId="1A3705F7" w14:textId="77777777" w:rsidR="00327311" w:rsidRDefault="00327311" w:rsidP="00D1547C">
      <w:pPr>
        <w:spacing w:after="0" w:line="240" w:lineRule="auto"/>
        <w:jc w:val="both"/>
        <w:rPr>
          <w:rFonts w:ascii="Times New Roman" w:hAnsi="Times New Roman" w:cs="Times New Roman"/>
        </w:rPr>
      </w:pPr>
    </w:p>
    <w:p w14:paraId="2048DE29" w14:textId="0B1C0D99" w:rsidR="00327311" w:rsidRDefault="00327311" w:rsidP="00327311">
      <w:pPr>
        <w:spacing w:after="0" w:line="240" w:lineRule="auto"/>
        <w:jc w:val="both"/>
        <w:rPr>
          <w:rFonts w:ascii="Times New Roman" w:hAnsi="Times New Roman" w:cs="Times New Roman"/>
        </w:rPr>
      </w:pPr>
      <w:r w:rsidRPr="00327311">
        <w:rPr>
          <w:rFonts w:ascii="Times New Roman" w:hAnsi="Times New Roman" w:cs="Times New Roman"/>
        </w:rPr>
        <w:t xml:space="preserve">The content of this manuscript is deemed highly appropriate for the readership of the Journal of Engineering and Applied Science for reasons that follow. </w:t>
      </w:r>
      <w:r w:rsidRPr="00327311">
        <w:rPr>
          <w:rFonts w:ascii="Times New Roman" w:hAnsi="Times New Roman" w:cs="Times New Roman"/>
          <w:b/>
          <w:bCs/>
        </w:rPr>
        <w:t>Relevance to the field:</w:t>
      </w:r>
      <w:r>
        <w:rPr>
          <w:rFonts w:ascii="Times New Roman" w:hAnsi="Times New Roman" w:cs="Times New Roman"/>
        </w:rPr>
        <w:t xml:space="preserve"> </w:t>
      </w:r>
      <w:r w:rsidRPr="00327311">
        <w:rPr>
          <w:rFonts w:ascii="Times New Roman" w:hAnsi="Times New Roman" w:cs="Times New Roman"/>
        </w:rPr>
        <w:t xml:space="preserve">Human-Robot Collaboration is a fast-developing area of engineering with implications for manufacturing healthcare and logistics. </w:t>
      </w:r>
      <w:r w:rsidRPr="00327311">
        <w:rPr>
          <w:rFonts w:ascii="Times New Roman" w:hAnsi="Times New Roman" w:cs="Times New Roman"/>
          <w:b/>
          <w:bCs/>
        </w:rPr>
        <w:t>Innovation</w:t>
      </w:r>
      <w:r>
        <w:rPr>
          <w:rFonts w:ascii="Times New Roman" w:hAnsi="Times New Roman" w:cs="Times New Roman"/>
          <w:b/>
          <w:bCs/>
        </w:rPr>
        <w:t xml:space="preserve">: </w:t>
      </w:r>
      <w:r w:rsidRPr="00327311">
        <w:rPr>
          <w:rFonts w:ascii="Times New Roman" w:hAnsi="Times New Roman" w:cs="Times New Roman"/>
        </w:rPr>
        <w:t xml:space="preserve">The DSE approach introduces a truly original solution to a difficult issue in </w:t>
      </w:r>
      <w:proofErr w:type="spellStart"/>
      <w:r w:rsidRPr="00327311">
        <w:rPr>
          <w:rFonts w:ascii="Times New Roman" w:hAnsi="Times New Roman" w:cs="Times New Roman"/>
        </w:rPr>
        <w:t>HRC</w:t>
      </w:r>
      <w:proofErr w:type="spellEnd"/>
      <w:r w:rsidRPr="00327311">
        <w:rPr>
          <w:rFonts w:ascii="Times New Roman" w:hAnsi="Times New Roman" w:cs="Times New Roman"/>
        </w:rPr>
        <w:t xml:space="preserve">. </w:t>
      </w:r>
      <w:r w:rsidRPr="00327311">
        <w:rPr>
          <w:rFonts w:ascii="Times New Roman" w:hAnsi="Times New Roman" w:cs="Times New Roman"/>
          <w:b/>
          <w:bCs/>
        </w:rPr>
        <w:t>Practical Applicability:</w:t>
      </w:r>
      <w:r>
        <w:rPr>
          <w:rFonts w:ascii="Times New Roman" w:hAnsi="Times New Roman" w:cs="Times New Roman"/>
          <w:b/>
          <w:bCs/>
        </w:rPr>
        <w:t xml:space="preserve"> </w:t>
      </w:r>
      <w:r w:rsidRPr="00327311">
        <w:rPr>
          <w:rFonts w:ascii="Times New Roman" w:hAnsi="Times New Roman" w:cs="Times New Roman"/>
        </w:rPr>
        <w:t>The simulation outcomes offer compelling support for the method's practicality in actual situations.</w:t>
      </w:r>
      <w:r>
        <w:rPr>
          <w:rFonts w:ascii="Times New Roman" w:hAnsi="Times New Roman" w:cs="Times New Roman"/>
        </w:rPr>
        <w:t xml:space="preserve"> </w:t>
      </w:r>
      <w:r w:rsidRPr="00327311">
        <w:rPr>
          <w:rFonts w:ascii="Times New Roman" w:hAnsi="Times New Roman" w:cs="Times New Roman"/>
          <w:b/>
          <w:bCs/>
        </w:rPr>
        <w:t>Comprehensive Methodology:</w:t>
      </w:r>
      <w:r>
        <w:rPr>
          <w:rFonts w:ascii="Times New Roman" w:hAnsi="Times New Roman" w:cs="Times New Roman"/>
        </w:rPr>
        <w:t xml:space="preserve"> </w:t>
      </w:r>
      <w:r w:rsidRPr="00327311">
        <w:rPr>
          <w:rFonts w:ascii="Times New Roman" w:hAnsi="Times New Roman" w:cs="Times New Roman"/>
        </w:rPr>
        <w:t xml:space="preserve">The proposed solution holistically tackles core challenges which include safety, efficiency and smoothness. </w:t>
      </w:r>
      <w:r w:rsidRPr="00327311">
        <w:rPr>
          <w:rFonts w:ascii="Times New Roman" w:hAnsi="Times New Roman" w:cs="Times New Roman"/>
          <w:b/>
          <w:bCs/>
        </w:rPr>
        <w:t>Impact:</w:t>
      </w:r>
      <w:r>
        <w:rPr>
          <w:rFonts w:ascii="Times New Roman" w:hAnsi="Times New Roman" w:cs="Times New Roman"/>
          <w:b/>
          <w:bCs/>
        </w:rPr>
        <w:t xml:space="preserve"> </w:t>
      </w:r>
      <w:r w:rsidRPr="00327311">
        <w:rPr>
          <w:rFonts w:ascii="Times New Roman" w:hAnsi="Times New Roman" w:cs="Times New Roman"/>
        </w:rPr>
        <w:t xml:space="preserve">It is bolstered by statistically sound results, and this can serve as a reference and standard for future researchers. </w:t>
      </w:r>
    </w:p>
    <w:p w14:paraId="04C3ACD1" w14:textId="77777777" w:rsidR="00327311" w:rsidRDefault="00327311" w:rsidP="00327311">
      <w:pPr>
        <w:spacing w:after="0" w:line="240" w:lineRule="auto"/>
        <w:jc w:val="both"/>
        <w:rPr>
          <w:rFonts w:ascii="Times New Roman" w:hAnsi="Times New Roman" w:cs="Times New Roman"/>
        </w:rPr>
      </w:pPr>
    </w:p>
    <w:p w14:paraId="4D7CBC0E" w14:textId="5D51BB42" w:rsidR="00327311" w:rsidRDefault="00327311" w:rsidP="00327311">
      <w:pPr>
        <w:spacing w:after="0" w:line="240" w:lineRule="auto"/>
        <w:jc w:val="both"/>
        <w:rPr>
          <w:rFonts w:ascii="Times New Roman" w:hAnsi="Times New Roman" w:cs="Times New Roman"/>
        </w:rPr>
      </w:pPr>
      <w:r w:rsidRPr="00327311">
        <w:rPr>
          <w:rFonts w:ascii="Times New Roman" w:hAnsi="Times New Roman" w:cs="Times New Roman"/>
        </w:rPr>
        <w:t>This work corresponds well with the Journal of Engineering and Applied Science's goals to promote engineering and applied science knowledge. The DSE framework represents a new way of approaching robot control and safety which advances new technologies and methodologies. This manuscript is expected to be a valuable addition to the journal and of interest to its audience.</w:t>
      </w:r>
    </w:p>
    <w:p w14:paraId="572C53F4" w14:textId="77777777" w:rsidR="00327311" w:rsidRDefault="00327311" w:rsidP="00D1547C">
      <w:pPr>
        <w:spacing w:after="0" w:line="240" w:lineRule="auto"/>
        <w:jc w:val="both"/>
        <w:rPr>
          <w:rFonts w:ascii="Times New Roman" w:hAnsi="Times New Roman" w:cs="Times New Roman"/>
        </w:rPr>
      </w:pPr>
    </w:p>
    <w:p w14:paraId="11D803C8" w14:textId="1D6E74D8" w:rsidR="00D1547C" w:rsidRPr="00D1547C" w:rsidRDefault="00D1547C" w:rsidP="00D1547C">
      <w:pPr>
        <w:spacing w:after="0" w:line="240" w:lineRule="auto"/>
        <w:jc w:val="both"/>
        <w:rPr>
          <w:rFonts w:ascii="Times New Roman" w:hAnsi="Times New Roman" w:cs="Times New Roman"/>
        </w:rPr>
      </w:pPr>
      <w:r w:rsidRPr="00D1547C">
        <w:rPr>
          <w:rFonts w:ascii="Times New Roman" w:hAnsi="Times New Roman" w:cs="Times New Roman"/>
        </w:rPr>
        <w:t>This manuscript is original, has not been published, and is not under review elsewhere. All authors have approved the submission and agree with its content.</w:t>
      </w:r>
      <w:r w:rsidR="00327311">
        <w:rPr>
          <w:rFonts w:ascii="Times New Roman" w:hAnsi="Times New Roman" w:cs="Times New Roman"/>
        </w:rPr>
        <w:t xml:space="preserve"> </w:t>
      </w:r>
      <w:r w:rsidR="00327311" w:rsidRPr="00327311">
        <w:rPr>
          <w:rFonts w:ascii="Times New Roman" w:hAnsi="Times New Roman" w:cs="Times New Roman"/>
        </w:rPr>
        <w:t>Thank you for your time and consideration.</w:t>
      </w:r>
    </w:p>
    <w:p w14:paraId="2715DCD6" w14:textId="77777777" w:rsidR="00D1547C" w:rsidRPr="00D1547C" w:rsidRDefault="00D1547C" w:rsidP="00D1547C">
      <w:pPr>
        <w:spacing w:after="0" w:line="240" w:lineRule="auto"/>
        <w:jc w:val="both"/>
        <w:rPr>
          <w:rFonts w:ascii="Times New Roman" w:hAnsi="Times New Roman" w:cs="Times New Roman"/>
        </w:rPr>
      </w:pPr>
    </w:p>
    <w:p w14:paraId="7E6C8012" w14:textId="3119315E" w:rsidR="00667ADB" w:rsidRDefault="00667ADB" w:rsidP="00667ADB">
      <w:pPr>
        <w:spacing w:after="0" w:line="240" w:lineRule="auto"/>
        <w:jc w:val="both"/>
        <w:rPr>
          <w:rFonts w:ascii="Times New Roman" w:hAnsi="Times New Roman" w:cs="Times New Roman"/>
        </w:rPr>
      </w:pPr>
      <w:r w:rsidRPr="00667ADB">
        <w:rPr>
          <w:rFonts w:ascii="Times New Roman" w:hAnsi="Times New Roman" w:cs="Times New Roman"/>
        </w:rPr>
        <w:t>Sincerely,</w:t>
      </w:r>
    </w:p>
    <w:p w14:paraId="272FDD78" w14:textId="780DCEC5" w:rsidR="00667ADB" w:rsidRPr="00667ADB" w:rsidRDefault="00667ADB" w:rsidP="00667ADB">
      <w:pPr>
        <w:spacing w:after="0" w:line="240" w:lineRule="auto"/>
        <w:jc w:val="both"/>
        <w:rPr>
          <w:rFonts w:ascii="Times New Roman" w:hAnsi="Times New Roman" w:cs="Times New Roman"/>
          <w:b/>
          <w:bCs/>
        </w:rPr>
      </w:pPr>
      <w:r w:rsidRPr="00667ADB">
        <w:rPr>
          <w:rFonts w:ascii="Times New Roman" w:hAnsi="Times New Roman" w:cs="Times New Roman"/>
        </w:rPr>
        <w:br/>
      </w:r>
      <w:r w:rsidRPr="00667ADB">
        <w:rPr>
          <w:rFonts w:ascii="Times New Roman" w:hAnsi="Times New Roman" w:cs="Times New Roman"/>
          <w:b/>
          <w:bCs/>
        </w:rPr>
        <w:t>Dr. Saifullah Samo</w:t>
      </w:r>
    </w:p>
    <w:p w14:paraId="5BD8CE5F" w14:textId="4E4269A4" w:rsidR="00B74D76" w:rsidRPr="00667ADB" w:rsidRDefault="00667ADB" w:rsidP="00667ADB">
      <w:pPr>
        <w:spacing w:after="0" w:line="240" w:lineRule="auto"/>
        <w:jc w:val="both"/>
        <w:rPr>
          <w:rFonts w:ascii="Times New Roman" w:hAnsi="Times New Roman" w:cs="Times New Roman"/>
        </w:rPr>
      </w:pPr>
      <w:r w:rsidRPr="00667ADB">
        <w:rPr>
          <w:rFonts w:ascii="Times New Roman" w:hAnsi="Times New Roman" w:cs="Times New Roman"/>
        </w:rPr>
        <w:t>Associate Professor</w:t>
      </w:r>
    </w:p>
    <w:sectPr w:rsidR="00B74D76" w:rsidRPr="00667ADB" w:rsidSect="00327311">
      <w:pgSz w:w="11906" w:h="16838" w:code="9"/>
      <w:pgMar w:top="993" w:right="1080" w:bottom="42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D76"/>
    <w:rsid w:val="000850E9"/>
    <w:rsid w:val="0014426E"/>
    <w:rsid w:val="00217D48"/>
    <w:rsid w:val="00327311"/>
    <w:rsid w:val="00335A72"/>
    <w:rsid w:val="0034663D"/>
    <w:rsid w:val="00667ADB"/>
    <w:rsid w:val="00680D73"/>
    <w:rsid w:val="006E38C0"/>
    <w:rsid w:val="00727797"/>
    <w:rsid w:val="008133AA"/>
    <w:rsid w:val="00985BCB"/>
    <w:rsid w:val="00994285"/>
    <w:rsid w:val="00AD00EA"/>
    <w:rsid w:val="00AE66D4"/>
    <w:rsid w:val="00B45A17"/>
    <w:rsid w:val="00B66652"/>
    <w:rsid w:val="00B74D76"/>
    <w:rsid w:val="00BB2ACD"/>
    <w:rsid w:val="00C7688D"/>
    <w:rsid w:val="00D07BF5"/>
    <w:rsid w:val="00D1547C"/>
    <w:rsid w:val="00ED56ED"/>
    <w:rsid w:val="00EE3FEF"/>
    <w:rsid w:val="00F206E6"/>
    <w:rsid w:val="00FB5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5B1AF"/>
  <w15:chartTrackingRefBased/>
  <w15:docId w15:val="{C7B43F14-EEC3-4634-A4CA-8176FBB7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4D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4D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4D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4D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4D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4D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4D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4D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4D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D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4D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4D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4D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4D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4D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4D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4D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4D76"/>
    <w:rPr>
      <w:rFonts w:eastAsiaTheme="majorEastAsia" w:cstheme="majorBidi"/>
      <w:color w:val="272727" w:themeColor="text1" w:themeTint="D8"/>
    </w:rPr>
  </w:style>
  <w:style w:type="paragraph" w:styleId="Title">
    <w:name w:val="Title"/>
    <w:basedOn w:val="Normal"/>
    <w:next w:val="Normal"/>
    <w:link w:val="TitleChar"/>
    <w:uiPriority w:val="10"/>
    <w:qFormat/>
    <w:rsid w:val="00B74D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D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D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4D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4D76"/>
    <w:pPr>
      <w:spacing w:before="160"/>
      <w:jc w:val="center"/>
    </w:pPr>
    <w:rPr>
      <w:i/>
      <w:iCs/>
      <w:color w:val="404040" w:themeColor="text1" w:themeTint="BF"/>
    </w:rPr>
  </w:style>
  <w:style w:type="character" w:customStyle="1" w:styleId="QuoteChar">
    <w:name w:val="Quote Char"/>
    <w:basedOn w:val="DefaultParagraphFont"/>
    <w:link w:val="Quote"/>
    <w:uiPriority w:val="29"/>
    <w:rsid w:val="00B74D76"/>
    <w:rPr>
      <w:i/>
      <w:iCs/>
      <w:color w:val="404040" w:themeColor="text1" w:themeTint="BF"/>
    </w:rPr>
  </w:style>
  <w:style w:type="paragraph" w:styleId="ListParagraph">
    <w:name w:val="List Paragraph"/>
    <w:basedOn w:val="Normal"/>
    <w:uiPriority w:val="34"/>
    <w:qFormat/>
    <w:rsid w:val="00B74D76"/>
    <w:pPr>
      <w:ind w:left="720"/>
      <w:contextualSpacing/>
    </w:pPr>
  </w:style>
  <w:style w:type="character" w:styleId="IntenseEmphasis">
    <w:name w:val="Intense Emphasis"/>
    <w:basedOn w:val="DefaultParagraphFont"/>
    <w:uiPriority w:val="21"/>
    <w:qFormat/>
    <w:rsid w:val="00B74D76"/>
    <w:rPr>
      <w:i/>
      <w:iCs/>
      <w:color w:val="0F4761" w:themeColor="accent1" w:themeShade="BF"/>
    </w:rPr>
  </w:style>
  <w:style w:type="paragraph" w:styleId="IntenseQuote">
    <w:name w:val="Intense Quote"/>
    <w:basedOn w:val="Normal"/>
    <w:next w:val="Normal"/>
    <w:link w:val="IntenseQuoteChar"/>
    <w:uiPriority w:val="30"/>
    <w:qFormat/>
    <w:rsid w:val="00B74D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4D76"/>
    <w:rPr>
      <w:i/>
      <w:iCs/>
      <w:color w:val="0F4761" w:themeColor="accent1" w:themeShade="BF"/>
    </w:rPr>
  </w:style>
  <w:style w:type="character" w:styleId="IntenseReference">
    <w:name w:val="Intense Reference"/>
    <w:basedOn w:val="DefaultParagraphFont"/>
    <w:uiPriority w:val="32"/>
    <w:qFormat/>
    <w:rsid w:val="00B74D76"/>
    <w:rPr>
      <w:b/>
      <w:bCs/>
      <w:smallCaps/>
      <w:color w:val="0F4761" w:themeColor="accent1" w:themeShade="BF"/>
      <w:spacing w:val="5"/>
    </w:rPr>
  </w:style>
  <w:style w:type="character" w:styleId="Hyperlink">
    <w:name w:val="Hyperlink"/>
    <w:basedOn w:val="DefaultParagraphFont"/>
    <w:uiPriority w:val="99"/>
    <w:unhideWhenUsed/>
    <w:rsid w:val="00B74D76"/>
    <w:rPr>
      <w:color w:val="467886" w:themeColor="hyperlink"/>
      <w:u w:val="single"/>
    </w:rPr>
  </w:style>
  <w:style w:type="character" w:styleId="UnresolvedMention">
    <w:name w:val="Unresolved Mention"/>
    <w:basedOn w:val="DefaultParagraphFont"/>
    <w:uiPriority w:val="99"/>
    <w:semiHidden/>
    <w:unhideWhenUsed/>
    <w:rsid w:val="00B74D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306653">
      <w:bodyDiv w:val="1"/>
      <w:marLeft w:val="0"/>
      <w:marRight w:val="0"/>
      <w:marTop w:val="0"/>
      <w:marBottom w:val="0"/>
      <w:divBdr>
        <w:top w:val="none" w:sz="0" w:space="0" w:color="auto"/>
        <w:left w:val="none" w:sz="0" w:space="0" w:color="auto"/>
        <w:bottom w:val="none" w:sz="0" w:space="0" w:color="auto"/>
        <w:right w:val="none" w:sz="0" w:space="0" w:color="auto"/>
      </w:divBdr>
    </w:div>
    <w:div w:id="734931207">
      <w:bodyDiv w:val="1"/>
      <w:marLeft w:val="0"/>
      <w:marRight w:val="0"/>
      <w:marTop w:val="0"/>
      <w:marBottom w:val="0"/>
      <w:divBdr>
        <w:top w:val="none" w:sz="0" w:space="0" w:color="auto"/>
        <w:left w:val="none" w:sz="0" w:space="0" w:color="auto"/>
        <w:bottom w:val="none" w:sz="0" w:space="0" w:color="auto"/>
        <w:right w:val="none" w:sz="0" w:space="0" w:color="auto"/>
      </w:divBdr>
    </w:div>
    <w:div w:id="1313366546">
      <w:bodyDiv w:val="1"/>
      <w:marLeft w:val="0"/>
      <w:marRight w:val="0"/>
      <w:marTop w:val="0"/>
      <w:marBottom w:val="0"/>
      <w:divBdr>
        <w:top w:val="none" w:sz="0" w:space="0" w:color="auto"/>
        <w:left w:val="none" w:sz="0" w:space="0" w:color="auto"/>
        <w:bottom w:val="none" w:sz="0" w:space="0" w:color="auto"/>
        <w:right w:val="none" w:sz="0" w:space="0" w:color="auto"/>
      </w:divBdr>
    </w:div>
    <w:div w:id="1337659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827</TotalTime>
  <Pages>1</Pages>
  <Words>490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Saifullah samo</dc:creator>
  <cp:keywords/>
  <dc:description/>
  <cp:lastModifiedBy>Saifullah samo</cp:lastModifiedBy>
  <cp:revision>9</cp:revision>
  <dcterms:created xsi:type="dcterms:W3CDTF">2025-06-04T16:00:00Z</dcterms:created>
  <dcterms:modified xsi:type="dcterms:W3CDTF">2025-09-06T11:54:00Z</dcterms:modified>
</cp:coreProperties>
</file>