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0C" w:rsidRPr="004C45CE" w:rsidRDefault="0039397B" w:rsidP="007E3E0C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39397B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19139" cy="6225988"/>
            <wp:effectExtent l="0" t="0" r="0" b="3810"/>
            <wp:docPr id="1" name="图片 1" descr="F:\博士研究生\文章投稿\AD-Animal Disease\Short Communication\一审\附图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研究生\文章投稿\AD-Animal Disease\Short Communication\一审\附图S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42"/>
                    <a:stretch/>
                  </pic:blipFill>
                  <pic:spPr bwMode="auto">
                    <a:xfrm>
                      <a:off x="0" y="0"/>
                      <a:ext cx="6120130" cy="622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E0C" w:rsidRPr="004C45CE" w:rsidRDefault="007E3E0C" w:rsidP="007E3E0C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>Figure S3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>(A)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shNC or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RUBCN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-KD THP-1 cells were infected with the wild-type </w:t>
      </w:r>
      <w:r w:rsidRPr="004C45CE">
        <w:rPr>
          <w:rFonts w:ascii="Times New Roman" w:eastAsia="等线" w:hAnsi="Times New Roman" w:cs="Times New Roman"/>
          <w:iCs/>
          <w:sz w:val="24"/>
          <w:szCs w:val="24"/>
        </w:rPr>
        <w:t>H37Ra</w:t>
      </w:r>
      <w:r w:rsidR="0039397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9397B" w:rsidRPr="0039397B">
        <w:rPr>
          <w:rFonts w:ascii="Times New Roman" w:eastAsia="等线" w:hAnsi="Times New Roman" w:cs="Times New Roman"/>
          <w:color w:val="FF0000"/>
          <w:sz w:val="24"/>
          <w:szCs w:val="24"/>
        </w:rPr>
        <w:t>or</w:t>
      </w:r>
      <w:r w:rsidRPr="0039397B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EspL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-OE strain (MOI = 10) and analyzed by western blotting for RUBCN, LC3 and GAPDH. The experiment was repeated two times. One representative image is shown.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(B)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The ratio of the intensities of LC3 II to GAPDH.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(C)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shNC or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ATG2A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-KD THP-1 cells were infected with the indicated </w:t>
      </w:r>
      <w:r w:rsidRPr="004C45CE">
        <w:rPr>
          <w:rFonts w:ascii="Times New Roman" w:eastAsia="等线" w:hAnsi="Times New Roman" w:cs="Times New Roman"/>
          <w:i/>
          <w:sz w:val="24"/>
          <w:szCs w:val="24"/>
        </w:rPr>
        <w:t>Mtb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strains (MOI = 10) and analyzed by western blot for ATG2A, LC3 and GAPDH. The experiment was repeated two times. One representative image is shown.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(D)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The ratio of the intensities of LC3 II to GAPDH. 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>(E)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 Detection of ULK1 protein levels in shNC or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ULK1</w:t>
      </w:r>
      <w:r w:rsidRPr="004C45CE">
        <w:rPr>
          <w:rFonts w:ascii="Times New Roman" w:eastAsia="等线" w:hAnsi="Times New Roman" w:cs="Times New Roman"/>
          <w:sz w:val="24"/>
          <w:szCs w:val="24"/>
        </w:rPr>
        <w:t>-KD THP-1 cells by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Pr="004C45CE">
        <w:rPr>
          <w:rFonts w:ascii="Times New Roman" w:eastAsia="等线" w:hAnsi="Times New Roman" w:cs="Times New Roman"/>
          <w:sz w:val="24"/>
          <w:szCs w:val="24"/>
        </w:rPr>
        <w:t>western blotting. The experiment was repeated two times. One representative image is shown.</w:t>
      </w:r>
      <w:r w:rsidRPr="004C45CE">
        <w:rPr>
          <w:rFonts w:ascii="Times New Roman" w:eastAsia="等线" w:hAnsi="Times New Roman" w:cs="Times New Roman"/>
          <w:b/>
          <w:sz w:val="24"/>
          <w:szCs w:val="24"/>
        </w:rPr>
        <w:t xml:space="preserve"> (F)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The ratio of the intensities of ULK1 to </w:t>
      </w:r>
      <w:r w:rsidRPr="0039397B">
        <w:rPr>
          <w:rFonts w:ascii="Times New Roman" w:eastAsia="等线" w:hAnsi="Times New Roman" w:cs="Times New Roman"/>
          <w:sz w:val="24"/>
          <w:szCs w:val="24"/>
        </w:rPr>
        <w:t>β-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Actin. Numbers above the bars indicate the mean </w:t>
      </w:r>
      <w:r w:rsidRPr="004C45CE">
        <w:rPr>
          <w:rFonts w:ascii="Times New Roman" w:eastAsia="等线" w:hAnsi="Times New Roman" w:cs="Times New Roman"/>
          <w:sz w:val="24"/>
          <w:szCs w:val="24"/>
        </w:rPr>
        <w:lastRenderedPageBreak/>
        <w:t xml:space="preserve">values. </w:t>
      </w:r>
      <w:r w:rsidRPr="004C45C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(G)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Analysis of the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ULK1 </w:t>
      </w:r>
      <w:r w:rsidRPr="004C45CE">
        <w:rPr>
          <w:rFonts w:ascii="Times New Roman" w:eastAsia="等线" w:hAnsi="Times New Roman" w:cs="Times New Roman"/>
          <w:sz w:val="24"/>
          <w:szCs w:val="24"/>
        </w:rPr>
        <w:t xml:space="preserve">mRNA expression in shNC or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ULK1</w:t>
      </w:r>
      <w:bookmarkStart w:id="0" w:name="_GoBack"/>
      <w:bookmarkEnd w:id="0"/>
      <w:r w:rsidRPr="004C45CE">
        <w:rPr>
          <w:rFonts w:ascii="Times New Roman" w:eastAsia="等线" w:hAnsi="Times New Roman" w:cs="Times New Roman"/>
          <w:sz w:val="24"/>
          <w:szCs w:val="24"/>
        </w:rPr>
        <w:t xml:space="preserve">-KD THP-1 cells. **P &lt; 0.01 (unpaired </w:t>
      </w:r>
      <w:r w:rsidRPr="004C45CE">
        <w:rPr>
          <w:rFonts w:ascii="Times New Roman" w:eastAsia="等线" w:hAnsi="Times New Roman" w:cs="Times New Roman"/>
          <w:i/>
          <w:iCs/>
          <w:sz w:val="24"/>
          <w:szCs w:val="24"/>
        </w:rPr>
        <w:t>t</w:t>
      </w:r>
      <w:r w:rsidRPr="004C45CE">
        <w:rPr>
          <w:rFonts w:ascii="Times New Roman" w:eastAsia="等线" w:hAnsi="Times New Roman" w:cs="Times New Roman"/>
          <w:sz w:val="24"/>
          <w:szCs w:val="24"/>
        </w:rPr>
        <w:t>-test).</w:t>
      </w:r>
    </w:p>
    <w:p w:rsidR="00E70AE0" w:rsidRPr="00E70AE0" w:rsidRDefault="00E70AE0" w:rsidP="00AF2DA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E70AE0" w:rsidRPr="00E70AE0" w:rsidSect="00C958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041" w:rsidRDefault="00CC6041" w:rsidP="007E3E0C">
      <w:r>
        <w:separator/>
      </w:r>
    </w:p>
  </w:endnote>
  <w:endnote w:type="continuationSeparator" w:id="0">
    <w:p w:rsidR="00CC6041" w:rsidRDefault="00CC6041" w:rsidP="007E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227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E001F" w:rsidRPr="003B5690" w:rsidRDefault="008E001F">
        <w:pPr>
          <w:pStyle w:val="a5"/>
          <w:jc w:val="center"/>
          <w:rPr>
            <w:rFonts w:ascii="Times New Roman" w:hAnsi="Times New Roman" w:cs="Times New Roman"/>
          </w:rPr>
        </w:pPr>
        <w:r w:rsidRPr="003B5690">
          <w:rPr>
            <w:rFonts w:ascii="Times New Roman" w:hAnsi="Times New Roman" w:cs="Times New Roman"/>
          </w:rPr>
          <w:fldChar w:fldCharType="begin"/>
        </w:r>
        <w:r w:rsidRPr="003B5690">
          <w:rPr>
            <w:rFonts w:ascii="Times New Roman" w:hAnsi="Times New Roman" w:cs="Times New Roman"/>
          </w:rPr>
          <w:instrText>PAGE   \* MERGEFORMAT</w:instrText>
        </w:r>
        <w:r w:rsidRPr="003B5690">
          <w:rPr>
            <w:rFonts w:ascii="Times New Roman" w:hAnsi="Times New Roman" w:cs="Times New Roman"/>
          </w:rPr>
          <w:fldChar w:fldCharType="separate"/>
        </w:r>
        <w:r w:rsidR="0039397B" w:rsidRPr="0039397B">
          <w:rPr>
            <w:rFonts w:ascii="Times New Roman" w:hAnsi="Times New Roman" w:cs="Times New Roman"/>
            <w:noProof/>
            <w:lang w:val="zh-CN"/>
          </w:rPr>
          <w:t>2</w:t>
        </w:r>
        <w:r w:rsidRPr="003B5690">
          <w:rPr>
            <w:rFonts w:ascii="Times New Roman" w:hAnsi="Times New Roman" w:cs="Times New Roman"/>
          </w:rPr>
          <w:fldChar w:fldCharType="end"/>
        </w:r>
      </w:p>
    </w:sdtContent>
  </w:sdt>
  <w:p w:rsidR="008E001F" w:rsidRDefault="008E0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041" w:rsidRDefault="00CC6041" w:rsidP="007E3E0C">
      <w:r>
        <w:separator/>
      </w:r>
    </w:p>
  </w:footnote>
  <w:footnote w:type="continuationSeparator" w:id="0">
    <w:p w:rsidR="00CC6041" w:rsidRDefault="00CC6041" w:rsidP="007E3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CA"/>
    <w:rsid w:val="00290F10"/>
    <w:rsid w:val="002C4BA5"/>
    <w:rsid w:val="0039397B"/>
    <w:rsid w:val="003B5690"/>
    <w:rsid w:val="003D10A1"/>
    <w:rsid w:val="00403512"/>
    <w:rsid w:val="004C45CE"/>
    <w:rsid w:val="0053069C"/>
    <w:rsid w:val="00582EFD"/>
    <w:rsid w:val="0068320D"/>
    <w:rsid w:val="006A7BB8"/>
    <w:rsid w:val="007401CA"/>
    <w:rsid w:val="007602CE"/>
    <w:rsid w:val="007A6551"/>
    <w:rsid w:val="007E3E0C"/>
    <w:rsid w:val="008E001F"/>
    <w:rsid w:val="00945274"/>
    <w:rsid w:val="00970F86"/>
    <w:rsid w:val="009E4809"/>
    <w:rsid w:val="009F2AFA"/>
    <w:rsid w:val="00AF2812"/>
    <w:rsid w:val="00AF2DA0"/>
    <w:rsid w:val="00BB4D12"/>
    <w:rsid w:val="00C03D1B"/>
    <w:rsid w:val="00C9584D"/>
    <w:rsid w:val="00CC6041"/>
    <w:rsid w:val="00DA27FC"/>
    <w:rsid w:val="00E70AE0"/>
    <w:rsid w:val="00E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9A413"/>
  <w15:chartTrackingRefBased/>
  <w15:docId w15:val="{85FD0924-0561-49E4-9665-28302D4F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E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E0C"/>
    <w:rPr>
      <w:sz w:val="18"/>
      <w:szCs w:val="18"/>
    </w:rPr>
  </w:style>
  <w:style w:type="table" w:customStyle="1" w:styleId="11">
    <w:name w:val="网格型1"/>
    <w:basedOn w:val="a1"/>
    <w:next w:val="a7"/>
    <w:uiPriority w:val="39"/>
    <w:qFormat/>
    <w:rsid w:val="006A7B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A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70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01976-DB31-476C-B263-AD3169C8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2024-01-16T12:42:00Z</dcterms:created>
  <dcterms:modified xsi:type="dcterms:W3CDTF">2024-06-05T07:48:00Z</dcterms:modified>
</cp:coreProperties>
</file>