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1336"/>
        <w:tblW w:w="0" w:type="auto"/>
        <w:tblLook w:val="04A0" w:firstRow="1" w:lastRow="0" w:firstColumn="1" w:lastColumn="0" w:noHBand="0" w:noVBand="1"/>
      </w:tblPr>
      <w:tblGrid>
        <w:gridCol w:w="1291"/>
        <w:gridCol w:w="3070"/>
        <w:gridCol w:w="1607"/>
        <w:gridCol w:w="1607"/>
        <w:gridCol w:w="1607"/>
        <w:gridCol w:w="1608"/>
      </w:tblGrid>
      <w:tr w:rsidR="000305B0" w:rsidRPr="00CC132E" w14:paraId="0FF4F86A" w14:textId="77777777" w:rsidTr="000305B0">
        <w:tc>
          <w:tcPr>
            <w:tcW w:w="1291" w:type="dxa"/>
            <w:vMerge w:val="restart"/>
            <w:vAlign w:val="center"/>
          </w:tcPr>
          <w:p w14:paraId="308ADFAF"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Data Handling Strategy</w:t>
            </w:r>
          </w:p>
        </w:tc>
        <w:tc>
          <w:tcPr>
            <w:tcW w:w="3070" w:type="dxa"/>
            <w:vMerge w:val="restart"/>
            <w:vAlign w:val="center"/>
          </w:tcPr>
          <w:p w14:paraId="5AB410B8"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Description of Strategy</w:t>
            </w:r>
          </w:p>
        </w:tc>
        <w:tc>
          <w:tcPr>
            <w:tcW w:w="6429" w:type="dxa"/>
            <w:gridSpan w:val="4"/>
            <w:vAlign w:val="center"/>
          </w:tcPr>
          <w:p w14:paraId="48F23C02"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Movement Behaviors</w:t>
            </w:r>
          </w:p>
        </w:tc>
      </w:tr>
      <w:tr w:rsidR="000305B0" w:rsidRPr="00CC132E" w14:paraId="2029824E" w14:textId="77777777" w:rsidTr="000305B0">
        <w:tc>
          <w:tcPr>
            <w:tcW w:w="1291" w:type="dxa"/>
            <w:vMerge/>
          </w:tcPr>
          <w:p w14:paraId="43EAAC43" w14:textId="77777777" w:rsidR="000305B0" w:rsidRPr="00CC132E" w:rsidRDefault="000305B0" w:rsidP="000305B0">
            <w:pPr>
              <w:rPr>
                <w:rFonts w:ascii="Arial" w:hAnsi="Arial" w:cs="Arial"/>
                <w:sz w:val="20"/>
                <w:szCs w:val="20"/>
              </w:rPr>
            </w:pPr>
          </w:p>
        </w:tc>
        <w:tc>
          <w:tcPr>
            <w:tcW w:w="3070" w:type="dxa"/>
            <w:vMerge/>
          </w:tcPr>
          <w:p w14:paraId="1CDF5132" w14:textId="77777777" w:rsidR="000305B0" w:rsidRPr="00CC132E" w:rsidRDefault="000305B0" w:rsidP="000305B0">
            <w:pPr>
              <w:rPr>
                <w:rFonts w:ascii="Arial" w:hAnsi="Arial" w:cs="Arial"/>
                <w:sz w:val="20"/>
                <w:szCs w:val="20"/>
              </w:rPr>
            </w:pPr>
          </w:p>
        </w:tc>
        <w:tc>
          <w:tcPr>
            <w:tcW w:w="1607" w:type="dxa"/>
            <w:vAlign w:val="center"/>
          </w:tcPr>
          <w:p w14:paraId="3E3AB040" w14:textId="38EEFAE8" w:rsidR="000305B0" w:rsidRPr="00CC132E" w:rsidRDefault="000305B0" w:rsidP="000305B0">
            <w:pPr>
              <w:jc w:val="center"/>
              <w:rPr>
                <w:rFonts w:ascii="Arial" w:hAnsi="Arial" w:cs="Arial"/>
                <w:sz w:val="20"/>
                <w:szCs w:val="20"/>
              </w:rPr>
            </w:pPr>
            <w:r>
              <w:rPr>
                <w:rFonts w:ascii="Arial" w:hAnsi="Arial" w:cs="Arial"/>
                <w:sz w:val="20"/>
                <w:szCs w:val="20"/>
              </w:rPr>
              <w:t>MV</w:t>
            </w:r>
            <w:r w:rsidRPr="00CC132E">
              <w:rPr>
                <w:rFonts w:ascii="Arial" w:hAnsi="Arial" w:cs="Arial"/>
                <w:sz w:val="20"/>
                <w:szCs w:val="20"/>
              </w:rPr>
              <w:t>PA</w:t>
            </w:r>
          </w:p>
        </w:tc>
        <w:tc>
          <w:tcPr>
            <w:tcW w:w="1607" w:type="dxa"/>
            <w:vAlign w:val="center"/>
          </w:tcPr>
          <w:p w14:paraId="6C884CDB"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Sleep</w:t>
            </w:r>
          </w:p>
        </w:tc>
        <w:tc>
          <w:tcPr>
            <w:tcW w:w="1607" w:type="dxa"/>
            <w:vAlign w:val="center"/>
          </w:tcPr>
          <w:p w14:paraId="43F963F2"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Screentime</w:t>
            </w:r>
          </w:p>
        </w:tc>
        <w:tc>
          <w:tcPr>
            <w:tcW w:w="1608" w:type="dxa"/>
            <w:vAlign w:val="center"/>
          </w:tcPr>
          <w:p w14:paraId="517C1474"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All Three</w:t>
            </w:r>
          </w:p>
        </w:tc>
      </w:tr>
      <w:tr w:rsidR="000305B0" w:rsidRPr="00CC132E" w14:paraId="670DDC21" w14:textId="77777777" w:rsidTr="000305B0">
        <w:tc>
          <w:tcPr>
            <w:tcW w:w="1291" w:type="dxa"/>
            <w:vMerge/>
          </w:tcPr>
          <w:p w14:paraId="7378ADD8" w14:textId="77777777" w:rsidR="000305B0" w:rsidRPr="00CC132E" w:rsidRDefault="000305B0" w:rsidP="000305B0">
            <w:pPr>
              <w:rPr>
                <w:rFonts w:ascii="Arial" w:hAnsi="Arial" w:cs="Arial"/>
                <w:sz w:val="20"/>
                <w:szCs w:val="20"/>
              </w:rPr>
            </w:pPr>
          </w:p>
        </w:tc>
        <w:tc>
          <w:tcPr>
            <w:tcW w:w="3070" w:type="dxa"/>
            <w:vMerge/>
          </w:tcPr>
          <w:p w14:paraId="77B22A8E" w14:textId="77777777" w:rsidR="000305B0" w:rsidRPr="00CC132E" w:rsidRDefault="000305B0" w:rsidP="000305B0">
            <w:pPr>
              <w:rPr>
                <w:rFonts w:ascii="Arial" w:hAnsi="Arial" w:cs="Arial"/>
                <w:sz w:val="20"/>
                <w:szCs w:val="20"/>
              </w:rPr>
            </w:pPr>
          </w:p>
        </w:tc>
        <w:tc>
          <w:tcPr>
            <w:tcW w:w="6429" w:type="dxa"/>
            <w:gridSpan w:val="4"/>
            <w:vAlign w:val="center"/>
          </w:tcPr>
          <w:p w14:paraId="091789CB" w14:textId="77777777" w:rsidR="000305B0" w:rsidRPr="00CC132E" w:rsidRDefault="000305B0" w:rsidP="000305B0">
            <w:pPr>
              <w:jc w:val="center"/>
              <w:rPr>
                <w:rFonts w:ascii="Arial" w:hAnsi="Arial" w:cs="Arial"/>
                <w:sz w:val="20"/>
                <w:szCs w:val="20"/>
              </w:rPr>
            </w:pPr>
            <w:r>
              <w:rPr>
                <w:rFonts w:ascii="Arial" w:hAnsi="Arial" w:cs="Arial"/>
                <w:sz w:val="20"/>
                <w:szCs w:val="20"/>
              </w:rPr>
              <w:t>Prevalence Estimates</w:t>
            </w:r>
          </w:p>
        </w:tc>
      </w:tr>
      <w:tr w:rsidR="000305B0" w:rsidRPr="00CC132E" w14:paraId="6DF7721B" w14:textId="77777777" w:rsidTr="0047770E">
        <w:tc>
          <w:tcPr>
            <w:tcW w:w="1291" w:type="dxa"/>
            <w:vAlign w:val="center"/>
          </w:tcPr>
          <w:p w14:paraId="19C2BE59"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AVG-24hr</w:t>
            </w:r>
          </w:p>
        </w:tc>
        <w:tc>
          <w:tcPr>
            <w:tcW w:w="3070" w:type="dxa"/>
            <w:vAlign w:val="center"/>
          </w:tcPr>
          <w:p w14:paraId="5F0D266F" w14:textId="77777777" w:rsidR="000305B0" w:rsidRPr="00CC132E" w:rsidRDefault="000305B0" w:rsidP="0047770E">
            <w:pPr>
              <w:rPr>
                <w:rFonts w:ascii="Arial" w:hAnsi="Arial" w:cs="Arial"/>
                <w:sz w:val="20"/>
                <w:szCs w:val="20"/>
              </w:rPr>
            </w:pPr>
            <w:r w:rsidRPr="00CC132E">
              <w:rPr>
                <w:rFonts w:ascii="Arial" w:hAnsi="Arial" w:cs="Arial"/>
                <w:sz w:val="20"/>
                <w:szCs w:val="20"/>
              </w:rPr>
              <w:t>Daily estimates were averaged.</w:t>
            </w:r>
          </w:p>
          <w:p w14:paraId="168862D1" w14:textId="77777777" w:rsidR="000305B0" w:rsidRPr="00CC132E" w:rsidRDefault="000305B0" w:rsidP="0047770E">
            <w:pPr>
              <w:rPr>
                <w:rFonts w:ascii="Arial" w:hAnsi="Arial" w:cs="Arial"/>
                <w:sz w:val="20"/>
                <w:szCs w:val="20"/>
              </w:rPr>
            </w:pPr>
            <w:r w:rsidRPr="00CC132E">
              <w:rPr>
                <w:rFonts w:ascii="Arial" w:hAnsi="Arial" w:cs="Arial"/>
                <w:sz w:val="20"/>
                <w:szCs w:val="20"/>
              </w:rPr>
              <w:t>Averages were dichotomized into “met guidelines” and “did not meet guidelines” for the total sample</w:t>
            </w:r>
          </w:p>
        </w:tc>
        <w:tc>
          <w:tcPr>
            <w:tcW w:w="1607" w:type="dxa"/>
            <w:vAlign w:val="center"/>
          </w:tcPr>
          <w:p w14:paraId="0943B463"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59.4% met guideline</w:t>
            </w:r>
          </w:p>
        </w:tc>
        <w:tc>
          <w:tcPr>
            <w:tcW w:w="1607" w:type="dxa"/>
            <w:vAlign w:val="center"/>
          </w:tcPr>
          <w:p w14:paraId="056BDFE2"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54.9% met guideline</w:t>
            </w:r>
          </w:p>
        </w:tc>
        <w:tc>
          <w:tcPr>
            <w:tcW w:w="1607" w:type="dxa"/>
            <w:vAlign w:val="center"/>
          </w:tcPr>
          <w:p w14:paraId="16789122"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33.2% met guideline</w:t>
            </w:r>
          </w:p>
        </w:tc>
        <w:tc>
          <w:tcPr>
            <w:tcW w:w="1608" w:type="dxa"/>
            <w:vAlign w:val="center"/>
          </w:tcPr>
          <w:p w14:paraId="2A648963"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14.7% met guideline</w:t>
            </w:r>
          </w:p>
        </w:tc>
      </w:tr>
      <w:tr w:rsidR="000305B0" w:rsidRPr="00CC132E" w14:paraId="23E088F6" w14:textId="77777777" w:rsidTr="0047770E">
        <w:tc>
          <w:tcPr>
            <w:tcW w:w="1291" w:type="dxa"/>
            <w:vAlign w:val="center"/>
          </w:tcPr>
          <w:p w14:paraId="48E1592A"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DAYS-24hr</w:t>
            </w:r>
          </w:p>
        </w:tc>
        <w:tc>
          <w:tcPr>
            <w:tcW w:w="3070" w:type="dxa"/>
            <w:vAlign w:val="center"/>
          </w:tcPr>
          <w:p w14:paraId="082674B5" w14:textId="77777777" w:rsidR="000305B0" w:rsidRPr="00CC132E" w:rsidRDefault="000305B0" w:rsidP="0047770E">
            <w:pPr>
              <w:rPr>
                <w:rFonts w:ascii="Arial" w:hAnsi="Arial" w:cs="Arial"/>
                <w:sz w:val="20"/>
                <w:szCs w:val="20"/>
              </w:rPr>
            </w:pPr>
            <w:r w:rsidRPr="00CC132E">
              <w:rPr>
                <w:rFonts w:ascii="Arial" w:hAnsi="Arial" w:cs="Arial"/>
                <w:sz w:val="20"/>
                <w:szCs w:val="20"/>
              </w:rPr>
              <w:t>Each individual day was dichotomized as “met” or “did not meet” a guideline</w:t>
            </w:r>
          </w:p>
        </w:tc>
        <w:tc>
          <w:tcPr>
            <w:tcW w:w="1607" w:type="dxa"/>
            <w:vAlign w:val="center"/>
          </w:tcPr>
          <w:p w14:paraId="4657EC11"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8.8% met guideline on 100% of measured days</w:t>
            </w:r>
          </w:p>
        </w:tc>
        <w:tc>
          <w:tcPr>
            <w:tcW w:w="1607" w:type="dxa"/>
            <w:vAlign w:val="center"/>
          </w:tcPr>
          <w:p w14:paraId="36081760"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5.7% met guideline on 100% of measured days</w:t>
            </w:r>
          </w:p>
        </w:tc>
        <w:tc>
          <w:tcPr>
            <w:tcW w:w="1607" w:type="dxa"/>
            <w:vAlign w:val="center"/>
          </w:tcPr>
          <w:p w14:paraId="6F75977D"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6.8% met guideline on 100% of measured days</w:t>
            </w:r>
          </w:p>
        </w:tc>
        <w:tc>
          <w:tcPr>
            <w:tcW w:w="1608" w:type="dxa"/>
            <w:vAlign w:val="center"/>
          </w:tcPr>
          <w:p w14:paraId="0D41798B"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0.2% met guideline on 100% of measured days</w:t>
            </w:r>
          </w:p>
        </w:tc>
      </w:tr>
      <w:tr w:rsidR="000305B0" w:rsidRPr="00CC132E" w14:paraId="5FD82FE5" w14:textId="77777777" w:rsidTr="0047770E">
        <w:tc>
          <w:tcPr>
            <w:tcW w:w="1291" w:type="dxa"/>
            <w:vAlign w:val="center"/>
          </w:tcPr>
          <w:p w14:paraId="77F3196F"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RAND-24hr</w:t>
            </w:r>
          </w:p>
        </w:tc>
        <w:tc>
          <w:tcPr>
            <w:tcW w:w="3070" w:type="dxa"/>
            <w:vAlign w:val="center"/>
          </w:tcPr>
          <w:p w14:paraId="4423AFE2" w14:textId="77777777" w:rsidR="000305B0" w:rsidRPr="00CC132E" w:rsidRDefault="000305B0" w:rsidP="0047770E">
            <w:pPr>
              <w:rPr>
                <w:rFonts w:ascii="Arial" w:hAnsi="Arial" w:cs="Arial"/>
                <w:sz w:val="20"/>
                <w:szCs w:val="20"/>
              </w:rPr>
            </w:pPr>
            <w:r w:rsidRPr="00CC132E">
              <w:rPr>
                <w:rFonts w:ascii="Arial" w:hAnsi="Arial" w:cs="Arial"/>
                <w:sz w:val="20"/>
                <w:szCs w:val="20"/>
              </w:rPr>
              <w:t>Random sampling of four days was repeated over 10 rounds and the total number of times participants met guidelines using those four days of data was calculated for each round of randomization</w:t>
            </w:r>
          </w:p>
        </w:tc>
        <w:tc>
          <w:tcPr>
            <w:tcW w:w="1607" w:type="dxa"/>
            <w:vAlign w:val="center"/>
          </w:tcPr>
          <w:p w14:paraId="281F54FC"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The range of percent meeting guideline across 10 rounds was 54.9-57.5%</w:t>
            </w:r>
          </w:p>
        </w:tc>
        <w:tc>
          <w:tcPr>
            <w:tcW w:w="1607" w:type="dxa"/>
            <w:vAlign w:val="center"/>
          </w:tcPr>
          <w:p w14:paraId="550BFFE4"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The range of percent meeting guideline across 10 rounds was 54.0-57.5%</w:t>
            </w:r>
          </w:p>
        </w:tc>
        <w:tc>
          <w:tcPr>
            <w:tcW w:w="1607" w:type="dxa"/>
            <w:vAlign w:val="center"/>
          </w:tcPr>
          <w:p w14:paraId="4864BE72"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The range of percent meeting guideline across 10 rounds was 36.4-39.0%</w:t>
            </w:r>
          </w:p>
        </w:tc>
        <w:tc>
          <w:tcPr>
            <w:tcW w:w="1608" w:type="dxa"/>
            <w:vAlign w:val="center"/>
          </w:tcPr>
          <w:p w14:paraId="5BEAF57A"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The range of percent meeting guideline across 10 rounds was 15.8-16.8%</w:t>
            </w:r>
          </w:p>
        </w:tc>
      </w:tr>
    </w:tbl>
    <w:p w14:paraId="28A003B1" w14:textId="622743ED" w:rsidR="000305B0" w:rsidRDefault="000305B0" w:rsidP="00CC132E">
      <w:pPr>
        <w:spacing w:after="0"/>
        <w:rPr>
          <w:rFonts w:ascii="Arial" w:hAnsi="Arial" w:cs="Arial"/>
        </w:rPr>
      </w:pPr>
      <w:r w:rsidRPr="000305B0">
        <w:rPr>
          <w:rFonts w:ascii="Arial" w:hAnsi="Arial" w:cs="Arial"/>
          <w:b/>
          <w:bCs/>
        </w:rPr>
        <w:t>Supplementary Table 1</w:t>
      </w:r>
      <w:r>
        <w:rPr>
          <w:rFonts w:ascii="Arial" w:hAnsi="Arial" w:cs="Arial"/>
        </w:rPr>
        <w:t>. Summary of the impact of data handling strategies on estimates of meeting 24hrG (N=524).</w:t>
      </w:r>
    </w:p>
    <w:p w14:paraId="5195AB29" w14:textId="77777777" w:rsidR="000305B0" w:rsidRDefault="000305B0" w:rsidP="00CC132E">
      <w:pPr>
        <w:spacing w:after="0"/>
        <w:rPr>
          <w:rFonts w:ascii="Arial" w:hAnsi="Arial" w:cs="Arial"/>
        </w:rPr>
      </w:pPr>
    </w:p>
    <w:p w14:paraId="58773C57" w14:textId="77777777" w:rsidR="000305B0" w:rsidRDefault="000305B0" w:rsidP="00CC132E">
      <w:pPr>
        <w:spacing w:after="0"/>
        <w:rPr>
          <w:rFonts w:ascii="Arial" w:hAnsi="Arial" w:cs="Arial"/>
        </w:rPr>
      </w:pPr>
    </w:p>
    <w:p w14:paraId="1437803D" w14:textId="489643D6" w:rsidR="000305B0" w:rsidRDefault="000305B0" w:rsidP="00CC132E">
      <w:pPr>
        <w:spacing w:after="0"/>
        <w:rPr>
          <w:rFonts w:ascii="Arial" w:hAnsi="Arial" w:cs="Arial"/>
        </w:rPr>
      </w:pPr>
      <w:r w:rsidRPr="000305B0">
        <w:rPr>
          <w:rFonts w:ascii="Arial" w:hAnsi="Arial" w:cs="Arial"/>
          <w:b/>
          <w:bCs/>
        </w:rPr>
        <w:t xml:space="preserve">Supplementary Table 2. </w:t>
      </w:r>
      <w:r>
        <w:rPr>
          <w:rFonts w:ascii="Arial" w:hAnsi="Arial" w:cs="Arial"/>
        </w:rPr>
        <w:t xml:space="preserve">Summary of the impact of data handling strategies on the associations with meeting guidelines and odds of overweight/obesity (OWOB) (N=475). </w:t>
      </w:r>
    </w:p>
    <w:tbl>
      <w:tblPr>
        <w:tblStyle w:val="TableGrid"/>
        <w:tblpPr w:leftFromText="180" w:rightFromText="180" w:vertAnchor="page" w:horzAnchor="margin" w:tblpY="7201"/>
        <w:tblW w:w="0" w:type="auto"/>
        <w:tblLook w:val="04A0" w:firstRow="1" w:lastRow="0" w:firstColumn="1" w:lastColumn="0" w:noHBand="0" w:noVBand="1"/>
      </w:tblPr>
      <w:tblGrid>
        <w:gridCol w:w="1291"/>
        <w:gridCol w:w="3070"/>
        <w:gridCol w:w="1607"/>
        <w:gridCol w:w="1607"/>
        <w:gridCol w:w="1607"/>
        <w:gridCol w:w="1608"/>
      </w:tblGrid>
      <w:tr w:rsidR="000305B0" w:rsidRPr="00CC132E" w14:paraId="1A813607" w14:textId="77777777" w:rsidTr="000305B0">
        <w:tc>
          <w:tcPr>
            <w:tcW w:w="1291" w:type="dxa"/>
            <w:vMerge w:val="restart"/>
            <w:vAlign w:val="center"/>
          </w:tcPr>
          <w:p w14:paraId="0F2B5D73"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Data Handling Strategy</w:t>
            </w:r>
          </w:p>
        </w:tc>
        <w:tc>
          <w:tcPr>
            <w:tcW w:w="3070" w:type="dxa"/>
            <w:vMerge w:val="restart"/>
            <w:vAlign w:val="center"/>
          </w:tcPr>
          <w:p w14:paraId="0DACC691"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Description of Strategy</w:t>
            </w:r>
          </w:p>
        </w:tc>
        <w:tc>
          <w:tcPr>
            <w:tcW w:w="6429" w:type="dxa"/>
            <w:gridSpan w:val="4"/>
            <w:vAlign w:val="center"/>
          </w:tcPr>
          <w:p w14:paraId="384A6E96"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Movement Behaviors</w:t>
            </w:r>
          </w:p>
        </w:tc>
      </w:tr>
      <w:tr w:rsidR="000305B0" w:rsidRPr="00CC132E" w14:paraId="41AFC36C" w14:textId="77777777" w:rsidTr="000305B0">
        <w:tc>
          <w:tcPr>
            <w:tcW w:w="1291" w:type="dxa"/>
            <w:vMerge/>
          </w:tcPr>
          <w:p w14:paraId="6A027399" w14:textId="77777777" w:rsidR="000305B0" w:rsidRPr="00CC132E" w:rsidRDefault="000305B0" w:rsidP="000305B0">
            <w:pPr>
              <w:rPr>
                <w:rFonts w:ascii="Arial" w:hAnsi="Arial" w:cs="Arial"/>
                <w:sz w:val="20"/>
                <w:szCs w:val="20"/>
              </w:rPr>
            </w:pPr>
          </w:p>
        </w:tc>
        <w:tc>
          <w:tcPr>
            <w:tcW w:w="3070" w:type="dxa"/>
            <w:vMerge/>
          </w:tcPr>
          <w:p w14:paraId="7B19923D" w14:textId="77777777" w:rsidR="000305B0" w:rsidRPr="00CC132E" w:rsidRDefault="000305B0" w:rsidP="000305B0">
            <w:pPr>
              <w:rPr>
                <w:rFonts w:ascii="Arial" w:hAnsi="Arial" w:cs="Arial"/>
                <w:sz w:val="20"/>
                <w:szCs w:val="20"/>
              </w:rPr>
            </w:pPr>
          </w:p>
        </w:tc>
        <w:tc>
          <w:tcPr>
            <w:tcW w:w="1607" w:type="dxa"/>
            <w:vAlign w:val="center"/>
          </w:tcPr>
          <w:p w14:paraId="1F0C3050" w14:textId="1DEEBB06" w:rsidR="000305B0" w:rsidRPr="00CC132E" w:rsidRDefault="000305B0" w:rsidP="000305B0">
            <w:pPr>
              <w:jc w:val="center"/>
              <w:rPr>
                <w:rFonts w:ascii="Arial" w:hAnsi="Arial" w:cs="Arial"/>
                <w:sz w:val="20"/>
                <w:szCs w:val="20"/>
              </w:rPr>
            </w:pPr>
            <w:r>
              <w:rPr>
                <w:rFonts w:ascii="Arial" w:hAnsi="Arial" w:cs="Arial"/>
                <w:sz w:val="20"/>
                <w:szCs w:val="20"/>
              </w:rPr>
              <w:t>MV</w:t>
            </w:r>
            <w:r w:rsidRPr="00CC132E">
              <w:rPr>
                <w:rFonts w:ascii="Arial" w:hAnsi="Arial" w:cs="Arial"/>
                <w:sz w:val="20"/>
                <w:szCs w:val="20"/>
              </w:rPr>
              <w:t>PA</w:t>
            </w:r>
          </w:p>
        </w:tc>
        <w:tc>
          <w:tcPr>
            <w:tcW w:w="1607" w:type="dxa"/>
            <w:vAlign w:val="center"/>
          </w:tcPr>
          <w:p w14:paraId="31A6342C"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Sleep</w:t>
            </w:r>
          </w:p>
        </w:tc>
        <w:tc>
          <w:tcPr>
            <w:tcW w:w="1607" w:type="dxa"/>
            <w:vAlign w:val="center"/>
          </w:tcPr>
          <w:p w14:paraId="502C3DEC"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Screentime</w:t>
            </w:r>
          </w:p>
        </w:tc>
        <w:tc>
          <w:tcPr>
            <w:tcW w:w="1608" w:type="dxa"/>
            <w:vAlign w:val="center"/>
          </w:tcPr>
          <w:p w14:paraId="4C505A94"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All Three</w:t>
            </w:r>
          </w:p>
        </w:tc>
      </w:tr>
      <w:tr w:rsidR="000305B0" w:rsidRPr="00CC132E" w14:paraId="61A66894" w14:textId="77777777" w:rsidTr="000305B0">
        <w:tc>
          <w:tcPr>
            <w:tcW w:w="1291" w:type="dxa"/>
            <w:vMerge/>
          </w:tcPr>
          <w:p w14:paraId="0EE8D00B" w14:textId="77777777" w:rsidR="000305B0" w:rsidRPr="00CC132E" w:rsidRDefault="000305B0" w:rsidP="000305B0">
            <w:pPr>
              <w:rPr>
                <w:rFonts w:ascii="Arial" w:hAnsi="Arial" w:cs="Arial"/>
                <w:sz w:val="20"/>
                <w:szCs w:val="20"/>
              </w:rPr>
            </w:pPr>
          </w:p>
        </w:tc>
        <w:tc>
          <w:tcPr>
            <w:tcW w:w="3070" w:type="dxa"/>
            <w:vMerge/>
          </w:tcPr>
          <w:p w14:paraId="1481E641" w14:textId="77777777" w:rsidR="000305B0" w:rsidRPr="00CC132E" w:rsidRDefault="000305B0" w:rsidP="000305B0">
            <w:pPr>
              <w:rPr>
                <w:rFonts w:ascii="Arial" w:hAnsi="Arial" w:cs="Arial"/>
                <w:sz w:val="20"/>
                <w:szCs w:val="20"/>
              </w:rPr>
            </w:pPr>
          </w:p>
        </w:tc>
        <w:tc>
          <w:tcPr>
            <w:tcW w:w="6429" w:type="dxa"/>
            <w:gridSpan w:val="4"/>
            <w:vAlign w:val="center"/>
          </w:tcPr>
          <w:p w14:paraId="566AFE30" w14:textId="0C829B37" w:rsidR="000305B0" w:rsidRPr="00CC132E" w:rsidRDefault="000305B0" w:rsidP="000305B0">
            <w:pPr>
              <w:jc w:val="center"/>
              <w:rPr>
                <w:rFonts w:ascii="Arial" w:hAnsi="Arial" w:cs="Arial"/>
                <w:sz w:val="20"/>
                <w:szCs w:val="20"/>
              </w:rPr>
            </w:pPr>
            <w:r>
              <w:rPr>
                <w:rFonts w:ascii="Arial" w:hAnsi="Arial" w:cs="Arial"/>
                <w:sz w:val="20"/>
                <w:szCs w:val="20"/>
              </w:rPr>
              <w:t>Odds of OWOB</w:t>
            </w:r>
            <w:r w:rsidR="00AA5E19">
              <w:rPr>
                <w:rFonts w:ascii="Arial" w:hAnsi="Arial" w:cs="Arial"/>
                <w:sz w:val="20"/>
                <w:szCs w:val="20"/>
              </w:rPr>
              <w:t xml:space="preserve"> (95%CI)</w:t>
            </w:r>
          </w:p>
        </w:tc>
      </w:tr>
      <w:tr w:rsidR="000305B0" w:rsidRPr="00CC132E" w14:paraId="07D73E7A" w14:textId="77777777" w:rsidTr="0047770E">
        <w:tc>
          <w:tcPr>
            <w:tcW w:w="1291" w:type="dxa"/>
            <w:vAlign w:val="center"/>
          </w:tcPr>
          <w:p w14:paraId="4806DA3F"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AVG-24hr</w:t>
            </w:r>
          </w:p>
        </w:tc>
        <w:tc>
          <w:tcPr>
            <w:tcW w:w="3070" w:type="dxa"/>
            <w:vAlign w:val="center"/>
          </w:tcPr>
          <w:p w14:paraId="49EF6C9E" w14:textId="77777777" w:rsidR="000305B0" w:rsidRPr="00CC132E" w:rsidRDefault="000305B0" w:rsidP="0047770E">
            <w:pPr>
              <w:rPr>
                <w:rFonts w:ascii="Arial" w:hAnsi="Arial" w:cs="Arial"/>
                <w:sz w:val="20"/>
                <w:szCs w:val="20"/>
              </w:rPr>
            </w:pPr>
            <w:r w:rsidRPr="00CC132E">
              <w:rPr>
                <w:rFonts w:ascii="Arial" w:hAnsi="Arial" w:cs="Arial"/>
                <w:sz w:val="20"/>
                <w:szCs w:val="20"/>
              </w:rPr>
              <w:t>Daily estimates were averaged.</w:t>
            </w:r>
          </w:p>
          <w:p w14:paraId="0126B90D" w14:textId="77777777" w:rsidR="000305B0" w:rsidRPr="00CC132E" w:rsidRDefault="000305B0" w:rsidP="0047770E">
            <w:pPr>
              <w:rPr>
                <w:rFonts w:ascii="Arial" w:hAnsi="Arial" w:cs="Arial"/>
                <w:sz w:val="20"/>
                <w:szCs w:val="20"/>
              </w:rPr>
            </w:pPr>
            <w:r w:rsidRPr="00CC132E">
              <w:rPr>
                <w:rFonts w:ascii="Arial" w:hAnsi="Arial" w:cs="Arial"/>
                <w:sz w:val="20"/>
                <w:szCs w:val="20"/>
              </w:rPr>
              <w:t>Averages were dichotomized into “met guidelines” and “did not meet guidelines” for the total sample</w:t>
            </w:r>
          </w:p>
        </w:tc>
        <w:tc>
          <w:tcPr>
            <w:tcW w:w="1607" w:type="dxa"/>
            <w:vAlign w:val="center"/>
          </w:tcPr>
          <w:p w14:paraId="72101373" w14:textId="77777777" w:rsidR="000305B0" w:rsidRDefault="000305B0" w:rsidP="000305B0">
            <w:pPr>
              <w:jc w:val="center"/>
              <w:rPr>
                <w:rFonts w:ascii="Arial" w:hAnsi="Arial" w:cs="Arial"/>
                <w:sz w:val="20"/>
                <w:szCs w:val="20"/>
              </w:rPr>
            </w:pPr>
            <w:r>
              <w:rPr>
                <w:rFonts w:ascii="Arial" w:hAnsi="Arial" w:cs="Arial"/>
                <w:sz w:val="20"/>
                <w:szCs w:val="20"/>
              </w:rPr>
              <w:t>0.33</w:t>
            </w:r>
          </w:p>
          <w:p w14:paraId="4595DE6C" w14:textId="51694506" w:rsidR="00AA5E19" w:rsidRPr="00CC132E" w:rsidRDefault="00AA5E19" w:rsidP="000305B0">
            <w:pPr>
              <w:jc w:val="center"/>
              <w:rPr>
                <w:rFonts w:ascii="Arial" w:hAnsi="Arial" w:cs="Arial"/>
                <w:sz w:val="20"/>
                <w:szCs w:val="20"/>
              </w:rPr>
            </w:pPr>
            <w:r>
              <w:rPr>
                <w:rFonts w:ascii="Arial" w:hAnsi="Arial" w:cs="Arial"/>
                <w:sz w:val="20"/>
                <w:szCs w:val="20"/>
              </w:rPr>
              <w:t>(0.21, 0.52)</w:t>
            </w:r>
          </w:p>
        </w:tc>
        <w:tc>
          <w:tcPr>
            <w:tcW w:w="1607" w:type="dxa"/>
            <w:vAlign w:val="center"/>
          </w:tcPr>
          <w:p w14:paraId="1B1B5C59" w14:textId="77777777" w:rsidR="000305B0" w:rsidRDefault="00702BE4" w:rsidP="000305B0">
            <w:pPr>
              <w:jc w:val="center"/>
              <w:rPr>
                <w:rFonts w:ascii="Arial" w:hAnsi="Arial" w:cs="Arial"/>
                <w:sz w:val="20"/>
                <w:szCs w:val="20"/>
              </w:rPr>
            </w:pPr>
            <w:r>
              <w:rPr>
                <w:rFonts w:ascii="Arial" w:hAnsi="Arial" w:cs="Arial"/>
                <w:sz w:val="20"/>
                <w:szCs w:val="20"/>
              </w:rPr>
              <w:t>0.56</w:t>
            </w:r>
          </w:p>
          <w:p w14:paraId="21829FA4" w14:textId="6AA2F53A" w:rsidR="00AA5E19" w:rsidRPr="00CC132E" w:rsidRDefault="00AA5E19" w:rsidP="000305B0">
            <w:pPr>
              <w:jc w:val="center"/>
              <w:rPr>
                <w:rFonts w:ascii="Arial" w:hAnsi="Arial" w:cs="Arial"/>
                <w:sz w:val="20"/>
                <w:szCs w:val="20"/>
              </w:rPr>
            </w:pPr>
            <w:r>
              <w:rPr>
                <w:rFonts w:ascii="Arial" w:hAnsi="Arial" w:cs="Arial"/>
                <w:sz w:val="20"/>
                <w:szCs w:val="20"/>
              </w:rPr>
              <w:t>(0.36, 0.88)</w:t>
            </w:r>
          </w:p>
        </w:tc>
        <w:tc>
          <w:tcPr>
            <w:tcW w:w="1607" w:type="dxa"/>
            <w:vAlign w:val="center"/>
          </w:tcPr>
          <w:p w14:paraId="78CDD5C1" w14:textId="77777777" w:rsidR="000305B0" w:rsidRDefault="00702BE4" w:rsidP="000305B0">
            <w:pPr>
              <w:jc w:val="center"/>
              <w:rPr>
                <w:rFonts w:ascii="Arial" w:hAnsi="Arial" w:cs="Arial"/>
                <w:sz w:val="20"/>
                <w:szCs w:val="20"/>
              </w:rPr>
            </w:pPr>
            <w:r>
              <w:rPr>
                <w:rFonts w:ascii="Arial" w:hAnsi="Arial" w:cs="Arial"/>
                <w:sz w:val="20"/>
                <w:szCs w:val="20"/>
              </w:rPr>
              <w:t>0.83</w:t>
            </w:r>
          </w:p>
          <w:p w14:paraId="2B3323AE" w14:textId="32B79995" w:rsidR="00AA5E19" w:rsidRPr="00CC132E" w:rsidRDefault="00AA5E19" w:rsidP="000305B0">
            <w:pPr>
              <w:jc w:val="center"/>
              <w:rPr>
                <w:rFonts w:ascii="Arial" w:hAnsi="Arial" w:cs="Arial"/>
                <w:sz w:val="20"/>
                <w:szCs w:val="20"/>
              </w:rPr>
            </w:pPr>
            <w:r>
              <w:rPr>
                <w:rFonts w:ascii="Arial" w:hAnsi="Arial" w:cs="Arial"/>
                <w:sz w:val="20"/>
                <w:szCs w:val="20"/>
              </w:rPr>
              <w:t>(0.55, 1.24)</w:t>
            </w:r>
          </w:p>
        </w:tc>
        <w:tc>
          <w:tcPr>
            <w:tcW w:w="1608" w:type="dxa"/>
            <w:vAlign w:val="center"/>
          </w:tcPr>
          <w:p w14:paraId="31CF77C8" w14:textId="77777777" w:rsidR="000305B0" w:rsidRDefault="00702BE4" w:rsidP="000305B0">
            <w:pPr>
              <w:jc w:val="center"/>
              <w:rPr>
                <w:rFonts w:ascii="Arial" w:hAnsi="Arial" w:cs="Arial"/>
                <w:sz w:val="20"/>
                <w:szCs w:val="20"/>
              </w:rPr>
            </w:pPr>
            <w:r>
              <w:rPr>
                <w:rFonts w:ascii="Arial" w:hAnsi="Arial" w:cs="Arial"/>
                <w:sz w:val="20"/>
                <w:szCs w:val="20"/>
              </w:rPr>
              <w:t>0.38</w:t>
            </w:r>
          </w:p>
          <w:p w14:paraId="63ECA087" w14:textId="7E803FC3" w:rsidR="00AA5E19" w:rsidRPr="00CC132E" w:rsidRDefault="00AA5E19" w:rsidP="000305B0">
            <w:pPr>
              <w:jc w:val="center"/>
              <w:rPr>
                <w:rFonts w:ascii="Arial" w:hAnsi="Arial" w:cs="Arial"/>
                <w:sz w:val="20"/>
                <w:szCs w:val="20"/>
              </w:rPr>
            </w:pPr>
            <w:r>
              <w:rPr>
                <w:rFonts w:ascii="Arial" w:hAnsi="Arial" w:cs="Arial"/>
                <w:sz w:val="20"/>
                <w:szCs w:val="20"/>
              </w:rPr>
              <w:t>(0.21, 0.70)</w:t>
            </w:r>
          </w:p>
        </w:tc>
      </w:tr>
      <w:tr w:rsidR="000305B0" w:rsidRPr="00CC132E" w14:paraId="010621FF" w14:textId="77777777" w:rsidTr="0047770E">
        <w:tc>
          <w:tcPr>
            <w:tcW w:w="1291" w:type="dxa"/>
            <w:vAlign w:val="center"/>
          </w:tcPr>
          <w:p w14:paraId="67848338" w14:textId="77777777" w:rsidR="000305B0" w:rsidRPr="00CC132E" w:rsidRDefault="000305B0" w:rsidP="000305B0">
            <w:pPr>
              <w:jc w:val="center"/>
              <w:rPr>
                <w:rFonts w:ascii="Arial" w:hAnsi="Arial" w:cs="Arial"/>
                <w:sz w:val="20"/>
                <w:szCs w:val="20"/>
              </w:rPr>
            </w:pPr>
            <w:r w:rsidRPr="00CC132E">
              <w:rPr>
                <w:rFonts w:ascii="Arial" w:hAnsi="Arial" w:cs="Arial"/>
                <w:sz w:val="20"/>
                <w:szCs w:val="20"/>
              </w:rPr>
              <w:t>DAYS-24hr</w:t>
            </w:r>
          </w:p>
        </w:tc>
        <w:tc>
          <w:tcPr>
            <w:tcW w:w="3070" w:type="dxa"/>
            <w:vAlign w:val="center"/>
          </w:tcPr>
          <w:p w14:paraId="61AADE53" w14:textId="77777777" w:rsidR="000305B0" w:rsidRPr="00CC132E" w:rsidRDefault="000305B0" w:rsidP="0047770E">
            <w:pPr>
              <w:rPr>
                <w:rFonts w:ascii="Arial" w:hAnsi="Arial" w:cs="Arial"/>
                <w:sz w:val="20"/>
                <w:szCs w:val="20"/>
              </w:rPr>
            </w:pPr>
            <w:r w:rsidRPr="00CC132E">
              <w:rPr>
                <w:rFonts w:ascii="Arial" w:hAnsi="Arial" w:cs="Arial"/>
                <w:sz w:val="20"/>
                <w:szCs w:val="20"/>
              </w:rPr>
              <w:t>Each individual day was dichotomized as “met” or “did not meet” a guideline</w:t>
            </w:r>
          </w:p>
        </w:tc>
        <w:tc>
          <w:tcPr>
            <w:tcW w:w="1607" w:type="dxa"/>
            <w:vAlign w:val="center"/>
          </w:tcPr>
          <w:p w14:paraId="3DE7BC93" w14:textId="77777777" w:rsidR="000305B0" w:rsidRDefault="000305B0" w:rsidP="000305B0">
            <w:pPr>
              <w:jc w:val="center"/>
              <w:rPr>
                <w:rFonts w:ascii="Arial" w:hAnsi="Arial" w:cs="Arial"/>
                <w:sz w:val="20"/>
                <w:szCs w:val="20"/>
              </w:rPr>
            </w:pPr>
            <w:r>
              <w:rPr>
                <w:rFonts w:ascii="Arial" w:hAnsi="Arial" w:cs="Arial"/>
                <w:sz w:val="20"/>
                <w:szCs w:val="20"/>
              </w:rPr>
              <w:t>0.08</w:t>
            </w:r>
          </w:p>
          <w:p w14:paraId="731FEDF7" w14:textId="2282497A" w:rsidR="00AA5E19" w:rsidRPr="00CC132E" w:rsidRDefault="00AA5E19" w:rsidP="000305B0">
            <w:pPr>
              <w:jc w:val="center"/>
              <w:rPr>
                <w:rFonts w:ascii="Arial" w:hAnsi="Arial" w:cs="Arial"/>
                <w:sz w:val="20"/>
                <w:szCs w:val="20"/>
              </w:rPr>
            </w:pPr>
            <w:r>
              <w:rPr>
                <w:rFonts w:ascii="Arial" w:hAnsi="Arial" w:cs="Arial"/>
                <w:sz w:val="20"/>
                <w:szCs w:val="20"/>
              </w:rPr>
              <w:t>(0.04, 0.19)</w:t>
            </w:r>
          </w:p>
        </w:tc>
        <w:tc>
          <w:tcPr>
            <w:tcW w:w="1607" w:type="dxa"/>
            <w:vAlign w:val="center"/>
          </w:tcPr>
          <w:p w14:paraId="4F9F4F9B" w14:textId="77777777" w:rsidR="000305B0" w:rsidRDefault="00702BE4" w:rsidP="000305B0">
            <w:pPr>
              <w:jc w:val="center"/>
              <w:rPr>
                <w:rFonts w:ascii="Arial" w:hAnsi="Arial" w:cs="Arial"/>
                <w:sz w:val="20"/>
                <w:szCs w:val="20"/>
              </w:rPr>
            </w:pPr>
            <w:r>
              <w:rPr>
                <w:rFonts w:ascii="Arial" w:hAnsi="Arial" w:cs="Arial"/>
                <w:sz w:val="20"/>
                <w:szCs w:val="20"/>
              </w:rPr>
              <w:t>0.26</w:t>
            </w:r>
          </w:p>
          <w:p w14:paraId="2AF91870" w14:textId="2B4798DE" w:rsidR="00AA5E19" w:rsidRPr="00CC132E" w:rsidRDefault="00AA5E19" w:rsidP="000305B0">
            <w:pPr>
              <w:jc w:val="center"/>
              <w:rPr>
                <w:rFonts w:ascii="Arial" w:hAnsi="Arial" w:cs="Arial"/>
                <w:sz w:val="20"/>
                <w:szCs w:val="20"/>
              </w:rPr>
            </w:pPr>
            <w:r>
              <w:rPr>
                <w:rFonts w:ascii="Arial" w:hAnsi="Arial" w:cs="Arial"/>
                <w:sz w:val="20"/>
                <w:szCs w:val="20"/>
              </w:rPr>
              <w:t>(0.10, 0.65)</w:t>
            </w:r>
          </w:p>
        </w:tc>
        <w:tc>
          <w:tcPr>
            <w:tcW w:w="1607" w:type="dxa"/>
            <w:vAlign w:val="center"/>
          </w:tcPr>
          <w:p w14:paraId="17090EC3" w14:textId="77777777" w:rsidR="000305B0" w:rsidRDefault="00702BE4" w:rsidP="000305B0">
            <w:pPr>
              <w:jc w:val="center"/>
              <w:rPr>
                <w:rFonts w:ascii="Arial" w:hAnsi="Arial" w:cs="Arial"/>
                <w:sz w:val="20"/>
                <w:szCs w:val="20"/>
              </w:rPr>
            </w:pPr>
            <w:r>
              <w:rPr>
                <w:rFonts w:ascii="Arial" w:hAnsi="Arial" w:cs="Arial"/>
                <w:sz w:val="20"/>
                <w:szCs w:val="20"/>
              </w:rPr>
              <w:t>0.58</w:t>
            </w:r>
          </w:p>
          <w:p w14:paraId="312B5655" w14:textId="14F4483E" w:rsidR="00AA5E19" w:rsidRPr="00CC132E" w:rsidRDefault="00AA5E19" w:rsidP="000305B0">
            <w:pPr>
              <w:jc w:val="center"/>
              <w:rPr>
                <w:rFonts w:ascii="Arial" w:hAnsi="Arial" w:cs="Arial"/>
                <w:sz w:val="20"/>
                <w:szCs w:val="20"/>
              </w:rPr>
            </w:pPr>
            <w:r>
              <w:rPr>
                <w:rFonts w:ascii="Arial" w:hAnsi="Arial" w:cs="Arial"/>
                <w:sz w:val="20"/>
                <w:szCs w:val="20"/>
              </w:rPr>
              <w:t>(0.30, 1.13)</w:t>
            </w:r>
          </w:p>
        </w:tc>
        <w:tc>
          <w:tcPr>
            <w:tcW w:w="1608" w:type="dxa"/>
            <w:vAlign w:val="center"/>
          </w:tcPr>
          <w:p w14:paraId="3E47966B" w14:textId="77777777" w:rsidR="000305B0" w:rsidRDefault="00702BE4" w:rsidP="000305B0">
            <w:pPr>
              <w:jc w:val="center"/>
              <w:rPr>
                <w:rFonts w:ascii="Arial" w:hAnsi="Arial" w:cs="Arial"/>
                <w:sz w:val="20"/>
                <w:szCs w:val="20"/>
              </w:rPr>
            </w:pPr>
            <w:r>
              <w:rPr>
                <w:rFonts w:ascii="Arial" w:hAnsi="Arial" w:cs="Arial"/>
                <w:sz w:val="20"/>
                <w:szCs w:val="20"/>
              </w:rPr>
              <w:t>0.04</w:t>
            </w:r>
          </w:p>
          <w:p w14:paraId="669BC5F4" w14:textId="221B2BF9" w:rsidR="00AA5E19" w:rsidRPr="00CC132E" w:rsidRDefault="00AA5E19" w:rsidP="000305B0">
            <w:pPr>
              <w:jc w:val="center"/>
              <w:rPr>
                <w:rFonts w:ascii="Arial" w:hAnsi="Arial" w:cs="Arial"/>
                <w:sz w:val="20"/>
                <w:szCs w:val="20"/>
              </w:rPr>
            </w:pPr>
            <w:r>
              <w:rPr>
                <w:rFonts w:ascii="Arial" w:hAnsi="Arial" w:cs="Arial"/>
                <w:sz w:val="20"/>
                <w:szCs w:val="20"/>
              </w:rPr>
              <w:t>(0.01, 0.18)</w:t>
            </w:r>
          </w:p>
        </w:tc>
      </w:tr>
      <w:tr w:rsidR="0047770E" w:rsidRPr="00CC132E" w14:paraId="676EFDA1" w14:textId="77777777" w:rsidTr="0047770E">
        <w:trPr>
          <w:trHeight w:val="165"/>
        </w:trPr>
        <w:tc>
          <w:tcPr>
            <w:tcW w:w="1291" w:type="dxa"/>
            <w:vMerge w:val="restart"/>
            <w:vAlign w:val="center"/>
          </w:tcPr>
          <w:p w14:paraId="6352ECE1" w14:textId="77777777" w:rsidR="0047770E" w:rsidRPr="00CC132E" w:rsidRDefault="0047770E" w:rsidP="000305B0">
            <w:pPr>
              <w:jc w:val="center"/>
              <w:rPr>
                <w:rFonts w:ascii="Arial" w:hAnsi="Arial" w:cs="Arial"/>
                <w:sz w:val="20"/>
                <w:szCs w:val="20"/>
              </w:rPr>
            </w:pPr>
            <w:r w:rsidRPr="00CC132E">
              <w:rPr>
                <w:rFonts w:ascii="Arial" w:hAnsi="Arial" w:cs="Arial"/>
                <w:sz w:val="20"/>
                <w:szCs w:val="20"/>
              </w:rPr>
              <w:t>RAND-24hr</w:t>
            </w:r>
          </w:p>
        </w:tc>
        <w:tc>
          <w:tcPr>
            <w:tcW w:w="3070" w:type="dxa"/>
            <w:vMerge w:val="restart"/>
            <w:vAlign w:val="center"/>
          </w:tcPr>
          <w:p w14:paraId="7F566B3F" w14:textId="77777777" w:rsidR="0047770E" w:rsidRPr="00CC132E" w:rsidRDefault="0047770E" w:rsidP="0047770E">
            <w:pPr>
              <w:rPr>
                <w:rFonts w:ascii="Arial" w:hAnsi="Arial" w:cs="Arial"/>
                <w:sz w:val="20"/>
                <w:szCs w:val="20"/>
              </w:rPr>
            </w:pPr>
            <w:r w:rsidRPr="00CC132E">
              <w:rPr>
                <w:rFonts w:ascii="Arial" w:hAnsi="Arial" w:cs="Arial"/>
                <w:sz w:val="20"/>
                <w:szCs w:val="20"/>
              </w:rPr>
              <w:t>Random sampling of four days was repeated over 10 rounds and the total number of times participants met guidelines using those four days of data was calculated for each round of randomization</w:t>
            </w:r>
          </w:p>
        </w:tc>
        <w:tc>
          <w:tcPr>
            <w:tcW w:w="1607" w:type="dxa"/>
            <w:vAlign w:val="center"/>
          </w:tcPr>
          <w:p w14:paraId="4992D5B3" w14:textId="77777777" w:rsidR="0047770E" w:rsidRDefault="0047770E" w:rsidP="000305B0">
            <w:pPr>
              <w:jc w:val="center"/>
              <w:rPr>
                <w:rFonts w:ascii="Arial" w:hAnsi="Arial" w:cs="Arial"/>
                <w:sz w:val="20"/>
                <w:szCs w:val="20"/>
              </w:rPr>
            </w:pPr>
            <w:r>
              <w:rPr>
                <w:rFonts w:ascii="Arial" w:hAnsi="Arial" w:cs="Arial"/>
                <w:sz w:val="20"/>
                <w:szCs w:val="20"/>
              </w:rPr>
              <w:t>0.38</w:t>
            </w:r>
          </w:p>
          <w:p w14:paraId="1B63CFCD" w14:textId="5CB38872" w:rsidR="0047770E" w:rsidRPr="00CC132E" w:rsidRDefault="0047770E" w:rsidP="000305B0">
            <w:pPr>
              <w:jc w:val="center"/>
              <w:rPr>
                <w:rFonts w:ascii="Arial" w:hAnsi="Arial" w:cs="Arial"/>
                <w:sz w:val="20"/>
                <w:szCs w:val="20"/>
              </w:rPr>
            </w:pPr>
            <w:r w:rsidRPr="0047770E">
              <w:rPr>
                <w:rFonts w:ascii="Arial" w:hAnsi="Arial" w:cs="Arial"/>
                <w:sz w:val="20"/>
                <w:szCs w:val="20"/>
              </w:rPr>
              <w:t>(0.25,</w:t>
            </w:r>
            <w:r>
              <w:rPr>
                <w:rFonts w:ascii="Arial" w:hAnsi="Arial" w:cs="Arial"/>
                <w:sz w:val="20"/>
                <w:szCs w:val="20"/>
              </w:rPr>
              <w:t xml:space="preserve"> </w:t>
            </w:r>
            <w:r w:rsidRPr="0047770E">
              <w:rPr>
                <w:rFonts w:ascii="Arial" w:hAnsi="Arial" w:cs="Arial"/>
                <w:sz w:val="20"/>
                <w:szCs w:val="20"/>
              </w:rPr>
              <w:t>0.58)</w:t>
            </w:r>
          </w:p>
        </w:tc>
        <w:tc>
          <w:tcPr>
            <w:tcW w:w="1607" w:type="dxa"/>
            <w:vAlign w:val="center"/>
          </w:tcPr>
          <w:p w14:paraId="1D8D7275" w14:textId="77777777" w:rsidR="0047770E" w:rsidRDefault="0047770E" w:rsidP="000305B0">
            <w:pPr>
              <w:jc w:val="center"/>
              <w:rPr>
                <w:rFonts w:ascii="Arial" w:hAnsi="Arial" w:cs="Arial"/>
                <w:sz w:val="20"/>
                <w:szCs w:val="20"/>
              </w:rPr>
            </w:pPr>
            <w:r>
              <w:rPr>
                <w:rFonts w:ascii="Arial" w:hAnsi="Arial" w:cs="Arial"/>
                <w:sz w:val="20"/>
                <w:szCs w:val="20"/>
              </w:rPr>
              <w:t>0.71</w:t>
            </w:r>
          </w:p>
          <w:p w14:paraId="5F27AEE8" w14:textId="09F07BB7" w:rsidR="00A34B95" w:rsidRPr="00CC132E" w:rsidRDefault="00A34B95" w:rsidP="000305B0">
            <w:pPr>
              <w:jc w:val="center"/>
              <w:rPr>
                <w:rFonts w:ascii="Arial" w:hAnsi="Arial" w:cs="Arial"/>
                <w:sz w:val="20"/>
                <w:szCs w:val="20"/>
              </w:rPr>
            </w:pPr>
            <w:r w:rsidRPr="00A34B95">
              <w:rPr>
                <w:rFonts w:ascii="Arial" w:hAnsi="Arial" w:cs="Arial"/>
                <w:sz w:val="20"/>
                <w:szCs w:val="20"/>
              </w:rPr>
              <w:t>(0.47,</w:t>
            </w:r>
            <w:r>
              <w:rPr>
                <w:rFonts w:ascii="Arial" w:hAnsi="Arial" w:cs="Arial"/>
                <w:sz w:val="20"/>
                <w:szCs w:val="20"/>
              </w:rPr>
              <w:t xml:space="preserve"> </w:t>
            </w:r>
            <w:r w:rsidRPr="00A34B95">
              <w:rPr>
                <w:rFonts w:ascii="Arial" w:hAnsi="Arial" w:cs="Arial"/>
                <w:sz w:val="20"/>
                <w:szCs w:val="20"/>
              </w:rPr>
              <w:t>1.07)</w:t>
            </w:r>
          </w:p>
        </w:tc>
        <w:tc>
          <w:tcPr>
            <w:tcW w:w="1607" w:type="dxa"/>
            <w:vAlign w:val="center"/>
          </w:tcPr>
          <w:p w14:paraId="643A5A0E" w14:textId="77777777" w:rsidR="0047770E" w:rsidRDefault="0047770E" w:rsidP="000305B0">
            <w:pPr>
              <w:jc w:val="center"/>
              <w:rPr>
                <w:rFonts w:ascii="Arial" w:hAnsi="Arial" w:cs="Arial"/>
                <w:sz w:val="20"/>
                <w:szCs w:val="20"/>
              </w:rPr>
            </w:pPr>
            <w:r>
              <w:rPr>
                <w:rFonts w:ascii="Arial" w:hAnsi="Arial" w:cs="Arial"/>
                <w:sz w:val="20"/>
                <w:szCs w:val="20"/>
              </w:rPr>
              <w:t>0.69</w:t>
            </w:r>
          </w:p>
          <w:p w14:paraId="106DE668" w14:textId="4A6F3AD8" w:rsidR="00A34B95" w:rsidRPr="00CC132E" w:rsidRDefault="00A34B95" w:rsidP="000305B0">
            <w:pPr>
              <w:jc w:val="center"/>
              <w:rPr>
                <w:rFonts w:ascii="Arial" w:hAnsi="Arial" w:cs="Arial"/>
                <w:sz w:val="20"/>
                <w:szCs w:val="20"/>
              </w:rPr>
            </w:pPr>
            <w:r w:rsidRPr="00A34B95">
              <w:rPr>
                <w:rFonts w:ascii="Arial" w:hAnsi="Arial" w:cs="Arial"/>
                <w:sz w:val="20"/>
                <w:szCs w:val="20"/>
              </w:rPr>
              <w:t>(0.46,</w:t>
            </w:r>
            <w:r>
              <w:rPr>
                <w:rFonts w:ascii="Arial" w:hAnsi="Arial" w:cs="Arial"/>
                <w:sz w:val="20"/>
                <w:szCs w:val="20"/>
              </w:rPr>
              <w:t xml:space="preserve"> </w:t>
            </w:r>
            <w:r w:rsidRPr="00A34B95">
              <w:rPr>
                <w:rFonts w:ascii="Arial" w:hAnsi="Arial" w:cs="Arial"/>
                <w:sz w:val="20"/>
                <w:szCs w:val="20"/>
              </w:rPr>
              <w:t>1.04)</w:t>
            </w:r>
          </w:p>
        </w:tc>
        <w:tc>
          <w:tcPr>
            <w:tcW w:w="1608" w:type="dxa"/>
            <w:vAlign w:val="center"/>
          </w:tcPr>
          <w:p w14:paraId="55C58D8E" w14:textId="77777777" w:rsidR="0047770E" w:rsidRDefault="0047770E" w:rsidP="000305B0">
            <w:pPr>
              <w:jc w:val="center"/>
              <w:rPr>
                <w:rFonts w:ascii="Arial" w:hAnsi="Arial" w:cs="Arial"/>
                <w:sz w:val="20"/>
                <w:szCs w:val="20"/>
              </w:rPr>
            </w:pPr>
            <w:r>
              <w:rPr>
                <w:rFonts w:ascii="Arial" w:hAnsi="Arial" w:cs="Arial"/>
                <w:sz w:val="20"/>
                <w:szCs w:val="20"/>
              </w:rPr>
              <w:t>0.48</w:t>
            </w:r>
          </w:p>
          <w:p w14:paraId="532FAF90" w14:textId="43F600E2" w:rsidR="00A34B95" w:rsidRPr="00CC132E" w:rsidRDefault="00A34B95" w:rsidP="000305B0">
            <w:pPr>
              <w:jc w:val="center"/>
              <w:rPr>
                <w:rFonts w:ascii="Arial" w:hAnsi="Arial" w:cs="Arial"/>
                <w:sz w:val="20"/>
                <w:szCs w:val="20"/>
              </w:rPr>
            </w:pPr>
            <w:r w:rsidRPr="00A34B95">
              <w:rPr>
                <w:rFonts w:ascii="Arial" w:hAnsi="Arial" w:cs="Arial"/>
                <w:sz w:val="20"/>
                <w:szCs w:val="20"/>
              </w:rPr>
              <w:t>(0.27,</w:t>
            </w:r>
            <w:r>
              <w:rPr>
                <w:rFonts w:ascii="Arial" w:hAnsi="Arial" w:cs="Arial"/>
                <w:sz w:val="20"/>
                <w:szCs w:val="20"/>
              </w:rPr>
              <w:t xml:space="preserve"> </w:t>
            </w:r>
            <w:r w:rsidRPr="00A34B95">
              <w:rPr>
                <w:rFonts w:ascii="Arial" w:hAnsi="Arial" w:cs="Arial"/>
                <w:sz w:val="20"/>
                <w:szCs w:val="20"/>
              </w:rPr>
              <w:t>0.86)</w:t>
            </w:r>
          </w:p>
        </w:tc>
      </w:tr>
      <w:tr w:rsidR="0047770E" w:rsidRPr="00CC132E" w14:paraId="15A5B6B9" w14:textId="77777777" w:rsidTr="00D97381">
        <w:trPr>
          <w:trHeight w:val="160"/>
        </w:trPr>
        <w:tc>
          <w:tcPr>
            <w:tcW w:w="1291" w:type="dxa"/>
            <w:vMerge/>
            <w:vAlign w:val="center"/>
          </w:tcPr>
          <w:p w14:paraId="48E8A00F" w14:textId="77777777" w:rsidR="0047770E" w:rsidRPr="00CC132E" w:rsidRDefault="0047770E" w:rsidP="000305B0">
            <w:pPr>
              <w:jc w:val="center"/>
              <w:rPr>
                <w:rFonts w:ascii="Arial" w:hAnsi="Arial" w:cs="Arial"/>
                <w:sz w:val="20"/>
                <w:szCs w:val="20"/>
              </w:rPr>
            </w:pPr>
          </w:p>
        </w:tc>
        <w:tc>
          <w:tcPr>
            <w:tcW w:w="3070" w:type="dxa"/>
            <w:vMerge/>
          </w:tcPr>
          <w:p w14:paraId="1F514A99" w14:textId="77777777" w:rsidR="0047770E" w:rsidRPr="00CC132E" w:rsidRDefault="0047770E" w:rsidP="000305B0">
            <w:pPr>
              <w:rPr>
                <w:rFonts w:ascii="Arial" w:hAnsi="Arial" w:cs="Arial"/>
                <w:sz w:val="20"/>
                <w:szCs w:val="20"/>
              </w:rPr>
            </w:pPr>
          </w:p>
        </w:tc>
        <w:tc>
          <w:tcPr>
            <w:tcW w:w="1607" w:type="dxa"/>
            <w:vAlign w:val="center"/>
          </w:tcPr>
          <w:p w14:paraId="37A7F26B" w14:textId="77777777" w:rsidR="0047770E" w:rsidRDefault="0047770E" w:rsidP="000305B0">
            <w:pPr>
              <w:jc w:val="center"/>
              <w:rPr>
                <w:rFonts w:ascii="Arial" w:hAnsi="Arial" w:cs="Arial"/>
                <w:sz w:val="20"/>
                <w:szCs w:val="20"/>
              </w:rPr>
            </w:pPr>
            <w:r>
              <w:rPr>
                <w:rFonts w:ascii="Arial" w:hAnsi="Arial" w:cs="Arial"/>
                <w:sz w:val="20"/>
                <w:szCs w:val="20"/>
              </w:rPr>
              <w:t>0.41</w:t>
            </w:r>
          </w:p>
          <w:p w14:paraId="02828E1C" w14:textId="2D9A411F" w:rsidR="0047770E" w:rsidRPr="00CC132E" w:rsidRDefault="0047770E" w:rsidP="000305B0">
            <w:pPr>
              <w:jc w:val="center"/>
              <w:rPr>
                <w:rFonts w:ascii="Arial" w:hAnsi="Arial" w:cs="Arial"/>
                <w:sz w:val="20"/>
                <w:szCs w:val="20"/>
              </w:rPr>
            </w:pPr>
            <w:r w:rsidRPr="0047770E">
              <w:rPr>
                <w:rFonts w:ascii="Arial" w:hAnsi="Arial" w:cs="Arial"/>
                <w:sz w:val="20"/>
                <w:szCs w:val="20"/>
              </w:rPr>
              <w:t>(0.27,</w:t>
            </w:r>
            <w:r w:rsidR="00A34B95">
              <w:rPr>
                <w:rFonts w:ascii="Arial" w:hAnsi="Arial" w:cs="Arial"/>
                <w:sz w:val="20"/>
                <w:szCs w:val="20"/>
              </w:rPr>
              <w:t xml:space="preserve"> </w:t>
            </w:r>
            <w:r w:rsidRPr="0047770E">
              <w:rPr>
                <w:rFonts w:ascii="Arial" w:hAnsi="Arial" w:cs="Arial"/>
                <w:sz w:val="20"/>
                <w:szCs w:val="20"/>
              </w:rPr>
              <w:t>0.63)</w:t>
            </w:r>
          </w:p>
        </w:tc>
        <w:tc>
          <w:tcPr>
            <w:tcW w:w="1607" w:type="dxa"/>
            <w:vAlign w:val="center"/>
          </w:tcPr>
          <w:p w14:paraId="58914B63" w14:textId="77777777" w:rsidR="0047770E" w:rsidRDefault="0047770E" w:rsidP="000305B0">
            <w:pPr>
              <w:jc w:val="center"/>
              <w:rPr>
                <w:rFonts w:ascii="Arial" w:hAnsi="Arial" w:cs="Arial"/>
                <w:sz w:val="20"/>
                <w:szCs w:val="20"/>
              </w:rPr>
            </w:pPr>
            <w:r>
              <w:rPr>
                <w:rFonts w:ascii="Arial" w:hAnsi="Arial" w:cs="Arial"/>
                <w:sz w:val="20"/>
                <w:szCs w:val="20"/>
              </w:rPr>
              <w:t>0.57</w:t>
            </w:r>
          </w:p>
          <w:p w14:paraId="65928815" w14:textId="09CDAC63" w:rsidR="00A34B95" w:rsidRPr="00CC132E" w:rsidRDefault="00A34B95" w:rsidP="000305B0">
            <w:pPr>
              <w:jc w:val="center"/>
              <w:rPr>
                <w:rFonts w:ascii="Arial" w:hAnsi="Arial" w:cs="Arial"/>
                <w:sz w:val="20"/>
                <w:szCs w:val="20"/>
              </w:rPr>
            </w:pPr>
            <w:r w:rsidRPr="00A34B95">
              <w:rPr>
                <w:rFonts w:ascii="Arial" w:hAnsi="Arial" w:cs="Arial"/>
                <w:sz w:val="20"/>
                <w:szCs w:val="20"/>
              </w:rPr>
              <w:t>(0.37,</w:t>
            </w:r>
            <w:r>
              <w:rPr>
                <w:rFonts w:ascii="Arial" w:hAnsi="Arial" w:cs="Arial"/>
                <w:sz w:val="20"/>
                <w:szCs w:val="20"/>
              </w:rPr>
              <w:t xml:space="preserve"> </w:t>
            </w:r>
            <w:r w:rsidRPr="00A34B95">
              <w:rPr>
                <w:rFonts w:ascii="Arial" w:hAnsi="Arial" w:cs="Arial"/>
                <w:sz w:val="20"/>
                <w:szCs w:val="20"/>
              </w:rPr>
              <w:t>0.86)</w:t>
            </w:r>
          </w:p>
        </w:tc>
        <w:tc>
          <w:tcPr>
            <w:tcW w:w="1607" w:type="dxa"/>
            <w:vAlign w:val="center"/>
          </w:tcPr>
          <w:p w14:paraId="4BDE9F13" w14:textId="77777777" w:rsidR="0047770E" w:rsidRDefault="0047770E" w:rsidP="000305B0">
            <w:pPr>
              <w:jc w:val="center"/>
              <w:rPr>
                <w:rFonts w:ascii="Arial" w:hAnsi="Arial" w:cs="Arial"/>
                <w:sz w:val="20"/>
                <w:szCs w:val="20"/>
              </w:rPr>
            </w:pPr>
            <w:r>
              <w:rPr>
                <w:rFonts w:ascii="Arial" w:hAnsi="Arial" w:cs="Arial"/>
                <w:sz w:val="20"/>
                <w:szCs w:val="20"/>
              </w:rPr>
              <w:t>0.65</w:t>
            </w:r>
          </w:p>
          <w:p w14:paraId="417B8B83" w14:textId="091BA66C" w:rsidR="00A34B95" w:rsidRPr="00CC132E" w:rsidRDefault="00A34B95" w:rsidP="000305B0">
            <w:pPr>
              <w:jc w:val="center"/>
              <w:rPr>
                <w:rFonts w:ascii="Arial" w:hAnsi="Arial" w:cs="Arial"/>
                <w:sz w:val="20"/>
                <w:szCs w:val="20"/>
              </w:rPr>
            </w:pPr>
            <w:r w:rsidRPr="00A34B95">
              <w:rPr>
                <w:rFonts w:ascii="Arial" w:hAnsi="Arial" w:cs="Arial"/>
                <w:sz w:val="20"/>
                <w:szCs w:val="20"/>
              </w:rPr>
              <w:t>(0.43,</w:t>
            </w:r>
            <w:r>
              <w:rPr>
                <w:rFonts w:ascii="Arial" w:hAnsi="Arial" w:cs="Arial"/>
                <w:sz w:val="20"/>
                <w:szCs w:val="20"/>
              </w:rPr>
              <w:t xml:space="preserve"> </w:t>
            </w:r>
            <w:r w:rsidRPr="00A34B95">
              <w:rPr>
                <w:rFonts w:ascii="Arial" w:hAnsi="Arial" w:cs="Arial"/>
                <w:sz w:val="20"/>
                <w:szCs w:val="20"/>
              </w:rPr>
              <w:t>0.97)</w:t>
            </w:r>
          </w:p>
        </w:tc>
        <w:tc>
          <w:tcPr>
            <w:tcW w:w="1608" w:type="dxa"/>
            <w:vAlign w:val="center"/>
          </w:tcPr>
          <w:p w14:paraId="193C87B6" w14:textId="77777777" w:rsidR="0047770E" w:rsidRDefault="0047770E" w:rsidP="000305B0">
            <w:pPr>
              <w:jc w:val="center"/>
              <w:rPr>
                <w:rFonts w:ascii="Arial" w:hAnsi="Arial" w:cs="Arial"/>
                <w:sz w:val="20"/>
                <w:szCs w:val="20"/>
              </w:rPr>
            </w:pPr>
            <w:r>
              <w:rPr>
                <w:rFonts w:ascii="Arial" w:hAnsi="Arial" w:cs="Arial"/>
                <w:sz w:val="20"/>
                <w:szCs w:val="20"/>
              </w:rPr>
              <w:t>0.46</w:t>
            </w:r>
          </w:p>
          <w:p w14:paraId="0CA79FAF" w14:textId="5ABA4A2A" w:rsidR="00A34B95" w:rsidRPr="00CC132E" w:rsidRDefault="00A34B95" w:rsidP="000305B0">
            <w:pPr>
              <w:jc w:val="center"/>
              <w:rPr>
                <w:rFonts w:ascii="Arial" w:hAnsi="Arial" w:cs="Arial"/>
                <w:sz w:val="20"/>
                <w:szCs w:val="20"/>
              </w:rPr>
            </w:pPr>
            <w:r w:rsidRPr="00A34B95">
              <w:rPr>
                <w:rFonts w:ascii="Arial" w:hAnsi="Arial" w:cs="Arial"/>
                <w:sz w:val="20"/>
                <w:szCs w:val="20"/>
              </w:rPr>
              <w:t>(0.26,</w:t>
            </w:r>
            <w:r>
              <w:rPr>
                <w:rFonts w:ascii="Arial" w:hAnsi="Arial" w:cs="Arial"/>
                <w:sz w:val="20"/>
                <w:szCs w:val="20"/>
              </w:rPr>
              <w:t xml:space="preserve"> </w:t>
            </w:r>
            <w:r w:rsidRPr="00A34B95">
              <w:rPr>
                <w:rFonts w:ascii="Arial" w:hAnsi="Arial" w:cs="Arial"/>
                <w:sz w:val="20"/>
                <w:szCs w:val="20"/>
              </w:rPr>
              <w:t>0.81)</w:t>
            </w:r>
          </w:p>
        </w:tc>
      </w:tr>
      <w:tr w:rsidR="0047770E" w:rsidRPr="00CC132E" w14:paraId="04792428" w14:textId="77777777" w:rsidTr="00D97381">
        <w:trPr>
          <w:trHeight w:val="160"/>
        </w:trPr>
        <w:tc>
          <w:tcPr>
            <w:tcW w:w="1291" w:type="dxa"/>
            <w:vMerge/>
            <w:vAlign w:val="center"/>
          </w:tcPr>
          <w:p w14:paraId="115F88E3" w14:textId="77777777" w:rsidR="0047770E" w:rsidRPr="00CC132E" w:rsidRDefault="0047770E" w:rsidP="000305B0">
            <w:pPr>
              <w:jc w:val="center"/>
              <w:rPr>
                <w:rFonts w:ascii="Arial" w:hAnsi="Arial" w:cs="Arial"/>
                <w:sz w:val="20"/>
                <w:szCs w:val="20"/>
              </w:rPr>
            </w:pPr>
          </w:p>
        </w:tc>
        <w:tc>
          <w:tcPr>
            <w:tcW w:w="3070" w:type="dxa"/>
            <w:vMerge/>
          </w:tcPr>
          <w:p w14:paraId="1913305A" w14:textId="77777777" w:rsidR="0047770E" w:rsidRPr="00CC132E" w:rsidRDefault="0047770E" w:rsidP="000305B0">
            <w:pPr>
              <w:rPr>
                <w:rFonts w:ascii="Arial" w:hAnsi="Arial" w:cs="Arial"/>
                <w:sz w:val="20"/>
                <w:szCs w:val="20"/>
              </w:rPr>
            </w:pPr>
          </w:p>
        </w:tc>
        <w:tc>
          <w:tcPr>
            <w:tcW w:w="1607" w:type="dxa"/>
            <w:vAlign w:val="center"/>
          </w:tcPr>
          <w:p w14:paraId="19971BF3" w14:textId="77777777" w:rsidR="0047770E" w:rsidRDefault="0047770E" w:rsidP="000305B0">
            <w:pPr>
              <w:jc w:val="center"/>
              <w:rPr>
                <w:rFonts w:ascii="Arial" w:hAnsi="Arial" w:cs="Arial"/>
                <w:sz w:val="20"/>
                <w:szCs w:val="20"/>
              </w:rPr>
            </w:pPr>
            <w:r>
              <w:rPr>
                <w:rFonts w:ascii="Arial" w:hAnsi="Arial" w:cs="Arial"/>
                <w:sz w:val="20"/>
                <w:szCs w:val="20"/>
              </w:rPr>
              <w:t>0.47</w:t>
            </w:r>
          </w:p>
          <w:p w14:paraId="268CB625" w14:textId="367A18F9" w:rsidR="0047770E" w:rsidRPr="00CC132E" w:rsidRDefault="0047770E" w:rsidP="000305B0">
            <w:pPr>
              <w:jc w:val="center"/>
              <w:rPr>
                <w:rFonts w:ascii="Arial" w:hAnsi="Arial" w:cs="Arial"/>
                <w:sz w:val="20"/>
                <w:szCs w:val="20"/>
              </w:rPr>
            </w:pPr>
            <w:r w:rsidRPr="0047770E">
              <w:rPr>
                <w:rFonts w:ascii="Arial" w:hAnsi="Arial" w:cs="Arial"/>
                <w:sz w:val="20"/>
                <w:szCs w:val="20"/>
              </w:rPr>
              <w:t>(0.30,</w:t>
            </w:r>
            <w:r w:rsidR="00A34B95">
              <w:rPr>
                <w:rFonts w:ascii="Arial" w:hAnsi="Arial" w:cs="Arial"/>
                <w:sz w:val="20"/>
                <w:szCs w:val="20"/>
              </w:rPr>
              <w:t xml:space="preserve"> </w:t>
            </w:r>
            <w:r w:rsidRPr="0047770E">
              <w:rPr>
                <w:rFonts w:ascii="Arial" w:hAnsi="Arial" w:cs="Arial"/>
                <w:sz w:val="20"/>
                <w:szCs w:val="20"/>
              </w:rPr>
              <w:t>0.73)</w:t>
            </w:r>
          </w:p>
        </w:tc>
        <w:tc>
          <w:tcPr>
            <w:tcW w:w="1607" w:type="dxa"/>
            <w:vAlign w:val="center"/>
          </w:tcPr>
          <w:p w14:paraId="4DD80471" w14:textId="77777777" w:rsidR="0047770E" w:rsidRDefault="0047770E" w:rsidP="000305B0">
            <w:pPr>
              <w:jc w:val="center"/>
              <w:rPr>
                <w:rFonts w:ascii="Arial" w:hAnsi="Arial" w:cs="Arial"/>
                <w:sz w:val="20"/>
                <w:szCs w:val="20"/>
              </w:rPr>
            </w:pPr>
            <w:r>
              <w:rPr>
                <w:rFonts w:ascii="Arial" w:hAnsi="Arial" w:cs="Arial"/>
                <w:sz w:val="20"/>
                <w:szCs w:val="20"/>
              </w:rPr>
              <w:t>0.82</w:t>
            </w:r>
          </w:p>
          <w:p w14:paraId="7F346C80" w14:textId="6B1478E4" w:rsidR="00A34B95" w:rsidRPr="00CC132E" w:rsidRDefault="00A34B95" w:rsidP="000305B0">
            <w:pPr>
              <w:jc w:val="center"/>
              <w:rPr>
                <w:rFonts w:ascii="Arial" w:hAnsi="Arial" w:cs="Arial"/>
                <w:sz w:val="20"/>
                <w:szCs w:val="20"/>
              </w:rPr>
            </w:pPr>
            <w:r w:rsidRPr="00A34B95">
              <w:rPr>
                <w:rFonts w:ascii="Arial" w:hAnsi="Arial" w:cs="Arial"/>
                <w:sz w:val="20"/>
                <w:szCs w:val="20"/>
              </w:rPr>
              <w:t>(0.54,</w:t>
            </w:r>
            <w:r>
              <w:rPr>
                <w:rFonts w:ascii="Arial" w:hAnsi="Arial" w:cs="Arial"/>
                <w:sz w:val="20"/>
                <w:szCs w:val="20"/>
              </w:rPr>
              <w:t xml:space="preserve"> </w:t>
            </w:r>
            <w:r w:rsidRPr="00A34B95">
              <w:rPr>
                <w:rFonts w:ascii="Arial" w:hAnsi="Arial" w:cs="Arial"/>
                <w:sz w:val="20"/>
                <w:szCs w:val="20"/>
              </w:rPr>
              <w:t>1.25)</w:t>
            </w:r>
          </w:p>
        </w:tc>
        <w:tc>
          <w:tcPr>
            <w:tcW w:w="1607" w:type="dxa"/>
            <w:vAlign w:val="center"/>
          </w:tcPr>
          <w:p w14:paraId="39E6E3AC" w14:textId="77777777" w:rsidR="0047770E" w:rsidRDefault="0047770E" w:rsidP="000305B0">
            <w:pPr>
              <w:jc w:val="center"/>
              <w:rPr>
                <w:rFonts w:ascii="Arial" w:hAnsi="Arial" w:cs="Arial"/>
                <w:sz w:val="20"/>
                <w:szCs w:val="20"/>
              </w:rPr>
            </w:pPr>
            <w:r>
              <w:rPr>
                <w:rFonts w:ascii="Arial" w:hAnsi="Arial" w:cs="Arial"/>
                <w:sz w:val="20"/>
                <w:szCs w:val="20"/>
              </w:rPr>
              <w:t>0.83</w:t>
            </w:r>
          </w:p>
          <w:p w14:paraId="19335A25" w14:textId="292D7F84" w:rsidR="00A34B95" w:rsidRPr="00CC132E" w:rsidRDefault="00A34B95" w:rsidP="000305B0">
            <w:pPr>
              <w:jc w:val="center"/>
              <w:rPr>
                <w:rFonts w:ascii="Arial" w:hAnsi="Arial" w:cs="Arial"/>
                <w:sz w:val="20"/>
                <w:szCs w:val="20"/>
              </w:rPr>
            </w:pPr>
            <w:r w:rsidRPr="00A34B95">
              <w:rPr>
                <w:rFonts w:ascii="Arial" w:hAnsi="Arial" w:cs="Arial"/>
                <w:sz w:val="20"/>
                <w:szCs w:val="20"/>
              </w:rPr>
              <w:t>(0.55,</w:t>
            </w:r>
            <w:r>
              <w:rPr>
                <w:rFonts w:ascii="Arial" w:hAnsi="Arial" w:cs="Arial"/>
                <w:sz w:val="20"/>
                <w:szCs w:val="20"/>
              </w:rPr>
              <w:t xml:space="preserve"> </w:t>
            </w:r>
            <w:r w:rsidRPr="00A34B95">
              <w:rPr>
                <w:rFonts w:ascii="Arial" w:hAnsi="Arial" w:cs="Arial"/>
                <w:sz w:val="20"/>
                <w:szCs w:val="20"/>
              </w:rPr>
              <w:t>1.25)</w:t>
            </w:r>
          </w:p>
        </w:tc>
        <w:tc>
          <w:tcPr>
            <w:tcW w:w="1608" w:type="dxa"/>
            <w:vAlign w:val="center"/>
          </w:tcPr>
          <w:p w14:paraId="6A6FF04D" w14:textId="77777777" w:rsidR="0047770E" w:rsidRDefault="0047770E" w:rsidP="000305B0">
            <w:pPr>
              <w:jc w:val="center"/>
              <w:rPr>
                <w:rFonts w:ascii="Arial" w:hAnsi="Arial" w:cs="Arial"/>
                <w:sz w:val="20"/>
                <w:szCs w:val="20"/>
              </w:rPr>
            </w:pPr>
            <w:r>
              <w:rPr>
                <w:rFonts w:ascii="Arial" w:hAnsi="Arial" w:cs="Arial"/>
                <w:sz w:val="20"/>
                <w:szCs w:val="20"/>
              </w:rPr>
              <w:t>0.56</w:t>
            </w:r>
          </w:p>
          <w:p w14:paraId="1032B5E7" w14:textId="49EF6A32" w:rsidR="00A34B95" w:rsidRPr="00CC132E" w:rsidRDefault="00A34B95" w:rsidP="000305B0">
            <w:pPr>
              <w:jc w:val="center"/>
              <w:rPr>
                <w:rFonts w:ascii="Arial" w:hAnsi="Arial" w:cs="Arial"/>
                <w:sz w:val="20"/>
                <w:szCs w:val="20"/>
              </w:rPr>
            </w:pPr>
            <w:r w:rsidRPr="00A34B95">
              <w:rPr>
                <w:rFonts w:ascii="Arial" w:hAnsi="Arial" w:cs="Arial"/>
                <w:sz w:val="20"/>
                <w:szCs w:val="20"/>
              </w:rPr>
              <w:t>(0.33,</w:t>
            </w:r>
            <w:r>
              <w:rPr>
                <w:rFonts w:ascii="Arial" w:hAnsi="Arial" w:cs="Arial"/>
                <w:sz w:val="20"/>
                <w:szCs w:val="20"/>
              </w:rPr>
              <w:t xml:space="preserve"> </w:t>
            </w:r>
            <w:r w:rsidRPr="00A34B95">
              <w:rPr>
                <w:rFonts w:ascii="Arial" w:hAnsi="Arial" w:cs="Arial"/>
                <w:sz w:val="20"/>
                <w:szCs w:val="20"/>
              </w:rPr>
              <w:t>0.97)</w:t>
            </w:r>
          </w:p>
        </w:tc>
      </w:tr>
      <w:tr w:rsidR="0047770E" w:rsidRPr="00CC132E" w14:paraId="179A589C" w14:textId="77777777" w:rsidTr="00D97381">
        <w:trPr>
          <w:trHeight w:val="160"/>
        </w:trPr>
        <w:tc>
          <w:tcPr>
            <w:tcW w:w="1291" w:type="dxa"/>
            <w:vMerge/>
            <w:vAlign w:val="center"/>
          </w:tcPr>
          <w:p w14:paraId="366CBFB7" w14:textId="77777777" w:rsidR="0047770E" w:rsidRPr="00CC132E" w:rsidRDefault="0047770E" w:rsidP="000305B0">
            <w:pPr>
              <w:jc w:val="center"/>
              <w:rPr>
                <w:rFonts w:ascii="Arial" w:hAnsi="Arial" w:cs="Arial"/>
                <w:sz w:val="20"/>
                <w:szCs w:val="20"/>
              </w:rPr>
            </w:pPr>
          </w:p>
        </w:tc>
        <w:tc>
          <w:tcPr>
            <w:tcW w:w="3070" w:type="dxa"/>
            <w:vMerge/>
          </w:tcPr>
          <w:p w14:paraId="05039744" w14:textId="77777777" w:rsidR="0047770E" w:rsidRPr="00CC132E" w:rsidRDefault="0047770E" w:rsidP="000305B0">
            <w:pPr>
              <w:rPr>
                <w:rFonts w:ascii="Arial" w:hAnsi="Arial" w:cs="Arial"/>
                <w:sz w:val="20"/>
                <w:szCs w:val="20"/>
              </w:rPr>
            </w:pPr>
          </w:p>
        </w:tc>
        <w:tc>
          <w:tcPr>
            <w:tcW w:w="1607" w:type="dxa"/>
            <w:vAlign w:val="center"/>
          </w:tcPr>
          <w:p w14:paraId="51D8A384" w14:textId="77777777" w:rsidR="0047770E" w:rsidRDefault="0047770E" w:rsidP="000305B0">
            <w:pPr>
              <w:jc w:val="center"/>
              <w:rPr>
                <w:rFonts w:ascii="Arial" w:hAnsi="Arial" w:cs="Arial"/>
                <w:sz w:val="20"/>
                <w:szCs w:val="20"/>
              </w:rPr>
            </w:pPr>
            <w:r>
              <w:rPr>
                <w:rFonts w:ascii="Arial" w:hAnsi="Arial" w:cs="Arial"/>
                <w:sz w:val="20"/>
                <w:szCs w:val="20"/>
              </w:rPr>
              <w:t>0.38</w:t>
            </w:r>
          </w:p>
          <w:p w14:paraId="02BDF4A9" w14:textId="40F425D7" w:rsidR="0047770E" w:rsidRPr="00CC132E" w:rsidRDefault="0047770E" w:rsidP="000305B0">
            <w:pPr>
              <w:jc w:val="center"/>
              <w:rPr>
                <w:rFonts w:ascii="Arial" w:hAnsi="Arial" w:cs="Arial"/>
                <w:sz w:val="20"/>
                <w:szCs w:val="20"/>
              </w:rPr>
            </w:pPr>
            <w:r w:rsidRPr="0047770E">
              <w:rPr>
                <w:rFonts w:ascii="Arial" w:hAnsi="Arial" w:cs="Arial"/>
                <w:sz w:val="20"/>
                <w:szCs w:val="20"/>
              </w:rPr>
              <w:t>(0.24,</w:t>
            </w:r>
            <w:r w:rsidR="00A34B95">
              <w:rPr>
                <w:rFonts w:ascii="Arial" w:hAnsi="Arial" w:cs="Arial"/>
                <w:sz w:val="20"/>
                <w:szCs w:val="20"/>
              </w:rPr>
              <w:t xml:space="preserve"> </w:t>
            </w:r>
            <w:r w:rsidRPr="0047770E">
              <w:rPr>
                <w:rFonts w:ascii="Arial" w:hAnsi="Arial" w:cs="Arial"/>
                <w:sz w:val="20"/>
                <w:szCs w:val="20"/>
              </w:rPr>
              <w:t>0.58)</w:t>
            </w:r>
          </w:p>
        </w:tc>
        <w:tc>
          <w:tcPr>
            <w:tcW w:w="1607" w:type="dxa"/>
            <w:vAlign w:val="center"/>
          </w:tcPr>
          <w:p w14:paraId="78DDC90C" w14:textId="77777777" w:rsidR="0047770E" w:rsidRDefault="0047770E" w:rsidP="000305B0">
            <w:pPr>
              <w:jc w:val="center"/>
              <w:rPr>
                <w:rFonts w:ascii="Arial" w:hAnsi="Arial" w:cs="Arial"/>
                <w:sz w:val="20"/>
                <w:szCs w:val="20"/>
              </w:rPr>
            </w:pPr>
            <w:r>
              <w:rPr>
                <w:rFonts w:ascii="Arial" w:hAnsi="Arial" w:cs="Arial"/>
                <w:sz w:val="20"/>
                <w:szCs w:val="20"/>
              </w:rPr>
              <w:t>0.51</w:t>
            </w:r>
          </w:p>
          <w:p w14:paraId="4C5FB822" w14:textId="2F93C5D1" w:rsidR="00A34B95" w:rsidRPr="00CC132E" w:rsidRDefault="00A34B95" w:rsidP="000305B0">
            <w:pPr>
              <w:jc w:val="center"/>
              <w:rPr>
                <w:rFonts w:ascii="Arial" w:hAnsi="Arial" w:cs="Arial"/>
                <w:sz w:val="20"/>
                <w:szCs w:val="20"/>
              </w:rPr>
            </w:pPr>
            <w:r w:rsidRPr="00A34B95">
              <w:rPr>
                <w:rFonts w:ascii="Arial" w:hAnsi="Arial" w:cs="Arial"/>
                <w:sz w:val="20"/>
                <w:szCs w:val="20"/>
              </w:rPr>
              <w:t>(0.33,</w:t>
            </w:r>
            <w:r>
              <w:rPr>
                <w:rFonts w:ascii="Arial" w:hAnsi="Arial" w:cs="Arial"/>
                <w:sz w:val="20"/>
                <w:szCs w:val="20"/>
              </w:rPr>
              <w:t xml:space="preserve"> </w:t>
            </w:r>
            <w:r w:rsidRPr="00A34B95">
              <w:rPr>
                <w:rFonts w:ascii="Arial" w:hAnsi="Arial" w:cs="Arial"/>
                <w:sz w:val="20"/>
                <w:szCs w:val="20"/>
              </w:rPr>
              <w:t>0.77)</w:t>
            </w:r>
          </w:p>
        </w:tc>
        <w:tc>
          <w:tcPr>
            <w:tcW w:w="1607" w:type="dxa"/>
            <w:vAlign w:val="center"/>
          </w:tcPr>
          <w:p w14:paraId="398852CA" w14:textId="77777777" w:rsidR="0047770E" w:rsidRDefault="0047770E" w:rsidP="000305B0">
            <w:pPr>
              <w:jc w:val="center"/>
              <w:rPr>
                <w:rFonts w:ascii="Arial" w:hAnsi="Arial" w:cs="Arial"/>
                <w:sz w:val="20"/>
                <w:szCs w:val="20"/>
              </w:rPr>
            </w:pPr>
            <w:r>
              <w:rPr>
                <w:rFonts w:ascii="Arial" w:hAnsi="Arial" w:cs="Arial"/>
                <w:sz w:val="20"/>
                <w:szCs w:val="20"/>
              </w:rPr>
              <w:t>0.76</w:t>
            </w:r>
          </w:p>
          <w:p w14:paraId="0F27C7CC" w14:textId="754E6C21" w:rsidR="00A34B95" w:rsidRPr="00CC132E" w:rsidRDefault="00A34B95" w:rsidP="000305B0">
            <w:pPr>
              <w:jc w:val="center"/>
              <w:rPr>
                <w:rFonts w:ascii="Arial" w:hAnsi="Arial" w:cs="Arial"/>
                <w:sz w:val="20"/>
                <w:szCs w:val="20"/>
              </w:rPr>
            </w:pPr>
            <w:r w:rsidRPr="00A34B95">
              <w:rPr>
                <w:rFonts w:ascii="Arial" w:hAnsi="Arial" w:cs="Arial"/>
                <w:sz w:val="20"/>
                <w:szCs w:val="20"/>
              </w:rPr>
              <w:t>(0.50,</w:t>
            </w:r>
            <w:r>
              <w:rPr>
                <w:rFonts w:ascii="Arial" w:hAnsi="Arial" w:cs="Arial"/>
                <w:sz w:val="20"/>
                <w:szCs w:val="20"/>
              </w:rPr>
              <w:t xml:space="preserve"> </w:t>
            </w:r>
            <w:r w:rsidRPr="00A34B95">
              <w:rPr>
                <w:rFonts w:ascii="Arial" w:hAnsi="Arial" w:cs="Arial"/>
                <w:sz w:val="20"/>
                <w:szCs w:val="20"/>
              </w:rPr>
              <w:t>1.15)</w:t>
            </w:r>
          </w:p>
        </w:tc>
        <w:tc>
          <w:tcPr>
            <w:tcW w:w="1608" w:type="dxa"/>
            <w:vAlign w:val="center"/>
          </w:tcPr>
          <w:p w14:paraId="1973ECF0" w14:textId="77777777" w:rsidR="0047770E" w:rsidRDefault="0047770E" w:rsidP="000305B0">
            <w:pPr>
              <w:jc w:val="center"/>
              <w:rPr>
                <w:rFonts w:ascii="Arial" w:hAnsi="Arial" w:cs="Arial"/>
                <w:sz w:val="20"/>
                <w:szCs w:val="20"/>
              </w:rPr>
            </w:pPr>
            <w:r>
              <w:rPr>
                <w:rFonts w:ascii="Arial" w:hAnsi="Arial" w:cs="Arial"/>
                <w:sz w:val="20"/>
                <w:szCs w:val="20"/>
              </w:rPr>
              <w:t>0.35</w:t>
            </w:r>
          </w:p>
          <w:p w14:paraId="75CEBFA0" w14:textId="08F14CE3" w:rsidR="00A34B95" w:rsidRPr="00CC132E" w:rsidRDefault="00A34B95" w:rsidP="000305B0">
            <w:pPr>
              <w:jc w:val="center"/>
              <w:rPr>
                <w:rFonts w:ascii="Arial" w:hAnsi="Arial" w:cs="Arial"/>
                <w:sz w:val="20"/>
                <w:szCs w:val="20"/>
              </w:rPr>
            </w:pPr>
            <w:r w:rsidRPr="00A34B95">
              <w:rPr>
                <w:rFonts w:ascii="Arial" w:hAnsi="Arial" w:cs="Arial"/>
                <w:sz w:val="20"/>
                <w:szCs w:val="20"/>
              </w:rPr>
              <w:t>(0.19,</w:t>
            </w:r>
            <w:r>
              <w:rPr>
                <w:rFonts w:ascii="Arial" w:hAnsi="Arial" w:cs="Arial"/>
                <w:sz w:val="20"/>
                <w:szCs w:val="20"/>
              </w:rPr>
              <w:t xml:space="preserve"> </w:t>
            </w:r>
            <w:r w:rsidRPr="00A34B95">
              <w:rPr>
                <w:rFonts w:ascii="Arial" w:hAnsi="Arial" w:cs="Arial"/>
                <w:sz w:val="20"/>
                <w:szCs w:val="20"/>
              </w:rPr>
              <w:t>0.63)</w:t>
            </w:r>
          </w:p>
        </w:tc>
      </w:tr>
      <w:tr w:rsidR="0047770E" w:rsidRPr="00CC132E" w14:paraId="13D24C1B" w14:textId="77777777" w:rsidTr="00D97381">
        <w:trPr>
          <w:trHeight w:val="160"/>
        </w:trPr>
        <w:tc>
          <w:tcPr>
            <w:tcW w:w="1291" w:type="dxa"/>
            <w:vMerge/>
            <w:vAlign w:val="center"/>
          </w:tcPr>
          <w:p w14:paraId="17461956" w14:textId="77777777" w:rsidR="0047770E" w:rsidRPr="00CC132E" w:rsidRDefault="0047770E" w:rsidP="000305B0">
            <w:pPr>
              <w:jc w:val="center"/>
              <w:rPr>
                <w:rFonts w:ascii="Arial" w:hAnsi="Arial" w:cs="Arial"/>
                <w:sz w:val="20"/>
                <w:szCs w:val="20"/>
              </w:rPr>
            </w:pPr>
          </w:p>
        </w:tc>
        <w:tc>
          <w:tcPr>
            <w:tcW w:w="3070" w:type="dxa"/>
            <w:vMerge/>
          </w:tcPr>
          <w:p w14:paraId="7746C8B6" w14:textId="77777777" w:rsidR="0047770E" w:rsidRPr="00CC132E" w:rsidRDefault="0047770E" w:rsidP="000305B0">
            <w:pPr>
              <w:rPr>
                <w:rFonts w:ascii="Arial" w:hAnsi="Arial" w:cs="Arial"/>
                <w:sz w:val="20"/>
                <w:szCs w:val="20"/>
              </w:rPr>
            </w:pPr>
          </w:p>
        </w:tc>
        <w:tc>
          <w:tcPr>
            <w:tcW w:w="1607" w:type="dxa"/>
            <w:vAlign w:val="center"/>
          </w:tcPr>
          <w:p w14:paraId="481EEAFD" w14:textId="77777777" w:rsidR="0047770E" w:rsidRDefault="0047770E" w:rsidP="000305B0">
            <w:pPr>
              <w:jc w:val="center"/>
              <w:rPr>
                <w:rFonts w:ascii="Arial" w:hAnsi="Arial" w:cs="Arial"/>
                <w:sz w:val="20"/>
                <w:szCs w:val="20"/>
              </w:rPr>
            </w:pPr>
            <w:r>
              <w:rPr>
                <w:rFonts w:ascii="Arial" w:hAnsi="Arial" w:cs="Arial"/>
                <w:sz w:val="20"/>
                <w:szCs w:val="20"/>
              </w:rPr>
              <w:t>0.43</w:t>
            </w:r>
          </w:p>
          <w:p w14:paraId="1851A14D" w14:textId="05EFE5E4" w:rsidR="0047770E" w:rsidRPr="00CC132E" w:rsidRDefault="0047770E" w:rsidP="000305B0">
            <w:pPr>
              <w:jc w:val="center"/>
              <w:rPr>
                <w:rFonts w:ascii="Arial" w:hAnsi="Arial" w:cs="Arial"/>
                <w:sz w:val="20"/>
                <w:szCs w:val="20"/>
              </w:rPr>
            </w:pPr>
            <w:r w:rsidRPr="0047770E">
              <w:rPr>
                <w:rFonts w:ascii="Arial" w:hAnsi="Arial" w:cs="Arial"/>
                <w:sz w:val="20"/>
                <w:szCs w:val="20"/>
              </w:rPr>
              <w:t>(0.28,</w:t>
            </w:r>
            <w:r w:rsidR="00A34B95">
              <w:rPr>
                <w:rFonts w:ascii="Arial" w:hAnsi="Arial" w:cs="Arial"/>
                <w:sz w:val="20"/>
                <w:szCs w:val="20"/>
              </w:rPr>
              <w:t xml:space="preserve"> </w:t>
            </w:r>
            <w:r w:rsidRPr="0047770E">
              <w:rPr>
                <w:rFonts w:ascii="Arial" w:hAnsi="Arial" w:cs="Arial"/>
                <w:sz w:val="20"/>
                <w:szCs w:val="20"/>
              </w:rPr>
              <w:t>0.66)</w:t>
            </w:r>
          </w:p>
        </w:tc>
        <w:tc>
          <w:tcPr>
            <w:tcW w:w="1607" w:type="dxa"/>
            <w:vAlign w:val="center"/>
          </w:tcPr>
          <w:p w14:paraId="574DD072" w14:textId="77777777" w:rsidR="0047770E" w:rsidRDefault="0047770E" w:rsidP="000305B0">
            <w:pPr>
              <w:jc w:val="center"/>
              <w:rPr>
                <w:rFonts w:ascii="Arial" w:hAnsi="Arial" w:cs="Arial"/>
                <w:sz w:val="20"/>
                <w:szCs w:val="20"/>
              </w:rPr>
            </w:pPr>
            <w:r>
              <w:rPr>
                <w:rFonts w:ascii="Arial" w:hAnsi="Arial" w:cs="Arial"/>
                <w:sz w:val="20"/>
                <w:szCs w:val="20"/>
              </w:rPr>
              <w:t>0.67</w:t>
            </w:r>
          </w:p>
          <w:p w14:paraId="0EA5CB03" w14:textId="7265928B" w:rsidR="00A34B95" w:rsidRPr="00CC132E" w:rsidRDefault="00A34B95" w:rsidP="000305B0">
            <w:pPr>
              <w:jc w:val="center"/>
              <w:rPr>
                <w:rFonts w:ascii="Arial" w:hAnsi="Arial" w:cs="Arial"/>
                <w:sz w:val="20"/>
                <w:szCs w:val="20"/>
              </w:rPr>
            </w:pPr>
            <w:r w:rsidRPr="00A34B95">
              <w:rPr>
                <w:rFonts w:ascii="Arial" w:hAnsi="Arial" w:cs="Arial"/>
                <w:sz w:val="20"/>
                <w:szCs w:val="20"/>
              </w:rPr>
              <w:t>(0.44,</w:t>
            </w:r>
            <w:r>
              <w:rPr>
                <w:rFonts w:ascii="Arial" w:hAnsi="Arial" w:cs="Arial"/>
                <w:sz w:val="20"/>
                <w:szCs w:val="20"/>
              </w:rPr>
              <w:t xml:space="preserve"> </w:t>
            </w:r>
            <w:r w:rsidRPr="00A34B95">
              <w:rPr>
                <w:rFonts w:ascii="Arial" w:hAnsi="Arial" w:cs="Arial"/>
                <w:sz w:val="20"/>
                <w:szCs w:val="20"/>
              </w:rPr>
              <w:t>1.02)</w:t>
            </w:r>
          </w:p>
        </w:tc>
        <w:tc>
          <w:tcPr>
            <w:tcW w:w="1607" w:type="dxa"/>
            <w:vAlign w:val="center"/>
          </w:tcPr>
          <w:p w14:paraId="25D3AC09" w14:textId="77777777" w:rsidR="0047770E" w:rsidRDefault="0047770E" w:rsidP="000305B0">
            <w:pPr>
              <w:jc w:val="center"/>
              <w:rPr>
                <w:rFonts w:ascii="Arial" w:hAnsi="Arial" w:cs="Arial"/>
                <w:sz w:val="20"/>
                <w:szCs w:val="20"/>
              </w:rPr>
            </w:pPr>
            <w:r>
              <w:rPr>
                <w:rFonts w:ascii="Arial" w:hAnsi="Arial" w:cs="Arial"/>
                <w:sz w:val="20"/>
                <w:szCs w:val="20"/>
              </w:rPr>
              <w:t>0.78</w:t>
            </w:r>
          </w:p>
          <w:p w14:paraId="0969E2DF" w14:textId="2D6F6F96" w:rsidR="00A34B95" w:rsidRPr="00CC132E" w:rsidRDefault="00A34B95" w:rsidP="000305B0">
            <w:pPr>
              <w:jc w:val="center"/>
              <w:rPr>
                <w:rFonts w:ascii="Arial" w:hAnsi="Arial" w:cs="Arial"/>
                <w:sz w:val="20"/>
                <w:szCs w:val="20"/>
              </w:rPr>
            </w:pPr>
            <w:r w:rsidRPr="00A34B95">
              <w:rPr>
                <w:rFonts w:ascii="Arial" w:hAnsi="Arial" w:cs="Arial"/>
                <w:sz w:val="20"/>
                <w:szCs w:val="20"/>
              </w:rPr>
              <w:t>(0.52,</w:t>
            </w:r>
            <w:r>
              <w:rPr>
                <w:rFonts w:ascii="Arial" w:hAnsi="Arial" w:cs="Arial"/>
                <w:sz w:val="20"/>
                <w:szCs w:val="20"/>
              </w:rPr>
              <w:t xml:space="preserve"> </w:t>
            </w:r>
            <w:r w:rsidRPr="00A34B95">
              <w:rPr>
                <w:rFonts w:ascii="Arial" w:hAnsi="Arial" w:cs="Arial"/>
                <w:sz w:val="20"/>
                <w:szCs w:val="20"/>
              </w:rPr>
              <w:t>1.17)</w:t>
            </w:r>
          </w:p>
        </w:tc>
        <w:tc>
          <w:tcPr>
            <w:tcW w:w="1608" w:type="dxa"/>
            <w:vAlign w:val="center"/>
          </w:tcPr>
          <w:p w14:paraId="2E05E1C0" w14:textId="77777777" w:rsidR="0047770E" w:rsidRDefault="0047770E" w:rsidP="000305B0">
            <w:pPr>
              <w:jc w:val="center"/>
              <w:rPr>
                <w:rFonts w:ascii="Arial" w:hAnsi="Arial" w:cs="Arial"/>
                <w:sz w:val="20"/>
                <w:szCs w:val="20"/>
              </w:rPr>
            </w:pPr>
            <w:r>
              <w:rPr>
                <w:rFonts w:ascii="Arial" w:hAnsi="Arial" w:cs="Arial"/>
                <w:sz w:val="20"/>
                <w:szCs w:val="20"/>
              </w:rPr>
              <w:t>0.50</w:t>
            </w:r>
          </w:p>
          <w:p w14:paraId="718EF177" w14:textId="583DA37C" w:rsidR="00A34B95" w:rsidRPr="00CC132E" w:rsidRDefault="00A34B95" w:rsidP="000305B0">
            <w:pPr>
              <w:jc w:val="center"/>
              <w:rPr>
                <w:rFonts w:ascii="Arial" w:hAnsi="Arial" w:cs="Arial"/>
                <w:sz w:val="20"/>
                <w:szCs w:val="20"/>
              </w:rPr>
            </w:pPr>
            <w:r w:rsidRPr="00A34B95">
              <w:rPr>
                <w:rFonts w:ascii="Arial" w:hAnsi="Arial" w:cs="Arial"/>
                <w:sz w:val="20"/>
                <w:szCs w:val="20"/>
              </w:rPr>
              <w:t>(0.28,</w:t>
            </w:r>
            <w:r>
              <w:rPr>
                <w:rFonts w:ascii="Arial" w:hAnsi="Arial" w:cs="Arial"/>
                <w:sz w:val="20"/>
                <w:szCs w:val="20"/>
              </w:rPr>
              <w:t xml:space="preserve"> </w:t>
            </w:r>
            <w:r w:rsidRPr="00A34B95">
              <w:rPr>
                <w:rFonts w:ascii="Arial" w:hAnsi="Arial" w:cs="Arial"/>
                <w:sz w:val="20"/>
                <w:szCs w:val="20"/>
              </w:rPr>
              <w:t>0.88)</w:t>
            </w:r>
          </w:p>
        </w:tc>
      </w:tr>
      <w:tr w:rsidR="0047770E" w:rsidRPr="00CC132E" w14:paraId="2E22F0A3" w14:textId="77777777" w:rsidTr="00D97381">
        <w:trPr>
          <w:trHeight w:val="160"/>
        </w:trPr>
        <w:tc>
          <w:tcPr>
            <w:tcW w:w="1291" w:type="dxa"/>
            <w:vMerge/>
            <w:vAlign w:val="center"/>
          </w:tcPr>
          <w:p w14:paraId="05BE749D" w14:textId="77777777" w:rsidR="0047770E" w:rsidRPr="00CC132E" w:rsidRDefault="0047770E" w:rsidP="000305B0">
            <w:pPr>
              <w:jc w:val="center"/>
              <w:rPr>
                <w:rFonts w:ascii="Arial" w:hAnsi="Arial" w:cs="Arial"/>
                <w:sz w:val="20"/>
                <w:szCs w:val="20"/>
              </w:rPr>
            </w:pPr>
          </w:p>
        </w:tc>
        <w:tc>
          <w:tcPr>
            <w:tcW w:w="3070" w:type="dxa"/>
            <w:vMerge/>
          </w:tcPr>
          <w:p w14:paraId="768C657A" w14:textId="77777777" w:rsidR="0047770E" w:rsidRPr="00CC132E" w:rsidRDefault="0047770E" w:rsidP="000305B0">
            <w:pPr>
              <w:rPr>
                <w:rFonts w:ascii="Arial" w:hAnsi="Arial" w:cs="Arial"/>
                <w:sz w:val="20"/>
                <w:szCs w:val="20"/>
              </w:rPr>
            </w:pPr>
          </w:p>
        </w:tc>
        <w:tc>
          <w:tcPr>
            <w:tcW w:w="1607" w:type="dxa"/>
            <w:vAlign w:val="center"/>
          </w:tcPr>
          <w:p w14:paraId="7DDF912E" w14:textId="77777777" w:rsidR="0047770E" w:rsidRDefault="0047770E" w:rsidP="000305B0">
            <w:pPr>
              <w:jc w:val="center"/>
              <w:rPr>
                <w:rFonts w:ascii="Arial" w:hAnsi="Arial" w:cs="Arial"/>
                <w:sz w:val="20"/>
                <w:szCs w:val="20"/>
              </w:rPr>
            </w:pPr>
            <w:r>
              <w:rPr>
                <w:rFonts w:ascii="Arial" w:hAnsi="Arial" w:cs="Arial"/>
                <w:sz w:val="20"/>
                <w:szCs w:val="20"/>
              </w:rPr>
              <w:t>0.43</w:t>
            </w:r>
          </w:p>
          <w:p w14:paraId="4549B8C8" w14:textId="101D3968" w:rsidR="0047770E" w:rsidRPr="00CC132E" w:rsidRDefault="0047770E" w:rsidP="000305B0">
            <w:pPr>
              <w:jc w:val="center"/>
              <w:rPr>
                <w:rFonts w:ascii="Arial" w:hAnsi="Arial" w:cs="Arial"/>
                <w:sz w:val="20"/>
                <w:szCs w:val="20"/>
              </w:rPr>
            </w:pPr>
            <w:r w:rsidRPr="0047770E">
              <w:rPr>
                <w:rFonts w:ascii="Arial" w:hAnsi="Arial" w:cs="Arial"/>
                <w:sz w:val="20"/>
                <w:szCs w:val="20"/>
              </w:rPr>
              <w:t>(0.28,</w:t>
            </w:r>
            <w:r w:rsidR="00A34B95">
              <w:rPr>
                <w:rFonts w:ascii="Arial" w:hAnsi="Arial" w:cs="Arial"/>
                <w:sz w:val="20"/>
                <w:szCs w:val="20"/>
              </w:rPr>
              <w:t xml:space="preserve"> </w:t>
            </w:r>
            <w:r w:rsidRPr="0047770E">
              <w:rPr>
                <w:rFonts w:ascii="Arial" w:hAnsi="Arial" w:cs="Arial"/>
                <w:sz w:val="20"/>
                <w:szCs w:val="20"/>
              </w:rPr>
              <w:t>0.67)</w:t>
            </w:r>
          </w:p>
        </w:tc>
        <w:tc>
          <w:tcPr>
            <w:tcW w:w="1607" w:type="dxa"/>
            <w:vAlign w:val="center"/>
          </w:tcPr>
          <w:p w14:paraId="4789349F" w14:textId="77777777" w:rsidR="0047770E" w:rsidRDefault="0047770E" w:rsidP="000305B0">
            <w:pPr>
              <w:jc w:val="center"/>
              <w:rPr>
                <w:rFonts w:ascii="Arial" w:hAnsi="Arial" w:cs="Arial"/>
                <w:sz w:val="20"/>
                <w:szCs w:val="20"/>
              </w:rPr>
            </w:pPr>
            <w:r>
              <w:rPr>
                <w:rFonts w:ascii="Arial" w:hAnsi="Arial" w:cs="Arial"/>
                <w:sz w:val="20"/>
                <w:szCs w:val="20"/>
              </w:rPr>
              <w:t>0.65</w:t>
            </w:r>
          </w:p>
          <w:p w14:paraId="3842B3CA" w14:textId="35F8076E" w:rsidR="00A34B95" w:rsidRPr="00CC132E" w:rsidRDefault="00A34B95" w:rsidP="000305B0">
            <w:pPr>
              <w:jc w:val="center"/>
              <w:rPr>
                <w:rFonts w:ascii="Arial" w:hAnsi="Arial" w:cs="Arial"/>
                <w:sz w:val="20"/>
                <w:szCs w:val="20"/>
              </w:rPr>
            </w:pPr>
            <w:r w:rsidRPr="00A34B95">
              <w:rPr>
                <w:rFonts w:ascii="Arial" w:hAnsi="Arial" w:cs="Arial"/>
                <w:sz w:val="20"/>
                <w:szCs w:val="20"/>
              </w:rPr>
              <w:t>(0.43,</w:t>
            </w:r>
            <w:r>
              <w:rPr>
                <w:rFonts w:ascii="Arial" w:hAnsi="Arial" w:cs="Arial"/>
                <w:sz w:val="20"/>
                <w:szCs w:val="20"/>
              </w:rPr>
              <w:t xml:space="preserve"> </w:t>
            </w:r>
            <w:r w:rsidRPr="00A34B95">
              <w:rPr>
                <w:rFonts w:ascii="Arial" w:hAnsi="Arial" w:cs="Arial"/>
                <w:sz w:val="20"/>
                <w:szCs w:val="20"/>
              </w:rPr>
              <w:t>0.99)</w:t>
            </w:r>
          </w:p>
        </w:tc>
        <w:tc>
          <w:tcPr>
            <w:tcW w:w="1607" w:type="dxa"/>
            <w:vAlign w:val="center"/>
          </w:tcPr>
          <w:p w14:paraId="4DEE931E" w14:textId="77777777" w:rsidR="0047770E" w:rsidRDefault="0047770E" w:rsidP="000305B0">
            <w:pPr>
              <w:jc w:val="center"/>
              <w:rPr>
                <w:rFonts w:ascii="Arial" w:hAnsi="Arial" w:cs="Arial"/>
                <w:sz w:val="20"/>
                <w:szCs w:val="20"/>
              </w:rPr>
            </w:pPr>
            <w:r>
              <w:rPr>
                <w:rFonts w:ascii="Arial" w:hAnsi="Arial" w:cs="Arial"/>
                <w:sz w:val="20"/>
                <w:szCs w:val="20"/>
              </w:rPr>
              <w:t>0.77</w:t>
            </w:r>
          </w:p>
          <w:p w14:paraId="71F80BC5" w14:textId="74E9FB4D" w:rsidR="00A34B95" w:rsidRPr="00CC132E" w:rsidRDefault="00A34B95" w:rsidP="000305B0">
            <w:pPr>
              <w:jc w:val="center"/>
              <w:rPr>
                <w:rFonts w:ascii="Arial" w:hAnsi="Arial" w:cs="Arial"/>
                <w:sz w:val="20"/>
                <w:szCs w:val="20"/>
              </w:rPr>
            </w:pPr>
            <w:r w:rsidRPr="00A34B95">
              <w:rPr>
                <w:rFonts w:ascii="Arial" w:hAnsi="Arial" w:cs="Arial"/>
                <w:sz w:val="20"/>
                <w:szCs w:val="20"/>
              </w:rPr>
              <w:t>(0.51,</w:t>
            </w:r>
            <w:r>
              <w:rPr>
                <w:rFonts w:ascii="Arial" w:hAnsi="Arial" w:cs="Arial"/>
                <w:sz w:val="20"/>
                <w:szCs w:val="20"/>
              </w:rPr>
              <w:t xml:space="preserve"> </w:t>
            </w:r>
            <w:r w:rsidRPr="00A34B95">
              <w:rPr>
                <w:rFonts w:ascii="Arial" w:hAnsi="Arial" w:cs="Arial"/>
                <w:sz w:val="20"/>
                <w:szCs w:val="20"/>
              </w:rPr>
              <w:t>1.16)</w:t>
            </w:r>
          </w:p>
        </w:tc>
        <w:tc>
          <w:tcPr>
            <w:tcW w:w="1608" w:type="dxa"/>
            <w:vAlign w:val="center"/>
          </w:tcPr>
          <w:p w14:paraId="70D4995E" w14:textId="77777777" w:rsidR="0047770E" w:rsidRDefault="0047770E" w:rsidP="000305B0">
            <w:pPr>
              <w:jc w:val="center"/>
              <w:rPr>
                <w:rFonts w:ascii="Arial" w:hAnsi="Arial" w:cs="Arial"/>
                <w:sz w:val="20"/>
                <w:szCs w:val="20"/>
              </w:rPr>
            </w:pPr>
            <w:r>
              <w:rPr>
                <w:rFonts w:ascii="Arial" w:hAnsi="Arial" w:cs="Arial"/>
                <w:sz w:val="20"/>
                <w:szCs w:val="20"/>
              </w:rPr>
              <w:t>0.53</w:t>
            </w:r>
          </w:p>
          <w:p w14:paraId="031DED3D" w14:textId="2F935315" w:rsidR="00A34B95" w:rsidRPr="00CC132E" w:rsidRDefault="00A34B95" w:rsidP="000305B0">
            <w:pPr>
              <w:jc w:val="center"/>
              <w:rPr>
                <w:rFonts w:ascii="Arial" w:hAnsi="Arial" w:cs="Arial"/>
                <w:sz w:val="20"/>
                <w:szCs w:val="20"/>
              </w:rPr>
            </w:pPr>
            <w:r w:rsidRPr="00A34B95">
              <w:rPr>
                <w:rFonts w:ascii="Arial" w:hAnsi="Arial" w:cs="Arial"/>
                <w:sz w:val="20"/>
                <w:szCs w:val="20"/>
              </w:rPr>
              <w:t>(0.30,</w:t>
            </w:r>
            <w:r>
              <w:rPr>
                <w:rFonts w:ascii="Arial" w:hAnsi="Arial" w:cs="Arial"/>
                <w:sz w:val="20"/>
                <w:szCs w:val="20"/>
              </w:rPr>
              <w:t xml:space="preserve"> </w:t>
            </w:r>
            <w:r w:rsidRPr="00A34B95">
              <w:rPr>
                <w:rFonts w:ascii="Arial" w:hAnsi="Arial" w:cs="Arial"/>
                <w:sz w:val="20"/>
                <w:szCs w:val="20"/>
              </w:rPr>
              <w:t>0.95)</w:t>
            </w:r>
          </w:p>
        </w:tc>
      </w:tr>
      <w:tr w:rsidR="0047770E" w:rsidRPr="00CC132E" w14:paraId="45FD5535" w14:textId="77777777" w:rsidTr="00D97381">
        <w:trPr>
          <w:trHeight w:val="160"/>
        </w:trPr>
        <w:tc>
          <w:tcPr>
            <w:tcW w:w="1291" w:type="dxa"/>
            <w:vMerge/>
            <w:vAlign w:val="center"/>
          </w:tcPr>
          <w:p w14:paraId="0D766EE4" w14:textId="77777777" w:rsidR="0047770E" w:rsidRPr="00CC132E" w:rsidRDefault="0047770E" w:rsidP="000305B0">
            <w:pPr>
              <w:jc w:val="center"/>
              <w:rPr>
                <w:rFonts w:ascii="Arial" w:hAnsi="Arial" w:cs="Arial"/>
                <w:sz w:val="20"/>
                <w:szCs w:val="20"/>
              </w:rPr>
            </w:pPr>
          </w:p>
        </w:tc>
        <w:tc>
          <w:tcPr>
            <w:tcW w:w="3070" w:type="dxa"/>
            <w:vMerge/>
          </w:tcPr>
          <w:p w14:paraId="1388EADC" w14:textId="77777777" w:rsidR="0047770E" w:rsidRPr="00CC132E" w:rsidRDefault="0047770E" w:rsidP="000305B0">
            <w:pPr>
              <w:rPr>
                <w:rFonts w:ascii="Arial" w:hAnsi="Arial" w:cs="Arial"/>
                <w:sz w:val="20"/>
                <w:szCs w:val="20"/>
              </w:rPr>
            </w:pPr>
          </w:p>
        </w:tc>
        <w:tc>
          <w:tcPr>
            <w:tcW w:w="1607" w:type="dxa"/>
            <w:vAlign w:val="center"/>
          </w:tcPr>
          <w:p w14:paraId="55274F74" w14:textId="77777777" w:rsidR="0047770E" w:rsidRDefault="0047770E" w:rsidP="000305B0">
            <w:pPr>
              <w:jc w:val="center"/>
              <w:rPr>
                <w:rFonts w:ascii="Arial" w:hAnsi="Arial" w:cs="Arial"/>
                <w:sz w:val="20"/>
                <w:szCs w:val="20"/>
              </w:rPr>
            </w:pPr>
            <w:r>
              <w:rPr>
                <w:rFonts w:ascii="Arial" w:hAnsi="Arial" w:cs="Arial"/>
                <w:sz w:val="20"/>
                <w:szCs w:val="20"/>
              </w:rPr>
              <w:t>0.43</w:t>
            </w:r>
          </w:p>
          <w:p w14:paraId="743B00ED" w14:textId="6BE8D13A" w:rsidR="0047770E" w:rsidRPr="00CC132E" w:rsidRDefault="0047770E" w:rsidP="000305B0">
            <w:pPr>
              <w:jc w:val="center"/>
              <w:rPr>
                <w:rFonts w:ascii="Arial" w:hAnsi="Arial" w:cs="Arial"/>
                <w:sz w:val="20"/>
                <w:szCs w:val="20"/>
              </w:rPr>
            </w:pPr>
            <w:r w:rsidRPr="0047770E">
              <w:rPr>
                <w:rFonts w:ascii="Arial" w:hAnsi="Arial" w:cs="Arial"/>
                <w:sz w:val="20"/>
                <w:szCs w:val="20"/>
              </w:rPr>
              <w:t>(0.28,</w:t>
            </w:r>
            <w:r w:rsidR="00A34B95">
              <w:rPr>
                <w:rFonts w:ascii="Arial" w:hAnsi="Arial" w:cs="Arial"/>
                <w:sz w:val="20"/>
                <w:szCs w:val="20"/>
              </w:rPr>
              <w:t xml:space="preserve"> </w:t>
            </w:r>
            <w:r w:rsidRPr="0047770E">
              <w:rPr>
                <w:rFonts w:ascii="Arial" w:hAnsi="Arial" w:cs="Arial"/>
                <w:sz w:val="20"/>
                <w:szCs w:val="20"/>
              </w:rPr>
              <w:t>0.66)</w:t>
            </w:r>
          </w:p>
        </w:tc>
        <w:tc>
          <w:tcPr>
            <w:tcW w:w="1607" w:type="dxa"/>
            <w:vAlign w:val="center"/>
          </w:tcPr>
          <w:p w14:paraId="7C52C4A1" w14:textId="77777777" w:rsidR="0047770E" w:rsidRDefault="0047770E" w:rsidP="000305B0">
            <w:pPr>
              <w:jc w:val="center"/>
              <w:rPr>
                <w:rFonts w:ascii="Arial" w:hAnsi="Arial" w:cs="Arial"/>
                <w:sz w:val="20"/>
                <w:szCs w:val="20"/>
              </w:rPr>
            </w:pPr>
            <w:r>
              <w:rPr>
                <w:rFonts w:ascii="Arial" w:hAnsi="Arial" w:cs="Arial"/>
                <w:sz w:val="20"/>
                <w:szCs w:val="20"/>
              </w:rPr>
              <w:t>0.60</w:t>
            </w:r>
          </w:p>
          <w:p w14:paraId="169F68E1" w14:textId="05E10412" w:rsidR="00A34B95" w:rsidRPr="00CC132E" w:rsidRDefault="00A34B95" w:rsidP="000305B0">
            <w:pPr>
              <w:jc w:val="center"/>
              <w:rPr>
                <w:rFonts w:ascii="Arial" w:hAnsi="Arial" w:cs="Arial"/>
                <w:sz w:val="20"/>
                <w:szCs w:val="20"/>
              </w:rPr>
            </w:pPr>
            <w:r w:rsidRPr="00A34B95">
              <w:rPr>
                <w:rFonts w:ascii="Arial" w:hAnsi="Arial" w:cs="Arial"/>
                <w:sz w:val="20"/>
                <w:szCs w:val="20"/>
              </w:rPr>
              <w:t>(0.39,</w:t>
            </w:r>
            <w:r>
              <w:rPr>
                <w:rFonts w:ascii="Arial" w:hAnsi="Arial" w:cs="Arial"/>
                <w:sz w:val="20"/>
                <w:szCs w:val="20"/>
              </w:rPr>
              <w:t xml:space="preserve"> </w:t>
            </w:r>
            <w:r w:rsidRPr="00A34B95">
              <w:rPr>
                <w:rFonts w:ascii="Arial" w:hAnsi="Arial" w:cs="Arial"/>
                <w:sz w:val="20"/>
                <w:szCs w:val="20"/>
              </w:rPr>
              <w:t>0.92)</w:t>
            </w:r>
          </w:p>
        </w:tc>
        <w:tc>
          <w:tcPr>
            <w:tcW w:w="1607" w:type="dxa"/>
            <w:vAlign w:val="center"/>
          </w:tcPr>
          <w:p w14:paraId="3FAAB530" w14:textId="77777777" w:rsidR="0047770E" w:rsidRDefault="0047770E" w:rsidP="000305B0">
            <w:pPr>
              <w:jc w:val="center"/>
              <w:rPr>
                <w:rFonts w:ascii="Arial" w:hAnsi="Arial" w:cs="Arial"/>
                <w:sz w:val="20"/>
                <w:szCs w:val="20"/>
              </w:rPr>
            </w:pPr>
            <w:r>
              <w:rPr>
                <w:rFonts w:ascii="Arial" w:hAnsi="Arial" w:cs="Arial"/>
                <w:sz w:val="20"/>
                <w:szCs w:val="20"/>
              </w:rPr>
              <w:t>0.69</w:t>
            </w:r>
          </w:p>
          <w:p w14:paraId="7C873F0D" w14:textId="66A42356" w:rsidR="00A34B95" w:rsidRPr="00CC132E" w:rsidRDefault="00A34B95" w:rsidP="000305B0">
            <w:pPr>
              <w:jc w:val="center"/>
              <w:rPr>
                <w:rFonts w:ascii="Arial" w:hAnsi="Arial" w:cs="Arial"/>
                <w:sz w:val="20"/>
                <w:szCs w:val="20"/>
              </w:rPr>
            </w:pPr>
            <w:r w:rsidRPr="00A34B95">
              <w:rPr>
                <w:rFonts w:ascii="Arial" w:hAnsi="Arial" w:cs="Arial"/>
                <w:sz w:val="20"/>
                <w:szCs w:val="20"/>
              </w:rPr>
              <w:t>(0.46,</w:t>
            </w:r>
            <w:r>
              <w:rPr>
                <w:rFonts w:ascii="Arial" w:hAnsi="Arial" w:cs="Arial"/>
                <w:sz w:val="20"/>
                <w:szCs w:val="20"/>
              </w:rPr>
              <w:t xml:space="preserve"> </w:t>
            </w:r>
            <w:r w:rsidRPr="00A34B95">
              <w:rPr>
                <w:rFonts w:ascii="Arial" w:hAnsi="Arial" w:cs="Arial"/>
                <w:sz w:val="20"/>
                <w:szCs w:val="20"/>
              </w:rPr>
              <w:t>1.04)</w:t>
            </w:r>
          </w:p>
        </w:tc>
        <w:tc>
          <w:tcPr>
            <w:tcW w:w="1608" w:type="dxa"/>
            <w:vAlign w:val="center"/>
          </w:tcPr>
          <w:p w14:paraId="3A998C8C" w14:textId="77777777" w:rsidR="0047770E" w:rsidRDefault="0047770E" w:rsidP="000305B0">
            <w:pPr>
              <w:jc w:val="center"/>
              <w:rPr>
                <w:rFonts w:ascii="Arial" w:hAnsi="Arial" w:cs="Arial"/>
                <w:sz w:val="20"/>
                <w:szCs w:val="20"/>
              </w:rPr>
            </w:pPr>
            <w:r>
              <w:rPr>
                <w:rFonts w:ascii="Arial" w:hAnsi="Arial" w:cs="Arial"/>
                <w:sz w:val="20"/>
                <w:szCs w:val="20"/>
              </w:rPr>
              <w:t>0.40</w:t>
            </w:r>
          </w:p>
          <w:p w14:paraId="06A6BF16" w14:textId="419C5700" w:rsidR="00A34B95" w:rsidRPr="00CC132E" w:rsidRDefault="00A34B95" w:rsidP="000305B0">
            <w:pPr>
              <w:jc w:val="center"/>
              <w:rPr>
                <w:rFonts w:ascii="Arial" w:hAnsi="Arial" w:cs="Arial"/>
                <w:sz w:val="20"/>
                <w:szCs w:val="20"/>
              </w:rPr>
            </w:pPr>
            <w:r w:rsidRPr="00A34B95">
              <w:rPr>
                <w:rFonts w:ascii="Arial" w:hAnsi="Arial" w:cs="Arial"/>
                <w:sz w:val="20"/>
                <w:szCs w:val="20"/>
              </w:rPr>
              <w:t>(0.23,</w:t>
            </w:r>
            <w:r>
              <w:rPr>
                <w:rFonts w:ascii="Arial" w:hAnsi="Arial" w:cs="Arial"/>
                <w:sz w:val="20"/>
                <w:szCs w:val="20"/>
              </w:rPr>
              <w:t xml:space="preserve"> </w:t>
            </w:r>
            <w:r w:rsidRPr="00A34B95">
              <w:rPr>
                <w:rFonts w:ascii="Arial" w:hAnsi="Arial" w:cs="Arial"/>
                <w:sz w:val="20"/>
                <w:szCs w:val="20"/>
              </w:rPr>
              <w:t>0.71)</w:t>
            </w:r>
          </w:p>
        </w:tc>
      </w:tr>
      <w:tr w:rsidR="0047770E" w:rsidRPr="00CC132E" w14:paraId="6C9B126D" w14:textId="77777777" w:rsidTr="00D97381">
        <w:trPr>
          <w:trHeight w:val="160"/>
        </w:trPr>
        <w:tc>
          <w:tcPr>
            <w:tcW w:w="1291" w:type="dxa"/>
            <w:vMerge/>
            <w:vAlign w:val="center"/>
          </w:tcPr>
          <w:p w14:paraId="22BA9E29" w14:textId="77777777" w:rsidR="0047770E" w:rsidRPr="00CC132E" w:rsidRDefault="0047770E" w:rsidP="000305B0">
            <w:pPr>
              <w:jc w:val="center"/>
              <w:rPr>
                <w:rFonts w:ascii="Arial" w:hAnsi="Arial" w:cs="Arial"/>
                <w:sz w:val="20"/>
                <w:szCs w:val="20"/>
              </w:rPr>
            </w:pPr>
          </w:p>
        </w:tc>
        <w:tc>
          <w:tcPr>
            <w:tcW w:w="3070" w:type="dxa"/>
            <w:vMerge/>
          </w:tcPr>
          <w:p w14:paraId="6C523E71" w14:textId="77777777" w:rsidR="0047770E" w:rsidRPr="00CC132E" w:rsidRDefault="0047770E" w:rsidP="000305B0">
            <w:pPr>
              <w:rPr>
                <w:rFonts w:ascii="Arial" w:hAnsi="Arial" w:cs="Arial"/>
                <w:sz w:val="20"/>
                <w:szCs w:val="20"/>
              </w:rPr>
            </w:pPr>
          </w:p>
        </w:tc>
        <w:tc>
          <w:tcPr>
            <w:tcW w:w="1607" w:type="dxa"/>
            <w:vAlign w:val="center"/>
          </w:tcPr>
          <w:p w14:paraId="6CCAD4CF" w14:textId="77777777" w:rsidR="0047770E" w:rsidRDefault="0047770E" w:rsidP="000305B0">
            <w:pPr>
              <w:jc w:val="center"/>
              <w:rPr>
                <w:rFonts w:ascii="Arial" w:hAnsi="Arial" w:cs="Arial"/>
                <w:sz w:val="20"/>
                <w:szCs w:val="20"/>
              </w:rPr>
            </w:pPr>
            <w:r>
              <w:rPr>
                <w:rFonts w:ascii="Arial" w:hAnsi="Arial" w:cs="Arial"/>
                <w:sz w:val="20"/>
                <w:szCs w:val="20"/>
              </w:rPr>
              <w:t>0.40</w:t>
            </w:r>
          </w:p>
          <w:p w14:paraId="2116BB23" w14:textId="33ED8579" w:rsidR="0047770E" w:rsidRPr="00CC132E" w:rsidRDefault="0047770E" w:rsidP="000305B0">
            <w:pPr>
              <w:jc w:val="center"/>
              <w:rPr>
                <w:rFonts w:ascii="Arial" w:hAnsi="Arial" w:cs="Arial"/>
                <w:sz w:val="20"/>
                <w:szCs w:val="20"/>
              </w:rPr>
            </w:pPr>
            <w:r w:rsidRPr="0047770E">
              <w:rPr>
                <w:rFonts w:ascii="Arial" w:hAnsi="Arial" w:cs="Arial"/>
                <w:sz w:val="20"/>
                <w:szCs w:val="20"/>
              </w:rPr>
              <w:t>(0.26,</w:t>
            </w:r>
            <w:r w:rsidR="00A34B95">
              <w:rPr>
                <w:rFonts w:ascii="Arial" w:hAnsi="Arial" w:cs="Arial"/>
                <w:sz w:val="20"/>
                <w:szCs w:val="20"/>
              </w:rPr>
              <w:t xml:space="preserve"> </w:t>
            </w:r>
            <w:r w:rsidRPr="0047770E">
              <w:rPr>
                <w:rFonts w:ascii="Arial" w:hAnsi="Arial" w:cs="Arial"/>
                <w:sz w:val="20"/>
                <w:szCs w:val="20"/>
              </w:rPr>
              <w:t>0.62)</w:t>
            </w:r>
          </w:p>
        </w:tc>
        <w:tc>
          <w:tcPr>
            <w:tcW w:w="1607" w:type="dxa"/>
            <w:vAlign w:val="center"/>
          </w:tcPr>
          <w:p w14:paraId="0DBD090F" w14:textId="77777777" w:rsidR="0047770E" w:rsidRDefault="0047770E" w:rsidP="000305B0">
            <w:pPr>
              <w:jc w:val="center"/>
              <w:rPr>
                <w:rFonts w:ascii="Arial" w:hAnsi="Arial" w:cs="Arial"/>
                <w:sz w:val="20"/>
                <w:szCs w:val="20"/>
              </w:rPr>
            </w:pPr>
            <w:r>
              <w:rPr>
                <w:rFonts w:ascii="Arial" w:hAnsi="Arial" w:cs="Arial"/>
                <w:sz w:val="20"/>
                <w:szCs w:val="20"/>
              </w:rPr>
              <w:t>0.52</w:t>
            </w:r>
          </w:p>
          <w:p w14:paraId="0015E4CB" w14:textId="72108122" w:rsidR="00A34B95" w:rsidRPr="00CC132E" w:rsidRDefault="00A34B95" w:rsidP="000305B0">
            <w:pPr>
              <w:jc w:val="center"/>
              <w:rPr>
                <w:rFonts w:ascii="Arial" w:hAnsi="Arial" w:cs="Arial"/>
                <w:sz w:val="20"/>
                <w:szCs w:val="20"/>
              </w:rPr>
            </w:pPr>
            <w:r w:rsidRPr="00A34B95">
              <w:rPr>
                <w:rFonts w:ascii="Arial" w:hAnsi="Arial" w:cs="Arial"/>
                <w:sz w:val="20"/>
                <w:szCs w:val="20"/>
              </w:rPr>
              <w:t>(0.34,</w:t>
            </w:r>
            <w:r>
              <w:rPr>
                <w:rFonts w:ascii="Arial" w:hAnsi="Arial" w:cs="Arial"/>
                <w:sz w:val="20"/>
                <w:szCs w:val="20"/>
              </w:rPr>
              <w:t xml:space="preserve"> </w:t>
            </w:r>
            <w:r w:rsidRPr="00A34B95">
              <w:rPr>
                <w:rFonts w:ascii="Arial" w:hAnsi="Arial" w:cs="Arial"/>
                <w:sz w:val="20"/>
                <w:szCs w:val="20"/>
              </w:rPr>
              <w:t>0.80)</w:t>
            </w:r>
          </w:p>
        </w:tc>
        <w:tc>
          <w:tcPr>
            <w:tcW w:w="1607" w:type="dxa"/>
            <w:vAlign w:val="center"/>
          </w:tcPr>
          <w:p w14:paraId="3A9B3887" w14:textId="77777777" w:rsidR="0047770E" w:rsidRDefault="0047770E" w:rsidP="000305B0">
            <w:pPr>
              <w:jc w:val="center"/>
              <w:rPr>
                <w:rFonts w:ascii="Arial" w:hAnsi="Arial" w:cs="Arial"/>
                <w:sz w:val="20"/>
                <w:szCs w:val="20"/>
              </w:rPr>
            </w:pPr>
            <w:r>
              <w:rPr>
                <w:rFonts w:ascii="Arial" w:hAnsi="Arial" w:cs="Arial"/>
                <w:sz w:val="20"/>
                <w:szCs w:val="20"/>
              </w:rPr>
              <w:t>0.81</w:t>
            </w:r>
          </w:p>
          <w:p w14:paraId="62F6E043" w14:textId="2A95141E" w:rsidR="00A34B95" w:rsidRPr="00CC132E" w:rsidRDefault="00A34B95" w:rsidP="000305B0">
            <w:pPr>
              <w:jc w:val="center"/>
              <w:rPr>
                <w:rFonts w:ascii="Arial" w:hAnsi="Arial" w:cs="Arial"/>
                <w:sz w:val="20"/>
                <w:szCs w:val="20"/>
              </w:rPr>
            </w:pPr>
            <w:r w:rsidRPr="00A34B95">
              <w:rPr>
                <w:rFonts w:ascii="Arial" w:hAnsi="Arial" w:cs="Arial"/>
                <w:sz w:val="20"/>
                <w:szCs w:val="20"/>
              </w:rPr>
              <w:t>(0.53,</w:t>
            </w:r>
            <w:r>
              <w:rPr>
                <w:rFonts w:ascii="Arial" w:hAnsi="Arial" w:cs="Arial"/>
                <w:sz w:val="20"/>
                <w:szCs w:val="20"/>
              </w:rPr>
              <w:t xml:space="preserve"> </w:t>
            </w:r>
            <w:r w:rsidRPr="00A34B95">
              <w:rPr>
                <w:rFonts w:ascii="Arial" w:hAnsi="Arial" w:cs="Arial"/>
                <w:sz w:val="20"/>
                <w:szCs w:val="20"/>
              </w:rPr>
              <w:t>1.21)</w:t>
            </w:r>
          </w:p>
        </w:tc>
        <w:tc>
          <w:tcPr>
            <w:tcW w:w="1608" w:type="dxa"/>
            <w:vAlign w:val="center"/>
          </w:tcPr>
          <w:p w14:paraId="460E7A43" w14:textId="77777777" w:rsidR="0047770E" w:rsidRDefault="0047770E" w:rsidP="000305B0">
            <w:pPr>
              <w:jc w:val="center"/>
              <w:rPr>
                <w:rFonts w:ascii="Arial" w:hAnsi="Arial" w:cs="Arial"/>
                <w:sz w:val="20"/>
                <w:szCs w:val="20"/>
              </w:rPr>
            </w:pPr>
            <w:r>
              <w:rPr>
                <w:rFonts w:ascii="Arial" w:hAnsi="Arial" w:cs="Arial"/>
                <w:sz w:val="20"/>
                <w:szCs w:val="20"/>
              </w:rPr>
              <w:t>0.33</w:t>
            </w:r>
          </w:p>
          <w:p w14:paraId="2A32740E" w14:textId="635907C6" w:rsidR="00A34B95" w:rsidRPr="00CC132E" w:rsidRDefault="00A34B95" w:rsidP="000305B0">
            <w:pPr>
              <w:jc w:val="center"/>
              <w:rPr>
                <w:rFonts w:ascii="Arial" w:hAnsi="Arial" w:cs="Arial"/>
                <w:sz w:val="20"/>
                <w:szCs w:val="20"/>
              </w:rPr>
            </w:pPr>
            <w:r w:rsidRPr="00A34B95">
              <w:rPr>
                <w:rFonts w:ascii="Arial" w:hAnsi="Arial" w:cs="Arial"/>
                <w:sz w:val="20"/>
                <w:szCs w:val="20"/>
              </w:rPr>
              <w:t>(0.18,</w:t>
            </w:r>
            <w:r>
              <w:rPr>
                <w:rFonts w:ascii="Arial" w:hAnsi="Arial" w:cs="Arial"/>
                <w:sz w:val="20"/>
                <w:szCs w:val="20"/>
              </w:rPr>
              <w:t xml:space="preserve"> </w:t>
            </w:r>
            <w:r w:rsidRPr="00A34B95">
              <w:rPr>
                <w:rFonts w:ascii="Arial" w:hAnsi="Arial" w:cs="Arial"/>
                <w:sz w:val="20"/>
                <w:szCs w:val="20"/>
              </w:rPr>
              <w:t>0.59)</w:t>
            </w:r>
          </w:p>
        </w:tc>
      </w:tr>
      <w:tr w:rsidR="0047770E" w:rsidRPr="00CC132E" w14:paraId="0C25BAFB" w14:textId="77777777" w:rsidTr="00D97381">
        <w:trPr>
          <w:trHeight w:val="160"/>
        </w:trPr>
        <w:tc>
          <w:tcPr>
            <w:tcW w:w="1291" w:type="dxa"/>
            <w:vMerge/>
            <w:vAlign w:val="center"/>
          </w:tcPr>
          <w:p w14:paraId="141EDB88" w14:textId="77777777" w:rsidR="0047770E" w:rsidRPr="00CC132E" w:rsidRDefault="0047770E" w:rsidP="000305B0">
            <w:pPr>
              <w:jc w:val="center"/>
              <w:rPr>
                <w:rFonts w:ascii="Arial" w:hAnsi="Arial" w:cs="Arial"/>
                <w:sz w:val="20"/>
                <w:szCs w:val="20"/>
              </w:rPr>
            </w:pPr>
          </w:p>
        </w:tc>
        <w:tc>
          <w:tcPr>
            <w:tcW w:w="3070" w:type="dxa"/>
            <w:vMerge/>
          </w:tcPr>
          <w:p w14:paraId="7ED8B4AA" w14:textId="77777777" w:rsidR="0047770E" w:rsidRPr="00CC132E" w:rsidRDefault="0047770E" w:rsidP="000305B0">
            <w:pPr>
              <w:rPr>
                <w:rFonts w:ascii="Arial" w:hAnsi="Arial" w:cs="Arial"/>
                <w:sz w:val="20"/>
                <w:szCs w:val="20"/>
              </w:rPr>
            </w:pPr>
          </w:p>
        </w:tc>
        <w:tc>
          <w:tcPr>
            <w:tcW w:w="1607" w:type="dxa"/>
            <w:vAlign w:val="center"/>
          </w:tcPr>
          <w:p w14:paraId="44A4A52C" w14:textId="77777777" w:rsidR="0047770E" w:rsidRDefault="0047770E" w:rsidP="000305B0">
            <w:pPr>
              <w:jc w:val="center"/>
              <w:rPr>
                <w:rFonts w:ascii="Arial" w:hAnsi="Arial" w:cs="Arial"/>
                <w:sz w:val="20"/>
                <w:szCs w:val="20"/>
              </w:rPr>
            </w:pPr>
            <w:r>
              <w:rPr>
                <w:rFonts w:ascii="Arial" w:hAnsi="Arial" w:cs="Arial"/>
                <w:sz w:val="20"/>
                <w:szCs w:val="20"/>
              </w:rPr>
              <w:t>0.37</w:t>
            </w:r>
          </w:p>
          <w:p w14:paraId="2D6451EB" w14:textId="68AAF34F" w:rsidR="0047770E" w:rsidRPr="00CC132E" w:rsidRDefault="00A34B95" w:rsidP="000305B0">
            <w:pPr>
              <w:jc w:val="center"/>
              <w:rPr>
                <w:rFonts w:ascii="Arial" w:hAnsi="Arial" w:cs="Arial"/>
                <w:sz w:val="20"/>
                <w:szCs w:val="20"/>
              </w:rPr>
            </w:pPr>
            <w:r w:rsidRPr="00A34B95">
              <w:rPr>
                <w:rFonts w:ascii="Arial" w:hAnsi="Arial" w:cs="Arial"/>
                <w:sz w:val="20"/>
                <w:szCs w:val="20"/>
              </w:rPr>
              <w:t>(0.24,</w:t>
            </w:r>
            <w:r>
              <w:rPr>
                <w:rFonts w:ascii="Arial" w:hAnsi="Arial" w:cs="Arial"/>
                <w:sz w:val="20"/>
                <w:szCs w:val="20"/>
              </w:rPr>
              <w:t xml:space="preserve"> </w:t>
            </w:r>
            <w:r w:rsidRPr="00A34B95">
              <w:rPr>
                <w:rFonts w:ascii="Arial" w:hAnsi="Arial" w:cs="Arial"/>
                <w:sz w:val="20"/>
                <w:szCs w:val="20"/>
              </w:rPr>
              <w:t>0.58)</w:t>
            </w:r>
          </w:p>
        </w:tc>
        <w:tc>
          <w:tcPr>
            <w:tcW w:w="1607" w:type="dxa"/>
            <w:vAlign w:val="center"/>
          </w:tcPr>
          <w:p w14:paraId="51170A89" w14:textId="77777777" w:rsidR="0047770E" w:rsidRDefault="0047770E" w:rsidP="000305B0">
            <w:pPr>
              <w:jc w:val="center"/>
              <w:rPr>
                <w:rFonts w:ascii="Arial" w:hAnsi="Arial" w:cs="Arial"/>
                <w:sz w:val="20"/>
                <w:szCs w:val="20"/>
              </w:rPr>
            </w:pPr>
            <w:r>
              <w:rPr>
                <w:rFonts w:ascii="Arial" w:hAnsi="Arial" w:cs="Arial"/>
                <w:sz w:val="20"/>
                <w:szCs w:val="20"/>
              </w:rPr>
              <w:t>0.56</w:t>
            </w:r>
          </w:p>
          <w:p w14:paraId="7CA75DEA" w14:textId="198BE78C" w:rsidR="00A34B95" w:rsidRPr="00CC132E" w:rsidRDefault="00A34B95" w:rsidP="000305B0">
            <w:pPr>
              <w:jc w:val="center"/>
              <w:rPr>
                <w:rFonts w:ascii="Arial" w:hAnsi="Arial" w:cs="Arial"/>
                <w:sz w:val="20"/>
                <w:szCs w:val="20"/>
              </w:rPr>
            </w:pPr>
            <w:r w:rsidRPr="00A34B95">
              <w:rPr>
                <w:rFonts w:ascii="Arial" w:hAnsi="Arial" w:cs="Arial"/>
                <w:sz w:val="20"/>
                <w:szCs w:val="20"/>
              </w:rPr>
              <w:t>(0.36,</w:t>
            </w:r>
            <w:r>
              <w:rPr>
                <w:rFonts w:ascii="Arial" w:hAnsi="Arial" w:cs="Arial"/>
                <w:sz w:val="20"/>
                <w:szCs w:val="20"/>
              </w:rPr>
              <w:t xml:space="preserve"> </w:t>
            </w:r>
            <w:r w:rsidRPr="00A34B95">
              <w:rPr>
                <w:rFonts w:ascii="Arial" w:hAnsi="Arial" w:cs="Arial"/>
                <w:sz w:val="20"/>
                <w:szCs w:val="20"/>
              </w:rPr>
              <w:t>0.86)</w:t>
            </w:r>
          </w:p>
        </w:tc>
        <w:tc>
          <w:tcPr>
            <w:tcW w:w="1607" w:type="dxa"/>
            <w:vAlign w:val="center"/>
          </w:tcPr>
          <w:p w14:paraId="0D65052C" w14:textId="77777777" w:rsidR="0047770E" w:rsidRDefault="0047770E" w:rsidP="000305B0">
            <w:pPr>
              <w:jc w:val="center"/>
              <w:rPr>
                <w:rFonts w:ascii="Arial" w:hAnsi="Arial" w:cs="Arial"/>
                <w:sz w:val="20"/>
                <w:szCs w:val="20"/>
              </w:rPr>
            </w:pPr>
            <w:r>
              <w:rPr>
                <w:rFonts w:ascii="Arial" w:hAnsi="Arial" w:cs="Arial"/>
                <w:sz w:val="20"/>
                <w:szCs w:val="20"/>
              </w:rPr>
              <w:t>0.62</w:t>
            </w:r>
          </w:p>
          <w:p w14:paraId="3BCAC707" w14:textId="6B1DD572" w:rsidR="00A34B95" w:rsidRPr="00CC132E" w:rsidRDefault="00A34B95" w:rsidP="000305B0">
            <w:pPr>
              <w:jc w:val="center"/>
              <w:rPr>
                <w:rFonts w:ascii="Arial" w:hAnsi="Arial" w:cs="Arial"/>
                <w:sz w:val="20"/>
                <w:szCs w:val="20"/>
              </w:rPr>
            </w:pPr>
            <w:r w:rsidRPr="00A34B95">
              <w:rPr>
                <w:rFonts w:ascii="Arial" w:hAnsi="Arial" w:cs="Arial"/>
                <w:sz w:val="20"/>
                <w:szCs w:val="20"/>
              </w:rPr>
              <w:t>(0.42,</w:t>
            </w:r>
            <w:r>
              <w:rPr>
                <w:rFonts w:ascii="Arial" w:hAnsi="Arial" w:cs="Arial"/>
                <w:sz w:val="20"/>
                <w:szCs w:val="20"/>
              </w:rPr>
              <w:t xml:space="preserve"> </w:t>
            </w:r>
            <w:r w:rsidRPr="00A34B95">
              <w:rPr>
                <w:rFonts w:ascii="Arial" w:hAnsi="Arial" w:cs="Arial"/>
                <w:sz w:val="20"/>
                <w:szCs w:val="20"/>
              </w:rPr>
              <w:t>0.94)</w:t>
            </w:r>
          </w:p>
        </w:tc>
        <w:tc>
          <w:tcPr>
            <w:tcW w:w="1608" w:type="dxa"/>
            <w:vAlign w:val="center"/>
          </w:tcPr>
          <w:p w14:paraId="4CE42711" w14:textId="77777777" w:rsidR="0047770E" w:rsidRDefault="0047770E" w:rsidP="000305B0">
            <w:pPr>
              <w:jc w:val="center"/>
              <w:rPr>
                <w:rFonts w:ascii="Arial" w:hAnsi="Arial" w:cs="Arial"/>
                <w:sz w:val="20"/>
                <w:szCs w:val="20"/>
              </w:rPr>
            </w:pPr>
            <w:r>
              <w:rPr>
                <w:rFonts w:ascii="Arial" w:hAnsi="Arial" w:cs="Arial"/>
                <w:sz w:val="20"/>
                <w:szCs w:val="20"/>
              </w:rPr>
              <w:t>0.27</w:t>
            </w:r>
          </w:p>
          <w:p w14:paraId="5A97C9CE" w14:textId="1799E293" w:rsidR="00A34B95" w:rsidRPr="00CC132E" w:rsidRDefault="00A34B95" w:rsidP="000305B0">
            <w:pPr>
              <w:jc w:val="center"/>
              <w:rPr>
                <w:rFonts w:ascii="Arial" w:hAnsi="Arial" w:cs="Arial"/>
                <w:sz w:val="20"/>
                <w:szCs w:val="20"/>
              </w:rPr>
            </w:pPr>
            <w:r w:rsidRPr="00A34B95">
              <w:rPr>
                <w:rFonts w:ascii="Arial" w:hAnsi="Arial" w:cs="Arial"/>
                <w:sz w:val="20"/>
                <w:szCs w:val="20"/>
              </w:rPr>
              <w:t>(0.15,</w:t>
            </w:r>
            <w:r>
              <w:rPr>
                <w:rFonts w:ascii="Arial" w:hAnsi="Arial" w:cs="Arial"/>
                <w:sz w:val="20"/>
                <w:szCs w:val="20"/>
              </w:rPr>
              <w:t xml:space="preserve"> </w:t>
            </w:r>
            <w:r w:rsidRPr="00A34B95">
              <w:rPr>
                <w:rFonts w:ascii="Arial" w:hAnsi="Arial" w:cs="Arial"/>
                <w:sz w:val="20"/>
                <w:szCs w:val="20"/>
              </w:rPr>
              <w:t>0.51)</w:t>
            </w:r>
          </w:p>
        </w:tc>
      </w:tr>
      <w:tr w:rsidR="0047770E" w:rsidRPr="00CC132E" w14:paraId="0FF67AA8" w14:textId="77777777" w:rsidTr="00D97381">
        <w:trPr>
          <w:trHeight w:val="160"/>
        </w:trPr>
        <w:tc>
          <w:tcPr>
            <w:tcW w:w="1291" w:type="dxa"/>
            <w:vMerge/>
            <w:vAlign w:val="center"/>
          </w:tcPr>
          <w:p w14:paraId="1E82EC2D" w14:textId="77777777" w:rsidR="0047770E" w:rsidRPr="00CC132E" w:rsidRDefault="0047770E" w:rsidP="000305B0">
            <w:pPr>
              <w:jc w:val="center"/>
              <w:rPr>
                <w:rFonts w:ascii="Arial" w:hAnsi="Arial" w:cs="Arial"/>
                <w:sz w:val="20"/>
                <w:szCs w:val="20"/>
              </w:rPr>
            </w:pPr>
          </w:p>
        </w:tc>
        <w:tc>
          <w:tcPr>
            <w:tcW w:w="3070" w:type="dxa"/>
            <w:vMerge/>
          </w:tcPr>
          <w:p w14:paraId="1FAB4EA5" w14:textId="77777777" w:rsidR="0047770E" w:rsidRPr="00CC132E" w:rsidRDefault="0047770E" w:rsidP="000305B0">
            <w:pPr>
              <w:rPr>
                <w:rFonts w:ascii="Arial" w:hAnsi="Arial" w:cs="Arial"/>
                <w:sz w:val="20"/>
                <w:szCs w:val="20"/>
              </w:rPr>
            </w:pPr>
          </w:p>
        </w:tc>
        <w:tc>
          <w:tcPr>
            <w:tcW w:w="1607" w:type="dxa"/>
            <w:vAlign w:val="center"/>
          </w:tcPr>
          <w:p w14:paraId="589B709B" w14:textId="77777777" w:rsidR="0047770E" w:rsidRDefault="0047770E" w:rsidP="000305B0">
            <w:pPr>
              <w:jc w:val="center"/>
              <w:rPr>
                <w:rFonts w:ascii="Arial" w:hAnsi="Arial" w:cs="Arial"/>
                <w:sz w:val="20"/>
                <w:szCs w:val="20"/>
              </w:rPr>
            </w:pPr>
            <w:r>
              <w:rPr>
                <w:rFonts w:ascii="Arial" w:hAnsi="Arial" w:cs="Arial"/>
                <w:sz w:val="20"/>
                <w:szCs w:val="20"/>
              </w:rPr>
              <w:t>0.38</w:t>
            </w:r>
          </w:p>
          <w:p w14:paraId="0F40BDB6" w14:textId="4F0CCCF7" w:rsidR="00A34B95" w:rsidRPr="00CC132E" w:rsidRDefault="00A34B95" w:rsidP="000305B0">
            <w:pPr>
              <w:jc w:val="center"/>
              <w:rPr>
                <w:rFonts w:ascii="Arial" w:hAnsi="Arial" w:cs="Arial"/>
                <w:sz w:val="20"/>
                <w:szCs w:val="20"/>
              </w:rPr>
            </w:pPr>
            <w:r w:rsidRPr="00A34B95">
              <w:rPr>
                <w:rFonts w:ascii="Arial" w:hAnsi="Arial" w:cs="Arial"/>
                <w:sz w:val="20"/>
                <w:szCs w:val="20"/>
              </w:rPr>
              <w:t>(0.25,</w:t>
            </w:r>
            <w:r>
              <w:rPr>
                <w:rFonts w:ascii="Arial" w:hAnsi="Arial" w:cs="Arial"/>
                <w:sz w:val="20"/>
                <w:szCs w:val="20"/>
              </w:rPr>
              <w:t xml:space="preserve"> </w:t>
            </w:r>
            <w:r w:rsidRPr="00A34B95">
              <w:rPr>
                <w:rFonts w:ascii="Arial" w:hAnsi="Arial" w:cs="Arial"/>
                <w:sz w:val="20"/>
                <w:szCs w:val="20"/>
              </w:rPr>
              <w:t>0.58)</w:t>
            </w:r>
          </w:p>
        </w:tc>
        <w:tc>
          <w:tcPr>
            <w:tcW w:w="1607" w:type="dxa"/>
            <w:vAlign w:val="center"/>
          </w:tcPr>
          <w:p w14:paraId="0A08D382" w14:textId="77777777" w:rsidR="0047770E" w:rsidRDefault="0047770E" w:rsidP="000305B0">
            <w:pPr>
              <w:jc w:val="center"/>
              <w:rPr>
                <w:rFonts w:ascii="Arial" w:hAnsi="Arial" w:cs="Arial"/>
                <w:sz w:val="20"/>
                <w:szCs w:val="20"/>
              </w:rPr>
            </w:pPr>
            <w:r>
              <w:rPr>
                <w:rFonts w:ascii="Arial" w:hAnsi="Arial" w:cs="Arial"/>
                <w:sz w:val="20"/>
                <w:szCs w:val="20"/>
              </w:rPr>
              <w:t>0.60</w:t>
            </w:r>
          </w:p>
          <w:p w14:paraId="41BAABF6" w14:textId="26A75443" w:rsidR="00A34B95" w:rsidRPr="00CC132E" w:rsidRDefault="00A34B95" w:rsidP="000305B0">
            <w:pPr>
              <w:jc w:val="center"/>
              <w:rPr>
                <w:rFonts w:ascii="Arial" w:hAnsi="Arial" w:cs="Arial"/>
                <w:sz w:val="20"/>
                <w:szCs w:val="20"/>
              </w:rPr>
            </w:pPr>
            <w:r w:rsidRPr="00A34B95">
              <w:rPr>
                <w:rFonts w:ascii="Arial" w:hAnsi="Arial" w:cs="Arial"/>
                <w:sz w:val="20"/>
                <w:szCs w:val="20"/>
              </w:rPr>
              <w:t>(0.39,</w:t>
            </w:r>
            <w:r>
              <w:rPr>
                <w:rFonts w:ascii="Arial" w:hAnsi="Arial" w:cs="Arial"/>
                <w:sz w:val="20"/>
                <w:szCs w:val="20"/>
              </w:rPr>
              <w:t xml:space="preserve"> </w:t>
            </w:r>
            <w:r w:rsidRPr="00A34B95">
              <w:rPr>
                <w:rFonts w:ascii="Arial" w:hAnsi="Arial" w:cs="Arial"/>
                <w:sz w:val="20"/>
                <w:szCs w:val="20"/>
              </w:rPr>
              <w:t>0.91)</w:t>
            </w:r>
          </w:p>
        </w:tc>
        <w:tc>
          <w:tcPr>
            <w:tcW w:w="1607" w:type="dxa"/>
            <w:vAlign w:val="center"/>
          </w:tcPr>
          <w:p w14:paraId="0501B500" w14:textId="77777777" w:rsidR="0047770E" w:rsidRDefault="0047770E" w:rsidP="000305B0">
            <w:pPr>
              <w:jc w:val="center"/>
              <w:rPr>
                <w:rFonts w:ascii="Arial" w:hAnsi="Arial" w:cs="Arial"/>
                <w:sz w:val="20"/>
                <w:szCs w:val="20"/>
              </w:rPr>
            </w:pPr>
            <w:r>
              <w:rPr>
                <w:rFonts w:ascii="Arial" w:hAnsi="Arial" w:cs="Arial"/>
                <w:sz w:val="20"/>
                <w:szCs w:val="20"/>
              </w:rPr>
              <w:t>0.70</w:t>
            </w:r>
          </w:p>
          <w:p w14:paraId="3163C2BA" w14:textId="76D2093F" w:rsidR="00A34B95" w:rsidRPr="00CC132E" w:rsidRDefault="00A34B95" w:rsidP="000305B0">
            <w:pPr>
              <w:jc w:val="center"/>
              <w:rPr>
                <w:rFonts w:ascii="Arial" w:hAnsi="Arial" w:cs="Arial"/>
                <w:sz w:val="20"/>
                <w:szCs w:val="20"/>
              </w:rPr>
            </w:pPr>
            <w:r w:rsidRPr="00A34B95">
              <w:rPr>
                <w:rFonts w:ascii="Arial" w:hAnsi="Arial" w:cs="Arial"/>
                <w:sz w:val="20"/>
                <w:szCs w:val="20"/>
              </w:rPr>
              <w:t>(0.47,</w:t>
            </w:r>
            <w:r>
              <w:rPr>
                <w:rFonts w:ascii="Arial" w:hAnsi="Arial" w:cs="Arial"/>
                <w:sz w:val="20"/>
                <w:szCs w:val="20"/>
              </w:rPr>
              <w:t xml:space="preserve"> </w:t>
            </w:r>
            <w:r w:rsidRPr="00A34B95">
              <w:rPr>
                <w:rFonts w:ascii="Arial" w:hAnsi="Arial" w:cs="Arial"/>
                <w:sz w:val="20"/>
                <w:szCs w:val="20"/>
              </w:rPr>
              <w:t>1.06)</w:t>
            </w:r>
          </w:p>
        </w:tc>
        <w:tc>
          <w:tcPr>
            <w:tcW w:w="1608" w:type="dxa"/>
            <w:vAlign w:val="center"/>
          </w:tcPr>
          <w:p w14:paraId="7493BAE2" w14:textId="77777777" w:rsidR="0047770E" w:rsidRDefault="0047770E" w:rsidP="000305B0">
            <w:pPr>
              <w:jc w:val="center"/>
              <w:rPr>
                <w:rFonts w:ascii="Arial" w:hAnsi="Arial" w:cs="Arial"/>
                <w:sz w:val="20"/>
                <w:szCs w:val="20"/>
              </w:rPr>
            </w:pPr>
            <w:r>
              <w:rPr>
                <w:rFonts w:ascii="Arial" w:hAnsi="Arial" w:cs="Arial"/>
                <w:sz w:val="20"/>
                <w:szCs w:val="20"/>
              </w:rPr>
              <w:t>0.43</w:t>
            </w:r>
          </w:p>
          <w:p w14:paraId="09F4D0AF" w14:textId="10CA0D20" w:rsidR="00A34B95" w:rsidRPr="00CC132E" w:rsidRDefault="00A34B95" w:rsidP="000305B0">
            <w:pPr>
              <w:jc w:val="center"/>
              <w:rPr>
                <w:rFonts w:ascii="Arial" w:hAnsi="Arial" w:cs="Arial"/>
                <w:sz w:val="20"/>
                <w:szCs w:val="20"/>
              </w:rPr>
            </w:pPr>
            <w:r w:rsidRPr="00A34B95">
              <w:rPr>
                <w:rFonts w:ascii="Arial" w:hAnsi="Arial" w:cs="Arial"/>
                <w:sz w:val="20"/>
                <w:szCs w:val="20"/>
              </w:rPr>
              <w:t>(0.24,</w:t>
            </w:r>
            <w:r>
              <w:rPr>
                <w:rFonts w:ascii="Arial" w:hAnsi="Arial" w:cs="Arial"/>
                <w:sz w:val="20"/>
                <w:szCs w:val="20"/>
              </w:rPr>
              <w:t xml:space="preserve"> </w:t>
            </w:r>
            <w:r w:rsidRPr="00A34B95">
              <w:rPr>
                <w:rFonts w:ascii="Arial" w:hAnsi="Arial" w:cs="Arial"/>
                <w:sz w:val="20"/>
                <w:szCs w:val="20"/>
              </w:rPr>
              <w:t>0.76)</w:t>
            </w:r>
          </w:p>
        </w:tc>
      </w:tr>
    </w:tbl>
    <w:p w14:paraId="3D24238F" w14:textId="77777777" w:rsidR="000305B0" w:rsidRDefault="000305B0" w:rsidP="00CC132E">
      <w:pPr>
        <w:spacing w:after="0"/>
        <w:rPr>
          <w:rFonts w:ascii="Arial" w:hAnsi="Arial" w:cs="Arial"/>
        </w:rPr>
      </w:pPr>
    </w:p>
    <w:p w14:paraId="30572B92" w14:textId="77777777" w:rsidR="000305B0" w:rsidRDefault="000305B0" w:rsidP="00CC132E">
      <w:pPr>
        <w:spacing w:after="0"/>
        <w:rPr>
          <w:rFonts w:ascii="Arial" w:hAnsi="Arial" w:cs="Arial"/>
        </w:rPr>
      </w:pPr>
    </w:p>
    <w:p w14:paraId="66CDE7B9" w14:textId="77777777" w:rsidR="000305B0" w:rsidRPr="000305B0" w:rsidRDefault="000305B0" w:rsidP="00CC132E">
      <w:pPr>
        <w:spacing w:after="0"/>
        <w:rPr>
          <w:rFonts w:ascii="Arial" w:hAnsi="Arial" w:cs="Arial"/>
        </w:rPr>
      </w:pPr>
    </w:p>
    <w:sectPr w:rsidR="000305B0" w:rsidRPr="000305B0" w:rsidSect="00CC132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32E"/>
    <w:rsid w:val="000305B0"/>
    <w:rsid w:val="0047770E"/>
    <w:rsid w:val="004D13A0"/>
    <w:rsid w:val="00702BE4"/>
    <w:rsid w:val="00A34B95"/>
    <w:rsid w:val="00AA5E19"/>
    <w:rsid w:val="00CC1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00EAC"/>
  <w15:chartTrackingRefBased/>
  <w15:docId w15:val="{B41ECCF8-3067-4512-9A80-1E27E5A29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C13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02BE4"/>
    <w:rPr>
      <w:sz w:val="16"/>
      <w:szCs w:val="16"/>
    </w:rPr>
  </w:style>
  <w:style w:type="paragraph" w:styleId="CommentText">
    <w:name w:val="annotation text"/>
    <w:basedOn w:val="Normal"/>
    <w:link w:val="CommentTextChar"/>
    <w:uiPriority w:val="99"/>
    <w:unhideWhenUsed/>
    <w:rsid w:val="00702BE4"/>
    <w:pPr>
      <w:spacing w:line="240" w:lineRule="auto"/>
    </w:pPr>
    <w:rPr>
      <w:sz w:val="20"/>
      <w:szCs w:val="20"/>
    </w:rPr>
  </w:style>
  <w:style w:type="character" w:customStyle="1" w:styleId="CommentTextChar">
    <w:name w:val="Comment Text Char"/>
    <w:basedOn w:val="DefaultParagraphFont"/>
    <w:link w:val="CommentText"/>
    <w:uiPriority w:val="99"/>
    <w:rsid w:val="00702BE4"/>
    <w:rPr>
      <w:sz w:val="20"/>
      <w:szCs w:val="20"/>
    </w:rPr>
  </w:style>
  <w:style w:type="paragraph" w:styleId="CommentSubject">
    <w:name w:val="annotation subject"/>
    <w:basedOn w:val="CommentText"/>
    <w:next w:val="CommentText"/>
    <w:link w:val="CommentSubjectChar"/>
    <w:uiPriority w:val="99"/>
    <w:semiHidden/>
    <w:unhideWhenUsed/>
    <w:rsid w:val="00702BE4"/>
    <w:rPr>
      <w:b/>
      <w:bCs/>
    </w:rPr>
  </w:style>
  <w:style w:type="character" w:customStyle="1" w:styleId="CommentSubjectChar">
    <w:name w:val="Comment Subject Char"/>
    <w:basedOn w:val="CommentTextChar"/>
    <w:link w:val="CommentSubject"/>
    <w:uiPriority w:val="99"/>
    <w:semiHidden/>
    <w:rsid w:val="00702B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47040">
      <w:bodyDiv w:val="1"/>
      <w:marLeft w:val="0"/>
      <w:marRight w:val="0"/>
      <w:marTop w:val="0"/>
      <w:marBottom w:val="0"/>
      <w:divBdr>
        <w:top w:val="none" w:sz="0" w:space="0" w:color="auto"/>
        <w:left w:val="none" w:sz="0" w:space="0" w:color="auto"/>
        <w:bottom w:val="none" w:sz="0" w:space="0" w:color="auto"/>
        <w:right w:val="none" w:sz="0" w:space="0" w:color="auto"/>
      </w:divBdr>
    </w:div>
    <w:div w:id="163133779">
      <w:bodyDiv w:val="1"/>
      <w:marLeft w:val="0"/>
      <w:marRight w:val="0"/>
      <w:marTop w:val="0"/>
      <w:marBottom w:val="0"/>
      <w:divBdr>
        <w:top w:val="none" w:sz="0" w:space="0" w:color="auto"/>
        <w:left w:val="none" w:sz="0" w:space="0" w:color="auto"/>
        <w:bottom w:val="none" w:sz="0" w:space="0" w:color="auto"/>
        <w:right w:val="none" w:sz="0" w:space="0" w:color="auto"/>
      </w:divBdr>
    </w:div>
    <w:div w:id="221261356">
      <w:bodyDiv w:val="1"/>
      <w:marLeft w:val="0"/>
      <w:marRight w:val="0"/>
      <w:marTop w:val="0"/>
      <w:marBottom w:val="0"/>
      <w:divBdr>
        <w:top w:val="none" w:sz="0" w:space="0" w:color="auto"/>
        <w:left w:val="none" w:sz="0" w:space="0" w:color="auto"/>
        <w:bottom w:val="none" w:sz="0" w:space="0" w:color="auto"/>
        <w:right w:val="none" w:sz="0" w:space="0" w:color="auto"/>
      </w:divBdr>
    </w:div>
    <w:div w:id="296879903">
      <w:bodyDiv w:val="1"/>
      <w:marLeft w:val="0"/>
      <w:marRight w:val="0"/>
      <w:marTop w:val="0"/>
      <w:marBottom w:val="0"/>
      <w:divBdr>
        <w:top w:val="none" w:sz="0" w:space="0" w:color="auto"/>
        <w:left w:val="none" w:sz="0" w:space="0" w:color="auto"/>
        <w:bottom w:val="none" w:sz="0" w:space="0" w:color="auto"/>
        <w:right w:val="none" w:sz="0" w:space="0" w:color="auto"/>
      </w:divBdr>
    </w:div>
    <w:div w:id="306206973">
      <w:bodyDiv w:val="1"/>
      <w:marLeft w:val="0"/>
      <w:marRight w:val="0"/>
      <w:marTop w:val="0"/>
      <w:marBottom w:val="0"/>
      <w:divBdr>
        <w:top w:val="none" w:sz="0" w:space="0" w:color="auto"/>
        <w:left w:val="none" w:sz="0" w:space="0" w:color="auto"/>
        <w:bottom w:val="none" w:sz="0" w:space="0" w:color="auto"/>
        <w:right w:val="none" w:sz="0" w:space="0" w:color="auto"/>
      </w:divBdr>
    </w:div>
    <w:div w:id="324629929">
      <w:bodyDiv w:val="1"/>
      <w:marLeft w:val="0"/>
      <w:marRight w:val="0"/>
      <w:marTop w:val="0"/>
      <w:marBottom w:val="0"/>
      <w:divBdr>
        <w:top w:val="none" w:sz="0" w:space="0" w:color="auto"/>
        <w:left w:val="none" w:sz="0" w:space="0" w:color="auto"/>
        <w:bottom w:val="none" w:sz="0" w:space="0" w:color="auto"/>
        <w:right w:val="none" w:sz="0" w:space="0" w:color="auto"/>
      </w:divBdr>
    </w:div>
    <w:div w:id="398751213">
      <w:bodyDiv w:val="1"/>
      <w:marLeft w:val="0"/>
      <w:marRight w:val="0"/>
      <w:marTop w:val="0"/>
      <w:marBottom w:val="0"/>
      <w:divBdr>
        <w:top w:val="none" w:sz="0" w:space="0" w:color="auto"/>
        <w:left w:val="none" w:sz="0" w:space="0" w:color="auto"/>
        <w:bottom w:val="none" w:sz="0" w:space="0" w:color="auto"/>
        <w:right w:val="none" w:sz="0" w:space="0" w:color="auto"/>
      </w:divBdr>
    </w:div>
    <w:div w:id="415128534">
      <w:bodyDiv w:val="1"/>
      <w:marLeft w:val="0"/>
      <w:marRight w:val="0"/>
      <w:marTop w:val="0"/>
      <w:marBottom w:val="0"/>
      <w:divBdr>
        <w:top w:val="none" w:sz="0" w:space="0" w:color="auto"/>
        <w:left w:val="none" w:sz="0" w:space="0" w:color="auto"/>
        <w:bottom w:val="none" w:sz="0" w:space="0" w:color="auto"/>
        <w:right w:val="none" w:sz="0" w:space="0" w:color="auto"/>
      </w:divBdr>
    </w:div>
    <w:div w:id="536355688">
      <w:bodyDiv w:val="1"/>
      <w:marLeft w:val="0"/>
      <w:marRight w:val="0"/>
      <w:marTop w:val="0"/>
      <w:marBottom w:val="0"/>
      <w:divBdr>
        <w:top w:val="none" w:sz="0" w:space="0" w:color="auto"/>
        <w:left w:val="none" w:sz="0" w:space="0" w:color="auto"/>
        <w:bottom w:val="none" w:sz="0" w:space="0" w:color="auto"/>
        <w:right w:val="none" w:sz="0" w:space="0" w:color="auto"/>
      </w:divBdr>
    </w:div>
    <w:div w:id="673997537">
      <w:bodyDiv w:val="1"/>
      <w:marLeft w:val="0"/>
      <w:marRight w:val="0"/>
      <w:marTop w:val="0"/>
      <w:marBottom w:val="0"/>
      <w:divBdr>
        <w:top w:val="none" w:sz="0" w:space="0" w:color="auto"/>
        <w:left w:val="none" w:sz="0" w:space="0" w:color="auto"/>
        <w:bottom w:val="none" w:sz="0" w:space="0" w:color="auto"/>
        <w:right w:val="none" w:sz="0" w:space="0" w:color="auto"/>
      </w:divBdr>
    </w:div>
    <w:div w:id="795568331">
      <w:bodyDiv w:val="1"/>
      <w:marLeft w:val="0"/>
      <w:marRight w:val="0"/>
      <w:marTop w:val="0"/>
      <w:marBottom w:val="0"/>
      <w:divBdr>
        <w:top w:val="none" w:sz="0" w:space="0" w:color="auto"/>
        <w:left w:val="none" w:sz="0" w:space="0" w:color="auto"/>
        <w:bottom w:val="none" w:sz="0" w:space="0" w:color="auto"/>
        <w:right w:val="none" w:sz="0" w:space="0" w:color="auto"/>
      </w:divBdr>
    </w:div>
    <w:div w:id="843863129">
      <w:bodyDiv w:val="1"/>
      <w:marLeft w:val="0"/>
      <w:marRight w:val="0"/>
      <w:marTop w:val="0"/>
      <w:marBottom w:val="0"/>
      <w:divBdr>
        <w:top w:val="none" w:sz="0" w:space="0" w:color="auto"/>
        <w:left w:val="none" w:sz="0" w:space="0" w:color="auto"/>
        <w:bottom w:val="none" w:sz="0" w:space="0" w:color="auto"/>
        <w:right w:val="none" w:sz="0" w:space="0" w:color="auto"/>
      </w:divBdr>
    </w:div>
    <w:div w:id="847451262">
      <w:bodyDiv w:val="1"/>
      <w:marLeft w:val="0"/>
      <w:marRight w:val="0"/>
      <w:marTop w:val="0"/>
      <w:marBottom w:val="0"/>
      <w:divBdr>
        <w:top w:val="none" w:sz="0" w:space="0" w:color="auto"/>
        <w:left w:val="none" w:sz="0" w:space="0" w:color="auto"/>
        <w:bottom w:val="none" w:sz="0" w:space="0" w:color="auto"/>
        <w:right w:val="none" w:sz="0" w:space="0" w:color="auto"/>
      </w:divBdr>
    </w:div>
    <w:div w:id="1038972106">
      <w:bodyDiv w:val="1"/>
      <w:marLeft w:val="0"/>
      <w:marRight w:val="0"/>
      <w:marTop w:val="0"/>
      <w:marBottom w:val="0"/>
      <w:divBdr>
        <w:top w:val="none" w:sz="0" w:space="0" w:color="auto"/>
        <w:left w:val="none" w:sz="0" w:space="0" w:color="auto"/>
        <w:bottom w:val="none" w:sz="0" w:space="0" w:color="auto"/>
        <w:right w:val="none" w:sz="0" w:space="0" w:color="auto"/>
      </w:divBdr>
    </w:div>
    <w:div w:id="1051609302">
      <w:bodyDiv w:val="1"/>
      <w:marLeft w:val="0"/>
      <w:marRight w:val="0"/>
      <w:marTop w:val="0"/>
      <w:marBottom w:val="0"/>
      <w:divBdr>
        <w:top w:val="none" w:sz="0" w:space="0" w:color="auto"/>
        <w:left w:val="none" w:sz="0" w:space="0" w:color="auto"/>
        <w:bottom w:val="none" w:sz="0" w:space="0" w:color="auto"/>
        <w:right w:val="none" w:sz="0" w:space="0" w:color="auto"/>
      </w:divBdr>
    </w:div>
    <w:div w:id="1106314379">
      <w:bodyDiv w:val="1"/>
      <w:marLeft w:val="0"/>
      <w:marRight w:val="0"/>
      <w:marTop w:val="0"/>
      <w:marBottom w:val="0"/>
      <w:divBdr>
        <w:top w:val="none" w:sz="0" w:space="0" w:color="auto"/>
        <w:left w:val="none" w:sz="0" w:space="0" w:color="auto"/>
        <w:bottom w:val="none" w:sz="0" w:space="0" w:color="auto"/>
        <w:right w:val="none" w:sz="0" w:space="0" w:color="auto"/>
      </w:divBdr>
    </w:div>
    <w:div w:id="1108114549">
      <w:bodyDiv w:val="1"/>
      <w:marLeft w:val="0"/>
      <w:marRight w:val="0"/>
      <w:marTop w:val="0"/>
      <w:marBottom w:val="0"/>
      <w:divBdr>
        <w:top w:val="none" w:sz="0" w:space="0" w:color="auto"/>
        <w:left w:val="none" w:sz="0" w:space="0" w:color="auto"/>
        <w:bottom w:val="none" w:sz="0" w:space="0" w:color="auto"/>
        <w:right w:val="none" w:sz="0" w:space="0" w:color="auto"/>
      </w:divBdr>
    </w:div>
    <w:div w:id="1242256501">
      <w:bodyDiv w:val="1"/>
      <w:marLeft w:val="0"/>
      <w:marRight w:val="0"/>
      <w:marTop w:val="0"/>
      <w:marBottom w:val="0"/>
      <w:divBdr>
        <w:top w:val="none" w:sz="0" w:space="0" w:color="auto"/>
        <w:left w:val="none" w:sz="0" w:space="0" w:color="auto"/>
        <w:bottom w:val="none" w:sz="0" w:space="0" w:color="auto"/>
        <w:right w:val="none" w:sz="0" w:space="0" w:color="auto"/>
      </w:divBdr>
    </w:div>
    <w:div w:id="1304113542">
      <w:bodyDiv w:val="1"/>
      <w:marLeft w:val="0"/>
      <w:marRight w:val="0"/>
      <w:marTop w:val="0"/>
      <w:marBottom w:val="0"/>
      <w:divBdr>
        <w:top w:val="none" w:sz="0" w:space="0" w:color="auto"/>
        <w:left w:val="none" w:sz="0" w:space="0" w:color="auto"/>
        <w:bottom w:val="none" w:sz="0" w:space="0" w:color="auto"/>
        <w:right w:val="none" w:sz="0" w:space="0" w:color="auto"/>
      </w:divBdr>
    </w:div>
    <w:div w:id="1318152245">
      <w:bodyDiv w:val="1"/>
      <w:marLeft w:val="0"/>
      <w:marRight w:val="0"/>
      <w:marTop w:val="0"/>
      <w:marBottom w:val="0"/>
      <w:divBdr>
        <w:top w:val="none" w:sz="0" w:space="0" w:color="auto"/>
        <w:left w:val="none" w:sz="0" w:space="0" w:color="auto"/>
        <w:bottom w:val="none" w:sz="0" w:space="0" w:color="auto"/>
        <w:right w:val="none" w:sz="0" w:space="0" w:color="auto"/>
      </w:divBdr>
    </w:div>
    <w:div w:id="1336953942">
      <w:bodyDiv w:val="1"/>
      <w:marLeft w:val="0"/>
      <w:marRight w:val="0"/>
      <w:marTop w:val="0"/>
      <w:marBottom w:val="0"/>
      <w:divBdr>
        <w:top w:val="none" w:sz="0" w:space="0" w:color="auto"/>
        <w:left w:val="none" w:sz="0" w:space="0" w:color="auto"/>
        <w:bottom w:val="none" w:sz="0" w:space="0" w:color="auto"/>
        <w:right w:val="none" w:sz="0" w:space="0" w:color="auto"/>
      </w:divBdr>
    </w:div>
    <w:div w:id="1358041224">
      <w:bodyDiv w:val="1"/>
      <w:marLeft w:val="0"/>
      <w:marRight w:val="0"/>
      <w:marTop w:val="0"/>
      <w:marBottom w:val="0"/>
      <w:divBdr>
        <w:top w:val="none" w:sz="0" w:space="0" w:color="auto"/>
        <w:left w:val="none" w:sz="0" w:space="0" w:color="auto"/>
        <w:bottom w:val="none" w:sz="0" w:space="0" w:color="auto"/>
        <w:right w:val="none" w:sz="0" w:space="0" w:color="auto"/>
      </w:divBdr>
    </w:div>
    <w:div w:id="1362363692">
      <w:bodyDiv w:val="1"/>
      <w:marLeft w:val="0"/>
      <w:marRight w:val="0"/>
      <w:marTop w:val="0"/>
      <w:marBottom w:val="0"/>
      <w:divBdr>
        <w:top w:val="none" w:sz="0" w:space="0" w:color="auto"/>
        <w:left w:val="none" w:sz="0" w:space="0" w:color="auto"/>
        <w:bottom w:val="none" w:sz="0" w:space="0" w:color="auto"/>
        <w:right w:val="none" w:sz="0" w:space="0" w:color="auto"/>
      </w:divBdr>
    </w:div>
    <w:div w:id="1364207422">
      <w:bodyDiv w:val="1"/>
      <w:marLeft w:val="0"/>
      <w:marRight w:val="0"/>
      <w:marTop w:val="0"/>
      <w:marBottom w:val="0"/>
      <w:divBdr>
        <w:top w:val="none" w:sz="0" w:space="0" w:color="auto"/>
        <w:left w:val="none" w:sz="0" w:space="0" w:color="auto"/>
        <w:bottom w:val="none" w:sz="0" w:space="0" w:color="auto"/>
        <w:right w:val="none" w:sz="0" w:space="0" w:color="auto"/>
      </w:divBdr>
    </w:div>
    <w:div w:id="1373307653">
      <w:bodyDiv w:val="1"/>
      <w:marLeft w:val="0"/>
      <w:marRight w:val="0"/>
      <w:marTop w:val="0"/>
      <w:marBottom w:val="0"/>
      <w:divBdr>
        <w:top w:val="none" w:sz="0" w:space="0" w:color="auto"/>
        <w:left w:val="none" w:sz="0" w:space="0" w:color="auto"/>
        <w:bottom w:val="none" w:sz="0" w:space="0" w:color="auto"/>
        <w:right w:val="none" w:sz="0" w:space="0" w:color="auto"/>
      </w:divBdr>
    </w:div>
    <w:div w:id="1378354468">
      <w:bodyDiv w:val="1"/>
      <w:marLeft w:val="0"/>
      <w:marRight w:val="0"/>
      <w:marTop w:val="0"/>
      <w:marBottom w:val="0"/>
      <w:divBdr>
        <w:top w:val="none" w:sz="0" w:space="0" w:color="auto"/>
        <w:left w:val="none" w:sz="0" w:space="0" w:color="auto"/>
        <w:bottom w:val="none" w:sz="0" w:space="0" w:color="auto"/>
        <w:right w:val="none" w:sz="0" w:space="0" w:color="auto"/>
      </w:divBdr>
    </w:div>
    <w:div w:id="1512406756">
      <w:bodyDiv w:val="1"/>
      <w:marLeft w:val="0"/>
      <w:marRight w:val="0"/>
      <w:marTop w:val="0"/>
      <w:marBottom w:val="0"/>
      <w:divBdr>
        <w:top w:val="none" w:sz="0" w:space="0" w:color="auto"/>
        <w:left w:val="none" w:sz="0" w:space="0" w:color="auto"/>
        <w:bottom w:val="none" w:sz="0" w:space="0" w:color="auto"/>
        <w:right w:val="none" w:sz="0" w:space="0" w:color="auto"/>
      </w:divBdr>
    </w:div>
    <w:div w:id="1547911629">
      <w:bodyDiv w:val="1"/>
      <w:marLeft w:val="0"/>
      <w:marRight w:val="0"/>
      <w:marTop w:val="0"/>
      <w:marBottom w:val="0"/>
      <w:divBdr>
        <w:top w:val="none" w:sz="0" w:space="0" w:color="auto"/>
        <w:left w:val="none" w:sz="0" w:space="0" w:color="auto"/>
        <w:bottom w:val="none" w:sz="0" w:space="0" w:color="auto"/>
        <w:right w:val="none" w:sz="0" w:space="0" w:color="auto"/>
      </w:divBdr>
    </w:div>
    <w:div w:id="1548641798">
      <w:bodyDiv w:val="1"/>
      <w:marLeft w:val="0"/>
      <w:marRight w:val="0"/>
      <w:marTop w:val="0"/>
      <w:marBottom w:val="0"/>
      <w:divBdr>
        <w:top w:val="none" w:sz="0" w:space="0" w:color="auto"/>
        <w:left w:val="none" w:sz="0" w:space="0" w:color="auto"/>
        <w:bottom w:val="none" w:sz="0" w:space="0" w:color="auto"/>
        <w:right w:val="none" w:sz="0" w:space="0" w:color="auto"/>
      </w:divBdr>
    </w:div>
    <w:div w:id="1599215159">
      <w:bodyDiv w:val="1"/>
      <w:marLeft w:val="0"/>
      <w:marRight w:val="0"/>
      <w:marTop w:val="0"/>
      <w:marBottom w:val="0"/>
      <w:divBdr>
        <w:top w:val="none" w:sz="0" w:space="0" w:color="auto"/>
        <w:left w:val="none" w:sz="0" w:space="0" w:color="auto"/>
        <w:bottom w:val="none" w:sz="0" w:space="0" w:color="auto"/>
        <w:right w:val="none" w:sz="0" w:space="0" w:color="auto"/>
      </w:divBdr>
    </w:div>
    <w:div w:id="1602029992">
      <w:bodyDiv w:val="1"/>
      <w:marLeft w:val="0"/>
      <w:marRight w:val="0"/>
      <w:marTop w:val="0"/>
      <w:marBottom w:val="0"/>
      <w:divBdr>
        <w:top w:val="none" w:sz="0" w:space="0" w:color="auto"/>
        <w:left w:val="none" w:sz="0" w:space="0" w:color="auto"/>
        <w:bottom w:val="none" w:sz="0" w:space="0" w:color="auto"/>
        <w:right w:val="none" w:sz="0" w:space="0" w:color="auto"/>
      </w:divBdr>
    </w:div>
    <w:div w:id="1622834359">
      <w:bodyDiv w:val="1"/>
      <w:marLeft w:val="0"/>
      <w:marRight w:val="0"/>
      <w:marTop w:val="0"/>
      <w:marBottom w:val="0"/>
      <w:divBdr>
        <w:top w:val="none" w:sz="0" w:space="0" w:color="auto"/>
        <w:left w:val="none" w:sz="0" w:space="0" w:color="auto"/>
        <w:bottom w:val="none" w:sz="0" w:space="0" w:color="auto"/>
        <w:right w:val="none" w:sz="0" w:space="0" w:color="auto"/>
      </w:divBdr>
    </w:div>
    <w:div w:id="1694306830">
      <w:bodyDiv w:val="1"/>
      <w:marLeft w:val="0"/>
      <w:marRight w:val="0"/>
      <w:marTop w:val="0"/>
      <w:marBottom w:val="0"/>
      <w:divBdr>
        <w:top w:val="none" w:sz="0" w:space="0" w:color="auto"/>
        <w:left w:val="none" w:sz="0" w:space="0" w:color="auto"/>
        <w:bottom w:val="none" w:sz="0" w:space="0" w:color="auto"/>
        <w:right w:val="none" w:sz="0" w:space="0" w:color="auto"/>
      </w:divBdr>
    </w:div>
    <w:div w:id="1742557575">
      <w:bodyDiv w:val="1"/>
      <w:marLeft w:val="0"/>
      <w:marRight w:val="0"/>
      <w:marTop w:val="0"/>
      <w:marBottom w:val="0"/>
      <w:divBdr>
        <w:top w:val="none" w:sz="0" w:space="0" w:color="auto"/>
        <w:left w:val="none" w:sz="0" w:space="0" w:color="auto"/>
        <w:bottom w:val="none" w:sz="0" w:space="0" w:color="auto"/>
        <w:right w:val="none" w:sz="0" w:space="0" w:color="auto"/>
      </w:divBdr>
    </w:div>
    <w:div w:id="1790321040">
      <w:bodyDiv w:val="1"/>
      <w:marLeft w:val="0"/>
      <w:marRight w:val="0"/>
      <w:marTop w:val="0"/>
      <w:marBottom w:val="0"/>
      <w:divBdr>
        <w:top w:val="none" w:sz="0" w:space="0" w:color="auto"/>
        <w:left w:val="none" w:sz="0" w:space="0" w:color="auto"/>
        <w:bottom w:val="none" w:sz="0" w:space="0" w:color="auto"/>
        <w:right w:val="none" w:sz="0" w:space="0" w:color="auto"/>
      </w:divBdr>
    </w:div>
    <w:div w:id="1805541184">
      <w:bodyDiv w:val="1"/>
      <w:marLeft w:val="0"/>
      <w:marRight w:val="0"/>
      <w:marTop w:val="0"/>
      <w:marBottom w:val="0"/>
      <w:divBdr>
        <w:top w:val="none" w:sz="0" w:space="0" w:color="auto"/>
        <w:left w:val="none" w:sz="0" w:space="0" w:color="auto"/>
        <w:bottom w:val="none" w:sz="0" w:space="0" w:color="auto"/>
        <w:right w:val="none" w:sz="0" w:space="0" w:color="auto"/>
      </w:divBdr>
    </w:div>
    <w:div w:id="1906910259">
      <w:bodyDiv w:val="1"/>
      <w:marLeft w:val="0"/>
      <w:marRight w:val="0"/>
      <w:marTop w:val="0"/>
      <w:marBottom w:val="0"/>
      <w:divBdr>
        <w:top w:val="none" w:sz="0" w:space="0" w:color="auto"/>
        <w:left w:val="none" w:sz="0" w:space="0" w:color="auto"/>
        <w:bottom w:val="none" w:sz="0" w:space="0" w:color="auto"/>
        <w:right w:val="none" w:sz="0" w:space="0" w:color="auto"/>
      </w:divBdr>
    </w:div>
    <w:div w:id="2045253710">
      <w:bodyDiv w:val="1"/>
      <w:marLeft w:val="0"/>
      <w:marRight w:val="0"/>
      <w:marTop w:val="0"/>
      <w:marBottom w:val="0"/>
      <w:divBdr>
        <w:top w:val="none" w:sz="0" w:space="0" w:color="auto"/>
        <w:left w:val="none" w:sz="0" w:space="0" w:color="auto"/>
        <w:bottom w:val="none" w:sz="0" w:space="0" w:color="auto"/>
        <w:right w:val="none" w:sz="0" w:space="0" w:color="auto"/>
      </w:divBdr>
    </w:div>
    <w:div w:id="2048529622">
      <w:bodyDiv w:val="1"/>
      <w:marLeft w:val="0"/>
      <w:marRight w:val="0"/>
      <w:marTop w:val="0"/>
      <w:marBottom w:val="0"/>
      <w:divBdr>
        <w:top w:val="none" w:sz="0" w:space="0" w:color="auto"/>
        <w:left w:val="none" w:sz="0" w:space="0" w:color="auto"/>
        <w:bottom w:val="none" w:sz="0" w:space="0" w:color="auto"/>
        <w:right w:val="none" w:sz="0" w:space="0" w:color="auto"/>
      </w:divBdr>
    </w:div>
    <w:div w:id="2051299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Pfledderer</dc:creator>
  <cp:keywords/>
  <dc:description/>
  <cp:lastModifiedBy>Chris Pfledderer</cp:lastModifiedBy>
  <cp:revision>4</cp:revision>
  <dcterms:created xsi:type="dcterms:W3CDTF">2023-11-20T15:32:00Z</dcterms:created>
  <dcterms:modified xsi:type="dcterms:W3CDTF">2023-11-20T21:31:00Z</dcterms:modified>
</cp:coreProperties>
</file>