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1E74" w14:textId="71C81B0E" w:rsidR="008C0AF3" w:rsidRDefault="008C0AF3" w:rsidP="008C0AF3">
      <w:pPr>
        <w:pStyle w:val="Heading3"/>
        <w:spacing w:before="0" w:after="0"/>
        <w:rPr>
          <w:rFonts w:ascii="Arial" w:hAnsi="Arial" w:cs="Arial"/>
          <w:color w:val="auto"/>
          <w:sz w:val="24"/>
          <w:szCs w:val="24"/>
        </w:rPr>
      </w:pPr>
      <w:r w:rsidRPr="008C0AF3">
        <w:rPr>
          <w:rFonts w:ascii="Arial" w:hAnsi="Arial" w:cs="Arial"/>
          <w:b/>
          <w:bCs/>
          <w:color w:val="auto"/>
          <w:sz w:val="24"/>
          <w:szCs w:val="24"/>
          <w:u w:val="single"/>
        </w:rPr>
        <w:t>Supplemental File</w:t>
      </w:r>
      <w:r w:rsidRPr="008C0AF3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3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>:</w:t>
      </w:r>
      <w:r w:rsidRPr="008C0AF3">
        <w:rPr>
          <w:rFonts w:ascii="Arial" w:hAnsi="Arial" w:cs="Arial"/>
          <w:color w:val="auto"/>
          <w:sz w:val="24"/>
          <w:szCs w:val="24"/>
        </w:rPr>
        <w:t xml:space="preserve"> </w:t>
      </w:r>
      <w:r w:rsidRPr="008C0AF3">
        <w:rPr>
          <w:rFonts w:ascii="Arial" w:hAnsi="Arial" w:cs="Arial"/>
          <w:color w:val="auto"/>
          <w:sz w:val="24"/>
          <w:szCs w:val="24"/>
        </w:rPr>
        <w:t>BRAIN HEALTH REPORT CATEGORIZATIONS</w:t>
      </w:r>
    </w:p>
    <w:p w14:paraId="1B625B9D" w14:textId="77777777" w:rsidR="008C0AF3" w:rsidRPr="008C0AF3" w:rsidRDefault="008C0AF3" w:rsidP="008C0AF3"/>
    <w:tbl>
      <w:tblPr>
        <w:tblW w:w="1016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422"/>
        <w:gridCol w:w="2520"/>
        <w:gridCol w:w="2806"/>
        <w:gridCol w:w="2421"/>
      </w:tblGrid>
      <w:tr w:rsidR="008C0AF3" w:rsidRPr="008C0AF3" w14:paraId="42308683" w14:textId="77777777" w:rsidTr="008C0AF3">
        <w:trPr>
          <w:trHeight w:val="288"/>
        </w:trPr>
        <w:tc>
          <w:tcPr>
            <w:tcW w:w="101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809B" w14:textId="77777777" w:rsidR="008C0AF3" w:rsidRPr="008C0AF3" w:rsidRDefault="008C0AF3" w:rsidP="00B45700">
            <w:pPr>
              <w:spacing w:before="40" w:after="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Risk Factor Level </w:t>
            </w:r>
          </w:p>
        </w:tc>
      </w:tr>
      <w:tr w:rsidR="008C0AF3" w:rsidRPr="008C0AF3" w14:paraId="117F1E85" w14:textId="77777777" w:rsidTr="008C0AF3">
        <w:trPr>
          <w:trHeight w:val="552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1F03" w14:textId="77777777" w:rsidR="008C0AF3" w:rsidRPr="008C0AF3" w:rsidRDefault="008C0AF3" w:rsidP="00B45700">
            <w:pPr>
              <w:spacing w:before="40" w:after="40" w:line="300" w:lineRule="auto"/>
              <w:rPr>
                <w:rFonts w:ascii="Arial" w:eastAsia="Arial" w:hAnsi="Arial" w:cs="Arial"/>
              </w:rPr>
            </w:pPr>
            <w:r w:rsidRPr="008C0AF3">
              <w:rPr>
                <w:rFonts w:ascii="Arial" w:eastAsia="Arial" w:hAnsi="Arial" w:cs="Arial"/>
              </w:rPr>
              <w:t xml:space="preserve"> </w:t>
            </w:r>
          </w:p>
          <w:p w14:paraId="0BA3A49D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6E91" w14:textId="3D3E4EC2" w:rsidR="008C0AF3" w:rsidRPr="008C0AF3" w:rsidRDefault="008C0AF3" w:rsidP="008C0AF3">
            <w:pPr>
              <w:spacing w:before="40" w:after="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b/>
                <w:sz w:val="24"/>
                <w:szCs w:val="24"/>
              </w:rPr>
              <w:t>Low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7337" w14:textId="60959E92" w:rsidR="008C0AF3" w:rsidRPr="008C0AF3" w:rsidRDefault="008C0AF3" w:rsidP="008C0AF3">
            <w:pPr>
              <w:spacing w:before="40" w:after="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b/>
                <w:sz w:val="24"/>
                <w:szCs w:val="24"/>
              </w:rPr>
              <w:t>Moderate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DC3D8" w14:textId="66F13FBF" w:rsidR="008C0AF3" w:rsidRPr="008C0AF3" w:rsidRDefault="008C0AF3" w:rsidP="008C0AF3">
            <w:pPr>
              <w:spacing w:before="40" w:after="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b/>
                <w:sz w:val="24"/>
                <w:szCs w:val="24"/>
              </w:rPr>
              <w:t>High</w:t>
            </w:r>
          </w:p>
        </w:tc>
      </w:tr>
      <w:tr w:rsidR="008C0AF3" w:rsidRPr="008C0AF3" w14:paraId="3F043326" w14:textId="77777777" w:rsidTr="008C0AF3">
        <w:trPr>
          <w:trHeight w:val="77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A11E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Physical Activity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DCB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150 or more minutes/week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D94E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60 minutes to 140 minutes/week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5F1A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Less than 60 minutes/week </w:t>
            </w:r>
          </w:p>
        </w:tc>
      </w:tr>
      <w:tr w:rsidR="008C0AF3" w:rsidRPr="008C0AF3" w14:paraId="4AE8237C" w14:textId="77777777" w:rsidTr="008C0AF3">
        <w:trPr>
          <w:trHeight w:val="951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1651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Sleep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EF47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7-9 hours/night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4611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6 or 6.5 hours/night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DAC2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Less than 6 hours or greater than 9 hours/night </w:t>
            </w:r>
          </w:p>
        </w:tc>
      </w:tr>
      <w:tr w:rsidR="008C0AF3" w:rsidRPr="008C0AF3" w14:paraId="5C246A68" w14:textId="77777777" w:rsidTr="008C0AF3">
        <w:trPr>
          <w:trHeight w:val="132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322D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Smoking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B1ED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Never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B92C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Less than 4 days/week &amp; less than 10 cigarettes/day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1B25E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More than 5 days/week and/or more than 11 cigarettes per day </w:t>
            </w:r>
          </w:p>
        </w:tc>
      </w:tr>
      <w:tr w:rsidR="008C0AF3" w:rsidRPr="008C0AF3" w14:paraId="2E0EC86D" w14:textId="77777777" w:rsidTr="008C0AF3">
        <w:trPr>
          <w:trHeight w:val="1023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02B4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Alcohol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A2D0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>Never OR less than 4 days/week &amp; more than 2 drinks/day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1BCE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More than 4 days/week &amp; more than 3 drinks/day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9FF9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5 or more days/week &amp; 3 or more drinks/day </w:t>
            </w:r>
          </w:p>
        </w:tc>
      </w:tr>
      <w:tr w:rsidR="008C0AF3" w:rsidRPr="008C0AF3" w14:paraId="258FBF44" w14:textId="77777777" w:rsidTr="008C0AF3">
        <w:trPr>
          <w:trHeight w:val="57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DA83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Loneliness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900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Hardly ever 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5954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Some of the time 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C91B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Often  </w:t>
            </w:r>
          </w:p>
        </w:tc>
      </w:tr>
      <w:tr w:rsidR="008C0AF3" w:rsidRPr="008C0AF3" w14:paraId="3777A5BA" w14:textId="77777777" w:rsidTr="008C0AF3">
        <w:trPr>
          <w:trHeight w:val="77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95EDC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Cognitive activity 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D883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5 or more days/week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1B71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1-4 days/week 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8FA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Never OR less than 1 day/week </w:t>
            </w:r>
          </w:p>
        </w:tc>
      </w:tr>
      <w:tr w:rsidR="008C0AF3" w:rsidRPr="008C0AF3" w14:paraId="2EEB6C65" w14:textId="77777777" w:rsidTr="008C0AF3">
        <w:trPr>
          <w:trHeight w:val="25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A2EC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Healthy diet 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DCB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Green leafy vegetables 7 or more times/week + fish 1 or more times/week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8140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Green leafy vegetables less than 2x/week + fish 1 or more times/month OR green leafy vegetables more than 2x/week + fish less than once a month 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4373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Green leafy vegetables less </w:t>
            </w:r>
            <w:proofErr w:type="gramStart"/>
            <w:r w:rsidRPr="008C0AF3">
              <w:rPr>
                <w:rFonts w:ascii="Arial" w:eastAsia="Arial" w:hAnsi="Arial" w:cs="Arial"/>
                <w:sz w:val="24"/>
                <w:szCs w:val="24"/>
              </w:rPr>
              <w:t>than  2</w:t>
            </w:r>
            <w:proofErr w:type="gramEnd"/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x/week + fish less than 1 time/month </w:t>
            </w:r>
          </w:p>
        </w:tc>
      </w:tr>
      <w:tr w:rsidR="008C0AF3" w:rsidRPr="008C0AF3" w14:paraId="4944C28F" w14:textId="77777777" w:rsidTr="008C0AF3">
        <w:trPr>
          <w:trHeight w:val="850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1B76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Hypertension 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3D41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 hypertension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DA1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Well-managed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079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Not well-managed </w:t>
            </w:r>
          </w:p>
        </w:tc>
      </w:tr>
      <w:tr w:rsidR="008C0AF3" w:rsidRPr="008C0AF3" w14:paraId="7BC93083" w14:textId="77777777" w:rsidTr="008C0AF3">
        <w:trPr>
          <w:trHeight w:val="57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8C336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Diabetes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D19A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 diabetes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B279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Well-managed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A845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Not well-managed </w:t>
            </w:r>
          </w:p>
        </w:tc>
      </w:tr>
      <w:tr w:rsidR="008C0AF3" w:rsidRPr="008C0AF3" w14:paraId="13A92829" w14:textId="77777777" w:rsidTr="008C0AF3">
        <w:trPr>
          <w:trHeight w:val="57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FC6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Depression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F2F46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 depression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5817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Well-managed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C2A7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Not well-managed </w:t>
            </w:r>
          </w:p>
        </w:tc>
      </w:tr>
      <w:tr w:rsidR="008C0AF3" w:rsidRPr="008C0AF3" w14:paraId="6988963A" w14:textId="77777777" w:rsidTr="008C0AF3">
        <w:trPr>
          <w:trHeight w:val="57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55CE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Hearing impairment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A06B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 hearing impairment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07E2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Well-managed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28DE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Not well-managed </w:t>
            </w:r>
          </w:p>
        </w:tc>
      </w:tr>
      <w:tr w:rsidR="008C0AF3" w:rsidRPr="008C0AF3" w14:paraId="72692C07" w14:textId="77777777" w:rsidTr="008C0AF3">
        <w:trPr>
          <w:trHeight w:val="576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1726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Vision impairment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CCBBF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 vision impairment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280A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Well-managed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000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9F6AD" w14:textId="77777777" w:rsidR="008C0AF3" w:rsidRPr="008C0AF3" w:rsidRDefault="008C0AF3" w:rsidP="00B45700">
            <w:pPr>
              <w:spacing w:before="40" w:after="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C0AF3">
              <w:rPr>
                <w:rFonts w:ascii="Arial" w:eastAsia="Arial" w:hAnsi="Arial" w:cs="Arial"/>
                <w:sz w:val="24"/>
                <w:szCs w:val="24"/>
              </w:rPr>
              <w:t xml:space="preserve">Not well-managed </w:t>
            </w:r>
          </w:p>
        </w:tc>
      </w:tr>
    </w:tbl>
    <w:p w14:paraId="0112C016" w14:textId="7A1CC420" w:rsidR="00AE1BB1" w:rsidRPr="008C0AF3" w:rsidRDefault="00AE1BB1" w:rsidP="008C0AF3">
      <w:pPr>
        <w:pStyle w:val="Heading3"/>
        <w:rPr>
          <w:rFonts w:ascii="Arial" w:hAnsi="Arial" w:cs="Arial"/>
          <w:color w:val="auto"/>
        </w:rPr>
      </w:pPr>
      <w:bookmarkStart w:id="0" w:name="_heading=h.lnbjt7kpk00l" w:colFirst="0" w:colLast="0"/>
      <w:bookmarkEnd w:id="0"/>
    </w:p>
    <w:sectPr w:rsidR="00AE1BB1" w:rsidRPr="008C0AF3" w:rsidSect="008C0A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F3"/>
    <w:rsid w:val="001B2E2F"/>
    <w:rsid w:val="002355CF"/>
    <w:rsid w:val="003063BF"/>
    <w:rsid w:val="00382EA2"/>
    <w:rsid w:val="008C0AF3"/>
    <w:rsid w:val="0090281F"/>
    <w:rsid w:val="00A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BCF1BA"/>
  <w15:chartTrackingRefBased/>
  <w15:docId w15:val="{6A8CFE71-4D0B-6F4A-905F-902AD7E5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F3"/>
    <w:pPr>
      <w:spacing w:after="160" w:line="259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AF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AF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AF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AF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AF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AF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AF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AF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AF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A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A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A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A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A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A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A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AF3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A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AF3"/>
    <w:pPr>
      <w:spacing w:before="160" w:line="240" w:lineRule="auto"/>
      <w:jc w:val="center"/>
    </w:pPr>
    <w:rPr>
      <w:rFonts w:ascii="Arial" w:eastAsiaTheme="minorHAnsi" w:hAnsi="Arial" w:cs="Ari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AF3"/>
    <w:pPr>
      <w:spacing w:after="0" w:line="240" w:lineRule="auto"/>
      <w:ind w:left="720"/>
      <w:contextualSpacing/>
    </w:pPr>
    <w:rPr>
      <w:rFonts w:ascii="Arial" w:eastAsiaTheme="minorHAnsi" w:hAnsi="Arial" w:cs="Arial"/>
    </w:rPr>
  </w:style>
  <w:style w:type="character" w:styleId="IntenseEmphasis">
    <w:name w:val="Intense Emphasis"/>
    <w:basedOn w:val="DefaultParagraphFont"/>
    <w:uiPriority w:val="21"/>
    <w:qFormat/>
    <w:rsid w:val="008C0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A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Matt</dc:creator>
  <cp:keywords/>
  <dc:description/>
  <cp:lastModifiedBy>Miller, Matt</cp:lastModifiedBy>
  <cp:revision>1</cp:revision>
  <dcterms:created xsi:type="dcterms:W3CDTF">2025-10-22T15:17:00Z</dcterms:created>
  <dcterms:modified xsi:type="dcterms:W3CDTF">2025-10-22T15:20:00Z</dcterms:modified>
</cp:coreProperties>
</file>