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6DED" w14:textId="01EFED98" w:rsidR="00FF236C" w:rsidRPr="00B80ED7" w:rsidRDefault="0019399A" w:rsidP="00FF236C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t>Table S</w:t>
      </w:r>
      <w:r w:rsidR="00FF236C" w:rsidRPr="00B80ED7">
        <w:rPr>
          <w:rFonts w:ascii="Arial" w:hAnsi="Arial" w:cs="Arial"/>
          <w:b/>
          <w:bCs/>
        </w:rPr>
        <w:t xml:space="preserve">1: </w:t>
      </w:r>
      <w:bookmarkStart w:id="0" w:name="_Hlk111472213"/>
      <w:r w:rsidR="00FF236C" w:rsidRPr="00B80ED7">
        <w:rPr>
          <w:rFonts w:ascii="Arial" w:hAnsi="Arial" w:cs="Arial"/>
          <w:b/>
          <w:bCs/>
        </w:rPr>
        <w:t>Demographic and clinical characteristics of index cases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641"/>
        <w:gridCol w:w="1461"/>
      </w:tblGrid>
      <w:tr w:rsidR="00FF236C" w:rsidRPr="008C743C" w14:paraId="3BAA6B6E" w14:textId="77777777" w:rsidTr="00462BDA">
        <w:tc>
          <w:tcPr>
            <w:tcW w:w="3337" w:type="dxa"/>
            <w:gridSpan w:val="2"/>
          </w:tcPr>
          <w:p w14:paraId="397EEFF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Overall sample, N</w:t>
            </w:r>
          </w:p>
          <w:p w14:paraId="55C8D2E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</w:tcPr>
          <w:p w14:paraId="144F277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</w:tr>
      <w:tr w:rsidR="00FF236C" w:rsidRPr="008C743C" w14:paraId="621B8988" w14:textId="77777777" w:rsidTr="00462BDA">
        <w:tc>
          <w:tcPr>
            <w:tcW w:w="1696" w:type="dxa"/>
          </w:tcPr>
          <w:p w14:paraId="13E83B5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Province (N, %)</w:t>
            </w:r>
          </w:p>
        </w:tc>
        <w:tc>
          <w:tcPr>
            <w:tcW w:w="1641" w:type="dxa"/>
          </w:tcPr>
          <w:p w14:paraId="4F3882E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Mangaung</w:t>
            </w:r>
          </w:p>
          <w:p w14:paraId="4602575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Capricorn</w:t>
            </w:r>
          </w:p>
          <w:p w14:paraId="62DCAD3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6EF162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478 (56.0)</w:t>
            </w:r>
          </w:p>
          <w:p w14:paraId="5D321FA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375 (44.0)</w:t>
            </w:r>
          </w:p>
          <w:p w14:paraId="66F50DB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58226CCF" w14:textId="77777777" w:rsidTr="00462BDA">
        <w:tc>
          <w:tcPr>
            <w:tcW w:w="1696" w:type="dxa"/>
          </w:tcPr>
          <w:p w14:paraId="557809C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Sex (N, %)</w:t>
            </w:r>
          </w:p>
        </w:tc>
        <w:tc>
          <w:tcPr>
            <w:tcW w:w="1641" w:type="dxa"/>
          </w:tcPr>
          <w:p w14:paraId="791B522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Male</w:t>
            </w:r>
          </w:p>
          <w:p w14:paraId="282AC97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Female</w:t>
            </w:r>
          </w:p>
          <w:p w14:paraId="0C7F3E9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0890B2F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522 (61.2)</w:t>
            </w:r>
          </w:p>
          <w:p w14:paraId="322FA47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331 (38.8)</w:t>
            </w:r>
          </w:p>
          <w:p w14:paraId="68C4920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45658819" w14:textId="77777777" w:rsidTr="00462BDA">
        <w:tc>
          <w:tcPr>
            <w:tcW w:w="3337" w:type="dxa"/>
            <w:gridSpan w:val="2"/>
          </w:tcPr>
          <w:p w14:paraId="3BB5145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Age (years) [median, IQR]</w:t>
            </w:r>
          </w:p>
          <w:p w14:paraId="2CDB4BD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73F8597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37 (28 - 47)</w:t>
            </w:r>
          </w:p>
          <w:p w14:paraId="198CB0C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0D523615" w14:textId="77777777" w:rsidTr="00462BDA">
        <w:tc>
          <w:tcPr>
            <w:tcW w:w="1696" w:type="dxa"/>
          </w:tcPr>
          <w:p w14:paraId="6322F27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Age group</w:t>
            </w:r>
          </w:p>
        </w:tc>
        <w:tc>
          <w:tcPr>
            <w:tcW w:w="1641" w:type="dxa"/>
          </w:tcPr>
          <w:p w14:paraId="4EBC685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0-4 years</w:t>
            </w:r>
          </w:p>
          <w:p w14:paraId="2CFCAD4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5-9 years</w:t>
            </w:r>
          </w:p>
          <w:p w14:paraId="7490291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10-15 years</w:t>
            </w:r>
          </w:p>
          <w:p w14:paraId="5984A52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16-24 years</w:t>
            </w:r>
          </w:p>
          <w:p w14:paraId="50C0AEB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25-34 years</w:t>
            </w:r>
          </w:p>
          <w:p w14:paraId="0AFAC13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35-44 years</w:t>
            </w:r>
          </w:p>
          <w:p w14:paraId="50D38A6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45-54 years</w:t>
            </w:r>
          </w:p>
          <w:p w14:paraId="5E70DA4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55-64 years</w:t>
            </w:r>
          </w:p>
          <w:p w14:paraId="2A726EE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65+ years</w:t>
            </w:r>
          </w:p>
          <w:p w14:paraId="03151B4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5BC3AB8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12 (1.4)</w:t>
            </w:r>
          </w:p>
          <w:p w14:paraId="7C988A9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 (0.4)</w:t>
            </w:r>
          </w:p>
          <w:p w14:paraId="0309182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9 (1.1)</w:t>
            </w:r>
          </w:p>
          <w:p w14:paraId="0EF02F4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111 (13.0)</w:t>
            </w:r>
          </w:p>
          <w:p w14:paraId="2F5205C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221 (25.9)</w:t>
            </w:r>
          </w:p>
          <w:p w14:paraId="78B50F2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245 (28.7)</w:t>
            </w:r>
          </w:p>
          <w:p w14:paraId="5513B6F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118 (13.8)</w:t>
            </w:r>
          </w:p>
          <w:p w14:paraId="705F138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84 (9.8)</w:t>
            </w:r>
          </w:p>
          <w:p w14:paraId="0A7DB85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50 (5.9)</w:t>
            </w:r>
          </w:p>
          <w:p w14:paraId="141539A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3C9F8DD2" w14:textId="77777777" w:rsidTr="00462BDA">
        <w:tc>
          <w:tcPr>
            <w:tcW w:w="1696" w:type="dxa"/>
          </w:tcPr>
          <w:p w14:paraId="25F178C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HIV status (N, %)</w:t>
            </w:r>
          </w:p>
        </w:tc>
        <w:tc>
          <w:tcPr>
            <w:tcW w:w="1641" w:type="dxa"/>
          </w:tcPr>
          <w:p w14:paraId="3BB255A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Positive</w:t>
            </w:r>
          </w:p>
          <w:p w14:paraId="438C19A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Negative</w:t>
            </w:r>
          </w:p>
          <w:p w14:paraId="70C18B9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C14EAD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461 (54.0)</w:t>
            </w:r>
          </w:p>
          <w:p w14:paraId="5982CD0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353 (41.4)</w:t>
            </w:r>
          </w:p>
          <w:p w14:paraId="09FFFD2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39 (4.6)</w:t>
            </w:r>
          </w:p>
        </w:tc>
      </w:tr>
      <w:tr w:rsidR="00FF236C" w:rsidRPr="008C743C" w14:paraId="1B08F444" w14:textId="77777777" w:rsidTr="00462BDA">
        <w:tc>
          <w:tcPr>
            <w:tcW w:w="1696" w:type="dxa"/>
          </w:tcPr>
          <w:p w14:paraId="5010842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Currently taking ART if HIV-positive (N, %)</w:t>
            </w:r>
          </w:p>
        </w:tc>
        <w:tc>
          <w:tcPr>
            <w:tcW w:w="1641" w:type="dxa"/>
          </w:tcPr>
          <w:p w14:paraId="24AAEEB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4C93AEF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8AB986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A01EE5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300 (65.1)</w:t>
            </w:r>
          </w:p>
          <w:p w14:paraId="4720B04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161 (34.9)</w:t>
            </w:r>
          </w:p>
          <w:p w14:paraId="4C16A01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18FA0FB" w14:textId="77777777" w:rsidR="00FF236C" w:rsidRPr="008C743C" w:rsidRDefault="00FF236C" w:rsidP="00FF236C">
      <w:pPr>
        <w:spacing w:before="80" w:line="240" w:lineRule="auto"/>
        <w:rPr>
          <w:rFonts w:ascii="Arial" w:hAnsi="Arial" w:cs="Arial"/>
          <w:sz w:val="18"/>
          <w:szCs w:val="18"/>
        </w:rPr>
      </w:pPr>
      <w:r w:rsidRPr="008C743C">
        <w:rPr>
          <w:rFonts w:ascii="Arial" w:hAnsi="Arial" w:cs="Arial"/>
          <w:sz w:val="18"/>
          <w:szCs w:val="18"/>
        </w:rPr>
        <w:t xml:space="preserve">Percentages may not total 100 due to rounding (one decimal place). Age rounded to whole year. ART = anti-retroviral therapy. HIV = human immunodeficiency virus. IQR = interquartile range. N = number. </w:t>
      </w:r>
    </w:p>
    <w:p w14:paraId="3E1F9394" w14:textId="77777777" w:rsidR="00FF236C" w:rsidRPr="00945E85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5C6D58CD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69F4879D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65037563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50BB519F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3D3727DD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080120BB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2E515870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01BA8480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6B79E4BC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3E48F005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0F2CB3A1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40F3E9BA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85A4DEC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B6C5044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3550325F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0A92F1E" w14:textId="19F24588" w:rsidR="00FF236C" w:rsidRPr="008C743C" w:rsidRDefault="0019399A" w:rsidP="00FF236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 S</w:t>
      </w:r>
      <w:r w:rsidR="00FF236C">
        <w:rPr>
          <w:rFonts w:ascii="Arial" w:hAnsi="Arial" w:cs="Arial"/>
          <w:b/>
          <w:bCs/>
        </w:rPr>
        <w:t>2</w:t>
      </w:r>
      <w:r w:rsidR="00FF236C" w:rsidRPr="008C743C">
        <w:rPr>
          <w:rFonts w:ascii="Arial" w:hAnsi="Arial" w:cs="Arial"/>
          <w:b/>
          <w:bCs/>
        </w:rPr>
        <w:t xml:space="preserve">: </w:t>
      </w:r>
      <w:bookmarkStart w:id="1" w:name="_Hlk111472234"/>
      <w:r w:rsidR="00FF236C" w:rsidRPr="008C743C">
        <w:rPr>
          <w:rFonts w:ascii="Arial" w:hAnsi="Arial" w:cs="Arial"/>
          <w:b/>
          <w:bCs/>
        </w:rPr>
        <w:t>Comparison of household contact characteristics between those with and without a microbiological TB result</w:t>
      </w:r>
      <w:bookmarkEnd w:id="1"/>
      <w:r w:rsidR="00FF236C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82"/>
        <w:gridCol w:w="1461"/>
        <w:gridCol w:w="1547"/>
      </w:tblGrid>
      <w:tr w:rsidR="00FF236C" w:rsidRPr="008C743C" w14:paraId="57248F4E" w14:textId="77777777" w:rsidTr="00462BDA">
        <w:tc>
          <w:tcPr>
            <w:tcW w:w="3337" w:type="dxa"/>
            <w:gridSpan w:val="2"/>
            <w:vMerge w:val="restart"/>
            <w:shd w:val="clear" w:color="auto" w:fill="BFBFBF" w:themeFill="background1" w:themeFillShade="BF"/>
          </w:tcPr>
          <w:p w14:paraId="55816C1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_Hlk108531948"/>
          </w:p>
        </w:tc>
        <w:tc>
          <w:tcPr>
            <w:tcW w:w="3008" w:type="dxa"/>
            <w:gridSpan w:val="2"/>
          </w:tcPr>
          <w:p w14:paraId="611D62AF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Has microbiological TB </w:t>
            </w:r>
            <w:proofErr w:type="gram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result</w:t>
            </w:r>
            <w:proofErr w:type="gramEnd"/>
          </w:p>
          <w:p w14:paraId="3F5FBEB9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236C" w:rsidRPr="008C743C" w14:paraId="689BB786" w14:textId="77777777" w:rsidTr="00462BDA">
        <w:tc>
          <w:tcPr>
            <w:tcW w:w="3337" w:type="dxa"/>
            <w:gridSpan w:val="2"/>
            <w:vMerge/>
            <w:shd w:val="clear" w:color="auto" w:fill="BFBFBF" w:themeFill="background1" w:themeFillShade="BF"/>
          </w:tcPr>
          <w:p w14:paraId="309A83D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2C0CD83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1547" w:type="dxa"/>
          </w:tcPr>
          <w:p w14:paraId="2998DE7A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FF236C" w:rsidRPr="008C743C" w14:paraId="67307367" w14:textId="77777777" w:rsidTr="00462BDA">
        <w:tc>
          <w:tcPr>
            <w:tcW w:w="3337" w:type="dxa"/>
            <w:gridSpan w:val="2"/>
          </w:tcPr>
          <w:p w14:paraId="38DC7B4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Overall sample (N, %)</w:t>
            </w:r>
          </w:p>
        </w:tc>
        <w:tc>
          <w:tcPr>
            <w:tcW w:w="1461" w:type="dxa"/>
            <w:shd w:val="clear" w:color="auto" w:fill="auto"/>
          </w:tcPr>
          <w:p w14:paraId="7D72265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1547" w:type="dxa"/>
            <w:shd w:val="clear" w:color="auto" w:fill="auto"/>
          </w:tcPr>
          <w:p w14:paraId="1F359F6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</w:t>
            </w:r>
          </w:p>
        </w:tc>
      </w:tr>
      <w:tr w:rsidR="00FF236C" w:rsidRPr="008C743C" w14:paraId="4C6ED7F5" w14:textId="77777777" w:rsidTr="00462BDA">
        <w:tc>
          <w:tcPr>
            <w:tcW w:w="1555" w:type="dxa"/>
          </w:tcPr>
          <w:p w14:paraId="48C8197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Province (N, %)</w:t>
            </w:r>
          </w:p>
        </w:tc>
        <w:tc>
          <w:tcPr>
            <w:tcW w:w="1782" w:type="dxa"/>
          </w:tcPr>
          <w:p w14:paraId="3F8615B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Mangaung</w:t>
            </w:r>
          </w:p>
          <w:p w14:paraId="15FCEB4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Capricorn</w:t>
            </w:r>
          </w:p>
          <w:p w14:paraId="22D9A5D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12BB9CF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119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(57.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2819F99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87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(42.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1D491B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52E5F65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3.5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B29171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66CA6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3CE45759" w14:textId="77777777" w:rsidTr="00462BDA">
        <w:tc>
          <w:tcPr>
            <w:tcW w:w="1555" w:type="dxa"/>
          </w:tcPr>
          <w:p w14:paraId="535FC15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Sex (N, %)</w:t>
            </w:r>
          </w:p>
        </w:tc>
        <w:tc>
          <w:tcPr>
            <w:tcW w:w="1782" w:type="dxa"/>
          </w:tcPr>
          <w:p w14:paraId="1B894A0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Male</w:t>
            </w:r>
          </w:p>
          <w:p w14:paraId="7CE9A81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Female</w:t>
            </w:r>
          </w:p>
          <w:p w14:paraId="2AE2410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4E4F50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(35.1)</w:t>
            </w:r>
          </w:p>
          <w:p w14:paraId="1E988DFF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(64.9)</w:t>
            </w:r>
          </w:p>
          <w:p w14:paraId="5D8C268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64B01B4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>.3)</w:t>
            </w:r>
          </w:p>
          <w:p w14:paraId="53128E9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>.7)</w:t>
            </w:r>
          </w:p>
          <w:p w14:paraId="09F5FC7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3F65C407" w14:textId="77777777" w:rsidTr="00462BDA">
        <w:tc>
          <w:tcPr>
            <w:tcW w:w="3337" w:type="dxa"/>
            <w:gridSpan w:val="2"/>
          </w:tcPr>
          <w:p w14:paraId="1EF7C88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Age (years) [median, IQR]</w:t>
            </w:r>
          </w:p>
          <w:p w14:paraId="22D58D2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7596143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24 (13-46)</w:t>
            </w:r>
          </w:p>
          <w:p w14:paraId="19939C5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4EE26FC7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FE716E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3E69CD02" w14:textId="77777777" w:rsidTr="00462BDA">
        <w:tc>
          <w:tcPr>
            <w:tcW w:w="1555" w:type="dxa"/>
          </w:tcPr>
          <w:p w14:paraId="3E1E17E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Age group (</w:t>
            </w:r>
            <w:proofErr w:type="gramStart"/>
            <w:r w:rsidRPr="008C743C">
              <w:rPr>
                <w:rFonts w:ascii="Arial" w:hAnsi="Arial" w:cs="Arial"/>
                <w:sz w:val="18"/>
                <w:szCs w:val="18"/>
              </w:rPr>
              <w:t>N,%</w:t>
            </w:r>
            <w:proofErr w:type="gramEnd"/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88178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</w:tcPr>
          <w:p w14:paraId="36FBF76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5-9 years</w:t>
            </w:r>
          </w:p>
          <w:p w14:paraId="7B4FF8D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10-15 years</w:t>
            </w:r>
          </w:p>
          <w:p w14:paraId="4609838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16-24 years</w:t>
            </w:r>
          </w:p>
          <w:p w14:paraId="7607B9F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25-34 years</w:t>
            </w:r>
          </w:p>
          <w:p w14:paraId="2176367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35-44 years</w:t>
            </w:r>
          </w:p>
          <w:p w14:paraId="4F141EE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45-54 years</w:t>
            </w:r>
          </w:p>
          <w:p w14:paraId="51F2CCE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55-64 years</w:t>
            </w:r>
          </w:p>
          <w:p w14:paraId="6AAA8D5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65+ years</w:t>
            </w:r>
          </w:p>
          <w:p w14:paraId="2BFDD00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3233D1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254 (12.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9EB884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420 (20.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BD8CFD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379 (18.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AAF54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286 (13.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48F794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187 (</w:t>
            </w:r>
            <w:r>
              <w:rPr>
                <w:rFonts w:ascii="Arial" w:hAnsi="Arial" w:cs="Arial"/>
                <w:sz w:val="18"/>
                <w:szCs w:val="18"/>
              </w:rPr>
              <w:t>9.0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2CA19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180 (8.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E40D16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183 (8.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7AF8183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188 (9.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0877E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16EC8F6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230 (</w:t>
            </w:r>
            <w:r>
              <w:rPr>
                <w:rFonts w:ascii="Arial" w:hAnsi="Arial" w:cs="Arial"/>
                <w:sz w:val="18"/>
                <w:szCs w:val="18"/>
              </w:rPr>
              <w:t>48.8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C45CB3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79 (</w:t>
            </w:r>
            <w:r>
              <w:rPr>
                <w:rFonts w:ascii="Arial" w:hAnsi="Arial" w:cs="Arial"/>
                <w:sz w:val="18"/>
                <w:szCs w:val="18"/>
              </w:rPr>
              <w:t>16.8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C90E4C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49 (</w:t>
            </w:r>
            <w:r>
              <w:rPr>
                <w:rFonts w:ascii="Arial" w:hAnsi="Arial" w:cs="Arial"/>
                <w:sz w:val="18"/>
                <w:szCs w:val="18"/>
              </w:rPr>
              <w:t>10.4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DA669B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35 (</w:t>
            </w:r>
            <w:r>
              <w:rPr>
                <w:rFonts w:ascii="Arial" w:hAnsi="Arial" w:cs="Arial"/>
                <w:sz w:val="18"/>
                <w:szCs w:val="18"/>
              </w:rPr>
              <w:t>7.4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43136E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21 (</w:t>
            </w:r>
            <w:r>
              <w:rPr>
                <w:rFonts w:ascii="Arial" w:hAnsi="Arial" w:cs="Arial"/>
                <w:sz w:val="18"/>
                <w:szCs w:val="18"/>
              </w:rPr>
              <w:t>4.5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148EC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14 (</w:t>
            </w:r>
            <w:r>
              <w:rPr>
                <w:rFonts w:ascii="Arial" w:hAnsi="Arial" w:cs="Arial"/>
                <w:sz w:val="18"/>
                <w:szCs w:val="18"/>
              </w:rPr>
              <w:t>3.0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2B5D44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19 (</w:t>
            </w:r>
            <w:r>
              <w:rPr>
                <w:rFonts w:ascii="Arial" w:hAnsi="Arial" w:cs="Arial"/>
                <w:sz w:val="18"/>
                <w:szCs w:val="18"/>
              </w:rPr>
              <w:t>4.0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49DE19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24 (</w:t>
            </w:r>
            <w:r>
              <w:rPr>
                <w:rFonts w:ascii="Arial" w:hAnsi="Arial" w:cs="Arial"/>
                <w:sz w:val="18"/>
                <w:szCs w:val="18"/>
              </w:rPr>
              <w:t>5.1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7E52FD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7F162488" w14:textId="77777777" w:rsidTr="00462BDA">
        <w:tc>
          <w:tcPr>
            <w:tcW w:w="1555" w:type="dxa"/>
          </w:tcPr>
          <w:p w14:paraId="7BEAA78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Employment status</w:t>
            </w:r>
          </w:p>
        </w:tc>
        <w:tc>
          <w:tcPr>
            <w:tcW w:w="1782" w:type="dxa"/>
          </w:tcPr>
          <w:p w14:paraId="742901A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Currently </w:t>
            </w:r>
            <w:proofErr w:type="gramStart"/>
            <w:r w:rsidRPr="008C743C">
              <w:rPr>
                <w:rFonts w:ascii="Arial" w:hAnsi="Arial" w:cs="Arial"/>
                <w:sz w:val="18"/>
                <w:szCs w:val="18"/>
              </w:rPr>
              <w:t>employed</w:t>
            </w:r>
            <w:proofErr w:type="gramEnd"/>
          </w:p>
          <w:p w14:paraId="6430BB2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Not employed</w:t>
            </w:r>
          </w:p>
          <w:p w14:paraId="3C87D70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Student</w:t>
            </w:r>
          </w:p>
          <w:p w14:paraId="424FF81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Other</w:t>
            </w:r>
          </w:p>
          <w:p w14:paraId="10EC483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539B4DF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169 (8.1)</w:t>
            </w:r>
          </w:p>
          <w:p w14:paraId="080B748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818 (39.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A81E01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82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(39.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7EC10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0BFE7E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 (0.1)</w:t>
            </w:r>
          </w:p>
        </w:tc>
        <w:tc>
          <w:tcPr>
            <w:tcW w:w="1547" w:type="dxa"/>
          </w:tcPr>
          <w:p w14:paraId="6D2FA7B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19 (</w:t>
            </w:r>
            <w:r>
              <w:rPr>
                <w:rFonts w:ascii="Arial" w:hAnsi="Arial" w:cs="Arial"/>
                <w:sz w:val="18"/>
                <w:szCs w:val="18"/>
              </w:rPr>
              <w:t>4.0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842C0F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22.5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3F0E24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52.2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B247F0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21.2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229F7D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46F39146" w14:textId="77777777" w:rsidTr="00462BDA">
        <w:tc>
          <w:tcPr>
            <w:tcW w:w="3337" w:type="dxa"/>
            <w:gridSpan w:val="2"/>
          </w:tcPr>
          <w:p w14:paraId="0F847A6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Average household size (mean, ±SD)</w:t>
            </w:r>
          </w:p>
          <w:p w14:paraId="6858AB2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Missing    </w:t>
            </w:r>
          </w:p>
        </w:tc>
        <w:tc>
          <w:tcPr>
            <w:tcW w:w="1461" w:type="dxa"/>
          </w:tcPr>
          <w:p w14:paraId="2CAA693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4.5 (2.6)</w:t>
            </w:r>
          </w:p>
          <w:p w14:paraId="2093DE8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63CC3EE0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D94F7C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37584AFD" w14:textId="77777777" w:rsidTr="00462BDA">
        <w:tc>
          <w:tcPr>
            <w:tcW w:w="1555" w:type="dxa"/>
          </w:tcPr>
          <w:p w14:paraId="0918F27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HIV status (</w:t>
            </w:r>
            <w:proofErr w:type="gramStart"/>
            <w:r w:rsidRPr="008C743C">
              <w:rPr>
                <w:rFonts w:ascii="Arial" w:hAnsi="Arial" w:cs="Arial"/>
                <w:sz w:val="18"/>
                <w:szCs w:val="18"/>
              </w:rPr>
              <w:t>N,%</w:t>
            </w:r>
            <w:proofErr w:type="gramEnd"/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82" w:type="dxa"/>
          </w:tcPr>
          <w:p w14:paraId="1D197B8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Positive</w:t>
            </w:r>
          </w:p>
          <w:p w14:paraId="75A4661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Negative</w:t>
            </w:r>
          </w:p>
          <w:p w14:paraId="3EECA8B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1810545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(18.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58120E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696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(81.7)</w:t>
            </w:r>
          </w:p>
          <w:p w14:paraId="05D7B20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4 (0.2)</w:t>
            </w:r>
          </w:p>
        </w:tc>
        <w:tc>
          <w:tcPr>
            <w:tcW w:w="1547" w:type="dxa"/>
          </w:tcPr>
          <w:p w14:paraId="3ED4AEC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9.6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41B6A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0.0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409CF0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F236C" w:rsidRPr="008C743C" w14:paraId="2AE249F3" w14:textId="77777777" w:rsidTr="00462BDA">
        <w:tc>
          <w:tcPr>
            <w:tcW w:w="1555" w:type="dxa"/>
          </w:tcPr>
          <w:p w14:paraId="51418F1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Currently taking ART if HIV-positive (N, %)</w:t>
            </w:r>
          </w:p>
        </w:tc>
        <w:tc>
          <w:tcPr>
            <w:tcW w:w="1782" w:type="dxa"/>
          </w:tcPr>
          <w:p w14:paraId="5B1C6F7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6CED85A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6F2CDB1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26DECF2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(66.0)</w:t>
            </w:r>
          </w:p>
          <w:p w14:paraId="4CBE39D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38 (10.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8BD3D0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(2</w:t>
            </w:r>
            <w:r>
              <w:rPr>
                <w:rFonts w:ascii="Arial" w:hAnsi="Arial" w:cs="Arial"/>
                <w:sz w:val="18"/>
                <w:szCs w:val="18"/>
              </w:rPr>
              <w:t>3.9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47" w:type="dxa"/>
          </w:tcPr>
          <w:p w14:paraId="4EDA11A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(6</w:t>
            </w:r>
            <w:r>
              <w:rPr>
                <w:rFonts w:ascii="Arial" w:hAnsi="Arial" w:cs="Arial"/>
                <w:sz w:val="18"/>
                <w:szCs w:val="18"/>
              </w:rPr>
              <w:t>8.8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EE4EA2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6.7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EF8690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(2</w:t>
            </w:r>
            <w:r>
              <w:rPr>
                <w:rFonts w:ascii="Arial" w:hAnsi="Arial" w:cs="Arial"/>
                <w:sz w:val="18"/>
                <w:szCs w:val="18"/>
              </w:rPr>
              <w:t>4.4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F236C" w:rsidRPr="008C743C" w14:paraId="05404511" w14:textId="77777777" w:rsidTr="00462BDA">
        <w:tc>
          <w:tcPr>
            <w:tcW w:w="1555" w:type="dxa"/>
          </w:tcPr>
          <w:p w14:paraId="463BB44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CD4 count if HIV-positive (N, %)</w:t>
            </w:r>
          </w:p>
          <w:p w14:paraId="7B80398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[cells/mm3]</w:t>
            </w:r>
          </w:p>
        </w:tc>
        <w:tc>
          <w:tcPr>
            <w:tcW w:w="1782" w:type="dxa"/>
          </w:tcPr>
          <w:p w14:paraId="012B9DD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&lt;200</w:t>
            </w:r>
          </w:p>
          <w:p w14:paraId="015280E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200-499</w:t>
            </w:r>
          </w:p>
          <w:p w14:paraId="5527917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500+</w:t>
            </w:r>
          </w:p>
          <w:p w14:paraId="6A04FB2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5C24D69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11 (2.9)</w:t>
            </w:r>
          </w:p>
          <w:p w14:paraId="0C4A737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30 (</w:t>
            </w:r>
            <w:r>
              <w:rPr>
                <w:rFonts w:ascii="Arial" w:hAnsi="Arial" w:cs="Arial"/>
                <w:sz w:val="18"/>
                <w:szCs w:val="18"/>
              </w:rPr>
              <w:t>8.0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F3C970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33 (8.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27B294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(80.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47" w:type="dxa"/>
          </w:tcPr>
          <w:p w14:paraId="79EC8AE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0299733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5 (</w:t>
            </w:r>
            <w:r>
              <w:rPr>
                <w:rFonts w:ascii="Arial" w:hAnsi="Arial" w:cs="Arial"/>
                <w:sz w:val="18"/>
                <w:szCs w:val="18"/>
              </w:rPr>
              <w:t>11.1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3E6FBB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 (</w:t>
            </w:r>
            <w:r>
              <w:rPr>
                <w:rFonts w:ascii="Arial" w:hAnsi="Arial" w:cs="Arial"/>
                <w:sz w:val="18"/>
                <w:szCs w:val="18"/>
              </w:rPr>
              <w:t>4.4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F52C44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(8</w:t>
            </w:r>
            <w:r>
              <w:rPr>
                <w:rFonts w:ascii="Arial" w:hAnsi="Arial" w:cs="Arial"/>
                <w:sz w:val="18"/>
                <w:szCs w:val="18"/>
              </w:rPr>
              <w:t>4.4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F236C" w:rsidRPr="008C743C" w14:paraId="73BE313E" w14:textId="77777777" w:rsidTr="00462BDA">
        <w:tc>
          <w:tcPr>
            <w:tcW w:w="1555" w:type="dxa"/>
          </w:tcPr>
          <w:p w14:paraId="0DA640E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Diabetes (N, %)</w:t>
            </w:r>
          </w:p>
        </w:tc>
        <w:tc>
          <w:tcPr>
            <w:tcW w:w="1782" w:type="dxa"/>
          </w:tcPr>
          <w:p w14:paraId="3E15438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50CB4DF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227A7C4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FFEAC8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(1.9)</w:t>
            </w:r>
          </w:p>
          <w:p w14:paraId="782E6141" w14:textId="77777777" w:rsidR="00FF236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(98.1)</w:t>
            </w:r>
          </w:p>
          <w:p w14:paraId="2655F81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7" w:type="dxa"/>
          </w:tcPr>
          <w:p w14:paraId="4B1C7A5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1.1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E8DC3C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466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(9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F9C8C4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236C" w:rsidRPr="008C743C" w14:paraId="0F86726B" w14:textId="77777777" w:rsidTr="00462BDA">
        <w:tc>
          <w:tcPr>
            <w:tcW w:w="1555" w:type="dxa"/>
          </w:tcPr>
          <w:p w14:paraId="6274133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Smoking status (N, %)</w:t>
            </w:r>
          </w:p>
        </w:tc>
        <w:tc>
          <w:tcPr>
            <w:tcW w:w="1782" w:type="dxa"/>
          </w:tcPr>
          <w:p w14:paraId="1A12941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Currently smoke</w:t>
            </w:r>
          </w:p>
          <w:p w14:paraId="55C78E5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Previously smoked</w:t>
            </w:r>
          </w:p>
          <w:p w14:paraId="63AC9FF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Never </w:t>
            </w:r>
            <w:proofErr w:type="gramStart"/>
            <w:r w:rsidRPr="008C743C">
              <w:rPr>
                <w:rFonts w:ascii="Arial" w:hAnsi="Arial" w:cs="Arial"/>
                <w:sz w:val="18"/>
                <w:szCs w:val="18"/>
              </w:rPr>
              <w:t>smoked</w:t>
            </w:r>
            <w:proofErr w:type="gramEnd"/>
          </w:p>
          <w:p w14:paraId="7081599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2D57AD2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228 (</w:t>
            </w:r>
            <w:r>
              <w:rPr>
                <w:rFonts w:ascii="Arial" w:hAnsi="Arial" w:cs="Arial"/>
                <w:sz w:val="18"/>
                <w:szCs w:val="18"/>
              </w:rPr>
              <w:t>11.0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79BB32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39 (1.9)</w:t>
            </w:r>
          </w:p>
          <w:p w14:paraId="4B339E4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>8 (87.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64CDB5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 (0.1)</w:t>
            </w:r>
          </w:p>
        </w:tc>
        <w:tc>
          <w:tcPr>
            <w:tcW w:w="1547" w:type="dxa"/>
          </w:tcPr>
          <w:p w14:paraId="1D87A3F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16 (</w:t>
            </w:r>
            <w:r>
              <w:rPr>
                <w:rFonts w:ascii="Arial" w:hAnsi="Arial" w:cs="Arial"/>
                <w:sz w:val="18"/>
                <w:szCs w:val="18"/>
              </w:rPr>
              <w:t>3.4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7AA5B9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6 (</w:t>
            </w:r>
            <w:r>
              <w:rPr>
                <w:rFonts w:ascii="Arial" w:hAnsi="Arial" w:cs="Arial"/>
                <w:sz w:val="18"/>
                <w:szCs w:val="18"/>
              </w:rPr>
              <w:t>1.3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D88FC1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(9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C743C">
              <w:rPr>
                <w:rFonts w:ascii="Arial" w:hAnsi="Arial" w:cs="Arial"/>
                <w:sz w:val="18"/>
                <w:szCs w:val="18"/>
              </w:rPr>
              <w:t>.1)</w:t>
            </w:r>
          </w:p>
          <w:p w14:paraId="6B3C9E0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F236C" w:rsidRPr="008C743C" w14:paraId="08BC6D99" w14:textId="77777777" w:rsidTr="00462BDA">
        <w:tc>
          <w:tcPr>
            <w:tcW w:w="1555" w:type="dxa"/>
          </w:tcPr>
          <w:p w14:paraId="33E035A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Currently drinks alcohol (N, %)</w:t>
            </w:r>
          </w:p>
        </w:tc>
        <w:tc>
          <w:tcPr>
            <w:tcW w:w="1782" w:type="dxa"/>
          </w:tcPr>
          <w:p w14:paraId="3B765B9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46A5BF7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FAE6CB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461" w:type="dxa"/>
          </w:tcPr>
          <w:p w14:paraId="418D0BA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326 (15.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B04225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9 (84.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8A5367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 (0.1)</w:t>
            </w:r>
          </w:p>
        </w:tc>
        <w:tc>
          <w:tcPr>
            <w:tcW w:w="1547" w:type="dxa"/>
          </w:tcPr>
          <w:p w14:paraId="0526960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28 (</w:t>
            </w:r>
            <w:r>
              <w:rPr>
                <w:rFonts w:ascii="Arial" w:hAnsi="Arial" w:cs="Arial"/>
                <w:sz w:val="18"/>
                <w:szCs w:val="18"/>
              </w:rPr>
              <w:t>5.9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456192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60FD71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bookmarkEnd w:id="2"/>
    <w:p w14:paraId="3FC535F0" w14:textId="77777777" w:rsidR="00FF236C" w:rsidRPr="008C743C" w:rsidRDefault="00FF236C" w:rsidP="00FF236C">
      <w:pPr>
        <w:spacing w:before="80" w:line="240" w:lineRule="auto"/>
        <w:rPr>
          <w:rFonts w:ascii="Arial" w:hAnsi="Arial" w:cs="Arial"/>
          <w:sz w:val="18"/>
          <w:szCs w:val="18"/>
        </w:rPr>
      </w:pPr>
      <w:r w:rsidRPr="008C743C">
        <w:rPr>
          <w:rFonts w:ascii="Arial" w:hAnsi="Arial" w:cs="Arial"/>
          <w:sz w:val="18"/>
          <w:szCs w:val="18"/>
        </w:rPr>
        <w:t xml:space="preserve">Percentages may not total 100 due to rounding (one decimal place). Age rounded to whole year. ART = anti-retroviral therapy. HIV = human immunodeficiency virus. IQR = interquartile range. N = number. </w:t>
      </w:r>
      <w:r>
        <w:rPr>
          <w:rFonts w:ascii="Arial" w:hAnsi="Arial" w:cs="Arial"/>
          <w:sz w:val="18"/>
          <w:szCs w:val="18"/>
        </w:rPr>
        <w:t>Restricted to age ≥5.</w:t>
      </w:r>
    </w:p>
    <w:p w14:paraId="0BB30A3D" w14:textId="77777777" w:rsidR="00FF236C" w:rsidRPr="00180A87" w:rsidRDefault="00FF236C" w:rsidP="00FF236C">
      <w:pPr>
        <w:rPr>
          <w:rFonts w:ascii="Arial" w:hAnsi="Arial" w:cs="Arial"/>
          <w:sz w:val="18"/>
          <w:szCs w:val="18"/>
        </w:rPr>
      </w:pPr>
    </w:p>
    <w:p w14:paraId="6E9C75AA" w14:textId="77777777" w:rsidR="00FF236C" w:rsidRPr="008C743C" w:rsidRDefault="00FF236C" w:rsidP="00FF236C">
      <w:pPr>
        <w:rPr>
          <w:rFonts w:ascii="Arial" w:hAnsi="Arial" w:cs="Arial"/>
          <w:sz w:val="18"/>
          <w:szCs w:val="18"/>
        </w:rPr>
      </w:pPr>
    </w:p>
    <w:p w14:paraId="035ADABF" w14:textId="77777777" w:rsidR="00FF236C" w:rsidRPr="00282A33" w:rsidRDefault="00FF236C" w:rsidP="00FF236C">
      <w:pPr>
        <w:spacing w:line="480" w:lineRule="auto"/>
        <w:rPr>
          <w:rFonts w:ascii="Arial" w:hAnsi="Arial" w:cs="Arial"/>
          <w:b/>
          <w:bCs/>
        </w:rPr>
      </w:pPr>
    </w:p>
    <w:p w14:paraId="4F8678B9" w14:textId="77777777" w:rsidR="00FF236C" w:rsidRDefault="00FF236C" w:rsidP="00FF236C">
      <w:pPr>
        <w:spacing w:line="276" w:lineRule="auto"/>
        <w:rPr>
          <w:rFonts w:ascii="Arial" w:hAnsi="Arial" w:cs="Arial"/>
          <w:b/>
          <w:bCs/>
        </w:rPr>
      </w:pPr>
    </w:p>
    <w:p w14:paraId="69EE953A" w14:textId="77777777" w:rsidR="00EF2BC3" w:rsidRDefault="00EF2B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842E364" w14:textId="453B6CF8" w:rsidR="00EF2BC3" w:rsidRDefault="0019399A" w:rsidP="00FF236C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</w:t>
      </w:r>
      <w:r w:rsidR="00EF2BC3" w:rsidRPr="00EF2B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EF2BC3" w:rsidRPr="00EF2BC3">
        <w:rPr>
          <w:rFonts w:ascii="Arial" w:hAnsi="Arial" w:cs="Arial"/>
          <w:b/>
          <w:bCs/>
        </w:rPr>
        <w:t>3:</w:t>
      </w:r>
      <w:r w:rsidR="00EF2BC3">
        <w:rPr>
          <w:rFonts w:ascii="Arial" w:hAnsi="Arial" w:cs="Arial"/>
          <w:b/>
          <w:bCs/>
        </w:rPr>
        <w:t xml:space="preserve"> </w:t>
      </w:r>
      <w:bookmarkStart w:id="3" w:name="_Hlk141293824"/>
      <w:r w:rsidR="00E92B27">
        <w:rPr>
          <w:rFonts w:ascii="Arial" w:hAnsi="Arial" w:cs="Arial"/>
          <w:b/>
          <w:bCs/>
        </w:rPr>
        <w:t>P</w:t>
      </w:r>
      <w:r w:rsidR="00EF2BC3">
        <w:rPr>
          <w:rFonts w:ascii="Arial" w:hAnsi="Arial" w:cs="Arial"/>
          <w:b/>
          <w:bCs/>
        </w:rPr>
        <w:t xml:space="preserve">roportion of TB </w:t>
      </w:r>
      <w:r w:rsidR="003B076F">
        <w:rPr>
          <w:rFonts w:ascii="Arial" w:hAnsi="Arial" w:cs="Arial"/>
          <w:b/>
          <w:bCs/>
        </w:rPr>
        <w:t>patients</w:t>
      </w:r>
      <w:r w:rsidR="00EF2BC3">
        <w:rPr>
          <w:rFonts w:ascii="Arial" w:hAnsi="Arial" w:cs="Arial"/>
          <w:b/>
          <w:bCs/>
        </w:rPr>
        <w:t xml:space="preserve"> classified as subclinical based on individual interviewer symptom </w:t>
      </w:r>
      <w:proofErr w:type="gramStart"/>
      <w:r w:rsidR="00EF2BC3">
        <w:rPr>
          <w:rFonts w:ascii="Arial" w:hAnsi="Arial" w:cs="Arial"/>
          <w:b/>
          <w:bCs/>
        </w:rPr>
        <w:t>screens</w:t>
      </w:r>
      <w:bookmarkEnd w:id="3"/>
      <w:proofErr w:type="gramEnd"/>
    </w:p>
    <w:p w14:paraId="04598EC0" w14:textId="77777777" w:rsidR="00EF2BC3" w:rsidRDefault="00EF2BC3" w:rsidP="00FF236C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00"/>
        <w:gridCol w:w="2300"/>
        <w:gridCol w:w="1940"/>
        <w:gridCol w:w="2477"/>
      </w:tblGrid>
      <w:tr w:rsidR="00EF2BC3" w:rsidRPr="00EF2BC3" w14:paraId="50D62A92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0A4FAD31" w14:textId="77777777" w:rsidR="00EF2BC3" w:rsidRPr="00EF2BC3" w:rsidRDefault="00EF2BC3" w:rsidP="00EF2BC3">
            <w:pPr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>Interviewer</w:t>
            </w:r>
          </w:p>
        </w:tc>
        <w:tc>
          <w:tcPr>
            <w:tcW w:w="2300" w:type="dxa"/>
            <w:noWrap/>
            <w:hideMark/>
          </w:tcPr>
          <w:p w14:paraId="2DB3D90A" w14:textId="1B7BB79F" w:rsidR="00EF2BC3" w:rsidRPr="00EF2BC3" w:rsidRDefault="00EF2BC3" w:rsidP="00EF2BC3">
            <w:pPr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Symptomatic TB </w:t>
            </w:r>
            <w:r w:rsidR="003B076F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>patients</w:t>
            </w:r>
          </w:p>
        </w:tc>
        <w:tc>
          <w:tcPr>
            <w:tcW w:w="1940" w:type="dxa"/>
            <w:noWrap/>
            <w:hideMark/>
          </w:tcPr>
          <w:p w14:paraId="679A1CDD" w14:textId="74402095" w:rsidR="00EF2BC3" w:rsidRPr="00EF2BC3" w:rsidRDefault="00EF2BC3" w:rsidP="00EF2BC3">
            <w:pPr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Subclinical TB </w:t>
            </w:r>
            <w:r w:rsidR="003B076F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>patients</w:t>
            </w:r>
          </w:p>
        </w:tc>
        <w:tc>
          <w:tcPr>
            <w:tcW w:w="2477" w:type="dxa"/>
            <w:noWrap/>
            <w:hideMark/>
          </w:tcPr>
          <w:p w14:paraId="1E522806" w14:textId="5B2EDB74" w:rsidR="00EF2BC3" w:rsidRPr="00EF2BC3" w:rsidRDefault="00EF2BC3" w:rsidP="00EF2BC3">
            <w:pPr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Proportion of TB </w:t>
            </w:r>
            <w:r w:rsidR="003B076F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>patients</w:t>
            </w:r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 that were subclinical (</w:t>
            </w:r>
            <w:proofErr w:type="gramStart"/>
            <w:r w:rsidRPr="00EF2BC3">
              <w:rPr>
                <w:rFonts w:ascii="Arial" w:hAnsi="Arial" w:cs="Arial"/>
                <w:b/>
                <w:bCs/>
                <w:kern w:val="2"/>
                <w:sz w:val="18"/>
                <w:szCs w:val="18"/>
                <w14:ligatures w14:val="standardContextual"/>
              </w:rPr>
              <w:t>%)*</w:t>
            </w:r>
            <w:proofErr w:type="gramEnd"/>
          </w:p>
        </w:tc>
      </w:tr>
      <w:tr w:rsidR="00EF2BC3" w:rsidRPr="00EF2BC3" w14:paraId="24099768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32C0C50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2300" w:type="dxa"/>
            <w:noWrap/>
            <w:hideMark/>
          </w:tcPr>
          <w:p w14:paraId="0BE13AC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5A986C0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24747DC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1307F07A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1F02240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2300" w:type="dxa"/>
            <w:noWrap/>
            <w:hideMark/>
          </w:tcPr>
          <w:p w14:paraId="302D2A0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4FB2810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2477" w:type="dxa"/>
            <w:noWrap/>
            <w:hideMark/>
          </w:tcPr>
          <w:p w14:paraId="0E0C9049" w14:textId="184ED781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50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1E76B359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32A13563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3</w:t>
            </w:r>
          </w:p>
        </w:tc>
        <w:tc>
          <w:tcPr>
            <w:tcW w:w="2300" w:type="dxa"/>
            <w:noWrap/>
            <w:hideMark/>
          </w:tcPr>
          <w:p w14:paraId="6D89F23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601E7E0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2477" w:type="dxa"/>
            <w:noWrap/>
            <w:hideMark/>
          </w:tcPr>
          <w:p w14:paraId="0CD6909E" w14:textId="797E0A21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100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2893B42A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ACB2EC7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2300" w:type="dxa"/>
            <w:noWrap/>
            <w:hideMark/>
          </w:tcPr>
          <w:p w14:paraId="6FCE7323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5E2406A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272098D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32EC8FF1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5737D1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5</w:t>
            </w:r>
          </w:p>
        </w:tc>
        <w:tc>
          <w:tcPr>
            <w:tcW w:w="2300" w:type="dxa"/>
            <w:noWrap/>
            <w:hideMark/>
          </w:tcPr>
          <w:p w14:paraId="7A936A7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04677800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3</w:t>
            </w:r>
          </w:p>
        </w:tc>
        <w:tc>
          <w:tcPr>
            <w:tcW w:w="2477" w:type="dxa"/>
            <w:noWrap/>
            <w:hideMark/>
          </w:tcPr>
          <w:p w14:paraId="107350B9" w14:textId="7C40D070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75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0A7711FA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385AD603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2300" w:type="dxa"/>
            <w:noWrap/>
            <w:hideMark/>
          </w:tcPr>
          <w:p w14:paraId="0FD0F32E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5E0DE72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2477" w:type="dxa"/>
            <w:noWrap/>
            <w:hideMark/>
          </w:tcPr>
          <w:p w14:paraId="5668B866" w14:textId="4BC2C989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100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3570E645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14F94D0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7</w:t>
            </w:r>
          </w:p>
        </w:tc>
        <w:tc>
          <w:tcPr>
            <w:tcW w:w="2300" w:type="dxa"/>
            <w:noWrap/>
            <w:hideMark/>
          </w:tcPr>
          <w:p w14:paraId="3B0D0200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7D128885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2477" w:type="dxa"/>
            <w:noWrap/>
            <w:hideMark/>
          </w:tcPr>
          <w:p w14:paraId="4B0C644E" w14:textId="2A63FB34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80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34BCEA90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73EA80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8</w:t>
            </w:r>
          </w:p>
        </w:tc>
        <w:tc>
          <w:tcPr>
            <w:tcW w:w="2300" w:type="dxa"/>
            <w:noWrap/>
            <w:hideMark/>
          </w:tcPr>
          <w:p w14:paraId="49C1E36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2E3D906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0AD8A84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0A34AEF6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E7F5B5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9</w:t>
            </w:r>
          </w:p>
        </w:tc>
        <w:tc>
          <w:tcPr>
            <w:tcW w:w="2300" w:type="dxa"/>
            <w:noWrap/>
            <w:hideMark/>
          </w:tcPr>
          <w:p w14:paraId="06DF3DC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3D5268E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2477" w:type="dxa"/>
            <w:noWrap/>
            <w:hideMark/>
          </w:tcPr>
          <w:p w14:paraId="1D8ECBFF" w14:textId="7F93CF09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66.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7</w:t>
            </w:r>
          </w:p>
        </w:tc>
      </w:tr>
      <w:tr w:rsidR="00EF2BC3" w:rsidRPr="00EF2BC3" w14:paraId="5A2C33A1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2228C51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10</w:t>
            </w:r>
          </w:p>
        </w:tc>
        <w:tc>
          <w:tcPr>
            <w:tcW w:w="2300" w:type="dxa"/>
            <w:noWrap/>
            <w:hideMark/>
          </w:tcPr>
          <w:p w14:paraId="111F011E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6D7AA0F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147EA92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554FD9E0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CC587FE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11</w:t>
            </w:r>
          </w:p>
        </w:tc>
        <w:tc>
          <w:tcPr>
            <w:tcW w:w="2300" w:type="dxa"/>
            <w:noWrap/>
            <w:hideMark/>
          </w:tcPr>
          <w:p w14:paraId="70FF19A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0588EC2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70D9243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78516099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73665CA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12</w:t>
            </w:r>
          </w:p>
        </w:tc>
        <w:tc>
          <w:tcPr>
            <w:tcW w:w="2300" w:type="dxa"/>
            <w:noWrap/>
            <w:hideMark/>
          </w:tcPr>
          <w:p w14:paraId="38FE9E8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1B13C1A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5FF94177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3831F5C7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4F3BCC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13</w:t>
            </w:r>
          </w:p>
        </w:tc>
        <w:tc>
          <w:tcPr>
            <w:tcW w:w="2300" w:type="dxa"/>
            <w:noWrap/>
            <w:hideMark/>
          </w:tcPr>
          <w:p w14:paraId="759DE70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45B59F8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2477" w:type="dxa"/>
            <w:noWrap/>
            <w:hideMark/>
          </w:tcPr>
          <w:p w14:paraId="63B52AA5" w14:textId="191D8E5B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66.7</w:t>
            </w:r>
          </w:p>
        </w:tc>
      </w:tr>
      <w:tr w:rsidR="00EF2BC3" w:rsidRPr="00EF2BC3" w14:paraId="54FF585C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FAE941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14</w:t>
            </w:r>
          </w:p>
        </w:tc>
        <w:tc>
          <w:tcPr>
            <w:tcW w:w="2300" w:type="dxa"/>
            <w:noWrap/>
            <w:hideMark/>
          </w:tcPr>
          <w:p w14:paraId="1774AE3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724C6F1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2477" w:type="dxa"/>
            <w:noWrap/>
            <w:hideMark/>
          </w:tcPr>
          <w:p w14:paraId="794E8989" w14:textId="40EA3A4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66.7</w:t>
            </w:r>
          </w:p>
        </w:tc>
      </w:tr>
      <w:tr w:rsidR="00EF2BC3" w:rsidRPr="00EF2BC3" w14:paraId="17D3A4AD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2EDAA8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15</w:t>
            </w:r>
          </w:p>
        </w:tc>
        <w:tc>
          <w:tcPr>
            <w:tcW w:w="2300" w:type="dxa"/>
            <w:noWrap/>
            <w:hideMark/>
          </w:tcPr>
          <w:p w14:paraId="52B490A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741D4D2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2326854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2C9ADD73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2D6136F3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16</w:t>
            </w:r>
          </w:p>
        </w:tc>
        <w:tc>
          <w:tcPr>
            <w:tcW w:w="2300" w:type="dxa"/>
            <w:noWrap/>
            <w:hideMark/>
          </w:tcPr>
          <w:p w14:paraId="0585C14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7755633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21CC105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35EA60C0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4C2E5F7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17</w:t>
            </w:r>
          </w:p>
        </w:tc>
        <w:tc>
          <w:tcPr>
            <w:tcW w:w="2300" w:type="dxa"/>
            <w:noWrap/>
            <w:hideMark/>
          </w:tcPr>
          <w:p w14:paraId="2A1043A6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4D0009B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2477" w:type="dxa"/>
            <w:noWrap/>
            <w:hideMark/>
          </w:tcPr>
          <w:p w14:paraId="1581F6EB" w14:textId="5C0A9D5A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85.7</w:t>
            </w:r>
          </w:p>
        </w:tc>
      </w:tr>
      <w:tr w:rsidR="00EF2BC3" w:rsidRPr="00EF2BC3" w14:paraId="28AC210E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7B8E753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18</w:t>
            </w:r>
          </w:p>
        </w:tc>
        <w:tc>
          <w:tcPr>
            <w:tcW w:w="2300" w:type="dxa"/>
            <w:noWrap/>
            <w:hideMark/>
          </w:tcPr>
          <w:p w14:paraId="2334E760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F9D2085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5</w:t>
            </w:r>
          </w:p>
        </w:tc>
        <w:tc>
          <w:tcPr>
            <w:tcW w:w="2477" w:type="dxa"/>
            <w:noWrap/>
            <w:hideMark/>
          </w:tcPr>
          <w:p w14:paraId="09F57592" w14:textId="3DF323CE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71.4</w:t>
            </w:r>
          </w:p>
        </w:tc>
      </w:tr>
      <w:tr w:rsidR="00EF2BC3" w:rsidRPr="00EF2BC3" w14:paraId="03FB79D8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E7CE6B5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19</w:t>
            </w:r>
          </w:p>
        </w:tc>
        <w:tc>
          <w:tcPr>
            <w:tcW w:w="2300" w:type="dxa"/>
            <w:noWrap/>
            <w:hideMark/>
          </w:tcPr>
          <w:p w14:paraId="48AB98A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7A0D067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60BE6A28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76C427A8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617E09D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20</w:t>
            </w:r>
          </w:p>
        </w:tc>
        <w:tc>
          <w:tcPr>
            <w:tcW w:w="2300" w:type="dxa"/>
            <w:noWrap/>
            <w:hideMark/>
          </w:tcPr>
          <w:p w14:paraId="3B4D5E8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2230CC9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4526A63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7A75DF95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5E324C65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21</w:t>
            </w:r>
          </w:p>
        </w:tc>
        <w:tc>
          <w:tcPr>
            <w:tcW w:w="2300" w:type="dxa"/>
            <w:noWrap/>
            <w:hideMark/>
          </w:tcPr>
          <w:p w14:paraId="4AA99BFA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67D1A52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70B8BE9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6BEDBB98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170F40DB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22</w:t>
            </w:r>
          </w:p>
        </w:tc>
        <w:tc>
          <w:tcPr>
            <w:tcW w:w="2300" w:type="dxa"/>
            <w:noWrap/>
            <w:hideMark/>
          </w:tcPr>
          <w:p w14:paraId="3F37D06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1940" w:type="dxa"/>
            <w:noWrap/>
            <w:hideMark/>
          </w:tcPr>
          <w:p w14:paraId="5B43A848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14</w:t>
            </w:r>
          </w:p>
        </w:tc>
        <w:tc>
          <w:tcPr>
            <w:tcW w:w="2477" w:type="dxa"/>
            <w:noWrap/>
            <w:hideMark/>
          </w:tcPr>
          <w:p w14:paraId="4D9BC552" w14:textId="3FE97415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70</w:t>
            </w:r>
            <w:r w:rsidR="008C20B9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.0</w:t>
            </w:r>
          </w:p>
        </w:tc>
      </w:tr>
      <w:tr w:rsidR="00EF2BC3" w:rsidRPr="00EF2BC3" w14:paraId="4FF3088E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1A42AA23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23</w:t>
            </w:r>
          </w:p>
        </w:tc>
        <w:tc>
          <w:tcPr>
            <w:tcW w:w="2300" w:type="dxa"/>
            <w:noWrap/>
            <w:hideMark/>
          </w:tcPr>
          <w:p w14:paraId="0A85B43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465E8D7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3466345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70336F3D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399C21B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24</w:t>
            </w:r>
          </w:p>
        </w:tc>
        <w:tc>
          <w:tcPr>
            <w:tcW w:w="2300" w:type="dxa"/>
            <w:noWrap/>
            <w:hideMark/>
          </w:tcPr>
          <w:p w14:paraId="35C5C25E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7EBE7107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6B03146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219A7FAD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003F68AE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25</w:t>
            </w:r>
          </w:p>
        </w:tc>
        <w:tc>
          <w:tcPr>
            <w:tcW w:w="2300" w:type="dxa"/>
            <w:noWrap/>
            <w:hideMark/>
          </w:tcPr>
          <w:p w14:paraId="1B9F95E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5445BB32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122B48F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4B5E4B5C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3F20CAD1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26</w:t>
            </w:r>
          </w:p>
        </w:tc>
        <w:tc>
          <w:tcPr>
            <w:tcW w:w="2300" w:type="dxa"/>
            <w:noWrap/>
            <w:hideMark/>
          </w:tcPr>
          <w:p w14:paraId="68118BE4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04308D1D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55A2387F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  <w:tr w:rsidR="00EF2BC3" w:rsidRPr="00EF2BC3" w14:paraId="430A45A3" w14:textId="77777777" w:rsidTr="00045777">
        <w:trPr>
          <w:trHeight w:val="288"/>
        </w:trPr>
        <w:tc>
          <w:tcPr>
            <w:tcW w:w="1500" w:type="dxa"/>
            <w:noWrap/>
            <w:hideMark/>
          </w:tcPr>
          <w:p w14:paraId="7B7DDF7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27</w:t>
            </w:r>
          </w:p>
        </w:tc>
        <w:tc>
          <w:tcPr>
            <w:tcW w:w="2300" w:type="dxa"/>
            <w:noWrap/>
            <w:hideMark/>
          </w:tcPr>
          <w:p w14:paraId="26F39ACC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1940" w:type="dxa"/>
            <w:noWrap/>
            <w:hideMark/>
          </w:tcPr>
          <w:p w14:paraId="6A865C99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0</w:t>
            </w:r>
          </w:p>
        </w:tc>
        <w:tc>
          <w:tcPr>
            <w:tcW w:w="2477" w:type="dxa"/>
            <w:noWrap/>
            <w:hideMark/>
          </w:tcPr>
          <w:p w14:paraId="3F9B4747" w14:textId="77777777" w:rsidR="00EF2BC3" w:rsidRPr="00EF2BC3" w:rsidRDefault="00EF2BC3" w:rsidP="00EF2BC3">
            <w:pPr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</w:pPr>
            <w:r w:rsidRPr="00EF2BC3">
              <w:rPr>
                <w:rFonts w:ascii="Arial" w:hAnsi="Arial" w:cs="Arial"/>
                <w:kern w:val="2"/>
                <w:sz w:val="18"/>
                <w:szCs w:val="18"/>
                <w14:ligatures w14:val="standardContextual"/>
              </w:rPr>
              <w:t>NA</w:t>
            </w:r>
          </w:p>
        </w:tc>
      </w:tr>
    </w:tbl>
    <w:p w14:paraId="7C1E45B1" w14:textId="77777777" w:rsidR="00EF2BC3" w:rsidRPr="00EF2BC3" w:rsidRDefault="00EF2BC3" w:rsidP="00EF2BC3">
      <w:pPr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EF2BC3">
        <w:rPr>
          <w:rFonts w:ascii="Arial" w:hAnsi="Arial" w:cs="Arial"/>
          <w:kern w:val="2"/>
          <w:sz w:val="18"/>
          <w:szCs w:val="18"/>
          <w14:ligatures w14:val="standardContextual"/>
        </w:rPr>
        <w:t>NA = not applicable. *Fisher’s exact test = p=0.98</w:t>
      </w:r>
    </w:p>
    <w:p w14:paraId="2DE2EF3A" w14:textId="77777777" w:rsidR="00EF2BC3" w:rsidRDefault="00EF2B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4D238E8" w14:textId="04DD39F1" w:rsidR="00FF236C" w:rsidRPr="00945E85" w:rsidRDefault="0019399A" w:rsidP="00FF236C">
      <w:pPr>
        <w:spacing w:line="276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lastRenderedPageBreak/>
        <w:t xml:space="preserve">Table </w:t>
      </w:r>
      <w:r w:rsidR="00FF236C" w:rsidRPr="00945E8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proofErr w:type="gramEnd"/>
      <w:r w:rsidR="00EF2BC3">
        <w:rPr>
          <w:rFonts w:ascii="Arial" w:hAnsi="Arial" w:cs="Arial"/>
          <w:b/>
          <w:bCs/>
        </w:rPr>
        <w:t>4</w:t>
      </w:r>
      <w:r w:rsidR="00FF236C" w:rsidRPr="00945E85">
        <w:rPr>
          <w:rFonts w:ascii="Arial" w:hAnsi="Arial" w:cs="Arial"/>
          <w:b/>
          <w:bCs/>
        </w:rPr>
        <w:t xml:space="preserve">: </w:t>
      </w:r>
      <w:bookmarkStart w:id="4" w:name="_Hlk111555883"/>
      <w:r w:rsidR="00FF236C" w:rsidRPr="008C743C">
        <w:rPr>
          <w:rFonts w:ascii="Arial" w:hAnsi="Arial" w:cs="Arial"/>
          <w:b/>
          <w:bCs/>
        </w:rPr>
        <w:t>Association of HIV status with subclinical TB versus no TB assessed by multiple logistic regression</w:t>
      </w:r>
      <w:bookmarkEnd w:id="4"/>
      <w:r w:rsidR="00FF236C" w:rsidRPr="008C743C">
        <w:rPr>
          <w:rFonts w:ascii="Arial" w:hAnsi="Arial" w:cs="Arial"/>
          <w:b/>
          <w:bCs/>
        </w:rPr>
        <w:t xml:space="preserve"> (full model)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386"/>
        <w:gridCol w:w="1314"/>
        <w:gridCol w:w="1690"/>
        <w:gridCol w:w="2409"/>
        <w:gridCol w:w="2410"/>
      </w:tblGrid>
      <w:tr w:rsidR="00FF236C" w:rsidRPr="008C743C" w14:paraId="3D2EB05D" w14:textId="77777777" w:rsidTr="00462BDA">
        <w:tc>
          <w:tcPr>
            <w:tcW w:w="2700" w:type="dxa"/>
            <w:gridSpan w:val="2"/>
            <w:shd w:val="clear" w:color="auto" w:fill="BFBFBF" w:themeFill="background1" w:themeFillShade="BF"/>
          </w:tcPr>
          <w:p w14:paraId="3FDE051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</w:tcPr>
          <w:p w14:paraId="4376BB25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Number/total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sample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09" w:type="dxa"/>
          </w:tcPr>
          <w:p w14:paraId="3CF64838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Unadjusted OR (95% CI) [p-value]</w:t>
            </w:r>
          </w:p>
        </w:tc>
        <w:tc>
          <w:tcPr>
            <w:tcW w:w="2410" w:type="dxa"/>
          </w:tcPr>
          <w:p w14:paraId="4F3D54A6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Adjusted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  <w:p w14:paraId="7EE54901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[p-value]</w:t>
            </w:r>
          </w:p>
        </w:tc>
      </w:tr>
      <w:tr w:rsidR="00FF236C" w:rsidRPr="008C743C" w14:paraId="376C592E" w14:textId="77777777" w:rsidTr="00462BDA">
        <w:tc>
          <w:tcPr>
            <w:tcW w:w="1386" w:type="dxa"/>
          </w:tcPr>
          <w:p w14:paraId="4330A32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Province </w:t>
            </w:r>
          </w:p>
        </w:tc>
        <w:tc>
          <w:tcPr>
            <w:tcW w:w="1314" w:type="dxa"/>
          </w:tcPr>
          <w:p w14:paraId="3BEFA79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Mangaung</w:t>
            </w:r>
          </w:p>
          <w:p w14:paraId="73FD544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Capricorn</w:t>
            </w:r>
          </w:p>
        </w:tc>
        <w:tc>
          <w:tcPr>
            <w:tcW w:w="1690" w:type="dxa"/>
          </w:tcPr>
          <w:p w14:paraId="5897DEE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1177</w:t>
            </w:r>
          </w:p>
          <w:p w14:paraId="554ED7A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880</w:t>
            </w:r>
          </w:p>
        </w:tc>
        <w:tc>
          <w:tcPr>
            <w:tcW w:w="2409" w:type="dxa"/>
          </w:tcPr>
          <w:p w14:paraId="4CB2E63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0635FA8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1.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>
              <w:rPr>
                <w:rFonts w:ascii="Arial" w:hAnsi="Arial" w:cs="Arial"/>
                <w:sz w:val="18"/>
                <w:szCs w:val="18"/>
              </w:rPr>
              <w:t>879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410" w:type="dxa"/>
          </w:tcPr>
          <w:p w14:paraId="5FD9229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281136B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2.05</w:t>
            </w:r>
            <w:r w:rsidRPr="008C743C">
              <w:rPr>
                <w:rFonts w:ascii="Arial" w:hAnsi="Arial" w:cs="Arial"/>
                <w:sz w:val="18"/>
                <w:szCs w:val="18"/>
              </w:rPr>
              <w:t>) [0.8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236C" w:rsidRPr="008C743C" w14:paraId="522B49A3" w14:textId="77777777" w:rsidTr="00462BDA">
        <w:tc>
          <w:tcPr>
            <w:tcW w:w="1386" w:type="dxa"/>
          </w:tcPr>
          <w:p w14:paraId="52A5FF9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Sex </w:t>
            </w:r>
          </w:p>
        </w:tc>
        <w:tc>
          <w:tcPr>
            <w:tcW w:w="1314" w:type="dxa"/>
          </w:tcPr>
          <w:p w14:paraId="454C3C4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Male</w:t>
            </w:r>
          </w:p>
          <w:p w14:paraId="18B1F8A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690" w:type="dxa"/>
          </w:tcPr>
          <w:p w14:paraId="7E9D6F6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722</w:t>
            </w:r>
          </w:p>
          <w:p w14:paraId="78C837A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36/1335</w:t>
            </w:r>
          </w:p>
        </w:tc>
        <w:tc>
          <w:tcPr>
            <w:tcW w:w="2409" w:type="dxa"/>
          </w:tcPr>
          <w:p w14:paraId="340C158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4EA1B7E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(0.8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3.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sz w:val="18"/>
                <w:szCs w:val="18"/>
              </w:rPr>
              <w:t>9) [0.1</w:t>
            </w: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410" w:type="dxa"/>
          </w:tcPr>
          <w:p w14:paraId="2D17E73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090CFBF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(0.7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2.</w:t>
            </w:r>
            <w:r>
              <w:rPr>
                <w:rFonts w:ascii="Arial" w:hAnsi="Arial" w:cs="Arial"/>
                <w:sz w:val="18"/>
                <w:szCs w:val="18"/>
              </w:rPr>
              <w:t>83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>
              <w:rPr>
                <w:rFonts w:ascii="Arial" w:hAnsi="Arial" w:cs="Arial"/>
                <w:sz w:val="18"/>
                <w:szCs w:val="18"/>
              </w:rPr>
              <w:t>302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236C" w:rsidRPr="008C743C" w14:paraId="273FB0CA" w14:textId="77777777" w:rsidTr="00462BDA">
        <w:tc>
          <w:tcPr>
            <w:tcW w:w="2700" w:type="dxa"/>
            <w:gridSpan w:val="2"/>
          </w:tcPr>
          <w:p w14:paraId="61B4C54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743C">
              <w:rPr>
                <w:rFonts w:ascii="Arial" w:hAnsi="Arial" w:cs="Arial"/>
                <w:sz w:val="18"/>
                <w:szCs w:val="18"/>
              </w:rPr>
              <w:t>Age</w:t>
            </w:r>
            <w:r w:rsidRPr="008C743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C743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8C743C">
              <w:rPr>
                <w:rFonts w:ascii="Arial" w:hAnsi="Arial" w:cs="Arial"/>
                <w:sz w:val="18"/>
                <w:szCs w:val="18"/>
              </w:rPr>
              <w:t>(years)</w:t>
            </w:r>
          </w:p>
        </w:tc>
        <w:tc>
          <w:tcPr>
            <w:tcW w:w="1690" w:type="dxa"/>
          </w:tcPr>
          <w:p w14:paraId="6F02526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09" w:type="dxa"/>
          </w:tcPr>
          <w:p w14:paraId="471FDFB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1.00 (0.99 – 1.01) [0.8</w:t>
            </w: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410" w:type="dxa"/>
          </w:tcPr>
          <w:p w14:paraId="2CD5F5B3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(0.98 – 1.01) [</w:t>
            </w:r>
            <w:r>
              <w:rPr>
                <w:rFonts w:ascii="Arial" w:hAnsi="Arial" w:cs="Arial"/>
                <w:sz w:val="18"/>
                <w:szCs w:val="18"/>
              </w:rPr>
              <w:t>0.581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236C" w:rsidRPr="008C743C" w14:paraId="4E6DE421" w14:textId="77777777" w:rsidTr="00462BDA">
        <w:tc>
          <w:tcPr>
            <w:tcW w:w="1386" w:type="dxa"/>
          </w:tcPr>
          <w:p w14:paraId="516E0A47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HIV status </w:t>
            </w:r>
          </w:p>
        </w:tc>
        <w:tc>
          <w:tcPr>
            <w:tcW w:w="1314" w:type="dxa"/>
          </w:tcPr>
          <w:p w14:paraId="058D17EB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Negative</w:t>
            </w:r>
          </w:p>
          <w:p w14:paraId="10DB48D9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1690" w:type="dxa"/>
          </w:tcPr>
          <w:p w14:paraId="47866255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1686</w:t>
            </w:r>
          </w:p>
          <w:p w14:paraId="097724E2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367</w:t>
            </w:r>
          </w:p>
        </w:tc>
        <w:tc>
          <w:tcPr>
            <w:tcW w:w="2409" w:type="dxa"/>
          </w:tcPr>
          <w:p w14:paraId="3ACEA8F3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Ref</w:t>
            </w:r>
          </w:p>
          <w:p w14:paraId="25344A9F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5" w:name="_Hlk111335214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4.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) [0.0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  <w:bookmarkEnd w:id="5"/>
          </w:p>
        </w:tc>
        <w:tc>
          <w:tcPr>
            <w:tcW w:w="2410" w:type="dxa"/>
          </w:tcPr>
          <w:p w14:paraId="621F6F28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Ref</w:t>
            </w:r>
          </w:p>
          <w:p w14:paraId="6AF8309D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0.99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4.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1) [0.0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FF236C" w:rsidRPr="008C743C" w14:paraId="447EF14A" w14:textId="77777777" w:rsidTr="00462BDA">
        <w:tc>
          <w:tcPr>
            <w:tcW w:w="1386" w:type="dxa"/>
          </w:tcPr>
          <w:p w14:paraId="68D5B1C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_Hlk103630191"/>
            <w:r w:rsidRPr="008C743C">
              <w:rPr>
                <w:rFonts w:ascii="Arial" w:hAnsi="Arial" w:cs="Arial"/>
                <w:sz w:val="18"/>
                <w:szCs w:val="18"/>
              </w:rPr>
              <w:t xml:space="preserve">Index </w:t>
            </w:r>
            <w:r>
              <w:rPr>
                <w:rFonts w:ascii="Arial" w:hAnsi="Arial" w:cs="Arial"/>
                <w:sz w:val="18"/>
                <w:szCs w:val="18"/>
              </w:rPr>
              <w:t xml:space="preserve">patient </w:t>
            </w:r>
            <w:r w:rsidRPr="008C743C">
              <w:rPr>
                <w:rFonts w:ascii="Arial" w:hAnsi="Arial" w:cs="Arial"/>
                <w:sz w:val="18"/>
                <w:szCs w:val="18"/>
              </w:rPr>
              <w:t>HIV status</w:t>
            </w:r>
          </w:p>
        </w:tc>
        <w:tc>
          <w:tcPr>
            <w:tcW w:w="1314" w:type="dxa"/>
          </w:tcPr>
          <w:p w14:paraId="69133AA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Negative</w:t>
            </w:r>
          </w:p>
          <w:p w14:paraId="21BDD41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690" w:type="dxa"/>
          </w:tcPr>
          <w:p w14:paraId="0A7E2B6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  <w:p w14:paraId="2553FF5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2409" w:type="dxa"/>
          </w:tcPr>
          <w:p w14:paraId="227755D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5724090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(0.5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1.</w:t>
            </w:r>
            <w:r>
              <w:rPr>
                <w:rFonts w:ascii="Arial" w:hAnsi="Arial" w:cs="Arial"/>
                <w:sz w:val="18"/>
                <w:szCs w:val="18"/>
              </w:rPr>
              <w:t>83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>
              <w:rPr>
                <w:rFonts w:ascii="Arial" w:hAnsi="Arial" w:cs="Arial"/>
                <w:sz w:val="18"/>
                <w:szCs w:val="18"/>
              </w:rPr>
              <w:t>985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410" w:type="dxa"/>
          </w:tcPr>
          <w:p w14:paraId="1C7AD35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2F0A983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9 – 1.</w:t>
            </w: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>
              <w:rPr>
                <w:rFonts w:ascii="Arial" w:hAnsi="Arial" w:cs="Arial"/>
                <w:sz w:val="18"/>
                <w:szCs w:val="18"/>
              </w:rPr>
              <w:t>829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bookmarkEnd w:id="6"/>
    <w:p w14:paraId="54FB8643" w14:textId="77777777" w:rsidR="00FF236C" w:rsidRPr="008C743C" w:rsidRDefault="00FF236C" w:rsidP="00FF236C">
      <w:pPr>
        <w:spacing w:before="80"/>
        <w:rPr>
          <w:rFonts w:ascii="Arial" w:hAnsi="Arial" w:cs="Arial"/>
          <w:sz w:val="18"/>
          <w:szCs w:val="18"/>
        </w:rPr>
      </w:pPr>
      <w:r w:rsidRPr="008C743C">
        <w:rPr>
          <w:rFonts w:ascii="Arial" w:hAnsi="Arial" w:cs="Arial"/>
          <w:sz w:val="18"/>
          <w:szCs w:val="18"/>
        </w:rPr>
        <w:t>CI = confidence interval,</w:t>
      </w:r>
      <w:r>
        <w:rPr>
          <w:rFonts w:ascii="Arial" w:hAnsi="Arial" w:cs="Arial"/>
          <w:sz w:val="18"/>
          <w:szCs w:val="18"/>
        </w:rPr>
        <w:t xml:space="preserve"> </w:t>
      </w:r>
      <w:r w:rsidRPr="008C743C">
        <w:rPr>
          <w:rFonts w:ascii="Arial" w:hAnsi="Arial" w:cs="Arial"/>
          <w:sz w:val="18"/>
          <w:szCs w:val="18"/>
        </w:rPr>
        <w:t>N/A = not applicable</w:t>
      </w:r>
      <w:r>
        <w:rPr>
          <w:rFonts w:ascii="Arial" w:hAnsi="Arial" w:cs="Arial"/>
          <w:sz w:val="18"/>
          <w:szCs w:val="18"/>
        </w:rPr>
        <w:t>,</w:t>
      </w:r>
      <w:r w:rsidRPr="008C743C">
        <w:rPr>
          <w:rFonts w:ascii="Arial" w:hAnsi="Arial" w:cs="Arial"/>
          <w:sz w:val="18"/>
          <w:szCs w:val="18"/>
        </w:rPr>
        <w:t xml:space="preserve"> OR = odds ratio, Ref = reference category. </w:t>
      </w:r>
      <w:r>
        <w:rPr>
          <w:rFonts w:ascii="Arial" w:hAnsi="Arial" w:cs="Arial"/>
          <w:sz w:val="18"/>
          <w:szCs w:val="18"/>
        </w:rPr>
        <w:t>P</w:t>
      </w:r>
      <w:r w:rsidRPr="008C743C">
        <w:rPr>
          <w:rFonts w:ascii="Arial" w:hAnsi="Arial" w:cs="Arial"/>
          <w:sz w:val="18"/>
          <w:szCs w:val="18"/>
        </w:rPr>
        <w:t xml:space="preserve">rimary analysis highlighted in bold. Unadjusted odds ratios calculated using simple logistic regression via the </w:t>
      </w:r>
      <w:proofErr w:type="spellStart"/>
      <w:proofErr w:type="gramStart"/>
      <w:r w:rsidRPr="008C743C">
        <w:rPr>
          <w:rFonts w:ascii="Arial" w:hAnsi="Arial" w:cs="Arial"/>
          <w:sz w:val="18"/>
          <w:szCs w:val="18"/>
        </w:rPr>
        <w:t>glm</w:t>
      </w:r>
      <w:proofErr w:type="spellEnd"/>
      <w:r w:rsidRPr="008C743C">
        <w:rPr>
          <w:rFonts w:ascii="Arial" w:hAnsi="Arial" w:cs="Arial"/>
          <w:sz w:val="18"/>
          <w:szCs w:val="18"/>
        </w:rPr>
        <w:t>(</w:t>
      </w:r>
      <w:proofErr w:type="gramEnd"/>
      <w:r w:rsidRPr="008C743C">
        <w:rPr>
          <w:rFonts w:ascii="Arial" w:hAnsi="Arial" w:cs="Arial"/>
          <w:sz w:val="18"/>
          <w:szCs w:val="18"/>
        </w:rPr>
        <w:t>) function in R</w:t>
      </w:r>
      <w:r>
        <w:rPr>
          <w:rFonts w:ascii="Arial" w:hAnsi="Arial" w:cs="Arial"/>
          <w:sz w:val="18"/>
          <w:szCs w:val="18"/>
        </w:rPr>
        <w:t>, with province included as fixed term effect to adjust for clustering</w:t>
      </w:r>
      <w:r w:rsidRPr="008C743C">
        <w:rPr>
          <w:rFonts w:ascii="Arial" w:hAnsi="Arial" w:cs="Arial"/>
          <w:sz w:val="18"/>
          <w:szCs w:val="18"/>
        </w:rPr>
        <w:t xml:space="preserve">. Adjusted odds ratios calculated using multiple logistic regression via the </w:t>
      </w:r>
      <w:proofErr w:type="spellStart"/>
      <w:proofErr w:type="gramStart"/>
      <w:r w:rsidRPr="008C743C">
        <w:rPr>
          <w:rFonts w:ascii="Arial" w:hAnsi="Arial" w:cs="Arial"/>
          <w:sz w:val="18"/>
          <w:szCs w:val="18"/>
        </w:rPr>
        <w:t>glm</w:t>
      </w:r>
      <w:proofErr w:type="spellEnd"/>
      <w:r w:rsidRPr="008C743C">
        <w:rPr>
          <w:rFonts w:ascii="Arial" w:hAnsi="Arial" w:cs="Arial"/>
          <w:sz w:val="18"/>
          <w:szCs w:val="18"/>
        </w:rPr>
        <w:t>(</w:t>
      </w:r>
      <w:proofErr w:type="gramEnd"/>
      <w:r w:rsidRPr="008C743C">
        <w:rPr>
          <w:rFonts w:ascii="Arial" w:hAnsi="Arial" w:cs="Arial"/>
          <w:sz w:val="18"/>
          <w:szCs w:val="18"/>
        </w:rPr>
        <w:t xml:space="preserve">) function in R. Robust clustered confidence intervals calculated based on clustering at household level, using the </w:t>
      </w:r>
      <w:proofErr w:type="spellStart"/>
      <w:r w:rsidRPr="008C743C">
        <w:rPr>
          <w:rFonts w:ascii="Arial" w:hAnsi="Arial" w:cs="Arial"/>
          <w:sz w:val="18"/>
          <w:szCs w:val="18"/>
        </w:rPr>
        <w:t>coeftest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() function in R.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a</w:t>
      </w:r>
      <w:r w:rsidRPr="008C743C">
        <w:rPr>
          <w:rFonts w:ascii="Arial" w:hAnsi="Arial" w:cs="Arial"/>
          <w:sz w:val="18"/>
          <w:szCs w:val="18"/>
        </w:rPr>
        <w:t>Age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 included in the model as a continuous variable.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b</w:t>
      </w:r>
      <w:r>
        <w:rPr>
          <w:rFonts w:ascii="Arial" w:hAnsi="Arial" w:cs="Arial"/>
          <w:sz w:val="18"/>
          <w:szCs w:val="18"/>
        </w:rPr>
        <w:t>Number</w:t>
      </w:r>
      <w:proofErr w:type="spellEnd"/>
      <w:r>
        <w:rPr>
          <w:rFonts w:ascii="Arial" w:hAnsi="Arial" w:cs="Arial"/>
          <w:sz w:val="18"/>
          <w:szCs w:val="18"/>
        </w:rPr>
        <w:t xml:space="preserve"> and t</w:t>
      </w:r>
      <w:r w:rsidRPr="008C743C">
        <w:rPr>
          <w:rFonts w:ascii="Arial" w:hAnsi="Arial" w:cs="Arial"/>
          <w:sz w:val="18"/>
          <w:szCs w:val="18"/>
        </w:rPr>
        <w:t xml:space="preserve">otal sample number excludes missing data. Missing data dealt with listwise: </w:t>
      </w:r>
      <w:r w:rsidRPr="008C743C">
        <w:rPr>
          <w:rFonts w:ascii="Arial" w:hAnsi="Arial" w:cs="Arial"/>
          <w:sz w:val="18"/>
          <w:szCs w:val="18"/>
          <w:vertAlign w:val="superscript"/>
        </w:rPr>
        <w:t>c</w:t>
      </w:r>
      <w:r w:rsidRPr="008C743C">
        <w:rPr>
          <w:rFonts w:ascii="Arial" w:hAnsi="Arial" w:cs="Arial"/>
          <w:sz w:val="18"/>
          <w:szCs w:val="18"/>
        </w:rPr>
        <w:t>19</w:t>
      </w:r>
      <w:r>
        <w:rPr>
          <w:rFonts w:ascii="Arial" w:hAnsi="Arial" w:cs="Arial"/>
          <w:sz w:val="18"/>
          <w:szCs w:val="18"/>
        </w:rPr>
        <w:t>5</w:t>
      </w:r>
      <w:r w:rsidRPr="008C743C">
        <w:rPr>
          <w:rFonts w:ascii="Arial" w:hAnsi="Arial" w:cs="Arial"/>
          <w:sz w:val="18"/>
          <w:szCs w:val="18"/>
        </w:rPr>
        <w:t>5/20</w:t>
      </w:r>
      <w:r>
        <w:rPr>
          <w:rFonts w:ascii="Arial" w:hAnsi="Arial" w:cs="Arial"/>
          <w:sz w:val="18"/>
          <w:szCs w:val="18"/>
        </w:rPr>
        <w:t>5</w:t>
      </w:r>
      <w:r w:rsidRPr="008C743C">
        <w:rPr>
          <w:rFonts w:ascii="Arial" w:hAnsi="Arial" w:cs="Arial"/>
          <w:sz w:val="18"/>
          <w:szCs w:val="18"/>
        </w:rPr>
        <w:t xml:space="preserve">7 included in the adjusted analysis. </w:t>
      </w:r>
    </w:p>
    <w:p w14:paraId="505AA523" w14:textId="77777777" w:rsidR="00FF236C" w:rsidRPr="008C743C" w:rsidRDefault="00FF236C" w:rsidP="00FF236C">
      <w:pPr>
        <w:spacing w:before="80"/>
        <w:rPr>
          <w:rFonts w:ascii="Arial" w:hAnsi="Arial" w:cs="Arial"/>
          <w:sz w:val="18"/>
          <w:szCs w:val="18"/>
        </w:rPr>
      </w:pPr>
    </w:p>
    <w:p w14:paraId="407DFFAA" w14:textId="77777777" w:rsidR="00FF236C" w:rsidRPr="00945E85" w:rsidRDefault="00FF236C" w:rsidP="00FF236C">
      <w:pPr>
        <w:rPr>
          <w:rFonts w:ascii="Arial" w:hAnsi="Arial" w:cs="Arial"/>
        </w:rPr>
      </w:pPr>
    </w:p>
    <w:p w14:paraId="3CC5EF54" w14:textId="77777777" w:rsidR="00FF236C" w:rsidRPr="008C743C" w:rsidRDefault="00FF236C" w:rsidP="00FF236C">
      <w:pPr>
        <w:rPr>
          <w:rFonts w:ascii="Arial" w:hAnsi="Arial" w:cs="Arial"/>
          <w:b/>
          <w:bCs/>
        </w:rPr>
      </w:pPr>
      <w:r w:rsidRPr="008C743C">
        <w:rPr>
          <w:rFonts w:ascii="Arial" w:hAnsi="Arial" w:cs="Arial"/>
          <w:b/>
          <w:bCs/>
        </w:rPr>
        <w:br w:type="page"/>
      </w:r>
    </w:p>
    <w:p w14:paraId="107B49CD" w14:textId="1E39175B" w:rsidR="00FF236C" w:rsidRPr="008C743C" w:rsidRDefault="0019399A" w:rsidP="00FF236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</w:t>
      </w:r>
      <w:r w:rsidR="00FF236C" w:rsidRPr="008C74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EF2BC3">
        <w:rPr>
          <w:rFonts w:ascii="Arial" w:hAnsi="Arial" w:cs="Arial"/>
          <w:b/>
          <w:bCs/>
        </w:rPr>
        <w:t>5</w:t>
      </w:r>
      <w:r w:rsidR="00FF236C" w:rsidRPr="008C743C">
        <w:rPr>
          <w:rFonts w:ascii="Arial" w:hAnsi="Arial" w:cs="Arial"/>
          <w:b/>
          <w:bCs/>
        </w:rPr>
        <w:t xml:space="preserve">: Association of HIV status with </w:t>
      </w:r>
      <w:r w:rsidR="00FF236C">
        <w:rPr>
          <w:rFonts w:ascii="Arial" w:hAnsi="Arial" w:cs="Arial"/>
          <w:b/>
          <w:bCs/>
        </w:rPr>
        <w:t>symptomatic</w:t>
      </w:r>
      <w:r w:rsidR="00FF236C" w:rsidRPr="008C743C">
        <w:rPr>
          <w:rFonts w:ascii="Arial" w:hAnsi="Arial" w:cs="Arial"/>
          <w:b/>
          <w:bCs/>
        </w:rPr>
        <w:t xml:space="preserve"> TB versus no TB assessed by multiple logistic regression (full model)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386"/>
        <w:gridCol w:w="1314"/>
        <w:gridCol w:w="1548"/>
        <w:gridCol w:w="2551"/>
        <w:gridCol w:w="2552"/>
      </w:tblGrid>
      <w:tr w:rsidR="00FF236C" w:rsidRPr="008C743C" w14:paraId="49D6196A" w14:textId="77777777" w:rsidTr="00462BDA">
        <w:tc>
          <w:tcPr>
            <w:tcW w:w="2700" w:type="dxa"/>
            <w:gridSpan w:val="2"/>
            <w:shd w:val="clear" w:color="auto" w:fill="BFBFBF" w:themeFill="background1" w:themeFillShade="BF"/>
          </w:tcPr>
          <w:p w14:paraId="64CB009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AE330EB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Number/total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sample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</w:tcPr>
          <w:p w14:paraId="58D895D0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Unadjusted OR (95% CI) [p-value]</w:t>
            </w:r>
          </w:p>
        </w:tc>
        <w:tc>
          <w:tcPr>
            <w:tcW w:w="2552" w:type="dxa"/>
          </w:tcPr>
          <w:p w14:paraId="07F842BA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Adjusted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 </w:t>
            </w:r>
          </w:p>
          <w:p w14:paraId="5A249E34" w14:textId="77777777" w:rsidR="00FF236C" w:rsidRPr="008C743C" w:rsidRDefault="00FF236C" w:rsidP="00462B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[p-value]</w:t>
            </w:r>
          </w:p>
        </w:tc>
      </w:tr>
      <w:tr w:rsidR="00FF236C" w:rsidRPr="008C743C" w14:paraId="60F557E3" w14:textId="77777777" w:rsidTr="00462BDA">
        <w:tc>
          <w:tcPr>
            <w:tcW w:w="1386" w:type="dxa"/>
          </w:tcPr>
          <w:p w14:paraId="3599E042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Province </w:t>
            </w:r>
          </w:p>
        </w:tc>
        <w:tc>
          <w:tcPr>
            <w:tcW w:w="1314" w:type="dxa"/>
          </w:tcPr>
          <w:p w14:paraId="6B3D1B44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Mangaung</w:t>
            </w:r>
          </w:p>
          <w:p w14:paraId="224BF0FF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Capricorn</w:t>
            </w:r>
          </w:p>
        </w:tc>
        <w:tc>
          <w:tcPr>
            <w:tcW w:w="1548" w:type="dxa"/>
          </w:tcPr>
          <w:p w14:paraId="566932B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1162</w:t>
            </w:r>
          </w:p>
          <w:p w14:paraId="1CCA71C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867</w:t>
            </w:r>
          </w:p>
        </w:tc>
        <w:tc>
          <w:tcPr>
            <w:tcW w:w="2551" w:type="dxa"/>
          </w:tcPr>
          <w:p w14:paraId="1D7C22C9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3E4F28AD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0.72 (0.29 – 1.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Pr="008C743C">
              <w:rPr>
                <w:rFonts w:ascii="Arial" w:hAnsi="Arial" w:cs="Arial"/>
                <w:sz w:val="18"/>
                <w:szCs w:val="18"/>
              </w:rPr>
              <w:t>) [0.4</w:t>
            </w:r>
            <w:r>
              <w:rPr>
                <w:rFonts w:ascii="Arial" w:hAnsi="Arial" w:cs="Arial"/>
                <w:sz w:val="18"/>
                <w:szCs w:val="18"/>
              </w:rPr>
              <w:t>82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552" w:type="dxa"/>
          </w:tcPr>
          <w:p w14:paraId="7DD83C67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6B92272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0.82 (0.32 – 2.10) [0.67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236C" w:rsidRPr="008C743C" w14:paraId="62EE1E79" w14:textId="77777777" w:rsidTr="00462BDA">
        <w:tc>
          <w:tcPr>
            <w:tcW w:w="1386" w:type="dxa"/>
          </w:tcPr>
          <w:p w14:paraId="3F39936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Sex </w:t>
            </w:r>
          </w:p>
        </w:tc>
        <w:tc>
          <w:tcPr>
            <w:tcW w:w="1314" w:type="dxa"/>
          </w:tcPr>
          <w:p w14:paraId="1ED7CA0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Male</w:t>
            </w:r>
          </w:p>
          <w:p w14:paraId="576D531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548" w:type="dxa"/>
          </w:tcPr>
          <w:p w14:paraId="181890B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717</w:t>
            </w:r>
          </w:p>
          <w:p w14:paraId="01737DC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1312</w:t>
            </w:r>
          </w:p>
        </w:tc>
        <w:tc>
          <w:tcPr>
            <w:tcW w:w="2551" w:type="dxa"/>
          </w:tcPr>
          <w:p w14:paraId="46AD7DA8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08BA769E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1.02 (0.4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2.5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>) [0.96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552" w:type="dxa"/>
          </w:tcPr>
          <w:p w14:paraId="74654F81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6DA80C5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0.66 (0.28 – 1.60) [0.36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F236C" w:rsidRPr="008C743C" w14:paraId="12E121F4" w14:textId="77777777" w:rsidTr="00462BDA">
        <w:tc>
          <w:tcPr>
            <w:tcW w:w="2700" w:type="dxa"/>
            <w:gridSpan w:val="2"/>
          </w:tcPr>
          <w:p w14:paraId="6414031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743C">
              <w:rPr>
                <w:rFonts w:ascii="Arial" w:hAnsi="Arial" w:cs="Arial"/>
                <w:sz w:val="18"/>
                <w:szCs w:val="18"/>
              </w:rPr>
              <w:t>Age</w:t>
            </w:r>
            <w:r w:rsidRPr="008C743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C743C">
              <w:rPr>
                <w:rFonts w:ascii="Arial" w:hAnsi="Arial" w:cs="Arial"/>
                <w:sz w:val="18"/>
                <w:szCs w:val="18"/>
              </w:rPr>
              <w:t xml:space="preserve"> (years)</w:t>
            </w:r>
          </w:p>
        </w:tc>
        <w:tc>
          <w:tcPr>
            <w:tcW w:w="1548" w:type="dxa"/>
          </w:tcPr>
          <w:p w14:paraId="6EC6675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551" w:type="dxa"/>
          </w:tcPr>
          <w:p w14:paraId="4C78198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1.02 (1.00 – 1.04) [0.01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552" w:type="dxa"/>
          </w:tcPr>
          <w:p w14:paraId="36771EB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1.02 (1.00 – 1.04) [0.0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  <w:r w:rsidRPr="008C743C">
              <w:rPr>
                <w:rFonts w:ascii="Arial" w:hAnsi="Arial" w:cs="Arial"/>
                <w:sz w:val="18"/>
                <w:szCs w:val="18"/>
              </w:rPr>
              <w:t>}</w:t>
            </w:r>
          </w:p>
        </w:tc>
      </w:tr>
      <w:tr w:rsidR="00FF236C" w:rsidRPr="008C743C" w14:paraId="1F9750B3" w14:textId="77777777" w:rsidTr="00462BDA">
        <w:tc>
          <w:tcPr>
            <w:tcW w:w="1386" w:type="dxa"/>
          </w:tcPr>
          <w:p w14:paraId="61E04336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HIV status </w:t>
            </w:r>
          </w:p>
        </w:tc>
        <w:tc>
          <w:tcPr>
            <w:tcW w:w="1314" w:type="dxa"/>
          </w:tcPr>
          <w:p w14:paraId="737F69F2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Negative</w:t>
            </w:r>
          </w:p>
          <w:p w14:paraId="7A10685D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1548" w:type="dxa"/>
          </w:tcPr>
          <w:p w14:paraId="6280B6F0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1663</w:t>
            </w:r>
          </w:p>
          <w:p w14:paraId="7EF6F877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</w:t>
            </w:r>
          </w:p>
        </w:tc>
        <w:tc>
          <w:tcPr>
            <w:tcW w:w="2551" w:type="dxa"/>
          </w:tcPr>
          <w:p w14:paraId="63A6E0EB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Ref</w:t>
            </w:r>
          </w:p>
          <w:p w14:paraId="140F8299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4.6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(1.9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11.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) [&lt;0.001]</w:t>
            </w:r>
          </w:p>
        </w:tc>
        <w:tc>
          <w:tcPr>
            <w:tcW w:w="2552" w:type="dxa"/>
          </w:tcPr>
          <w:p w14:paraId="3211D849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Ref</w:t>
            </w:r>
          </w:p>
          <w:p w14:paraId="71A344E7" w14:textId="77777777" w:rsidR="00FF236C" w:rsidRPr="008C743C" w:rsidRDefault="00FF236C" w:rsidP="00462B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5.05 (2.2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11.59) [&lt;0.001]</w:t>
            </w:r>
          </w:p>
        </w:tc>
      </w:tr>
      <w:tr w:rsidR="00FF236C" w:rsidRPr="008C743C" w14:paraId="65863553" w14:textId="77777777" w:rsidTr="00462BDA">
        <w:tc>
          <w:tcPr>
            <w:tcW w:w="1386" w:type="dxa"/>
          </w:tcPr>
          <w:p w14:paraId="0AFFA36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Index </w:t>
            </w:r>
            <w:r>
              <w:rPr>
                <w:rFonts w:ascii="Arial" w:hAnsi="Arial" w:cs="Arial"/>
                <w:sz w:val="18"/>
                <w:szCs w:val="18"/>
              </w:rPr>
              <w:t xml:space="preserve">patient </w:t>
            </w:r>
            <w:r w:rsidRPr="008C743C">
              <w:rPr>
                <w:rFonts w:ascii="Arial" w:hAnsi="Arial" w:cs="Arial"/>
                <w:sz w:val="18"/>
                <w:szCs w:val="18"/>
              </w:rPr>
              <w:t>HIV status</w:t>
            </w:r>
          </w:p>
        </w:tc>
        <w:tc>
          <w:tcPr>
            <w:tcW w:w="1314" w:type="dxa"/>
          </w:tcPr>
          <w:p w14:paraId="0C2C0E4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Negative</w:t>
            </w:r>
          </w:p>
          <w:p w14:paraId="112D1A5B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548" w:type="dxa"/>
          </w:tcPr>
          <w:p w14:paraId="0A58D700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  <w:p w14:paraId="0D3CC87C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2551" w:type="dxa"/>
          </w:tcPr>
          <w:p w14:paraId="6FE3FA5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1807A56A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0.41 (0.16 – 1.03) [0.058]</w:t>
            </w:r>
          </w:p>
        </w:tc>
        <w:tc>
          <w:tcPr>
            <w:tcW w:w="2552" w:type="dxa"/>
          </w:tcPr>
          <w:p w14:paraId="786183D5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500B88A6" w14:textId="77777777" w:rsidR="00FF236C" w:rsidRPr="008C743C" w:rsidRDefault="00FF236C" w:rsidP="00462BDA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0.36 (0.15 – 0.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Pr="008C743C">
              <w:rPr>
                <w:rFonts w:ascii="Arial" w:hAnsi="Arial" w:cs="Arial"/>
                <w:sz w:val="18"/>
                <w:szCs w:val="18"/>
              </w:rPr>
              <w:t>) [0.028]</w:t>
            </w:r>
          </w:p>
        </w:tc>
      </w:tr>
    </w:tbl>
    <w:p w14:paraId="68B89601" w14:textId="77777777" w:rsidR="00FF236C" w:rsidRPr="008C743C" w:rsidRDefault="00FF236C" w:rsidP="00FF236C">
      <w:pPr>
        <w:spacing w:before="80"/>
        <w:rPr>
          <w:rFonts w:ascii="Arial" w:hAnsi="Arial" w:cs="Arial"/>
          <w:sz w:val="18"/>
          <w:szCs w:val="18"/>
        </w:rPr>
      </w:pPr>
      <w:r w:rsidRPr="008C743C">
        <w:rPr>
          <w:rFonts w:ascii="Arial" w:hAnsi="Arial" w:cs="Arial"/>
          <w:sz w:val="18"/>
          <w:szCs w:val="18"/>
        </w:rPr>
        <w:t>CI = confidence interval, N/A = not applicable</w:t>
      </w:r>
      <w:r>
        <w:rPr>
          <w:rFonts w:ascii="Arial" w:hAnsi="Arial" w:cs="Arial"/>
          <w:sz w:val="18"/>
          <w:szCs w:val="18"/>
        </w:rPr>
        <w:t xml:space="preserve">, </w:t>
      </w:r>
      <w:r w:rsidRPr="008C743C">
        <w:rPr>
          <w:rFonts w:ascii="Arial" w:hAnsi="Arial" w:cs="Arial"/>
          <w:sz w:val="18"/>
          <w:szCs w:val="18"/>
        </w:rPr>
        <w:t xml:space="preserve">OR = odds ratio, Ref = reference category. Prespecified primary analysis highlighted in bold. Unadjusted odds ratios calculated using simple logistic regression via the </w:t>
      </w:r>
      <w:proofErr w:type="spellStart"/>
      <w:proofErr w:type="gramStart"/>
      <w:r w:rsidRPr="008C743C">
        <w:rPr>
          <w:rFonts w:ascii="Arial" w:hAnsi="Arial" w:cs="Arial"/>
          <w:sz w:val="18"/>
          <w:szCs w:val="18"/>
        </w:rPr>
        <w:t>glm</w:t>
      </w:r>
      <w:proofErr w:type="spellEnd"/>
      <w:r w:rsidRPr="008C743C">
        <w:rPr>
          <w:rFonts w:ascii="Arial" w:hAnsi="Arial" w:cs="Arial"/>
          <w:sz w:val="18"/>
          <w:szCs w:val="18"/>
        </w:rPr>
        <w:t>(</w:t>
      </w:r>
      <w:proofErr w:type="gramEnd"/>
      <w:r w:rsidRPr="008C743C">
        <w:rPr>
          <w:rFonts w:ascii="Arial" w:hAnsi="Arial" w:cs="Arial"/>
          <w:sz w:val="18"/>
          <w:szCs w:val="18"/>
        </w:rPr>
        <w:t>) function in R</w:t>
      </w:r>
      <w:r>
        <w:rPr>
          <w:rFonts w:ascii="Arial" w:hAnsi="Arial" w:cs="Arial"/>
          <w:sz w:val="18"/>
          <w:szCs w:val="18"/>
        </w:rPr>
        <w:t>, with province included as fixed term effect to adjust for clustering</w:t>
      </w:r>
      <w:r w:rsidRPr="008C743C">
        <w:rPr>
          <w:rFonts w:ascii="Arial" w:hAnsi="Arial" w:cs="Arial"/>
          <w:sz w:val="18"/>
          <w:szCs w:val="18"/>
        </w:rPr>
        <w:t xml:space="preserve">. Adjusted odds ratios calculated using multiple logistic regression via the </w:t>
      </w:r>
      <w:proofErr w:type="spellStart"/>
      <w:proofErr w:type="gramStart"/>
      <w:r w:rsidRPr="008C743C">
        <w:rPr>
          <w:rFonts w:ascii="Arial" w:hAnsi="Arial" w:cs="Arial"/>
          <w:sz w:val="18"/>
          <w:szCs w:val="18"/>
        </w:rPr>
        <w:t>glm</w:t>
      </w:r>
      <w:proofErr w:type="spellEnd"/>
      <w:r w:rsidRPr="008C743C">
        <w:rPr>
          <w:rFonts w:ascii="Arial" w:hAnsi="Arial" w:cs="Arial"/>
          <w:sz w:val="18"/>
          <w:szCs w:val="18"/>
        </w:rPr>
        <w:t>(</w:t>
      </w:r>
      <w:proofErr w:type="gramEnd"/>
      <w:r w:rsidRPr="008C743C">
        <w:rPr>
          <w:rFonts w:ascii="Arial" w:hAnsi="Arial" w:cs="Arial"/>
          <w:sz w:val="18"/>
          <w:szCs w:val="18"/>
        </w:rPr>
        <w:t xml:space="preserve">) function in R. Robust clustered confidence intervals calculated based on clustering at household level, using the </w:t>
      </w:r>
      <w:proofErr w:type="spellStart"/>
      <w:r w:rsidRPr="008C743C">
        <w:rPr>
          <w:rFonts w:ascii="Arial" w:hAnsi="Arial" w:cs="Arial"/>
          <w:sz w:val="18"/>
          <w:szCs w:val="18"/>
        </w:rPr>
        <w:t>coeftest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() function in R.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a</w:t>
      </w:r>
      <w:r w:rsidRPr="008C743C">
        <w:rPr>
          <w:rFonts w:ascii="Arial" w:hAnsi="Arial" w:cs="Arial"/>
          <w:sz w:val="18"/>
          <w:szCs w:val="18"/>
        </w:rPr>
        <w:t>Age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 included in the model as a continuous variable.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b</w:t>
      </w:r>
      <w:r w:rsidRPr="008C743C">
        <w:rPr>
          <w:rFonts w:ascii="Arial" w:hAnsi="Arial" w:cs="Arial"/>
          <w:sz w:val="18"/>
          <w:szCs w:val="18"/>
        </w:rPr>
        <w:t>Total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 sample number excludes missing data. Missing data dealt with listwise (complete case analysis): </w:t>
      </w:r>
      <w:r w:rsidRPr="008C743C">
        <w:rPr>
          <w:rFonts w:ascii="Arial" w:hAnsi="Arial" w:cs="Arial"/>
          <w:sz w:val="18"/>
          <w:szCs w:val="18"/>
          <w:vertAlign w:val="superscript"/>
        </w:rPr>
        <w:t>c</w:t>
      </w:r>
      <w:r w:rsidRPr="008C743C">
        <w:rPr>
          <w:rFonts w:ascii="Arial" w:hAnsi="Arial" w:cs="Arial"/>
          <w:sz w:val="18"/>
          <w:szCs w:val="18"/>
        </w:rPr>
        <w:t>19</w:t>
      </w:r>
      <w:r>
        <w:rPr>
          <w:rFonts w:ascii="Arial" w:hAnsi="Arial" w:cs="Arial"/>
          <w:sz w:val="18"/>
          <w:szCs w:val="18"/>
        </w:rPr>
        <w:t>29</w:t>
      </w:r>
      <w:r w:rsidRPr="008C743C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29</w:t>
      </w:r>
      <w:r w:rsidRPr="008C743C">
        <w:rPr>
          <w:rFonts w:ascii="Arial" w:hAnsi="Arial" w:cs="Arial"/>
          <w:sz w:val="18"/>
          <w:szCs w:val="18"/>
        </w:rPr>
        <w:t xml:space="preserve"> included in the adjusted analysis. </w:t>
      </w:r>
    </w:p>
    <w:p w14:paraId="0C5F90F0" w14:textId="77777777" w:rsidR="00FF236C" w:rsidRPr="008C743C" w:rsidRDefault="00FF236C" w:rsidP="00FF236C">
      <w:pPr>
        <w:rPr>
          <w:rFonts w:ascii="Arial" w:hAnsi="Arial" w:cs="Arial"/>
          <w:b/>
          <w:bCs/>
        </w:rPr>
      </w:pPr>
    </w:p>
    <w:p w14:paraId="4948023B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A8A705E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5C05A54E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5FA39566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21A751C2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2AF841F1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11067273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3F616C96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178F82EC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779E55B2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104A9630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1870611E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2A4A7FC9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07150B3A" w14:textId="7435A6E0" w:rsidR="00217986" w:rsidRDefault="0021798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48BCD00" w14:textId="7C77D275" w:rsidR="00217986" w:rsidRDefault="0019399A" w:rsidP="0021798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</w:t>
      </w:r>
      <w:r w:rsidR="00217986" w:rsidRPr="008C74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EF2BC3">
        <w:rPr>
          <w:rFonts w:ascii="Arial" w:hAnsi="Arial" w:cs="Arial"/>
          <w:b/>
          <w:bCs/>
        </w:rPr>
        <w:t>6</w:t>
      </w:r>
      <w:r w:rsidR="00217986" w:rsidRPr="008C743C">
        <w:rPr>
          <w:rFonts w:ascii="Arial" w:hAnsi="Arial" w:cs="Arial"/>
          <w:b/>
          <w:bCs/>
        </w:rPr>
        <w:t xml:space="preserve">: </w:t>
      </w:r>
      <w:r w:rsidR="00217986">
        <w:rPr>
          <w:rFonts w:ascii="Arial" w:hAnsi="Arial" w:cs="Arial"/>
          <w:b/>
          <w:bCs/>
        </w:rPr>
        <w:t>Sensitivity analysis</w:t>
      </w:r>
    </w:p>
    <w:p w14:paraId="5A77BC11" w14:textId="5257CFD5" w:rsidR="00217986" w:rsidRDefault="00217986" w:rsidP="00217986">
      <w:pPr>
        <w:rPr>
          <w:rFonts w:ascii="Arial" w:hAnsi="Arial" w:cs="Arial"/>
          <w:b/>
          <w:bCs/>
        </w:rPr>
      </w:pPr>
      <w:r w:rsidRPr="008C743C">
        <w:rPr>
          <w:rFonts w:ascii="Arial" w:hAnsi="Arial" w:cs="Arial"/>
          <w:b/>
          <w:bCs/>
        </w:rPr>
        <w:t xml:space="preserve">Association of HIV status with </w:t>
      </w:r>
      <w:r>
        <w:rPr>
          <w:rFonts w:ascii="Arial" w:hAnsi="Arial" w:cs="Arial"/>
          <w:b/>
          <w:bCs/>
        </w:rPr>
        <w:t>subclinical</w:t>
      </w:r>
      <w:r w:rsidRPr="008C743C">
        <w:rPr>
          <w:rFonts w:ascii="Arial" w:hAnsi="Arial" w:cs="Arial"/>
          <w:b/>
          <w:bCs/>
        </w:rPr>
        <w:t xml:space="preserve"> TB versus no TB assessed by multiple logistic regression (full model)</w:t>
      </w:r>
      <w:r>
        <w:rPr>
          <w:rFonts w:ascii="Arial" w:hAnsi="Arial" w:cs="Arial"/>
          <w:b/>
          <w:bCs/>
        </w:rPr>
        <w:t xml:space="preserve">, excluding TB </w:t>
      </w:r>
      <w:r w:rsidR="003B076F">
        <w:rPr>
          <w:rFonts w:ascii="Arial" w:hAnsi="Arial" w:cs="Arial"/>
          <w:b/>
          <w:bCs/>
        </w:rPr>
        <w:t>patients</w:t>
      </w:r>
      <w:r>
        <w:rPr>
          <w:rFonts w:ascii="Arial" w:hAnsi="Arial" w:cs="Arial"/>
          <w:b/>
          <w:bCs/>
        </w:rPr>
        <w:t xml:space="preserve"> that were positive on smear </w:t>
      </w:r>
      <w:proofErr w:type="gramStart"/>
      <w:r>
        <w:rPr>
          <w:rFonts w:ascii="Arial" w:hAnsi="Arial" w:cs="Arial"/>
          <w:b/>
          <w:bCs/>
        </w:rPr>
        <w:t>alone</w:t>
      </w:r>
      <w:proofErr w:type="gramEnd"/>
    </w:p>
    <w:p w14:paraId="544AEBA4" w14:textId="77777777" w:rsidR="00217986" w:rsidRPr="008C743C" w:rsidRDefault="00217986" w:rsidP="00217986">
      <w:pPr>
        <w:rPr>
          <w:rFonts w:ascii="Arial" w:hAnsi="Arial" w:cs="Arial"/>
          <w:b/>
          <w:bCs/>
        </w:rPr>
      </w:pPr>
    </w:p>
    <w:tbl>
      <w:tblPr>
        <w:tblStyle w:val="TableGrid"/>
        <w:tblW w:w="6800" w:type="dxa"/>
        <w:tblLook w:val="04A0" w:firstRow="1" w:lastRow="0" w:firstColumn="1" w:lastColumn="0" w:noHBand="0" w:noVBand="1"/>
      </w:tblPr>
      <w:tblGrid>
        <w:gridCol w:w="1386"/>
        <w:gridCol w:w="1314"/>
        <w:gridCol w:w="1690"/>
        <w:gridCol w:w="2410"/>
      </w:tblGrid>
      <w:tr w:rsidR="00217986" w:rsidRPr="008C743C" w14:paraId="5BD2A0A0" w14:textId="77777777" w:rsidTr="00933C70">
        <w:tc>
          <w:tcPr>
            <w:tcW w:w="2700" w:type="dxa"/>
            <w:gridSpan w:val="2"/>
            <w:shd w:val="clear" w:color="auto" w:fill="BFBFBF" w:themeFill="background1" w:themeFillShade="BF"/>
          </w:tcPr>
          <w:p w14:paraId="592BCFD6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0" w:type="dxa"/>
          </w:tcPr>
          <w:p w14:paraId="00D123E8" w14:textId="77777777" w:rsidR="00217986" w:rsidRPr="008C743C" w:rsidRDefault="00217986" w:rsidP="005C20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Number/total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sample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</w:tcPr>
          <w:p w14:paraId="2D4BEF1A" w14:textId="77777777" w:rsidR="00217986" w:rsidRPr="008C743C" w:rsidRDefault="00217986" w:rsidP="005C20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Adjusted </w:t>
            </w:r>
            <w:proofErr w:type="spellStart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  <w:p w14:paraId="55208672" w14:textId="77777777" w:rsidR="00217986" w:rsidRPr="008C743C" w:rsidRDefault="00217986" w:rsidP="005C20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[p-value]</w:t>
            </w:r>
          </w:p>
        </w:tc>
      </w:tr>
      <w:tr w:rsidR="00217986" w:rsidRPr="008C743C" w14:paraId="2AE922C6" w14:textId="77777777" w:rsidTr="00933C70">
        <w:tc>
          <w:tcPr>
            <w:tcW w:w="1386" w:type="dxa"/>
          </w:tcPr>
          <w:p w14:paraId="3A68F277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Province </w:t>
            </w:r>
          </w:p>
        </w:tc>
        <w:tc>
          <w:tcPr>
            <w:tcW w:w="1314" w:type="dxa"/>
          </w:tcPr>
          <w:p w14:paraId="672A9EFD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Mangaung</w:t>
            </w:r>
          </w:p>
          <w:p w14:paraId="69222EFE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Capricorn</w:t>
            </w:r>
          </w:p>
        </w:tc>
        <w:tc>
          <w:tcPr>
            <w:tcW w:w="1690" w:type="dxa"/>
          </w:tcPr>
          <w:p w14:paraId="5F71B35E" w14:textId="67259950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73FC"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117</w:t>
            </w:r>
            <w:r w:rsidR="00263FB3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27FB08F9" w14:textId="07877E58" w:rsidR="00217986" w:rsidRPr="008C743C" w:rsidRDefault="000073FC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>/</w:t>
            </w:r>
            <w:r w:rsidR="00217986">
              <w:rPr>
                <w:rFonts w:ascii="Arial" w:hAnsi="Arial" w:cs="Arial"/>
                <w:sz w:val="18"/>
                <w:szCs w:val="18"/>
              </w:rPr>
              <w:t>8</w:t>
            </w:r>
            <w:r w:rsidR="00263FB3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410" w:type="dxa"/>
          </w:tcPr>
          <w:p w14:paraId="351BE735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0A81A6D0" w14:textId="3149DF61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1.0</w:t>
            </w:r>
            <w:r w:rsidR="00046CA8">
              <w:rPr>
                <w:rFonts w:ascii="Arial" w:hAnsi="Arial" w:cs="Arial"/>
                <w:sz w:val="18"/>
                <w:szCs w:val="18"/>
              </w:rPr>
              <w:t>6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(0.5</w:t>
            </w:r>
            <w:r w:rsidR="00046CA8">
              <w:rPr>
                <w:rFonts w:ascii="Arial" w:hAnsi="Arial" w:cs="Arial"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046CA8">
              <w:rPr>
                <w:rFonts w:ascii="Arial" w:hAnsi="Arial" w:cs="Arial"/>
                <w:sz w:val="18"/>
                <w:szCs w:val="18"/>
              </w:rPr>
              <w:t>17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 w:rsidR="00046CA8">
              <w:rPr>
                <w:rFonts w:ascii="Arial" w:hAnsi="Arial" w:cs="Arial"/>
                <w:sz w:val="18"/>
                <w:szCs w:val="18"/>
              </w:rPr>
              <w:t>864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7986" w:rsidRPr="008C743C" w14:paraId="30916041" w14:textId="77777777" w:rsidTr="00933C70">
        <w:tc>
          <w:tcPr>
            <w:tcW w:w="1386" w:type="dxa"/>
          </w:tcPr>
          <w:p w14:paraId="4CE7DC06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Sex </w:t>
            </w:r>
          </w:p>
        </w:tc>
        <w:tc>
          <w:tcPr>
            <w:tcW w:w="1314" w:type="dxa"/>
          </w:tcPr>
          <w:p w14:paraId="75F0A0B4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Male</w:t>
            </w:r>
          </w:p>
          <w:p w14:paraId="2B520105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690" w:type="dxa"/>
          </w:tcPr>
          <w:p w14:paraId="03FDD863" w14:textId="6227A5D6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073FC"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63FB3">
              <w:rPr>
                <w:rFonts w:ascii="Arial" w:hAnsi="Arial" w:cs="Arial"/>
                <w:sz w:val="18"/>
                <w:szCs w:val="18"/>
              </w:rPr>
              <w:t>22</w:t>
            </w:r>
          </w:p>
          <w:p w14:paraId="3C6310F4" w14:textId="6D025CE6" w:rsidR="00217986" w:rsidRPr="008C743C" w:rsidRDefault="000073FC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217986">
              <w:rPr>
                <w:rFonts w:ascii="Arial" w:hAnsi="Arial" w:cs="Arial"/>
                <w:sz w:val="18"/>
                <w:szCs w:val="18"/>
              </w:rPr>
              <w:t>/13</w:t>
            </w:r>
            <w:r w:rsidR="00263FB3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410" w:type="dxa"/>
          </w:tcPr>
          <w:p w14:paraId="041464C9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1D6B1856" w14:textId="14CB4AC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1.4</w:t>
            </w:r>
            <w:r w:rsidR="00046CA8">
              <w:rPr>
                <w:rFonts w:ascii="Arial" w:hAnsi="Arial" w:cs="Arial"/>
                <w:sz w:val="18"/>
                <w:szCs w:val="18"/>
              </w:rPr>
              <w:t>9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(0.7</w:t>
            </w:r>
            <w:r w:rsidR="00046CA8">
              <w:rPr>
                <w:rFonts w:ascii="Arial" w:hAnsi="Arial" w:cs="Arial"/>
                <w:sz w:val="18"/>
                <w:szCs w:val="18"/>
              </w:rPr>
              <w:t>0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046CA8">
              <w:rPr>
                <w:rFonts w:ascii="Arial" w:hAnsi="Arial" w:cs="Arial"/>
                <w:sz w:val="18"/>
                <w:szCs w:val="18"/>
              </w:rPr>
              <w:t>3.16</w:t>
            </w:r>
            <w:r w:rsidRPr="008C743C">
              <w:rPr>
                <w:rFonts w:ascii="Arial" w:hAnsi="Arial" w:cs="Arial"/>
                <w:sz w:val="18"/>
                <w:szCs w:val="18"/>
              </w:rPr>
              <w:t>) [0</w:t>
            </w:r>
            <w:r w:rsidR="00046CA8">
              <w:rPr>
                <w:rFonts w:ascii="Arial" w:hAnsi="Arial" w:cs="Arial"/>
                <w:sz w:val="18"/>
                <w:szCs w:val="18"/>
              </w:rPr>
              <w:t>.301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7986" w:rsidRPr="008C743C" w14:paraId="703A1D74" w14:textId="77777777" w:rsidTr="00933C70">
        <w:tc>
          <w:tcPr>
            <w:tcW w:w="2700" w:type="dxa"/>
            <w:gridSpan w:val="2"/>
          </w:tcPr>
          <w:p w14:paraId="54265C41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743C">
              <w:rPr>
                <w:rFonts w:ascii="Arial" w:hAnsi="Arial" w:cs="Arial"/>
                <w:sz w:val="18"/>
                <w:szCs w:val="18"/>
              </w:rPr>
              <w:t>Age</w:t>
            </w:r>
            <w:r w:rsidRPr="008C743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C743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8C743C">
              <w:rPr>
                <w:rFonts w:ascii="Arial" w:hAnsi="Arial" w:cs="Arial"/>
                <w:sz w:val="18"/>
                <w:szCs w:val="18"/>
              </w:rPr>
              <w:t>(years)</w:t>
            </w:r>
          </w:p>
        </w:tc>
        <w:tc>
          <w:tcPr>
            <w:tcW w:w="1690" w:type="dxa"/>
          </w:tcPr>
          <w:p w14:paraId="5EADFDC2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10" w:type="dxa"/>
          </w:tcPr>
          <w:p w14:paraId="3FA67743" w14:textId="0840F7CC" w:rsidR="00217986" w:rsidRPr="008C743C" w:rsidRDefault="00046CA8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 xml:space="preserve"> (0.9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 xml:space="preserve"> – 1.0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>) [</w:t>
            </w:r>
            <w:r w:rsidR="00217986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132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7986" w:rsidRPr="008C743C" w14:paraId="41AD4181" w14:textId="77777777" w:rsidTr="00933C70">
        <w:tc>
          <w:tcPr>
            <w:tcW w:w="1386" w:type="dxa"/>
          </w:tcPr>
          <w:p w14:paraId="0088DC5D" w14:textId="77777777" w:rsidR="00217986" w:rsidRPr="008C743C" w:rsidRDefault="00217986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HIV status </w:t>
            </w:r>
          </w:p>
        </w:tc>
        <w:tc>
          <w:tcPr>
            <w:tcW w:w="1314" w:type="dxa"/>
          </w:tcPr>
          <w:p w14:paraId="1D7A7A95" w14:textId="77777777" w:rsidR="00217986" w:rsidRPr="008C743C" w:rsidRDefault="00217986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Negative</w:t>
            </w:r>
          </w:p>
          <w:p w14:paraId="7EBD72B4" w14:textId="77777777" w:rsidR="00217986" w:rsidRPr="008C743C" w:rsidRDefault="00217986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1690" w:type="dxa"/>
          </w:tcPr>
          <w:p w14:paraId="44E66128" w14:textId="23B1FFC8" w:rsidR="00217986" w:rsidRPr="008C743C" w:rsidRDefault="000073FC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  <w:r w:rsidR="00217986"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217986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263FB3"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  <w:p w14:paraId="552A2435" w14:textId="1FBB639D" w:rsidR="00217986" w:rsidRPr="008C743C" w:rsidRDefault="00217986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0073F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  <w:r w:rsidR="00263FB3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7F04E69A" w14:textId="77777777" w:rsidR="00217986" w:rsidRPr="008C743C" w:rsidRDefault="00217986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Ref</w:t>
            </w:r>
          </w:p>
          <w:p w14:paraId="7A0F8D50" w14:textId="5B760868" w:rsidR="00217986" w:rsidRPr="008C743C" w:rsidRDefault="00046CA8" w:rsidP="005C20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_Hlk1412122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2.30</w:t>
            </w:r>
            <w:r w:rsidR="00217986"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1.05</w:t>
            </w:r>
            <w:r w:rsidR="00217986" w:rsidRPr="008C74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5.00</w:t>
            </w:r>
            <w:r w:rsidR="00217986"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) [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0.037</w:t>
            </w:r>
            <w:r w:rsidR="00217986" w:rsidRPr="008C743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  <w:bookmarkEnd w:id="7"/>
          </w:p>
        </w:tc>
      </w:tr>
      <w:tr w:rsidR="00217986" w:rsidRPr="008C743C" w14:paraId="27830C20" w14:textId="77777777" w:rsidTr="00933C70">
        <w:tc>
          <w:tcPr>
            <w:tcW w:w="1386" w:type="dxa"/>
          </w:tcPr>
          <w:p w14:paraId="2EB6CD0D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 xml:space="preserve">Index </w:t>
            </w:r>
            <w:r>
              <w:rPr>
                <w:rFonts w:ascii="Arial" w:hAnsi="Arial" w:cs="Arial"/>
                <w:sz w:val="18"/>
                <w:szCs w:val="18"/>
              </w:rPr>
              <w:t xml:space="preserve">patient </w:t>
            </w:r>
            <w:r w:rsidRPr="008C743C">
              <w:rPr>
                <w:rFonts w:ascii="Arial" w:hAnsi="Arial" w:cs="Arial"/>
                <w:sz w:val="18"/>
                <w:szCs w:val="18"/>
              </w:rPr>
              <w:t>HIV status</w:t>
            </w:r>
          </w:p>
        </w:tc>
        <w:tc>
          <w:tcPr>
            <w:tcW w:w="1314" w:type="dxa"/>
          </w:tcPr>
          <w:p w14:paraId="35E547BC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Negative</w:t>
            </w:r>
          </w:p>
          <w:p w14:paraId="37FDD33C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690" w:type="dxa"/>
          </w:tcPr>
          <w:p w14:paraId="1F9D79C5" w14:textId="7CB27448" w:rsidR="00217986" w:rsidRPr="008C743C" w:rsidRDefault="000073FC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17986" w:rsidRPr="008C743C">
              <w:rPr>
                <w:rFonts w:ascii="Arial" w:hAnsi="Arial" w:cs="Arial"/>
                <w:sz w:val="18"/>
                <w:szCs w:val="18"/>
              </w:rPr>
              <w:t>/</w:t>
            </w:r>
            <w:r w:rsidR="00263FB3">
              <w:rPr>
                <w:rFonts w:ascii="Arial" w:hAnsi="Arial" w:cs="Arial"/>
                <w:sz w:val="18"/>
                <w:szCs w:val="18"/>
              </w:rPr>
              <w:t>332</w:t>
            </w:r>
          </w:p>
          <w:p w14:paraId="77552D4A" w14:textId="588EC495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73FC">
              <w:rPr>
                <w:rFonts w:ascii="Arial" w:hAnsi="Arial" w:cs="Arial"/>
                <w:sz w:val="18"/>
                <w:szCs w:val="18"/>
              </w:rPr>
              <w:t>2</w:t>
            </w:r>
            <w:r w:rsidRPr="008C743C">
              <w:rPr>
                <w:rFonts w:ascii="Arial" w:hAnsi="Arial" w:cs="Arial"/>
                <w:sz w:val="18"/>
                <w:szCs w:val="18"/>
              </w:rPr>
              <w:t>/</w:t>
            </w:r>
            <w:r w:rsidR="00263FB3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2410" w:type="dxa"/>
          </w:tcPr>
          <w:p w14:paraId="0CE597CA" w14:textId="77777777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Ref</w:t>
            </w:r>
          </w:p>
          <w:p w14:paraId="5EFCE8FD" w14:textId="59F7037A" w:rsidR="00217986" w:rsidRPr="008C743C" w:rsidRDefault="00217986" w:rsidP="005C20AB">
            <w:pPr>
              <w:rPr>
                <w:rFonts w:ascii="Arial" w:hAnsi="Arial" w:cs="Arial"/>
                <w:sz w:val="18"/>
                <w:szCs w:val="18"/>
              </w:rPr>
            </w:pPr>
            <w:r w:rsidRPr="008C743C">
              <w:rPr>
                <w:rFonts w:ascii="Arial" w:hAnsi="Arial" w:cs="Arial"/>
                <w:sz w:val="18"/>
                <w:szCs w:val="18"/>
              </w:rPr>
              <w:t>0.9</w:t>
            </w:r>
            <w:r w:rsidR="00046CA8">
              <w:rPr>
                <w:rFonts w:ascii="Arial" w:hAnsi="Arial" w:cs="Arial"/>
                <w:sz w:val="18"/>
                <w:szCs w:val="18"/>
              </w:rPr>
              <w:t>7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46CA8">
              <w:rPr>
                <w:rFonts w:ascii="Arial" w:hAnsi="Arial" w:cs="Arial"/>
                <w:sz w:val="18"/>
                <w:szCs w:val="18"/>
              </w:rPr>
              <w:t>8</w:t>
            </w:r>
            <w:r w:rsidRPr="008C743C">
              <w:rPr>
                <w:rFonts w:ascii="Arial" w:hAnsi="Arial" w:cs="Arial"/>
                <w:sz w:val="18"/>
                <w:szCs w:val="18"/>
              </w:rPr>
              <w:t xml:space="preserve"> – 1.</w:t>
            </w:r>
            <w:r w:rsidR="00046CA8">
              <w:rPr>
                <w:rFonts w:ascii="Arial" w:hAnsi="Arial" w:cs="Arial"/>
                <w:sz w:val="18"/>
                <w:szCs w:val="18"/>
              </w:rPr>
              <w:t>97</w:t>
            </w:r>
            <w:r w:rsidRPr="008C743C">
              <w:rPr>
                <w:rFonts w:ascii="Arial" w:hAnsi="Arial" w:cs="Arial"/>
                <w:sz w:val="18"/>
                <w:szCs w:val="18"/>
              </w:rPr>
              <w:t>) [0.</w:t>
            </w:r>
            <w:r w:rsidR="00046CA8">
              <w:rPr>
                <w:rFonts w:ascii="Arial" w:hAnsi="Arial" w:cs="Arial"/>
                <w:sz w:val="18"/>
                <w:szCs w:val="18"/>
              </w:rPr>
              <w:t>932</w:t>
            </w:r>
            <w:r w:rsidRPr="008C743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974F5C6" w14:textId="77E0A33F" w:rsidR="00217986" w:rsidRPr="008C743C" w:rsidRDefault="00217986" w:rsidP="00217986">
      <w:pPr>
        <w:spacing w:before="80"/>
        <w:rPr>
          <w:rFonts w:ascii="Arial" w:hAnsi="Arial" w:cs="Arial"/>
          <w:sz w:val="18"/>
          <w:szCs w:val="18"/>
        </w:rPr>
      </w:pPr>
      <w:r w:rsidRPr="008C743C">
        <w:rPr>
          <w:rFonts w:ascii="Arial" w:hAnsi="Arial" w:cs="Arial"/>
          <w:sz w:val="18"/>
          <w:szCs w:val="18"/>
        </w:rPr>
        <w:t>CI = confidence interval,</w:t>
      </w:r>
      <w:r>
        <w:rPr>
          <w:rFonts w:ascii="Arial" w:hAnsi="Arial" w:cs="Arial"/>
          <w:sz w:val="18"/>
          <w:szCs w:val="18"/>
        </w:rPr>
        <w:t xml:space="preserve"> </w:t>
      </w:r>
      <w:r w:rsidRPr="008C743C">
        <w:rPr>
          <w:rFonts w:ascii="Arial" w:hAnsi="Arial" w:cs="Arial"/>
          <w:sz w:val="18"/>
          <w:szCs w:val="18"/>
        </w:rPr>
        <w:t>N/A = not applicable</w:t>
      </w:r>
      <w:r>
        <w:rPr>
          <w:rFonts w:ascii="Arial" w:hAnsi="Arial" w:cs="Arial"/>
          <w:sz w:val="18"/>
          <w:szCs w:val="18"/>
        </w:rPr>
        <w:t>,</w:t>
      </w:r>
      <w:r w:rsidRPr="008C743C">
        <w:rPr>
          <w:rFonts w:ascii="Arial" w:hAnsi="Arial" w:cs="Arial"/>
          <w:sz w:val="18"/>
          <w:szCs w:val="18"/>
        </w:rPr>
        <w:t xml:space="preserve"> OR = odds ratio, Ref = reference category. </w:t>
      </w:r>
      <w:r>
        <w:rPr>
          <w:rFonts w:ascii="Arial" w:hAnsi="Arial" w:cs="Arial"/>
          <w:sz w:val="18"/>
          <w:szCs w:val="18"/>
        </w:rPr>
        <w:t>P</w:t>
      </w:r>
      <w:r w:rsidRPr="008C743C">
        <w:rPr>
          <w:rFonts w:ascii="Arial" w:hAnsi="Arial" w:cs="Arial"/>
          <w:sz w:val="18"/>
          <w:szCs w:val="18"/>
        </w:rPr>
        <w:t xml:space="preserve">rimary analysis highlighted in bold. Adjusted odds ratios calculated using multiple logistic regression via the </w:t>
      </w:r>
      <w:proofErr w:type="spellStart"/>
      <w:proofErr w:type="gramStart"/>
      <w:r w:rsidRPr="008C743C">
        <w:rPr>
          <w:rFonts w:ascii="Arial" w:hAnsi="Arial" w:cs="Arial"/>
          <w:sz w:val="18"/>
          <w:szCs w:val="18"/>
        </w:rPr>
        <w:t>glm</w:t>
      </w:r>
      <w:proofErr w:type="spellEnd"/>
      <w:r w:rsidRPr="008C743C">
        <w:rPr>
          <w:rFonts w:ascii="Arial" w:hAnsi="Arial" w:cs="Arial"/>
          <w:sz w:val="18"/>
          <w:szCs w:val="18"/>
        </w:rPr>
        <w:t>(</w:t>
      </w:r>
      <w:proofErr w:type="gramEnd"/>
      <w:r w:rsidRPr="008C743C">
        <w:rPr>
          <w:rFonts w:ascii="Arial" w:hAnsi="Arial" w:cs="Arial"/>
          <w:sz w:val="18"/>
          <w:szCs w:val="18"/>
        </w:rPr>
        <w:t xml:space="preserve">) function in R. Robust clustered confidence intervals calculated based on clustering at household level, using the </w:t>
      </w:r>
      <w:proofErr w:type="spellStart"/>
      <w:r w:rsidRPr="008C743C">
        <w:rPr>
          <w:rFonts w:ascii="Arial" w:hAnsi="Arial" w:cs="Arial"/>
          <w:sz w:val="18"/>
          <w:szCs w:val="18"/>
        </w:rPr>
        <w:t>coeftest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() function in R.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a</w:t>
      </w:r>
      <w:r w:rsidRPr="008C743C">
        <w:rPr>
          <w:rFonts w:ascii="Arial" w:hAnsi="Arial" w:cs="Arial"/>
          <w:sz w:val="18"/>
          <w:szCs w:val="18"/>
        </w:rPr>
        <w:t>Age</w:t>
      </w:r>
      <w:proofErr w:type="spellEnd"/>
      <w:r w:rsidRPr="008C743C">
        <w:rPr>
          <w:rFonts w:ascii="Arial" w:hAnsi="Arial" w:cs="Arial"/>
          <w:sz w:val="18"/>
          <w:szCs w:val="18"/>
        </w:rPr>
        <w:t xml:space="preserve"> included in the model as a continuous variable. </w:t>
      </w:r>
      <w:proofErr w:type="spellStart"/>
      <w:r w:rsidRPr="008C743C">
        <w:rPr>
          <w:rFonts w:ascii="Arial" w:hAnsi="Arial" w:cs="Arial"/>
          <w:sz w:val="18"/>
          <w:szCs w:val="18"/>
          <w:vertAlign w:val="superscript"/>
        </w:rPr>
        <w:t>b</w:t>
      </w:r>
      <w:r>
        <w:rPr>
          <w:rFonts w:ascii="Arial" w:hAnsi="Arial" w:cs="Arial"/>
          <w:sz w:val="18"/>
          <w:szCs w:val="18"/>
        </w:rPr>
        <w:t>Number</w:t>
      </w:r>
      <w:proofErr w:type="spellEnd"/>
      <w:r>
        <w:rPr>
          <w:rFonts w:ascii="Arial" w:hAnsi="Arial" w:cs="Arial"/>
          <w:sz w:val="18"/>
          <w:szCs w:val="18"/>
        </w:rPr>
        <w:t xml:space="preserve"> and t</w:t>
      </w:r>
      <w:r w:rsidRPr="008C743C">
        <w:rPr>
          <w:rFonts w:ascii="Arial" w:hAnsi="Arial" w:cs="Arial"/>
          <w:sz w:val="18"/>
          <w:szCs w:val="18"/>
        </w:rPr>
        <w:t xml:space="preserve">otal sample number excludes missing data. Missing data dealt with listwise: </w:t>
      </w:r>
      <w:r w:rsidRPr="008C743C">
        <w:rPr>
          <w:rFonts w:ascii="Arial" w:hAnsi="Arial" w:cs="Arial"/>
          <w:sz w:val="18"/>
          <w:szCs w:val="18"/>
          <w:vertAlign w:val="superscript"/>
        </w:rPr>
        <w:t>c</w:t>
      </w:r>
      <w:r w:rsidRPr="008C743C">
        <w:rPr>
          <w:rFonts w:ascii="Arial" w:hAnsi="Arial" w:cs="Arial"/>
          <w:sz w:val="18"/>
          <w:szCs w:val="18"/>
        </w:rPr>
        <w:t>19</w:t>
      </w:r>
      <w:r w:rsidR="00263FB3">
        <w:rPr>
          <w:rFonts w:ascii="Arial" w:hAnsi="Arial" w:cs="Arial"/>
          <w:sz w:val="18"/>
          <w:szCs w:val="18"/>
        </w:rPr>
        <w:t>55</w:t>
      </w:r>
      <w:r w:rsidRPr="008C743C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5</w:t>
      </w:r>
      <w:r w:rsidRPr="008C743C">
        <w:rPr>
          <w:rFonts w:ascii="Arial" w:hAnsi="Arial" w:cs="Arial"/>
          <w:sz w:val="18"/>
          <w:szCs w:val="18"/>
        </w:rPr>
        <w:t xml:space="preserve">7 included in the adjusted analysis. </w:t>
      </w:r>
    </w:p>
    <w:p w14:paraId="494FD40A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4D5C754E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F0D04E1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18119E2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30CACD8B" w14:textId="77777777" w:rsidR="00FF236C" w:rsidRDefault="00FF236C" w:rsidP="00FF236C">
      <w:pPr>
        <w:rPr>
          <w:rFonts w:ascii="Arial" w:hAnsi="Arial" w:cs="Arial"/>
          <w:b/>
          <w:bCs/>
        </w:rPr>
      </w:pPr>
    </w:p>
    <w:p w14:paraId="6F3C0A2F" w14:textId="77777777" w:rsidR="00FF236C" w:rsidRDefault="00FF236C" w:rsidP="00FF236C">
      <w:pPr>
        <w:pStyle w:val="v1msonormal"/>
        <w:spacing w:before="0" w:beforeAutospacing="0" w:after="0" w:afterAutospacing="0"/>
        <w:rPr>
          <w:rFonts w:ascii="Calibri" w:hAnsi="Calibri" w:cs="Calibri"/>
          <w:color w:val="2C363A"/>
          <w:sz w:val="22"/>
          <w:szCs w:val="22"/>
        </w:rPr>
      </w:pPr>
    </w:p>
    <w:p w14:paraId="597E0F42" w14:textId="77777777" w:rsidR="00B42D25" w:rsidRDefault="00B42D25"/>
    <w:sectPr w:rsidR="00B42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02"/>
    <w:rsid w:val="000073FC"/>
    <w:rsid w:val="00046CA8"/>
    <w:rsid w:val="00157290"/>
    <w:rsid w:val="0019399A"/>
    <w:rsid w:val="00217986"/>
    <w:rsid w:val="00263FB3"/>
    <w:rsid w:val="00287AE5"/>
    <w:rsid w:val="003B076F"/>
    <w:rsid w:val="003D4564"/>
    <w:rsid w:val="006A6155"/>
    <w:rsid w:val="00714A41"/>
    <w:rsid w:val="007C159A"/>
    <w:rsid w:val="008C20B9"/>
    <w:rsid w:val="00933C70"/>
    <w:rsid w:val="00A17B20"/>
    <w:rsid w:val="00B42D25"/>
    <w:rsid w:val="00C95447"/>
    <w:rsid w:val="00D10802"/>
    <w:rsid w:val="00E92B27"/>
    <w:rsid w:val="00EF2BC3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46B31"/>
  <w15:chartTrackingRefBased/>
  <w15:docId w15:val="{A4EE0ED7-82ED-4A17-A26E-19D4553B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36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FF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17986"/>
    <w:pPr>
      <w:spacing w:after="0" w:line="240" w:lineRule="auto"/>
    </w:pPr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F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Carter (staff)</dc:creator>
  <cp:keywords/>
  <dc:description/>
  <cp:lastModifiedBy>Naomi Carter</cp:lastModifiedBy>
  <cp:revision>2</cp:revision>
  <dcterms:created xsi:type="dcterms:W3CDTF">2023-09-03T12:44:00Z</dcterms:created>
  <dcterms:modified xsi:type="dcterms:W3CDTF">2023-09-03T12:44:00Z</dcterms:modified>
</cp:coreProperties>
</file>