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10A59F" w14:textId="65B60EBA" w:rsidR="00E04892" w:rsidRPr="00935B9A" w:rsidRDefault="00B66B99">
      <w:pPr>
        <w:rPr>
          <w:b/>
          <w:sz w:val="36"/>
        </w:rPr>
      </w:pPr>
      <w:r>
        <w:rPr>
          <w:b/>
          <w:sz w:val="36"/>
        </w:rPr>
        <w:t>Additional File</w:t>
      </w:r>
      <w:r w:rsidR="0023740C">
        <w:rPr>
          <w:b/>
          <w:sz w:val="36"/>
        </w:rPr>
        <w:t xml:space="preserve"> 3</w:t>
      </w:r>
      <w:r w:rsidR="00935B9A" w:rsidRPr="00935B9A">
        <w:rPr>
          <w:b/>
          <w:sz w:val="36"/>
        </w:rPr>
        <w:t xml:space="preserve"> – Details of interventions included in testing the DePtH framework</w:t>
      </w:r>
    </w:p>
    <w:tbl>
      <w:tblPr>
        <w:tblStyle w:val="TableGrid"/>
        <w:tblW w:w="1502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410"/>
        <w:gridCol w:w="1559"/>
        <w:gridCol w:w="1276"/>
        <w:gridCol w:w="2126"/>
        <w:gridCol w:w="3261"/>
        <w:gridCol w:w="1559"/>
        <w:gridCol w:w="1559"/>
        <w:gridCol w:w="1276"/>
      </w:tblGrid>
      <w:tr w:rsidR="00935B9A" w14:paraId="6671A6D4" w14:textId="77777777" w:rsidTr="00935B9A">
        <w:tc>
          <w:tcPr>
            <w:tcW w:w="15026" w:type="dxa"/>
            <w:gridSpan w:val="8"/>
          </w:tcPr>
          <w:p w14:paraId="20AEA160" w14:textId="2E6B45D0" w:rsidR="00935B9A" w:rsidRDefault="00935B9A" w:rsidP="00B66B99">
            <w:pPr>
              <w:spacing w:line="276" w:lineRule="auto"/>
              <w:rPr>
                <w:sz w:val="24"/>
              </w:rPr>
            </w:pPr>
            <w:r w:rsidRPr="00F92110">
              <w:rPr>
                <w:b/>
                <w:sz w:val="24"/>
              </w:rPr>
              <w:t xml:space="preserve">Table </w:t>
            </w:r>
            <w:r w:rsidR="00B66B99">
              <w:rPr>
                <w:b/>
                <w:sz w:val="24"/>
              </w:rPr>
              <w:t>S11</w:t>
            </w:r>
            <w:r w:rsidRPr="00F92110">
              <w:rPr>
                <w:b/>
                <w:sz w:val="24"/>
              </w:rPr>
              <w:t xml:space="preserve"> -</w:t>
            </w:r>
            <w:r>
              <w:rPr>
                <w:sz w:val="24"/>
              </w:rPr>
              <w:t xml:space="preserve"> </w:t>
            </w:r>
            <w:r w:rsidRPr="00F92110">
              <w:rPr>
                <w:i/>
                <w:sz w:val="24"/>
              </w:rPr>
              <w:t>Table of study characteristics</w:t>
            </w:r>
          </w:p>
        </w:tc>
      </w:tr>
      <w:tr w:rsidR="00935B9A" w:rsidRPr="00CD2FEB" w14:paraId="53AD8E59" w14:textId="77777777" w:rsidTr="00935B9A">
        <w:trPr>
          <w:trHeight w:val="586"/>
        </w:trPr>
        <w:tc>
          <w:tcPr>
            <w:tcW w:w="2410" w:type="dxa"/>
          </w:tcPr>
          <w:p w14:paraId="311A13BE" w14:textId="77777777" w:rsidR="00935B9A" w:rsidRPr="006B6047" w:rsidRDefault="00935B9A" w:rsidP="00E04892">
            <w:pPr>
              <w:spacing w:line="276" w:lineRule="auto"/>
              <w:rPr>
                <w:b/>
                <w:sz w:val="20"/>
              </w:rPr>
            </w:pPr>
            <w:r w:rsidRPr="006B6047">
              <w:rPr>
                <w:b/>
                <w:sz w:val="20"/>
              </w:rPr>
              <w:t>Study design, aim</w:t>
            </w:r>
          </w:p>
        </w:tc>
        <w:tc>
          <w:tcPr>
            <w:tcW w:w="1559" w:type="dxa"/>
          </w:tcPr>
          <w:p w14:paraId="50743C1C" w14:textId="77777777" w:rsidR="00935B9A" w:rsidRPr="006B6047" w:rsidRDefault="00935B9A" w:rsidP="00E04892">
            <w:pPr>
              <w:spacing w:line="276" w:lineRule="auto"/>
              <w:rPr>
                <w:b/>
                <w:sz w:val="20"/>
              </w:rPr>
            </w:pPr>
            <w:r w:rsidRPr="006B6047">
              <w:rPr>
                <w:b/>
                <w:sz w:val="20"/>
              </w:rPr>
              <w:t>Participants/ population</w:t>
            </w:r>
          </w:p>
        </w:tc>
        <w:tc>
          <w:tcPr>
            <w:tcW w:w="1276" w:type="dxa"/>
          </w:tcPr>
          <w:p w14:paraId="1632E115" w14:textId="77777777" w:rsidR="00935B9A" w:rsidRPr="006B6047" w:rsidRDefault="00935B9A" w:rsidP="00E04892">
            <w:pPr>
              <w:spacing w:line="276" w:lineRule="auto"/>
              <w:rPr>
                <w:b/>
                <w:sz w:val="20"/>
              </w:rPr>
            </w:pPr>
            <w:r w:rsidRPr="006B6047">
              <w:rPr>
                <w:b/>
                <w:sz w:val="20"/>
              </w:rPr>
              <w:t>Behavioural target</w:t>
            </w:r>
          </w:p>
        </w:tc>
        <w:tc>
          <w:tcPr>
            <w:tcW w:w="2126" w:type="dxa"/>
          </w:tcPr>
          <w:p w14:paraId="38F18D1D" w14:textId="77777777" w:rsidR="00935B9A" w:rsidRPr="006B6047" w:rsidRDefault="00935B9A" w:rsidP="00E04892">
            <w:pPr>
              <w:spacing w:line="276" w:lineRule="auto"/>
              <w:rPr>
                <w:b/>
                <w:sz w:val="20"/>
              </w:rPr>
            </w:pPr>
            <w:r w:rsidRPr="006B6047">
              <w:rPr>
                <w:b/>
                <w:sz w:val="20"/>
              </w:rPr>
              <w:t>Intervention summary</w:t>
            </w:r>
          </w:p>
        </w:tc>
        <w:tc>
          <w:tcPr>
            <w:tcW w:w="3261" w:type="dxa"/>
          </w:tcPr>
          <w:p w14:paraId="25BF6B00" w14:textId="77777777" w:rsidR="00935B9A" w:rsidRPr="006B6047" w:rsidRDefault="00935B9A" w:rsidP="00E04892">
            <w:pPr>
              <w:spacing w:line="276" w:lineRule="auto"/>
              <w:rPr>
                <w:b/>
                <w:sz w:val="20"/>
              </w:rPr>
            </w:pPr>
            <w:r w:rsidRPr="006B6047">
              <w:rPr>
                <w:b/>
                <w:sz w:val="20"/>
              </w:rPr>
              <w:t>Intervention components</w:t>
            </w:r>
            <w:r>
              <w:rPr>
                <w:b/>
                <w:sz w:val="20"/>
              </w:rPr>
              <w:t xml:space="preserve">-recipient combinations </w:t>
            </w:r>
            <w:r w:rsidRPr="006B6047">
              <w:rPr>
                <w:b/>
                <w:sz w:val="20"/>
              </w:rPr>
              <w:t xml:space="preserve"> (n) </w:t>
            </w:r>
          </w:p>
        </w:tc>
        <w:tc>
          <w:tcPr>
            <w:tcW w:w="1559" w:type="dxa"/>
          </w:tcPr>
          <w:p w14:paraId="3B78B432" w14:textId="77777777" w:rsidR="00935B9A" w:rsidRDefault="00935B9A" w:rsidP="00E04892">
            <w:pPr>
              <w:spacing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Effectiveness measure and category</w:t>
            </w:r>
          </w:p>
        </w:tc>
        <w:tc>
          <w:tcPr>
            <w:tcW w:w="1559" w:type="dxa"/>
          </w:tcPr>
          <w:p w14:paraId="20A5A9CC" w14:textId="77777777" w:rsidR="00935B9A" w:rsidRDefault="00935B9A" w:rsidP="00E04892">
            <w:pPr>
              <w:spacing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SEP </w:t>
            </w:r>
            <w:r w:rsidRPr="006B6047">
              <w:rPr>
                <w:b/>
                <w:sz w:val="20"/>
              </w:rPr>
              <w:t>Measure</w:t>
            </w:r>
            <w:r>
              <w:rPr>
                <w:b/>
                <w:sz w:val="20"/>
              </w:rPr>
              <w:t xml:space="preserve"> and category</w:t>
            </w:r>
          </w:p>
          <w:p w14:paraId="0E6FC377" w14:textId="77777777" w:rsidR="00935B9A" w:rsidRPr="006B6047" w:rsidRDefault="00935B9A" w:rsidP="00E04892">
            <w:pPr>
              <w:spacing w:line="276" w:lineRule="auto"/>
              <w:rPr>
                <w:b/>
                <w:sz w:val="20"/>
              </w:rPr>
            </w:pPr>
          </w:p>
        </w:tc>
        <w:tc>
          <w:tcPr>
            <w:tcW w:w="1276" w:type="dxa"/>
          </w:tcPr>
          <w:p w14:paraId="70AA633A" w14:textId="77777777" w:rsidR="00935B9A" w:rsidRPr="00CD2FEB" w:rsidRDefault="00935B9A" w:rsidP="00E04892">
            <w:pPr>
              <w:spacing w:line="276" w:lineRule="auto"/>
              <w:rPr>
                <w:b/>
                <w:sz w:val="20"/>
                <w:vertAlign w:val="superscript"/>
              </w:rPr>
            </w:pPr>
            <w:r w:rsidRPr="006B6047">
              <w:rPr>
                <w:b/>
                <w:sz w:val="20"/>
              </w:rPr>
              <w:t xml:space="preserve">Quality rating </w:t>
            </w:r>
            <w:r>
              <w:rPr>
                <w:b/>
                <w:sz w:val="20"/>
                <w:vertAlign w:val="superscript"/>
              </w:rPr>
              <w:t>a</w:t>
            </w:r>
          </w:p>
        </w:tc>
      </w:tr>
      <w:tr w:rsidR="00935B9A" w:rsidRPr="00C17065" w14:paraId="1D7B1B8A" w14:textId="77777777" w:rsidTr="00935B9A">
        <w:trPr>
          <w:trHeight w:val="301"/>
        </w:trPr>
        <w:tc>
          <w:tcPr>
            <w:tcW w:w="15026" w:type="dxa"/>
            <w:gridSpan w:val="8"/>
          </w:tcPr>
          <w:p w14:paraId="443AC3EC" w14:textId="2372F7F1" w:rsidR="00935B9A" w:rsidRPr="00C17065" w:rsidRDefault="00935B9A" w:rsidP="00E04892">
            <w:pPr>
              <w:spacing w:line="276" w:lineRule="auto"/>
              <w:rPr>
                <w:b/>
                <w:sz w:val="18"/>
                <w:szCs w:val="18"/>
              </w:rPr>
            </w:pPr>
            <w:r w:rsidRPr="00C17065">
              <w:rPr>
                <w:b/>
                <w:sz w:val="18"/>
                <w:szCs w:val="18"/>
              </w:rPr>
              <w:t>Bere-2005</w:t>
            </w:r>
            <w:r>
              <w:rPr>
                <w:b/>
                <w:sz w:val="18"/>
                <w:szCs w:val="18"/>
              </w:rPr>
              <w:t xml:space="preserve"> (Norway)</w:t>
            </w:r>
            <w:r w:rsidR="00E04892">
              <w:rPr>
                <w:b/>
                <w:sz w:val="18"/>
                <w:szCs w:val="18"/>
              </w:rPr>
              <w:fldChar w:fldCharType="begin"/>
            </w:r>
            <w:r w:rsidR="00E04892">
              <w:rPr>
                <w:b/>
                <w:sz w:val="18"/>
                <w:szCs w:val="18"/>
              </w:rPr>
              <w:instrText xml:space="preserve"> ADDIN EN.CITE &lt;EndNote&gt;&lt;Cite&gt;&lt;Author&gt;Bere&lt;/Author&gt;&lt;Year&gt;2005&lt;/Year&gt;&lt;RecNum&gt;27&lt;/RecNum&gt;&lt;DisplayText&gt;(1)&lt;/DisplayText&gt;&lt;record&gt;&lt;rec-number&gt;27&lt;/rec-number&gt;&lt;foreign-keys&gt;&lt;key app="EN" db-id="5espz2sz3de9saevwf4p520y0aed9pf05wv9" timestamp="1684426393"&gt;27&lt;/key&gt;&lt;/foreign-keys&gt;&lt;ref-type name="Journal Article"&gt;17&lt;/ref-type&gt;&lt;contributors&gt;&lt;authors&gt;&lt;author&gt;Bere, Elling&lt;/author&gt;&lt;author&gt;Veierød, Marit B&lt;/author&gt;&lt;author&gt;Klepp, Knut-Inge&lt;/author&gt;&lt;/authors&gt;&lt;/contributors&gt;&lt;titles&gt;&lt;title&gt;The Norwegian School Fruit Programme: evaluating paid vs. no-cost subscriptions&lt;/title&gt;&lt;secondary-title&gt;Preventive medicine&lt;/secondary-title&gt;&lt;/titles&gt;&lt;periodical&gt;&lt;full-title&gt;Preventive medicine&lt;/full-title&gt;&lt;/periodical&gt;&lt;pages&gt;463-470&lt;/pages&gt;&lt;volume&gt;41&lt;/volume&gt;&lt;number&gt;2&lt;/number&gt;&lt;dates&gt;&lt;year&gt;2005&lt;/year&gt;&lt;/dates&gt;&lt;isbn&gt;0091-7435&lt;/isbn&gt;&lt;urls&gt;&lt;/urls&gt;&lt;/record&gt;&lt;/Cite&gt;&lt;/EndNote&gt;</w:instrText>
            </w:r>
            <w:r w:rsidR="00E04892">
              <w:rPr>
                <w:b/>
                <w:sz w:val="18"/>
                <w:szCs w:val="18"/>
              </w:rPr>
              <w:fldChar w:fldCharType="separate"/>
            </w:r>
            <w:r w:rsidR="00E04892">
              <w:rPr>
                <w:b/>
                <w:noProof/>
                <w:sz w:val="18"/>
                <w:szCs w:val="18"/>
              </w:rPr>
              <w:t>(1)</w:t>
            </w:r>
            <w:r w:rsidR="00E04892">
              <w:rPr>
                <w:b/>
                <w:sz w:val="18"/>
                <w:szCs w:val="18"/>
              </w:rPr>
              <w:fldChar w:fldCharType="end"/>
            </w:r>
            <w:bookmarkStart w:id="0" w:name="_GoBack"/>
            <w:bookmarkEnd w:id="0"/>
          </w:p>
        </w:tc>
      </w:tr>
      <w:tr w:rsidR="00935B9A" w:rsidRPr="00387FDD" w14:paraId="57252512" w14:textId="77777777" w:rsidTr="00935B9A">
        <w:trPr>
          <w:trHeight w:val="586"/>
        </w:trPr>
        <w:tc>
          <w:tcPr>
            <w:tcW w:w="2410" w:type="dxa"/>
          </w:tcPr>
          <w:p w14:paraId="16DC38B4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Design: Repeat cross-sectional with unexposed group </w:t>
            </w:r>
          </w:p>
          <w:p w14:paraId="19781461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Aim: To investigate the effect of free fruit provision at school on the consumption of fruit and vegetables and ‘unhealthy’ snacks</w:t>
            </w:r>
          </w:p>
        </w:tc>
        <w:tc>
          <w:tcPr>
            <w:tcW w:w="1559" w:type="dxa"/>
          </w:tcPr>
          <w:p w14:paraId="2EB28F8D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CB3D05">
              <w:rPr>
                <w:sz w:val="18"/>
                <w:szCs w:val="18"/>
                <w:vertAlign w:val="superscript"/>
              </w:rPr>
              <w:t>th</w:t>
            </w:r>
            <w:r>
              <w:rPr>
                <w:sz w:val="18"/>
                <w:szCs w:val="18"/>
              </w:rPr>
              <w:t xml:space="preserve"> grade pupils from 29 schools in Hedmark and Telemark counties in Norway (n=638)</w:t>
            </w:r>
          </w:p>
        </w:tc>
        <w:tc>
          <w:tcPr>
            <w:tcW w:w="1276" w:type="dxa"/>
          </w:tcPr>
          <w:p w14:paraId="1339E48D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</w:t>
            </w:r>
          </w:p>
        </w:tc>
        <w:tc>
          <w:tcPr>
            <w:tcW w:w="2126" w:type="dxa"/>
          </w:tcPr>
          <w:p w14:paraId="2F019DE9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Pupils receive a piece of fruit or carrot each school day in connection with their lunch meal, provided for free. </w:t>
            </w:r>
          </w:p>
        </w:tc>
        <w:tc>
          <w:tcPr>
            <w:tcW w:w="3261" w:type="dxa"/>
          </w:tcPr>
          <w:p w14:paraId="6C13BF52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Recipients: School children</w:t>
            </w:r>
          </w:p>
          <w:p w14:paraId="4C9F9829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Components (n=1)</w:t>
            </w:r>
          </w:p>
          <w:p w14:paraId="219D41FA" w14:textId="77777777" w:rsidR="00935B9A" w:rsidRPr="00C54F5F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Pr="00C54F5F">
              <w:rPr>
                <w:sz w:val="18"/>
                <w:szCs w:val="18"/>
              </w:rPr>
              <w:t>Free school fruit</w:t>
            </w:r>
          </w:p>
        </w:tc>
        <w:tc>
          <w:tcPr>
            <w:tcW w:w="1559" w:type="dxa"/>
          </w:tcPr>
          <w:p w14:paraId="28F8C892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Fruit and vegetable intake at school</w:t>
            </w:r>
          </w:p>
          <w:p w14:paraId="6B335E15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2CAD2BB0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Results favour intervention</w:t>
            </w:r>
          </w:p>
        </w:tc>
        <w:tc>
          <w:tcPr>
            <w:tcW w:w="1559" w:type="dxa"/>
          </w:tcPr>
          <w:p w14:paraId="0A71D3AF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Parent education level</w:t>
            </w:r>
          </w:p>
          <w:p w14:paraId="4BD2A4C2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6B078B8D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preferential impact</w:t>
            </w:r>
          </w:p>
        </w:tc>
        <w:tc>
          <w:tcPr>
            <w:tcW w:w="1276" w:type="dxa"/>
          </w:tcPr>
          <w:p w14:paraId="1B81A1B4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Moderate</w:t>
            </w:r>
          </w:p>
        </w:tc>
      </w:tr>
      <w:tr w:rsidR="00935B9A" w:rsidRPr="00B961B5" w14:paraId="32F2D92D" w14:textId="77777777" w:rsidTr="00935B9A">
        <w:trPr>
          <w:trHeight w:val="235"/>
        </w:trPr>
        <w:tc>
          <w:tcPr>
            <w:tcW w:w="15026" w:type="dxa"/>
            <w:gridSpan w:val="8"/>
          </w:tcPr>
          <w:p w14:paraId="470C0399" w14:textId="3D2E76C0" w:rsidR="00935B9A" w:rsidRPr="00B961B5" w:rsidRDefault="00935B9A" w:rsidP="00E04892">
            <w:pPr>
              <w:spacing w:line="276" w:lineRule="auto"/>
              <w:rPr>
                <w:b/>
                <w:sz w:val="18"/>
                <w:szCs w:val="18"/>
              </w:rPr>
            </w:pPr>
            <w:r w:rsidRPr="00B961B5">
              <w:rPr>
                <w:b/>
                <w:sz w:val="18"/>
                <w:szCs w:val="18"/>
              </w:rPr>
              <w:t>Bere-2010</w:t>
            </w:r>
            <w:r>
              <w:rPr>
                <w:b/>
                <w:sz w:val="18"/>
                <w:szCs w:val="18"/>
              </w:rPr>
              <w:t xml:space="preserve"> (Norway)</w:t>
            </w:r>
            <w:r w:rsidR="00E04892">
              <w:rPr>
                <w:b/>
                <w:sz w:val="18"/>
                <w:szCs w:val="18"/>
              </w:rPr>
              <w:fldChar w:fldCharType="begin"/>
            </w:r>
            <w:r w:rsidR="00E04892">
              <w:rPr>
                <w:b/>
                <w:sz w:val="18"/>
                <w:szCs w:val="18"/>
              </w:rPr>
              <w:instrText xml:space="preserve"> ADDIN EN.CITE &lt;EndNote&gt;&lt;Cite&gt;&lt;Author&gt;Bere&lt;/Author&gt;&lt;Year&gt;2010&lt;/Year&gt;&lt;RecNum&gt;54&lt;/RecNum&gt;&lt;DisplayText&gt;(2)&lt;/DisplayText&gt;&lt;record&gt;&lt;rec-number&gt;54&lt;/rec-number&gt;&lt;foreign-keys&gt;&lt;key app="EN" db-id="5espz2sz3de9saevwf4p520y0aed9pf05wv9" timestamp="1688133146"&gt;54&lt;/key&gt;&lt;/foreign-keys&gt;&lt;ref-type name="Journal Article"&gt;17&lt;/ref-type&gt;&lt;contributors&gt;&lt;authors&gt;&lt;author&gt;Bere, Elling&lt;/author&gt;&lt;author&gt;Hilsen, Marit&lt;/author&gt;&lt;author&gt;Klepp, Knut-Inge&lt;/author&gt;&lt;/authors&gt;&lt;/contributors&gt;&lt;titles&gt;&lt;title&gt;Effect of the nationwide free school fruit scheme in Norway&lt;/title&gt;&lt;secondary-title&gt;British Journal of Nutrition&lt;/secondary-title&gt;&lt;/titles&gt;&lt;periodical&gt;&lt;full-title&gt;British Journal of Nutrition&lt;/full-title&gt;&lt;/periodical&gt;&lt;pages&gt;589-594&lt;/pages&gt;&lt;volume&gt;104&lt;/volume&gt;&lt;number&gt;4&lt;/number&gt;&lt;dates&gt;&lt;year&gt;2010&lt;/year&gt;&lt;/dates&gt;&lt;isbn&gt;1475-2662&lt;/isbn&gt;&lt;urls&gt;&lt;/urls&gt;&lt;/record&gt;&lt;/Cite&gt;&lt;/EndNote&gt;</w:instrText>
            </w:r>
            <w:r w:rsidR="00E04892">
              <w:rPr>
                <w:b/>
                <w:sz w:val="18"/>
                <w:szCs w:val="18"/>
              </w:rPr>
              <w:fldChar w:fldCharType="separate"/>
            </w:r>
            <w:r w:rsidR="00E04892">
              <w:rPr>
                <w:b/>
                <w:noProof/>
                <w:sz w:val="18"/>
                <w:szCs w:val="18"/>
              </w:rPr>
              <w:t>(2)</w:t>
            </w:r>
            <w:r w:rsidR="00E04892">
              <w:rPr>
                <w:b/>
                <w:sz w:val="18"/>
                <w:szCs w:val="18"/>
              </w:rPr>
              <w:fldChar w:fldCharType="end"/>
            </w:r>
          </w:p>
        </w:tc>
      </w:tr>
      <w:tr w:rsidR="00935B9A" w:rsidRPr="00387FDD" w14:paraId="093AF9C0" w14:textId="77777777" w:rsidTr="00935B9A">
        <w:trPr>
          <w:trHeight w:val="586"/>
        </w:trPr>
        <w:tc>
          <w:tcPr>
            <w:tcW w:w="2410" w:type="dxa"/>
          </w:tcPr>
          <w:p w14:paraId="29826FF6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Design: Repeat cross-sectional with unexposed group </w:t>
            </w:r>
          </w:p>
          <w:p w14:paraId="0C0DF754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Aim: Evaluate nationwide implementation of free school fruit on adolescent fruit and vegetable intake</w:t>
            </w:r>
          </w:p>
        </w:tc>
        <w:tc>
          <w:tcPr>
            <w:tcW w:w="1559" w:type="dxa"/>
          </w:tcPr>
          <w:p w14:paraId="0ED60585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B961B5">
              <w:rPr>
                <w:sz w:val="18"/>
                <w:szCs w:val="18"/>
                <w:vertAlign w:val="superscript"/>
              </w:rPr>
              <w:t>th</w:t>
            </w:r>
            <w:r>
              <w:rPr>
                <w:sz w:val="18"/>
                <w:szCs w:val="18"/>
              </w:rPr>
              <w:t xml:space="preserve"> and 7</w:t>
            </w:r>
            <w:r w:rsidRPr="00B961B5">
              <w:rPr>
                <w:sz w:val="18"/>
                <w:szCs w:val="18"/>
                <w:vertAlign w:val="superscript"/>
              </w:rPr>
              <w:t>th</w:t>
            </w:r>
            <w:r>
              <w:rPr>
                <w:sz w:val="18"/>
                <w:szCs w:val="18"/>
              </w:rPr>
              <w:t xml:space="preserve"> grade pupils from 17 schools in Hedmark and Telemark counties</w:t>
            </w:r>
          </w:p>
        </w:tc>
        <w:tc>
          <w:tcPr>
            <w:tcW w:w="1276" w:type="dxa"/>
          </w:tcPr>
          <w:p w14:paraId="439E750A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</w:t>
            </w:r>
          </w:p>
        </w:tc>
        <w:tc>
          <w:tcPr>
            <w:tcW w:w="2126" w:type="dxa"/>
          </w:tcPr>
          <w:p w14:paraId="30FCE38A" w14:textId="0BC4313C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Official free school fruit programme where children are entitle</w:t>
            </w:r>
            <w:r w:rsidR="0023740C"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 xml:space="preserve"> to a free piece of fruit or vegetable every school day</w:t>
            </w:r>
          </w:p>
        </w:tc>
        <w:tc>
          <w:tcPr>
            <w:tcW w:w="3261" w:type="dxa"/>
          </w:tcPr>
          <w:p w14:paraId="70B1F5FA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Recipients: School children</w:t>
            </w:r>
          </w:p>
          <w:p w14:paraId="763677A5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Components (n=1)</w:t>
            </w:r>
          </w:p>
          <w:p w14:paraId="2298F0A6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1.Free school fruit</w:t>
            </w:r>
          </w:p>
        </w:tc>
        <w:tc>
          <w:tcPr>
            <w:tcW w:w="1559" w:type="dxa"/>
          </w:tcPr>
          <w:p w14:paraId="6054E5F2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Fruit and vegetable intake at school</w:t>
            </w:r>
          </w:p>
          <w:p w14:paraId="3406665B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74918B0B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Results favour intervention</w:t>
            </w:r>
          </w:p>
        </w:tc>
        <w:tc>
          <w:tcPr>
            <w:tcW w:w="1559" w:type="dxa"/>
          </w:tcPr>
          <w:p w14:paraId="0E902AF9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Parental education level </w:t>
            </w:r>
          </w:p>
          <w:p w14:paraId="4BCD3D3E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1BB34280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preferential impact</w:t>
            </w:r>
          </w:p>
        </w:tc>
        <w:tc>
          <w:tcPr>
            <w:tcW w:w="1276" w:type="dxa"/>
          </w:tcPr>
          <w:p w14:paraId="470AED36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Weak</w:t>
            </w:r>
          </w:p>
        </w:tc>
      </w:tr>
      <w:tr w:rsidR="00935B9A" w:rsidRPr="00506793" w14:paraId="32DCE61F" w14:textId="77777777" w:rsidTr="00935B9A">
        <w:trPr>
          <w:trHeight w:val="215"/>
        </w:trPr>
        <w:tc>
          <w:tcPr>
            <w:tcW w:w="15026" w:type="dxa"/>
            <w:gridSpan w:val="8"/>
          </w:tcPr>
          <w:p w14:paraId="368BF904" w14:textId="3B162BCF" w:rsidR="00935B9A" w:rsidRPr="00506793" w:rsidRDefault="00935B9A" w:rsidP="00E04892">
            <w:pPr>
              <w:spacing w:line="276" w:lineRule="auto"/>
              <w:rPr>
                <w:b/>
                <w:sz w:val="18"/>
                <w:szCs w:val="18"/>
              </w:rPr>
            </w:pPr>
            <w:r w:rsidRPr="00506793">
              <w:rPr>
                <w:b/>
                <w:sz w:val="18"/>
                <w:szCs w:val="18"/>
              </w:rPr>
              <w:t>Brownson-199</w:t>
            </w:r>
            <w:r>
              <w:rPr>
                <w:b/>
                <w:sz w:val="18"/>
                <w:szCs w:val="18"/>
              </w:rPr>
              <w:t>6 (USA)</w:t>
            </w:r>
            <w:r w:rsidR="00E04892">
              <w:rPr>
                <w:b/>
                <w:sz w:val="18"/>
                <w:szCs w:val="18"/>
              </w:rPr>
              <w:fldChar w:fldCharType="begin"/>
            </w:r>
            <w:r w:rsidR="00E04892">
              <w:rPr>
                <w:b/>
                <w:sz w:val="18"/>
                <w:szCs w:val="18"/>
              </w:rPr>
              <w:instrText xml:space="preserve"> ADDIN EN.CITE &lt;EndNote&gt;&lt;Cite&gt;&lt;Author&gt;Brownson&lt;/Author&gt;&lt;Year&gt;1996&lt;/Year&gt;&lt;RecNum&gt;55&lt;/RecNum&gt;&lt;DisplayText&gt;(3)&lt;/DisplayText&gt;&lt;record&gt;&lt;rec-number&gt;55&lt;/rec-number&gt;&lt;foreign-keys&gt;&lt;key app="EN" db-id="5espz2sz3de9saevwf4p520y0aed9pf05wv9" timestamp="1688133181"&gt;55&lt;/key&gt;&lt;/foreign-keys&gt;&lt;ref-type name="Journal Article"&gt;17&lt;/ref-type&gt;&lt;contributors&gt;&lt;authors&gt;&lt;author&gt;Brownson, Ross C&lt;/author&gt;&lt;author&gt;Smith, Carol A&lt;/author&gt;&lt;author&gt;Pratt, Michael&lt;/author&gt;&lt;author&gt;Mack, Nilsa E&lt;/author&gt;&lt;author&gt;Jackson-Thompson, Jeannette&lt;/author&gt;&lt;author&gt;Dean, Cynthia G&lt;/author&gt;&lt;author&gt;Dabney, Sue&lt;/author&gt;&lt;author&gt;Wilkerson, Joan C&lt;/author&gt;&lt;/authors&gt;&lt;/contributors&gt;&lt;titles&gt;&lt;title&gt;Preventing cardiovascular disease through community-based risk reduction: the Bootheel Heart Health Project&lt;/title&gt;&lt;secondary-title&gt;American Journal of Public Health&lt;/secondary-title&gt;&lt;/titles&gt;&lt;periodical&gt;&lt;full-title&gt;American journal of public health&lt;/full-title&gt;&lt;/periodical&gt;&lt;pages&gt;206-213&lt;/pages&gt;&lt;volume&gt;86&lt;/volume&gt;&lt;number&gt;2&lt;/number&gt;&lt;dates&gt;&lt;year&gt;1996&lt;/year&gt;&lt;/dates&gt;&lt;isbn&gt;0090-0036&lt;/isbn&gt;&lt;urls&gt;&lt;/urls&gt;&lt;/record&gt;&lt;/Cite&gt;&lt;/EndNote&gt;</w:instrText>
            </w:r>
            <w:r w:rsidR="00E04892">
              <w:rPr>
                <w:b/>
                <w:sz w:val="18"/>
                <w:szCs w:val="18"/>
              </w:rPr>
              <w:fldChar w:fldCharType="separate"/>
            </w:r>
            <w:r w:rsidR="00E04892">
              <w:rPr>
                <w:b/>
                <w:noProof/>
                <w:sz w:val="18"/>
                <w:szCs w:val="18"/>
              </w:rPr>
              <w:t>(3)</w:t>
            </w:r>
            <w:r w:rsidR="00E04892">
              <w:rPr>
                <w:b/>
                <w:sz w:val="18"/>
                <w:szCs w:val="18"/>
              </w:rPr>
              <w:fldChar w:fldCharType="end"/>
            </w:r>
          </w:p>
        </w:tc>
      </w:tr>
      <w:tr w:rsidR="00935B9A" w:rsidRPr="00387FDD" w14:paraId="025ABB0B" w14:textId="77777777" w:rsidTr="00935B9A">
        <w:trPr>
          <w:trHeight w:val="586"/>
        </w:trPr>
        <w:tc>
          <w:tcPr>
            <w:tcW w:w="2410" w:type="dxa"/>
          </w:tcPr>
          <w:p w14:paraId="5F74FAAB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Design: Repeat cross-sectional</w:t>
            </w:r>
          </w:p>
          <w:p w14:paraId="25C14FEF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Aim: Evaluate impact of the Bootheel Heart Health Project on cardiovascular disease risk factors</w:t>
            </w:r>
          </w:p>
        </w:tc>
        <w:tc>
          <w:tcPr>
            <w:tcW w:w="1559" w:type="dxa"/>
          </w:tcPr>
          <w:p w14:paraId="04244730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Representative sample of adults in six counties in southeastern Missouri. Region characterised by high rates of poverty and low education levels</w:t>
            </w:r>
          </w:p>
        </w:tc>
        <w:tc>
          <w:tcPr>
            <w:tcW w:w="1276" w:type="dxa"/>
          </w:tcPr>
          <w:p w14:paraId="7ECBBB39" w14:textId="77777777" w:rsidR="00935B9A" w:rsidRPr="00506793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 and PA</w:t>
            </w:r>
          </w:p>
        </w:tc>
        <w:tc>
          <w:tcPr>
            <w:tcW w:w="2126" w:type="dxa"/>
          </w:tcPr>
          <w:p w14:paraId="68DA8226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Six community coalitions receive $5000 per year to select, prioritise and implement community based interventions. </w:t>
            </w:r>
          </w:p>
          <w:p w14:paraId="21BFE32B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597AA9A8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3261" w:type="dxa"/>
          </w:tcPr>
          <w:p w14:paraId="51CB8558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Recipients: Adults in Botheel region</w:t>
            </w:r>
          </w:p>
          <w:p w14:paraId="07C76FB7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Components (n=11)</w:t>
            </w:r>
          </w:p>
          <w:p w14:paraId="091584CB" w14:textId="77777777" w:rsidR="00935B9A" w:rsidRPr="00506793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W</w:t>
            </w:r>
            <w:r w:rsidRPr="00506793">
              <w:rPr>
                <w:sz w:val="18"/>
                <w:szCs w:val="18"/>
              </w:rPr>
              <w:t>alking clubs</w:t>
            </w:r>
          </w:p>
          <w:p w14:paraId="199413E6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Aerobic exercise classes</w:t>
            </w:r>
          </w:p>
          <w:p w14:paraId="60CC2237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Community blood pressure, diabetes and cholesterol screening</w:t>
            </w:r>
          </w:p>
          <w:p w14:paraId="124972A6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Cardiovascular disease education programs</w:t>
            </w:r>
          </w:p>
          <w:p w14:paraId="26BFF58A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Heart Healthy Cooking Demonstrations</w:t>
            </w:r>
          </w:p>
          <w:p w14:paraId="2D3B818E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6. Exercise demonstrations</w:t>
            </w:r>
          </w:p>
          <w:p w14:paraId="5EE5F6EE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Heart disease education in sermons</w:t>
            </w:r>
          </w:p>
          <w:p w14:paraId="373EFA34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 Heart Healthy Dinners served in church</w:t>
            </w:r>
          </w:p>
          <w:p w14:paraId="06116C65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 Poster contest</w:t>
            </w:r>
          </w:p>
          <w:p w14:paraId="65780773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 Weekly newspaper column</w:t>
            </w:r>
          </w:p>
          <w:p w14:paraId="48C2BFC9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 Environmental changes, eg, walking path</w:t>
            </w:r>
          </w:p>
          <w:p w14:paraId="72446945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45876172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Prevalence of 5+ serving fruit and vegetable daily</w:t>
            </w:r>
          </w:p>
          <w:p w14:paraId="75B2231C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4DF9DB10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Diet: No difference</w:t>
            </w:r>
          </w:p>
          <w:p w14:paraId="0555D241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486FA822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PA: Results favour intervention</w:t>
            </w:r>
          </w:p>
        </w:tc>
        <w:tc>
          <w:tcPr>
            <w:tcW w:w="1559" w:type="dxa"/>
          </w:tcPr>
          <w:p w14:paraId="7E91F3BE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Education level</w:t>
            </w:r>
          </w:p>
          <w:p w14:paraId="4040C698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100F97C1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413D751F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6DC2EDF7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Diet: Likely to reduce inequalities</w:t>
            </w:r>
          </w:p>
          <w:p w14:paraId="6A301669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PA: No preferential impact</w:t>
            </w:r>
          </w:p>
        </w:tc>
        <w:tc>
          <w:tcPr>
            <w:tcW w:w="1276" w:type="dxa"/>
          </w:tcPr>
          <w:p w14:paraId="51D8B9BF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</w:t>
            </w:r>
          </w:p>
        </w:tc>
      </w:tr>
      <w:tr w:rsidR="00935B9A" w:rsidRPr="00692A1E" w14:paraId="69F6E5B7" w14:textId="77777777" w:rsidTr="00935B9A">
        <w:trPr>
          <w:trHeight w:val="213"/>
        </w:trPr>
        <w:tc>
          <w:tcPr>
            <w:tcW w:w="15026" w:type="dxa"/>
            <w:gridSpan w:val="8"/>
          </w:tcPr>
          <w:p w14:paraId="6DC642A0" w14:textId="753D4420" w:rsidR="00935B9A" w:rsidRPr="00692A1E" w:rsidRDefault="00935B9A" w:rsidP="00E04892">
            <w:pPr>
              <w:spacing w:line="276" w:lineRule="auto"/>
              <w:rPr>
                <w:b/>
                <w:sz w:val="18"/>
                <w:szCs w:val="18"/>
              </w:rPr>
            </w:pPr>
            <w:r w:rsidRPr="00692A1E">
              <w:rPr>
                <w:b/>
                <w:sz w:val="18"/>
                <w:szCs w:val="18"/>
              </w:rPr>
              <w:t>Campbell</w:t>
            </w:r>
            <w:r>
              <w:rPr>
                <w:b/>
                <w:sz w:val="18"/>
                <w:szCs w:val="18"/>
              </w:rPr>
              <w:t>-1999 (USA)</w:t>
            </w:r>
            <w:r w:rsidR="00E04892">
              <w:rPr>
                <w:b/>
                <w:sz w:val="18"/>
                <w:szCs w:val="18"/>
              </w:rPr>
              <w:fldChar w:fldCharType="begin"/>
            </w:r>
            <w:r w:rsidR="00E04892">
              <w:rPr>
                <w:b/>
                <w:sz w:val="18"/>
                <w:szCs w:val="18"/>
              </w:rPr>
              <w:instrText xml:space="preserve"> ADDIN EN.CITE &lt;EndNote&gt;&lt;Cite&gt;&lt;Author&gt;Campbell&lt;/Author&gt;&lt;Year&gt;1999&lt;/Year&gt;&lt;RecNum&gt;56&lt;/RecNum&gt;&lt;DisplayText&gt;(4)&lt;/DisplayText&gt;&lt;record&gt;&lt;rec-number&gt;56&lt;/rec-number&gt;&lt;foreign-keys&gt;&lt;key app="EN" db-id="5espz2sz3de9saevwf4p520y0aed9pf05wv9" timestamp="1688133216"&gt;56&lt;/key&gt;&lt;/foreign-keys&gt;&lt;ref-type name="Journal Article"&gt;17&lt;/ref-type&gt;&lt;contributors&gt;&lt;authors&gt;&lt;author&gt;Campbell, Marci K&lt;/author&gt;&lt;author&gt;Demark-Wahnefried, Wendy&lt;/author&gt;&lt;author&gt;Symons, Michael&lt;/author&gt;&lt;author&gt;Kalsbeek, William D&lt;/author&gt;&lt;author&gt;Dodds, Janice&lt;/author&gt;&lt;author&gt;Cowan, Arnette&lt;/author&gt;&lt;author&gt;Jackson, Bethany&lt;/author&gt;&lt;author&gt;Motsinger, Brenda&lt;/author&gt;&lt;author&gt;Hoben, Kim&lt;/author&gt;&lt;author&gt;Lashley, Justin&lt;/author&gt;&lt;/authors&gt;&lt;/contributors&gt;&lt;titles&gt;&lt;title&gt;Fruit and vegetable consumption and prevention of cancer: the Black Churches United for Better Health project&lt;/title&gt;&lt;secondary-title&gt;American journal of public health&lt;/secondary-title&gt;&lt;/titles&gt;&lt;periodical&gt;&lt;full-title&gt;American journal of public health&lt;/full-title&gt;&lt;/periodical&gt;&lt;pages&gt;1390-1396&lt;/pages&gt;&lt;volume&gt;89&lt;/volume&gt;&lt;number&gt;9&lt;/number&gt;&lt;dates&gt;&lt;year&gt;1999&lt;/year&gt;&lt;/dates&gt;&lt;isbn&gt;0090-0036&lt;/isbn&gt;&lt;urls&gt;&lt;/urls&gt;&lt;/record&gt;&lt;/Cite&gt;&lt;/EndNote&gt;</w:instrText>
            </w:r>
            <w:r w:rsidR="00E04892">
              <w:rPr>
                <w:b/>
                <w:sz w:val="18"/>
                <w:szCs w:val="18"/>
              </w:rPr>
              <w:fldChar w:fldCharType="separate"/>
            </w:r>
            <w:r w:rsidR="00E04892">
              <w:rPr>
                <w:b/>
                <w:noProof/>
                <w:sz w:val="18"/>
                <w:szCs w:val="18"/>
              </w:rPr>
              <w:t>(4)</w:t>
            </w:r>
            <w:r w:rsidR="00E04892">
              <w:rPr>
                <w:b/>
                <w:sz w:val="18"/>
                <w:szCs w:val="18"/>
              </w:rPr>
              <w:fldChar w:fldCharType="end"/>
            </w:r>
          </w:p>
        </w:tc>
      </w:tr>
      <w:tr w:rsidR="00935B9A" w:rsidRPr="00387FDD" w14:paraId="26DEF79B" w14:textId="77777777" w:rsidTr="00935B9A">
        <w:trPr>
          <w:trHeight w:val="586"/>
        </w:trPr>
        <w:tc>
          <w:tcPr>
            <w:tcW w:w="2410" w:type="dxa"/>
          </w:tcPr>
          <w:p w14:paraId="3FD79C7C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Design: RCT</w:t>
            </w:r>
          </w:p>
          <w:p w14:paraId="4D9B1651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Aim: To assess effectiveness of the intervention to increase fruit and vegetable intake among rural African American Church Members</w:t>
            </w:r>
          </w:p>
        </w:tc>
        <w:tc>
          <w:tcPr>
            <w:tcW w:w="1559" w:type="dxa"/>
          </w:tcPr>
          <w:p w14:paraId="51B3F006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African American attendees of churches in 10 rural counties in eastern North Carolina (n=2,519)</w:t>
            </w:r>
          </w:p>
        </w:tc>
        <w:tc>
          <w:tcPr>
            <w:tcW w:w="1276" w:type="dxa"/>
          </w:tcPr>
          <w:p w14:paraId="7F0C04C5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</w:t>
            </w:r>
          </w:p>
        </w:tc>
        <w:tc>
          <w:tcPr>
            <w:tcW w:w="2126" w:type="dxa"/>
          </w:tcPr>
          <w:p w14:paraId="0B1FFDAB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Multi-component intervention targeting pre-disposing factors, enabling factors and reinforcing factors</w:t>
            </w:r>
          </w:p>
        </w:tc>
        <w:tc>
          <w:tcPr>
            <w:tcW w:w="3261" w:type="dxa"/>
          </w:tcPr>
          <w:p w14:paraId="65534596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Recipients: Members of church</w:t>
            </w:r>
          </w:p>
          <w:p w14:paraId="46A17BBC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Components (n=18)</w:t>
            </w:r>
          </w:p>
          <w:p w14:paraId="3C14B8E2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Tailored bulletins</w:t>
            </w:r>
          </w:p>
          <w:p w14:paraId="02058AED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Printed materials – brochures</w:t>
            </w:r>
          </w:p>
          <w:p w14:paraId="29AF4AE4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Printed materials – posters</w:t>
            </w:r>
          </w:p>
          <w:p w14:paraId="44D8C76D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Printed materials – banners</w:t>
            </w:r>
          </w:p>
          <w:p w14:paraId="4B676CB9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Printed materials – bulletin board materials</w:t>
            </w:r>
          </w:p>
          <w:p w14:paraId="59C2E406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 Printed materials – idea sheets</w:t>
            </w:r>
          </w:p>
          <w:p w14:paraId="24B2ACD2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Printed materials – church bulletin inserts</w:t>
            </w:r>
          </w:p>
          <w:p w14:paraId="759CCAAE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 Gardening </w:t>
            </w:r>
          </w:p>
          <w:p w14:paraId="1B185F9D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 Educational sessions on cooking</w:t>
            </w:r>
          </w:p>
          <w:p w14:paraId="1118BAD1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 Cookbook and recipe tasting</w:t>
            </w:r>
          </w:p>
          <w:p w14:paraId="7CC3A0EA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 Serving more fruit and vegetables at church functions</w:t>
            </w:r>
          </w:p>
          <w:p w14:paraId="78012BAA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 Lay health advisors</w:t>
            </w:r>
          </w:p>
          <w:p w14:paraId="5FF4FFEF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 Community coalitions to plan community events</w:t>
            </w:r>
          </w:p>
          <w:p w14:paraId="550B524F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 Pastor support</w:t>
            </w:r>
          </w:p>
          <w:p w14:paraId="2E617C6A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 Grocer-vendor involvement – farmers market posters</w:t>
            </w:r>
          </w:p>
          <w:p w14:paraId="6CEEAE92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 Grocer-vendor involvement – coupon</w:t>
            </w:r>
          </w:p>
          <w:p w14:paraId="1BABFC7F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 Grocer-vendor involvement – recipe cards</w:t>
            </w:r>
          </w:p>
          <w:p w14:paraId="30024584" w14:textId="77777777" w:rsidR="00935B9A" w:rsidRPr="00692A1E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 Church initiated events</w:t>
            </w:r>
          </w:p>
        </w:tc>
        <w:tc>
          <w:tcPr>
            <w:tcW w:w="1559" w:type="dxa"/>
          </w:tcPr>
          <w:p w14:paraId="6231A754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Fruit and vegetable consumption</w:t>
            </w:r>
          </w:p>
          <w:p w14:paraId="25ED1B35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143983FE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Results favour intervention</w:t>
            </w:r>
          </w:p>
        </w:tc>
        <w:tc>
          <w:tcPr>
            <w:tcW w:w="1559" w:type="dxa"/>
          </w:tcPr>
          <w:p w14:paraId="7D89628A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Household income</w:t>
            </w:r>
          </w:p>
          <w:p w14:paraId="1A963BF9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10879268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preferential impact</w:t>
            </w:r>
          </w:p>
        </w:tc>
        <w:tc>
          <w:tcPr>
            <w:tcW w:w="1276" w:type="dxa"/>
          </w:tcPr>
          <w:p w14:paraId="3C08562E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935B9A" w:rsidRPr="00387FDD" w14:paraId="3B68A3CC" w14:textId="77777777" w:rsidTr="00935B9A">
        <w:trPr>
          <w:trHeight w:val="213"/>
        </w:trPr>
        <w:tc>
          <w:tcPr>
            <w:tcW w:w="15026" w:type="dxa"/>
            <w:gridSpan w:val="8"/>
          </w:tcPr>
          <w:p w14:paraId="52CDC76E" w14:textId="2BD46BF8" w:rsidR="00935B9A" w:rsidRPr="00387FDD" w:rsidRDefault="00935B9A" w:rsidP="00E04892">
            <w:pPr>
              <w:tabs>
                <w:tab w:val="left" w:pos="1903"/>
              </w:tabs>
              <w:spacing w:line="276" w:lineRule="auto"/>
              <w:rPr>
                <w:sz w:val="18"/>
                <w:szCs w:val="18"/>
              </w:rPr>
            </w:pPr>
            <w:r w:rsidRPr="00BC6D58">
              <w:rPr>
                <w:b/>
                <w:sz w:val="18"/>
                <w:szCs w:val="18"/>
              </w:rPr>
              <w:lastRenderedPageBreak/>
              <w:t>Coronini Cronberg</w:t>
            </w:r>
            <w:r>
              <w:rPr>
                <w:b/>
                <w:sz w:val="18"/>
                <w:szCs w:val="18"/>
              </w:rPr>
              <w:t>-2012 (UK)</w:t>
            </w:r>
            <w:r w:rsidR="00E04892">
              <w:rPr>
                <w:b/>
                <w:sz w:val="18"/>
                <w:szCs w:val="18"/>
              </w:rPr>
              <w:fldChar w:fldCharType="begin"/>
            </w:r>
            <w:r w:rsidR="00E04892">
              <w:rPr>
                <w:b/>
                <w:sz w:val="18"/>
                <w:szCs w:val="18"/>
              </w:rPr>
              <w:instrText xml:space="preserve"> ADDIN EN.CITE &lt;EndNote&gt;&lt;Cite&gt;&lt;Author&gt;Coronini-Cronberg&lt;/Author&gt;&lt;Year&gt;2012&lt;/Year&gt;&lt;RecNum&gt;57&lt;/RecNum&gt;&lt;DisplayText&gt;(5)&lt;/DisplayText&gt;&lt;record&gt;&lt;rec-number&gt;57&lt;/rec-number&gt;&lt;foreign-keys&gt;&lt;key app="EN" db-id="5espz2sz3de9saevwf4p520y0aed9pf05wv9" timestamp="1688133286"&gt;57&lt;/key&gt;&lt;/foreign-keys&gt;&lt;ref-type name="Journal Article"&gt;17&lt;/ref-type&gt;&lt;contributors&gt;&lt;authors&gt;&lt;author&gt;Coronini-Cronberg, Sophie&lt;/author&gt;&lt;author&gt;Millett, Christopher&lt;/author&gt;&lt;author&gt;Laverty, Anthony A&lt;/author&gt;&lt;author&gt;Webb, Elizabeth&lt;/author&gt;&lt;/authors&gt;&lt;/contributors&gt;&lt;titles&gt;&lt;title&gt;The impact of a free older persons’ bus pass on active travel and regular walking in England&lt;/title&gt;&lt;secondary-title&gt;American Journal of Public Health&lt;/secondary-title&gt;&lt;/titles&gt;&lt;periodical&gt;&lt;full-title&gt;American journal of public health&lt;/full-title&gt;&lt;/periodical&gt;&lt;pages&gt;2141-2148&lt;/pages&gt;&lt;volume&gt;102&lt;/volume&gt;&lt;number&gt;11&lt;/number&gt;&lt;dates&gt;&lt;year&gt;2012&lt;/year&gt;&lt;/dates&gt;&lt;isbn&gt;1541-0048&lt;/isbn&gt;&lt;urls&gt;&lt;/urls&gt;&lt;/record&gt;&lt;/Cite&gt;&lt;/EndNote&gt;</w:instrText>
            </w:r>
            <w:r w:rsidR="00E04892">
              <w:rPr>
                <w:b/>
                <w:sz w:val="18"/>
                <w:szCs w:val="18"/>
              </w:rPr>
              <w:fldChar w:fldCharType="separate"/>
            </w:r>
            <w:r w:rsidR="00E04892">
              <w:rPr>
                <w:b/>
                <w:noProof/>
                <w:sz w:val="18"/>
                <w:szCs w:val="18"/>
              </w:rPr>
              <w:t>(5)</w:t>
            </w:r>
            <w:r w:rsidR="00E04892">
              <w:rPr>
                <w:b/>
                <w:sz w:val="18"/>
                <w:szCs w:val="18"/>
              </w:rPr>
              <w:fldChar w:fldCharType="end"/>
            </w:r>
          </w:p>
        </w:tc>
      </w:tr>
      <w:tr w:rsidR="00935B9A" w:rsidRPr="00387FDD" w14:paraId="3B9BAC83" w14:textId="77777777" w:rsidTr="00935B9A">
        <w:trPr>
          <w:trHeight w:val="586"/>
        </w:trPr>
        <w:tc>
          <w:tcPr>
            <w:tcW w:w="2410" w:type="dxa"/>
          </w:tcPr>
          <w:p w14:paraId="3860A4F9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Design: Repeat cross-sectional  </w:t>
            </w:r>
          </w:p>
          <w:p w14:paraId="6EA5B274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Aim: To assess the impact of a free older persons’ bus pass on active travel and regular walking in England</w:t>
            </w:r>
          </w:p>
        </w:tc>
        <w:tc>
          <w:tcPr>
            <w:tcW w:w="1559" w:type="dxa"/>
          </w:tcPr>
          <w:p w14:paraId="65BC0FB6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Adults aged over 60 in England</w:t>
            </w:r>
          </w:p>
          <w:p w14:paraId="7AB3B7D1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(n=16,911)</w:t>
            </w:r>
          </w:p>
        </w:tc>
        <w:tc>
          <w:tcPr>
            <w:tcW w:w="1276" w:type="dxa"/>
          </w:tcPr>
          <w:p w14:paraId="5B9FD30C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</w:t>
            </w:r>
          </w:p>
        </w:tc>
        <w:tc>
          <w:tcPr>
            <w:tcW w:w="2126" w:type="dxa"/>
          </w:tcPr>
          <w:p w14:paraId="1D705298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Free bus pass for older adults </w:t>
            </w:r>
          </w:p>
        </w:tc>
        <w:tc>
          <w:tcPr>
            <w:tcW w:w="3261" w:type="dxa"/>
          </w:tcPr>
          <w:p w14:paraId="791D65E2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Recipients: Adults aged 60+</w:t>
            </w:r>
          </w:p>
          <w:p w14:paraId="77DA990B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Components (n=1)</w:t>
            </w:r>
          </w:p>
          <w:p w14:paraId="182E2446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  <w:r w:rsidRPr="00845F73">
              <w:rPr>
                <w:sz w:val="18"/>
                <w:szCs w:val="18"/>
              </w:rPr>
              <w:t>Free bus pass</w:t>
            </w:r>
          </w:p>
          <w:p w14:paraId="3D324CD9" w14:textId="77777777" w:rsidR="00935B9A" w:rsidRPr="00845F73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4DBAFC3E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Use of active transport, buses and walking 3 or more times/week</w:t>
            </w:r>
          </w:p>
          <w:p w14:paraId="196BC771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56CF09A0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Results favour intervention</w:t>
            </w:r>
          </w:p>
        </w:tc>
        <w:tc>
          <w:tcPr>
            <w:tcW w:w="1559" w:type="dxa"/>
          </w:tcPr>
          <w:p w14:paraId="5FB11537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Housing tenure</w:t>
            </w:r>
          </w:p>
          <w:p w14:paraId="2787D3DF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20D7D347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12D1064A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77EB00E6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0D8E645B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preferential impact</w:t>
            </w:r>
          </w:p>
        </w:tc>
        <w:tc>
          <w:tcPr>
            <w:tcW w:w="1276" w:type="dxa"/>
          </w:tcPr>
          <w:p w14:paraId="2AACA0A5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Moderate</w:t>
            </w:r>
          </w:p>
        </w:tc>
      </w:tr>
      <w:tr w:rsidR="00935B9A" w:rsidRPr="00295238" w14:paraId="58593D82" w14:textId="77777777" w:rsidTr="00935B9A">
        <w:trPr>
          <w:trHeight w:val="289"/>
        </w:trPr>
        <w:tc>
          <w:tcPr>
            <w:tcW w:w="15026" w:type="dxa"/>
            <w:gridSpan w:val="8"/>
          </w:tcPr>
          <w:p w14:paraId="5E35FDDF" w14:textId="548A93E4" w:rsidR="00935B9A" w:rsidRPr="00295238" w:rsidRDefault="00935B9A" w:rsidP="00E04892">
            <w:pPr>
              <w:spacing w:line="276" w:lineRule="auto"/>
              <w:rPr>
                <w:b/>
                <w:sz w:val="18"/>
                <w:szCs w:val="18"/>
              </w:rPr>
            </w:pPr>
            <w:r w:rsidRPr="00295238">
              <w:rPr>
                <w:b/>
                <w:sz w:val="18"/>
                <w:szCs w:val="18"/>
              </w:rPr>
              <w:t>Cullen</w:t>
            </w:r>
            <w:r>
              <w:rPr>
                <w:b/>
                <w:sz w:val="18"/>
                <w:szCs w:val="18"/>
              </w:rPr>
              <w:t>-2009 &amp; Mendoza-2010 (USA)</w:t>
            </w:r>
            <w:r w:rsidR="00E04892">
              <w:rPr>
                <w:b/>
                <w:sz w:val="18"/>
                <w:szCs w:val="18"/>
              </w:rPr>
              <w:fldChar w:fldCharType="begin">
                <w:fldData xml:space="preserve">PEVuZE5vdGU+PENpdGU+PEF1dGhvcj5DdWxsZW48L0F1dGhvcj48WWVhcj4yMDA4PC9ZZWFyPjxS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==
</w:fldData>
              </w:fldChar>
            </w:r>
            <w:r w:rsidR="00E04892">
              <w:rPr>
                <w:b/>
                <w:sz w:val="18"/>
                <w:szCs w:val="18"/>
              </w:rPr>
              <w:instrText xml:space="preserve"> ADDIN EN.CITE </w:instrText>
            </w:r>
            <w:r w:rsidR="00E04892">
              <w:rPr>
                <w:b/>
                <w:sz w:val="18"/>
                <w:szCs w:val="18"/>
              </w:rPr>
              <w:fldChar w:fldCharType="begin">
                <w:fldData xml:space="preserve">PEVuZE5vdGU+PENpdGU+PEF1dGhvcj5DdWxsZW48L0F1dGhvcj48WWVhcj4yMDA4PC9ZZWFyPjxS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==
</w:fldData>
              </w:fldChar>
            </w:r>
            <w:r w:rsidR="00E04892">
              <w:rPr>
                <w:b/>
                <w:sz w:val="18"/>
                <w:szCs w:val="18"/>
              </w:rPr>
              <w:instrText xml:space="preserve"> ADDIN EN.CITE.DATA </w:instrText>
            </w:r>
            <w:r w:rsidR="00E04892">
              <w:rPr>
                <w:b/>
                <w:sz w:val="18"/>
                <w:szCs w:val="18"/>
              </w:rPr>
            </w:r>
            <w:r w:rsidR="00E04892">
              <w:rPr>
                <w:b/>
                <w:sz w:val="18"/>
                <w:szCs w:val="18"/>
              </w:rPr>
              <w:fldChar w:fldCharType="end"/>
            </w:r>
            <w:r w:rsidR="00E04892">
              <w:rPr>
                <w:b/>
                <w:sz w:val="18"/>
                <w:szCs w:val="18"/>
              </w:rPr>
            </w:r>
            <w:r w:rsidR="00E04892">
              <w:rPr>
                <w:b/>
                <w:sz w:val="18"/>
                <w:szCs w:val="18"/>
              </w:rPr>
              <w:fldChar w:fldCharType="separate"/>
            </w:r>
            <w:r w:rsidR="00E04892">
              <w:rPr>
                <w:b/>
                <w:noProof/>
                <w:sz w:val="18"/>
                <w:szCs w:val="18"/>
              </w:rPr>
              <w:t>(6-8)</w:t>
            </w:r>
            <w:r w:rsidR="00E04892">
              <w:rPr>
                <w:b/>
                <w:sz w:val="18"/>
                <w:szCs w:val="18"/>
              </w:rPr>
              <w:fldChar w:fldCharType="end"/>
            </w:r>
          </w:p>
        </w:tc>
      </w:tr>
      <w:tr w:rsidR="00935B9A" w:rsidRPr="00387FDD" w14:paraId="400CB525" w14:textId="77777777" w:rsidTr="00935B9A">
        <w:trPr>
          <w:trHeight w:val="586"/>
        </w:trPr>
        <w:tc>
          <w:tcPr>
            <w:tcW w:w="2410" w:type="dxa"/>
          </w:tcPr>
          <w:p w14:paraId="72999AD6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Design: Repeat cross-sectional</w:t>
            </w:r>
          </w:p>
          <w:p w14:paraId="09D5F231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Aim: Compare impact of Texas Public School Nutrition Policy on lunch consumption of low and middle income students</w:t>
            </w:r>
          </w:p>
        </w:tc>
        <w:tc>
          <w:tcPr>
            <w:tcW w:w="1559" w:type="dxa"/>
          </w:tcPr>
          <w:p w14:paraId="6FB8EB62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 schools in southeast Texas</w:t>
            </w:r>
          </w:p>
        </w:tc>
        <w:tc>
          <w:tcPr>
            <w:tcW w:w="1276" w:type="dxa"/>
          </w:tcPr>
          <w:p w14:paraId="242B078A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</w:t>
            </w:r>
          </w:p>
        </w:tc>
        <w:tc>
          <w:tcPr>
            <w:tcW w:w="2126" w:type="dxa"/>
          </w:tcPr>
          <w:p w14:paraId="21CCF334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 unfunded mandate to promote healthy school environments restricting portion sizes of snack and high fat foods, sales of sweetened beverages and the fat content of all foods. </w:t>
            </w:r>
          </w:p>
        </w:tc>
        <w:tc>
          <w:tcPr>
            <w:tcW w:w="3261" w:type="dxa"/>
          </w:tcPr>
          <w:p w14:paraId="4E9AE2F6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Recipients: School children</w:t>
            </w:r>
          </w:p>
          <w:p w14:paraId="2701E5BD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Components (n=5)</w:t>
            </w:r>
          </w:p>
          <w:p w14:paraId="0ED74C7E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1.Restrict portion sizes of sugar-sweetened beverages in schools</w:t>
            </w:r>
          </w:p>
          <w:p w14:paraId="749E4687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Limit frequency and serving size of high fat vegetables</w:t>
            </w:r>
          </w:p>
          <w:p w14:paraId="77049131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Restrict portion sizes of snacks and high fat foods</w:t>
            </w:r>
          </w:p>
          <w:p w14:paraId="0542F13A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Restricts sales of sweetened beverages</w:t>
            </w:r>
          </w:p>
          <w:p w14:paraId="742CEB40" w14:textId="77777777" w:rsidR="00935B9A" w:rsidRPr="00A81268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Restricted fat content of all foods</w:t>
            </w:r>
          </w:p>
        </w:tc>
        <w:tc>
          <w:tcPr>
            <w:tcW w:w="1559" w:type="dxa"/>
          </w:tcPr>
          <w:p w14:paraId="7A49E464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Nutrient, food group and energy density consumption</w:t>
            </w:r>
          </w:p>
          <w:p w14:paraId="7FCBD120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4922C21E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557DDEBA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Results favour intervention</w:t>
            </w:r>
          </w:p>
        </w:tc>
        <w:tc>
          <w:tcPr>
            <w:tcW w:w="1559" w:type="dxa"/>
          </w:tcPr>
          <w:p w14:paraId="58D659A3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School level free school meals</w:t>
            </w:r>
          </w:p>
          <w:p w14:paraId="3239BAC7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6BBF21BB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1E7E010A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62FAAB15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45822549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preferential impact</w:t>
            </w:r>
          </w:p>
        </w:tc>
        <w:tc>
          <w:tcPr>
            <w:tcW w:w="1276" w:type="dxa"/>
          </w:tcPr>
          <w:p w14:paraId="2CDD4780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Weak</w:t>
            </w:r>
          </w:p>
        </w:tc>
      </w:tr>
      <w:tr w:rsidR="00935B9A" w:rsidRPr="00387FDD" w14:paraId="5FFE053E" w14:textId="77777777" w:rsidTr="00935B9A">
        <w:trPr>
          <w:trHeight w:val="235"/>
        </w:trPr>
        <w:tc>
          <w:tcPr>
            <w:tcW w:w="15026" w:type="dxa"/>
            <w:gridSpan w:val="8"/>
          </w:tcPr>
          <w:p w14:paraId="428E1665" w14:textId="6DF8D1A4" w:rsidR="00935B9A" w:rsidRPr="00387FDD" w:rsidRDefault="00935B9A" w:rsidP="007945E8">
            <w:pPr>
              <w:spacing w:line="276" w:lineRule="auto"/>
              <w:rPr>
                <w:sz w:val="18"/>
                <w:szCs w:val="18"/>
              </w:rPr>
            </w:pPr>
            <w:r w:rsidRPr="00845F73">
              <w:rPr>
                <w:b/>
                <w:sz w:val="18"/>
                <w:szCs w:val="18"/>
              </w:rPr>
              <w:t>Fogarty</w:t>
            </w:r>
            <w:r>
              <w:rPr>
                <w:b/>
                <w:sz w:val="18"/>
                <w:szCs w:val="18"/>
              </w:rPr>
              <w:t>-2007 (UK)</w:t>
            </w:r>
            <w:r w:rsidR="007945E8">
              <w:rPr>
                <w:b/>
                <w:sz w:val="18"/>
                <w:szCs w:val="18"/>
              </w:rPr>
              <w:fldChar w:fldCharType="begin"/>
            </w:r>
            <w:r w:rsidR="007945E8">
              <w:rPr>
                <w:b/>
                <w:sz w:val="18"/>
                <w:szCs w:val="18"/>
              </w:rPr>
              <w:instrText xml:space="preserve"> ADDIN EN.CITE &lt;EndNote&gt;&lt;Cite&gt;&lt;Author&gt;Fogarty&lt;/Author&gt;&lt;Year&gt;2007&lt;/Year&gt;&lt;RecNum&gt;61&lt;/RecNum&gt;&lt;DisplayText&gt;(9)&lt;/DisplayText&gt;&lt;record&gt;&lt;rec-number&gt;61&lt;/rec-number&gt;&lt;foreign-keys&gt;&lt;key app="EN" db-id="5espz2sz3de9saevwf4p520y0aed9pf05wv9" timestamp="1688133440"&gt;61&lt;/key&gt;&lt;/foreign-keys&gt;&lt;ref-type name="Journal Article"&gt;17&lt;/ref-type&gt;&lt;contributors&gt;&lt;authors&gt;&lt;author&gt;Fogarty, AW&lt;/author&gt;&lt;author&gt;Antoniak, M&lt;/author&gt;&lt;author&gt;Venn, AJ&lt;/author&gt;&lt;author&gt;Davies, L&lt;/author&gt;&lt;author&gt;Goodwin, A&lt;/author&gt;&lt;author&gt;Salfield, N&lt;/author&gt;&lt;author&gt;Stocks, J&lt;/author&gt;&lt;author&gt;Britton, J&lt;/author&gt;&lt;author&gt;Lewis, SA&lt;/author&gt;&lt;/authors&gt;&lt;/contributors&gt;&lt;titles&gt;&lt;title&gt;Does participation in a population-based dietary intervention scheme have a lasting impact on fruit intake in young children?&lt;/title&gt;&lt;secondary-title&gt;International Journal of Epidemiology&lt;/secondary-title&gt;&lt;/titles&gt;&lt;periodical&gt;&lt;full-title&gt;International journal of epidemiology&lt;/full-title&gt;&lt;/periodical&gt;&lt;pages&gt;1080-1085&lt;/pages&gt;&lt;volume&gt;36&lt;/volume&gt;&lt;number&gt;5&lt;/number&gt;&lt;dates&gt;&lt;year&gt;2007&lt;/year&gt;&lt;/dates&gt;&lt;isbn&gt;1464-3685&lt;/isbn&gt;&lt;urls&gt;&lt;/urls&gt;&lt;/record&gt;&lt;/Cite&gt;&lt;/EndNote&gt;</w:instrText>
            </w:r>
            <w:r w:rsidR="007945E8">
              <w:rPr>
                <w:b/>
                <w:sz w:val="18"/>
                <w:szCs w:val="18"/>
              </w:rPr>
              <w:fldChar w:fldCharType="separate"/>
            </w:r>
            <w:r w:rsidR="007945E8">
              <w:rPr>
                <w:b/>
                <w:noProof/>
                <w:sz w:val="18"/>
                <w:szCs w:val="18"/>
              </w:rPr>
              <w:t>(9)</w:t>
            </w:r>
            <w:r w:rsidR="007945E8">
              <w:rPr>
                <w:b/>
                <w:sz w:val="18"/>
                <w:szCs w:val="18"/>
              </w:rPr>
              <w:fldChar w:fldCharType="end"/>
            </w:r>
          </w:p>
        </w:tc>
      </w:tr>
      <w:tr w:rsidR="00935B9A" w:rsidRPr="00387FDD" w14:paraId="7CD88623" w14:textId="77777777" w:rsidTr="00935B9A">
        <w:trPr>
          <w:trHeight w:val="586"/>
        </w:trPr>
        <w:tc>
          <w:tcPr>
            <w:tcW w:w="2410" w:type="dxa"/>
          </w:tcPr>
          <w:p w14:paraId="2F1C1296" w14:textId="77777777" w:rsidR="00935B9A" w:rsidRPr="00845F73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 w:rsidRPr="00845F73">
              <w:rPr>
                <w:sz w:val="18"/>
                <w:szCs w:val="18"/>
              </w:rPr>
              <w:t xml:space="preserve">Design: </w:t>
            </w:r>
            <w:r>
              <w:rPr>
                <w:sz w:val="18"/>
                <w:szCs w:val="18"/>
              </w:rPr>
              <w:t>Repeat cross-sectional study</w:t>
            </w:r>
          </w:p>
          <w:p w14:paraId="6301D005" w14:textId="77777777" w:rsidR="00935B9A" w:rsidRPr="00845F73" w:rsidRDefault="00935B9A" w:rsidP="00E04892">
            <w:pPr>
              <w:spacing w:line="276" w:lineRule="auto"/>
              <w:rPr>
                <w:b/>
                <w:sz w:val="18"/>
                <w:szCs w:val="18"/>
              </w:rPr>
            </w:pPr>
            <w:r w:rsidRPr="00845F73">
              <w:rPr>
                <w:sz w:val="18"/>
                <w:szCs w:val="18"/>
              </w:rPr>
              <w:t>Aim: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95238">
              <w:rPr>
                <w:sz w:val="18"/>
                <w:szCs w:val="18"/>
              </w:rPr>
              <w:t>Determine effect of school fruit provision of fruit intake in young children and any effect after intervention ceased</w:t>
            </w:r>
          </w:p>
        </w:tc>
        <w:tc>
          <w:tcPr>
            <w:tcW w:w="1559" w:type="dxa"/>
          </w:tcPr>
          <w:p w14:paraId="57962D40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4-6 year old children attending 113 local authority maintained schools in East Midlands, England</w:t>
            </w:r>
          </w:p>
        </w:tc>
        <w:tc>
          <w:tcPr>
            <w:tcW w:w="1276" w:type="dxa"/>
          </w:tcPr>
          <w:p w14:paraId="3752DD7F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</w:t>
            </w:r>
          </w:p>
        </w:tc>
        <w:tc>
          <w:tcPr>
            <w:tcW w:w="2126" w:type="dxa"/>
          </w:tcPr>
          <w:p w14:paraId="01082489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National Schools Fruit Scheme provided a daily piece of fruit distributed at school</w:t>
            </w:r>
          </w:p>
        </w:tc>
        <w:tc>
          <w:tcPr>
            <w:tcW w:w="3261" w:type="dxa"/>
          </w:tcPr>
          <w:p w14:paraId="306E559E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Recipients: School children</w:t>
            </w:r>
          </w:p>
          <w:p w14:paraId="13D74A92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Components (n=1)</w:t>
            </w:r>
          </w:p>
          <w:p w14:paraId="45547C8C" w14:textId="77777777" w:rsidR="00935B9A" w:rsidRPr="00845F73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Provision of free fruit at school</w:t>
            </w:r>
          </w:p>
        </w:tc>
        <w:tc>
          <w:tcPr>
            <w:tcW w:w="1559" w:type="dxa"/>
          </w:tcPr>
          <w:p w14:paraId="553ADD37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Fruit consumption (eating every day, pieces p/week)</w:t>
            </w:r>
          </w:p>
          <w:p w14:paraId="4E455AC0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55B7546F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Results favour intervention</w:t>
            </w:r>
          </w:p>
        </w:tc>
        <w:tc>
          <w:tcPr>
            <w:tcW w:w="1559" w:type="dxa"/>
          </w:tcPr>
          <w:p w14:paraId="752F1A9C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Townsend Deprivation Score</w:t>
            </w:r>
          </w:p>
          <w:p w14:paraId="2B1CCF47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0B48B355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7F1483DD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preferential impact</w:t>
            </w:r>
          </w:p>
        </w:tc>
        <w:tc>
          <w:tcPr>
            <w:tcW w:w="1276" w:type="dxa"/>
          </w:tcPr>
          <w:p w14:paraId="5113BA22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Weak</w:t>
            </w:r>
          </w:p>
        </w:tc>
      </w:tr>
      <w:tr w:rsidR="00935B9A" w:rsidRPr="00387FDD" w14:paraId="7E224580" w14:textId="77777777" w:rsidTr="00935B9A">
        <w:trPr>
          <w:trHeight w:val="239"/>
        </w:trPr>
        <w:tc>
          <w:tcPr>
            <w:tcW w:w="15026" w:type="dxa"/>
            <w:gridSpan w:val="8"/>
          </w:tcPr>
          <w:p w14:paraId="199EDA1D" w14:textId="4B4093C5" w:rsidR="00935B9A" w:rsidRPr="00387FDD" w:rsidRDefault="00935B9A" w:rsidP="007945E8">
            <w:pPr>
              <w:spacing w:line="276" w:lineRule="auto"/>
              <w:rPr>
                <w:sz w:val="18"/>
                <w:szCs w:val="18"/>
              </w:rPr>
            </w:pPr>
            <w:r w:rsidRPr="00295238">
              <w:rPr>
                <w:b/>
                <w:sz w:val="18"/>
                <w:szCs w:val="18"/>
              </w:rPr>
              <w:t>Friel</w:t>
            </w:r>
            <w:r>
              <w:rPr>
                <w:b/>
                <w:sz w:val="18"/>
                <w:szCs w:val="18"/>
              </w:rPr>
              <w:t>-1999 (Ireland)</w:t>
            </w:r>
            <w:r w:rsidR="007945E8">
              <w:rPr>
                <w:b/>
                <w:sz w:val="18"/>
                <w:szCs w:val="18"/>
              </w:rPr>
              <w:fldChar w:fldCharType="begin"/>
            </w:r>
            <w:r w:rsidR="007945E8">
              <w:rPr>
                <w:b/>
                <w:sz w:val="18"/>
                <w:szCs w:val="18"/>
              </w:rPr>
              <w:instrText xml:space="preserve"> ADDIN EN.CITE &lt;EndNote&gt;&lt;Cite&gt;&lt;Author&gt;Friel&lt;/Author&gt;&lt;Year&gt;1999&lt;/Year&gt;&lt;RecNum&gt;62&lt;/RecNum&gt;&lt;DisplayText&gt;(10)&lt;/DisplayText&gt;&lt;record&gt;&lt;rec-number&gt;62&lt;/rec-number&gt;&lt;foreign-keys&gt;&lt;key app="EN" db-id="5espz2sz3de9saevwf4p520y0aed9pf05wv9" timestamp="1688133471"&gt;62&lt;/key&gt;&lt;/foreign-keys&gt;&lt;ref-type name="Journal Article"&gt;17&lt;/ref-type&gt;&lt;contributors&gt;&lt;authors&gt;&lt;author&gt;Friel, Sharon&lt;/author&gt;&lt;author&gt;Kelleher, Cecily&lt;/author&gt;&lt;author&gt;Campbell, Paula&lt;/author&gt;&lt;author&gt;Nolan, Geraldine&lt;/author&gt;&lt;/authors&gt;&lt;/contributors&gt;&lt;titles&gt;&lt;title&gt;Evaluation of the nutrition education at primary school (NEAPS) programme&lt;/title&gt;&lt;secondary-title&gt;Public health nutrition&lt;/secondary-title&gt;&lt;/titles&gt;&lt;periodical&gt;&lt;full-title&gt;Public health nutrition&lt;/full-title&gt;&lt;/periodical&gt;&lt;pages&gt;549-555&lt;/pages&gt;&lt;volume&gt;2&lt;/volume&gt;&lt;number&gt;4&lt;/number&gt;&lt;dates&gt;&lt;year&gt;1999&lt;/year&gt;&lt;/dates&gt;&lt;isbn&gt;1475-2727&lt;/isbn&gt;&lt;urls&gt;&lt;/urls&gt;&lt;/record&gt;&lt;/Cite&gt;&lt;/EndNote&gt;</w:instrText>
            </w:r>
            <w:r w:rsidR="007945E8">
              <w:rPr>
                <w:b/>
                <w:sz w:val="18"/>
                <w:szCs w:val="18"/>
              </w:rPr>
              <w:fldChar w:fldCharType="separate"/>
            </w:r>
            <w:r w:rsidR="007945E8">
              <w:rPr>
                <w:b/>
                <w:noProof/>
                <w:sz w:val="18"/>
                <w:szCs w:val="18"/>
              </w:rPr>
              <w:t>(10)</w:t>
            </w:r>
            <w:r w:rsidR="007945E8">
              <w:rPr>
                <w:b/>
                <w:sz w:val="18"/>
                <w:szCs w:val="18"/>
              </w:rPr>
              <w:fldChar w:fldCharType="end"/>
            </w:r>
          </w:p>
        </w:tc>
      </w:tr>
      <w:tr w:rsidR="00935B9A" w:rsidRPr="00387FDD" w14:paraId="3DF69783" w14:textId="77777777" w:rsidTr="00935B9A">
        <w:trPr>
          <w:trHeight w:val="274"/>
        </w:trPr>
        <w:tc>
          <w:tcPr>
            <w:tcW w:w="2410" w:type="dxa"/>
          </w:tcPr>
          <w:p w14:paraId="03D13DD5" w14:textId="77777777" w:rsidR="00935B9A" w:rsidRPr="00F86EE0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 w:rsidRPr="00F86EE0">
              <w:rPr>
                <w:sz w:val="18"/>
                <w:szCs w:val="18"/>
              </w:rPr>
              <w:t xml:space="preserve">Design: </w:t>
            </w:r>
            <w:r>
              <w:rPr>
                <w:sz w:val="18"/>
                <w:szCs w:val="18"/>
              </w:rPr>
              <w:t>quasi-RCT</w:t>
            </w:r>
          </w:p>
          <w:p w14:paraId="0D3DD173" w14:textId="77777777" w:rsidR="00935B9A" w:rsidRPr="00295238" w:rsidRDefault="00935B9A" w:rsidP="00E04892">
            <w:pPr>
              <w:spacing w:line="276" w:lineRule="auto"/>
              <w:rPr>
                <w:b/>
                <w:sz w:val="18"/>
                <w:szCs w:val="18"/>
              </w:rPr>
            </w:pPr>
            <w:r w:rsidRPr="00F86EE0">
              <w:rPr>
                <w:sz w:val="18"/>
                <w:szCs w:val="18"/>
              </w:rPr>
              <w:t>Aim: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F86EE0">
              <w:rPr>
                <w:sz w:val="18"/>
                <w:szCs w:val="18"/>
              </w:rPr>
              <w:t>To assess change in children’s behaviour resulting from the pilot intervention</w:t>
            </w:r>
          </w:p>
        </w:tc>
        <w:tc>
          <w:tcPr>
            <w:tcW w:w="1559" w:type="dxa"/>
          </w:tcPr>
          <w:p w14:paraId="1798DDAE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Irish schoolchildren aged 8-10 years from 8 schools (n=812)</w:t>
            </w:r>
          </w:p>
        </w:tc>
        <w:tc>
          <w:tcPr>
            <w:tcW w:w="1276" w:type="dxa"/>
          </w:tcPr>
          <w:p w14:paraId="5E7D18D4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</w:t>
            </w:r>
          </w:p>
        </w:tc>
        <w:tc>
          <w:tcPr>
            <w:tcW w:w="2126" w:type="dxa"/>
          </w:tcPr>
          <w:p w14:paraId="002E54D6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Education programme comprising 20 sessions over 10 weeks</w:t>
            </w:r>
          </w:p>
        </w:tc>
        <w:tc>
          <w:tcPr>
            <w:tcW w:w="3261" w:type="dxa"/>
          </w:tcPr>
          <w:p w14:paraId="0C7944BA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Recipients: School children</w:t>
            </w:r>
          </w:p>
          <w:p w14:paraId="234E42C7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Components (n=5)</w:t>
            </w:r>
          </w:p>
          <w:p w14:paraId="0C649EC8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Lesson plans for teachers</w:t>
            </w:r>
          </w:p>
          <w:p w14:paraId="0B2C28BA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Activity worksheets for pupils</w:t>
            </w:r>
          </w:p>
          <w:p w14:paraId="38231D08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Home team pack</w:t>
            </w:r>
          </w:p>
          <w:p w14:paraId="361D999B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Teacher training</w:t>
            </w:r>
          </w:p>
          <w:p w14:paraId="289A9B70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5. Aerobic exercise regime</w:t>
            </w:r>
          </w:p>
        </w:tc>
        <w:tc>
          <w:tcPr>
            <w:tcW w:w="1559" w:type="dxa"/>
          </w:tcPr>
          <w:p w14:paraId="4E49E025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Food pairing questionnaire score</w:t>
            </w:r>
          </w:p>
          <w:p w14:paraId="0328B7B9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4C1CE43C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Results favour intervention</w:t>
            </w:r>
          </w:p>
        </w:tc>
        <w:tc>
          <w:tcPr>
            <w:tcW w:w="1559" w:type="dxa"/>
          </w:tcPr>
          <w:p w14:paraId="0B6CBC33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Area level deprivation</w:t>
            </w:r>
          </w:p>
          <w:p w14:paraId="657CB84F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7CB788FC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Likely to widen inequalities</w:t>
            </w:r>
          </w:p>
          <w:p w14:paraId="280F2708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68591E91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935B9A" w:rsidRPr="00C86AD3" w14:paraId="25BC4634" w14:textId="77777777" w:rsidTr="00935B9A">
        <w:trPr>
          <w:trHeight w:val="122"/>
        </w:trPr>
        <w:tc>
          <w:tcPr>
            <w:tcW w:w="15026" w:type="dxa"/>
            <w:gridSpan w:val="8"/>
          </w:tcPr>
          <w:p w14:paraId="381F5994" w14:textId="72A91775" w:rsidR="00935B9A" w:rsidRPr="00C86AD3" w:rsidRDefault="00935B9A" w:rsidP="007945E8">
            <w:pPr>
              <w:spacing w:line="276" w:lineRule="auto"/>
              <w:rPr>
                <w:b/>
                <w:sz w:val="18"/>
                <w:szCs w:val="18"/>
              </w:rPr>
            </w:pPr>
            <w:r w:rsidRPr="00C86AD3">
              <w:rPr>
                <w:b/>
                <w:sz w:val="18"/>
                <w:szCs w:val="18"/>
              </w:rPr>
              <w:t>Haerens-2007 (Belgium)</w:t>
            </w:r>
            <w:r w:rsidR="007945E8">
              <w:rPr>
                <w:b/>
                <w:sz w:val="18"/>
                <w:szCs w:val="18"/>
              </w:rPr>
              <w:fldChar w:fldCharType="begin"/>
            </w:r>
            <w:r w:rsidR="007945E8">
              <w:rPr>
                <w:b/>
                <w:sz w:val="18"/>
                <w:szCs w:val="18"/>
              </w:rPr>
              <w:instrText xml:space="preserve"> ADDIN EN.CITE &lt;EndNote&gt;&lt;Cite&gt;&lt;Author&gt;Haerens&lt;/Author&gt;&lt;Year&gt;2007&lt;/Year&gt;&lt;RecNum&gt;63&lt;/RecNum&gt;&lt;DisplayText&gt;(11)&lt;/DisplayText&gt;&lt;record&gt;&lt;rec-number&gt;63&lt;/rec-number&gt;&lt;foreign-keys&gt;&lt;key app="EN" db-id="5espz2sz3de9saevwf4p520y0aed9pf05wv9" timestamp="1688133505"&gt;63&lt;/key&gt;&lt;/foreign-keys&gt;&lt;ref-type name="Journal Article"&gt;17&lt;/ref-type&gt;&lt;contributors&gt;&lt;authors&gt;&lt;author&gt;Haerens, Leen&lt;/author&gt;&lt;author&gt;Deforche, Benedicte&lt;/author&gt;&lt;author&gt;Maes, Lea&lt;/author&gt;&lt;author&gt;Brug, Johannes&lt;/author&gt;&lt;author&gt;Vandelanotte, Corneel&lt;/author&gt;&lt;author&gt;De Bourdeaudhuij, Ilse&lt;/author&gt;&lt;/authors&gt;&lt;/contributors&gt;&lt;titles&gt;&lt;title&gt;A computer-tailored dietary fat intake intervention for adolescents: results of a randomized controlled trial&lt;/title&gt;&lt;secondary-title&gt;Annals of Behavioral Medicine&lt;/secondary-title&gt;&lt;/titles&gt;&lt;periodical&gt;&lt;full-title&gt;Annals of Behavioral Medicine&lt;/full-title&gt;&lt;/periodical&gt;&lt;pages&gt;253-262&lt;/pages&gt;&lt;volume&gt;34&lt;/volume&gt;&lt;number&gt;3&lt;/number&gt;&lt;dates&gt;&lt;year&gt;2007&lt;/year&gt;&lt;/dates&gt;&lt;isbn&gt;0883-6612&lt;/isbn&gt;&lt;urls&gt;&lt;/urls&gt;&lt;/record&gt;&lt;/Cite&gt;&lt;/EndNote&gt;</w:instrText>
            </w:r>
            <w:r w:rsidR="007945E8">
              <w:rPr>
                <w:b/>
                <w:sz w:val="18"/>
                <w:szCs w:val="18"/>
              </w:rPr>
              <w:fldChar w:fldCharType="separate"/>
            </w:r>
            <w:r w:rsidR="007945E8">
              <w:rPr>
                <w:b/>
                <w:noProof/>
                <w:sz w:val="18"/>
                <w:szCs w:val="18"/>
              </w:rPr>
              <w:t>(11)</w:t>
            </w:r>
            <w:r w:rsidR="007945E8">
              <w:rPr>
                <w:b/>
                <w:sz w:val="18"/>
                <w:szCs w:val="18"/>
              </w:rPr>
              <w:fldChar w:fldCharType="end"/>
            </w:r>
          </w:p>
        </w:tc>
      </w:tr>
      <w:tr w:rsidR="00935B9A" w:rsidRPr="00387FDD" w14:paraId="110C80FB" w14:textId="77777777" w:rsidTr="00935B9A">
        <w:trPr>
          <w:trHeight w:val="586"/>
        </w:trPr>
        <w:tc>
          <w:tcPr>
            <w:tcW w:w="2410" w:type="dxa"/>
          </w:tcPr>
          <w:p w14:paraId="42DDFEA6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Design: Cluster-RCT</w:t>
            </w:r>
          </w:p>
          <w:p w14:paraId="597F0443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Aim: To investigate the short term impact of a computer tailored dietary fat intake intervention in adolescents</w:t>
            </w:r>
          </w:p>
        </w:tc>
        <w:tc>
          <w:tcPr>
            <w:tcW w:w="1559" w:type="dxa"/>
          </w:tcPr>
          <w:p w14:paraId="78D375FF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C86AD3">
              <w:rPr>
                <w:sz w:val="18"/>
                <w:szCs w:val="18"/>
                <w:vertAlign w:val="superscript"/>
              </w:rPr>
              <w:t>th</w:t>
            </w:r>
            <w:r>
              <w:rPr>
                <w:sz w:val="18"/>
                <w:szCs w:val="18"/>
              </w:rPr>
              <w:t xml:space="preserve"> grade pupils in 10 schools from two cities in Belgium (n=304)</w:t>
            </w:r>
          </w:p>
        </w:tc>
        <w:tc>
          <w:tcPr>
            <w:tcW w:w="1276" w:type="dxa"/>
          </w:tcPr>
          <w:p w14:paraId="6362BAE9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</w:t>
            </w:r>
          </w:p>
        </w:tc>
        <w:tc>
          <w:tcPr>
            <w:tcW w:w="2126" w:type="dxa"/>
          </w:tcPr>
          <w:p w14:paraId="5DA95F79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Theory based computer tailored dietary fat intake intervention</w:t>
            </w:r>
          </w:p>
        </w:tc>
        <w:tc>
          <w:tcPr>
            <w:tcW w:w="3261" w:type="dxa"/>
          </w:tcPr>
          <w:p w14:paraId="45C09533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Recipients: School children</w:t>
            </w:r>
          </w:p>
          <w:p w14:paraId="0828A31E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Components (n=1)</w:t>
            </w:r>
          </w:p>
          <w:p w14:paraId="1A06645B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  <w:r w:rsidRPr="00C86AD3">
              <w:rPr>
                <w:sz w:val="18"/>
                <w:szCs w:val="18"/>
              </w:rPr>
              <w:t>Tailored CD-ROM containing computer tailored dietary fat intervention</w:t>
            </w:r>
          </w:p>
          <w:p w14:paraId="0244C237" w14:textId="77777777" w:rsidR="00935B9A" w:rsidRPr="00C86AD3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2DB7294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Dietary fat intake</w:t>
            </w:r>
          </w:p>
          <w:p w14:paraId="57C74CE4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13DDAF5B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difference</w:t>
            </w:r>
          </w:p>
        </w:tc>
        <w:tc>
          <w:tcPr>
            <w:tcW w:w="1559" w:type="dxa"/>
          </w:tcPr>
          <w:p w14:paraId="3A9CF872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Education level</w:t>
            </w:r>
          </w:p>
          <w:p w14:paraId="32F404B5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56655EAE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preferential impact</w:t>
            </w:r>
          </w:p>
        </w:tc>
        <w:tc>
          <w:tcPr>
            <w:tcW w:w="1276" w:type="dxa"/>
          </w:tcPr>
          <w:p w14:paraId="09EE2BA1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935B9A" w:rsidRPr="00C86AD3" w14:paraId="1033855D" w14:textId="77777777" w:rsidTr="00935B9A">
        <w:trPr>
          <w:trHeight w:val="211"/>
        </w:trPr>
        <w:tc>
          <w:tcPr>
            <w:tcW w:w="15026" w:type="dxa"/>
            <w:gridSpan w:val="8"/>
          </w:tcPr>
          <w:p w14:paraId="27BCC738" w14:textId="097FE101" w:rsidR="00935B9A" w:rsidRPr="00C86AD3" w:rsidRDefault="00935B9A" w:rsidP="007945E8">
            <w:pPr>
              <w:spacing w:line="276" w:lineRule="auto"/>
              <w:rPr>
                <w:b/>
                <w:sz w:val="18"/>
                <w:szCs w:val="18"/>
              </w:rPr>
            </w:pPr>
            <w:r w:rsidRPr="00C86AD3">
              <w:rPr>
                <w:b/>
                <w:sz w:val="18"/>
                <w:szCs w:val="18"/>
              </w:rPr>
              <w:t>Havas-1998</w:t>
            </w:r>
            <w:r>
              <w:rPr>
                <w:b/>
                <w:sz w:val="18"/>
                <w:szCs w:val="18"/>
              </w:rPr>
              <w:t xml:space="preserve"> (USA)</w:t>
            </w:r>
            <w:r w:rsidR="007945E8">
              <w:rPr>
                <w:b/>
                <w:sz w:val="18"/>
                <w:szCs w:val="18"/>
              </w:rPr>
              <w:fldChar w:fldCharType="begin"/>
            </w:r>
            <w:r w:rsidR="007945E8">
              <w:rPr>
                <w:b/>
                <w:sz w:val="18"/>
                <w:szCs w:val="18"/>
              </w:rPr>
              <w:instrText xml:space="preserve"> ADDIN EN.CITE &lt;EndNote&gt;&lt;Cite&gt;&lt;Author&gt;Havas&lt;/Author&gt;&lt;Year&gt;1998&lt;/Year&gt;&lt;RecNum&gt;65&lt;/RecNum&gt;&lt;DisplayText&gt;(12)&lt;/DisplayText&gt;&lt;record&gt;&lt;rec-number&gt;65&lt;/rec-number&gt;&lt;foreign-keys&gt;&lt;key app="EN" db-id="5espz2sz3de9saevwf4p520y0aed9pf05wv9" timestamp="1688133557"&gt;65&lt;/key&gt;&lt;/foreign-keys&gt;&lt;ref-type name="Journal Article"&gt;17&lt;/ref-type&gt;&lt;contributors&gt;&lt;authors&gt;&lt;author&gt;Havas, Stephen&lt;/author&gt;&lt;author&gt;Anliker, Jean&lt;/author&gt;&lt;author&gt;Damron, Dorothy&lt;/author&gt;&lt;author&gt;Langenberg, Patricia&lt;/author&gt;&lt;author&gt;Ballesteros, Michael&lt;/author&gt;&lt;author&gt;Feldman, Robert&lt;/author&gt;&lt;/authors&gt;&lt;/contributors&gt;&lt;titles&gt;&lt;title&gt;Final results of the Maryland WIC 5-a-day promotion program&lt;/title&gt;&lt;secondary-title&gt;American journal of public health&lt;/secondary-title&gt;&lt;/titles&gt;&lt;periodical&gt;&lt;full-title&gt;American journal of public health&lt;/full-title&gt;&lt;/periodical&gt;&lt;pages&gt;1161-1167&lt;/pages&gt;&lt;volume&gt;88&lt;/volume&gt;&lt;number&gt;8&lt;/number&gt;&lt;dates&gt;&lt;year&gt;1998&lt;/year&gt;&lt;/dates&gt;&lt;isbn&gt;0090-0036&lt;/isbn&gt;&lt;urls&gt;&lt;/urls&gt;&lt;/record&gt;&lt;/Cite&gt;&lt;/EndNote&gt;</w:instrText>
            </w:r>
            <w:r w:rsidR="007945E8">
              <w:rPr>
                <w:b/>
                <w:sz w:val="18"/>
                <w:szCs w:val="18"/>
              </w:rPr>
              <w:fldChar w:fldCharType="separate"/>
            </w:r>
            <w:r w:rsidR="007945E8">
              <w:rPr>
                <w:b/>
                <w:noProof/>
                <w:sz w:val="18"/>
                <w:szCs w:val="18"/>
              </w:rPr>
              <w:t>(12)</w:t>
            </w:r>
            <w:r w:rsidR="007945E8">
              <w:rPr>
                <w:b/>
                <w:sz w:val="18"/>
                <w:szCs w:val="18"/>
              </w:rPr>
              <w:fldChar w:fldCharType="end"/>
            </w:r>
          </w:p>
        </w:tc>
      </w:tr>
      <w:tr w:rsidR="00935B9A" w:rsidRPr="00387FDD" w14:paraId="5DC5C2AA" w14:textId="77777777" w:rsidTr="00935B9A">
        <w:trPr>
          <w:trHeight w:val="586"/>
        </w:trPr>
        <w:tc>
          <w:tcPr>
            <w:tcW w:w="2410" w:type="dxa"/>
          </w:tcPr>
          <w:p w14:paraId="23900858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Design: RCT</w:t>
            </w:r>
          </w:p>
          <w:p w14:paraId="679CDD5A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Aim: To increase fruit and vegetable consumption among women served by WIC programmes </w:t>
            </w:r>
          </w:p>
        </w:tc>
        <w:tc>
          <w:tcPr>
            <w:tcW w:w="1559" w:type="dxa"/>
          </w:tcPr>
          <w:p w14:paraId="07E4A72E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Women attending Supplemental Nutrition Program for Women, Infants and Children, 16 sites in Baltimore City and 6 in Maryland (n=3122)</w:t>
            </w:r>
          </w:p>
        </w:tc>
        <w:tc>
          <w:tcPr>
            <w:tcW w:w="1276" w:type="dxa"/>
          </w:tcPr>
          <w:p w14:paraId="69EE4F3F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</w:t>
            </w:r>
          </w:p>
        </w:tc>
        <w:tc>
          <w:tcPr>
            <w:tcW w:w="2126" w:type="dxa"/>
          </w:tcPr>
          <w:p w14:paraId="76632549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 intervention consisted of nutrition sessions conducted by peer educators; printed materials and visual reminders and direct mail. All designed to help participants progress through the stages of change. </w:t>
            </w:r>
          </w:p>
        </w:tc>
        <w:tc>
          <w:tcPr>
            <w:tcW w:w="3261" w:type="dxa"/>
          </w:tcPr>
          <w:p w14:paraId="549A55F5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Recipients: Low income mothers</w:t>
            </w:r>
          </w:p>
          <w:p w14:paraId="3FE07C55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Components (n=12)</w:t>
            </w:r>
          </w:p>
          <w:p w14:paraId="220EAB0A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Nutrition education</w:t>
            </w:r>
          </w:p>
          <w:p w14:paraId="27C4502A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Brief messages at time of enrolment</w:t>
            </w:r>
          </w:p>
          <w:p w14:paraId="31441135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Group discussion session</w:t>
            </w:r>
          </w:p>
          <w:p w14:paraId="1B54EFB4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Direct mail</w:t>
            </w:r>
          </w:p>
          <w:p w14:paraId="247C90E1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Tip sheets</w:t>
            </w:r>
          </w:p>
          <w:p w14:paraId="59CEBBF6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Clue cards</w:t>
            </w:r>
          </w:p>
          <w:p w14:paraId="6B0DBD5B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Tailored letters</w:t>
            </w:r>
          </w:p>
          <w:p w14:paraId="092648F8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Printed materials</w:t>
            </w:r>
          </w:p>
          <w:p w14:paraId="1CC9FDC8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 Photonovella</w:t>
            </w:r>
          </w:p>
          <w:p w14:paraId="0C19912A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Booklet of recipes</w:t>
            </w:r>
          </w:p>
          <w:p w14:paraId="4BE2B1E1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 Children’s activities</w:t>
            </w:r>
          </w:p>
          <w:p w14:paraId="52CED25D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 Videotape for children</w:t>
            </w:r>
          </w:p>
          <w:p w14:paraId="63691A84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 Refrigerator magnet</w:t>
            </w:r>
          </w:p>
          <w:p w14:paraId="522B26E6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 Calendar sheets and stickers</w:t>
            </w:r>
          </w:p>
          <w:p w14:paraId="5C802370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 Fruit and vegetable posters</w:t>
            </w:r>
          </w:p>
        </w:tc>
        <w:tc>
          <w:tcPr>
            <w:tcW w:w="1559" w:type="dxa"/>
          </w:tcPr>
          <w:p w14:paraId="3ADC7061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Fruit and vegetable consumption</w:t>
            </w:r>
          </w:p>
          <w:p w14:paraId="35D01A45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0B8CAB87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Results favour intervention</w:t>
            </w:r>
          </w:p>
        </w:tc>
        <w:tc>
          <w:tcPr>
            <w:tcW w:w="1559" w:type="dxa"/>
          </w:tcPr>
          <w:p w14:paraId="2E9D0115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Education level</w:t>
            </w:r>
          </w:p>
          <w:p w14:paraId="583F4E75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0FB1B174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2EF1658A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Likely to widen inequalities</w:t>
            </w:r>
          </w:p>
        </w:tc>
        <w:tc>
          <w:tcPr>
            <w:tcW w:w="1276" w:type="dxa"/>
          </w:tcPr>
          <w:p w14:paraId="7DD13406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935B9A" w:rsidRPr="00C86AD3" w14:paraId="07543316" w14:textId="77777777" w:rsidTr="00935B9A">
        <w:trPr>
          <w:trHeight w:val="151"/>
        </w:trPr>
        <w:tc>
          <w:tcPr>
            <w:tcW w:w="15026" w:type="dxa"/>
            <w:gridSpan w:val="8"/>
          </w:tcPr>
          <w:p w14:paraId="06C9D099" w14:textId="46854933" w:rsidR="00935B9A" w:rsidRPr="00C86AD3" w:rsidRDefault="00935B9A" w:rsidP="007945E8">
            <w:pPr>
              <w:spacing w:line="276" w:lineRule="auto"/>
              <w:rPr>
                <w:b/>
                <w:sz w:val="18"/>
                <w:szCs w:val="18"/>
              </w:rPr>
            </w:pPr>
            <w:r w:rsidRPr="00C86AD3">
              <w:rPr>
                <w:b/>
                <w:sz w:val="18"/>
                <w:szCs w:val="18"/>
              </w:rPr>
              <w:t>Havas-2003</w:t>
            </w:r>
            <w:r>
              <w:rPr>
                <w:b/>
                <w:sz w:val="18"/>
                <w:szCs w:val="18"/>
              </w:rPr>
              <w:t xml:space="preserve"> (USA)</w:t>
            </w:r>
            <w:r w:rsidR="007945E8">
              <w:rPr>
                <w:b/>
                <w:sz w:val="18"/>
                <w:szCs w:val="18"/>
              </w:rPr>
              <w:fldChar w:fldCharType="begin"/>
            </w:r>
            <w:r w:rsidR="007945E8">
              <w:rPr>
                <w:b/>
                <w:sz w:val="18"/>
                <w:szCs w:val="18"/>
              </w:rPr>
              <w:instrText xml:space="preserve"> ADDIN EN.CITE &lt;EndNote&gt;&lt;Cite&gt;&lt;Author&gt;Havas&lt;/Author&gt;&lt;Year&gt;2003&lt;/Year&gt;&lt;RecNum&gt;66&lt;/RecNum&gt;&lt;DisplayText&gt;(13)&lt;/DisplayText&gt;&lt;record&gt;&lt;rec-number&gt;66&lt;/rec-number&gt;&lt;foreign-keys&gt;&lt;key app="EN" db-id="5espz2sz3de9saevwf4p520y0aed9pf05wv9" timestamp="1688133592"&gt;66&lt;/key&gt;&lt;/foreign-keys&gt;&lt;ref-type name="Journal Article"&gt;17&lt;/ref-type&gt;&lt;contributors&gt;&lt;authors&gt;&lt;author&gt;Havas, Stephen&lt;/author&gt;&lt;author&gt;Anliker, Jean&lt;/author&gt;&lt;author&gt;Greenberg, Deborah&lt;/author&gt;&lt;author&gt;Block, Gladys&lt;/author&gt;&lt;author&gt;Block, Torin&lt;/author&gt;&lt;author&gt;Blik, Cheryl&lt;/author&gt;&lt;author&gt;Langenberg, Patricia&lt;/author&gt;&lt;author&gt;DiClemente, Carlo&lt;/author&gt;&lt;/authors&gt;&lt;/contributors&gt;&lt;titles&gt;&lt;title&gt;Final results of the Maryland WIC food for life program&lt;/title&gt;&lt;secondary-title&gt;Preventive Medicine&lt;/secondary-title&gt;&lt;/titles&gt;&lt;periodical&gt;&lt;full-title&gt;Preventive medicine&lt;/full-title&gt;&lt;/periodical&gt;&lt;pages&gt;406-416&lt;/pages&gt;&lt;volume&gt;37&lt;/volume&gt;&lt;number&gt;5&lt;/number&gt;&lt;dates&gt;&lt;year&gt;2003&lt;/year&gt;&lt;/dates&gt;&lt;isbn&gt;0091-7435&lt;/isbn&gt;&lt;urls&gt;&lt;/urls&gt;&lt;/record&gt;&lt;/Cite&gt;&lt;/EndNote&gt;</w:instrText>
            </w:r>
            <w:r w:rsidR="007945E8">
              <w:rPr>
                <w:b/>
                <w:sz w:val="18"/>
                <w:szCs w:val="18"/>
              </w:rPr>
              <w:fldChar w:fldCharType="separate"/>
            </w:r>
            <w:r w:rsidR="007945E8">
              <w:rPr>
                <w:b/>
                <w:noProof/>
                <w:sz w:val="18"/>
                <w:szCs w:val="18"/>
              </w:rPr>
              <w:t>(13)</w:t>
            </w:r>
            <w:r w:rsidR="007945E8">
              <w:rPr>
                <w:b/>
                <w:sz w:val="18"/>
                <w:szCs w:val="18"/>
              </w:rPr>
              <w:fldChar w:fldCharType="end"/>
            </w:r>
          </w:p>
        </w:tc>
      </w:tr>
      <w:tr w:rsidR="00935B9A" w:rsidRPr="00387FDD" w14:paraId="0E42BDF3" w14:textId="77777777" w:rsidTr="00935B9A">
        <w:trPr>
          <w:trHeight w:val="586"/>
        </w:trPr>
        <w:tc>
          <w:tcPr>
            <w:tcW w:w="2410" w:type="dxa"/>
          </w:tcPr>
          <w:p w14:paraId="44387AA1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Design: RCT</w:t>
            </w:r>
          </w:p>
          <w:p w14:paraId="45C54FB3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Aim: To decrease percent of calories derived from fat and to increase fruit, vegetable and fibre intake among low-income women served by the WIC programme in Maryland</w:t>
            </w:r>
          </w:p>
        </w:tc>
        <w:tc>
          <w:tcPr>
            <w:tcW w:w="1559" w:type="dxa"/>
          </w:tcPr>
          <w:p w14:paraId="3D8F5E5E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Women attending Supplemental Nutrition Program for Women, Infants and Children, 10 sites in Baltimore City and Maryland (n=2066)</w:t>
            </w:r>
          </w:p>
        </w:tc>
        <w:tc>
          <w:tcPr>
            <w:tcW w:w="1276" w:type="dxa"/>
          </w:tcPr>
          <w:p w14:paraId="40241BE8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</w:t>
            </w:r>
          </w:p>
        </w:tc>
        <w:tc>
          <w:tcPr>
            <w:tcW w:w="2126" w:type="dxa"/>
          </w:tcPr>
          <w:p w14:paraId="444F725E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Intervention participants were invited to five interactive nutrition sessions and sent written materials</w:t>
            </w:r>
          </w:p>
        </w:tc>
        <w:tc>
          <w:tcPr>
            <w:tcW w:w="3261" w:type="dxa"/>
          </w:tcPr>
          <w:p w14:paraId="36E346E2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Recipients: Low income mothers</w:t>
            </w:r>
          </w:p>
          <w:p w14:paraId="4823118F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Components (n=18)</w:t>
            </w:r>
          </w:p>
          <w:p w14:paraId="04658367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5 minute video with enthusiastic previous participants</w:t>
            </w:r>
          </w:p>
          <w:p w14:paraId="456EC1D6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Food for Life brochure</w:t>
            </w:r>
          </w:p>
          <w:p w14:paraId="450F0A28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Individualised feedback on baseline data</w:t>
            </w:r>
          </w:p>
          <w:p w14:paraId="6D056B15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Kick off fair</w:t>
            </w:r>
          </w:p>
          <w:p w14:paraId="03E9FA92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4x45 minute workshops</w:t>
            </w:r>
          </w:p>
          <w:p w14:paraId="423E62EB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6. Newsletters</w:t>
            </w:r>
          </w:p>
          <w:p w14:paraId="6E65ADD5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Mail packets</w:t>
            </w:r>
          </w:p>
          <w:p w14:paraId="4DCAA3C3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 Personalised invitations</w:t>
            </w:r>
          </w:p>
          <w:p w14:paraId="71F95285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 Behaviour re-enforcing incentives</w:t>
            </w:r>
          </w:p>
          <w:p w14:paraId="04DF9AA0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 Phone calls</w:t>
            </w:r>
          </w:p>
          <w:p w14:paraId="113BAB98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 Group discussion on favourite foods and methods to cook</w:t>
            </w:r>
          </w:p>
          <w:p w14:paraId="393293ED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 Product comparisons</w:t>
            </w:r>
          </w:p>
          <w:p w14:paraId="6461BD4B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 Food demonstration at workshop</w:t>
            </w:r>
          </w:p>
          <w:p w14:paraId="14A7CA0E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 Healthy Meal</w:t>
            </w:r>
          </w:p>
          <w:p w14:paraId="03FF2C78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 Tip sheets</w:t>
            </w:r>
          </w:p>
          <w:p w14:paraId="6F599F9A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 Brief individualised counselling</w:t>
            </w:r>
          </w:p>
          <w:p w14:paraId="5C4CD6FF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 Interactive cooking demonstration at fair</w:t>
            </w:r>
          </w:p>
          <w:p w14:paraId="0AE0DED0" w14:textId="77777777" w:rsidR="00935B9A" w:rsidRPr="00AC7305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 Free bag of food</w:t>
            </w:r>
          </w:p>
        </w:tc>
        <w:tc>
          <w:tcPr>
            <w:tcW w:w="1559" w:type="dxa"/>
          </w:tcPr>
          <w:p w14:paraId="6FD093CC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% calories from fat, fruit and vegetable servings, fibre intake</w:t>
            </w:r>
          </w:p>
          <w:p w14:paraId="2FC2E8D4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636AE042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Results favour intervention</w:t>
            </w:r>
          </w:p>
        </w:tc>
        <w:tc>
          <w:tcPr>
            <w:tcW w:w="1559" w:type="dxa"/>
          </w:tcPr>
          <w:p w14:paraId="162A3C9D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Education level</w:t>
            </w:r>
          </w:p>
          <w:p w14:paraId="6D641771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33E44409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5712DC05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098F81FD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617A760A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Likely to widen inequalities</w:t>
            </w:r>
          </w:p>
        </w:tc>
        <w:tc>
          <w:tcPr>
            <w:tcW w:w="1276" w:type="dxa"/>
          </w:tcPr>
          <w:p w14:paraId="320F4124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935B9A" w:rsidRPr="00AC7305" w14:paraId="41FF431F" w14:textId="77777777" w:rsidTr="00935B9A">
        <w:trPr>
          <w:trHeight w:val="222"/>
        </w:trPr>
        <w:tc>
          <w:tcPr>
            <w:tcW w:w="15026" w:type="dxa"/>
            <w:gridSpan w:val="8"/>
          </w:tcPr>
          <w:p w14:paraId="317DCBC6" w14:textId="6D0FF11D" w:rsidR="00935B9A" w:rsidRPr="00AC7305" w:rsidRDefault="00935B9A" w:rsidP="007945E8">
            <w:pPr>
              <w:spacing w:line="276" w:lineRule="auto"/>
              <w:rPr>
                <w:b/>
                <w:sz w:val="18"/>
                <w:szCs w:val="18"/>
              </w:rPr>
            </w:pPr>
            <w:r w:rsidRPr="00AC7305">
              <w:rPr>
                <w:b/>
                <w:sz w:val="18"/>
                <w:szCs w:val="18"/>
              </w:rPr>
              <w:t>Hobin-2014</w:t>
            </w:r>
            <w:r>
              <w:rPr>
                <w:b/>
                <w:sz w:val="18"/>
                <w:szCs w:val="18"/>
              </w:rPr>
              <w:t xml:space="preserve"> (Canada)</w:t>
            </w:r>
            <w:r w:rsidR="007945E8">
              <w:rPr>
                <w:b/>
                <w:sz w:val="18"/>
                <w:szCs w:val="18"/>
              </w:rPr>
              <w:fldChar w:fldCharType="begin"/>
            </w:r>
            <w:r w:rsidR="007945E8">
              <w:rPr>
                <w:b/>
                <w:sz w:val="18"/>
                <w:szCs w:val="18"/>
              </w:rPr>
              <w:instrText xml:space="preserve"> ADDIN EN.CITE &lt;EndNote&gt;&lt;Cite&gt;&lt;Author&gt;Hobin&lt;/Author&gt;&lt;Year&gt;2014&lt;/Year&gt;&lt;RecNum&gt;67&lt;/RecNum&gt;&lt;DisplayText&gt;(14)&lt;/DisplayText&gt;&lt;record&gt;&lt;rec-number&gt;67&lt;/rec-number&gt;&lt;foreign-keys&gt;&lt;key app="EN" db-id="5espz2sz3de9saevwf4p520y0aed9pf05wv9" timestamp="1688133638"&gt;67&lt;/key&gt;&lt;/foreign-keys&gt;&lt;ref-type name="Journal Article"&gt;17&lt;/ref-type&gt;&lt;contributors&gt;&lt;authors&gt;&lt;author&gt;Hobin, Erin&lt;/author&gt;&lt;author&gt;So, Jannice&lt;/author&gt;&lt;author&gt;Rosella, Laura&lt;/author&gt;&lt;author&gt;Comte, Melisa&lt;/author&gt;&lt;author&gt;Manske, Steve&lt;/author&gt;&lt;author&gt;McGavock, Jonathan&lt;/author&gt;&lt;/authors&gt;&lt;/contributors&gt;&lt;titles&gt;&lt;title&gt;Trajectories of objectively measured physical activity among secondary students in Canada in the context of a province-wide physical education policy: a longitudinal analysis&lt;/title&gt;&lt;secondary-title&gt;Journal of Obesity&lt;/secondary-title&gt;&lt;/titles&gt;&lt;periodical&gt;&lt;full-title&gt;Journal of Obesity&lt;/full-title&gt;&lt;/periodical&gt;&lt;volume&gt;2014&lt;/volume&gt;&lt;dates&gt;&lt;year&gt;2014&lt;/year&gt;&lt;/dates&gt;&lt;isbn&gt;2090-0708&lt;/isbn&gt;&lt;urls&gt;&lt;/urls&gt;&lt;/record&gt;&lt;/Cite&gt;&lt;/EndNote&gt;</w:instrText>
            </w:r>
            <w:r w:rsidR="007945E8">
              <w:rPr>
                <w:b/>
                <w:sz w:val="18"/>
                <w:szCs w:val="18"/>
              </w:rPr>
              <w:fldChar w:fldCharType="separate"/>
            </w:r>
            <w:r w:rsidR="007945E8">
              <w:rPr>
                <w:b/>
                <w:noProof/>
                <w:sz w:val="18"/>
                <w:szCs w:val="18"/>
              </w:rPr>
              <w:t>(14)</w:t>
            </w:r>
            <w:r w:rsidR="007945E8">
              <w:rPr>
                <w:b/>
                <w:sz w:val="18"/>
                <w:szCs w:val="18"/>
              </w:rPr>
              <w:fldChar w:fldCharType="end"/>
            </w:r>
          </w:p>
        </w:tc>
      </w:tr>
      <w:tr w:rsidR="00935B9A" w:rsidRPr="00387FDD" w14:paraId="382FD3FB" w14:textId="77777777" w:rsidTr="00935B9A">
        <w:trPr>
          <w:trHeight w:val="586"/>
        </w:trPr>
        <w:tc>
          <w:tcPr>
            <w:tcW w:w="2410" w:type="dxa"/>
          </w:tcPr>
          <w:p w14:paraId="78BECE15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Design: Longitudinal study</w:t>
            </w:r>
          </w:p>
          <w:p w14:paraId="4AF4E2F4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Aim: To examine longitudinal changes in and factors associated with the PA trajectories of adolescents in Manitoba in secondary school</w:t>
            </w:r>
          </w:p>
          <w:p w14:paraId="2FB39710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7B71449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 schools in Manitoba Province, Canada (n=447)</w:t>
            </w:r>
          </w:p>
        </w:tc>
        <w:tc>
          <w:tcPr>
            <w:tcW w:w="1276" w:type="dxa"/>
          </w:tcPr>
          <w:p w14:paraId="6591F555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</w:t>
            </w:r>
          </w:p>
        </w:tc>
        <w:tc>
          <w:tcPr>
            <w:tcW w:w="2126" w:type="dxa"/>
          </w:tcPr>
          <w:p w14:paraId="2B7D9C4A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Province wide PE policy extending secondary school graduation requirements. </w:t>
            </w:r>
          </w:p>
        </w:tc>
        <w:tc>
          <w:tcPr>
            <w:tcW w:w="3261" w:type="dxa"/>
          </w:tcPr>
          <w:p w14:paraId="0CE197A1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Recipients: School children</w:t>
            </w:r>
          </w:p>
          <w:p w14:paraId="4582BFAC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Components (n=3)</w:t>
            </w:r>
          </w:p>
          <w:p w14:paraId="44000E90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”Core component” – In class study of health</w:t>
            </w:r>
          </w:p>
          <w:p w14:paraId="513B856D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“Flexible component” – exploring areas of interest/specialisation</w:t>
            </w:r>
          </w:p>
          <w:p w14:paraId="737A7BA3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“PA practicum” – PA participation in and out of class</w:t>
            </w:r>
          </w:p>
        </w:tc>
        <w:tc>
          <w:tcPr>
            <w:tcW w:w="1559" w:type="dxa"/>
          </w:tcPr>
          <w:p w14:paraId="3CE622A3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Minutes MVPA per day</w:t>
            </w:r>
          </w:p>
          <w:p w14:paraId="63CB9BF5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152AF08E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2B5B364D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653F0315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Results favour control</w:t>
            </w:r>
          </w:p>
        </w:tc>
        <w:tc>
          <w:tcPr>
            <w:tcW w:w="1559" w:type="dxa"/>
          </w:tcPr>
          <w:p w14:paraId="3D663809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School neighbourhood disadvantage </w:t>
            </w:r>
          </w:p>
          <w:p w14:paraId="15809155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0054181D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Likely to reduce inequalities</w:t>
            </w:r>
          </w:p>
        </w:tc>
        <w:tc>
          <w:tcPr>
            <w:tcW w:w="1276" w:type="dxa"/>
          </w:tcPr>
          <w:p w14:paraId="352DC6C9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Moderate</w:t>
            </w:r>
          </w:p>
        </w:tc>
      </w:tr>
      <w:tr w:rsidR="00935B9A" w:rsidRPr="0036374C" w14:paraId="4FDCE654" w14:textId="77777777" w:rsidTr="00935B9A">
        <w:trPr>
          <w:trHeight w:val="147"/>
        </w:trPr>
        <w:tc>
          <w:tcPr>
            <w:tcW w:w="15026" w:type="dxa"/>
            <w:gridSpan w:val="8"/>
          </w:tcPr>
          <w:p w14:paraId="1DE40693" w14:textId="7190E839" w:rsidR="00935B9A" w:rsidRPr="0036374C" w:rsidRDefault="00935B9A" w:rsidP="007945E8">
            <w:pPr>
              <w:spacing w:line="276" w:lineRule="auto"/>
              <w:rPr>
                <w:b/>
                <w:sz w:val="18"/>
                <w:szCs w:val="18"/>
              </w:rPr>
            </w:pPr>
            <w:r w:rsidRPr="0036374C">
              <w:rPr>
                <w:b/>
                <w:sz w:val="18"/>
                <w:szCs w:val="18"/>
              </w:rPr>
              <w:t>Jeffery-1998</w:t>
            </w:r>
            <w:r>
              <w:rPr>
                <w:b/>
                <w:sz w:val="18"/>
                <w:szCs w:val="18"/>
              </w:rPr>
              <w:t xml:space="preserve"> (USA)</w:t>
            </w:r>
            <w:r w:rsidR="007945E8">
              <w:rPr>
                <w:b/>
                <w:sz w:val="18"/>
                <w:szCs w:val="18"/>
              </w:rPr>
              <w:fldChar w:fldCharType="begin"/>
            </w:r>
            <w:r w:rsidR="007945E8">
              <w:rPr>
                <w:b/>
                <w:sz w:val="18"/>
                <w:szCs w:val="18"/>
              </w:rPr>
              <w:instrText xml:space="preserve"> ADDIN EN.CITE &lt;EndNote&gt;&lt;Cite&gt;&lt;Author&gt;Jeffery&lt;/Author&gt;&lt;Year&gt;1997&lt;/Year&gt;&lt;RecNum&gt;68&lt;/RecNum&gt;&lt;DisplayText&gt;(15)&lt;/DisplayText&gt;&lt;record&gt;&lt;rec-number&gt;68&lt;/rec-number&gt;&lt;foreign-keys&gt;&lt;key app="EN" db-id="5espz2sz3de9saevwf4p520y0aed9pf05wv9" timestamp="1688133665"&gt;68&lt;/key&gt;&lt;/foreign-keys&gt;&lt;ref-type name="Journal Article"&gt;17&lt;/ref-type&gt;&lt;contributors&gt;&lt;authors&gt;&lt;author&gt;Jeffery, RW&lt;/author&gt;&lt;author&gt;French, SA&lt;/author&gt;&lt;/authors&gt;&lt;/contributors&gt;&lt;titles&gt;&lt;title&gt;Preventing weight gain in adults: design, methods and one year results from the Pound of Prevention study&lt;/title&gt;&lt;secondary-title&gt;International Journal of Obesity&lt;/secondary-title&gt;&lt;/titles&gt;&lt;periodical&gt;&lt;full-title&gt;International journal of obesity&lt;/full-title&gt;&lt;/periodical&gt;&lt;pages&gt;457-464&lt;/pages&gt;&lt;volume&gt;21&lt;/volume&gt;&lt;number&gt;6&lt;/number&gt;&lt;dates&gt;&lt;year&gt;1997&lt;/year&gt;&lt;/dates&gt;&lt;isbn&gt;1476-5497&lt;/isbn&gt;&lt;urls&gt;&lt;/urls&gt;&lt;/record&gt;&lt;/Cite&gt;&lt;/EndNote&gt;</w:instrText>
            </w:r>
            <w:r w:rsidR="007945E8">
              <w:rPr>
                <w:b/>
                <w:sz w:val="18"/>
                <w:szCs w:val="18"/>
              </w:rPr>
              <w:fldChar w:fldCharType="separate"/>
            </w:r>
            <w:r w:rsidR="007945E8">
              <w:rPr>
                <w:b/>
                <w:noProof/>
                <w:sz w:val="18"/>
                <w:szCs w:val="18"/>
              </w:rPr>
              <w:t>(15)</w:t>
            </w:r>
            <w:r w:rsidR="007945E8">
              <w:rPr>
                <w:b/>
                <w:sz w:val="18"/>
                <w:szCs w:val="18"/>
              </w:rPr>
              <w:fldChar w:fldCharType="end"/>
            </w:r>
          </w:p>
        </w:tc>
      </w:tr>
      <w:tr w:rsidR="00935B9A" w:rsidRPr="00387FDD" w14:paraId="44A9D276" w14:textId="77777777" w:rsidTr="00935B9A">
        <w:trPr>
          <w:trHeight w:val="586"/>
        </w:trPr>
        <w:tc>
          <w:tcPr>
            <w:tcW w:w="2410" w:type="dxa"/>
          </w:tcPr>
          <w:p w14:paraId="687D15CE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Design: RCT</w:t>
            </w:r>
          </w:p>
          <w:p w14:paraId="21BA7241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Aim: To examine whether weight gain with age can be prevented using a low intensity intervention</w:t>
            </w:r>
          </w:p>
        </w:tc>
        <w:tc>
          <w:tcPr>
            <w:tcW w:w="1559" w:type="dxa"/>
          </w:tcPr>
          <w:p w14:paraId="08BDE91B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20-45 year old women in 4 local health departments in Minneapolis/St Paul, Minnesota metropolitan area (n=593)</w:t>
            </w:r>
          </w:p>
        </w:tc>
        <w:tc>
          <w:tcPr>
            <w:tcW w:w="1276" w:type="dxa"/>
          </w:tcPr>
          <w:p w14:paraId="78A45AD7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 and PA</w:t>
            </w:r>
          </w:p>
        </w:tc>
        <w:tc>
          <w:tcPr>
            <w:tcW w:w="2126" w:type="dxa"/>
          </w:tcPr>
          <w:p w14:paraId="543DE67C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Monthly newsletter and face to face health education plus lottery to encourage participation</w:t>
            </w:r>
          </w:p>
        </w:tc>
        <w:tc>
          <w:tcPr>
            <w:tcW w:w="3261" w:type="dxa"/>
          </w:tcPr>
          <w:p w14:paraId="65C010F7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Recipients: Adults aged 20-45</w:t>
            </w:r>
          </w:p>
          <w:p w14:paraId="1457BF7B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Components (n=4)</w:t>
            </w:r>
          </w:p>
          <w:p w14:paraId="05598CCE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1.Monthly newsletter</w:t>
            </w:r>
          </w:p>
          <w:p w14:paraId="577B7A60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Postcard to encourage reflection on healthy habits</w:t>
            </w:r>
          </w:p>
          <w:p w14:paraId="37128FEA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Face to face education programme</w:t>
            </w:r>
          </w:p>
          <w:p w14:paraId="5E27D215" w14:textId="77777777" w:rsidR="00935B9A" w:rsidRPr="0036374C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Lottery to incentivise participation</w:t>
            </w:r>
          </w:p>
        </w:tc>
        <w:tc>
          <w:tcPr>
            <w:tcW w:w="1559" w:type="dxa"/>
          </w:tcPr>
          <w:p w14:paraId="38B353CF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 energy from fat; Fruit servings p/day; Vegetable servings p/day</w:t>
            </w:r>
          </w:p>
          <w:p w14:paraId="52A3006B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difference</w:t>
            </w:r>
          </w:p>
          <w:p w14:paraId="5253E901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781EA6EC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4AF6AA96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73FB2A42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05912A27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PA score; walks p/week</w:t>
            </w:r>
          </w:p>
          <w:p w14:paraId="2D0ADD88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PA: No difference</w:t>
            </w:r>
          </w:p>
        </w:tc>
        <w:tc>
          <w:tcPr>
            <w:tcW w:w="1559" w:type="dxa"/>
          </w:tcPr>
          <w:p w14:paraId="14E16933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Income</w:t>
            </w:r>
          </w:p>
          <w:p w14:paraId="268D853F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1E3D92D0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3B35EFA2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1F36EAED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Diet: No preferential impact</w:t>
            </w:r>
          </w:p>
          <w:p w14:paraId="18DF4E1B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49C42AA3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05A49E56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175B0B08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PA: No preferential impact</w:t>
            </w:r>
          </w:p>
        </w:tc>
        <w:tc>
          <w:tcPr>
            <w:tcW w:w="1276" w:type="dxa"/>
          </w:tcPr>
          <w:p w14:paraId="1AC2F7D1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</w:t>
            </w:r>
          </w:p>
        </w:tc>
      </w:tr>
      <w:tr w:rsidR="00935B9A" w:rsidRPr="00911913" w14:paraId="724B5864" w14:textId="77777777" w:rsidTr="00935B9A">
        <w:trPr>
          <w:trHeight w:val="215"/>
        </w:trPr>
        <w:tc>
          <w:tcPr>
            <w:tcW w:w="15026" w:type="dxa"/>
            <w:gridSpan w:val="8"/>
          </w:tcPr>
          <w:p w14:paraId="41FBC1EC" w14:textId="57D8310B" w:rsidR="00935B9A" w:rsidRPr="00911913" w:rsidRDefault="00935B9A" w:rsidP="007945E8">
            <w:pPr>
              <w:spacing w:line="276" w:lineRule="auto"/>
              <w:rPr>
                <w:b/>
                <w:sz w:val="18"/>
                <w:szCs w:val="18"/>
              </w:rPr>
            </w:pPr>
            <w:r w:rsidRPr="00911913">
              <w:rPr>
                <w:b/>
                <w:sz w:val="18"/>
                <w:szCs w:val="18"/>
              </w:rPr>
              <w:t>Lowe-2004</w:t>
            </w:r>
            <w:r>
              <w:rPr>
                <w:b/>
                <w:sz w:val="18"/>
                <w:szCs w:val="18"/>
              </w:rPr>
              <w:t xml:space="preserve"> (UK)</w:t>
            </w:r>
            <w:r w:rsidR="007945E8">
              <w:rPr>
                <w:b/>
                <w:sz w:val="18"/>
                <w:szCs w:val="18"/>
              </w:rPr>
              <w:fldChar w:fldCharType="begin"/>
            </w:r>
            <w:r w:rsidR="007945E8">
              <w:rPr>
                <w:b/>
                <w:sz w:val="18"/>
                <w:szCs w:val="18"/>
              </w:rPr>
              <w:instrText xml:space="preserve"> ADDIN EN.CITE &lt;EndNote&gt;&lt;Cite&gt;&lt;Author&gt;Lowe&lt;/Author&gt;&lt;Year&gt;2004&lt;/Year&gt;&lt;RecNum&gt;69&lt;/RecNum&gt;&lt;DisplayText&gt;(16)&lt;/DisplayText&gt;&lt;record&gt;&lt;rec-number&gt;69&lt;/rec-number&gt;&lt;foreign-keys&gt;&lt;key app="EN" db-id="5espz2sz3de9saevwf4p520y0aed9pf05wv9" timestamp="1688134032"&gt;69&lt;/key&gt;&lt;/foreign-keys&gt;&lt;ref-type name="Journal Article"&gt;17&lt;/ref-type&gt;&lt;contributors&gt;&lt;authors&gt;&lt;author&gt;Lowe, Charles Fergus&lt;/author&gt;&lt;author&gt;Horne, Pauline J&lt;/author&gt;&lt;author&gt;Tapper, Katy&lt;/author&gt;&lt;author&gt;Bowdery, Michael&lt;/author&gt;&lt;author&gt;Egerton, Christine&lt;/author&gt;&lt;/authors&gt;&lt;/contributors&gt;&lt;titles&gt;&lt;title&gt;Effects of a peer modelling and rewards-based intervention to increase fruit and vegetable consumption in children&lt;/title&gt;&lt;secondary-title&gt;European journal of clinical nutrition&lt;/secondary-title&gt;&lt;/titles&gt;&lt;periodical&gt;&lt;full-title&gt;European journal of clinical nutrition&lt;/full-title&gt;&lt;/periodical&gt;&lt;pages&gt;510-522&lt;/pages&gt;&lt;volume&gt;58&lt;/volume&gt;&lt;number&gt;3&lt;/number&gt;&lt;dates&gt;&lt;year&gt;2004&lt;/year&gt;&lt;/dates&gt;&lt;isbn&gt;1476-5640&lt;/isbn&gt;&lt;urls&gt;&lt;/urls&gt;&lt;/record&gt;&lt;/Cite&gt;&lt;/EndNote&gt;</w:instrText>
            </w:r>
            <w:r w:rsidR="007945E8">
              <w:rPr>
                <w:b/>
                <w:sz w:val="18"/>
                <w:szCs w:val="18"/>
              </w:rPr>
              <w:fldChar w:fldCharType="separate"/>
            </w:r>
            <w:r w:rsidR="007945E8">
              <w:rPr>
                <w:b/>
                <w:noProof/>
                <w:sz w:val="18"/>
                <w:szCs w:val="18"/>
              </w:rPr>
              <w:t>(16)</w:t>
            </w:r>
            <w:r w:rsidR="007945E8">
              <w:rPr>
                <w:b/>
                <w:sz w:val="18"/>
                <w:szCs w:val="18"/>
              </w:rPr>
              <w:fldChar w:fldCharType="end"/>
            </w:r>
          </w:p>
        </w:tc>
      </w:tr>
      <w:tr w:rsidR="00935B9A" w14:paraId="0D37B02F" w14:textId="77777777" w:rsidTr="00935B9A">
        <w:trPr>
          <w:trHeight w:val="586"/>
        </w:trPr>
        <w:tc>
          <w:tcPr>
            <w:tcW w:w="2410" w:type="dxa"/>
          </w:tcPr>
          <w:p w14:paraId="4F8AF67A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Design: Before-after study</w:t>
            </w:r>
          </w:p>
          <w:p w14:paraId="211E93CB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Aim: To assess how a peer modelling and rewards based intervention changes children’s consumption of fruit and vegetables</w:t>
            </w:r>
          </w:p>
        </w:tc>
        <w:tc>
          <w:tcPr>
            <w:tcW w:w="1559" w:type="dxa"/>
          </w:tcPr>
          <w:p w14:paraId="2D1894AF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– 11 year old children from 1 school in Wales and 2 in England (n=402)</w:t>
            </w:r>
          </w:p>
        </w:tc>
        <w:tc>
          <w:tcPr>
            <w:tcW w:w="1276" w:type="dxa"/>
          </w:tcPr>
          <w:p w14:paraId="230CD16C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</w:t>
            </w:r>
          </w:p>
        </w:tc>
        <w:tc>
          <w:tcPr>
            <w:tcW w:w="2126" w:type="dxa"/>
          </w:tcPr>
          <w:p w14:paraId="3DCAD987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Video adventures that include the Food Dudes and small rewards for consuming fruit and vegetables</w:t>
            </w:r>
          </w:p>
        </w:tc>
        <w:tc>
          <w:tcPr>
            <w:tcW w:w="3261" w:type="dxa"/>
          </w:tcPr>
          <w:p w14:paraId="2A07D9D9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Recipients: School children</w:t>
            </w:r>
          </w:p>
          <w:p w14:paraId="0A3D3074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Components (n=5)</w:t>
            </w:r>
          </w:p>
          <w:p w14:paraId="687884B7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Peer modelling videos</w:t>
            </w:r>
          </w:p>
          <w:p w14:paraId="7288519F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Rewards for healthy eating</w:t>
            </w:r>
          </w:p>
          <w:p w14:paraId="72B0253D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Letters from cartoon characters to children</w:t>
            </w:r>
          </w:p>
          <w:p w14:paraId="6A918553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Homepacks to encourage healthy eating at home</w:t>
            </w:r>
          </w:p>
          <w:p w14:paraId="6BB4BE35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Home sticker cards</w:t>
            </w:r>
          </w:p>
        </w:tc>
        <w:tc>
          <w:tcPr>
            <w:tcW w:w="1559" w:type="dxa"/>
          </w:tcPr>
          <w:p w14:paraId="0FF1D72A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Snack time fruit consumption; snack time vegetable consumption</w:t>
            </w:r>
          </w:p>
          <w:p w14:paraId="4BD82CEA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3F3FF1DD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Results favour intervention</w:t>
            </w:r>
          </w:p>
        </w:tc>
        <w:tc>
          <w:tcPr>
            <w:tcW w:w="1559" w:type="dxa"/>
          </w:tcPr>
          <w:p w14:paraId="132E717F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 Free School Meals</w:t>
            </w:r>
          </w:p>
          <w:p w14:paraId="77C4D02D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547353A5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675CC02C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6C455304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Likely to widen inequalities</w:t>
            </w:r>
          </w:p>
        </w:tc>
        <w:tc>
          <w:tcPr>
            <w:tcW w:w="1276" w:type="dxa"/>
          </w:tcPr>
          <w:p w14:paraId="3A8EA409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935B9A" w:rsidRPr="0008459C" w14:paraId="2E58FB51" w14:textId="77777777" w:rsidTr="00935B9A">
        <w:trPr>
          <w:trHeight w:val="128"/>
        </w:trPr>
        <w:tc>
          <w:tcPr>
            <w:tcW w:w="15026" w:type="dxa"/>
            <w:gridSpan w:val="8"/>
          </w:tcPr>
          <w:p w14:paraId="2C6EB66B" w14:textId="095026BC" w:rsidR="00935B9A" w:rsidRPr="0008459C" w:rsidRDefault="00935B9A" w:rsidP="0077135D">
            <w:pPr>
              <w:spacing w:line="276" w:lineRule="auto"/>
              <w:rPr>
                <w:b/>
                <w:sz w:val="18"/>
                <w:szCs w:val="18"/>
              </w:rPr>
            </w:pPr>
            <w:r w:rsidRPr="0008459C">
              <w:rPr>
                <w:b/>
                <w:sz w:val="18"/>
                <w:szCs w:val="18"/>
              </w:rPr>
              <w:t>Millett-2011</w:t>
            </w:r>
            <w:r>
              <w:rPr>
                <w:b/>
                <w:sz w:val="18"/>
                <w:szCs w:val="18"/>
              </w:rPr>
              <w:t xml:space="preserve"> (UK)</w:t>
            </w:r>
            <w:r w:rsidR="0077135D">
              <w:rPr>
                <w:b/>
                <w:sz w:val="18"/>
                <w:szCs w:val="18"/>
              </w:rPr>
              <w:fldChar w:fldCharType="begin"/>
            </w:r>
            <w:r w:rsidR="0077135D">
              <w:rPr>
                <w:b/>
                <w:sz w:val="18"/>
                <w:szCs w:val="18"/>
              </w:rPr>
              <w:instrText xml:space="preserve"> ADDIN EN.CITE &lt;EndNote&gt;&lt;Cite&gt;&lt;Author&gt;Millett&lt;/Author&gt;&lt;Year&gt;2012&lt;/Year&gt;&lt;RecNum&gt;70&lt;/RecNum&gt;&lt;DisplayText&gt;(17)&lt;/DisplayText&gt;&lt;record&gt;&lt;rec-number&gt;70&lt;/rec-number&gt;&lt;foreign-keys&gt;&lt;key app="EN" db-id="5espz2sz3de9saevwf4p520y0aed9pf05wv9" timestamp="1688134085"&gt;70&lt;/key&gt;&lt;/foreign-keys&gt;&lt;ref-type name="Journal Article"&gt;17&lt;/ref-type&gt;&lt;contributors&gt;&lt;authors&gt;&lt;author&gt;Millett, Christopher&lt;/author&gt;&lt;author&gt;Laverty, Anthony A&lt;/author&gt;&lt;author&gt;Stylianou, Neophytos&lt;/author&gt;&lt;author&gt;Bibbins-Domingo, Kirsten&lt;/author&gt;&lt;author&gt;Pape, Utz J&lt;/author&gt;&lt;/authors&gt;&lt;/contributors&gt;&lt;titles&gt;&lt;title&gt;Impacts of a national strategy to reduce population salt intake in England: serial cross sectional study&lt;/title&gt;&lt;secondary-title&gt;PLoS One&lt;/secondary-title&gt;&lt;/titles&gt;&lt;periodical&gt;&lt;full-title&gt;PloS one&lt;/full-title&gt;&lt;/periodical&gt;&lt;pages&gt;e29836&lt;/pages&gt;&lt;volume&gt;7&lt;/volume&gt;&lt;number&gt;1&lt;/number&gt;&lt;dates&gt;&lt;year&gt;2012&lt;/year&gt;&lt;/dates&gt;&lt;isbn&gt;1932-6203&lt;/isbn&gt;&lt;urls&gt;&lt;/urls&gt;&lt;/record&gt;&lt;/Cite&gt;&lt;/EndNote&gt;</w:instrText>
            </w:r>
            <w:r w:rsidR="0077135D">
              <w:rPr>
                <w:b/>
                <w:sz w:val="18"/>
                <w:szCs w:val="18"/>
              </w:rPr>
              <w:fldChar w:fldCharType="separate"/>
            </w:r>
            <w:r w:rsidR="0077135D">
              <w:rPr>
                <w:b/>
                <w:noProof/>
                <w:sz w:val="18"/>
                <w:szCs w:val="18"/>
              </w:rPr>
              <w:t>(17)</w:t>
            </w:r>
            <w:r w:rsidR="0077135D">
              <w:rPr>
                <w:b/>
                <w:sz w:val="18"/>
                <w:szCs w:val="18"/>
              </w:rPr>
              <w:fldChar w:fldCharType="end"/>
            </w:r>
          </w:p>
        </w:tc>
      </w:tr>
      <w:tr w:rsidR="00935B9A" w14:paraId="38ACF787" w14:textId="77777777" w:rsidTr="00935B9A">
        <w:trPr>
          <w:trHeight w:val="586"/>
        </w:trPr>
        <w:tc>
          <w:tcPr>
            <w:tcW w:w="2410" w:type="dxa"/>
          </w:tcPr>
          <w:p w14:paraId="26AE211A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Design: Repeat cross-sectional</w:t>
            </w:r>
          </w:p>
          <w:p w14:paraId="0138B1A6" w14:textId="52CC91C8" w:rsidR="00935B9A" w:rsidRDefault="00935B9A" w:rsidP="0077135D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Aim: To evaluate the impact of the national salt strategy in England</w:t>
            </w:r>
          </w:p>
        </w:tc>
        <w:tc>
          <w:tcPr>
            <w:tcW w:w="1559" w:type="dxa"/>
          </w:tcPr>
          <w:p w14:paraId="7703E08D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Representative sample of adults living in England (n=1668)</w:t>
            </w:r>
          </w:p>
        </w:tc>
        <w:tc>
          <w:tcPr>
            <w:tcW w:w="1276" w:type="dxa"/>
          </w:tcPr>
          <w:p w14:paraId="6ACA8AB7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</w:t>
            </w:r>
          </w:p>
        </w:tc>
        <w:tc>
          <w:tcPr>
            <w:tcW w:w="2126" w:type="dxa"/>
          </w:tcPr>
          <w:p w14:paraId="77387FD8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National salt reduction strategy</w:t>
            </w:r>
          </w:p>
        </w:tc>
        <w:tc>
          <w:tcPr>
            <w:tcW w:w="3261" w:type="dxa"/>
          </w:tcPr>
          <w:p w14:paraId="4D8D7AED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Recipients: Adults in UK</w:t>
            </w:r>
          </w:p>
          <w:p w14:paraId="47B1C0DF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Components (n=3)</w:t>
            </w:r>
          </w:p>
          <w:p w14:paraId="0940FEA3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Voluntary agreements with food industry to…</w:t>
            </w:r>
          </w:p>
          <w:p w14:paraId="1D755B9B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reduce salt content in processed foods</w:t>
            </w:r>
          </w:p>
          <w:p w14:paraId="3A47F91D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improve food labelling</w:t>
            </w:r>
          </w:p>
          <w:p w14:paraId="762CA306" w14:textId="77777777" w:rsidR="00935B9A" w:rsidRPr="0008459C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 implement public awareness campaigns to change individual behaviour </w:t>
            </w:r>
          </w:p>
        </w:tc>
        <w:tc>
          <w:tcPr>
            <w:tcW w:w="1559" w:type="dxa"/>
          </w:tcPr>
          <w:p w14:paraId="2977270D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Daily salt intake</w:t>
            </w:r>
          </w:p>
          <w:p w14:paraId="5B21D997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3CA554B7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Results favour intervention</w:t>
            </w:r>
          </w:p>
        </w:tc>
        <w:tc>
          <w:tcPr>
            <w:tcW w:w="1559" w:type="dxa"/>
          </w:tcPr>
          <w:p w14:paraId="2DAFC8AC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Social class</w:t>
            </w:r>
          </w:p>
          <w:p w14:paraId="4BB2404E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1059D7AA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preferential impact</w:t>
            </w:r>
          </w:p>
        </w:tc>
        <w:tc>
          <w:tcPr>
            <w:tcW w:w="1276" w:type="dxa"/>
          </w:tcPr>
          <w:p w14:paraId="61B35ABD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935B9A" w:rsidRPr="00911913" w14:paraId="5731E6DB" w14:textId="77777777" w:rsidTr="00935B9A">
        <w:trPr>
          <w:trHeight w:val="269"/>
        </w:trPr>
        <w:tc>
          <w:tcPr>
            <w:tcW w:w="15026" w:type="dxa"/>
            <w:gridSpan w:val="8"/>
          </w:tcPr>
          <w:p w14:paraId="5EA0BAFA" w14:textId="7CA8C740" w:rsidR="00935B9A" w:rsidRPr="00911913" w:rsidRDefault="00935B9A" w:rsidP="0077135D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Moore-2014 (UK)</w:t>
            </w:r>
            <w:r w:rsidR="0077135D">
              <w:rPr>
                <w:b/>
                <w:sz w:val="18"/>
                <w:szCs w:val="18"/>
              </w:rPr>
              <w:fldChar w:fldCharType="begin"/>
            </w:r>
            <w:r w:rsidR="0077135D">
              <w:rPr>
                <w:b/>
                <w:sz w:val="18"/>
                <w:szCs w:val="18"/>
              </w:rPr>
              <w:instrText xml:space="preserve"> ADDIN EN.CITE &lt;EndNote&gt;&lt;Cite&gt;&lt;Author&gt;Moore&lt;/Author&gt;&lt;Year&gt;2014&lt;/Year&gt;&lt;RecNum&gt;71&lt;/RecNum&gt;&lt;DisplayText&gt;(18)&lt;/DisplayText&gt;&lt;record&gt;&lt;rec-number&gt;71&lt;/rec-number&gt;&lt;foreign-keys&gt;&lt;key app="EN" db-id="5espz2sz3de9saevwf4p520y0aed9pf05wv9" timestamp="1688134126"&gt;71&lt;/key&gt;&lt;/foreign-keys&gt;&lt;ref-type name="Journal Article"&gt;17&lt;/ref-type&gt;&lt;contributors&gt;&lt;authors&gt;&lt;author&gt;Moore, Graham F&lt;/author&gt;&lt;author&gt;Murphy, Simon&lt;/author&gt;&lt;author&gt;Chaplin, Katherine&lt;/author&gt;&lt;author&gt;Lyons, Ronan A&lt;/author&gt;&lt;author&gt;Atkinson, Mark&lt;/author&gt;&lt;author&gt;Moore, Laurence&lt;/author&gt;&lt;/authors&gt;&lt;/contributors&gt;&lt;titles&gt;&lt;title&gt;Impacts of the Primary School Free Breakfast Initiative on socio-economic inequalities in breakfast consumption among 9–11-year-old schoolchildren in Wales&lt;/title&gt;&lt;secondary-title&gt;Public health nutrition&lt;/secondary-title&gt;&lt;/titles&gt;&lt;periodical&gt;&lt;full-title&gt;Public health nutrition&lt;/full-title&gt;&lt;/periodical&gt;&lt;pages&gt;1280-1289&lt;/pages&gt;&lt;volume&gt;17&lt;/volume&gt;&lt;number&gt;6&lt;/number&gt;&lt;dates&gt;&lt;year&gt;2014&lt;/year&gt;&lt;/dates&gt;&lt;isbn&gt;1368-9800&lt;/isbn&gt;&lt;urls&gt;&lt;/urls&gt;&lt;/record&gt;&lt;/Cite&gt;&lt;/EndNote&gt;</w:instrText>
            </w:r>
            <w:r w:rsidR="0077135D">
              <w:rPr>
                <w:b/>
                <w:sz w:val="18"/>
                <w:szCs w:val="18"/>
              </w:rPr>
              <w:fldChar w:fldCharType="separate"/>
            </w:r>
            <w:r w:rsidR="0077135D">
              <w:rPr>
                <w:b/>
                <w:noProof/>
                <w:sz w:val="18"/>
                <w:szCs w:val="18"/>
              </w:rPr>
              <w:t>(18)</w:t>
            </w:r>
            <w:r w:rsidR="0077135D">
              <w:rPr>
                <w:b/>
                <w:sz w:val="18"/>
                <w:szCs w:val="18"/>
              </w:rPr>
              <w:fldChar w:fldCharType="end"/>
            </w:r>
          </w:p>
        </w:tc>
      </w:tr>
      <w:tr w:rsidR="00935B9A" w:rsidRPr="00387FDD" w14:paraId="5267D21F" w14:textId="77777777" w:rsidTr="00935B9A">
        <w:trPr>
          <w:trHeight w:val="586"/>
        </w:trPr>
        <w:tc>
          <w:tcPr>
            <w:tcW w:w="2410" w:type="dxa"/>
          </w:tcPr>
          <w:p w14:paraId="307237D3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Design: Cluster RCT </w:t>
            </w:r>
          </w:p>
          <w:p w14:paraId="28D47272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Aim: To examine universal provision of breakfast on socioeconomic inequalities in children’s dietary behaviour</w:t>
            </w:r>
          </w:p>
        </w:tc>
        <w:tc>
          <w:tcPr>
            <w:tcW w:w="1559" w:type="dxa"/>
          </w:tcPr>
          <w:p w14:paraId="79373C41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Children aged 9-11 from 111 schools in Wales</w:t>
            </w:r>
          </w:p>
          <w:p w14:paraId="570F7655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(Baseline n=4350; Follow up n=4472)</w:t>
            </w:r>
          </w:p>
        </w:tc>
        <w:tc>
          <w:tcPr>
            <w:tcW w:w="1276" w:type="dxa"/>
          </w:tcPr>
          <w:p w14:paraId="073B8A4D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</w:t>
            </w:r>
          </w:p>
        </w:tc>
        <w:tc>
          <w:tcPr>
            <w:tcW w:w="2126" w:type="dxa"/>
          </w:tcPr>
          <w:p w14:paraId="12356346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Primary school free breakfast initiative</w:t>
            </w:r>
          </w:p>
        </w:tc>
        <w:tc>
          <w:tcPr>
            <w:tcW w:w="3261" w:type="dxa"/>
          </w:tcPr>
          <w:p w14:paraId="252E29DB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Recipients: School children</w:t>
            </w:r>
          </w:p>
          <w:p w14:paraId="77087D96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Components (n=1)</w:t>
            </w:r>
          </w:p>
          <w:p w14:paraId="1BC6EB31" w14:textId="77777777" w:rsidR="00935B9A" w:rsidRPr="00911913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Provision of breakfast at school  </w:t>
            </w:r>
          </w:p>
        </w:tc>
        <w:tc>
          <w:tcPr>
            <w:tcW w:w="1559" w:type="dxa"/>
          </w:tcPr>
          <w:p w14:paraId="3939687B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Healthy items at breakfast; Unhealthy items at home</w:t>
            </w:r>
          </w:p>
          <w:p w14:paraId="6A69FA91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7EBE7C3E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difference</w:t>
            </w:r>
          </w:p>
        </w:tc>
        <w:tc>
          <w:tcPr>
            <w:tcW w:w="1559" w:type="dxa"/>
          </w:tcPr>
          <w:p w14:paraId="6CB1421E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Free School Meal </w:t>
            </w:r>
          </w:p>
          <w:p w14:paraId="674272CE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7B3B370D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29BBF558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2AC0021E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231E07E0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preferential impact</w:t>
            </w:r>
          </w:p>
        </w:tc>
        <w:tc>
          <w:tcPr>
            <w:tcW w:w="1276" w:type="dxa"/>
          </w:tcPr>
          <w:p w14:paraId="5220E115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Moderate</w:t>
            </w:r>
          </w:p>
        </w:tc>
      </w:tr>
      <w:tr w:rsidR="00935B9A" w:rsidRPr="00387FDD" w14:paraId="1271A97F" w14:textId="77777777" w:rsidTr="00935B9A">
        <w:trPr>
          <w:trHeight w:val="148"/>
        </w:trPr>
        <w:tc>
          <w:tcPr>
            <w:tcW w:w="15026" w:type="dxa"/>
            <w:gridSpan w:val="8"/>
          </w:tcPr>
          <w:p w14:paraId="73F4D3E3" w14:textId="21967A62" w:rsidR="00935B9A" w:rsidRPr="00387FDD" w:rsidRDefault="00935B9A" w:rsidP="0077135D">
            <w:pPr>
              <w:spacing w:line="276" w:lineRule="auto"/>
              <w:rPr>
                <w:sz w:val="18"/>
                <w:szCs w:val="18"/>
              </w:rPr>
            </w:pPr>
            <w:r w:rsidRPr="00960FCD">
              <w:rPr>
                <w:b/>
                <w:sz w:val="18"/>
                <w:szCs w:val="18"/>
              </w:rPr>
              <w:t>Reynold</w:t>
            </w:r>
            <w:r>
              <w:rPr>
                <w:b/>
                <w:sz w:val="18"/>
                <w:szCs w:val="18"/>
              </w:rPr>
              <w:t>s-2000 (USA)</w:t>
            </w:r>
            <w:r w:rsidR="0077135D">
              <w:rPr>
                <w:b/>
                <w:sz w:val="18"/>
                <w:szCs w:val="18"/>
              </w:rPr>
              <w:fldChar w:fldCharType="begin"/>
            </w:r>
            <w:r w:rsidR="0077135D">
              <w:rPr>
                <w:b/>
                <w:sz w:val="18"/>
                <w:szCs w:val="18"/>
              </w:rPr>
              <w:instrText xml:space="preserve"> ADDIN EN.CITE &lt;EndNote&gt;&lt;Cite&gt;&lt;Author&gt;Reynolds&lt;/Author&gt;&lt;Year&gt;2000&lt;/Year&gt;&lt;RecNum&gt;72&lt;/RecNum&gt;&lt;DisplayText&gt;(19)&lt;/DisplayText&gt;&lt;record&gt;&lt;rec-number&gt;72&lt;/rec-number&gt;&lt;foreign-keys&gt;&lt;key app="EN" db-id="5espz2sz3de9saevwf4p520y0aed9pf05wv9" timestamp="1688134186"&gt;72&lt;/key&gt;&lt;/foreign-keys&gt;&lt;ref-type name="Journal Article"&gt;17&lt;/ref-type&gt;&lt;contributors&gt;&lt;authors&gt;&lt;author&gt;Reynolds, Kim D&lt;/author&gt;&lt;author&gt;Franklin, Frank A&lt;/author&gt;&lt;author&gt;Binkley, Dianne&lt;/author&gt;&lt;author&gt;Raczynski, James M&lt;/author&gt;&lt;author&gt;Harrington, Kathleen F&lt;/author&gt;&lt;author&gt;Kirk, Katherine A&lt;/author&gt;&lt;author&gt;Person, Sharina&lt;/author&gt;&lt;/authors&gt;&lt;/contributors&gt;&lt;titles&gt;&lt;title&gt;Increasing the fruit and vegetable consumption of fourth-graders: results from the high 5 project&lt;/title&gt;&lt;secondary-title&gt;Preventive medicine&lt;/secondary-title&gt;&lt;/titles&gt;&lt;periodical&gt;&lt;full-title&gt;Preventive medicine&lt;/full-title&gt;&lt;/periodical&gt;&lt;pages&gt;309-319&lt;/pages&gt;&lt;volume&gt;30&lt;/volume&gt;&lt;number&gt;4&lt;/number&gt;&lt;dates&gt;&lt;year&gt;2000&lt;/year&gt;&lt;/dates&gt;&lt;isbn&gt;0091-7435&lt;/isbn&gt;&lt;urls&gt;&lt;/urls&gt;&lt;/record&gt;&lt;/Cite&gt;&lt;/EndNote&gt;</w:instrText>
            </w:r>
            <w:r w:rsidR="0077135D">
              <w:rPr>
                <w:b/>
                <w:sz w:val="18"/>
                <w:szCs w:val="18"/>
              </w:rPr>
              <w:fldChar w:fldCharType="separate"/>
            </w:r>
            <w:r w:rsidR="0077135D">
              <w:rPr>
                <w:b/>
                <w:noProof/>
                <w:sz w:val="18"/>
                <w:szCs w:val="18"/>
              </w:rPr>
              <w:t>(19)</w:t>
            </w:r>
            <w:r w:rsidR="0077135D">
              <w:rPr>
                <w:b/>
                <w:sz w:val="18"/>
                <w:szCs w:val="18"/>
              </w:rPr>
              <w:fldChar w:fldCharType="end"/>
            </w:r>
          </w:p>
        </w:tc>
      </w:tr>
      <w:tr w:rsidR="00935B9A" w:rsidRPr="00387FDD" w14:paraId="78FE4075" w14:textId="77777777" w:rsidTr="00935B9A">
        <w:trPr>
          <w:trHeight w:val="586"/>
        </w:trPr>
        <w:tc>
          <w:tcPr>
            <w:tcW w:w="2410" w:type="dxa"/>
          </w:tcPr>
          <w:p w14:paraId="2D8034B2" w14:textId="77777777" w:rsidR="00935B9A" w:rsidRPr="00960FC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 w:rsidRPr="00960FCD">
              <w:rPr>
                <w:sz w:val="18"/>
                <w:szCs w:val="18"/>
              </w:rPr>
              <w:t xml:space="preserve">Design: </w:t>
            </w:r>
            <w:r>
              <w:rPr>
                <w:sz w:val="18"/>
                <w:szCs w:val="18"/>
              </w:rPr>
              <w:t>Cluster RCT</w:t>
            </w:r>
          </w:p>
          <w:p w14:paraId="2A72560D" w14:textId="77777777" w:rsidR="00935B9A" w:rsidRPr="00960FCD" w:rsidRDefault="00935B9A" w:rsidP="00E04892">
            <w:pPr>
              <w:spacing w:line="276" w:lineRule="auto"/>
              <w:rPr>
                <w:b/>
                <w:sz w:val="18"/>
                <w:szCs w:val="18"/>
              </w:rPr>
            </w:pPr>
            <w:r w:rsidRPr="00960FCD">
              <w:rPr>
                <w:sz w:val="18"/>
                <w:szCs w:val="18"/>
              </w:rPr>
              <w:t>Aim: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960FCD">
              <w:rPr>
                <w:sz w:val="18"/>
                <w:szCs w:val="18"/>
              </w:rPr>
              <w:t xml:space="preserve">To evaluate the effects of a school based dietary </w:t>
            </w:r>
            <w:r w:rsidRPr="00960FCD">
              <w:rPr>
                <w:sz w:val="18"/>
                <w:szCs w:val="18"/>
              </w:rPr>
              <w:lastRenderedPageBreak/>
              <w:t>intervention to increase fruit and vegetable intake</w:t>
            </w:r>
          </w:p>
        </w:tc>
        <w:tc>
          <w:tcPr>
            <w:tcW w:w="1559" w:type="dxa"/>
          </w:tcPr>
          <w:p w14:paraId="7F5BEBD6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Fourth grade children from 28 elementary </w:t>
            </w:r>
            <w:r>
              <w:rPr>
                <w:sz w:val="18"/>
                <w:szCs w:val="18"/>
              </w:rPr>
              <w:lastRenderedPageBreak/>
              <w:t>schools (n=1698 families)</w:t>
            </w:r>
          </w:p>
        </w:tc>
        <w:tc>
          <w:tcPr>
            <w:tcW w:w="1276" w:type="dxa"/>
          </w:tcPr>
          <w:p w14:paraId="04737D03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Diet</w:t>
            </w:r>
          </w:p>
        </w:tc>
        <w:tc>
          <w:tcPr>
            <w:tcW w:w="2126" w:type="dxa"/>
            <w:shd w:val="clear" w:color="auto" w:fill="auto"/>
          </w:tcPr>
          <w:p w14:paraId="5D8F90C3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Three component intervention consisting of classroom component, </w:t>
            </w:r>
            <w:r>
              <w:rPr>
                <w:sz w:val="18"/>
                <w:szCs w:val="18"/>
              </w:rPr>
              <w:lastRenderedPageBreak/>
              <w:t>parent component and food service component</w:t>
            </w:r>
          </w:p>
        </w:tc>
        <w:tc>
          <w:tcPr>
            <w:tcW w:w="3261" w:type="dxa"/>
          </w:tcPr>
          <w:p w14:paraId="67B17D47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Recipients: School children</w:t>
            </w:r>
          </w:p>
          <w:p w14:paraId="1F1FF0F9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Components (n=9)</w:t>
            </w:r>
          </w:p>
          <w:p w14:paraId="276C54AE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Classroom component</w:t>
            </w:r>
          </w:p>
          <w:p w14:paraId="01F950FC" w14:textId="77777777" w:rsidR="00935B9A" w:rsidRPr="00CA3A9B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1. Les</w:t>
            </w:r>
            <w:r w:rsidRPr="00CA3A9B">
              <w:rPr>
                <w:sz w:val="18"/>
                <w:szCs w:val="18"/>
              </w:rPr>
              <w:t>sons in school</w:t>
            </w:r>
          </w:p>
          <w:p w14:paraId="54A488BF" w14:textId="77777777" w:rsidR="00935B9A" w:rsidRPr="00CA3A9B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Parent component</w:t>
            </w:r>
          </w:p>
          <w:p w14:paraId="471EDFE1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Homework assignments</w:t>
            </w:r>
          </w:p>
          <w:p w14:paraId="067F9914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Brochures</w:t>
            </w:r>
          </w:p>
          <w:p w14:paraId="68203BAD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Information evening</w:t>
            </w:r>
          </w:p>
          <w:p w14:paraId="379E4A85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5. Recipes </w:t>
            </w:r>
          </w:p>
          <w:p w14:paraId="4E9D8EA8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 Items to trigger behaviour</w:t>
            </w:r>
          </w:p>
          <w:p w14:paraId="0D76A1AB" w14:textId="77777777" w:rsidR="00935B9A" w:rsidRPr="00CA3A9B" w:rsidRDefault="00935B9A" w:rsidP="00E04892">
            <w:pPr>
              <w:spacing w:line="276" w:lineRule="auto"/>
              <w:rPr>
                <w:i/>
                <w:sz w:val="18"/>
                <w:szCs w:val="18"/>
              </w:rPr>
            </w:pPr>
            <w:r w:rsidRPr="00CA3A9B">
              <w:rPr>
                <w:i/>
                <w:sz w:val="18"/>
                <w:szCs w:val="18"/>
              </w:rPr>
              <w:t>Food service component</w:t>
            </w:r>
          </w:p>
          <w:p w14:paraId="1B24E069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Half day training</w:t>
            </w:r>
          </w:p>
          <w:p w14:paraId="70C1D3F7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 Cafeteria tasks and ratings</w:t>
            </w:r>
          </w:p>
          <w:p w14:paraId="56ED90EE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 Visits from nutritionists </w:t>
            </w:r>
          </w:p>
        </w:tc>
        <w:tc>
          <w:tcPr>
            <w:tcW w:w="1559" w:type="dxa"/>
          </w:tcPr>
          <w:p w14:paraId="72DDF15F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Fruit consumption; </w:t>
            </w:r>
            <w:r>
              <w:rPr>
                <w:sz w:val="18"/>
                <w:szCs w:val="18"/>
              </w:rPr>
              <w:lastRenderedPageBreak/>
              <w:t>Vegetable consumption</w:t>
            </w:r>
          </w:p>
          <w:p w14:paraId="4781AD77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54E8940F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Results favour intervention</w:t>
            </w:r>
          </w:p>
        </w:tc>
        <w:tc>
          <w:tcPr>
            <w:tcW w:w="1559" w:type="dxa"/>
          </w:tcPr>
          <w:p w14:paraId="7984D784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Household income</w:t>
            </w:r>
          </w:p>
          <w:p w14:paraId="784CDB82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378E1478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No preferential impact</w:t>
            </w:r>
          </w:p>
        </w:tc>
        <w:tc>
          <w:tcPr>
            <w:tcW w:w="1276" w:type="dxa"/>
          </w:tcPr>
          <w:p w14:paraId="60B41E60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</w:t>
            </w:r>
          </w:p>
        </w:tc>
      </w:tr>
      <w:tr w:rsidR="00935B9A" w:rsidRPr="00252B1C" w14:paraId="71BA2039" w14:textId="77777777" w:rsidTr="00935B9A">
        <w:trPr>
          <w:trHeight w:val="177"/>
        </w:trPr>
        <w:tc>
          <w:tcPr>
            <w:tcW w:w="15026" w:type="dxa"/>
            <w:gridSpan w:val="8"/>
          </w:tcPr>
          <w:p w14:paraId="4CFBC4CF" w14:textId="57A335D6" w:rsidR="00935B9A" w:rsidRPr="00252B1C" w:rsidRDefault="00935B9A" w:rsidP="0077135D">
            <w:pPr>
              <w:spacing w:line="276" w:lineRule="auto"/>
              <w:rPr>
                <w:b/>
                <w:sz w:val="18"/>
                <w:szCs w:val="18"/>
              </w:rPr>
            </w:pPr>
            <w:r w:rsidRPr="00252B1C">
              <w:rPr>
                <w:b/>
                <w:sz w:val="18"/>
                <w:szCs w:val="18"/>
              </w:rPr>
              <w:t>Robroek</w:t>
            </w:r>
            <w:r>
              <w:rPr>
                <w:b/>
                <w:sz w:val="18"/>
                <w:szCs w:val="18"/>
              </w:rPr>
              <w:t>-2012 (Netherlands)</w:t>
            </w:r>
            <w:r w:rsidR="0077135D">
              <w:rPr>
                <w:b/>
                <w:sz w:val="18"/>
                <w:szCs w:val="18"/>
              </w:rPr>
              <w:fldChar w:fldCharType="begin"/>
            </w:r>
            <w:r w:rsidR="0077135D">
              <w:rPr>
                <w:b/>
                <w:sz w:val="18"/>
                <w:szCs w:val="18"/>
              </w:rPr>
              <w:instrText xml:space="preserve"> ADDIN EN.CITE &lt;EndNote&gt;&lt;Cite&gt;&lt;Author&gt;Robroek&lt;/Author&gt;&lt;Year&gt;2012&lt;/Year&gt;&lt;RecNum&gt;73&lt;/RecNum&gt;&lt;DisplayText&gt;(20)&lt;/DisplayText&gt;&lt;record&gt;&lt;rec-number&gt;73&lt;/rec-number&gt;&lt;foreign-keys&gt;&lt;key app="EN" db-id="5espz2sz3de9saevwf4p520y0aed9pf05wv9" timestamp="1688134242"&gt;73&lt;/key&gt;&lt;/foreign-keys&gt;&lt;ref-type name="Journal Article"&gt;17&lt;/ref-type&gt;&lt;contributors&gt;&lt;authors&gt;&lt;author&gt;Robroek, Suzan JW&lt;/author&gt;&lt;author&gt;Polinder, Suzanne&lt;/author&gt;&lt;author&gt;Bredt, Folef J&lt;/author&gt;&lt;author&gt;Burdorf, Alex&lt;/author&gt;&lt;/authors&gt;&lt;/contributors&gt;&lt;titles&gt;&lt;title&gt;Cost-effectiveness of a long-term Internet-delivered worksite health promotion programme on physical activity and nutrition: a cluster randomized controlled trial&lt;/title&gt;&lt;secondary-title&gt;Health education research&lt;/secondary-title&gt;&lt;/titles&gt;&lt;periodical&gt;&lt;full-title&gt;Health Education Research&lt;/full-title&gt;&lt;/periodical&gt;&lt;pages&gt;399-410&lt;/pages&gt;&lt;volume&gt;27&lt;/volume&gt;&lt;number&gt;3&lt;/number&gt;&lt;dates&gt;&lt;year&gt;2012&lt;/year&gt;&lt;/dates&gt;&lt;isbn&gt;1465-3648&lt;/isbn&gt;&lt;urls&gt;&lt;/urls&gt;&lt;/record&gt;&lt;/Cite&gt;&lt;/EndNote&gt;</w:instrText>
            </w:r>
            <w:r w:rsidR="0077135D">
              <w:rPr>
                <w:b/>
                <w:sz w:val="18"/>
                <w:szCs w:val="18"/>
              </w:rPr>
              <w:fldChar w:fldCharType="separate"/>
            </w:r>
            <w:r w:rsidR="0077135D">
              <w:rPr>
                <w:b/>
                <w:noProof/>
                <w:sz w:val="18"/>
                <w:szCs w:val="18"/>
              </w:rPr>
              <w:t>(20)</w:t>
            </w:r>
            <w:r w:rsidR="0077135D">
              <w:rPr>
                <w:b/>
                <w:sz w:val="18"/>
                <w:szCs w:val="18"/>
              </w:rPr>
              <w:fldChar w:fldCharType="end"/>
            </w:r>
          </w:p>
        </w:tc>
      </w:tr>
      <w:tr w:rsidR="00935B9A" w:rsidRPr="00387FDD" w14:paraId="7B206956" w14:textId="77777777" w:rsidTr="00935B9A">
        <w:trPr>
          <w:trHeight w:val="586"/>
        </w:trPr>
        <w:tc>
          <w:tcPr>
            <w:tcW w:w="2410" w:type="dxa"/>
          </w:tcPr>
          <w:p w14:paraId="0C73218C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Design: Cluster-RCT </w:t>
            </w:r>
          </w:p>
          <w:p w14:paraId="37DAAEA2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Aim: To evaluate cost-effectiveness of a long term workplace health promotion programme on PA and diet</w:t>
            </w:r>
          </w:p>
        </w:tc>
        <w:tc>
          <w:tcPr>
            <w:tcW w:w="1559" w:type="dxa"/>
          </w:tcPr>
          <w:p w14:paraId="5B6A4E39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 departments within 6 workplaces (healthcare organisations, commercial services and executive branch of government)</w:t>
            </w:r>
          </w:p>
          <w:p w14:paraId="1847C497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(n=924)</w:t>
            </w:r>
          </w:p>
        </w:tc>
        <w:tc>
          <w:tcPr>
            <w:tcW w:w="1276" w:type="dxa"/>
          </w:tcPr>
          <w:p w14:paraId="144D8D34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 and PA</w:t>
            </w:r>
          </w:p>
        </w:tc>
        <w:tc>
          <w:tcPr>
            <w:tcW w:w="2126" w:type="dxa"/>
          </w:tcPr>
          <w:p w14:paraId="7E2ECE24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Additional website functionalities includes action-oriented feedback, self-monitoring, possibility to ask questions and monthly email messages</w:t>
            </w:r>
          </w:p>
        </w:tc>
        <w:tc>
          <w:tcPr>
            <w:tcW w:w="3261" w:type="dxa"/>
          </w:tcPr>
          <w:p w14:paraId="64A73B81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Recipients: Workplace volunteers</w:t>
            </w:r>
          </w:p>
          <w:p w14:paraId="7EA2AA96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Components (n=5)</w:t>
            </w:r>
          </w:p>
          <w:p w14:paraId="41773DD2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1.Computer tailored advice on self-report PA and diet</w:t>
            </w:r>
          </w:p>
          <w:p w14:paraId="168B688C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Online self-monitors on fruit and veg intake, PA and weight to monitor progress</w:t>
            </w:r>
          </w:p>
          <w:p w14:paraId="7D3692BB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Food frequency questionnaire assessing saturated fat intake</w:t>
            </w:r>
          </w:p>
          <w:p w14:paraId="31A801E7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Possibility to submit questions to health professionals</w:t>
            </w:r>
          </w:p>
          <w:p w14:paraId="155DB909" w14:textId="77777777" w:rsidR="00935B9A" w:rsidRPr="00435B1C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Monthly email messages</w:t>
            </w:r>
          </w:p>
        </w:tc>
        <w:tc>
          <w:tcPr>
            <w:tcW w:w="1559" w:type="dxa"/>
          </w:tcPr>
          <w:p w14:paraId="47905800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Fruit intake; vegetable intake</w:t>
            </w:r>
          </w:p>
          <w:p w14:paraId="078CC7A7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3ED4085E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Diet: No difference</w:t>
            </w:r>
          </w:p>
          <w:p w14:paraId="6751C88D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4787B139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3BA6B60B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PA: No difference</w:t>
            </w:r>
          </w:p>
        </w:tc>
        <w:tc>
          <w:tcPr>
            <w:tcW w:w="1559" w:type="dxa"/>
          </w:tcPr>
          <w:p w14:paraId="05A291C7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Education level</w:t>
            </w:r>
          </w:p>
          <w:p w14:paraId="48BF213C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676ADF80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0A0D1023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Diet: No preferential impact</w:t>
            </w:r>
          </w:p>
          <w:p w14:paraId="3230D200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15F52830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PA: No preferential impact</w:t>
            </w:r>
          </w:p>
        </w:tc>
        <w:tc>
          <w:tcPr>
            <w:tcW w:w="1276" w:type="dxa"/>
          </w:tcPr>
          <w:p w14:paraId="79137946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Moderate to strong</w:t>
            </w:r>
          </w:p>
        </w:tc>
      </w:tr>
      <w:tr w:rsidR="00935B9A" w:rsidRPr="00387FDD" w14:paraId="3DB5BD93" w14:textId="77777777" w:rsidTr="00935B9A">
        <w:trPr>
          <w:trHeight w:val="297"/>
        </w:trPr>
        <w:tc>
          <w:tcPr>
            <w:tcW w:w="15026" w:type="dxa"/>
            <w:gridSpan w:val="8"/>
          </w:tcPr>
          <w:p w14:paraId="257612A3" w14:textId="36F46DC8" w:rsidR="00935B9A" w:rsidRPr="00387FDD" w:rsidRDefault="00935B9A" w:rsidP="0077135D">
            <w:pPr>
              <w:spacing w:line="276" w:lineRule="auto"/>
              <w:rPr>
                <w:sz w:val="18"/>
                <w:szCs w:val="18"/>
              </w:rPr>
            </w:pPr>
            <w:r w:rsidRPr="002E5264">
              <w:rPr>
                <w:b/>
                <w:sz w:val="18"/>
                <w:szCs w:val="18"/>
              </w:rPr>
              <w:t>Rosenkranz</w:t>
            </w:r>
            <w:r>
              <w:rPr>
                <w:b/>
                <w:sz w:val="18"/>
                <w:szCs w:val="18"/>
              </w:rPr>
              <w:t>-2010 (USA)</w:t>
            </w:r>
            <w:r w:rsidR="0077135D">
              <w:rPr>
                <w:b/>
                <w:sz w:val="18"/>
                <w:szCs w:val="18"/>
              </w:rPr>
              <w:fldChar w:fldCharType="begin"/>
            </w:r>
            <w:r w:rsidR="0077135D">
              <w:rPr>
                <w:b/>
                <w:sz w:val="18"/>
                <w:szCs w:val="18"/>
              </w:rPr>
              <w:instrText xml:space="preserve"> ADDIN EN.CITE &lt;EndNote&gt;&lt;Cite&gt;&lt;Author&gt;Rosenkranz&lt;/Author&gt;&lt;Year&gt;2010&lt;/Year&gt;&lt;RecNum&gt;74&lt;/RecNum&gt;&lt;DisplayText&gt;(21)&lt;/DisplayText&gt;&lt;record&gt;&lt;rec-number&gt;74&lt;/rec-number&gt;&lt;foreign-keys&gt;&lt;key app="EN" db-id="5espz2sz3de9saevwf4p520y0aed9pf05wv9" timestamp="1688134271"&gt;74&lt;/key&gt;&lt;/foreign-keys&gt;&lt;ref-type name="Journal Article"&gt;17&lt;/ref-type&gt;&lt;contributors&gt;&lt;authors&gt;&lt;author&gt;Rosenkranz, Richard R&lt;/author&gt;&lt;author&gt;Behrens, Timothy K&lt;/author&gt;&lt;author&gt;Dzewaltowski, David A&lt;/author&gt;&lt;/authors&gt;&lt;/contributors&gt;&lt;titles&gt;&lt;title&gt;A group-randomized controlled trial for health promotion in Girl Scouts: healthier troops in a SNAP (Scouting Nutrition &amp;amp; Activity Program)&lt;/title&gt;&lt;secondary-title&gt;BMC public health&lt;/secondary-title&gt;&lt;/titles&gt;&lt;periodical&gt;&lt;full-title&gt;BMC public health&lt;/full-title&gt;&lt;/periodical&gt;&lt;pages&gt;1-13&lt;/pages&gt;&lt;volume&gt;10&lt;/volume&gt;&lt;dates&gt;&lt;year&gt;2010&lt;/year&gt;&lt;/dates&gt;&lt;urls&gt;&lt;/urls&gt;&lt;/record&gt;&lt;/Cite&gt;&lt;/EndNote&gt;</w:instrText>
            </w:r>
            <w:r w:rsidR="0077135D">
              <w:rPr>
                <w:b/>
                <w:sz w:val="18"/>
                <w:szCs w:val="18"/>
              </w:rPr>
              <w:fldChar w:fldCharType="separate"/>
            </w:r>
            <w:r w:rsidR="0077135D">
              <w:rPr>
                <w:b/>
                <w:noProof/>
                <w:sz w:val="18"/>
                <w:szCs w:val="18"/>
              </w:rPr>
              <w:t>(21)</w:t>
            </w:r>
            <w:r w:rsidR="0077135D">
              <w:rPr>
                <w:b/>
                <w:sz w:val="18"/>
                <w:szCs w:val="18"/>
              </w:rPr>
              <w:fldChar w:fldCharType="end"/>
            </w:r>
          </w:p>
        </w:tc>
      </w:tr>
      <w:tr w:rsidR="00935B9A" w:rsidRPr="00387FDD" w14:paraId="079B9363" w14:textId="77777777" w:rsidTr="00935B9A">
        <w:trPr>
          <w:trHeight w:val="586"/>
        </w:trPr>
        <w:tc>
          <w:tcPr>
            <w:tcW w:w="2410" w:type="dxa"/>
          </w:tcPr>
          <w:p w14:paraId="00367963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Design: Cluster RCT</w:t>
            </w:r>
          </w:p>
          <w:p w14:paraId="44DB7B4B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Aim: To evaluate an intervention designed to prevent obesity by modifying Girl Scout troop meeting environments </w:t>
            </w:r>
          </w:p>
        </w:tc>
        <w:tc>
          <w:tcPr>
            <w:tcW w:w="1559" w:type="dxa"/>
          </w:tcPr>
          <w:p w14:paraId="3315CC28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Girl Scout Troops consisting of girls in 4</w:t>
            </w:r>
            <w:r w:rsidRPr="002E5264">
              <w:rPr>
                <w:sz w:val="18"/>
                <w:szCs w:val="18"/>
                <w:vertAlign w:val="superscript"/>
              </w:rPr>
              <w:t>th</w:t>
            </w:r>
            <w:r>
              <w:rPr>
                <w:sz w:val="18"/>
                <w:szCs w:val="18"/>
              </w:rPr>
              <w:t xml:space="preserve"> and 5</w:t>
            </w:r>
            <w:r w:rsidRPr="002E5264">
              <w:rPr>
                <w:sz w:val="18"/>
                <w:szCs w:val="18"/>
                <w:vertAlign w:val="superscript"/>
              </w:rPr>
              <w:t>th</w:t>
            </w:r>
            <w:r>
              <w:rPr>
                <w:sz w:val="18"/>
                <w:szCs w:val="18"/>
              </w:rPr>
              <w:t xml:space="preserve"> grades (n=76)</w:t>
            </w:r>
          </w:p>
        </w:tc>
        <w:tc>
          <w:tcPr>
            <w:tcW w:w="1276" w:type="dxa"/>
          </w:tcPr>
          <w:p w14:paraId="6645EF93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 and PA</w:t>
            </w:r>
          </w:p>
        </w:tc>
        <w:tc>
          <w:tcPr>
            <w:tcW w:w="2126" w:type="dxa"/>
          </w:tcPr>
          <w:p w14:paraId="2404BA76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Environmental intervention in girl scout troops based on three components of social cognitive theory: Role modelling; skill building; enhancement of self-efficacy and proxy efficacy; and </w:t>
            </w:r>
            <w:r>
              <w:rPr>
                <w:sz w:val="18"/>
                <w:szCs w:val="18"/>
              </w:rPr>
              <w:lastRenderedPageBreak/>
              <w:t>reinforcement of behaviour</w:t>
            </w:r>
          </w:p>
        </w:tc>
        <w:tc>
          <w:tcPr>
            <w:tcW w:w="3261" w:type="dxa"/>
          </w:tcPr>
          <w:p w14:paraId="64721576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Recipients: Girl Scouts</w:t>
            </w:r>
          </w:p>
          <w:p w14:paraId="07AE2C7B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Components (n=11)</w:t>
            </w:r>
          </w:p>
          <w:p w14:paraId="3FED31A4" w14:textId="77777777" w:rsidR="00935B9A" w:rsidRPr="0093683C" w:rsidRDefault="00935B9A" w:rsidP="00E04892">
            <w:pPr>
              <w:spacing w:line="276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Interactive educational curriculum</w:t>
            </w:r>
          </w:p>
          <w:p w14:paraId="09963AF2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Discussion of target behaviours</w:t>
            </w:r>
          </w:p>
          <w:p w14:paraId="63600BA3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Worksheet for goal setting and monitoring</w:t>
            </w:r>
          </w:p>
          <w:p w14:paraId="76AB4F1E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Physically active recreation session</w:t>
            </w:r>
          </w:p>
          <w:p w14:paraId="2507291C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Fruit and Veg snack recipe preparation</w:t>
            </w:r>
          </w:p>
          <w:p w14:paraId="1EC0F0B7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Family meal role-playing</w:t>
            </w:r>
          </w:p>
          <w:p w14:paraId="6ADF5247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 w:rsidRPr="0093683C">
              <w:rPr>
                <w:i/>
                <w:sz w:val="18"/>
                <w:szCs w:val="18"/>
              </w:rPr>
              <w:lastRenderedPageBreak/>
              <w:t>Troop meeting policies implemented by troop leaders</w:t>
            </w:r>
            <w:r>
              <w:rPr>
                <w:sz w:val="18"/>
                <w:szCs w:val="18"/>
              </w:rPr>
              <w:t xml:space="preserve"> </w:t>
            </w:r>
          </w:p>
          <w:p w14:paraId="146457AB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 Providing 15 minutes per meeting for physically active recreation</w:t>
            </w:r>
          </w:p>
          <w:p w14:paraId="688407EC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Troop leaders participation in PA with girls</w:t>
            </w:r>
          </w:p>
          <w:p w14:paraId="2C30C98B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 Provision of a fruit and veg snack prepared by girls</w:t>
            </w:r>
          </w:p>
          <w:p w14:paraId="66B0A70B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 Troop leaders eating fruit and veg snack with girls</w:t>
            </w:r>
          </w:p>
          <w:p w14:paraId="22055120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 Troop leaders verbally promoting PA, Fruit and veg in meetings and home</w:t>
            </w:r>
          </w:p>
          <w:p w14:paraId="41060354" w14:textId="77777777" w:rsidR="00935B9A" w:rsidRPr="0093683C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 Prohibition of SSB, candy and TV watching during meetings</w:t>
            </w:r>
          </w:p>
        </w:tc>
        <w:tc>
          <w:tcPr>
            <w:tcW w:w="1559" w:type="dxa"/>
          </w:tcPr>
          <w:p w14:paraId="1EBA8B07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FV daily consumption; SSB daily consumption</w:t>
            </w:r>
          </w:p>
          <w:p w14:paraId="75745964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0B9646F8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Diet: Results favour intervention</w:t>
            </w:r>
          </w:p>
          <w:p w14:paraId="1F2D5277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28C165D1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PA: Results favour intervention</w:t>
            </w:r>
          </w:p>
        </w:tc>
        <w:tc>
          <w:tcPr>
            <w:tcW w:w="1559" w:type="dxa"/>
          </w:tcPr>
          <w:p w14:paraId="1E6BBA73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Socioeconomic status</w:t>
            </w:r>
          </w:p>
          <w:p w14:paraId="25DC981C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1AC424D8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71C62E8F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PA: No preferential impact </w:t>
            </w:r>
          </w:p>
        </w:tc>
        <w:tc>
          <w:tcPr>
            <w:tcW w:w="1276" w:type="dxa"/>
          </w:tcPr>
          <w:p w14:paraId="5AF517B6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Strong</w:t>
            </w:r>
          </w:p>
        </w:tc>
      </w:tr>
      <w:tr w:rsidR="00935B9A" w:rsidRPr="0093683C" w14:paraId="0C24D099" w14:textId="77777777" w:rsidTr="00935B9A">
        <w:trPr>
          <w:trHeight w:val="251"/>
        </w:trPr>
        <w:tc>
          <w:tcPr>
            <w:tcW w:w="15026" w:type="dxa"/>
            <w:gridSpan w:val="8"/>
          </w:tcPr>
          <w:p w14:paraId="7671F083" w14:textId="3F0021E5" w:rsidR="00935B9A" w:rsidRPr="0093683C" w:rsidRDefault="00935B9A" w:rsidP="0077135D">
            <w:pPr>
              <w:spacing w:line="276" w:lineRule="auto"/>
              <w:rPr>
                <w:b/>
                <w:sz w:val="18"/>
                <w:szCs w:val="18"/>
              </w:rPr>
            </w:pPr>
            <w:r w:rsidRPr="00C04B58">
              <w:rPr>
                <w:b/>
                <w:sz w:val="18"/>
                <w:szCs w:val="18"/>
              </w:rPr>
              <w:t>Simon-2008</w:t>
            </w:r>
            <w:r>
              <w:rPr>
                <w:b/>
                <w:sz w:val="18"/>
                <w:szCs w:val="18"/>
              </w:rPr>
              <w:t xml:space="preserve"> (France)</w:t>
            </w:r>
            <w:r w:rsidR="0077135D">
              <w:rPr>
                <w:b/>
                <w:sz w:val="18"/>
                <w:szCs w:val="18"/>
              </w:rPr>
              <w:fldChar w:fldCharType="begin"/>
            </w:r>
            <w:r w:rsidR="0077135D">
              <w:rPr>
                <w:b/>
                <w:sz w:val="18"/>
                <w:szCs w:val="18"/>
              </w:rPr>
              <w:instrText xml:space="preserve"> ADDIN EN.CITE &lt;EndNote&gt;&lt;Cite&gt;&lt;Author&gt;Simon&lt;/Author&gt;&lt;Year&gt;2008&lt;/Year&gt;&lt;RecNum&gt;75&lt;/RecNum&gt;&lt;DisplayText&gt;(22)&lt;/DisplayText&gt;&lt;record&gt;&lt;rec-number&gt;75&lt;/rec-number&gt;&lt;foreign-keys&gt;&lt;key app="EN" db-id="5espz2sz3de9saevwf4p520y0aed9pf05wv9" timestamp="1688134306"&gt;75&lt;/key&gt;&lt;/foreign-keys&gt;&lt;ref-type name="Journal Article"&gt;17&lt;/ref-type&gt;&lt;contributors&gt;&lt;authors&gt;&lt;author&gt;Simon, Chantal&lt;/author&gt;&lt;author&gt;Schweitzer, B&lt;/author&gt;&lt;author&gt;Oujaa, M&lt;/author&gt;&lt;author&gt;Wagner, A&lt;/author&gt;&lt;author&gt;Arveiler, D&lt;/author&gt;&lt;author&gt;Triby, E&lt;/author&gt;&lt;author&gt;Copin, N&lt;/author&gt;&lt;author&gt;Blanc, Stéphane&lt;/author&gt;&lt;author&gt;Platat, C&lt;/author&gt;&lt;/authors&gt;&lt;/contributors&gt;&lt;titles&gt;&lt;title&gt;Successful overweight prevention in adolescents by increasing physical activity: a 4-year randomized controlled intervention&lt;/title&gt;&lt;secondary-title&gt;International journal of obesity&lt;/secondary-title&gt;&lt;/titles&gt;&lt;periodical&gt;&lt;full-title&gt;International journal of obesity&lt;/full-title&gt;&lt;/periodical&gt;&lt;pages&gt;1489-1498&lt;/pages&gt;&lt;volume&gt;32&lt;/volume&gt;&lt;number&gt;10&lt;/number&gt;&lt;dates&gt;&lt;year&gt;2008&lt;/year&gt;&lt;/dates&gt;&lt;isbn&gt;1476-5497&lt;/isbn&gt;&lt;urls&gt;&lt;/urls&gt;&lt;/record&gt;&lt;/Cite&gt;&lt;/EndNote&gt;</w:instrText>
            </w:r>
            <w:r w:rsidR="0077135D">
              <w:rPr>
                <w:b/>
                <w:sz w:val="18"/>
                <w:szCs w:val="18"/>
              </w:rPr>
              <w:fldChar w:fldCharType="separate"/>
            </w:r>
            <w:r w:rsidR="0077135D">
              <w:rPr>
                <w:b/>
                <w:noProof/>
                <w:sz w:val="18"/>
                <w:szCs w:val="18"/>
              </w:rPr>
              <w:t>(22)</w:t>
            </w:r>
            <w:r w:rsidR="0077135D">
              <w:rPr>
                <w:b/>
                <w:sz w:val="18"/>
                <w:szCs w:val="18"/>
              </w:rPr>
              <w:fldChar w:fldCharType="end"/>
            </w:r>
          </w:p>
        </w:tc>
      </w:tr>
      <w:tr w:rsidR="00935B9A" w14:paraId="30820021" w14:textId="77777777" w:rsidTr="00935B9A">
        <w:trPr>
          <w:trHeight w:val="586"/>
        </w:trPr>
        <w:tc>
          <w:tcPr>
            <w:tcW w:w="2410" w:type="dxa"/>
          </w:tcPr>
          <w:p w14:paraId="7B632C8F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Design: Cluster RCT</w:t>
            </w:r>
          </w:p>
          <w:p w14:paraId="26B165E2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Aim: To assess a PA intervention in adolescents</w:t>
            </w:r>
          </w:p>
        </w:tc>
        <w:tc>
          <w:tcPr>
            <w:tcW w:w="1559" w:type="dxa"/>
          </w:tcPr>
          <w:p w14:paraId="7E9E535C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middle schools in Eastern France</w:t>
            </w:r>
          </w:p>
          <w:p w14:paraId="1AF0DC79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(n=954)</w:t>
            </w:r>
          </w:p>
        </w:tc>
        <w:tc>
          <w:tcPr>
            <w:tcW w:w="1276" w:type="dxa"/>
          </w:tcPr>
          <w:p w14:paraId="2546BEBD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</w:t>
            </w:r>
          </w:p>
        </w:tc>
        <w:tc>
          <w:tcPr>
            <w:tcW w:w="2126" w:type="dxa"/>
          </w:tcPr>
          <w:p w14:paraId="261015A7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intervention was designed to promote PA by changing attitudes through debates and attractive activities and by providing social support and environmental changes encouraging PA</w:t>
            </w:r>
          </w:p>
        </w:tc>
        <w:tc>
          <w:tcPr>
            <w:tcW w:w="3261" w:type="dxa"/>
          </w:tcPr>
          <w:p w14:paraId="521B7BF6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Recipients: School children</w:t>
            </w:r>
          </w:p>
          <w:p w14:paraId="036F7379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Components (n=7)</w:t>
            </w:r>
          </w:p>
          <w:p w14:paraId="65AD9A08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1.Educational component focusing on PA and sedentary behaviour</w:t>
            </w:r>
          </w:p>
          <w:p w14:paraId="4FFB2422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PA opportunities at lunchtime</w:t>
            </w:r>
          </w:p>
          <w:p w14:paraId="70A61686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PA opportunities during breaks</w:t>
            </w:r>
          </w:p>
          <w:p w14:paraId="2EBAFB48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PA opportunities after school</w:t>
            </w:r>
          </w:p>
          <w:p w14:paraId="5646C283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Sporting events</w:t>
            </w:r>
          </w:p>
          <w:p w14:paraId="73A0EEC2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 Cycle to school days</w:t>
            </w:r>
          </w:p>
          <w:p w14:paraId="7FF47A24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Regular meetings with parents and educators</w:t>
            </w:r>
          </w:p>
        </w:tc>
        <w:tc>
          <w:tcPr>
            <w:tcW w:w="1559" w:type="dxa"/>
          </w:tcPr>
          <w:p w14:paraId="60FEA60C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Supervised leisure PA; Active home-school commuting</w:t>
            </w:r>
          </w:p>
          <w:p w14:paraId="2434F4A6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1E9A596D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difference</w:t>
            </w:r>
          </w:p>
        </w:tc>
        <w:tc>
          <w:tcPr>
            <w:tcW w:w="1559" w:type="dxa"/>
          </w:tcPr>
          <w:p w14:paraId="22656B43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Occupation category</w:t>
            </w:r>
          </w:p>
          <w:p w14:paraId="27D0B9D1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0D753D8D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65C70DA8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preferential impact</w:t>
            </w:r>
          </w:p>
        </w:tc>
        <w:tc>
          <w:tcPr>
            <w:tcW w:w="1276" w:type="dxa"/>
          </w:tcPr>
          <w:p w14:paraId="2063D228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Strong</w:t>
            </w:r>
          </w:p>
        </w:tc>
      </w:tr>
      <w:tr w:rsidR="00935B9A" w:rsidRPr="00384944" w14:paraId="238FA46F" w14:textId="77777777" w:rsidTr="00935B9A">
        <w:trPr>
          <w:trHeight w:val="283"/>
        </w:trPr>
        <w:tc>
          <w:tcPr>
            <w:tcW w:w="15026" w:type="dxa"/>
            <w:gridSpan w:val="8"/>
          </w:tcPr>
          <w:p w14:paraId="064BC34A" w14:textId="21F6F09B" w:rsidR="00935B9A" w:rsidRPr="00384944" w:rsidRDefault="00935B9A" w:rsidP="0077135D">
            <w:pPr>
              <w:spacing w:line="276" w:lineRule="auto"/>
              <w:rPr>
                <w:b/>
                <w:sz w:val="18"/>
                <w:szCs w:val="18"/>
              </w:rPr>
            </w:pPr>
            <w:r w:rsidRPr="00384944">
              <w:rPr>
                <w:b/>
                <w:sz w:val="18"/>
                <w:szCs w:val="18"/>
              </w:rPr>
              <w:t>Smith</w:t>
            </w:r>
            <w:r>
              <w:rPr>
                <w:b/>
                <w:sz w:val="18"/>
                <w:szCs w:val="18"/>
              </w:rPr>
              <w:t>-1997 (Australia)</w:t>
            </w:r>
            <w:r w:rsidR="0077135D">
              <w:rPr>
                <w:b/>
                <w:sz w:val="18"/>
                <w:szCs w:val="18"/>
              </w:rPr>
              <w:fldChar w:fldCharType="begin"/>
            </w:r>
            <w:r w:rsidR="0077135D">
              <w:rPr>
                <w:b/>
                <w:sz w:val="18"/>
                <w:szCs w:val="18"/>
              </w:rPr>
              <w:instrText xml:space="preserve"> ADDIN EN.CITE &lt;EndNote&gt;&lt;Cite&gt;&lt;Author&gt;Smith&lt;/Author&gt;&lt;Year&gt;1997&lt;/Year&gt;&lt;RecNum&gt;76&lt;/RecNum&gt;&lt;DisplayText&gt;(23)&lt;/DisplayText&gt;&lt;record&gt;&lt;rec-number&gt;76&lt;/rec-number&gt;&lt;foreign-keys&gt;&lt;key app="EN" db-id="5espz2sz3de9saevwf4p520y0aed9pf05wv9" timestamp="1688134349"&gt;76&lt;/key&gt;&lt;/foreign-keys&gt;&lt;ref-type name="Journal Article"&gt;17&lt;/ref-type&gt;&lt;contributors&gt;&lt;authors&gt;&lt;author&gt;Smith, Alison M&lt;/author&gt;&lt;author&gt;Owen, Neville&lt;/author&gt;&lt;author&gt;Baghurst, Katrine I&lt;/author&gt;&lt;/authors&gt;&lt;/contributors&gt;&lt;titles&gt;&lt;title&gt;Influence of socioeconomic status on the effectiveness of dietary counselling in healthy volunteers&lt;/title&gt;&lt;secondary-title&gt;Journal of Nutrition Education&lt;/secondary-title&gt;&lt;/titles&gt;&lt;periodical&gt;&lt;full-title&gt;Journal of Nutrition Education&lt;/full-title&gt;&lt;/periodical&gt;&lt;pages&gt;27-35&lt;/pages&gt;&lt;volume&gt;29&lt;/volume&gt;&lt;number&gt;1&lt;/number&gt;&lt;dates&gt;&lt;year&gt;1997&lt;/year&gt;&lt;/dates&gt;&lt;isbn&gt;0022-3182&lt;/isbn&gt;&lt;urls&gt;&lt;/urls&gt;&lt;/record&gt;&lt;/Cite&gt;&lt;/EndNote&gt;</w:instrText>
            </w:r>
            <w:r w:rsidR="0077135D">
              <w:rPr>
                <w:b/>
                <w:sz w:val="18"/>
                <w:szCs w:val="18"/>
              </w:rPr>
              <w:fldChar w:fldCharType="separate"/>
            </w:r>
            <w:r w:rsidR="0077135D">
              <w:rPr>
                <w:b/>
                <w:noProof/>
                <w:sz w:val="18"/>
                <w:szCs w:val="18"/>
              </w:rPr>
              <w:t>(23)</w:t>
            </w:r>
            <w:r w:rsidR="0077135D">
              <w:rPr>
                <w:b/>
                <w:sz w:val="18"/>
                <w:szCs w:val="18"/>
              </w:rPr>
              <w:fldChar w:fldCharType="end"/>
            </w:r>
          </w:p>
        </w:tc>
      </w:tr>
      <w:tr w:rsidR="00935B9A" w:rsidRPr="00387FDD" w14:paraId="5B3BACC1" w14:textId="77777777" w:rsidTr="00935B9A">
        <w:trPr>
          <w:trHeight w:val="586"/>
        </w:trPr>
        <w:tc>
          <w:tcPr>
            <w:tcW w:w="2410" w:type="dxa"/>
          </w:tcPr>
          <w:p w14:paraId="58A3F2CA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Design: RCT</w:t>
            </w:r>
          </w:p>
          <w:p w14:paraId="24A61FA1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Aim: To estimate population uptake and effectiveness of dietary behaviour change counselling in higher and lower socio-economic status groups</w:t>
            </w:r>
          </w:p>
        </w:tc>
        <w:tc>
          <w:tcPr>
            <w:tcW w:w="1559" w:type="dxa"/>
          </w:tcPr>
          <w:p w14:paraId="14181AB7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Randomly selected population sample in Adelaide (n=479)</w:t>
            </w:r>
          </w:p>
        </w:tc>
        <w:tc>
          <w:tcPr>
            <w:tcW w:w="1276" w:type="dxa"/>
          </w:tcPr>
          <w:p w14:paraId="7BC58CEF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</w:t>
            </w:r>
          </w:p>
        </w:tc>
        <w:tc>
          <w:tcPr>
            <w:tcW w:w="2126" w:type="dxa"/>
          </w:tcPr>
          <w:p w14:paraId="64BC9E57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 intervention was based on behaviour change techniques and social learning theories and included a one time counselling session with follow up after 3 months </w:t>
            </w:r>
            <w:r>
              <w:rPr>
                <w:sz w:val="18"/>
                <w:szCs w:val="18"/>
              </w:rPr>
              <w:lastRenderedPageBreak/>
              <w:t>including individualised feedback and advice</w:t>
            </w:r>
          </w:p>
        </w:tc>
        <w:tc>
          <w:tcPr>
            <w:tcW w:w="3261" w:type="dxa"/>
          </w:tcPr>
          <w:p w14:paraId="331350A4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Recipients: Adults </w:t>
            </w:r>
          </w:p>
          <w:p w14:paraId="07095FAD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Components (n=3)</w:t>
            </w:r>
          </w:p>
          <w:p w14:paraId="0DA816E4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1.Dietary counselling session</w:t>
            </w:r>
          </w:p>
          <w:p w14:paraId="0482CE4C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Booklet containing cholesterol test result</w:t>
            </w:r>
          </w:p>
          <w:p w14:paraId="2930E632" w14:textId="77777777" w:rsidR="00935B9A" w:rsidRPr="00384944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Self-monitoring charts</w:t>
            </w:r>
          </w:p>
        </w:tc>
        <w:tc>
          <w:tcPr>
            <w:tcW w:w="1559" w:type="dxa"/>
          </w:tcPr>
          <w:p w14:paraId="53FBC290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Food group and nutrient consumption</w:t>
            </w:r>
          </w:p>
          <w:p w14:paraId="7C63E334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1F103A61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difference</w:t>
            </w:r>
          </w:p>
        </w:tc>
        <w:tc>
          <w:tcPr>
            <w:tcW w:w="1559" w:type="dxa"/>
          </w:tcPr>
          <w:p w14:paraId="4C9C51B6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Occupational prestige</w:t>
            </w:r>
          </w:p>
          <w:p w14:paraId="23F78EFB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6B35012E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6B7B4548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preferential impact</w:t>
            </w:r>
          </w:p>
        </w:tc>
        <w:tc>
          <w:tcPr>
            <w:tcW w:w="1276" w:type="dxa"/>
          </w:tcPr>
          <w:p w14:paraId="731DD9DB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935B9A" w:rsidRPr="00692D98" w14:paraId="32496A1B" w14:textId="77777777" w:rsidTr="00935B9A">
        <w:trPr>
          <w:trHeight w:val="281"/>
        </w:trPr>
        <w:tc>
          <w:tcPr>
            <w:tcW w:w="15026" w:type="dxa"/>
            <w:gridSpan w:val="8"/>
          </w:tcPr>
          <w:p w14:paraId="1B5F4E3E" w14:textId="2D026214" w:rsidR="00935B9A" w:rsidRPr="00692D98" w:rsidRDefault="00935B9A" w:rsidP="0077135D">
            <w:pPr>
              <w:spacing w:line="276" w:lineRule="auto"/>
              <w:rPr>
                <w:b/>
                <w:sz w:val="18"/>
                <w:szCs w:val="18"/>
              </w:rPr>
            </w:pPr>
            <w:r w:rsidRPr="00692D98">
              <w:rPr>
                <w:b/>
                <w:sz w:val="18"/>
                <w:szCs w:val="18"/>
              </w:rPr>
              <w:t>Stables-2002</w:t>
            </w:r>
            <w:r>
              <w:rPr>
                <w:b/>
                <w:sz w:val="18"/>
                <w:szCs w:val="18"/>
              </w:rPr>
              <w:t xml:space="preserve"> (USA)</w:t>
            </w:r>
            <w:r w:rsidR="0077135D">
              <w:rPr>
                <w:b/>
                <w:sz w:val="18"/>
                <w:szCs w:val="18"/>
              </w:rPr>
              <w:fldChar w:fldCharType="begin"/>
            </w:r>
            <w:r w:rsidR="0077135D">
              <w:rPr>
                <w:b/>
                <w:sz w:val="18"/>
                <w:szCs w:val="18"/>
              </w:rPr>
              <w:instrText xml:space="preserve"> ADDIN EN.CITE &lt;EndNote&gt;&lt;Cite&gt;&lt;Author&gt;Stables&lt;/Author&gt;&lt;Year&gt;2002&lt;/Year&gt;&lt;RecNum&gt;77&lt;/RecNum&gt;&lt;DisplayText&gt;(24)&lt;/DisplayText&gt;&lt;record&gt;&lt;rec-number&gt;77&lt;/rec-number&gt;&lt;foreign-keys&gt;&lt;key app="EN" db-id="5espz2sz3de9saevwf4p520y0aed9pf05wv9" timestamp="1688134438"&gt;77&lt;/key&gt;&lt;/foreign-keys&gt;&lt;ref-type name="Journal Article"&gt;17&lt;/ref-type&gt;&lt;contributors&gt;&lt;authors&gt;&lt;author&gt;Stables, Gloria J&lt;/author&gt;&lt;author&gt;Subar, Amy F&lt;/author&gt;&lt;author&gt;Patterson, Blossom H&lt;/author&gt;&lt;author&gt;Dodd, Kevin&lt;/author&gt;&lt;author&gt;Heimendinger, Jerianne&lt;/author&gt;&lt;author&gt;Van Duyn, Mary Ann S&lt;/author&gt;&lt;author&gt;Nebeling, Linda&lt;/author&gt;&lt;/authors&gt;&lt;/contributors&gt;&lt;titles&gt;&lt;title&gt;Changes in vegetable and fruit consumption and awareness among US adults: results of the 1991 and 1997 5 A Day for Better Health Program surveys&lt;/title&gt;&lt;secondary-title&gt;Journal of the American Dietetic Association&lt;/secondary-title&gt;&lt;/titles&gt;&lt;periodical&gt;&lt;full-title&gt;Journal of the American Dietetic Association&lt;/full-title&gt;&lt;/periodical&gt;&lt;pages&gt;809-817&lt;/pages&gt;&lt;volume&gt;102&lt;/volume&gt;&lt;number&gt;6&lt;/number&gt;&lt;dates&gt;&lt;year&gt;2002&lt;/year&gt;&lt;/dates&gt;&lt;isbn&gt;0002-8223&lt;/isbn&gt;&lt;urls&gt;&lt;/urls&gt;&lt;/record&gt;&lt;/Cite&gt;&lt;/EndNote&gt;</w:instrText>
            </w:r>
            <w:r w:rsidR="0077135D">
              <w:rPr>
                <w:b/>
                <w:sz w:val="18"/>
                <w:szCs w:val="18"/>
              </w:rPr>
              <w:fldChar w:fldCharType="separate"/>
            </w:r>
            <w:r w:rsidR="0077135D">
              <w:rPr>
                <w:b/>
                <w:noProof/>
                <w:sz w:val="18"/>
                <w:szCs w:val="18"/>
              </w:rPr>
              <w:t>(24)</w:t>
            </w:r>
            <w:r w:rsidR="0077135D">
              <w:rPr>
                <w:b/>
                <w:sz w:val="18"/>
                <w:szCs w:val="18"/>
              </w:rPr>
              <w:fldChar w:fldCharType="end"/>
            </w:r>
          </w:p>
        </w:tc>
      </w:tr>
      <w:tr w:rsidR="00935B9A" w:rsidRPr="00387FDD" w14:paraId="3D63FDD5" w14:textId="77777777" w:rsidTr="00935B9A">
        <w:trPr>
          <w:trHeight w:val="586"/>
        </w:trPr>
        <w:tc>
          <w:tcPr>
            <w:tcW w:w="2410" w:type="dxa"/>
          </w:tcPr>
          <w:p w14:paraId="45784F85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Design: Repeat cross sectional</w:t>
            </w:r>
          </w:p>
          <w:p w14:paraId="338F869F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Aim: To assess population-based changes in vegetable and fruit consumption and psychosocial correlates</w:t>
            </w:r>
          </w:p>
        </w:tc>
        <w:tc>
          <w:tcPr>
            <w:tcW w:w="1559" w:type="dxa"/>
          </w:tcPr>
          <w:p w14:paraId="242C4B6B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Representative sample of US adults (Baseline – n=2755; Follow up – n=2544)</w:t>
            </w:r>
          </w:p>
        </w:tc>
        <w:tc>
          <w:tcPr>
            <w:tcW w:w="1276" w:type="dxa"/>
          </w:tcPr>
          <w:p w14:paraId="5256108D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</w:t>
            </w:r>
          </w:p>
        </w:tc>
        <w:tc>
          <w:tcPr>
            <w:tcW w:w="2126" w:type="dxa"/>
          </w:tcPr>
          <w:p w14:paraId="4AC5D268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 5 a day for better health program is a nutrition education campaign designed to increase awareness of the need to consume more FV </w:t>
            </w:r>
          </w:p>
        </w:tc>
        <w:tc>
          <w:tcPr>
            <w:tcW w:w="3261" w:type="dxa"/>
          </w:tcPr>
          <w:p w14:paraId="2225A9D0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Recipients: Adults</w:t>
            </w:r>
          </w:p>
          <w:p w14:paraId="19F055B9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Components (n=1)</w:t>
            </w:r>
          </w:p>
          <w:p w14:paraId="341566C9" w14:textId="77777777" w:rsidR="00935B9A" w:rsidRPr="00692D98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 w:rsidRPr="00692D98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 xml:space="preserve"> </w:t>
            </w:r>
            <w:r w:rsidRPr="00692D98">
              <w:rPr>
                <w:sz w:val="18"/>
                <w:szCs w:val="18"/>
              </w:rPr>
              <w:t>5-a-day for better health program (nutrition education)</w:t>
            </w:r>
          </w:p>
        </w:tc>
        <w:tc>
          <w:tcPr>
            <w:tcW w:w="1559" w:type="dxa"/>
          </w:tcPr>
          <w:p w14:paraId="3414F8EC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239E4FA6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0B626BF3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difference</w:t>
            </w:r>
          </w:p>
        </w:tc>
        <w:tc>
          <w:tcPr>
            <w:tcW w:w="1559" w:type="dxa"/>
          </w:tcPr>
          <w:p w14:paraId="59D3F82E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Poverty Index Ratio</w:t>
            </w:r>
          </w:p>
          <w:p w14:paraId="33E4F1AD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71184213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preferential impact</w:t>
            </w:r>
          </w:p>
        </w:tc>
        <w:tc>
          <w:tcPr>
            <w:tcW w:w="1276" w:type="dxa"/>
          </w:tcPr>
          <w:p w14:paraId="4AABD700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935B9A" w:rsidRPr="00692D98" w14:paraId="657D278F" w14:textId="77777777" w:rsidTr="00935B9A">
        <w:trPr>
          <w:trHeight w:val="283"/>
        </w:trPr>
        <w:tc>
          <w:tcPr>
            <w:tcW w:w="15026" w:type="dxa"/>
            <w:gridSpan w:val="8"/>
          </w:tcPr>
          <w:p w14:paraId="400D9E42" w14:textId="6C604DDA" w:rsidR="00935B9A" w:rsidRPr="00692D98" w:rsidRDefault="00935B9A" w:rsidP="0077135D">
            <w:pPr>
              <w:spacing w:line="276" w:lineRule="auto"/>
              <w:rPr>
                <w:b/>
                <w:sz w:val="18"/>
                <w:szCs w:val="18"/>
              </w:rPr>
            </w:pPr>
            <w:r w:rsidRPr="00692D98">
              <w:rPr>
                <w:b/>
                <w:sz w:val="18"/>
                <w:szCs w:val="18"/>
              </w:rPr>
              <w:t>Sturm-2010</w:t>
            </w:r>
            <w:r>
              <w:rPr>
                <w:b/>
                <w:sz w:val="18"/>
                <w:szCs w:val="18"/>
              </w:rPr>
              <w:t xml:space="preserve"> (USA)</w:t>
            </w:r>
            <w:r w:rsidR="0077135D">
              <w:rPr>
                <w:b/>
                <w:sz w:val="18"/>
                <w:szCs w:val="18"/>
              </w:rPr>
              <w:fldChar w:fldCharType="begin"/>
            </w:r>
            <w:r w:rsidR="0077135D">
              <w:rPr>
                <w:b/>
                <w:sz w:val="18"/>
                <w:szCs w:val="18"/>
              </w:rPr>
              <w:instrText xml:space="preserve"> ADDIN EN.CITE &lt;EndNote&gt;&lt;Cite&gt;&lt;Author&gt;Sturm&lt;/Author&gt;&lt;Year&gt;2010&lt;/Year&gt;&lt;RecNum&gt;78&lt;/RecNum&gt;&lt;DisplayText&gt;(25)&lt;/DisplayText&gt;&lt;record&gt;&lt;rec-number&gt;78&lt;/rec-number&gt;&lt;foreign-keys&gt;&lt;key app="EN" db-id="5espz2sz3de9saevwf4p520y0aed9pf05wv9" timestamp="1688134469"&gt;78&lt;/key&gt;&lt;/foreign-keys&gt;&lt;ref-type name="Journal Article"&gt;17&lt;/ref-type&gt;&lt;contributors&gt;&lt;authors&gt;&lt;author&gt;Sturm, Roland&lt;/author&gt;&lt;author&gt;Powell, Lisa M&lt;/author&gt;&lt;author&gt;Chriqui, Jamie F&lt;/author&gt;&lt;author&gt;Chaloupka, Frank J&lt;/author&gt;&lt;/authors&gt;&lt;/contributors&gt;&lt;titles&gt;&lt;title&gt;Soda taxes, soft drink consumption, and children’s body mass index&lt;/title&gt;&lt;secondary-title&gt;Health Affairs&lt;/secondary-title&gt;&lt;/titles&gt;&lt;periodical&gt;&lt;full-title&gt;Health Affairs&lt;/full-title&gt;&lt;/periodical&gt;&lt;pages&gt;1052-1058&lt;/pages&gt;&lt;volume&gt;29&lt;/volume&gt;&lt;number&gt;5&lt;/number&gt;&lt;dates&gt;&lt;year&gt;2010&lt;/year&gt;&lt;/dates&gt;&lt;isbn&gt;0278-2715&lt;/isbn&gt;&lt;urls&gt;&lt;/urls&gt;&lt;/record&gt;&lt;/Cite&gt;&lt;/EndNote&gt;</w:instrText>
            </w:r>
            <w:r w:rsidR="0077135D">
              <w:rPr>
                <w:b/>
                <w:sz w:val="18"/>
                <w:szCs w:val="18"/>
              </w:rPr>
              <w:fldChar w:fldCharType="separate"/>
            </w:r>
            <w:r w:rsidR="0077135D">
              <w:rPr>
                <w:b/>
                <w:noProof/>
                <w:sz w:val="18"/>
                <w:szCs w:val="18"/>
              </w:rPr>
              <w:t>(25)</w:t>
            </w:r>
            <w:r w:rsidR="0077135D">
              <w:rPr>
                <w:b/>
                <w:sz w:val="18"/>
                <w:szCs w:val="18"/>
              </w:rPr>
              <w:fldChar w:fldCharType="end"/>
            </w:r>
          </w:p>
        </w:tc>
      </w:tr>
      <w:tr w:rsidR="00935B9A" w:rsidRPr="00387FDD" w14:paraId="053F5133" w14:textId="77777777" w:rsidTr="00935B9A">
        <w:trPr>
          <w:trHeight w:val="586"/>
        </w:trPr>
        <w:tc>
          <w:tcPr>
            <w:tcW w:w="2410" w:type="dxa"/>
          </w:tcPr>
          <w:p w14:paraId="0D639422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Design: Cross-sectional with unexposed group</w:t>
            </w:r>
          </w:p>
          <w:p w14:paraId="4036A781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Aim: To examine whether small taxes are likley to change consumption and weight gain or whether larger taxes would be needed</w:t>
            </w:r>
          </w:p>
        </w:tc>
        <w:tc>
          <w:tcPr>
            <w:tcW w:w="1559" w:type="dxa"/>
          </w:tcPr>
          <w:p w14:paraId="0BC4E0D3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Nationally representative US kindergartners (n=7403)</w:t>
            </w:r>
          </w:p>
        </w:tc>
        <w:tc>
          <w:tcPr>
            <w:tcW w:w="1276" w:type="dxa"/>
          </w:tcPr>
          <w:p w14:paraId="1AF1B3C7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</w:t>
            </w:r>
          </w:p>
        </w:tc>
        <w:tc>
          <w:tcPr>
            <w:tcW w:w="2126" w:type="dxa"/>
          </w:tcPr>
          <w:p w14:paraId="458AAAD1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State level soda taxes</w:t>
            </w:r>
          </w:p>
        </w:tc>
        <w:tc>
          <w:tcPr>
            <w:tcW w:w="3261" w:type="dxa"/>
          </w:tcPr>
          <w:p w14:paraId="73C7DF60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Recipients: School children</w:t>
            </w:r>
          </w:p>
          <w:p w14:paraId="55D162B4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Components (n=1)</w:t>
            </w:r>
          </w:p>
          <w:p w14:paraId="5CC484E8" w14:textId="77777777" w:rsidR="00935B9A" w:rsidRPr="00692D98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 w:rsidRPr="00692D98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 xml:space="preserve"> </w:t>
            </w:r>
            <w:r w:rsidRPr="00692D98">
              <w:rPr>
                <w:sz w:val="18"/>
                <w:szCs w:val="18"/>
              </w:rPr>
              <w:t>Taxation of soft drinks</w:t>
            </w:r>
          </w:p>
        </w:tc>
        <w:tc>
          <w:tcPr>
            <w:tcW w:w="1559" w:type="dxa"/>
          </w:tcPr>
          <w:p w14:paraId="7A2B993C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SSB consumption</w:t>
            </w:r>
          </w:p>
          <w:p w14:paraId="75A294A5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792D75E6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difference</w:t>
            </w:r>
          </w:p>
        </w:tc>
        <w:tc>
          <w:tcPr>
            <w:tcW w:w="1559" w:type="dxa"/>
          </w:tcPr>
          <w:p w14:paraId="6010F16A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Family income</w:t>
            </w:r>
          </w:p>
          <w:p w14:paraId="050A48E7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769B6DC7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Likely to reduce inequalities</w:t>
            </w:r>
          </w:p>
        </w:tc>
        <w:tc>
          <w:tcPr>
            <w:tcW w:w="1276" w:type="dxa"/>
          </w:tcPr>
          <w:p w14:paraId="43CF5D69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Moderate</w:t>
            </w:r>
          </w:p>
        </w:tc>
      </w:tr>
      <w:tr w:rsidR="00935B9A" w:rsidRPr="00692D98" w14:paraId="451E10DA" w14:textId="77777777" w:rsidTr="00935B9A">
        <w:trPr>
          <w:trHeight w:val="139"/>
        </w:trPr>
        <w:tc>
          <w:tcPr>
            <w:tcW w:w="15026" w:type="dxa"/>
            <w:gridSpan w:val="8"/>
          </w:tcPr>
          <w:p w14:paraId="691AD303" w14:textId="767B4EB2" w:rsidR="00935B9A" w:rsidRPr="00692D98" w:rsidRDefault="00935B9A" w:rsidP="0077135D">
            <w:pPr>
              <w:spacing w:line="276" w:lineRule="auto"/>
              <w:rPr>
                <w:b/>
                <w:sz w:val="18"/>
                <w:szCs w:val="18"/>
              </w:rPr>
            </w:pPr>
            <w:r w:rsidRPr="00692D98">
              <w:rPr>
                <w:b/>
                <w:sz w:val="18"/>
                <w:szCs w:val="18"/>
              </w:rPr>
              <w:t>Taber-2013</w:t>
            </w:r>
            <w:r>
              <w:rPr>
                <w:b/>
                <w:sz w:val="18"/>
                <w:szCs w:val="18"/>
              </w:rPr>
              <w:t xml:space="preserve"> (USA)</w:t>
            </w:r>
            <w:r w:rsidR="0077135D">
              <w:rPr>
                <w:b/>
                <w:sz w:val="18"/>
                <w:szCs w:val="18"/>
              </w:rPr>
              <w:fldChar w:fldCharType="begin"/>
            </w:r>
            <w:r w:rsidR="0077135D">
              <w:rPr>
                <w:b/>
                <w:sz w:val="18"/>
                <w:szCs w:val="18"/>
              </w:rPr>
              <w:instrText xml:space="preserve"> ADDIN EN.CITE &lt;EndNote&gt;&lt;Cite&gt;&lt;Author&gt;Taber&lt;/Author&gt;&lt;Year&gt;2013&lt;/Year&gt;&lt;RecNum&gt;79&lt;/RecNum&gt;&lt;DisplayText&gt;(26)&lt;/DisplayText&gt;&lt;record&gt;&lt;rec-number&gt;79&lt;/rec-number&gt;&lt;foreign-keys&gt;&lt;key app="EN" db-id="5espz2sz3de9saevwf4p520y0aed9pf05wv9" timestamp="1688134496"&gt;79&lt;/key&gt;&lt;/foreign-keys&gt;&lt;ref-type name="Journal Article"&gt;17&lt;/ref-type&gt;&lt;contributors&gt;&lt;authors&gt;&lt;author&gt;Taber, Daniel R&lt;/author&gt;&lt;author&gt;Chriqui, Jamie F&lt;/author&gt;&lt;author&gt;Powell, Lisa&lt;/author&gt;&lt;author&gt;Chaloupka, Frank J&lt;/author&gt;&lt;/authors&gt;&lt;/contributors&gt;&lt;titles&gt;&lt;title&gt;Association between state laws governing school meal nutrition content and student weight status: implications for new USDA school meal standards&lt;/title&gt;&lt;secondary-title&gt;JAMA pediatrics&lt;/secondary-title&gt;&lt;/titles&gt;&lt;periodical&gt;&lt;full-title&gt;JAMA pediatrics&lt;/full-title&gt;&lt;/periodical&gt;&lt;pages&gt;513-519&lt;/pages&gt;&lt;volume&gt;167&lt;/volume&gt;&lt;number&gt;6&lt;/number&gt;&lt;dates&gt;&lt;year&gt;2013&lt;/year&gt;&lt;/dates&gt;&lt;isbn&gt;2168-6203&lt;/isbn&gt;&lt;urls&gt;&lt;/urls&gt;&lt;/record&gt;&lt;/Cite&gt;&lt;/EndNote&gt;</w:instrText>
            </w:r>
            <w:r w:rsidR="0077135D">
              <w:rPr>
                <w:b/>
                <w:sz w:val="18"/>
                <w:szCs w:val="18"/>
              </w:rPr>
              <w:fldChar w:fldCharType="separate"/>
            </w:r>
            <w:r w:rsidR="0077135D">
              <w:rPr>
                <w:b/>
                <w:noProof/>
                <w:sz w:val="18"/>
                <w:szCs w:val="18"/>
              </w:rPr>
              <w:t>(26)</w:t>
            </w:r>
            <w:r w:rsidR="0077135D">
              <w:rPr>
                <w:b/>
                <w:sz w:val="18"/>
                <w:szCs w:val="18"/>
              </w:rPr>
              <w:fldChar w:fldCharType="end"/>
            </w:r>
          </w:p>
        </w:tc>
      </w:tr>
      <w:tr w:rsidR="00935B9A" w:rsidRPr="00387FDD" w14:paraId="300C7963" w14:textId="77777777" w:rsidTr="00935B9A">
        <w:trPr>
          <w:trHeight w:val="586"/>
        </w:trPr>
        <w:tc>
          <w:tcPr>
            <w:tcW w:w="2410" w:type="dxa"/>
          </w:tcPr>
          <w:p w14:paraId="2D795137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Design: Cross-sectional with unexposed group</w:t>
            </w:r>
          </w:p>
          <w:p w14:paraId="222D728A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Aim: To determine if state laws with stricter school meal nutrition standards are inversely associated with adolescent weight status</w:t>
            </w:r>
          </w:p>
        </w:tc>
        <w:tc>
          <w:tcPr>
            <w:tcW w:w="1559" w:type="dxa"/>
          </w:tcPr>
          <w:p w14:paraId="448FDD84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D101C6">
              <w:rPr>
                <w:sz w:val="18"/>
                <w:szCs w:val="18"/>
                <w:vertAlign w:val="superscript"/>
              </w:rPr>
              <w:t>th</w:t>
            </w:r>
            <w:r>
              <w:rPr>
                <w:sz w:val="18"/>
                <w:szCs w:val="18"/>
              </w:rPr>
              <w:t xml:space="preserve"> grade students in 40 US states (n=4870)</w:t>
            </w:r>
          </w:p>
        </w:tc>
        <w:tc>
          <w:tcPr>
            <w:tcW w:w="1276" w:type="dxa"/>
          </w:tcPr>
          <w:p w14:paraId="5E31F26F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</w:t>
            </w:r>
          </w:p>
        </w:tc>
        <w:tc>
          <w:tcPr>
            <w:tcW w:w="2126" w:type="dxa"/>
          </w:tcPr>
          <w:p w14:paraId="3D2E723A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State laws governing school meal nutrition standards</w:t>
            </w:r>
          </w:p>
        </w:tc>
        <w:tc>
          <w:tcPr>
            <w:tcW w:w="3261" w:type="dxa"/>
          </w:tcPr>
          <w:p w14:paraId="39E0F61C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Recipients: School children</w:t>
            </w:r>
          </w:p>
          <w:p w14:paraId="064E5E40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Components (n=1)</w:t>
            </w:r>
          </w:p>
          <w:p w14:paraId="07827B12" w14:textId="77777777" w:rsidR="00935B9A" w:rsidRPr="00D101C6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 w:rsidRPr="00D101C6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 xml:space="preserve"> </w:t>
            </w:r>
            <w:r w:rsidRPr="00D101C6">
              <w:rPr>
                <w:sz w:val="18"/>
                <w:szCs w:val="18"/>
              </w:rPr>
              <w:t>State laws governing school meal nutrition standards</w:t>
            </w:r>
          </w:p>
        </w:tc>
        <w:tc>
          <w:tcPr>
            <w:tcW w:w="1559" w:type="dxa"/>
          </w:tcPr>
          <w:p w14:paraId="33B80F65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Fast food and confectionary intake</w:t>
            </w:r>
          </w:p>
          <w:p w14:paraId="373375D3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4C3BFB37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34214579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difference</w:t>
            </w:r>
          </w:p>
        </w:tc>
        <w:tc>
          <w:tcPr>
            <w:tcW w:w="1559" w:type="dxa"/>
          </w:tcPr>
          <w:p w14:paraId="7B72FA49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Free school meal provision</w:t>
            </w:r>
          </w:p>
          <w:p w14:paraId="04F8BFBB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55E00A20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0EF15960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5BFE72FE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preferential impact</w:t>
            </w:r>
          </w:p>
        </w:tc>
        <w:tc>
          <w:tcPr>
            <w:tcW w:w="1276" w:type="dxa"/>
          </w:tcPr>
          <w:p w14:paraId="4B8E602D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Moderate</w:t>
            </w:r>
          </w:p>
        </w:tc>
      </w:tr>
      <w:tr w:rsidR="00935B9A" w:rsidRPr="00D101C6" w14:paraId="4490F8D0" w14:textId="77777777" w:rsidTr="00935B9A">
        <w:trPr>
          <w:trHeight w:val="207"/>
        </w:trPr>
        <w:tc>
          <w:tcPr>
            <w:tcW w:w="15026" w:type="dxa"/>
            <w:gridSpan w:val="8"/>
          </w:tcPr>
          <w:p w14:paraId="6999990A" w14:textId="738EC161" w:rsidR="00935B9A" w:rsidRPr="00D101C6" w:rsidRDefault="00935B9A" w:rsidP="0077135D">
            <w:pPr>
              <w:spacing w:line="276" w:lineRule="auto"/>
              <w:rPr>
                <w:b/>
                <w:sz w:val="18"/>
                <w:szCs w:val="18"/>
              </w:rPr>
            </w:pPr>
            <w:r w:rsidRPr="00D101C6">
              <w:rPr>
                <w:b/>
                <w:sz w:val="18"/>
                <w:szCs w:val="18"/>
              </w:rPr>
              <w:t>Tak</w:t>
            </w:r>
            <w:r>
              <w:rPr>
                <w:b/>
                <w:sz w:val="18"/>
                <w:szCs w:val="18"/>
              </w:rPr>
              <w:t xml:space="preserve">-2008 &amp; 2010 (Netherlands) </w:t>
            </w:r>
            <w:r w:rsidR="0077135D">
              <w:rPr>
                <w:b/>
                <w:sz w:val="18"/>
                <w:szCs w:val="18"/>
              </w:rPr>
              <w:fldChar w:fldCharType="begin"/>
            </w:r>
            <w:r w:rsidR="0077135D">
              <w:rPr>
                <w:b/>
                <w:sz w:val="18"/>
                <w:szCs w:val="18"/>
              </w:rPr>
              <w:instrText xml:space="preserve"> ADDIN EN.CITE &lt;EndNote&gt;&lt;Cite&gt;&lt;Author&gt;Tak&lt;/Author&gt;&lt;Year&gt;2010&lt;/Year&gt;&lt;RecNum&gt;82&lt;/RecNum&gt;&lt;DisplayText&gt;(27, 28)&lt;/DisplayText&gt;&lt;record&gt;&lt;rec-number&gt;82&lt;/rec-number&gt;&lt;foreign-keys&gt;&lt;key app="EN" db-id="5espz2sz3de9saevwf4p520y0aed9pf05wv9" timestamp="1688134567"&gt;82&lt;/key&gt;&lt;/foreign-keys&gt;&lt;ref-type name="Journal Article"&gt;17&lt;/ref-type&gt;&lt;contributors&gt;&lt;authors&gt;&lt;author&gt;Tak, NI&lt;/author&gt;&lt;author&gt;Te Velde, SJ&lt;/author&gt;&lt;author&gt;Singh, AS&lt;/author&gt;&lt;author&gt;Brug, J&lt;/author&gt;&lt;/authors&gt;&lt;/contributors&gt;&lt;titles&gt;&lt;title&gt;The effects of a fruit and vegetable promotion intervention on unhealthy snacks during mid‐morning school breaks: results of the Dutch Schoolgruiten Project&lt;/title&gt;&lt;secondary-title&gt;Journal of human nutrition and dietetics&lt;/secondary-title&gt;&lt;/titles&gt;&lt;periodical&gt;&lt;full-title&gt;Journal of human nutrition and dietetics&lt;/full-title&gt;&lt;/periodical&gt;&lt;pages&gt;609-615&lt;/pages&gt;&lt;volume&gt;23&lt;/volume&gt;&lt;number&gt;6&lt;/number&gt;&lt;dates&gt;&lt;year&gt;2010&lt;/year&gt;&lt;/dates&gt;&lt;isbn&gt;0952-3871&lt;/isbn&gt;&lt;urls&gt;&lt;/urls&gt;&lt;/record&gt;&lt;/Cite&gt;&lt;Cite&gt;&lt;Author&gt;Tak&lt;/Author&gt;&lt;Year&gt;2009&lt;/Year&gt;&lt;RecNum&gt;81&lt;/RecNum&gt;&lt;record&gt;&lt;rec-number&gt;81&lt;/rec-number&gt;&lt;foreign-keys&gt;&lt;key app="EN" db-id="5espz2sz3de9saevwf4p520y0aed9pf05wv9" timestamp="1688134545"&gt;81&lt;/key&gt;&lt;/foreign-keys&gt;&lt;ref-type name="Journal Article"&gt;17&lt;/ref-type&gt;&lt;contributors&gt;&lt;authors&gt;&lt;author&gt;Tak, Nannah I&lt;/author&gt;&lt;author&gt;Te Velde, Saskia J&lt;/author&gt;&lt;author&gt;Brug, Johannes&lt;/author&gt;&lt;/authors&gt;&lt;/contributors&gt;&lt;titles&gt;&lt;title&gt;Long-term effects of the Dutch Schoolgruiten Project–promoting fruit and vegetable consumption among primary-school children&lt;/title&gt;&lt;secondary-title&gt;Public health nutrition&lt;/secondary-title&gt;&lt;/titles&gt;&lt;periodical&gt;&lt;full-title&gt;Public health nutrition&lt;/full-title&gt;&lt;/periodical&gt;&lt;pages&gt;1213-1223&lt;/pages&gt;&lt;volume&gt;12&lt;/volume&gt;&lt;number&gt;8&lt;/number&gt;&lt;dates&gt;&lt;year&gt;2009&lt;/year&gt;&lt;/dates&gt;&lt;isbn&gt;1475-2727&lt;/isbn&gt;&lt;urls&gt;&lt;/urls&gt;&lt;/record&gt;&lt;/Cite&gt;&lt;/EndNote&gt;</w:instrText>
            </w:r>
            <w:r w:rsidR="0077135D">
              <w:rPr>
                <w:b/>
                <w:sz w:val="18"/>
                <w:szCs w:val="18"/>
              </w:rPr>
              <w:fldChar w:fldCharType="separate"/>
            </w:r>
            <w:r w:rsidR="0077135D">
              <w:rPr>
                <w:b/>
                <w:noProof/>
                <w:sz w:val="18"/>
                <w:szCs w:val="18"/>
              </w:rPr>
              <w:t>(27, 28)</w:t>
            </w:r>
            <w:r w:rsidR="0077135D">
              <w:rPr>
                <w:b/>
                <w:sz w:val="18"/>
                <w:szCs w:val="18"/>
              </w:rPr>
              <w:fldChar w:fldCharType="end"/>
            </w:r>
          </w:p>
        </w:tc>
      </w:tr>
      <w:tr w:rsidR="00935B9A" w:rsidRPr="00387FDD" w14:paraId="49B890F7" w14:textId="77777777" w:rsidTr="00935B9A">
        <w:trPr>
          <w:trHeight w:val="586"/>
        </w:trPr>
        <w:tc>
          <w:tcPr>
            <w:tcW w:w="2410" w:type="dxa"/>
          </w:tcPr>
          <w:p w14:paraId="08A617C9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Design: Longitudinal study</w:t>
            </w:r>
          </w:p>
          <w:p w14:paraId="66EB33CA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Aim: To evaluate long term effects of a Dutch primary school based intervention providing free fruit and vegetables</w:t>
            </w:r>
          </w:p>
        </w:tc>
        <w:tc>
          <w:tcPr>
            <w:tcW w:w="1559" w:type="dxa"/>
          </w:tcPr>
          <w:p w14:paraId="682EA7F1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9-10 year old children in 44 Dutch schools in 5 cities (n=771)</w:t>
            </w:r>
          </w:p>
        </w:tc>
        <w:tc>
          <w:tcPr>
            <w:tcW w:w="1276" w:type="dxa"/>
          </w:tcPr>
          <w:p w14:paraId="60EDC767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</w:t>
            </w:r>
          </w:p>
        </w:tc>
        <w:tc>
          <w:tcPr>
            <w:tcW w:w="2126" w:type="dxa"/>
          </w:tcPr>
          <w:p w14:paraId="1D07A81E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Free fruit and veg in schools improving the availability, accessibility and exposure to fruit and veg in schools</w:t>
            </w:r>
          </w:p>
        </w:tc>
        <w:tc>
          <w:tcPr>
            <w:tcW w:w="3261" w:type="dxa"/>
          </w:tcPr>
          <w:p w14:paraId="49C93760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Recipients: School children</w:t>
            </w:r>
          </w:p>
          <w:p w14:paraId="475E4BB8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Components (n=4)</w:t>
            </w:r>
          </w:p>
          <w:p w14:paraId="078BB6A0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Provision of a portion of free fruit or veg twice a week</w:t>
            </w:r>
          </w:p>
          <w:p w14:paraId="15E9D75E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Optional school curriculum to increase knowledge and skills</w:t>
            </w:r>
          </w:p>
          <w:p w14:paraId="46F7F050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Provision of a lunchbox</w:t>
            </w:r>
          </w:p>
          <w:p w14:paraId="30CB0BA0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4. Provision of a calendar for teachers indicating when FV would be provided</w:t>
            </w:r>
          </w:p>
        </w:tc>
        <w:tc>
          <w:tcPr>
            <w:tcW w:w="1559" w:type="dxa"/>
          </w:tcPr>
          <w:p w14:paraId="7889B570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5602925B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3BB592E3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Results favour intervention</w:t>
            </w:r>
          </w:p>
        </w:tc>
        <w:tc>
          <w:tcPr>
            <w:tcW w:w="1559" w:type="dxa"/>
          </w:tcPr>
          <w:p w14:paraId="3FD0E289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Parental education</w:t>
            </w:r>
          </w:p>
          <w:p w14:paraId="4B8F73F7" w14:textId="77777777" w:rsidR="00935B9A" w:rsidRDefault="00935B9A" w:rsidP="00E04892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  <w:p w14:paraId="5960AE89" w14:textId="77777777" w:rsidR="00935B9A" w:rsidRPr="00D101C6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 preferential impact </w:t>
            </w:r>
          </w:p>
        </w:tc>
        <w:tc>
          <w:tcPr>
            <w:tcW w:w="1276" w:type="dxa"/>
          </w:tcPr>
          <w:p w14:paraId="6D149582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Strong</w:t>
            </w:r>
          </w:p>
        </w:tc>
      </w:tr>
      <w:tr w:rsidR="00935B9A" w:rsidRPr="00D101C6" w14:paraId="77470BB5" w14:textId="77777777" w:rsidTr="00935B9A">
        <w:trPr>
          <w:trHeight w:val="193"/>
        </w:trPr>
        <w:tc>
          <w:tcPr>
            <w:tcW w:w="15026" w:type="dxa"/>
            <w:gridSpan w:val="8"/>
          </w:tcPr>
          <w:p w14:paraId="489E2D92" w14:textId="6C4F8448" w:rsidR="00935B9A" w:rsidRPr="00D101C6" w:rsidRDefault="00935B9A" w:rsidP="0077135D">
            <w:pPr>
              <w:spacing w:line="276" w:lineRule="auto"/>
              <w:rPr>
                <w:b/>
                <w:sz w:val="18"/>
                <w:szCs w:val="18"/>
              </w:rPr>
            </w:pPr>
            <w:r w:rsidRPr="00D101C6">
              <w:rPr>
                <w:b/>
                <w:sz w:val="18"/>
                <w:szCs w:val="18"/>
              </w:rPr>
              <w:t>Toftager</w:t>
            </w:r>
            <w:r>
              <w:rPr>
                <w:b/>
                <w:sz w:val="18"/>
                <w:szCs w:val="18"/>
              </w:rPr>
              <w:t>-2014 (Denmark)</w:t>
            </w:r>
            <w:r w:rsidR="0077135D">
              <w:rPr>
                <w:b/>
                <w:sz w:val="18"/>
                <w:szCs w:val="18"/>
              </w:rPr>
              <w:fldChar w:fldCharType="begin"/>
            </w:r>
            <w:r w:rsidR="0077135D">
              <w:rPr>
                <w:b/>
                <w:sz w:val="18"/>
                <w:szCs w:val="18"/>
              </w:rPr>
              <w:instrText xml:space="preserve"> ADDIN EN.CITE &lt;EndNote&gt;&lt;Cite&gt;&lt;Author&gt;Toftager&lt;/Author&gt;&lt;Year&gt;2014&lt;/Year&gt;&lt;RecNum&gt;83&lt;/RecNum&gt;&lt;DisplayText&gt;(29)&lt;/DisplayText&gt;&lt;record&gt;&lt;rec-number&gt;83&lt;/rec-number&gt;&lt;foreign-keys&gt;&lt;key app="EN" db-id="5espz2sz3de9saevwf4p520y0aed9pf05wv9" timestamp="1688134607"&gt;83&lt;/key&gt;&lt;/foreign-keys&gt;&lt;ref-type name="Journal Article"&gt;17&lt;/ref-type&gt;&lt;contributors&gt;&lt;authors&gt;&lt;author&gt;Toftager, Mette&lt;/author&gt;&lt;author&gt;Christiansen, Lars B&lt;/author&gt;&lt;author&gt;Ersbøll, Annette K&lt;/author&gt;&lt;author&gt;Kristensen, Peter L&lt;/author&gt;&lt;author&gt;Due, Pernille&lt;/author&gt;&lt;author&gt;Troelsen, Jens&lt;/author&gt;&lt;/authors&gt;&lt;/contributors&gt;&lt;titles&gt;&lt;title&gt;Intervention effects on adolescent physical activity in the multicomponent SPACE study: a cluster randomized controlled trial&lt;/title&gt;&lt;secondary-title&gt;PLoS One&lt;/secondary-title&gt;&lt;/titles&gt;&lt;periodical&gt;&lt;full-title&gt;PloS one&lt;/full-title&gt;&lt;/periodical&gt;&lt;pages&gt;e99369&lt;/pages&gt;&lt;volume&gt;9&lt;/volume&gt;&lt;number&gt;6&lt;/number&gt;&lt;dates&gt;&lt;year&gt;2014&lt;/year&gt;&lt;/dates&gt;&lt;isbn&gt;1932-6203&lt;/isbn&gt;&lt;urls&gt;&lt;/urls&gt;&lt;/record&gt;&lt;/Cite&gt;&lt;/EndNote&gt;</w:instrText>
            </w:r>
            <w:r w:rsidR="0077135D">
              <w:rPr>
                <w:b/>
                <w:sz w:val="18"/>
                <w:szCs w:val="18"/>
              </w:rPr>
              <w:fldChar w:fldCharType="separate"/>
            </w:r>
            <w:r w:rsidR="0077135D">
              <w:rPr>
                <w:b/>
                <w:noProof/>
                <w:sz w:val="18"/>
                <w:szCs w:val="18"/>
              </w:rPr>
              <w:t>(29)</w:t>
            </w:r>
            <w:r w:rsidR="0077135D">
              <w:rPr>
                <w:b/>
                <w:sz w:val="18"/>
                <w:szCs w:val="18"/>
              </w:rPr>
              <w:fldChar w:fldCharType="end"/>
            </w:r>
          </w:p>
        </w:tc>
      </w:tr>
      <w:tr w:rsidR="00935B9A" w:rsidRPr="00387FDD" w14:paraId="2F274570" w14:textId="77777777" w:rsidTr="00935B9A">
        <w:trPr>
          <w:trHeight w:val="586"/>
        </w:trPr>
        <w:tc>
          <w:tcPr>
            <w:tcW w:w="2410" w:type="dxa"/>
          </w:tcPr>
          <w:p w14:paraId="7B991E81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Design: Cluster RCT</w:t>
            </w:r>
          </w:p>
          <w:p w14:paraId="3C342F87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Aim: To assess the effectiveness of a multi-component environmental school-based intervention to reduce the age-related decline in PA among adolescents</w:t>
            </w:r>
          </w:p>
        </w:tc>
        <w:tc>
          <w:tcPr>
            <w:tcW w:w="1559" w:type="dxa"/>
          </w:tcPr>
          <w:p w14:paraId="391020D7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 schools in Southern Denmark (n=1348)</w:t>
            </w:r>
          </w:p>
        </w:tc>
        <w:tc>
          <w:tcPr>
            <w:tcW w:w="1276" w:type="dxa"/>
          </w:tcPr>
          <w:p w14:paraId="3AC8A6EE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</w:t>
            </w:r>
          </w:p>
        </w:tc>
        <w:tc>
          <w:tcPr>
            <w:tcW w:w="2126" w:type="dxa"/>
          </w:tcPr>
          <w:p w14:paraId="3EB8D599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Intervention changing the physical and organisational environment of the schools</w:t>
            </w:r>
          </w:p>
        </w:tc>
        <w:tc>
          <w:tcPr>
            <w:tcW w:w="3261" w:type="dxa"/>
          </w:tcPr>
          <w:p w14:paraId="53E71FF4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Recipients: School children</w:t>
            </w:r>
          </w:p>
          <w:p w14:paraId="64C1B785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Components (n=14)</w:t>
            </w:r>
          </w:p>
          <w:p w14:paraId="76AA4806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Upgrading existing outdoor areas at the school for PA</w:t>
            </w:r>
          </w:p>
          <w:p w14:paraId="7D99FECB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Building playgrounds designed for adolescents</w:t>
            </w:r>
          </w:p>
          <w:p w14:paraId="17D0B240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Improving safety for active transport to and from school</w:t>
            </w:r>
          </w:p>
          <w:p w14:paraId="3C530882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Establishing an afterschool fitness program</w:t>
            </w:r>
          </w:p>
          <w:p w14:paraId="587A3319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Implementing school PA policy</w:t>
            </w:r>
          </w:p>
          <w:p w14:paraId="6307380C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 Educating teachers as ‘kick starters’ who facilitate PA during breaks</w:t>
            </w:r>
          </w:p>
          <w:p w14:paraId="26FE08C4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School play patrol</w:t>
            </w:r>
          </w:p>
          <w:p w14:paraId="7AA309F6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 Mandatory outdoor recess and/or free access to gym/sports hall</w:t>
            </w:r>
          </w:p>
          <w:p w14:paraId="5BC21C80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 School traffic patrol</w:t>
            </w:r>
          </w:p>
          <w:p w14:paraId="40CC3756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 Safe cycling training for students</w:t>
            </w:r>
          </w:p>
          <w:p w14:paraId="7573BA1A" w14:textId="77777777" w:rsidR="00935B9A" w:rsidRPr="00CA3A9B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 School project/theme week once a year</w:t>
            </w:r>
          </w:p>
        </w:tc>
        <w:tc>
          <w:tcPr>
            <w:tcW w:w="1559" w:type="dxa"/>
          </w:tcPr>
          <w:p w14:paraId="73B76BCE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FV bought from home; Unhealthy food bought from home</w:t>
            </w:r>
          </w:p>
          <w:p w14:paraId="5EAFC17C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179E916F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difference</w:t>
            </w:r>
          </w:p>
        </w:tc>
        <w:tc>
          <w:tcPr>
            <w:tcW w:w="1559" w:type="dxa"/>
          </w:tcPr>
          <w:p w14:paraId="393E0B91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Household income</w:t>
            </w:r>
          </w:p>
          <w:p w14:paraId="1C4E9504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0DB77E0B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536B1954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4EB7813C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70E5ACD7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</w:p>
          <w:p w14:paraId="3624B056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preferential impact</w:t>
            </w:r>
          </w:p>
        </w:tc>
        <w:tc>
          <w:tcPr>
            <w:tcW w:w="1276" w:type="dxa"/>
          </w:tcPr>
          <w:p w14:paraId="388DB360" w14:textId="77777777" w:rsidR="00935B9A" w:rsidRPr="00387FDD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Moderate</w:t>
            </w:r>
          </w:p>
        </w:tc>
      </w:tr>
      <w:tr w:rsidR="00935B9A" w14:paraId="1E88BAD7" w14:textId="77777777" w:rsidTr="00935B9A">
        <w:trPr>
          <w:trHeight w:val="283"/>
        </w:trPr>
        <w:tc>
          <w:tcPr>
            <w:tcW w:w="15026" w:type="dxa"/>
            <w:gridSpan w:val="8"/>
          </w:tcPr>
          <w:p w14:paraId="109FB22E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vertAlign w:val="superscript"/>
              </w:rPr>
              <w:t xml:space="preserve">a </w:t>
            </w:r>
            <w:r>
              <w:rPr>
                <w:sz w:val="18"/>
                <w:szCs w:val="18"/>
              </w:rPr>
              <w:t>Quality assessment as assigned in the parent systematic reviews</w:t>
            </w:r>
          </w:p>
          <w:p w14:paraId="5983560B" w14:textId="77777777" w:rsidR="00935B9A" w:rsidRDefault="00935B9A" w:rsidP="00E0489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MVPA = moderate to vigorous physical activity; FV = Fruit and vegetable; SSB = Sugar Sweetened Beverage</w:t>
            </w:r>
          </w:p>
        </w:tc>
      </w:tr>
    </w:tbl>
    <w:p w14:paraId="69CB7895" w14:textId="77777777" w:rsidR="00E04892" w:rsidRDefault="00E04892">
      <w:pPr>
        <w:sectPr w:rsidR="00E04892" w:rsidSect="00935B9A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28D0AC36" w14:textId="2786D251" w:rsidR="00E04892" w:rsidRPr="00E04892" w:rsidRDefault="00E04892">
      <w:pPr>
        <w:rPr>
          <w:b/>
          <w:sz w:val="28"/>
        </w:rPr>
      </w:pPr>
      <w:r>
        <w:rPr>
          <w:b/>
          <w:sz w:val="28"/>
        </w:rPr>
        <w:lastRenderedPageBreak/>
        <w:t>References</w:t>
      </w:r>
    </w:p>
    <w:p w14:paraId="5807DCF9" w14:textId="77777777" w:rsidR="0077135D" w:rsidRPr="0077135D" w:rsidRDefault="00E04892" w:rsidP="0077135D">
      <w:pPr>
        <w:pStyle w:val="EndNoteBibliography"/>
        <w:spacing w:after="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77135D" w:rsidRPr="0077135D">
        <w:t>1.</w:t>
      </w:r>
      <w:r w:rsidR="0077135D" w:rsidRPr="0077135D">
        <w:tab/>
        <w:t>Bere E, Veierød MB, Klepp K-I. The Norwegian School Fruit Programme: evaluating paid vs. no-cost subscriptions. Preventive medicine. 2005;41(2):463-70.</w:t>
      </w:r>
    </w:p>
    <w:p w14:paraId="68092385" w14:textId="77777777" w:rsidR="0077135D" w:rsidRPr="0077135D" w:rsidRDefault="0077135D" w:rsidP="0077135D">
      <w:pPr>
        <w:pStyle w:val="EndNoteBibliography"/>
        <w:spacing w:after="0"/>
      </w:pPr>
      <w:r w:rsidRPr="0077135D">
        <w:t>2.</w:t>
      </w:r>
      <w:r w:rsidRPr="0077135D">
        <w:tab/>
        <w:t>Bere E, Hilsen M, Klepp K-I. Effect of the nationwide free school fruit scheme in Norway. British Journal of Nutrition. 2010;104(4):589-94.</w:t>
      </w:r>
    </w:p>
    <w:p w14:paraId="6C960B8C" w14:textId="77777777" w:rsidR="0077135D" w:rsidRPr="0077135D" w:rsidRDefault="0077135D" w:rsidP="0077135D">
      <w:pPr>
        <w:pStyle w:val="EndNoteBibliography"/>
        <w:spacing w:after="0"/>
      </w:pPr>
      <w:r w:rsidRPr="0077135D">
        <w:t>3.</w:t>
      </w:r>
      <w:r w:rsidRPr="0077135D">
        <w:tab/>
        <w:t>Brownson RC, Smith CA, Pratt M, Mack NE, Jackson-Thompson J, Dean CG, et al. Preventing cardiovascular disease through community-based risk reduction: the Bootheel Heart Health Project. American Journal of Public Health. 1996;86(2):206-13.</w:t>
      </w:r>
    </w:p>
    <w:p w14:paraId="24AA1813" w14:textId="77777777" w:rsidR="0077135D" w:rsidRPr="0077135D" w:rsidRDefault="0077135D" w:rsidP="0077135D">
      <w:pPr>
        <w:pStyle w:val="EndNoteBibliography"/>
        <w:spacing w:after="0"/>
      </w:pPr>
      <w:r w:rsidRPr="0077135D">
        <w:t>4.</w:t>
      </w:r>
      <w:r w:rsidRPr="0077135D">
        <w:tab/>
        <w:t>Campbell MK, Demark-Wahnefried W, Symons M, Kalsbeek WD, Dodds J, Cowan A, et al. Fruit and vegetable consumption and prevention of cancer: the Black Churches United for Better Health project. American journal of public health. 1999;89(9):1390-6.</w:t>
      </w:r>
    </w:p>
    <w:p w14:paraId="0526FF65" w14:textId="77777777" w:rsidR="0077135D" w:rsidRPr="0077135D" w:rsidRDefault="0077135D" w:rsidP="0077135D">
      <w:pPr>
        <w:pStyle w:val="EndNoteBibliography"/>
        <w:spacing w:after="0"/>
      </w:pPr>
      <w:r w:rsidRPr="0077135D">
        <w:t>5.</w:t>
      </w:r>
      <w:r w:rsidRPr="0077135D">
        <w:tab/>
        <w:t>Coronini-Cronberg S, Millett C, Laverty AA, Webb E. The impact of a free older persons’ bus pass on active travel and regular walking in England. American Journal of Public Health. 2012;102(11):2141-8.</w:t>
      </w:r>
    </w:p>
    <w:p w14:paraId="149E1D2C" w14:textId="77777777" w:rsidR="0077135D" w:rsidRPr="0077135D" w:rsidRDefault="0077135D" w:rsidP="0077135D">
      <w:pPr>
        <w:pStyle w:val="EndNoteBibliography"/>
        <w:spacing w:after="0"/>
      </w:pPr>
      <w:r w:rsidRPr="0077135D">
        <w:t>6.</w:t>
      </w:r>
      <w:r w:rsidRPr="0077135D">
        <w:tab/>
        <w:t>Cullen KW, Watson K, Zakeri I. Improvements in middle school student dietary intake after implementation of the Texas Public School Nutrition Policy. American Journal of Public Health. 2008;98(1):111-7.</w:t>
      </w:r>
    </w:p>
    <w:p w14:paraId="329AC723" w14:textId="77777777" w:rsidR="0077135D" w:rsidRPr="0077135D" w:rsidRDefault="0077135D" w:rsidP="0077135D">
      <w:pPr>
        <w:pStyle w:val="EndNoteBibliography"/>
        <w:spacing w:after="0"/>
      </w:pPr>
      <w:r w:rsidRPr="0077135D">
        <w:t>7.</w:t>
      </w:r>
      <w:r w:rsidRPr="0077135D">
        <w:tab/>
        <w:t>Cullen KW, Watson KB, Fithian AR. The impact of school socioeconomic status on student lunch consumption after implementation of the Texas Public School Nutrition Policy. Journal of School Health. 2009;79(11):525-31.</w:t>
      </w:r>
    </w:p>
    <w:p w14:paraId="43CB2282" w14:textId="77777777" w:rsidR="0077135D" w:rsidRPr="0077135D" w:rsidRDefault="0077135D" w:rsidP="0077135D">
      <w:pPr>
        <w:pStyle w:val="EndNoteBibliography"/>
        <w:spacing w:after="0"/>
      </w:pPr>
      <w:r w:rsidRPr="0077135D">
        <w:t>8.</w:t>
      </w:r>
      <w:r w:rsidRPr="0077135D">
        <w:tab/>
        <w:t>Mendoza JA, Watson K, Cullen KW. Change in dietary energy density after implementation of the Texas Public School Nutrition Policy. Journal of the American Dietetic Association. 2010;110(3):434-40.</w:t>
      </w:r>
    </w:p>
    <w:p w14:paraId="455CD9D6" w14:textId="77777777" w:rsidR="0077135D" w:rsidRPr="0077135D" w:rsidRDefault="0077135D" w:rsidP="0077135D">
      <w:pPr>
        <w:pStyle w:val="EndNoteBibliography"/>
        <w:spacing w:after="0"/>
      </w:pPr>
      <w:r w:rsidRPr="0077135D">
        <w:t>9.</w:t>
      </w:r>
      <w:r w:rsidRPr="0077135D">
        <w:tab/>
        <w:t>Fogarty A, Antoniak M, Venn A, Davies L, Goodwin A, Salfield N, et al. Does participation in a population-based dietary intervention scheme have a lasting impact on fruit intake in young children? International Journal of Epidemiology. 2007;36(5):1080-5.</w:t>
      </w:r>
    </w:p>
    <w:p w14:paraId="0DBA57DC" w14:textId="77777777" w:rsidR="0077135D" w:rsidRPr="0077135D" w:rsidRDefault="0077135D" w:rsidP="0077135D">
      <w:pPr>
        <w:pStyle w:val="EndNoteBibliography"/>
        <w:spacing w:after="0"/>
      </w:pPr>
      <w:r w:rsidRPr="0077135D">
        <w:t>10.</w:t>
      </w:r>
      <w:r w:rsidRPr="0077135D">
        <w:tab/>
        <w:t>Friel S, Kelleher C, Campbell P, Nolan G. Evaluation of the nutrition education at primary school (NEAPS) programme. Public health nutrition. 1999;2(4):549-55.</w:t>
      </w:r>
    </w:p>
    <w:p w14:paraId="0398F480" w14:textId="77777777" w:rsidR="0077135D" w:rsidRPr="0077135D" w:rsidRDefault="0077135D" w:rsidP="0077135D">
      <w:pPr>
        <w:pStyle w:val="EndNoteBibliography"/>
        <w:spacing w:after="0"/>
      </w:pPr>
      <w:r w:rsidRPr="0077135D">
        <w:t>11.</w:t>
      </w:r>
      <w:r w:rsidRPr="0077135D">
        <w:tab/>
        <w:t>Haerens L, Deforche B, Maes L, Brug J, Vandelanotte C, De Bourdeaudhuij I. A computer-tailored dietary fat intake intervention for adolescents: results of a randomized controlled trial. Annals of Behavioral Medicine. 2007;34(3):253-62.</w:t>
      </w:r>
    </w:p>
    <w:p w14:paraId="348D4365" w14:textId="77777777" w:rsidR="0077135D" w:rsidRPr="0077135D" w:rsidRDefault="0077135D" w:rsidP="0077135D">
      <w:pPr>
        <w:pStyle w:val="EndNoteBibliography"/>
        <w:spacing w:after="0"/>
      </w:pPr>
      <w:r w:rsidRPr="0077135D">
        <w:t>12.</w:t>
      </w:r>
      <w:r w:rsidRPr="0077135D">
        <w:tab/>
        <w:t>Havas S, Anliker J, Damron D, Langenberg P, Ballesteros M, Feldman R. Final results of the Maryland WIC 5-a-day promotion program. American journal of public health. 1998;88(8):1161-7.</w:t>
      </w:r>
    </w:p>
    <w:p w14:paraId="2199F5C6" w14:textId="77777777" w:rsidR="0077135D" w:rsidRPr="0077135D" w:rsidRDefault="0077135D" w:rsidP="0077135D">
      <w:pPr>
        <w:pStyle w:val="EndNoteBibliography"/>
        <w:spacing w:after="0"/>
      </w:pPr>
      <w:r w:rsidRPr="0077135D">
        <w:t>13.</w:t>
      </w:r>
      <w:r w:rsidRPr="0077135D">
        <w:tab/>
        <w:t>Havas S, Anliker J, Greenberg D, Block G, Block T, Blik C, et al. Final results of the Maryland WIC food for life program. Preventive Medicine. 2003;37(5):406-16.</w:t>
      </w:r>
    </w:p>
    <w:p w14:paraId="4453591D" w14:textId="77777777" w:rsidR="0077135D" w:rsidRPr="0077135D" w:rsidRDefault="0077135D" w:rsidP="0077135D">
      <w:pPr>
        <w:pStyle w:val="EndNoteBibliography"/>
        <w:spacing w:after="0"/>
      </w:pPr>
      <w:r w:rsidRPr="0077135D">
        <w:t>14.</w:t>
      </w:r>
      <w:r w:rsidRPr="0077135D">
        <w:tab/>
        <w:t>Hobin E, So J, Rosella L, Comte M, Manske S, McGavock J. Trajectories of objectively measured physical activity among secondary students in Canada in the context of a province-wide physical education policy: a longitudinal analysis. Journal of Obesity. 2014;2014.</w:t>
      </w:r>
    </w:p>
    <w:p w14:paraId="6AC26F17" w14:textId="77777777" w:rsidR="0077135D" w:rsidRPr="0077135D" w:rsidRDefault="0077135D" w:rsidP="0077135D">
      <w:pPr>
        <w:pStyle w:val="EndNoteBibliography"/>
        <w:spacing w:after="0"/>
      </w:pPr>
      <w:r w:rsidRPr="0077135D">
        <w:t>15.</w:t>
      </w:r>
      <w:r w:rsidRPr="0077135D">
        <w:tab/>
        <w:t>Jeffery R, French S. Preventing weight gain in adults: design, methods and one year results from the Pound of Prevention study. International Journal of Obesity. 1997;21(6):457-64.</w:t>
      </w:r>
    </w:p>
    <w:p w14:paraId="0B27B754" w14:textId="77777777" w:rsidR="0077135D" w:rsidRPr="0077135D" w:rsidRDefault="0077135D" w:rsidP="0077135D">
      <w:pPr>
        <w:pStyle w:val="EndNoteBibliography"/>
        <w:spacing w:after="0"/>
      </w:pPr>
      <w:r w:rsidRPr="0077135D">
        <w:t>16.</w:t>
      </w:r>
      <w:r w:rsidRPr="0077135D">
        <w:tab/>
        <w:t>Lowe CF, Horne PJ, Tapper K, Bowdery M, Egerton C. Effects of a peer modelling and rewards-based intervention to increase fruit and vegetable consumption in children. European journal of clinical nutrition. 2004;58(3):510-22.</w:t>
      </w:r>
    </w:p>
    <w:p w14:paraId="51BB935C" w14:textId="77777777" w:rsidR="0077135D" w:rsidRPr="0077135D" w:rsidRDefault="0077135D" w:rsidP="0077135D">
      <w:pPr>
        <w:pStyle w:val="EndNoteBibliography"/>
        <w:spacing w:after="0"/>
      </w:pPr>
      <w:r w:rsidRPr="0077135D">
        <w:t>17.</w:t>
      </w:r>
      <w:r w:rsidRPr="0077135D">
        <w:tab/>
        <w:t>Millett C, Laverty AA, Stylianou N, Bibbins-Domingo K, Pape UJ. Impacts of a national strategy to reduce population salt intake in England: serial cross sectional study. PLoS One. 2012;7(1):e29836.</w:t>
      </w:r>
    </w:p>
    <w:p w14:paraId="60382771" w14:textId="77777777" w:rsidR="0077135D" w:rsidRPr="0077135D" w:rsidRDefault="0077135D" w:rsidP="0077135D">
      <w:pPr>
        <w:pStyle w:val="EndNoteBibliography"/>
        <w:spacing w:after="0"/>
      </w:pPr>
      <w:r w:rsidRPr="0077135D">
        <w:t>18.</w:t>
      </w:r>
      <w:r w:rsidRPr="0077135D">
        <w:tab/>
        <w:t>Moore GF, Murphy S, Chaplin K, Lyons RA, Atkinson M, Moore L. Impacts of the Primary School Free Breakfast Initiative on socio-economic inequalities in breakfast consumption among 9–11-year-old schoolchildren in Wales. Public health nutrition. 2014;17(6):1280-9.</w:t>
      </w:r>
    </w:p>
    <w:p w14:paraId="10743AB5" w14:textId="77777777" w:rsidR="0077135D" w:rsidRPr="0077135D" w:rsidRDefault="0077135D" w:rsidP="0077135D">
      <w:pPr>
        <w:pStyle w:val="EndNoteBibliography"/>
        <w:spacing w:after="0"/>
      </w:pPr>
      <w:r w:rsidRPr="0077135D">
        <w:lastRenderedPageBreak/>
        <w:t>19.</w:t>
      </w:r>
      <w:r w:rsidRPr="0077135D">
        <w:tab/>
        <w:t>Reynolds KD, Franklin FA, Binkley D, Raczynski JM, Harrington KF, Kirk KA, et al. Increasing the fruit and vegetable consumption of fourth-graders: results from the high 5 project. Preventive medicine. 2000;30(4):309-19.</w:t>
      </w:r>
    </w:p>
    <w:p w14:paraId="5DF42523" w14:textId="77777777" w:rsidR="0077135D" w:rsidRPr="0077135D" w:rsidRDefault="0077135D" w:rsidP="0077135D">
      <w:pPr>
        <w:pStyle w:val="EndNoteBibliography"/>
        <w:spacing w:after="0"/>
      </w:pPr>
      <w:r w:rsidRPr="0077135D">
        <w:t>20.</w:t>
      </w:r>
      <w:r w:rsidRPr="0077135D">
        <w:tab/>
        <w:t>Robroek SJ, Polinder S, Bredt FJ, Burdorf A. Cost-effectiveness of a long-term Internet-delivered worksite health promotion programme on physical activity and nutrition: a cluster randomized controlled trial. Health education research. 2012;27(3):399-410.</w:t>
      </w:r>
    </w:p>
    <w:p w14:paraId="7EAD8C17" w14:textId="77777777" w:rsidR="0077135D" w:rsidRPr="0077135D" w:rsidRDefault="0077135D" w:rsidP="0077135D">
      <w:pPr>
        <w:pStyle w:val="EndNoteBibliography"/>
        <w:spacing w:after="0"/>
      </w:pPr>
      <w:r w:rsidRPr="0077135D">
        <w:t>21.</w:t>
      </w:r>
      <w:r w:rsidRPr="0077135D">
        <w:tab/>
        <w:t>Rosenkranz RR, Behrens TK, Dzewaltowski DA. A group-randomized controlled trial for health promotion in Girl Scouts: healthier troops in a SNAP (Scouting Nutrition &amp; Activity Program). BMC public health. 2010;10:1-13.</w:t>
      </w:r>
    </w:p>
    <w:p w14:paraId="7EB85BDF" w14:textId="77777777" w:rsidR="0077135D" w:rsidRPr="0077135D" w:rsidRDefault="0077135D" w:rsidP="0077135D">
      <w:pPr>
        <w:pStyle w:val="EndNoteBibliography"/>
        <w:spacing w:after="0"/>
      </w:pPr>
      <w:r w:rsidRPr="0077135D">
        <w:t>22.</w:t>
      </w:r>
      <w:r w:rsidRPr="0077135D">
        <w:tab/>
        <w:t>Simon C, Schweitzer B, Oujaa M, Wagner A, Arveiler D, Triby E, et al. Successful overweight prevention in adolescents by increasing physical activity: a 4-year randomized controlled intervention. International journal of obesity. 2008;32(10):1489-98.</w:t>
      </w:r>
    </w:p>
    <w:p w14:paraId="0D44019E" w14:textId="77777777" w:rsidR="0077135D" w:rsidRPr="0077135D" w:rsidRDefault="0077135D" w:rsidP="0077135D">
      <w:pPr>
        <w:pStyle w:val="EndNoteBibliography"/>
        <w:spacing w:after="0"/>
      </w:pPr>
      <w:r w:rsidRPr="0077135D">
        <w:t>23.</w:t>
      </w:r>
      <w:r w:rsidRPr="0077135D">
        <w:tab/>
        <w:t>Smith AM, Owen N, Baghurst KI. Influence of socioeconomic status on the effectiveness of dietary counselling in healthy volunteers. Journal of Nutrition Education. 1997;29(1):27-35.</w:t>
      </w:r>
    </w:p>
    <w:p w14:paraId="05C44D6B" w14:textId="77777777" w:rsidR="0077135D" w:rsidRPr="0077135D" w:rsidRDefault="0077135D" w:rsidP="0077135D">
      <w:pPr>
        <w:pStyle w:val="EndNoteBibliography"/>
        <w:spacing w:after="0"/>
      </w:pPr>
      <w:r w:rsidRPr="0077135D">
        <w:t>24.</w:t>
      </w:r>
      <w:r w:rsidRPr="0077135D">
        <w:tab/>
        <w:t>Stables GJ, Subar AF, Patterson BH, Dodd K, Heimendinger J, Van Duyn MAS, et al. Changes in vegetable and fruit consumption and awareness among US adults: results of the 1991 and 1997 5 A Day for Better Health Program surveys. Journal of the American Dietetic Association. 2002;102(6):809-17.</w:t>
      </w:r>
    </w:p>
    <w:p w14:paraId="24F39214" w14:textId="77777777" w:rsidR="0077135D" w:rsidRPr="0077135D" w:rsidRDefault="0077135D" w:rsidP="0077135D">
      <w:pPr>
        <w:pStyle w:val="EndNoteBibliography"/>
        <w:spacing w:after="0"/>
      </w:pPr>
      <w:r w:rsidRPr="0077135D">
        <w:t>25.</w:t>
      </w:r>
      <w:r w:rsidRPr="0077135D">
        <w:tab/>
        <w:t>Sturm R, Powell LM, Chriqui JF, Chaloupka FJ. Soda taxes, soft drink consumption, and children’s body mass index. Health Affairs. 2010;29(5):1052-8.</w:t>
      </w:r>
    </w:p>
    <w:p w14:paraId="3FF8F992" w14:textId="77777777" w:rsidR="0077135D" w:rsidRPr="0077135D" w:rsidRDefault="0077135D" w:rsidP="0077135D">
      <w:pPr>
        <w:pStyle w:val="EndNoteBibliography"/>
        <w:spacing w:after="0"/>
      </w:pPr>
      <w:r w:rsidRPr="0077135D">
        <w:t>26.</w:t>
      </w:r>
      <w:r w:rsidRPr="0077135D">
        <w:tab/>
        <w:t>Taber DR, Chriqui JF, Powell L, Chaloupka FJ. Association between state laws governing school meal nutrition content and student weight status: implications for new USDA school meal standards. JAMA pediatrics. 2013;167(6):513-9.</w:t>
      </w:r>
    </w:p>
    <w:p w14:paraId="2215F012" w14:textId="77777777" w:rsidR="0077135D" w:rsidRPr="0077135D" w:rsidRDefault="0077135D" w:rsidP="0077135D">
      <w:pPr>
        <w:pStyle w:val="EndNoteBibliography"/>
        <w:spacing w:after="0"/>
      </w:pPr>
      <w:r w:rsidRPr="0077135D">
        <w:t>27.</w:t>
      </w:r>
      <w:r w:rsidRPr="0077135D">
        <w:tab/>
        <w:t>Tak N, Te Velde S, Singh A, Brug J. The effects of a fruit and vegetable promotion intervention on unhealthy snacks during mid‐morning school breaks: results of the Dutch Schoolgruiten Project. Journal of human nutrition and dietetics. 2010;23(6):609-15.</w:t>
      </w:r>
    </w:p>
    <w:p w14:paraId="3F46DCB6" w14:textId="77777777" w:rsidR="0077135D" w:rsidRPr="0077135D" w:rsidRDefault="0077135D" w:rsidP="0077135D">
      <w:pPr>
        <w:pStyle w:val="EndNoteBibliography"/>
        <w:spacing w:after="0"/>
      </w:pPr>
      <w:r w:rsidRPr="0077135D">
        <w:t>28.</w:t>
      </w:r>
      <w:r w:rsidRPr="0077135D">
        <w:tab/>
        <w:t>Tak NI, Te Velde SJ, Brug J. Long-term effects of the Dutch Schoolgruiten Project–promoting fruit and vegetable consumption among primary-school children. Public health nutrition. 2009;12(8):1213-23.</w:t>
      </w:r>
    </w:p>
    <w:p w14:paraId="53522763" w14:textId="77777777" w:rsidR="0077135D" w:rsidRPr="0077135D" w:rsidRDefault="0077135D" w:rsidP="0077135D">
      <w:pPr>
        <w:pStyle w:val="EndNoteBibliography"/>
      </w:pPr>
      <w:r w:rsidRPr="0077135D">
        <w:t>29.</w:t>
      </w:r>
      <w:r w:rsidRPr="0077135D">
        <w:tab/>
        <w:t>Toftager M, Christiansen LB, Ersbøll AK, Kristensen PL, Due P, Troelsen J. Intervention effects on adolescent physical activity in the multicomponent SPACE study: a cluster randomized controlled trial. PLoS One. 2014;9(6):e99369.</w:t>
      </w:r>
    </w:p>
    <w:p w14:paraId="7E749195" w14:textId="0E905D26" w:rsidR="00935B9A" w:rsidRDefault="00E04892">
      <w:r>
        <w:fldChar w:fldCharType="end"/>
      </w:r>
    </w:p>
    <w:sectPr w:rsidR="00935B9A" w:rsidSect="00E048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espz2sz3de9saevwf4p520y0aed9pf05wv9&quot;&gt;My EndNote Library&lt;record-ids&gt;&lt;item&gt;27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5&lt;/item&gt;&lt;item&gt;66&lt;/item&gt;&lt;item&gt;67&lt;/item&gt;&lt;item&gt;68&lt;/item&gt;&lt;item&gt;69&lt;/item&gt;&lt;item&gt;70&lt;/item&gt;&lt;item&gt;71&lt;/item&gt;&lt;item&gt;72&lt;/item&gt;&lt;item&gt;73&lt;/item&gt;&lt;item&gt;74&lt;/item&gt;&lt;item&gt;75&lt;/item&gt;&lt;item&gt;76&lt;/item&gt;&lt;item&gt;77&lt;/item&gt;&lt;item&gt;78&lt;/item&gt;&lt;item&gt;79&lt;/item&gt;&lt;item&gt;81&lt;/item&gt;&lt;item&gt;82&lt;/item&gt;&lt;item&gt;83&lt;/item&gt;&lt;/record-ids&gt;&lt;/item&gt;&lt;/Libraries&gt;"/>
  </w:docVars>
  <w:rsids>
    <w:rsidRoot w:val="00935B9A"/>
    <w:rsid w:val="0023740C"/>
    <w:rsid w:val="0077135D"/>
    <w:rsid w:val="007945E8"/>
    <w:rsid w:val="00935B9A"/>
    <w:rsid w:val="00B66B99"/>
    <w:rsid w:val="00E04892"/>
    <w:rsid w:val="00F4690A"/>
    <w:rsid w:val="00FF3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2DDFE"/>
  <w15:chartTrackingRefBased/>
  <w15:docId w15:val="{D597FBB6-F8AC-47AC-AECC-413D8CD84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35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E04892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04892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E04892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04892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D3A44C67619E4489B62B802D7C8F26" ma:contentTypeVersion="13" ma:contentTypeDescription="Create a new document." ma:contentTypeScope="" ma:versionID="721c5b36c2ec6ebf6eb5bb53383ca614">
  <xsd:schema xmlns:xsd="http://www.w3.org/2001/XMLSchema" xmlns:xs="http://www.w3.org/2001/XMLSchema" xmlns:p="http://schemas.microsoft.com/office/2006/metadata/properties" xmlns:ns3="59c3ee1d-5224-4cfd-b489-fb8c7345697b" xmlns:ns4="78e80db6-aaf3-4226-96ca-d8e2712f63d3" targetNamespace="http://schemas.microsoft.com/office/2006/metadata/properties" ma:root="true" ma:fieldsID="758494767a69705969d6c2f4e2dcfb9e" ns3:_="" ns4:_="">
    <xsd:import namespace="59c3ee1d-5224-4cfd-b489-fb8c7345697b"/>
    <xsd:import namespace="78e80db6-aaf3-4226-96ca-d8e2712f63d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c3ee1d-5224-4cfd-b489-fb8c7345697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80db6-aaf3-4226-96ca-d8e2712f63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3B0E7C-922E-44FF-BE3B-58A7CD09E3FA}">
  <ds:schemaRefs>
    <ds:schemaRef ds:uri="78e80db6-aaf3-4226-96ca-d8e2712f63d3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59c3ee1d-5224-4cfd-b489-fb8c7345697b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134FAFE-A551-494E-A227-4FBE795DFD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444F66-AB90-4C15-9605-6570E70777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c3ee1d-5224-4cfd-b489-fb8c7345697b"/>
    <ds:schemaRef ds:uri="78e80db6-aaf3-4226-96ca-d8e2712f63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12</Pages>
  <Words>7664</Words>
  <Characters>43686</Characters>
  <Application>Microsoft Office Word</Application>
  <DocSecurity>0</DocSecurity>
  <Lines>364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MRC Epidemiology Unit</Company>
  <LinksUpToDate>false</LinksUpToDate>
  <CharactersWithSpaces>51248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Garrott</dc:creator>
  <cp:keywords/>
  <dc:description/>
  <cp:lastModifiedBy>Kate Garrott</cp:lastModifiedBy>
  <cp:revision>4</cp:revision>
  <dcterms:created xsi:type="dcterms:W3CDTF">2023-06-30T13:31:00Z</dcterms:created>
  <dcterms:modified xsi:type="dcterms:W3CDTF">2024-01-19T11:43:00Z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0x01010080D3A44C67619E4489B62B802D7C8F26</vt:lpwstr>
  </property>
</Properties>
</file>