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FC66C" w14:textId="4D1C2365" w:rsidR="00441D74" w:rsidRPr="00C55A45" w:rsidRDefault="00441D74" w:rsidP="00441D74">
      <w:pPr>
        <w:spacing w:line="240" w:lineRule="auto"/>
        <w:rPr>
          <w:rFonts w:ascii="Calibri" w:hAnsi="Calibri" w:cs="Calibri"/>
          <w:b/>
          <w:bCs/>
        </w:rPr>
      </w:pPr>
      <w:bookmarkStart w:id="0" w:name="_Hlk160722369"/>
      <w:r w:rsidRPr="00C55A45">
        <w:rPr>
          <w:rFonts w:ascii="Calibri" w:hAnsi="Calibri" w:cs="Calibri"/>
          <w:b/>
          <w:bCs/>
        </w:rPr>
        <w:t>Table S1</w:t>
      </w:r>
      <w:r w:rsidR="00DF5800">
        <w:rPr>
          <w:rFonts w:ascii="Calibri" w:hAnsi="Calibri" w:cs="Calibri"/>
          <w:b/>
          <w:bCs/>
        </w:rPr>
        <w:t xml:space="preserve">. </w:t>
      </w:r>
      <w:r w:rsidRPr="00C55A45">
        <w:rPr>
          <w:rFonts w:ascii="Calibri" w:hAnsi="Calibri" w:cs="Calibri"/>
          <w:b/>
          <w:bCs/>
        </w:rPr>
        <w:t xml:space="preserve">Adoption of PrEP guidelines by healthcare providers measured by post-test questionnaire results and mentoring </w:t>
      </w:r>
      <w:proofErr w:type="gramStart"/>
      <w:r w:rsidRPr="00C55A45">
        <w:rPr>
          <w:rFonts w:ascii="Calibri" w:hAnsi="Calibri" w:cs="Calibri"/>
          <w:b/>
          <w:bCs/>
        </w:rPr>
        <w:t>score</w:t>
      </w:r>
      <w:proofErr w:type="gramEnd"/>
    </w:p>
    <w:bookmarkEnd w:id="0"/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435"/>
        <w:gridCol w:w="899"/>
        <w:gridCol w:w="1261"/>
        <w:gridCol w:w="1257"/>
        <w:gridCol w:w="1079"/>
        <w:gridCol w:w="1259"/>
        <w:gridCol w:w="1169"/>
        <w:gridCol w:w="1079"/>
        <w:gridCol w:w="1018"/>
      </w:tblGrid>
      <w:tr w:rsidR="00261939" w:rsidRPr="004561CB" w14:paraId="7E21F2BC" w14:textId="77777777" w:rsidTr="005833E2">
        <w:trPr>
          <w:trHeight w:val="300"/>
        </w:trPr>
        <w:tc>
          <w:tcPr>
            <w:tcW w:w="686" w:type="pct"/>
            <w:tcMar>
              <w:left w:w="108" w:type="dxa"/>
              <w:right w:w="108" w:type="dxa"/>
            </w:tcMar>
            <w:vAlign w:val="center"/>
          </w:tcPr>
          <w:p w14:paraId="1BEF8B99" w14:textId="77777777" w:rsidR="00261939" w:rsidRPr="000E4E97" w:rsidRDefault="00261939" w:rsidP="005833E2">
            <w:pPr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30" w:type="pct"/>
            <w:tcMar>
              <w:left w:w="108" w:type="dxa"/>
              <w:right w:w="108" w:type="dxa"/>
            </w:tcMar>
            <w:vAlign w:val="center"/>
          </w:tcPr>
          <w:p w14:paraId="4FCB28C0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Overall</w:t>
            </w:r>
          </w:p>
          <w:p w14:paraId="3FE7221F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(N = 224)</w:t>
            </w:r>
          </w:p>
        </w:tc>
        <w:tc>
          <w:tcPr>
            <w:tcW w:w="603" w:type="pct"/>
            <w:tcMar>
              <w:left w:w="108" w:type="dxa"/>
              <w:right w:w="108" w:type="dxa"/>
            </w:tcMar>
            <w:vAlign w:val="center"/>
          </w:tcPr>
          <w:p w14:paraId="2114C6F8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Non-ART trained / midwives</w:t>
            </w:r>
          </w:p>
          <w:p w14:paraId="3521EB6A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(n = 75, 33%)</w:t>
            </w:r>
          </w:p>
        </w:tc>
        <w:tc>
          <w:tcPr>
            <w:tcW w:w="601" w:type="pct"/>
            <w:tcMar>
              <w:left w:w="108" w:type="dxa"/>
              <w:right w:w="108" w:type="dxa"/>
            </w:tcMar>
            <w:vAlign w:val="center"/>
          </w:tcPr>
          <w:p w14:paraId="71511ABF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ART-trained nurses / midwives</w:t>
            </w:r>
          </w:p>
          <w:p w14:paraId="4F7BF80A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(n = 52, 23%)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61E76BC7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Counsellor</w:t>
            </w:r>
          </w:p>
          <w:p w14:paraId="061E8A76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(n = 37, 17%)</w:t>
            </w:r>
          </w:p>
        </w:tc>
        <w:tc>
          <w:tcPr>
            <w:tcW w:w="602" w:type="pct"/>
            <w:tcMar>
              <w:left w:w="108" w:type="dxa"/>
              <w:right w:w="108" w:type="dxa"/>
            </w:tcMar>
            <w:vAlign w:val="center"/>
          </w:tcPr>
          <w:p w14:paraId="5CB28A30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Healthcare assistant</w:t>
            </w:r>
          </w:p>
          <w:p w14:paraId="486C2B8E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(n = 33, 15%)</w:t>
            </w:r>
          </w:p>
        </w:tc>
        <w:tc>
          <w:tcPr>
            <w:tcW w:w="559" w:type="pct"/>
            <w:tcMar>
              <w:left w:w="108" w:type="dxa"/>
              <w:right w:w="108" w:type="dxa"/>
            </w:tcMar>
            <w:vAlign w:val="center"/>
          </w:tcPr>
          <w:p w14:paraId="78CFB170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Admin clerk</w:t>
            </w:r>
          </w:p>
          <w:p w14:paraId="52D70122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(n = 16, 7%)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1D53617A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Clinic manager</w:t>
            </w:r>
          </w:p>
          <w:p w14:paraId="22CF3CEB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(n = 8, 4%)</w:t>
            </w:r>
          </w:p>
        </w:tc>
        <w:tc>
          <w:tcPr>
            <w:tcW w:w="487" w:type="pct"/>
            <w:tcMar>
              <w:left w:w="108" w:type="dxa"/>
              <w:right w:w="108" w:type="dxa"/>
            </w:tcMar>
            <w:vAlign w:val="center"/>
          </w:tcPr>
          <w:p w14:paraId="0360D4AC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Other HCW*</w:t>
            </w:r>
          </w:p>
          <w:p w14:paraId="34CB8108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(n = 3, 1%)</w:t>
            </w:r>
          </w:p>
        </w:tc>
      </w:tr>
      <w:tr w:rsidR="00261939" w:rsidRPr="004561CB" w14:paraId="76C29822" w14:textId="77777777" w:rsidTr="005833E2">
        <w:trPr>
          <w:trHeight w:val="405"/>
        </w:trPr>
        <w:tc>
          <w:tcPr>
            <w:tcW w:w="686" w:type="pct"/>
            <w:tcMar>
              <w:left w:w="108" w:type="dxa"/>
              <w:right w:w="108" w:type="dxa"/>
            </w:tcMar>
            <w:vAlign w:val="center"/>
          </w:tcPr>
          <w:p w14:paraId="776A0689" w14:textId="77777777" w:rsidR="00261939" w:rsidRPr="000E4E97" w:rsidRDefault="00261939" w:rsidP="005833E2">
            <w:pPr>
              <w:jc w:val="left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Pre-training test score as %, median (IQR)</w:t>
            </w:r>
          </w:p>
        </w:tc>
        <w:tc>
          <w:tcPr>
            <w:tcW w:w="430" w:type="pct"/>
            <w:tcMar>
              <w:left w:w="108" w:type="dxa"/>
              <w:right w:w="108" w:type="dxa"/>
            </w:tcMar>
            <w:vAlign w:val="center"/>
          </w:tcPr>
          <w:p w14:paraId="3989B9DE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70 (50, 80)</w:t>
            </w:r>
          </w:p>
        </w:tc>
        <w:tc>
          <w:tcPr>
            <w:tcW w:w="603" w:type="pct"/>
            <w:tcMar>
              <w:left w:w="108" w:type="dxa"/>
              <w:right w:w="108" w:type="dxa"/>
            </w:tcMar>
            <w:vAlign w:val="center"/>
          </w:tcPr>
          <w:p w14:paraId="73AC5C7A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70 (60, 80)</w:t>
            </w:r>
          </w:p>
        </w:tc>
        <w:tc>
          <w:tcPr>
            <w:tcW w:w="601" w:type="pct"/>
            <w:tcMar>
              <w:left w:w="108" w:type="dxa"/>
              <w:right w:w="108" w:type="dxa"/>
            </w:tcMar>
            <w:vAlign w:val="center"/>
          </w:tcPr>
          <w:p w14:paraId="3664A490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70 (60, 80)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4E0A060C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60 (50, 70)</w:t>
            </w:r>
          </w:p>
        </w:tc>
        <w:tc>
          <w:tcPr>
            <w:tcW w:w="602" w:type="pct"/>
            <w:tcMar>
              <w:left w:w="108" w:type="dxa"/>
              <w:right w:w="108" w:type="dxa"/>
            </w:tcMar>
            <w:vAlign w:val="center"/>
          </w:tcPr>
          <w:p w14:paraId="7196DD1D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50 (40, 60)</w:t>
            </w:r>
          </w:p>
        </w:tc>
        <w:tc>
          <w:tcPr>
            <w:tcW w:w="559" w:type="pct"/>
            <w:tcMar>
              <w:left w:w="108" w:type="dxa"/>
              <w:right w:w="108" w:type="dxa"/>
            </w:tcMar>
            <w:vAlign w:val="center"/>
          </w:tcPr>
          <w:p w14:paraId="43AD8ACF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50 (40, 60)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73B308FA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60 (48, 70)</w:t>
            </w:r>
          </w:p>
        </w:tc>
        <w:tc>
          <w:tcPr>
            <w:tcW w:w="487" w:type="pct"/>
            <w:tcMar>
              <w:left w:w="108" w:type="dxa"/>
              <w:right w:w="108" w:type="dxa"/>
            </w:tcMar>
            <w:vAlign w:val="center"/>
          </w:tcPr>
          <w:p w14:paraId="366C6099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60 (55, 75)</w:t>
            </w:r>
          </w:p>
        </w:tc>
      </w:tr>
      <w:tr w:rsidR="00261939" w:rsidRPr="004561CB" w14:paraId="5D80B8A7" w14:textId="77777777" w:rsidTr="005833E2">
        <w:trPr>
          <w:trHeight w:val="405"/>
        </w:trPr>
        <w:tc>
          <w:tcPr>
            <w:tcW w:w="686" w:type="pct"/>
            <w:tcMar>
              <w:left w:w="108" w:type="dxa"/>
              <w:right w:w="108" w:type="dxa"/>
            </w:tcMar>
            <w:vAlign w:val="center"/>
          </w:tcPr>
          <w:p w14:paraId="2253464A" w14:textId="77777777" w:rsidR="00261939" w:rsidRPr="000E4E97" w:rsidRDefault="00261939" w:rsidP="005833E2">
            <w:pPr>
              <w:jc w:val="left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Post-training</w:t>
            </w:r>
            <w:r w:rsidRPr="000E4E97">
              <w:rPr>
                <w:rFonts w:eastAsia="Calibri" w:cstheme="minorHAnsi"/>
                <w:b/>
                <w:bCs/>
                <w:color w:val="008080"/>
                <w:sz w:val="18"/>
                <w:szCs w:val="18"/>
                <w:u w:val="single"/>
              </w:rPr>
              <w:t xml:space="preserve"> </w:t>
            </w: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test score as %, median (IQR)</w:t>
            </w:r>
          </w:p>
        </w:tc>
        <w:tc>
          <w:tcPr>
            <w:tcW w:w="430" w:type="pct"/>
            <w:tcMar>
              <w:left w:w="108" w:type="dxa"/>
              <w:right w:w="108" w:type="dxa"/>
            </w:tcMar>
            <w:vAlign w:val="center"/>
          </w:tcPr>
          <w:p w14:paraId="6FBC5B1F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80 (70, 90)</w:t>
            </w:r>
          </w:p>
        </w:tc>
        <w:tc>
          <w:tcPr>
            <w:tcW w:w="603" w:type="pct"/>
            <w:tcMar>
              <w:left w:w="108" w:type="dxa"/>
              <w:right w:w="108" w:type="dxa"/>
            </w:tcMar>
            <w:vAlign w:val="center"/>
          </w:tcPr>
          <w:p w14:paraId="2800B717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80 (80, 90)</w:t>
            </w:r>
          </w:p>
        </w:tc>
        <w:tc>
          <w:tcPr>
            <w:tcW w:w="601" w:type="pct"/>
            <w:tcMar>
              <w:left w:w="108" w:type="dxa"/>
              <w:right w:w="108" w:type="dxa"/>
            </w:tcMar>
            <w:vAlign w:val="center"/>
          </w:tcPr>
          <w:p w14:paraId="3E7CA687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90 (80, 90)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4F0D5339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80 (70, 80)</w:t>
            </w:r>
          </w:p>
        </w:tc>
        <w:tc>
          <w:tcPr>
            <w:tcW w:w="602" w:type="pct"/>
            <w:tcMar>
              <w:left w:w="108" w:type="dxa"/>
              <w:right w:w="108" w:type="dxa"/>
            </w:tcMar>
            <w:vAlign w:val="center"/>
          </w:tcPr>
          <w:p w14:paraId="4D3E84CD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70 (50, 80)</w:t>
            </w:r>
          </w:p>
        </w:tc>
        <w:tc>
          <w:tcPr>
            <w:tcW w:w="559" w:type="pct"/>
            <w:tcMar>
              <w:left w:w="108" w:type="dxa"/>
              <w:right w:w="108" w:type="dxa"/>
            </w:tcMar>
            <w:vAlign w:val="center"/>
          </w:tcPr>
          <w:p w14:paraId="7279972B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60 (50, 70)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3DA93FA3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80 (70, 90)</w:t>
            </w:r>
          </w:p>
        </w:tc>
        <w:tc>
          <w:tcPr>
            <w:tcW w:w="487" w:type="pct"/>
            <w:tcMar>
              <w:left w:w="108" w:type="dxa"/>
              <w:right w:w="108" w:type="dxa"/>
            </w:tcMar>
            <w:vAlign w:val="center"/>
          </w:tcPr>
          <w:p w14:paraId="20FB232A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80 (70, 90)</w:t>
            </w:r>
          </w:p>
        </w:tc>
      </w:tr>
      <w:tr w:rsidR="00261939" w:rsidRPr="004561CB" w14:paraId="2E02AFB5" w14:textId="77777777" w:rsidTr="005833E2">
        <w:trPr>
          <w:trHeight w:val="405"/>
        </w:trPr>
        <w:tc>
          <w:tcPr>
            <w:tcW w:w="686" w:type="pct"/>
            <w:tcMar>
              <w:left w:w="108" w:type="dxa"/>
              <w:right w:w="108" w:type="dxa"/>
            </w:tcMar>
            <w:vAlign w:val="center"/>
          </w:tcPr>
          <w:p w14:paraId="2E38D9ED" w14:textId="77777777" w:rsidR="00261939" w:rsidRPr="000E4E97" w:rsidRDefault="00261939" w:rsidP="005833E2">
            <w:pPr>
              <w:jc w:val="left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Number with post training test ≥80%</w:t>
            </w:r>
          </w:p>
        </w:tc>
        <w:tc>
          <w:tcPr>
            <w:tcW w:w="430" w:type="pct"/>
            <w:tcMar>
              <w:left w:w="108" w:type="dxa"/>
              <w:right w:w="108" w:type="dxa"/>
            </w:tcMar>
            <w:vAlign w:val="center"/>
          </w:tcPr>
          <w:p w14:paraId="560D2B38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129 (58%)</w:t>
            </w:r>
          </w:p>
        </w:tc>
        <w:tc>
          <w:tcPr>
            <w:tcW w:w="603" w:type="pct"/>
            <w:tcMar>
              <w:left w:w="108" w:type="dxa"/>
              <w:right w:w="108" w:type="dxa"/>
            </w:tcMar>
            <w:vAlign w:val="center"/>
          </w:tcPr>
          <w:p w14:paraId="523FE02E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54 (72%)</w:t>
            </w:r>
          </w:p>
        </w:tc>
        <w:tc>
          <w:tcPr>
            <w:tcW w:w="601" w:type="pct"/>
            <w:tcMar>
              <w:left w:w="108" w:type="dxa"/>
              <w:right w:w="108" w:type="dxa"/>
            </w:tcMar>
            <w:vAlign w:val="center"/>
          </w:tcPr>
          <w:p w14:paraId="77882092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42 (80%)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3C567567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14 (38%)</w:t>
            </w:r>
          </w:p>
        </w:tc>
        <w:tc>
          <w:tcPr>
            <w:tcW w:w="602" w:type="pct"/>
            <w:tcMar>
              <w:left w:w="108" w:type="dxa"/>
              <w:right w:w="108" w:type="dxa"/>
            </w:tcMar>
            <w:vAlign w:val="center"/>
          </w:tcPr>
          <w:p w14:paraId="5BE2CDB4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11 (33%)</w:t>
            </w:r>
          </w:p>
        </w:tc>
        <w:tc>
          <w:tcPr>
            <w:tcW w:w="559" w:type="pct"/>
            <w:tcMar>
              <w:left w:w="108" w:type="dxa"/>
              <w:right w:w="108" w:type="dxa"/>
            </w:tcMar>
            <w:vAlign w:val="center"/>
          </w:tcPr>
          <w:p w14:paraId="26FA51B4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2 (13%)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6C1D1BAA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5 (63%)</w:t>
            </w:r>
          </w:p>
        </w:tc>
        <w:tc>
          <w:tcPr>
            <w:tcW w:w="487" w:type="pct"/>
            <w:tcMar>
              <w:left w:w="108" w:type="dxa"/>
              <w:right w:w="108" w:type="dxa"/>
            </w:tcMar>
            <w:vAlign w:val="center"/>
          </w:tcPr>
          <w:p w14:paraId="33BB2838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1 (33%)</w:t>
            </w:r>
          </w:p>
        </w:tc>
      </w:tr>
      <w:tr w:rsidR="00261939" w:rsidRPr="004561CB" w14:paraId="026A35C8" w14:textId="77777777" w:rsidTr="005833E2">
        <w:trPr>
          <w:trHeight w:val="405"/>
        </w:trPr>
        <w:tc>
          <w:tcPr>
            <w:tcW w:w="686" w:type="pct"/>
            <w:tcMar>
              <w:left w:w="108" w:type="dxa"/>
              <w:right w:w="108" w:type="dxa"/>
            </w:tcMar>
            <w:vAlign w:val="center"/>
          </w:tcPr>
          <w:p w14:paraId="381B718B" w14:textId="77777777" w:rsidR="00261939" w:rsidRPr="000E4E97" w:rsidRDefault="00261939" w:rsidP="005833E2">
            <w:pPr>
              <w:jc w:val="left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 xml:space="preserve">% change in pre to post-test </w:t>
            </w:r>
          </w:p>
          <w:p w14:paraId="0FDFC395" w14:textId="77777777" w:rsidR="00261939" w:rsidRPr="000E4E97" w:rsidRDefault="00261939" w:rsidP="005833E2">
            <w:pPr>
              <w:jc w:val="left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(t-test)</w:t>
            </w:r>
          </w:p>
        </w:tc>
        <w:tc>
          <w:tcPr>
            <w:tcW w:w="430" w:type="pct"/>
            <w:tcMar>
              <w:left w:w="108" w:type="dxa"/>
              <w:right w:w="108" w:type="dxa"/>
            </w:tcMar>
            <w:vAlign w:val="center"/>
          </w:tcPr>
          <w:p w14:paraId="165ED5B1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31.15%</w:t>
            </w:r>
          </w:p>
        </w:tc>
        <w:tc>
          <w:tcPr>
            <w:tcW w:w="603" w:type="pct"/>
            <w:tcMar>
              <w:left w:w="108" w:type="dxa"/>
              <w:right w:w="108" w:type="dxa"/>
            </w:tcMar>
            <w:vAlign w:val="center"/>
          </w:tcPr>
          <w:p w14:paraId="4F38A15F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21.29%</w:t>
            </w:r>
          </w:p>
          <w:p w14:paraId="4A938A95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(p &lt; 0.001)</w:t>
            </w:r>
          </w:p>
        </w:tc>
        <w:tc>
          <w:tcPr>
            <w:tcW w:w="601" w:type="pct"/>
            <w:tcMar>
              <w:left w:w="108" w:type="dxa"/>
              <w:right w:w="108" w:type="dxa"/>
            </w:tcMar>
            <w:vAlign w:val="center"/>
          </w:tcPr>
          <w:p w14:paraId="19386480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30.59%</w:t>
            </w:r>
          </w:p>
          <w:p w14:paraId="23744B55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(p &lt; 0.001)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3F7AC4A2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33.82%</w:t>
            </w:r>
          </w:p>
          <w:p w14:paraId="63D66300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(p &lt; 0.001)</w:t>
            </w:r>
          </w:p>
        </w:tc>
        <w:tc>
          <w:tcPr>
            <w:tcW w:w="602" w:type="pct"/>
            <w:tcMar>
              <w:left w:w="108" w:type="dxa"/>
              <w:right w:w="108" w:type="dxa"/>
            </w:tcMar>
            <w:vAlign w:val="center"/>
          </w:tcPr>
          <w:p w14:paraId="32A0E346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60.70%</w:t>
            </w:r>
          </w:p>
          <w:p w14:paraId="613BB9F6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(p = 0.004)</w:t>
            </w:r>
          </w:p>
        </w:tc>
        <w:tc>
          <w:tcPr>
            <w:tcW w:w="559" w:type="pct"/>
            <w:tcMar>
              <w:left w:w="108" w:type="dxa"/>
              <w:right w:w="108" w:type="dxa"/>
            </w:tcMar>
            <w:vAlign w:val="center"/>
          </w:tcPr>
          <w:p w14:paraId="4B5A01C9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9.15%</w:t>
            </w:r>
          </w:p>
          <w:p w14:paraId="570359AE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(p = 0.105)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36944400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45.04%</w:t>
            </w:r>
          </w:p>
          <w:p w14:paraId="71017B08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(p = 0.004)</w:t>
            </w:r>
          </w:p>
        </w:tc>
        <w:tc>
          <w:tcPr>
            <w:tcW w:w="487" w:type="pct"/>
            <w:tcMar>
              <w:left w:w="108" w:type="dxa"/>
              <w:right w:w="108" w:type="dxa"/>
            </w:tcMar>
            <w:vAlign w:val="center"/>
          </w:tcPr>
          <w:p w14:paraId="60D9C33D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15.56%</w:t>
            </w:r>
          </w:p>
          <w:p w14:paraId="1D23D334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(p 0.633)</w:t>
            </w:r>
          </w:p>
        </w:tc>
      </w:tr>
      <w:tr w:rsidR="00261939" w:rsidRPr="004561CB" w14:paraId="0D7AAC56" w14:textId="77777777" w:rsidTr="005833E2">
        <w:trPr>
          <w:trHeight w:val="405"/>
        </w:trPr>
        <w:tc>
          <w:tcPr>
            <w:tcW w:w="686" w:type="pct"/>
            <w:tcMar>
              <w:left w:w="108" w:type="dxa"/>
              <w:right w:w="108" w:type="dxa"/>
            </w:tcMar>
            <w:vAlign w:val="center"/>
          </w:tcPr>
          <w:p w14:paraId="3F9DDC80" w14:textId="77777777" w:rsidR="00261939" w:rsidRPr="000E4E97" w:rsidRDefault="00261939" w:rsidP="005833E2">
            <w:pPr>
              <w:jc w:val="left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Number mentored</w:t>
            </w:r>
            <w:r w:rsidRPr="000E4E97"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430" w:type="pct"/>
            <w:tcMar>
              <w:left w:w="108" w:type="dxa"/>
              <w:right w:w="108" w:type="dxa"/>
            </w:tcMar>
            <w:vAlign w:val="center"/>
          </w:tcPr>
          <w:p w14:paraId="2620DFBD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60</w:t>
            </w:r>
          </w:p>
        </w:tc>
        <w:tc>
          <w:tcPr>
            <w:tcW w:w="603" w:type="pct"/>
            <w:tcMar>
              <w:left w:w="108" w:type="dxa"/>
              <w:right w:w="108" w:type="dxa"/>
            </w:tcMar>
            <w:vAlign w:val="center"/>
          </w:tcPr>
          <w:p w14:paraId="563419D8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20</w:t>
            </w:r>
          </w:p>
        </w:tc>
        <w:tc>
          <w:tcPr>
            <w:tcW w:w="601" w:type="pct"/>
            <w:tcMar>
              <w:left w:w="108" w:type="dxa"/>
              <w:right w:w="108" w:type="dxa"/>
            </w:tcMar>
            <w:vAlign w:val="center"/>
          </w:tcPr>
          <w:p w14:paraId="27D0588C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20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7EE1CDF8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20</w:t>
            </w:r>
          </w:p>
        </w:tc>
        <w:tc>
          <w:tcPr>
            <w:tcW w:w="602" w:type="pct"/>
            <w:tcMar>
              <w:left w:w="108" w:type="dxa"/>
              <w:right w:w="108" w:type="dxa"/>
            </w:tcMar>
            <w:vAlign w:val="center"/>
          </w:tcPr>
          <w:p w14:paraId="37A79E80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559" w:type="pct"/>
            <w:tcMar>
              <w:left w:w="108" w:type="dxa"/>
              <w:right w:w="108" w:type="dxa"/>
            </w:tcMar>
            <w:vAlign w:val="center"/>
          </w:tcPr>
          <w:p w14:paraId="347874A2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0C1F466B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487" w:type="pct"/>
            <w:tcMar>
              <w:left w:w="108" w:type="dxa"/>
              <w:right w:w="108" w:type="dxa"/>
            </w:tcMar>
            <w:vAlign w:val="center"/>
          </w:tcPr>
          <w:p w14:paraId="26DD2900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</w:tr>
      <w:tr w:rsidR="00261939" w:rsidRPr="004561CB" w14:paraId="0A1DCFCE" w14:textId="77777777" w:rsidTr="005833E2">
        <w:trPr>
          <w:trHeight w:val="405"/>
        </w:trPr>
        <w:tc>
          <w:tcPr>
            <w:tcW w:w="686" w:type="pct"/>
            <w:tcMar>
              <w:left w:w="108" w:type="dxa"/>
              <w:right w:w="108" w:type="dxa"/>
            </w:tcMar>
            <w:vAlign w:val="center"/>
          </w:tcPr>
          <w:p w14:paraId="36320FB9" w14:textId="77777777" w:rsidR="00261939" w:rsidRPr="000E4E97" w:rsidRDefault="00261939" w:rsidP="005833E2">
            <w:pPr>
              <w:jc w:val="left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Initial mentoring score ≥ 8, n (%)</w:t>
            </w:r>
          </w:p>
        </w:tc>
        <w:tc>
          <w:tcPr>
            <w:tcW w:w="430" w:type="pct"/>
            <w:tcMar>
              <w:left w:w="108" w:type="dxa"/>
              <w:right w:w="108" w:type="dxa"/>
            </w:tcMar>
            <w:vAlign w:val="center"/>
          </w:tcPr>
          <w:p w14:paraId="3991F3B0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34 of 60 (57%)</w:t>
            </w:r>
          </w:p>
        </w:tc>
        <w:tc>
          <w:tcPr>
            <w:tcW w:w="603" w:type="pct"/>
            <w:tcMar>
              <w:left w:w="108" w:type="dxa"/>
              <w:right w:w="108" w:type="dxa"/>
            </w:tcMar>
            <w:vAlign w:val="center"/>
          </w:tcPr>
          <w:p w14:paraId="2F3E8BB8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13 of 20 (65%)</w:t>
            </w:r>
          </w:p>
        </w:tc>
        <w:tc>
          <w:tcPr>
            <w:tcW w:w="601" w:type="pct"/>
            <w:tcMar>
              <w:left w:w="108" w:type="dxa"/>
              <w:right w:w="108" w:type="dxa"/>
            </w:tcMar>
            <w:vAlign w:val="center"/>
          </w:tcPr>
          <w:p w14:paraId="0D82D116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13 of 20 (65%)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6E9BF827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 of 20 (40%)</w:t>
            </w:r>
          </w:p>
        </w:tc>
        <w:tc>
          <w:tcPr>
            <w:tcW w:w="602" w:type="pct"/>
            <w:tcMar>
              <w:left w:w="108" w:type="dxa"/>
              <w:right w:w="108" w:type="dxa"/>
            </w:tcMar>
            <w:vAlign w:val="center"/>
          </w:tcPr>
          <w:p w14:paraId="708BF517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559" w:type="pct"/>
            <w:tcMar>
              <w:left w:w="108" w:type="dxa"/>
              <w:right w:w="108" w:type="dxa"/>
            </w:tcMar>
            <w:vAlign w:val="center"/>
          </w:tcPr>
          <w:p w14:paraId="44465630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59653964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487" w:type="pct"/>
            <w:tcMar>
              <w:left w:w="108" w:type="dxa"/>
              <w:right w:w="108" w:type="dxa"/>
            </w:tcMar>
            <w:vAlign w:val="center"/>
          </w:tcPr>
          <w:p w14:paraId="1B5795E2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</w:tr>
      <w:tr w:rsidR="00261939" w:rsidRPr="004561CB" w14:paraId="76C25453" w14:textId="77777777" w:rsidTr="005833E2">
        <w:trPr>
          <w:trHeight w:val="405"/>
        </w:trPr>
        <w:tc>
          <w:tcPr>
            <w:tcW w:w="686" w:type="pct"/>
            <w:tcMar>
              <w:left w:w="108" w:type="dxa"/>
              <w:right w:w="108" w:type="dxa"/>
            </w:tcMar>
            <w:vAlign w:val="center"/>
          </w:tcPr>
          <w:p w14:paraId="34B9B700" w14:textId="77777777" w:rsidR="00261939" w:rsidRPr="000E4E97" w:rsidRDefault="00261939" w:rsidP="005833E2">
            <w:pPr>
              <w:jc w:val="left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Initial mentoring score as %, median (IQR)**</w:t>
            </w:r>
          </w:p>
        </w:tc>
        <w:tc>
          <w:tcPr>
            <w:tcW w:w="430" w:type="pct"/>
            <w:tcMar>
              <w:left w:w="108" w:type="dxa"/>
              <w:right w:w="108" w:type="dxa"/>
            </w:tcMar>
            <w:vAlign w:val="center"/>
          </w:tcPr>
          <w:p w14:paraId="53AE586F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 (7, 8.6)</w:t>
            </w:r>
          </w:p>
        </w:tc>
        <w:tc>
          <w:tcPr>
            <w:tcW w:w="603" w:type="pct"/>
            <w:tcMar>
              <w:left w:w="108" w:type="dxa"/>
              <w:right w:w="108" w:type="dxa"/>
            </w:tcMar>
            <w:vAlign w:val="center"/>
          </w:tcPr>
          <w:p w14:paraId="62838791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</w:t>
            </w:r>
          </w:p>
          <w:p w14:paraId="6AF4BF6F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(7, 9)</w:t>
            </w:r>
          </w:p>
        </w:tc>
        <w:tc>
          <w:tcPr>
            <w:tcW w:w="601" w:type="pct"/>
            <w:tcMar>
              <w:left w:w="108" w:type="dxa"/>
              <w:right w:w="108" w:type="dxa"/>
            </w:tcMar>
            <w:vAlign w:val="center"/>
          </w:tcPr>
          <w:p w14:paraId="4A60E588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</w:t>
            </w:r>
          </w:p>
          <w:p w14:paraId="025274F1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(7.1, 8)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305CEF8F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7.7 (6, 8.9)</w:t>
            </w:r>
          </w:p>
        </w:tc>
        <w:tc>
          <w:tcPr>
            <w:tcW w:w="602" w:type="pct"/>
            <w:tcMar>
              <w:left w:w="108" w:type="dxa"/>
              <w:right w:w="108" w:type="dxa"/>
            </w:tcMar>
            <w:vAlign w:val="center"/>
          </w:tcPr>
          <w:p w14:paraId="785F08A8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559" w:type="pct"/>
            <w:tcMar>
              <w:left w:w="108" w:type="dxa"/>
              <w:right w:w="108" w:type="dxa"/>
            </w:tcMar>
            <w:vAlign w:val="center"/>
          </w:tcPr>
          <w:p w14:paraId="70DBFF5A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42E0164F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487" w:type="pct"/>
            <w:tcMar>
              <w:left w:w="108" w:type="dxa"/>
              <w:right w:w="108" w:type="dxa"/>
            </w:tcMar>
            <w:vAlign w:val="center"/>
          </w:tcPr>
          <w:p w14:paraId="29C49CDB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</w:tr>
      <w:tr w:rsidR="00261939" w:rsidRPr="004561CB" w14:paraId="2B029A38" w14:textId="77777777" w:rsidTr="005833E2">
        <w:trPr>
          <w:trHeight w:val="405"/>
        </w:trPr>
        <w:tc>
          <w:tcPr>
            <w:tcW w:w="686" w:type="pct"/>
            <w:tcMar>
              <w:left w:w="108" w:type="dxa"/>
              <w:right w:w="108" w:type="dxa"/>
            </w:tcMar>
            <w:vAlign w:val="center"/>
          </w:tcPr>
          <w:p w14:paraId="1829DB08" w14:textId="77777777" w:rsidR="00261939" w:rsidRPr="000E4E97" w:rsidRDefault="00261939" w:rsidP="005833E2">
            <w:pPr>
              <w:jc w:val="left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Number of staff with final mentoring score ≥8</w:t>
            </w:r>
          </w:p>
        </w:tc>
        <w:tc>
          <w:tcPr>
            <w:tcW w:w="430" w:type="pct"/>
            <w:tcMar>
              <w:left w:w="108" w:type="dxa"/>
              <w:right w:w="108" w:type="dxa"/>
            </w:tcMar>
            <w:vAlign w:val="center"/>
          </w:tcPr>
          <w:p w14:paraId="18C48485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45 of 60 (75%)</w:t>
            </w:r>
          </w:p>
        </w:tc>
        <w:tc>
          <w:tcPr>
            <w:tcW w:w="603" w:type="pct"/>
            <w:tcMar>
              <w:left w:w="108" w:type="dxa"/>
              <w:right w:w="108" w:type="dxa"/>
            </w:tcMar>
            <w:vAlign w:val="center"/>
          </w:tcPr>
          <w:p w14:paraId="461CA826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16 of 20 (80%)</w:t>
            </w:r>
          </w:p>
        </w:tc>
        <w:tc>
          <w:tcPr>
            <w:tcW w:w="601" w:type="pct"/>
            <w:tcMar>
              <w:left w:w="108" w:type="dxa"/>
              <w:right w:w="108" w:type="dxa"/>
            </w:tcMar>
            <w:vAlign w:val="center"/>
          </w:tcPr>
          <w:p w14:paraId="546B9EBB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16 of 20 (80%)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3FB55F79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13 of 20 (65%)</w:t>
            </w:r>
          </w:p>
        </w:tc>
        <w:tc>
          <w:tcPr>
            <w:tcW w:w="602" w:type="pct"/>
            <w:tcMar>
              <w:left w:w="108" w:type="dxa"/>
              <w:right w:w="108" w:type="dxa"/>
            </w:tcMar>
            <w:vAlign w:val="center"/>
          </w:tcPr>
          <w:p w14:paraId="2C1C823F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59" w:type="pct"/>
            <w:tcMar>
              <w:left w:w="108" w:type="dxa"/>
              <w:right w:w="108" w:type="dxa"/>
            </w:tcMar>
            <w:vAlign w:val="center"/>
          </w:tcPr>
          <w:p w14:paraId="5CBD63D5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68ABBE04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487" w:type="pct"/>
            <w:tcMar>
              <w:left w:w="108" w:type="dxa"/>
              <w:right w:w="108" w:type="dxa"/>
            </w:tcMar>
            <w:vAlign w:val="center"/>
          </w:tcPr>
          <w:p w14:paraId="1FA57EEA" w14:textId="77777777" w:rsidR="00261939" w:rsidRPr="000E4E97" w:rsidRDefault="00261939" w:rsidP="005833E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261939" w:rsidRPr="004561CB" w14:paraId="6FE0CEFC" w14:textId="77777777" w:rsidTr="005833E2">
        <w:trPr>
          <w:trHeight w:val="405"/>
        </w:trPr>
        <w:tc>
          <w:tcPr>
            <w:tcW w:w="686" w:type="pct"/>
            <w:tcMar>
              <w:left w:w="108" w:type="dxa"/>
              <w:right w:w="108" w:type="dxa"/>
            </w:tcMar>
            <w:vAlign w:val="center"/>
          </w:tcPr>
          <w:p w14:paraId="1DE32D90" w14:textId="77777777" w:rsidR="00261939" w:rsidRPr="000E4E97" w:rsidRDefault="00261939" w:rsidP="005833E2">
            <w:pPr>
              <w:jc w:val="left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>Final mentoring score, median (IQR)**</w:t>
            </w:r>
          </w:p>
        </w:tc>
        <w:tc>
          <w:tcPr>
            <w:tcW w:w="430" w:type="pct"/>
            <w:tcMar>
              <w:left w:w="108" w:type="dxa"/>
              <w:right w:w="108" w:type="dxa"/>
            </w:tcMar>
            <w:vAlign w:val="center"/>
          </w:tcPr>
          <w:p w14:paraId="2F57B146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 (8, 9)</w:t>
            </w:r>
          </w:p>
        </w:tc>
        <w:tc>
          <w:tcPr>
            <w:tcW w:w="603" w:type="pct"/>
            <w:tcMar>
              <w:left w:w="108" w:type="dxa"/>
              <w:right w:w="108" w:type="dxa"/>
            </w:tcMar>
            <w:vAlign w:val="center"/>
          </w:tcPr>
          <w:p w14:paraId="52389A9A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 (8, 9)</w:t>
            </w:r>
          </w:p>
        </w:tc>
        <w:tc>
          <w:tcPr>
            <w:tcW w:w="601" w:type="pct"/>
            <w:tcMar>
              <w:left w:w="108" w:type="dxa"/>
              <w:right w:w="108" w:type="dxa"/>
            </w:tcMar>
            <w:vAlign w:val="center"/>
          </w:tcPr>
          <w:p w14:paraId="608FED6B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 (8, 9)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0C941C28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8 (6, 9)</w:t>
            </w:r>
          </w:p>
        </w:tc>
        <w:tc>
          <w:tcPr>
            <w:tcW w:w="602" w:type="pct"/>
            <w:tcMar>
              <w:left w:w="108" w:type="dxa"/>
              <w:right w:w="108" w:type="dxa"/>
            </w:tcMar>
            <w:vAlign w:val="center"/>
          </w:tcPr>
          <w:p w14:paraId="2908EECB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559" w:type="pct"/>
            <w:tcMar>
              <w:left w:w="108" w:type="dxa"/>
              <w:right w:w="108" w:type="dxa"/>
            </w:tcMar>
            <w:vAlign w:val="center"/>
          </w:tcPr>
          <w:p w14:paraId="56BDA76E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516" w:type="pct"/>
            <w:tcMar>
              <w:left w:w="108" w:type="dxa"/>
              <w:right w:w="108" w:type="dxa"/>
            </w:tcMar>
            <w:vAlign w:val="center"/>
          </w:tcPr>
          <w:p w14:paraId="44CCFDF4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487" w:type="pct"/>
            <w:tcMar>
              <w:left w:w="108" w:type="dxa"/>
              <w:right w:w="108" w:type="dxa"/>
            </w:tcMar>
            <w:vAlign w:val="center"/>
          </w:tcPr>
          <w:p w14:paraId="07374F10" w14:textId="77777777" w:rsidR="00261939" w:rsidRPr="000E4E97" w:rsidRDefault="00261939" w:rsidP="00583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-</w:t>
            </w:r>
          </w:p>
        </w:tc>
      </w:tr>
      <w:tr w:rsidR="00261939" w:rsidRPr="004561CB" w14:paraId="74EA1015" w14:textId="77777777" w:rsidTr="005833E2">
        <w:trPr>
          <w:trHeight w:val="405"/>
        </w:trPr>
        <w:tc>
          <w:tcPr>
            <w:tcW w:w="5000" w:type="pct"/>
            <w:gridSpan w:val="9"/>
            <w:tcMar>
              <w:left w:w="108" w:type="dxa"/>
              <w:right w:w="108" w:type="dxa"/>
            </w:tcMar>
          </w:tcPr>
          <w:p w14:paraId="1E717FE7" w14:textId="77777777" w:rsidR="00261939" w:rsidRPr="000E4E97" w:rsidRDefault="00261939" w:rsidP="005833E2">
            <w:pPr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* Other HCWs include 2 physicians and 1 pharmacist</w:t>
            </w:r>
          </w:p>
          <w:p w14:paraId="03447931" w14:textId="77777777" w:rsidR="00261939" w:rsidRPr="000E4E97" w:rsidRDefault="00261939" w:rsidP="005833E2">
            <w:pPr>
              <w:rPr>
                <w:rFonts w:cstheme="minorHAnsi"/>
                <w:sz w:val="18"/>
                <w:szCs w:val="18"/>
              </w:rPr>
            </w:pPr>
            <w:r w:rsidRPr="000E4E97">
              <w:rPr>
                <w:rFonts w:eastAsia="Calibri" w:cstheme="minorHAnsi"/>
                <w:sz w:val="18"/>
                <w:szCs w:val="18"/>
              </w:rPr>
              <w:t>**in cases where multiple assessments were taken for one person on the same day, their average score was used</w:t>
            </w:r>
            <w:r w:rsidRPr="000E4E97">
              <w:rPr>
                <w:rFonts w:eastAsia="Calibri" w:cstheme="minorHAnsi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1D145B6F" w14:textId="5E47074C" w:rsidR="00441D74" w:rsidRPr="00441D74" w:rsidRDefault="00441D74" w:rsidP="00441D74"/>
    <w:sectPr w:rsidR="00441D74" w:rsidRPr="00441D74" w:rsidSect="000B6957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D74"/>
    <w:rsid w:val="000B6957"/>
    <w:rsid w:val="00257AB7"/>
    <w:rsid w:val="00261939"/>
    <w:rsid w:val="00441D74"/>
    <w:rsid w:val="00C55A45"/>
    <w:rsid w:val="00D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54991"/>
  <w15:chartTrackingRefBased/>
  <w15:docId w15:val="{61AF83F0-AE71-4F91-8BF0-11E36BBA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D74"/>
    <w:pPr>
      <w:spacing w:line="259" w:lineRule="auto"/>
      <w:jc w:val="both"/>
    </w:pPr>
    <w:rPr>
      <w:kern w:val="0"/>
      <w:sz w:val="22"/>
      <w:szCs w:val="22"/>
      <w:lang w:val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D74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D7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1D74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D74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D74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1D74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D74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D74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D74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1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D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D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1D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D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D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D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1D7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41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D74"/>
    <w:pPr>
      <w:numPr>
        <w:ilvl w:val="1"/>
      </w:numPr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41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1D7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41D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1D74"/>
    <w:pPr>
      <w:spacing w:line="278" w:lineRule="auto"/>
      <w:ind w:left="720"/>
      <w:contextualSpacing/>
      <w:jc w:val="left"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41D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D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1D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1939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1300</Characters>
  <Application>Microsoft Office Word</Application>
  <DocSecurity>0</DocSecurity>
  <Lines>10</Lines>
  <Paragraphs>3</Paragraphs>
  <ScaleCrop>false</ScaleCrop>
  <Company>UCLA IT Services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Schoetz, Sarah J.</dc:creator>
  <cp:keywords/>
  <dc:description/>
  <cp:lastModifiedBy>Schoetz, Sarah J.</cp:lastModifiedBy>
  <cp:revision>4</cp:revision>
  <dcterms:created xsi:type="dcterms:W3CDTF">2024-03-08T00:35:00Z</dcterms:created>
  <dcterms:modified xsi:type="dcterms:W3CDTF">2024-03-08T00:46:00Z</dcterms:modified>
</cp:coreProperties>
</file>