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4EDF81" w14:textId="2C37F4DF" w:rsidR="00A37B2D" w:rsidRPr="008F3289" w:rsidRDefault="000D26A0" w:rsidP="00A37B2D">
      <w:pPr>
        <w:spacing w:after="0" w:line="480" w:lineRule="auto"/>
        <w:jc w:val="both"/>
        <w:rPr>
          <w:rFonts w:ascii="Arial" w:hAnsi="Arial" w:cs="Arial"/>
          <w:b/>
          <w:bCs/>
          <w:sz w:val="20"/>
          <w:szCs w:val="20"/>
        </w:rPr>
      </w:pPr>
      <w:r>
        <w:rPr>
          <w:rFonts w:ascii="Arial" w:hAnsi="Arial" w:cs="Arial"/>
          <w:b/>
          <w:bCs/>
          <w:sz w:val="20"/>
          <w:szCs w:val="20"/>
        </w:rPr>
        <w:t>Additional</w:t>
      </w:r>
      <w:r w:rsidR="00A37B2D">
        <w:rPr>
          <w:rFonts w:ascii="Arial" w:hAnsi="Arial" w:cs="Arial"/>
          <w:b/>
          <w:bCs/>
          <w:sz w:val="20"/>
          <w:szCs w:val="20"/>
        </w:rPr>
        <w:t xml:space="preserve"> </w:t>
      </w:r>
      <w:r w:rsidR="00174144">
        <w:rPr>
          <w:rFonts w:ascii="Arial" w:hAnsi="Arial" w:cs="Arial"/>
          <w:b/>
          <w:bCs/>
          <w:sz w:val="20"/>
          <w:szCs w:val="20"/>
        </w:rPr>
        <w:t>File</w:t>
      </w:r>
      <w:r w:rsidR="00A37B2D" w:rsidRPr="008F3289">
        <w:rPr>
          <w:rFonts w:ascii="Arial" w:hAnsi="Arial" w:cs="Arial"/>
          <w:b/>
          <w:bCs/>
          <w:sz w:val="20"/>
          <w:szCs w:val="20"/>
        </w:rPr>
        <w:t xml:space="preserve"> </w:t>
      </w:r>
      <w:r w:rsidR="00174144">
        <w:rPr>
          <w:rFonts w:ascii="Arial" w:hAnsi="Arial" w:cs="Arial"/>
          <w:b/>
          <w:bCs/>
          <w:sz w:val="20"/>
          <w:szCs w:val="20"/>
        </w:rPr>
        <w:t>3 -</w:t>
      </w:r>
      <w:r w:rsidR="00A37B2D" w:rsidRPr="008F3289">
        <w:rPr>
          <w:rFonts w:ascii="Arial" w:hAnsi="Arial" w:cs="Arial"/>
          <w:b/>
          <w:bCs/>
          <w:sz w:val="20"/>
          <w:szCs w:val="20"/>
        </w:rPr>
        <w:t xml:space="preserve"> Study Characteristics</w:t>
      </w:r>
    </w:p>
    <w:tbl>
      <w:tblPr>
        <w:tblStyle w:val="TableGrid"/>
        <w:tblW w:w="15109" w:type="dxa"/>
        <w:tblInd w:w="-714" w:type="dxa"/>
        <w:tblLook w:val="04A0" w:firstRow="1" w:lastRow="0" w:firstColumn="1" w:lastColumn="0" w:noHBand="0" w:noVBand="1"/>
      </w:tblPr>
      <w:tblGrid>
        <w:gridCol w:w="2129"/>
        <w:gridCol w:w="2366"/>
        <w:gridCol w:w="1973"/>
        <w:gridCol w:w="1771"/>
        <w:gridCol w:w="1462"/>
        <w:gridCol w:w="2024"/>
        <w:gridCol w:w="3384"/>
      </w:tblGrid>
      <w:tr w:rsidR="00A37B2D" w:rsidRPr="008F3289" w14:paraId="0857BB4B" w14:textId="77777777" w:rsidTr="00775A96">
        <w:tc>
          <w:tcPr>
            <w:tcW w:w="2149" w:type="dxa"/>
          </w:tcPr>
          <w:p w14:paraId="09E13A2C" w14:textId="77777777" w:rsidR="00A37B2D" w:rsidRPr="008F3289" w:rsidRDefault="00A37B2D" w:rsidP="00775A96">
            <w:pPr>
              <w:outlineLvl w:val="1"/>
              <w:rPr>
                <w:rFonts w:ascii="Arial" w:eastAsia="Times New Roman" w:hAnsi="Arial" w:cs="Arial"/>
                <w:b/>
                <w:bCs/>
                <w:kern w:val="0"/>
                <w:sz w:val="20"/>
                <w:szCs w:val="20"/>
                <w:lang w:eastAsia="en-AU"/>
                <w14:ligatures w14:val="none"/>
              </w:rPr>
            </w:pPr>
            <w:bookmarkStart w:id="0" w:name="_Hlk145330421"/>
            <w:bookmarkStart w:id="1" w:name="_Hlk145328718"/>
            <w:r w:rsidRPr="008F3289">
              <w:rPr>
                <w:rFonts w:ascii="Arial" w:eastAsia="Times New Roman" w:hAnsi="Arial" w:cs="Arial"/>
                <w:b/>
                <w:bCs/>
                <w:kern w:val="0"/>
                <w:sz w:val="20"/>
                <w:szCs w:val="20"/>
                <w:lang w:eastAsia="en-AU"/>
                <w14:ligatures w14:val="none"/>
              </w:rPr>
              <w:t xml:space="preserve">Title </w:t>
            </w:r>
          </w:p>
        </w:tc>
        <w:tc>
          <w:tcPr>
            <w:tcW w:w="2430" w:type="dxa"/>
          </w:tcPr>
          <w:p w14:paraId="20816973" w14:textId="77777777" w:rsidR="00A37B2D" w:rsidRPr="008F3289" w:rsidRDefault="00A37B2D" w:rsidP="00775A96">
            <w:pPr>
              <w:outlineLvl w:val="1"/>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Authors</w:t>
            </w:r>
          </w:p>
        </w:tc>
        <w:tc>
          <w:tcPr>
            <w:tcW w:w="1800" w:type="dxa"/>
          </w:tcPr>
          <w:p w14:paraId="1FB734D9" w14:textId="77777777" w:rsidR="00A37B2D" w:rsidRPr="008F3289" w:rsidRDefault="00A37B2D" w:rsidP="00775A96">
            <w:pPr>
              <w:outlineLvl w:val="1"/>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Journal</w:t>
            </w:r>
          </w:p>
        </w:tc>
        <w:tc>
          <w:tcPr>
            <w:tcW w:w="1800" w:type="dxa"/>
          </w:tcPr>
          <w:p w14:paraId="52733B07" w14:textId="77777777" w:rsidR="00A37B2D" w:rsidRPr="008F3289" w:rsidRDefault="00A37B2D" w:rsidP="00775A96">
            <w:pPr>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Country</w:t>
            </w:r>
          </w:p>
          <w:p w14:paraId="29AC5F59" w14:textId="77777777" w:rsidR="00A37B2D" w:rsidRPr="008F3289" w:rsidRDefault="00A37B2D" w:rsidP="00775A96">
            <w:pPr>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Study design</w:t>
            </w:r>
          </w:p>
        </w:tc>
        <w:tc>
          <w:tcPr>
            <w:tcW w:w="1350" w:type="dxa"/>
          </w:tcPr>
          <w:p w14:paraId="54D2B112" w14:textId="77777777" w:rsidR="00A37B2D" w:rsidRPr="008F3289" w:rsidRDefault="00A37B2D" w:rsidP="00775A96">
            <w:pPr>
              <w:outlineLvl w:val="1"/>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Population &amp;</w:t>
            </w:r>
          </w:p>
          <w:p w14:paraId="31DFF447" w14:textId="77777777" w:rsidR="00A37B2D" w:rsidRPr="008F3289" w:rsidRDefault="00A37B2D" w:rsidP="00775A96">
            <w:pPr>
              <w:outlineLvl w:val="1"/>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 xml:space="preserve">Sample </w:t>
            </w:r>
          </w:p>
        </w:tc>
        <w:tc>
          <w:tcPr>
            <w:tcW w:w="2070" w:type="dxa"/>
          </w:tcPr>
          <w:p w14:paraId="77AB217B" w14:textId="77777777" w:rsidR="00A37B2D" w:rsidRPr="008F3289" w:rsidRDefault="00A37B2D" w:rsidP="00775A96">
            <w:pPr>
              <w:outlineLvl w:val="1"/>
              <w:rPr>
                <w:rFonts w:ascii="Arial" w:hAnsi="Arial" w:cs="Arial"/>
                <w:b/>
                <w:bCs/>
                <w:sz w:val="20"/>
                <w:szCs w:val="20"/>
              </w:rPr>
            </w:pPr>
            <w:r w:rsidRPr="008F3289">
              <w:rPr>
                <w:rFonts w:ascii="Arial" w:hAnsi="Arial" w:cs="Arial"/>
                <w:b/>
                <w:bCs/>
                <w:sz w:val="20"/>
                <w:szCs w:val="20"/>
              </w:rPr>
              <w:t xml:space="preserve">Data collection </w:t>
            </w:r>
            <w:r w:rsidRPr="008F3289">
              <w:rPr>
                <w:rFonts w:ascii="Arial" w:eastAsia="Times New Roman" w:hAnsi="Arial" w:cs="Arial"/>
                <w:b/>
                <w:bCs/>
                <w:kern w:val="0"/>
                <w:sz w:val="20"/>
                <w:szCs w:val="20"/>
                <w:lang w:eastAsia="en-AU"/>
                <w14:ligatures w14:val="none"/>
              </w:rPr>
              <w:t>&amp; Figures</w:t>
            </w:r>
          </w:p>
        </w:tc>
        <w:tc>
          <w:tcPr>
            <w:tcW w:w="3510" w:type="dxa"/>
          </w:tcPr>
          <w:p w14:paraId="7B3055C7" w14:textId="77777777" w:rsidR="00A37B2D" w:rsidRPr="008F3289" w:rsidRDefault="00A37B2D" w:rsidP="00775A96">
            <w:pPr>
              <w:outlineLvl w:val="1"/>
              <w:rPr>
                <w:rFonts w:ascii="Arial" w:hAnsi="Arial" w:cs="Arial"/>
                <w:b/>
                <w:bCs/>
                <w:sz w:val="20"/>
                <w:szCs w:val="20"/>
              </w:rPr>
            </w:pPr>
            <w:r w:rsidRPr="008F3289">
              <w:rPr>
                <w:rFonts w:ascii="Arial" w:hAnsi="Arial" w:cs="Arial"/>
                <w:b/>
                <w:bCs/>
                <w:sz w:val="20"/>
                <w:szCs w:val="20"/>
              </w:rPr>
              <w:t>Study purpose</w:t>
            </w:r>
          </w:p>
        </w:tc>
      </w:tr>
      <w:tr w:rsidR="00A37B2D" w:rsidRPr="008F3289" w14:paraId="66A78A83" w14:textId="77777777" w:rsidTr="00775A96">
        <w:tc>
          <w:tcPr>
            <w:tcW w:w="2149" w:type="dxa"/>
          </w:tcPr>
          <w:p w14:paraId="28B8D36F" w14:textId="77777777" w:rsidR="00A37B2D" w:rsidRPr="008F3289" w:rsidRDefault="00A37B2D" w:rsidP="00775A96">
            <w:pPr>
              <w:shd w:val="clear" w:color="auto" w:fill="FFFFFF"/>
              <w:outlineLvl w:val="1"/>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Engaging Māori in biobanking and genomic research: a model for biobanks to guide culturally informed governance, operational, and community engagement activities.</w:t>
            </w:r>
          </w:p>
        </w:tc>
        <w:tc>
          <w:tcPr>
            <w:tcW w:w="2430" w:type="dxa"/>
          </w:tcPr>
          <w:p w14:paraId="55942316"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Beaton, Angela; Hudson, Maui; Milne, Moe; Port, Ramari Viola; Russell, Khyla; Smith, Barry; Toki, </w:t>
            </w:r>
            <w:proofErr w:type="spellStart"/>
            <w:r w:rsidRPr="008F3289">
              <w:rPr>
                <w:rFonts w:ascii="Arial" w:eastAsia="Times New Roman" w:hAnsi="Arial" w:cs="Arial"/>
                <w:kern w:val="0"/>
                <w:sz w:val="20"/>
                <w:szCs w:val="20"/>
                <w:lang w:eastAsia="en-AU"/>
                <w14:ligatures w14:val="none"/>
              </w:rPr>
              <w:t>Valmaine</w:t>
            </w:r>
            <w:proofErr w:type="spellEnd"/>
            <w:r w:rsidRPr="008F3289">
              <w:rPr>
                <w:rFonts w:ascii="Arial" w:eastAsia="Times New Roman" w:hAnsi="Arial" w:cs="Arial"/>
                <w:kern w:val="0"/>
                <w:sz w:val="20"/>
                <w:szCs w:val="20"/>
                <w:lang w:eastAsia="en-AU"/>
                <w14:ligatures w14:val="none"/>
              </w:rPr>
              <w:t xml:space="preserve">; Uerata, Lynley; Wilcox, Phillip; Bartholomew, Karen; </w:t>
            </w:r>
            <w:proofErr w:type="spellStart"/>
            <w:r w:rsidRPr="008F3289">
              <w:rPr>
                <w:rFonts w:ascii="Arial" w:eastAsia="Times New Roman" w:hAnsi="Arial" w:cs="Arial"/>
                <w:kern w:val="0"/>
                <w:sz w:val="20"/>
                <w:szCs w:val="20"/>
                <w:lang w:eastAsia="en-AU"/>
                <w14:ligatures w14:val="none"/>
              </w:rPr>
              <w:t>Wihongi</w:t>
            </w:r>
            <w:proofErr w:type="spellEnd"/>
            <w:r w:rsidRPr="008F3289">
              <w:rPr>
                <w:rFonts w:ascii="Arial" w:eastAsia="Times New Roman" w:hAnsi="Arial" w:cs="Arial"/>
                <w:kern w:val="0"/>
                <w:sz w:val="20"/>
                <w:szCs w:val="20"/>
                <w:lang w:eastAsia="en-AU"/>
                <w14:ligatures w14:val="none"/>
              </w:rPr>
              <w:t>, Helen</w:t>
            </w:r>
          </w:p>
          <w:p w14:paraId="2F12F40F"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p>
        </w:tc>
        <w:tc>
          <w:tcPr>
            <w:tcW w:w="1800" w:type="dxa"/>
          </w:tcPr>
          <w:p w14:paraId="0529C0F7"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Genetics in medicine: official journal of the American College of Medical Genetics 2017;19(3):345-351</w:t>
            </w:r>
          </w:p>
          <w:p w14:paraId="2DDC6B38" w14:textId="77777777" w:rsidR="00A37B2D" w:rsidRPr="008F3289" w:rsidRDefault="00A37B2D" w:rsidP="00775A96">
            <w:pPr>
              <w:outlineLvl w:val="1"/>
              <w:rPr>
                <w:rFonts w:ascii="Arial" w:eastAsia="Times New Roman" w:hAnsi="Arial" w:cs="Arial"/>
                <w:b/>
                <w:bCs/>
                <w:kern w:val="0"/>
                <w:sz w:val="20"/>
                <w:szCs w:val="20"/>
                <w:lang w:eastAsia="en-AU"/>
                <w14:ligatures w14:val="none"/>
              </w:rPr>
            </w:pPr>
          </w:p>
        </w:tc>
        <w:tc>
          <w:tcPr>
            <w:tcW w:w="1800" w:type="dxa"/>
          </w:tcPr>
          <w:p w14:paraId="7C0A129D"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New Zealand</w:t>
            </w:r>
          </w:p>
          <w:p w14:paraId="297917FC"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2599D745"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Interviews </w:t>
            </w:r>
          </w:p>
        </w:tc>
        <w:tc>
          <w:tcPr>
            <w:tcW w:w="1350" w:type="dxa"/>
          </w:tcPr>
          <w:p w14:paraId="19E438CD"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Māori </w:t>
            </w:r>
          </w:p>
        </w:tc>
        <w:tc>
          <w:tcPr>
            <w:tcW w:w="2070" w:type="dxa"/>
          </w:tcPr>
          <w:p w14:paraId="6363D5EE" w14:textId="77777777" w:rsidR="00A37B2D" w:rsidRPr="008F3289" w:rsidRDefault="00A37B2D" w:rsidP="00775A96">
            <w:pPr>
              <w:shd w:val="clear" w:color="auto" w:fill="FFFFFF"/>
              <w:rPr>
                <w:rFonts w:ascii="Arial" w:hAnsi="Arial" w:cs="Arial"/>
                <w:sz w:val="20"/>
                <w:szCs w:val="20"/>
              </w:rPr>
            </w:pPr>
            <w:proofErr w:type="spellStart"/>
            <w:r w:rsidRPr="008F3289">
              <w:rPr>
                <w:rFonts w:ascii="Arial" w:hAnsi="Arial" w:cs="Arial"/>
                <w:sz w:val="20"/>
                <w:szCs w:val="20"/>
              </w:rPr>
              <w:t>Te</w:t>
            </w:r>
            <w:proofErr w:type="spellEnd"/>
            <w:r w:rsidRPr="008F3289">
              <w:rPr>
                <w:rFonts w:ascii="Arial" w:hAnsi="Arial" w:cs="Arial"/>
                <w:sz w:val="20"/>
                <w:szCs w:val="20"/>
              </w:rPr>
              <w:t xml:space="preserve"> Mata Ira Model </w:t>
            </w:r>
          </w:p>
          <w:p w14:paraId="0812F3EA"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roofErr w:type="spellStart"/>
            <w:r w:rsidRPr="008F3289">
              <w:rPr>
                <w:rFonts w:ascii="Arial" w:hAnsi="Arial" w:cs="Arial"/>
                <w:sz w:val="20"/>
                <w:szCs w:val="20"/>
              </w:rPr>
              <w:t>Te</w:t>
            </w:r>
            <w:proofErr w:type="spellEnd"/>
            <w:r w:rsidRPr="008F3289">
              <w:rPr>
                <w:rFonts w:ascii="Arial" w:hAnsi="Arial" w:cs="Arial"/>
                <w:sz w:val="20"/>
                <w:szCs w:val="20"/>
              </w:rPr>
              <w:t xml:space="preserve"> Ara Tika Guidelines </w:t>
            </w:r>
          </w:p>
          <w:p w14:paraId="5A24136D"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350A1803"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3510" w:type="dxa"/>
          </w:tcPr>
          <w:p w14:paraId="5F47F5A4" w14:textId="77777777" w:rsidR="00A37B2D" w:rsidRPr="008F3289" w:rsidRDefault="00A37B2D" w:rsidP="00775A96">
            <w:pPr>
              <w:shd w:val="clear" w:color="auto" w:fill="FFFFFF"/>
              <w:rPr>
                <w:rFonts w:ascii="Arial" w:eastAsia="Times New Roman" w:hAnsi="Arial" w:cs="Arial"/>
                <w:i/>
                <w:iCs/>
                <w:kern w:val="0"/>
                <w:sz w:val="20"/>
                <w:szCs w:val="20"/>
                <w:lang w:eastAsia="en-AU"/>
                <w14:ligatures w14:val="none"/>
              </w:rPr>
            </w:pPr>
            <w:r w:rsidRPr="008F3289">
              <w:rPr>
                <w:rFonts w:ascii="Arial" w:hAnsi="Arial" w:cs="Arial"/>
                <w:i/>
                <w:iCs/>
                <w:sz w:val="20"/>
                <w:szCs w:val="20"/>
              </w:rPr>
              <w:t xml:space="preserve">“Purpose: He </w:t>
            </w:r>
            <w:proofErr w:type="spellStart"/>
            <w:r w:rsidRPr="008F3289">
              <w:rPr>
                <w:rFonts w:ascii="Arial" w:hAnsi="Arial" w:cs="Arial"/>
                <w:i/>
                <w:iCs/>
                <w:sz w:val="20"/>
                <w:szCs w:val="20"/>
              </w:rPr>
              <w:t>Tangata</w:t>
            </w:r>
            <w:proofErr w:type="spellEnd"/>
            <w:r w:rsidRPr="008F3289">
              <w:rPr>
                <w:rFonts w:ascii="Arial" w:hAnsi="Arial" w:cs="Arial"/>
                <w:i/>
                <w:iCs/>
                <w:sz w:val="20"/>
                <w:szCs w:val="20"/>
              </w:rPr>
              <w:t xml:space="preserve"> Kei Tua, a relationship model for biobanks, was developed to facilitate best practice in addressing Māori ethical concerns by guiding culturally informed policy and practice for biobanks in relation to governance, operational, and community engagement activities.”</w:t>
            </w:r>
          </w:p>
        </w:tc>
      </w:tr>
      <w:tr w:rsidR="00A37B2D" w:rsidRPr="008F3289" w14:paraId="56B7A89B" w14:textId="77777777" w:rsidTr="00775A96">
        <w:tc>
          <w:tcPr>
            <w:tcW w:w="2149" w:type="dxa"/>
          </w:tcPr>
          <w:p w14:paraId="4479C00C" w14:textId="77777777" w:rsidR="00A37B2D" w:rsidRPr="008F3289" w:rsidRDefault="00A37B2D" w:rsidP="00775A96">
            <w:pPr>
              <w:shd w:val="clear" w:color="auto" w:fill="FFFFFF"/>
              <w:outlineLvl w:val="1"/>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Deliberations with American Indian and Alaska Native People about the Ethics of Genomics: An Adapted Model of Deliberation Used with Three Tribal Communities in the United States</w:t>
            </w:r>
          </w:p>
        </w:tc>
        <w:tc>
          <w:tcPr>
            <w:tcW w:w="2430" w:type="dxa"/>
          </w:tcPr>
          <w:p w14:paraId="0DC95AE3"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Blacksher, Erika; Hiratsuka, Vanessa Y.; Blanchard, Jessica W.; Lund, Justin R.; Reedy, Justin; Beans, Julie A.; </w:t>
            </w:r>
            <w:proofErr w:type="spellStart"/>
            <w:r w:rsidRPr="008F3289">
              <w:rPr>
                <w:rFonts w:ascii="Arial" w:eastAsia="Times New Roman" w:hAnsi="Arial" w:cs="Arial"/>
                <w:kern w:val="0"/>
                <w:sz w:val="20"/>
                <w:szCs w:val="20"/>
                <w:lang w:eastAsia="en-AU"/>
                <w14:ligatures w14:val="none"/>
              </w:rPr>
              <w:t>Saunkeah</w:t>
            </w:r>
            <w:proofErr w:type="spellEnd"/>
            <w:r w:rsidRPr="008F3289">
              <w:rPr>
                <w:rFonts w:ascii="Arial" w:eastAsia="Times New Roman" w:hAnsi="Arial" w:cs="Arial"/>
                <w:kern w:val="0"/>
                <w:sz w:val="20"/>
                <w:szCs w:val="20"/>
                <w:lang w:eastAsia="en-AU"/>
                <w14:ligatures w14:val="none"/>
              </w:rPr>
              <w:t>, Bobby; Peercy, Micheal; Byars, Christie; Yracheta, Joseph; Tsosie, Krystal S.; O'Leary, Marcia; Ducheneaux, Guthrie; Spicer, Paul G.</w:t>
            </w:r>
          </w:p>
        </w:tc>
        <w:tc>
          <w:tcPr>
            <w:tcW w:w="1800" w:type="dxa"/>
          </w:tcPr>
          <w:p w14:paraId="00B077BB" w14:textId="77777777" w:rsidR="00A37B2D" w:rsidRPr="008F3289" w:rsidRDefault="00A37B2D" w:rsidP="00775A96">
            <w:pPr>
              <w:outlineLvl w:val="1"/>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AJOB empirical bioethics 2021;12(3):164-178. United States 2021</w:t>
            </w:r>
          </w:p>
        </w:tc>
        <w:tc>
          <w:tcPr>
            <w:tcW w:w="1800" w:type="dxa"/>
          </w:tcPr>
          <w:p w14:paraId="0CEDFC6E" w14:textId="77777777" w:rsidR="00A37B2D" w:rsidRPr="008F3289" w:rsidRDefault="00A37B2D" w:rsidP="00775A96">
            <w:pPr>
              <w:outlineLvl w:val="1"/>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North America</w:t>
            </w:r>
          </w:p>
          <w:p w14:paraId="20F9C3FB" w14:textId="77777777" w:rsidR="00A37B2D" w:rsidRPr="008F3289" w:rsidRDefault="00A37B2D" w:rsidP="00775A96">
            <w:pPr>
              <w:outlineLvl w:val="1"/>
              <w:rPr>
                <w:rFonts w:ascii="Arial" w:eastAsia="Times New Roman" w:hAnsi="Arial" w:cs="Arial"/>
                <w:kern w:val="0"/>
                <w:sz w:val="20"/>
                <w:szCs w:val="20"/>
                <w:lang w:eastAsia="en-AU"/>
                <w14:ligatures w14:val="none"/>
              </w:rPr>
            </w:pPr>
          </w:p>
          <w:p w14:paraId="28E0461F" w14:textId="77777777" w:rsidR="00A37B2D" w:rsidRPr="008F3289" w:rsidRDefault="00A37B2D" w:rsidP="00775A96">
            <w:pPr>
              <w:outlineLvl w:val="1"/>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Deliberation.</w:t>
            </w:r>
          </w:p>
          <w:p w14:paraId="3EEECB7F" w14:textId="77777777" w:rsidR="00A37B2D" w:rsidRPr="008F3289" w:rsidRDefault="00A37B2D" w:rsidP="00775A96">
            <w:pPr>
              <w:outlineLvl w:val="1"/>
              <w:rPr>
                <w:rFonts w:ascii="Arial" w:eastAsia="Times New Roman" w:hAnsi="Arial" w:cs="Arial"/>
                <w:kern w:val="0"/>
                <w:sz w:val="20"/>
                <w:szCs w:val="20"/>
                <w:lang w:eastAsia="en-AU"/>
                <w14:ligatures w14:val="none"/>
              </w:rPr>
            </w:pPr>
          </w:p>
          <w:p w14:paraId="6A019A1E" w14:textId="77777777" w:rsidR="00A37B2D" w:rsidRPr="008F3289" w:rsidRDefault="00A37B2D" w:rsidP="00775A96">
            <w:pPr>
              <w:outlineLvl w:val="1"/>
              <w:rPr>
                <w:rFonts w:ascii="Arial" w:eastAsia="Times New Roman" w:hAnsi="Arial" w:cs="Arial"/>
                <w:kern w:val="0"/>
                <w:sz w:val="20"/>
                <w:szCs w:val="20"/>
                <w:lang w:eastAsia="en-AU"/>
                <w14:ligatures w14:val="none"/>
              </w:rPr>
            </w:pPr>
          </w:p>
        </w:tc>
        <w:tc>
          <w:tcPr>
            <w:tcW w:w="1350" w:type="dxa"/>
          </w:tcPr>
          <w:p w14:paraId="5A826449" w14:textId="77777777" w:rsidR="00A37B2D" w:rsidRPr="008F3289" w:rsidRDefault="00A37B2D" w:rsidP="00775A96">
            <w:pPr>
              <w:outlineLvl w:val="1"/>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American Indian</w:t>
            </w:r>
          </w:p>
          <w:p w14:paraId="574E3A3B" w14:textId="77777777" w:rsidR="00A37B2D" w:rsidRPr="008F3289" w:rsidRDefault="00A37B2D" w:rsidP="00775A96">
            <w:pPr>
              <w:outlineLvl w:val="1"/>
              <w:rPr>
                <w:rFonts w:ascii="Arial" w:eastAsia="Times New Roman" w:hAnsi="Arial" w:cs="Arial"/>
                <w:kern w:val="0"/>
                <w:sz w:val="20"/>
                <w:szCs w:val="20"/>
                <w:lang w:eastAsia="en-AU"/>
                <w14:ligatures w14:val="none"/>
              </w:rPr>
            </w:pPr>
          </w:p>
          <w:p w14:paraId="6F1CD0FB" w14:textId="77777777" w:rsidR="00A37B2D" w:rsidRPr="008F3289" w:rsidRDefault="00A37B2D" w:rsidP="00775A96">
            <w:pPr>
              <w:outlineLvl w:val="1"/>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Alaka Natives</w:t>
            </w:r>
          </w:p>
          <w:p w14:paraId="3F8A2E6F" w14:textId="77777777" w:rsidR="00A37B2D" w:rsidRPr="008F3289" w:rsidRDefault="00A37B2D" w:rsidP="00775A96">
            <w:pPr>
              <w:outlineLvl w:val="1"/>
              <w:rPr>
                <w:rFonts w:ascii="Arial" w:eastAsia="Times New Roman" w:hAnsi="Arial" w:cs="Arial"/>
                <w:kern w:val="0"/>
                <w:sz w:val="20"/>
                <w:szCs w:val="20"/>
                <w:lang w:eastAsia="en-AU"/>
                <w14:ligatures w14:val="none"/>
              </w:rPr>
            </w:pPr>
          </w:p>
          <w:p w14:paraId="33243EE7" w14:textId="77777777" w:rsidR="00A37B2D" w:rsidRPr="008F3289" w:rsidRDefault="00A37B2D" w:rsidP="00775A96">
            <w:pPr>
              <w:outlineLvl w:val="1"/>
              <w:rPr>
                <w:rFonts w:ascii="Arial" w:eastAsia="Times New Roman" w:hAnsi="Arial" w:cs="Arial"/>
                <w:kern w:val="0"/>
                <w:sz w:val="20"/>
                <w:szCs w:val="20"/>
                <w:lang w:eastAsia="en-AU"/>
                <w14:ligatures w14:val="none"/>
              </w:rPr>
            </w:pPr>
          </w:p>
          <w:p w14:paraId="108DF0F3" w14:textId="77777777" w:rsidR="00A37B2D" w:rsidRPr="008F3289" w:rsidRDefault="00A37B2D" w:rsidP="00775A96">
            <w:pPr>
              <w:outlineLvl w:val="1"/>
              <w:rPr>
                <w:rFonts w:ascii="Arial" w:eastAsia="Times New Roman" w:hAnsi="Arial" w:cs="Arial"/>
                <w:kern w:val="0"/>
                <w:sz w:val="20"/>
                <w:szCs w:val="20"/>
                <w:lang w:eastAsia="en-AU"/>
                <w14:ligatures w14:val="none"/>
              </w:rPr>
            </w:pPr>
          </w:p>
        </w:tc>
        <w:tc>
          <w:tcPr>
            <w:tcW w:w="2070" w:type="dxa"/>
          </w:tcPr>
          <w:p w14:paraId="30614344" w14:textId="77777777" w:rsidR="00A37B2D" w:rsidRPr="008F3289" w:rsidRDefault="00A37B2D" w:rsidP="00775A96">
            <w:pPr>
              <w:outlineLvl w:val="1"/>
              <w:rPr>
                <w:rFonts w:ascii="Arial" w:eastAsia="Times New Roman" w:hAnsi="Arial" w:cs="Arial"/>
                <w:kern w:val="0"/>
                <w:sz w:val="20"/>
                <w:szCs w:val="20"/>
                <w:lang w:eastAsia="en-AU"/>
                <w14:ligatures w14:val="none"/>
              </w:rPr>
            </w:pPr>
          </w:p>
        </w:tc>
        <w:tc>
          <w:tcPr>
            <w:tcW w:w="3510" w:type="dxa"/>
          </w:tcPr>
          <w:p w14:paraId="1E5E48E5" w14:textId="77777777" w:rsidR="00A37B2D" w:rsidRPr="008F3289" w:rsidRDefault="00A37B2D" w:rsidP="00775A96">
            <w:pPr>
              <w:outlineLvl w:val="1"/>
              <w:rPr>
                <w:rFonts w:ascii="Arial" w:hAnsi="Arial" w:cs="Arial"/>
                <w:i/>
                <w:iCs/>
                <w:sz w:val="20"/>
                <w:szCs w:val="20"/>
              </w:rPr>
            </w:pPr>
            <w:r w:rsidRPr="008F3289">
              <w:rPr>
                <w:rFonts w:ascii="Arial" w:hAnsi="Arial" w:cs="Arial"/>
                <w:i/>
                <w:iCs/>
                <w:sz w:val="20"/>
                <w:szCs w:val="20"/>
              </w:rPr>
              <w:t>“In question was how to design deliberations for tribal communities and whether this adapted model would achieve key deliberative goals and be well received.”</w:t>
            </w:r>
          </w:p>
          <w:p w14:paraId="221F2DB8" w14:textId="77777777" w:rsidR="00A37B2D" w:rsidRPr="008F3289" w:rsidRDefault="00A37B2D" w:rsidP="00775A96">
            <w:pPr>
              <w:outlineLvl w:val="1"/>
              <w:rPr>
                <w:rFonts w:ascii="Arial" w:hAnsi="Arial" w:cs="Arial"/>
                <w:sz w:val="20"/>
                <w:szCs w:val="20"/>
              </w:rPr>
            </w:pPr>
          </w:p>
          <w:p w14:paraId="2129ABFC" w14:textId="77777777" w:rsidR="00A37B2D" w:rsidRPr="008F3289" w:rsidRDefault="00A37B2D" w:rsidP="00775A96">
            <w:pPr>
              <w:outlineLvl w:val="1"/>
              <w:rPr>
                <w:rFonts w:ascii="Arial" w:eastAsia="Times New Roman" w:hAnsi="Arial" w:cs="Arial"/>
                <w:kern w:val="0"/>
                <w:sz w:val="20"/>
                <w:szCs w:val="20"/>
                <w:lang w:eastAsia="en-AU"/>
                <w14:ligatures w14:val="none"/>
              </w:rPr>
            </w:pPr>
          </w:p>
        </w:tc>
      </w:tr>
      <w:bookmarkEnd w:id="0"/>
      <w:tr w:rsidR="00A37B2D" w:rsidRPr="008F3289" w14:paraId="5F6ACF47" w14:textId="77777777" w:rsidTr="00775A96">
        <w:tc>
          <w:tcPr>
            <w:tcW w:w="2149" w:type="dxa"/>
          </w:tcPr>
          <w:p w14:paraId="5ECC15C7" w14:textId="77777777" w:rsidR="00A37B2D" w:rsidRPr="008F3289" w:rsidRDefault="00A37B2D" w:rsidP="00775A96">
            <w:pPr>
              <w:shd w:val="clear" w:color="auto" w:fill="FFFFFF"/>
              <w:outlineLvl w:val="1"/>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Partnering with First Nations in Northern British Columbia Canada to Reduce Inequity in Access to Genomic Research</w:t>
            </w:r>
          </w:p>
          <w:p w14:paraId="566C5A78"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p>
        </w:tc>
        <w:tc>
          <w:tcPr>
            <w:tcW w:w="2430" w:type="dxa"/>
          </w:tcPr>
          <w:p w14:paraId="15D78C02"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Caron, Nadine R.; Adam, Wilf; Anderson, Kate; Boswell, Brooke T.; Chongo, Meck; </w:t>
            </w:r>
            <w:proofErr w:type="spellStart"/>
            <w:r w:rsidRPr="008F3289">
              <w:rPr>
                <w:rFonts w:ascii="Arial" w:eastAsia="Times New Roman" w:hAnsi="Arial" w:cs="Arial"/>
                <w:kern w:val="0"/>
                <w:sz w:val="20"/>
                <w:szCs w:val="20"/>
                <w:lang w:eastAsia="en-AU"/>
                <w14:ligatures w14:val="none"/>
              </w:rPr>
              <w:t>Deineko</w:t>
            </w:r>
            <w:proofErr w:type="spellEnd"/>
            <w:r w:rsidRPr="008F3289">
              <w:rPr>
                <w:rFonts w:ascii="Arial" w:eastAsia="Times New Roman" w:hAnsi="Arial" w:cs="Arial"/>
                <w:kern w:val="0"/>
                <w:sz w:val="20"/>
                <w:szCs w:val="20"/>
                <w:lang w:eastAsia="en-AU"/>
                <w14:ligatures w14:val="none"/>
              </w:rPr>
              <w:t>, Viktor; Dick, Alexanne; Hall, Shannon E.; Hatcher, Jessica T.; Howard, Patricia; Hunt, Megan; Linn, Kevin; O'Neill, Ashling</w:t>
            </w:r>
          </w:p>
        </w:tc>
        <w:tc>
          <w:tcPr>
            <w:tcW w:w="1800" w:type="dxa"/>
          </w:tcPr>
          <w:p w14:paraId="0922D71C"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International Journal of Environmental Research and Public Health 2023;20(10): Switzerland 2023</w:t>
            </w:r>
          </w:p>
        </w:tc>
        <w:tc>
          <w:tcPr>
            <w:tcW w:w="1800" w:type="dxa"/>
          </w:tcPr>
          <w:p w14:paraId="18A3115C"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Canada</w:t>
            </w:r>
          </w:p>
          <w:p w14:paraId="42DDB523"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4E7ADAD4"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Focus Groups </w:t>
            </w:r>
          </w:p>
          <w:p w14:paraId="5A29CC0F"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10863B83"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Interviews</w:t>
            </w:r>
          </w:p>
          <w:p w14:paraId="08A5BED3"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59965AE6"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1350" w:type="dxa"/>
          </w:tcPr>
          <w:p w14:paraId="782A16DF"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Metis</w:t>
            </w:r>
          </w:p>
          <w:p w14:paraId="01BC69BE"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343153E6"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Inuit</w:t>
            </w:r>
          </w:p>
          <w:p w14:paraId="636C6909"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51065DE1"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First Nations</w:t>
            </w:r>
          </w:p>
          <w:p w14:paraId="7C4C51E2" w14:textId="77777777" w:rsidR="00A37B2D" w:rsidRPr="008F3289" w:rsidRDefault="00A37B2D" w:rsidP="00775A96">
            <w:pPr>
              <w:rPr>
                <w:rFonts w:ascii="Arial" w:eastAsia="Times New Roman" w:hAnsi="Arial" w:cs="Arial"/>
                <w:sz w:val="20"/>
                <w:szCs w:val="20"/>
                <w:lang w:eastAsia="en-AU"/>
              </w:rPr>
            </w:pPr>
          </w:p>
          <w:p w14:paraId="16EE4071" w14:textId="77777777" w:rsidR="00A37B2D" w:rsidRPr="008F3289" w:rsidRDefault="00A37B2D" w:rsidP="00775A96">
            <w:pPr>
              <w:rPr>
                <w:rFonts w:ascii="Arial" w:eastAsia="Times New Roman" w:hAnsi="Arial" w:cs="Arial"/>
                <w:sz w:val="20"/>
                <w:szCs w:val="20"/>
                <w:lang w:eastAsia="en-AU"/>
              </w:rPr>
            </w:pPr>
            <w:r w:rsidRPr="008F3289">
              <w:rPr>
                <w:rFonts w:ascii="Arial" w:hAnsi="Arial" w:cs="Arial"/>
                <w:sz w:val="20"/>
                <w:szCs w:val="20"/>
              </w:rPr>
              <w:t>Northern BB Initiative (NBI) – 6 phase research projects.</w:t>
            </w:r>
          </w:p>
        </w:tc>
        <w:tc>
          <w:tcPr>
            <w:tcW w:w="2070" w:type="dxa"/>
          </w:tcPr>
          <w:p w14:paraId="4D2AF3E9"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3510" w:type="dxa"/>
          </w:tcPr>
          <w:p w14:paraId="03DC08B7" w14:textId="77777777" w:rsidR="00A37B2D" w:rsidRPr="008F3289" w:rsidRDefault="00A37B2D" w:rsidP="00775A96">
            <w:pPr>
              <w:shd w:val="clear" w:color="auto" w:fill="FFFFFF"/>
              <w:rPr>
                <w:rFonts w:ascii="Arial" w:hAnsi="Arial" w:cs="Arial"/>
                <w:i/>
                <w:iCs/>
                <w:sz w:val="20"/>
                <w:szCs w:val="20"/>
              </w:rPr>
            </w:pPr>
            <w:r w:rsidRPr="008F3289">
              <w:rPr>
                <w:rFonts w:ascii="Arial" w:hAnsi="Arial" w:cs="Arial"/>
                <w:i/>
                <w:iCs/>
                <w:sz w:val="20"/>
                <w:szCs w:val="20"/>
              </w:rPr>
              <w:t>Project’s Aim:</w:t>
            </w:r>
          </w:p>
          <w:p w14:paraId="2B470A81" w14:textId="77777777" w:rsidR="00A37B2D" w:rsidRPr="008F3289" w:rsidRDefault="00A37B2D" w:rsidP="00775A96">
            <w:pPr>
              <w:shd w:val="clear" w:color="auto" w:fill="FFFFFF"/>
              <w:rPr>
                <w:rFonts w:ascii="Arial" w:eastAsia="Times New Roman" w:hAnsi="Arial" w:cs="Arial"/>
                <w:i/>
                <w:iCs/>
                <w:kern w:val="0"/>
                <w:sz w:val="20"/>
                <w:szCs w:val="20"/>
                <w:lang w:eastAsia="en-AU"/>
                <w14:ligatures w14:val="none"/>
              </w:rPr>
            </w:pPr>
            <w:r w:rsidRPr="008F3289">
              <w:rPr>
                <w:rFonts w:ascii="Arial" w:hAnsi="Arial" w:cs="Arial"/>
                <w:i/>
                <w:iCs/>
                <w:sz w:val="20"/>
                <w:szCs w:val="20"/>
              </w:rPr>
              <w:t xml:space="preserve">“(1) increasing awareness of the NBI, biobanking, and genomic research among First Nations community members; and (2) identifying First Nations Peoples’ understanding and experience of biobanking, perceptions of key issues, challenges associated with biobanking, and recommendations or expectations for establishing </w:t>
            </w:r>
            <w:r w:rsidRPr="008F3289">
              <w:rPr>
                <w:rFonts w:ascii="Arial" w:hAnsi="Arial" w:cs="Arial"/>
                <w:i/>
                <w:iCs/>
                <w:sz w:val="20"/>
                <w:szCs w:val="20"/>
              </w:rPr>
              <w:lastRenderedPageBreak/>
              <w:t>governance for the NBCFNB in a beneficial and culturally safe way”</w:t>
            </w:r>
          </w:p>
        </w:tc>
      </w:tr>
      <w:tr w:rsidR="00A37B2D" w:rsidRPr="008F3289" w14:paraId="4FE9702C" w14:textId="77777777" w:rsidTr="00775A96">
        <w:trPr>
          <w:trHeight w:val="1970"/>
        </w:trPr>
        <w:tc>
          <w:tcPr>
            <w:tcW w:w="2149" w:type="dxa"/>
          </w:tcPr>
          <w:p w14:paraId="1F9EBD86" w14:textId="77777777" w:rsidR="00A37B2D" w:rsidRPr="008F3289" w:rsidRDefault="00A37B2D" w:rsidP="00775A96">
            <w:pPr>
              <w:shd w:val="clear" w:color="auto" w:fill="FFFFFF"/>
              <w:outlineLvl w:val="1"/>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lastRenderedPageBreak/>
              <w:t>"This is my boy's health! Talk straight to me!" perspectives on accessible and culturally safe care among Aboriginal and Torres Strait Islander patients of clinical genetics services.</w:t>
            </w:r>
          </w:p>
        </w:tc>
        <w:tc>
          <w:tcPr>
            <w:tcW w:w="2430" w:type="dxa"/>
          </w:tcPr>
          <w:p w14:paraId="27D97248"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proofErr w:type="spellStart"/>
            <w:r w:rsidRPr="008F3289">
              <w:rPr>
                <w:rFonts w:ascii="Arial" w:eastAsia="Times New Roman" w:hAnsi="Arial" w:cs="Arial"/>
                <w:kern w:val="0"/>
                <w:sz w:val="20"/>
                <w:szCs w:val="20"/>
                <w:lang w:eastAsia="en-AU"/>
                <w14:ligatures w14:val="none"/>
              </w:rPr>
              <w:t>Dalach</w:t>
            </w:r>
            <w:proofErr w:type="spellEnd"/>
            <w:r w:rsidRPr="008F3289">
              <w:rPr>
                <w:rFonts w:ascii="Arial" w:eastAsia="Times New Roman" w:hAnsi="Arial" w:cs="Arial"/>
                <w:kern w:val="0"/>
                <w:sz w:val="20"/>
                <w:szCs w:val="20"/>
                <w:lang w:eastAsia="en-AU"/>
                <w14:ligatures w14:val="none"/>
              </w:rPr>
              <w:t xml:space="preserve">, Philippa; </w:t>
            </w:r>
            <w:proofErr w:type="spellStart"/>
            <w:r w:rsidRPr="008F3289">
              <w:rPr>
                <w:rFonts w:ascii="Arial" w:eastAsia="Times New Roman" w:hAnsi="Arial" w:cs="Arial"/>
                <w:kern w:val="0"/>
                <w:sz w:val="20"/>
                <w:szCs w:val="20"/>
                <w:lang w:eastAsia="en-AU"/>
                <w14:ligatures w14:val="none"/>
              </w:rPr>
              <w:t>Savarirayan</w:t>
            </w:r>
            <w:proofErr w:type="spellEnd"/>
            <w:r w:rsidRPr="008F3289">
              <w:rPr>
                <w:rFonts w:ascii="Arial" w:eastAsia="Times New Roman" w:hAnsi="Arial" w:cs="Arial"/>
                <w:kern w:val="0"/>
                <w:sz w:val="20"/>
                <w:szCs w:val="20"/>
                <w:lang w:eastAsia="en-AU"/>
                <w14:ligatures w14:val="none"/>
              </w:rPr>
              <w:t xml:space="preserve">, Ravi; </w:t>
            </w:r>
            <w:proofErr w:type="spellStart"/>
            <w:r w:rsidRPr="008F3289">
              <w:rPr>
                <w:rFonts w:ascii="Arial" w:eastAsia="Times New Roman" w:hAnsi="Arial" w:cs="Arial"/>
                <w:kern w:val="0"/>
                <w:sz w:val="20"/>
                <w:szCs w:val="20"/>
                <w:lang w:eastAsia="en-AU"/>
                <w14:ligatures w14:val="none"/>
              </w:rPr>
              <w:t>Baynam</w:t>
            </w:r>
            <w:proofErr w:type="spellEnd"/>
            <w:r w:rsidRPr="008F3289">
              <w:rPr>
                <w:rFonts w:ascii="Arial" w:eastAsia="Times New Roman" w:hAnsi="Arial" w:cs="Arial"/>
                <w:kern w:val="0"/>
                <w:sz w:val="20"/>
                <w:szCs w:val="20"/>
                <w:lang w:eastAsia="en-AU"/>
                <w14:ligatures w14:val="none"/>
              </w:rPr>
              <w:t>, Gareth; McGaughran, Julie; Kowal, Emma; Massey, Libby; Jenkins, Misty; Paradies, Yin; Kelaher, Margaret</w:t>
            </w:r>
          </w:p>
        </w:tc>
        <w:tc>
          <w:tcPr>
            <w:tcW w:w="1800" w:type="dxa"/>
          </w:tcPr>
          <w:p w14:paraId="5C01FB43"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International Journal for Equity in Health 2021;20(1):1-13. BioMed Central 2021</w:t>
            </w:r>
          </w:p>
          <w:p w14:paraId="531121A4" w14:textId="77777777" w:rsidR="00A37B2D" w:rsidRPr="008F3289" w:rsidRDefault="00A37B2D" w:rsidP="00775A96">
            <w:pPr>
              <w:outlineLvl w:val="1"/>
              <w:rPr>
                <w:rFonts w:ascii="Arial" w:eastAsia="Times New Roman" w:hAnsi="Arial" w:cs="Arial"/>
                <w:b/>
                <w:bCs/>
                <w:kern w:val="0"/>
                <w:sz w:val="20"/>
                <w:szCs w:val="20"/>
                <w:lang w:eastAsia="en-AU"/>
                <w14:ligatures w14:val="none"/>
              </w:rPr>
            </w:pPr>
          </w:p>
        </w:tc>
        <w:tc>
          <w:tcPr>
            <w:tcW w:w="1800" w:type="dxa"/>
          </w:tcPr>
          <w:p w14:paraId="5344646C"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Australia</w:t>
            </w:r>
          </w:p>
          <w:p w14:paraId="01CD66E5"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3FF102A2"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Interviews  </w:t>
            </w:r>
          </w:p>
        </w:tc>
        <w:tc>
          <w:tcPr>
            <w:tcW w:w="1350" w:type="dxa"/>
          </w:tcPr>
          <w:p w14:paraId="1BFED779"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Aboriginal and Torres Strait Islander people </w:t>
            </w:r>
          </w:p>
        </w:tc>
        <w:tc>
          <w:tcPr>
            <w:tcW w:w="2070" w:type="dxa"/>
          </w:tcPr>
          <w:p w14:paraId="1A9D068A" w14:textId="77777777" w:rsidR="00A37B2D" w:rsidRPr="008F3289" w:rsidRDefault="00A37B2D" w:rsidP="00775A96">
            <w:pPr>
              <w:shd w:val="clear" w:color="auto" w:fill="FFFFFF"/>
              <w:rPr>
                <w:rFonts w:ascii="Arial" w:hAnsi="Arial" w:cs="Arial"/>
                <w:sz w:val="20"/>
                <w:szCs w:val="20"/>
              </w:rPr>
            </w:pPr>
            <w:r w:rsidRPr="008F3289">
              <w:rPr>
                <w:rFonts w:ascii="Arial" w:hAnsi="Arial" w:cs="Arial"/>
                <w:sz w:val="20"/>
                <w:szCs w:val="20"/>
              </w:rPr>
              <w:t>National Health Genomics Policy Framework 2018-2021</w:t>
            </w:r>
          </w:p>
          <w:p w14:paraId="15109DD9"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39844CC6"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3510" w:type="dxa"/>
          </w:tcPr>
          <w:p w14:paraId="23821196" w14:textId="77777777" w:rsidR="00A37B2D" w:rsidRPr="008F3289" w:rsidRDefault="00A37B2D" w:rsidP="00775A96">
            <w:pPr>
              <w:shd w:val="clear" w:color="auto" w:fill="FFFFFF"/>
              <w:rPr>
                <w:rFonts w:ascii="Arial" w:eastAsia="Times New Roman" w:hAnsi="Arial" w:cs="Arial"/>
                <w:i/>
                <w:iCs/>
                <w:kern w:val="0"/>
                <w:sz w:val="20"/>
                <w:szCs w:val="20"/>
                <w:lang w:eastAsia="en-AU"/>
                <w14:ligatures w14:val="none"/>
              </w:rPr>
            </w:pPr>
            <w:r w:rsidRPr="008F3289">
              <w:rPr>
                <w:rFonts w:ascii="Arial" w:hAnsi="Arial" w:cs="Arial"/>
                <w:i/>
                <w:iCs/>
                <w:sz w:val="20"/>
                <w:szCs w:val="20"/>
              </w:rPr>
              <w:t>“This is the first study to explore barriers to accessing clinical genetics services among Aboriginal and Torres Strait Islander people, which has been acknowledged as a key strategic priority in Australian genomic health policy.”</w:t>
            </w:r>
          </w:p>
        </w:tc>
      </w:tr>
      <w:tr w:rsidR="00A37B2D" w:rsidRPr="008F3289" w14:paraId="25DB2FBD" w14:textId="77777777" w:rsidTr="00775A96">
        <w:tc>
          <w:tcPr>
            <w:tcW w:w="2149" w:type="dxa"/>
          </w:tcPr>
          <w:p w14:paraId="4981292B" w14:textId="77777777" w:rsidR="00A37B2D" w:rsidRPr="008F3289" w:rsidRDefault="00A37B2D" w:rsidP="00775A96">
            <w:pPr>
              <w:shd w:val="clear" w:color="auto" w:fill="FFFFFF"/>
              <w:outlineLvl w:val="1"/>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Referral pathways: Integrated genetic healthcare for aboriginal and Torres Strait Islander Queenslanders</w:t>
            </w:r>
            <w:r w:rsidRPr="008F3289">
              <w:rPr>
                <w:rFonts w:ascii="Arial" w:eastAsia="Times New Roman" w:hAnsi="Arial" w:cs="Arial"/>
                <w:kern w:val="0"/>
                <w:sz w:val="20"/>
                <w:szCs w:val="20"/>
                <w:lang w:eastAsia="en-AU"/>
                <w14:ligatures w14:val="none"/>
              </w:rPr>
              <w:t xml:space="preserve"> </w:t>
            </w:r>
          </w:p>
        </w:tc>
        <w:tc>
          <w:tcPr>
            <w:tcW w:w="2430" w:type="dxa"/>
          </w:tcPr>
          <w:p w14:paraId="7B1520A6" w14:textId="77777777" w:rsidR="00A37B2D" w:rsidRPr="008F3289" w:rsidRDefault="00A37B2D" w:rsidP="00775A96">
            <w:pPr>
              <w:shd w:val="clear" w:color="auto" w:fill="FFFFFF"/>
              <w:outlineLvl w:val="1"/>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Donoghue, V.; Pratt, G.; Dingli, K.; Houghton, K.; Young, A.; McGaughran, J.</w:t>
            </w:r>
          </w:p>
        </w:tc>
        <w:tc>
          <w:tcPr>
            <w:tcW w:w="1800" w:type="dxa"/>
          </w:tcPr>
          <w:p w14:paraId="74926BD3"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Twin Research and Human Genetics 2021;24(5):331. Netherlands Cambridge University Press 2021</w:t>
            </w:r>
          </w:p>
        </w:tc>
        <w:tc>
          <w:tcPr>
            <w:tcW w:w="1800" w:type="dxa"/>
          </w:tcPr>
          <w:p w14:paraId="303F70AB"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Australia</w:t>
            </w:r>
          </w:p>
          <w:p w14:paraId="0CD22312"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QLD</w:t>
            </w:r>
          </w:p>
          <w:p w14:paraId="74981FEF"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0B0E0F16"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Workshops </w:t>
            </w:r>
          </w:p>
          <w:p w14:paraId="35656AD4"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0EC00476"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Consultation methodology.  </w:t>
            </w:r>
          </w:p>
          <w:p w14:paraId="7777D43E"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4B164343"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301F3B2E"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1350" w:type="dxa"/>
          </w:tcPr>
          <w:p w14:paraId="392E2562"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Aboriginal and Torres Strait Islander people</w:t>
            </w:r>
          </w:p>
        </w:tc>
        <w:tc>
          <w:tcPr>
            <w:tcW w:w="2070" w:type="dxa"/>
          </w:tcPr>
          <w:p w14:paraId="3A5CF9FE"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Genetic Health QLD.</w:t>
            </w:r>
          </w:p>
          <w:p w14:paraId="1BEF5380"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47632141"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 </w:t>
            </w:r>
          </w:p>
        </w:tc>
        <w:tc>
          <w:tcPr>
            <w:tcW w:w="3510" w:type="dxa"/>
          </w:tcPr>
          <w:p w14:paraId="40FF8697" w14:textId="77777777" w:rsidR="00A37B2D" w:rsidRPr="008F3289" w:rsidRDefault="00A37B2D" w:rsidP="00775A96">
            <w:pPr>
              <w:shd w:val="clear" w:color="auto" w:fill="FFFFFF"/>
              <w:rPr>
                <w:rFonts w:ascii="Arial" w:eastAsia="Times New Roman" w:hAnsi="Arial" w:cs="Arial"/>
                <w:i/>
                <w:iCs/>
                <w:kern w:val="0"/>
                <w:sz w:val="20"/>
                <w:szCs w:val="20"/>
                <w:lang w:eastAsia="en-AU"/>
                <w14:ligatures w14:val="none"/>
              </w:rPr>
            </w:pPr>
            <w:r w:rsidRPr="008F3289">
              <w:rPr>
                <w:rFonts w:ascii="Arial" w:hAnsi="Arial" w:cs="Arial"/>
                <w:i/>
                <w:iCs/>
                <w:sz w:val="20"/>
                <w:szCs w:val="20"/>
              </w:rPr>
              <w:t>“Integrated Genetic Health Care: Improving Access for Aboriginal and Torres Strait Islander People to Clinical Genetics through Partnership and Primary Health Leadership, we aim to describe culturally safe and appropriate integrated healthcare and referral pathways to support and improve access for Aboriginal and Torres Strait Islander peoples to clinical genetic services.”</w:t>
            </w:r>
          </w:p>
        </w:tc>
      </w:tr>
      <w:tr w:rsidR="00A37B2D" w:rsidRPr="008F3289" w14:paraId="68531331" w14:textId="77777777" w:rsidTr="00775A96">
        <w:tc>
          <w:tcPr>
            <w:tcW w:w="2149" w:type="dxa"/>
          </w:tcPr>
          <w:p w14:paraId="64C33A2D"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Access and Management: Indigenous Perspectives on Genomic Data Sharing</w:t>
            </w:r>
            <w:r w:rsidRPr="008F3289">
              <w:rPr>
                <w:rFonts w:ascii="Arial" w:eastAsia="Times New Roman" w:hAnsi="Arial" w:cs="Arial"/>
                <w:kern w:val="0"/>
                <w:sz w:val="20"/>
                <w:szCs w:val="20"/>
                <w:lang w:eastAsia="en-AU"/>
                <w14:ligatures w14:val="none"/>
              </w:rPr>
              <w:t xml:space="preserve"> </w:t>
            </w:r>
          </w:p>
        </w:tc>
        <w:tc>
          <w:tcPr>
            <w:tcW w:w="2430" w:type="dxa"/>
          </w:tcPr>
          <w:p w14:paraId="309BCC5B"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Garrison, </w:t>
            </w:r>
            <w:proofErr w:type="spellStart"/>
            <w:r w:rsidRPr="008F3289">
              <w:rPr>
                <w:rFonts w:ascii="Arial" w:eastAsia="Times New Roman" w:hAnsi="Arial" w:cs="Arial"/>
                <w:kern w:val="0"/>
                <w:sz w:val="20"/>
                <w:szCs w:val="20"/>
                <w:lang w:eastAsia="en-AU"/>
                <w14:ligatures w14:val="none"/>
              </w:rPr>
              <w:t>Nanibaa</w:t>
            </w:r>
            <w:proofErr w:type="spellEnd"/>
            <w:r w:rsidRPr="008F3289">
              <w:rPr>
                <w:rFonts w:ascii="Arial" w:eastAsia="Times New Roman" w:hAnsi="Arial" w:cs="Arial"/>
                <w:kern w:val="0"/>
                <w:sz w:val="20"/>
                <w:szCs w:val="20"/>
                <w:lang w:eastAsia="en-AU"/>
                <w14:ligatures w14:val="none"/>
              </w:rPr>
              <w:t xml:space="preserve">' A.; Barton, Krysta S.; Porter, Kathryn M.; Mai, </w:t>
            </w:r>
            <w:proofErr w:type="spellStart"/>
            <w:r w:rsidRPr="008F3289">
              <w:rPr>
                <w:rFonts w:ascii="Arial" w:eastAsia="Times New Roman" w:hAnsi="Arial" w:cs="Arial"/>
                <w:kern w:val="0"/>
                <w:sz w:val="20"/>
                <w:szCs w:val="20"/>
                <w:lang w:eastAsia="en-AU"/>
                <w14:ligatures w14:val="none"/>
              </w:rPr>
              <w:t>Thyvu</w:t>
            </w:r>
            <w:proofErr w:type="spellEnd"/>
            <w:r w:rsidRPr="008F3289">
              <w:rPr>
                <w:rFonts w:ascii="Arial" w:eastAsia="Times New Roman" w:hAnsi="Arial" w:cs="Arial"/>
                <w:kern w:val="0"/>
                <w:sz w:val="20"/>
                <w:szCs w:val="20"/>
                <w:lang w:eastAsia="en-AU"/>
                <w14:ligatures w14:val="none"/>
              </w:rPr>
              <w:t>; Burke, Wylie; Carroll, Stephanie Russo</w:t>
            </w:r>
          </w:p>
        </w:tc>
        <w:tc>
          <w:tcPr>
            <w:tcW w:w="1800" w:type="dxa"/>
          </w:tcPr>
          <w:p w14:paraId="63FB8A23"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Ethnicity &amp; Disease 2019;29():659-668. Owings Mills, Maryland Ethnicity &amp; Disease, Inc. 2019</w:t>
            </w:r>
          </w:p>
        </w:tc>
        <w:tc>
          <w:tcPr>
            <w:tcW w:w="1800" w:type="dxa"/>
          </w:tcPr>
          <w:p w14:paraId="43EF3AB4"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North America</w:t>
            </w:r>
          </w:p>
          <w:p w14:paraId="4BABEB00"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1D633026"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Interviews</w:t>
            </w:r>
          </w:p>
        </w:tc>
        <w:tc>
          <w:tcPr>
            <w:tcW w:w="1350" w:type="dxa"/>
          </w:tcPr>
          <w:p w14:paraId="013AF0C9"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American Indians</w:t>
            </w:r>
          </w:p>
          <w:p w14:paraId="4D33ED5D"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5C25F847"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Alaska Natives </w:t>
            </w:r>
          </w:p>
          <w:p w14:paraId="37B2ABE3"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5C78F31D"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Native Hawaiians</w:t>
            </w:r>
          </w:p>
          <w:p w14:paraId="27137C99"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2070" w:type="dxa"/>
          </w:tcPr>
          <w:p w14:paraId="319FC3FD"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hAnsi="Arial" w:cs="Arial"/>
                <w:sz w:val="20"/>
                <w:szCs w:val="20"/>
              </w:rPr>
              <w:t xml:space="preserve">NIH Genomic Data Sharing (GDS) Policy </w:t>
            </w:r>
          </w:p>
        </w:tc>
        <w:tc>
          <w:tcPr>
            <w:tcW w:w="3510" w:type="dxa"/>
          </w:tcPr>
          <w:p w14:paraId="592E828C" w14:textId="77777777" w:rsidR="00A37B2D" w:rsidRPr="008F3289" w:rsidRDefault="00A37B2D" w:rsidP="00775A96">
            <w:pPr>
              <w:shd w:val="clear" w:color="auto" w:fill="FFFFFF"/>
              <w:rPr>
                <w:rFonts w:ascii="Arial" w:eastAsia="Times New Roman" w:hAnsi="Arial" w:cs="Arial"/>
                <w:i/>
                <w:iCs/>
                <w:kern w:val="0"/>
                <w:sz w:val="20"/>
                <w:szCs w:val="20"/>
                <w:lang w:eastAsia="en-AU"/>
                <w14:ligatures w14:val="none"/>
              </w:rPr>
            </w:pPr>
            <w:r w:rsidRPr="008F3289">
              <w:rPr>
                <w:rFonts w:ascii="Arial" w:hAnsi="Arial" w:cs="Arial"/>
                <w:i/>
                <w:iCs/>
                <w:sz w:val="20"/>
                <w:szCs w:val="20"/>
              </w:rPr>
              <w:t>“This study aims to better understand the specific concerns held by AI/AN/NH leaders and researchers who are engaged in tribal, regional, and national discussions about genetic research as the basis for informing collaborative approaches to data management.”</w:t>
            </w:r>
          </w:p>
        </w:tc>
      </w:tr>
      <w:tr w:rsidR="00A37B2D" w:rsidRPr="008F3289" w14:paraId="7A7E8D69" w14:textId="77777777" w:rsidTr="00775A96">
        <w:tc>
          <w:tcPr>
            <w:tcW w:w="2149" w:type="dxa"/>
          </w:tcPr>
          <w:p w14:paraId="561432F0"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b/>
                <w:bCs/>
                <w:kern w:val="0"/>
                <w:sz w:val="20"/>
                <w:szCs w:val="20"/>
                <w:lang w:eastAsia="en-AU"/>
                <w14:ligatures w14:val="none"/>
              </w:rPr>
              <w:t xml:space="preserve">Beyond platitudes: a qualitative study of Australian Aboriginal people's </w:t>
            </w:r>
            <w:r w:rsidRPr="008F3289">
              <w:rPr>
                <w:rFonts w:ascii="Arial" w:eastAsia="Times New Roman" w:hAnsi="Arial" w:cs="Arial"/>
                <w:b/>
                <w:bCs/>
                <w:kern w:val="0"/>
                <w:sz w:val="20"/>
                <w:szCs w:val="20"/>
                <w:lang w:eastAsia="en-AU"/>
                <w14:ligatures w14:val="none"/>
              </w:rPr>
              <w:lastRenderedPageBreak/>
              <w:t>perspectives on biobanking</w:t>
            </w:r>
            <w:r w:rsidRPr="008F3289">
              <w:rPr>
                <w:rFonts w:ascii="Arial" w:eastAsia="Times New Roman" w:hAnsi="Arial" w:cs="Arial"/>
                <w:kern w:val="0"/>
                <w:sz w:val="20"/>
                <w:szCs w:val="20"/>
                <w:lang w:eastAsia="en-AU"/>
                <w14:ligatures w14:val="none"/>
              </w:rPr>
              <w:t xml:space="preserve"> </w:t>
            </w:r>
          </w:p>
          <w:p w14:paraId="5FF30FDB"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p>
        </w:tc>
        <w:tc>
          <w:tcPr>
            <w:tcW w:w="2430" w:type="dxa"/>
          </w:tcPr>
          <w:p w14:paraId="0AB42944"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lastRenderedPageBreak/>
              <w:t xml:space="preserve">Hermes, Azure; Wiersma, Miriam; </w:t>
            </w:r>
            <w:proofErr w:type="spellStart"/>
            <w:r w:rsidRPr="008F3289">
              <w:rPr>
                <w:rFonts w:ascii="Arial" w:eastAsia="Times New Roman" w:hAnsi="Arial" w:cs="Arial"/>
                <w:kern w:val="0"/>
                <w:sz w:val="20"/>
                <w:szCs w:val="20"/>
                <w:lang w:eastAsia="en-AU"/>
                <w14:ligatures w14:val="none"/>
              </w:rPr>
              <w:t>Kerridge</w:t>
            </w:r>
            <w:proofErr w:type="spellEnd"/>
            <w:r w:rsidRPr="008F3289">
              <w:rPr>
                <w:rFonts w:ascii="Arial" w:eastAsia="Times New Roman" w:hAnsi="Arial" w:cs="Arial"/>
                <w:kern w:val="0"/>
                <w:sz w:val="20"/>
                <w:szCs w:val="20"/>
                <w:lang w:eastAsia="en-AU"/>
                <w14:ligatures w14:val="none"/>
              </w:rPr>
              <w:t xml:space="preserve">, Ian; </w:t>
            </w:r>
            <w:proofErr w:type="spellStart"/>
            <w:r w:rsidRPr="008F3289">
              <w:rPr>
                <w:rFonts w:ascii="Arial" w:eastAsia="Times New Roman" w:hAnsi="Arial" w:cs="Arial"/>
                <w:kern w:val="0"/>
                <w:sz w:val="20"/>
                <w:szCs w:val="20"/>
                <w:lang w:eastAsia="en-AU"/>
                <w14:ligatures w14:val="none"/>
              </w:rPr>
              <w:t>Easteal</w:t>
            </w:r>
            <w:proofErr w:type="spellEnd"/>
            <w:r w:rsidRPr="008F3289">
              <w:rPr>
                <w:rFonts w:ascii="Arial" w:eastAsia="Times New Roman" w:hAnsi="Arial" w:cs="Arial"/>
                <w:kern w:val="0"/>
                <w:sz w:val="20"/>
                <w:szCs w:val="20"/>
                <w:lang w:eastAsia="en-AU"/>
                <w14:ligatures w14:val="none"/>
              </w:rPr>
              <w:t xml:space="preserve">, Simon; Light, Edwina; </w:t>
            </w:r>
            <w:r w:rsidRPr="008F3289">
              <w:rPr>
                <w:rFonts w:ascii="Arial" w:eastAsia="Times New Roman" w:hAnsi="Arial" w:cs="Arial"/>
                <w:kern w:val="0"/>
                <w:sz w:val="20"/>
                <w:szCs w:val="20"/>
                <w:lang w:eastAsia="en-AU"/>
                <w14:ligatures w14:val="none"/>
              </w:rPr>
              <w:lastRenderedPageBreak/>
              <w:t xml:space="preserve">Dive, Lisa; </w:t>
            </w:r>
            <w:proofErr w:type="spellStart"/>
            <w:r w:rsidRPr="008F3289">
              <w:rPr>
                <w:rFonts w:ascii="Arial" w:eastAsia="Times New Roman" w:hAnsi="Arial" w:cs="Arial"/>
                <w:kern w:val="0"/>
                <w:sz w:val="20"/>
                <w:szCs w:val="20"/>
                <w:lang w:eastAsia="en-AU"/>
                <w14:ligatures w14:val="none"/>
              </w:rPr>
              <w:t>Lipworth</w:t>
            </w:r>
            <w:proofErr w:type="spellEnd"/>
            <w:r w:rsidRPr="008F3289">
              <w:rPr>
                <w:rFonts w:ascii="Arial" w:eastAsia="Times New Roman" w:hAnsi="Arial" w:cs="Arial"/>
                <w:kern w:val="0"/>
                <w:sz w:val="20"/>
                <w:szCs w:val="20"/>
                <w:lang w:eastAsia="en-AU"/>
                <w14:ligatures w14:val="none"/>
              </w:rPr>
              <w:t>, Wendy</w:t>
            </w:r>
          </w:p>
        </w:tc>
        <w:tc>
          <w:tcPr>
            <w:tcW w:w="1800" w:type="dxa"/>
          </w:tcPr>
          <w:p w14:paraId="3C9FCDFA"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lastRenderedPageBreak/>
              <w:t xml:space="preserve">Internal Medicine Journal 2021;51(9):1426-1432. Malden, </w:t>
            </w:r>
            <w:r w:rsidRPr="008F3289">
              <w:rPr>
                <w:rFonts w:ascii="Arial" w:eastAsia="Times New Roman" w:hAnsi="Arial" w:cs="Arial"/>
                <w:kern w:val="0"/>
                <w:sz w:val="20"/>
                <w:szCs w:val="20"/>
                <w:lang w:eastAsia="en-AU"/>
                <w14:ligatures w14:val="none"/>
              </w:rPr>
              <w:lastRenderedPageBreak/>
              <w:t>Massachusetts Wiley-Blackwell 2021</w:t>
            </w:r>
          </w:p>
        </w:tc>
        <w:tc>
          <w:tcPr>
            <w:tcW w:w="1800" w:type="dxa"/>
          </w:tcPr>
          <w:p w14:paraId="59ADB31B"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lastRenderedPageBreak/>
              <w:t>Australia</w:t>
            </w:r>
          </w:p>
          <w:p w14:paraId="77BCF0FE"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2676267A"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1350" w:type="dxa"/>
          </w:tcPr>
          <w:p w14:paraId="1DAEE6DF"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Aboriginal</w:t>
            </w:r>
          </w:p>
          <w:p w14:paraId="59DBB69A"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people</w:t>
            </w:r>
          </w:p>
        </w:tc>
        <w:tc>
          <w:tcPr>
            <w:tcW w:w="2070" w:type="dxa"/>
          </w:tcPr>
          <w:p w14:paraId="5CF9179F"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hAnsi="Arial" w:cs="Arial"/>
                <w:sz w:val="20"/>
                <w:szCs w:val="20"/>
              </w:rPr>
              <w:t>National Centre for Indigenous Genomics (NCIG) Biobank</w:t>
            </w:r>
          </w:p>
        </w:tc>
        <w:tc>
          <w:tcPr>
            <w:tcW w:w="3510" w:type="dxa"/>
          </w:tcPr>
          <w:p w14:paraId="5B0C1B42" w14:textId="77777777" w:rsidR="00A37B2D" w:rsidRPr="008F3289" w:rsidRDefault="00A37B2D" w:rsidP="00775A96">
            <w:pPr>
              <w:shd w:val="clear" w:color="auto" w:fill="FFFFFF"/>
              <w:rPr>
                <w:rFonts w:ascii="Arial" w:eastAsia="Times New Roman" w:hAnsi="Arial" w:cs="Arial"/>
                <w:i/>
                <w:iCs/>
                <w:kern w:val="0"/>
                <w:sz w:val="20"/>
                <w:szCs w:val="20"/>
                <w:lang w:eastAsia="en-AU"/>
                <w14:ligatures w14:val="none"/>
              </w:rPr>
            </w:pPr>
            <w:r w:rsidRPr="008F3289">
              <w:rPr>
                <w:rFonts w:ascii="Arial" w:hAnsi="Arial" w:cs="Arial"/>
                <w:i/>
                <w:iCs/>
                <w:sz w:val="20"/>
                <w:szCs w:val="20"/>
              </w:rPr>
              <w:t xml:space="preserve">“To explore the perspectives of Australian Aboriginal people whose tissue – or that of their family members – has been stored in the </w:t>
            </w:r>
            <w:r w:rsidRPr="008F3289">
              <w:rPr>
                <w:rFonts w:ascii="Arial" w:hAnsi="Arial" w:cs="Arial"/>
                <w:i/>
                <w:iCs/>
                <w:sz w:val="20"/>
                <w:szCs w:val="20"/>
              </w:rPr>
              <w:lastRenderedPageBreak/>
              <w:t>biobank of the National Centre for Indigenous Genomics (NCIG).”</w:t>
            </w:r>
          </w:p>
        </w:tc>
      </w:tr>
      <w:tr w:rsidR="00A37B2D" w:rsidRPr="008F3289" w14:paraId="423D22F6" w14:textId="77777777" w:rsidTr="00775A96">
        <w:trPr>
          <w:trHeight w:val="4810"/>
        </w:trPr>
        <w:tc>
          <w:tcPr>
            <w:tcW w:w="2149" w:type="dxa"/>
          </w:tcPr>
          <w:p w14:paraId="6403FE90"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lastRenderedPageBreak/>
              <w:t>Alaska Native genomic research: perspectives from Alaska Native leaders, federal staff, and biomedical researchers</w:t>
            </w:r>
          </w:p>
          <w:p w14:paraId="0849B940"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0F54850D" w14:textId="77777777" w:rsidR="00A37B2D" w:rsidRPr="008F3289" w:rsidRDefault="00A37B2D" w:rsidP="00775A96">
            <w:pPr>
              <w:shd w:val="clear" w:color="auto" w:fill="FFFFFF"/>
              <w:spacing w:before="300"/>
              <w:outlineLvl w:val="1"/>
              <w:rPr>
                <w:rFonts w:ascii="Arial" w:eastAsia="Times New Roman" w:hAnsi="Arial" w:cs="Arial"/>
                <w:b/>
                <w:bCs/>
                <w:kern w:val="0"/>
                <w:sz w:val="20"/>
                <w:szCs w:val="20"/>
                <w:lang w:eastAsia="en-AU"/>
                <w14:ligatures w14:val="none"/>
              </w:rPr>
            </w:pPr>
          </w:p>
          <w:p w14:paraId="3880EB10"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p>
        </w:tc>
        <w:tc>
          <w:tcPr>
            <w:tcW w:w="2430" w:type="dxa"/>
          </w:tcPr>
          <w:p w14:paraId="44C68626" w14:textId="77777777" w:rsidR="00A37B2D" w:rsidRPr="008F3289" w:rsidRDefault="00A37B2D" w:rsidP="00775A96">
            <w:pPr>
              <w:outlineLvl w:val="1"/>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Hiratsuka, Vanessa Y.; Hahn, Michael J.; Woodbury, R. Brian; Hull, Sara </w:t>
            </w:r>
            <w:proofErr w:type="spellStart"/>
            <w:r w:rsidRPr="008F3289">
              <w:rPr>
                <w:rFonts w:ascii="Arial" w:eastAsia="Times New Roman" w:hAnsi="Arial" w:cs="Arial"/>
                <w:kern w:val="0"/>
                <w:sz w:val="20"/>
                <w:szCs w:val="20"/>
                <w:lang w:eastAsia="en-AU"/>
                <w14:ligatures w14:val="none"/>
              </w:rPr>
              <w:t>Chandros</w:t>
            </w:r>
            <w:proofErr w:type="spellEnd"/>
            <w:r w:rsidRPr="008F3289">
              <w:rPr>
                <w:rFonts w:ascii="Arial" w:eastAsia="Times New Roman" w:hAnsi="Arial" w:cs="Arial"/>
                <w:kern w:val="0"/>
                <w:sz w:val="20"/>
                <w:szCs w:val="20"/>
                <w:lang w:eastAsia="en-AU"/>
                <w14:ligatures w14:val="none"/>
              </w:rPr>
              <w:t xml:space="preserve">; Wilson, David R.; Bonham, Vence L.; Dillard, Denise A.; Avey, Jaedon P.; Beckel-Mitchener, Andrea C.; Blome, Juliana; Claw, Katrina; </w:t>
            </w:r>
            <w:proofErr w:type="spellStart"/>
            <w:r w:rsidRPr="008F3289">
              <w:rPr>
                <w:rFonts w:ascii="Arial" w:eastAsia="Times New Roman" w:hAnsi="Arial" w:cs="Arial"/>
                <w:kern w:val="0"/>
                <w:sz w:val="20"/>
                <w:szCs w:val="20"/>
                <w:lang w:eastAsia="en-AU"/>
                <w14:ligatures w14:val="none"/>
              </w:rPr>
              <w:t>Ferucci</w:t>
            </w:r>
            <w:proofErr w:type="spellEnd"/>
            <w:r w:rsidRPr="008F3289">
              <w:rPr>
                <w:rFonts w:ascii="Arial" w:eastAsia="Times New Roman" w:hAnsi="Arial" w:cs="Arial"/>
                <w:kern w:val="0"/>
                <w:sz w:val="20"/>
                <w:szCs w:val="20"/>
                <w:lang w:eastAsia="en-AU"/>
                <w14:ligatures w14:val="none"/>
              </w:rPr>
              <w:t xml:space="preserve">, Elizabeth D.; Gachupin, Francine C.; Ghazarian, Armen; </w:t>
            </w:r>
            <w:proofErr w:type="spellStart"/>
            <w:r w:rsidRPr="008F3289">
              <w:rPr>
                <w:rFonts w:ascii="Arial" w:eastAsia="Times New Roman" w:hAnsi="Arial" w:cs="Arial"/>
                <w:kern w:val="0"/>
                <w:sz w:val="20"/>
                <w:szCs w:val="20"/>
                <w:lang w:eastAsia="en-AU"/>
                <w14:ligatures w14:val="none"/>
              </w:rPr>
              <w:t>Hindorff</w:t>
            </w:r>
            <w:proofErr w:type="spellEnd"/>
            <w:r w:rsidRPr="008F3289">
              <w:rPr>
                <w:rFonts w:ascii="Arial" w:eastAsia="Times New Roman" w:hAnsi="Arial" w:cs="Arial"/>
                <w:kern w:val="0"/>
                <w:sz w:val="20"/>
                <w:szCs w:val="20"/>
                <w:lang w:eastAsia="en-AU"/>
                <w14:ligatures w14:val="none"/>
              </w:rPr>
              <w:t xml:space="preserve">, Lucia; Jooma, Sonya; Trinidad, Susan B.; Troyer, Jennifer; </w:t>
            </w:r>
            <w:proofErr w:type="spellStart"/>
            <w:r w:rsidRPr="008F3289">
              <w:rPr>
                <w:rFonts w:ascii="Arial" w:eastAsia="Times New Roman" w:hAnsi="Arial" w:cs="Arial"/>
                <w:kern w:val="0"/>
                <w:sz w:val="20"/>
                <w:szCs w:val="20"/>
                <w:lang w:eastAsia="en-AU"/>
                <w14:ligatures w14:val="none"/>
              </w:rPr>
              <w:t>Walajahi</w:t>
            </w:r>
            <w:proofErr w:type="spellEnd"/>
            <w:r w:rsidRPr="008F3289">
              <w:rPr>
                <w:rFonts w:ascii="Arial" w:eastAsia="Times New Roman" w:hAnsi="Arial" w:cs="Arial"/>
                <w:kern w:val="0"/>
                <w:sz w:val="20"/>
                <w:szCs w:val="20"/>
                <w:lang w:eastAsia="en-AU"/>
                <w14:ligatures w14:val="none"/>
              </w:rPr>
              <w:t xml:space="preserve">, Hina; Avey </w:t>
            </w:r>
            <w:proofErr w:type="spellStart"/>
            <w:r w:rsidRPr="008F3289">
              <w:rPr>
                <w:rFonts w:ascii="Arial" w:eastAsia="Times New Roman" w:hAnsi="Arial" w:cs="Arial"/>
                <w:kern w:val="0"/>
                <w:sz w:val="20"/>
                <w:szCs w:val="20"/>
                <w:lang w:eastAsia="en-AU"/>
                <w14:ligatures w14:val="none"/>
              </w:rPr>
              <w:t>Jp</w:t>
            </w:r>
            <w:proofErr w:type="spellEnd"/>
            <w:r w:rsidRPr="008F3289">
              <w:rPr>
                <w:rFonts w:ascii="Arial" w:eastAsia="Times New Roman" w:hAnsi="Arial" w:cs="Arial"/>
                <w:kern w:val="0"/>
                <w:sz w:val="20"/>
                <w:szCs w:val="20"/>
                <w:lang w:eastAsia="en-AU"/>
                <w14:ligatures w14:val="none"/>
              </w:rPr>
              <w:t xml:space="preserve">, Beckel-Mitchener A. C. Blome J. Claw K. </w:t>
            </w:r>
            <w:proofErr w:type="spellStart"/>
            <w:r w:rsidRPr="008F3289">
              <w:rPr>
                <w:rFonts w:ascii="Arial" w:eastAsia="Times New Roman" w:hAnsi="Arial" w:cs="Arial"/>
                <w:kern w:val="0"/>
                <w:sz w:val="20"/>
                <w:szCs w:val="20"/>
                <w:lang w:eastAsia="en-AU"/>
                <w14:ligatures w14:val="none"/>
              </w:rPr>
              <w:t>Ferucci</w:t>
            </w:r>
            <w:proofErr w:type="spellEnd"/>
            <w:r w:rsidRPr="008F3289">
              <w:rPr>
                <w:rFonts w:ascii="Arial" w:eastAsia="Times New Roman" w:hAnsi="Arial" w:cs="Arial"/>
                <w:kern w:val="0"/>
                <w:sz w:val="20"/>
                <w:szCs w:val="20"/>
                <w:lang w:eastAsia="en-AU"/>
                <w14:ligatures w14:val="none"/>
              </w:rPr>
              <w:t xml:space="preserve"> E. D. Gachupin F. C. Ghazarian A. </w:t>
            </w:r>
            <w:proofErr w:type="spellStart"/>
            <w:r w:rsidRPr="008F3289">
              <w:rPr>
                <w:rFonts w:ascii="Arial" w:eastAsia="Times New Roman" w:hAnsi="Arial" w:cs="Arial"/>
                <w:kern w:val="0"/>
                <w:sz w:val="20"/>
                <w:szCs w:val="20"/>
                <w:lang w:eastAsia="en-AU"/>
                <w14:ligatures w14:val="none"/>
              </w:rPr>
              <w:t>Hindorff</w:t>
            </w:r>
            <w:proofErr w:type="spellEnd"/>
            <w:r w:rsidRPr="008F3289">
              <w:rPr>
                <w:rFonts w:ascii="Arial" w:eastAsia="Times New Roman" w:hAnsi="Arial" w:cs="Arial"/>
                <w:kern w:val="0"/>
                <w:sz w:val="20"/>
                <w:szCs w:val="20"/>
                <w:lang w:eastAsia="en-AU"/>
                <w14:ligatures w14:val="none"/>
              </w:rPr>
              <w:t xml:space="preserve"> L. Jooma S. Trinidad S. B. Troyer J. </w:t>
            </w:r>
            <w:proofErr w:type="spellStart"/>
            <w:r w:rsidRPr="008F3289">
              <w:rPr>
                <w:rFonts w:ascii="Arial" w:eastAsia="Times New Roman" w:hAnsi="Arial" w:cs="Arial"/>
                <w:kern w:val="0"/>
                <w:sz w:val="20"/>
                <w:szCs w:val="20"/>
                <w:lang w:eastAsia="en-AU"/>
                <w14:ligatures w14:val="none"/>
              </w:rPr>
              <w:t>Walajahi</w:t>
            </w:r>
            <w:proofErr w:type="spellEnd"/>
            <w:r w:rsidRPr="008F3289">
              <w:rPr>
                <w:rFonts w:ascii="Arial" w:eastAsia="Times New Roman" w:hAnsi="Arial" w:cs="Arial"/>
                <w:kern w:val="0"/>
                <w:sz w:val="20"/>
                <w:szCs w:val="20"/>
                <w:lang w:eastAsia="en-AU"/>
                <w14:ligatures w14:val="none"/>
              </w:rPr>
              <w:t xml:space="preserve"> H.; Alaska Native Genomics Research Workshop, Group</w:t>
            </w:r>
          </w:p>
        </w:tc>
        <w:tc>
          <w:tcPr>
            <w:tcW w:w="1800" w:type="dxa"/>
          </w:tcPr>
          <w:p w14:paraId="0F1548A2"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Genetics in medicine: official journal of the American College of Medical Genetics 2020;22(12):1935-1943. United States 2020</w:t>
            </w:r>
          </w:p>
          <w:p w14:paraId="3E9026C0" w14:textId="77777777" w:rsidR="00A37B2D" w:rsidRPr="008F3289" w:rsidRDefault="00A37B2D" w:rsidP="00775A96">
            <w:pPr>
              <w:outlineLvl w:val="1"/>
              <w:rPr>
                <w:rFonts w:ascii="Arial" w:eastAsia="Times New Roman" w:hAnsi="Arial" w:cs="Arial"/>
                <w:b/>
                <w:bCs/>
                <w:kern w:val="0"/>
                <w:sz w:val="20"/>
                <w:szCs w:val="20"/>
                <w:lang w:eastAsia="en-AU"/>
                <w14:ligatures w14:val="none"/>
              </w:rPr>
            </w:pPr>
          </w:p>
        </w:tc>
        <w:tc>
          <w:tcPr>
            <w:tcW w:w="1800" w:type="dxa"/>
          </w:tcPr>
          <w:p w14:paraId="3B2B5A8F"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North America</w:t>
            </w:r>
          </w:p>
          <w:p w14:paraId="093DEC61"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27A20335"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Workshops</w:t>
            </w:r>
          </w:p>
          <w:p w14:paraId="0D61C40D"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7AAAD83F"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1350" w:type="dxa"/>
          </w:tcPr>
          <w:p w14:paraId="0736EB91"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Alaska Natives</w:t>
            </w:r>
          </w:p>
          <w:p w14:paraId="60F7C4C2"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 </w:t>
            </w:r>
          </w:p>
        </w:tc>
        <w:tc>
          <w:tcPr>
            <w:tcW w:w="2070" w:type="dxa"/>
          </w:tcPr>
          <w:p w14:paraId="1C443154"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Alaska Area Specimen Bank (AASB)</w:t>
            </w:r>
          </w:p>
          <w:p w14:paraId="7F2517BD"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4D0C9EA7"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AASB policy &amp; procedure </w:t>
            </w:r>
          </w:p>
        </w:tc>
        <w:tc>
          <w:tcPr>
            <w:tcW w:w="3510" w:type="dxa"/>
          </w:tcPr>
          <w:p w14:paraId="782F4335" w14:textId="77777777" w:rsidR="00A37B2D" w:rsidRPr="008F3289" w:rsidRDefault="00A37B2D" w:rsidP="00775A96">
            <w:pPr>
              <w:shd w:val="clear" w:color="auto" w:fill="FFFFFF"/>
              <w:rPr>
                <w:rFonts w:ascii="Arial" w:hAnsi="Arial" w:cs="Arial"/>
                <w:i/>
                <w:iCs/>
                <w:sz w:val="20"/>
                <w:szCs w:val="20"/>
              </w:rPr>
            </w:pPr>
            <w:r w:rsidRPr="008F3289">
              <w:rPr>
                <w:rFonts w:ascii="Arial" w:hAnsi="Arial" w:cs="Arial"/>
                <w:i/>
                <w:iCs/>
                <w:sz w:val="20"/>
                <w:szCs w:val="20"/>
              </w:rPr>
              <w:t>“The goal of the workshop was to better understand barriers to and opportunities for engaging AN people in genomic research and explore the circumstances and policies that facilitate partnership and participation of AN peoples in community-driven genomics research.”</w:t>
            </w:r>
          </w:p>
          <w:p w14:paraId="48324097"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4AE4AFE8"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r>
      <w:tr w:rsidR="00A37B2D" w:rsidRPr="008F3289" w14:paraId="699067D7" w14:textId="77777777" w:rsidTr="00775A96">
        <w:tc>
          <w:tcPr>
            <w:tcW w:w="2149" w:type="dxa"/>
          </w:tcPr>
          <w:p w14:paraId="3E72FC60"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b/>
                <w:bCs/>
                <w:kern w:val="0"/>
                <w:sz w:val="20"/>
                <w:szCs w:val="20"/>
                <w:lang w:eastAsia="en-AU"/>
                <w14:ligatures w14:val="none"/>
              </w:rPr>
              <w:t xml:space="preserve">A genetic and epidemiologic study of cardiovascular disease in Alaska natives (GOCADAN): </w:t>
            </w:r>
            <w:r w:rsidRPr="008F3289">
              <w:rPr>
                <w:rFonts w:ascii="Arial" w:eastAsia="Times New Roman" w:hAnsi="Arial" w:cs="Arial"/>
                <w:b/>
                <w:bCs/>
                <w:kern w:val="0"/>
                <w:sz w:val="20"/>
                <w:szCs w:val="20"/>
                <w:lang w:eastAsia="en-AU"/>
                <w14:ligatures w14:val="none"/>
              </w:rPr>
              <w:lastRenderedPageBreak/>
              <w:t>design and methods</w:t>
            </w:r>
            <w:r w:rsidRPr="008F3289">
              <w:rPr>
                <w:rFonts w:ascii="Arial" w:eastAsia="Times New Roman" w:hAnsi="Arial" w:cs="Arial"/>
                <w:kern w:val="0"/>
                <w:sz w:val="20"/>
                <w:szCs w:val="20"/>
                <w:lang w:eastAsia="en-AU"/>
                <w14:ligatures w14:val="none"/>
              </w:rPr>
              <w:t xml:space="preserve"> </w:t>
            </w:r>
          </w:p>
          <w:p w14:paraId="5C48D3E0"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70F532E1" w14:textId="77777777" w:rsidR="00A37B2D" w:rsidRPr="008F3289" w:rsidRDefault="00A37B2D" w:rsidP="00775A96">
            <w:pPr>
              <w:shd w:val="clear" w:color="auto" w:fill="FFFFFF"/>
              <w:spacing w:before="300"/>
              <w:outlineLvl w:val="1"/>
              <w:rPr>
                <w:rFonts w:ascii="Arial" w:eastAsia="Times New Roman" w:hAnsi="Arial" w:cs="Arial"/>
                <w:b/>
                <w:bCs/>
                <w:kern w:val="0"/>
                <w:sz w:val="20"/>
                <w:szCs w:val="20"/>
                <w:lang w:eastAsia="en-AU"/>
                <w14:ligatures w14:val="none"/>
              </w:rPr>
            </w:pPr>
          </w:p>
          <w:p w14:paraId="09ADE145"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p>
        </w:tc>
        <w:tc>
          <w:tcPr>
            <w:tcW w:w="2430" w:type="dxa"/>
          </w:tcPr>
          <w:p w14:paraId="6EA7CD89"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lastRenderedPageBreak/>
              <w:t xml:space="preserve">Howard, B. V.; Devereux, R. B.; Cole, S. A.; Davidson, M.; Dyke, B.; Ebbesson, S. O.; Epstein, S. E.; Robinson, D. R.; Jarvis, B.; Kaufman, D. J.; Laston, S.; </w:t>
            </w:r>
            <w:proofErr w:type="spellStart"/>
            <w:r w:rsidRPr="008F3289">
              <w:rPr>
                <w:rFonts w:ascii="Arial" w:eastAsia="Times New Roman" w:hAnsi="Arial" w:cs="Arial"/>
                <w:kern w:val="0"/>
                <w:sz w:val="20"/>
                <w:szCs w:val="20"/>
                <w:lang w:eastAsia="en-AU"/>
                <w14:ligatures w14:val="none"/>
              </w:rPr>
              <w:t>MacCluer</w:t>
            </w:r>
            <w:proofErr w:type="spellEnd"/>
            <w:r w:rsidRPr="008F3289">
              <w:rPr>
                <w:rFonts w:ascii="Arial" w:eastAsia="Times New Roman" w:hAnsi="Arial" w:cs="Arial"/>
                <w:kern w:val="0"/>
                <w:sz w:val="20"/>
                <w:szCs w:val="20"/>
                <w:lang w:eastAsia="en-AU"/>
                <w14:ligatures w14:val="none"/>
              </w:rPr>
              <w:t xml:space="preserve">, J. </w:t>
            </w:r>
            <w:r w:rsidRPr="008F3289">
              <w:rPr>
                <w:rFonts w:ascii="Arial" w:eastAsia="Times New Roman" w:hAnsi="Arial" w:cs="Arial"/>
                <w:kern w:val="0"/>
                <w:sz w:val="20"/>
                <w:szCs w:val="20"/>
                <w:lang w:eastAsia="en-AU"/>
                <w14:ligatures w14:val="none"/>
              </w:rPr>
              <w:lastRenderedPageBreak/>
              <w:t>W.; Okin, P. M.; Roman, M. J.; Romenesko, T.; Ruotolo, G.; Swenson, M.; Wenger, C. R.; Williams-</w:t>
            </w:r>
            <w:proofErr w:type="spellStart"/>
            <w:r w:rsidRPr="008F3289">
              <w:rPr>
                <w:rFonts w:ascii="Arial" w:eastAsia="Times New Roman" w:hAnsi="Arial" w:cs="Arial"/>
                <w:kern w:val="0"/>
                <w:sz w:val="20"/>
                <w:szCs w:val="20"/>
                <w:lang w:eastAsia="en-AU"/>
                <w14:ligatures w14:val="none"/>
              </w:rPr>
              <w:t>Blangero</w:t>
            </w:r>
            <w:proofErr w:type="spellEnd"/>
            <w:r w:rsidRPr="008F3289">
              <w:rPr>
                <w:rFonts w:ascii="Arial" w:eastAsia="Times New Roman" w:hAnsi="Arial" w:cs="Arial"/>
                <w:kern w:val="0"/>
                <w:sz w:val="20"/>
                <w:szCs w:val="20"/>
                <w:lang w:eastAsia="en-AU"/>
                <w14:ligatures w14:val="none"/>
              </w:rPr>
              <w:t xml:space="preserve">, S.; Zhu, J.; </w:t>
            </w:r>
            <w:proofErr w:type="spellStart"/>
            <w:r w:rsidRPr="008F3289">
              <w:rPr>
                <w:rFonts w:ascii="Arial" w:eastAsia="Times New Roman" w:hAnsi="Arial" w:cs="Arial"/>
                <w:kern w:val="0"/>
                <w:sz w:val="20"/>
                <w:szCs w:val="20"/>
                <w:lang w:eastAsia="en-AU"/>
                <w14:ligatures w14:val="none"/>
              </w:rPr>
              <w:t>Saccheus</w:t>
            </w:r>
            <w:proofErr w:type="spellEnd"/>
            <w:r w:rsidRPr="008F3289">
              <w:rPr>
                <w:rFonts w:ascii="Arial" w:eastAsia="Times New Roman" w:hAnsi="Arial" w:cs="Arial"/>
                <w:kern w:val="0"/>
                <w:sz w:val="20"/>
                <w:szCs w:val="20"/>
                <w:lang w:eastAsia="en-AU"/>
                <w14:ligatures w14:val="none"/>
              </w:rPr>
              <w:t xml:space="preserve">, C.; </w:t>
            </w:r>
            <w:proofErr w:type="spellStart"/>
            <w:r w:rsidRPr="008F3289">
              <w:rPr>
                <w:rFonts w:ascii="Arial" w:eastAsia="Times New Roman" w:hAnsi="Arial" w:cs="Arial"/>
                <w:kern w:val="0"/>
                <w:sz w:val="20"/>
                <w:szCs w:val="20"/>
                <w:lang w:eastAsia="en-AU"/>
                <w14:ligatures w14:val="none"/>
              </w:rPr>
              <w:t>Fabsitz</w:t>
            </w:r>
            <w:proofErr w:type="spellEnd"/>
            <w:r w:rsidRPr="008F3289">
              <w:rPr>
                <w:rFonts w:ascii="Arial" w:eastAsia="Times New Roman" w:hAnsi="Arial" w:cs="Arial"/>
                <w:kern w:val="0"/>
                <w:sz w:val="20"/>
                <w:szCs w:val="20"/>
                <w:lang w:eastAsia="en-AU"/>
                <w14:ligatures w14:val="none"/>
              </w:rPr>
              <w:t>, R. R.; Robbins, D. C.</w:t>
            </w:r>
          </w:p>
        </w:tc>
        <w:tc>
          <w:tcPr>
            <w:tcW w:w="1800" w:type="dxa"/>
          </w:tcPr>
          <w:p w14:paraId="3684E6D3" w14:textId="77777777" w:rsidR="00A37B2D" w:rsidRPr="008F3289" w:rsidRDefault="00A37B2D" w:rsidP="00775A96">
            <w:pPr>
              <w:outlineLvl w:val="1"/>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lastRenderedPageBreak/>
              <w:t>International Journal of Circumpolar Health 2005;64(3):206-221. Finland 2005</w:t>
            </w:r>
          </w:p>
        </w:tc>
        <w:tc>
          <w:tcPr>
            <w:tcW w:w="1800" w:type="dxa"/>
          </w:tcPr>
          <w:p w14:paraId="2397EF6A" w14:textId="77777777" w:rsidR="00A37B2D" w:rsidRPr="008F3289" w:rsidRDefault="00A37B2D" w:rsidP="00775A96">
            <w:pPr>
              <w:outlineLvl w:val="1"/>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North America</w:t>
            </w:r>
          </w:p>
          <w:p w14:paraId="16C88948" w14:textId="77777777" w:rsidR="00A37B2D" w:rsidRPr="008F3289" w:rsidRDefault="00A37B2D" w:rsidP="00775A96">
            <w:pPr>
              <w:outlineLvl w:val="1"/>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Alaska </w:t>
            </w:r>
          </w:p>
          <w:p w14:paraId="2647457B" w14:textId="77777777" w:rsidR="00A37B2D" w:rsidRPr="008F3289" w:rsidRDefault="00A37B2D" w:rsidP="00775A96">
            <w:pPr>
              <w:outlineLvl w:val="1"/>
              <w:rPr>
                <w:rFonts w:ascii="Arial" w:eastAsia="Times New Roman" w:hAnsi="Arial" w:cs="Arial"/>
                <w:kern w:val="0"/>
                <w:sz w:val="20"/>
                <w:szCs w:val="20"/>
                <w:lang w:eastAsia="en-AU"/>
                <w14:ligatures w14:val="none"/>
              </w:rPr>
            </w:pPr>
          </w:p>
          <w:p w14:paraId="17414D9D" w14:textId="77777777" w:rsidR="00A37B2D" w:rsidRPr="008F3289" w:rsidRDefault="00A37B2D" w:rsidP="00775A96">
            <w:pPr>
              <w:outlineLvl w:val="1"/>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Demographic information, physical examination, and survey</w:t>
            </w:r>
          </w:p>
        </w:tc>
        <w:tc>
          <w:tcPr>
            <w:tcW w:w="1350" w:type="dxa"/>
          </w:tcPr>
          <w:p w14:paraId="3F4B2FEA" w14:textId="77777777" w:rsidR="00A37B2D" w:rsidRPr="008F3289" w:rsidRDefault="00A37B2D" w:rsidP="00775A96">
            <w:pPr>
              <w:outlineLvl w:val="1"/>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Alaska natives </w:t>
            </w:r>
          </w:p>
          <w:p w14:paraId="427A0078" w14:textId="77777777" w:rsidR="00A37B2D" w:rsidRPr="008F3289" w:rsidRDefault="00A37B2D" w:rsidP="00775A96">
            <w:pPr>
              <w:outlineLvl w:val="1"/>
              <w:rPr>
                <w:rFonts w:ascii="Arial" w:eastAsia="Times New Roman" w:hAnsi="Arial" w:cs="Arial"/>
                <w:kern w:val="0"/>
                <w:sz w:val="20"/>
                <w:szCs w:val="20"/>
                <w:lang w:eastAsia="en-AU"/>
                <w14:ligatures w14:val="none"/>
              </w:rPr>
            </w:pPr>
          </w:p>
          <w:p w14:paraId="5D70DAFA" w14:textId="77777777" w:rsidR="00A37B2D" w:rsidRPr="008F3289" w:rsidRDefault="00A37B2D" w:rsidP="00775A96">
            <w:pPr>
              <w:outlineLvl w:val="1"/>
              <w:rPr>
                <w:rFonts w:ascii="Arial" w:eastAsia="Times New Roman" w:hAnsi="Arial" w:cs="Arial"/>
                <w:kern w:val="0"/>
                <w:sz w:val="20"/>
                <w:szCs w:val="20"/>
                <w:lang w:eastAsia="en-AU"/>
                <w14:ligatures w14:val="none"/>
              </w:rPr>
            </w:pPr>
          </w:p>
          <w:p w14:paraId="4D8D8B6D" w14:textId="77777777" w:rsidR="00A37B2D" w:rsidRPr="008F3289" w:rsidRDefault="00A37B2D" w:rsidP="00775A96">
            <w:pPr>
              <w:outlineLvl w:val="1"/>
              <w:rPr>
                <w:rFonts w:ascii="Arial" w:eastAsia="Times New Roman" w:hAnsi="Arial" w:cs="Arial"/>
                <w:kern w:val="0"/>
                <w:sz w:val="20"/>
                <w:szCs w:val="20"/>
                <w:lang w:eastAsia="en-AU"/>
                <w14:ligatures w14:val="none"/>
              </w:rPr>
            </w:pPr>
          </w:p>
          <w:p w14:paraId="4A2AAFEF" w14:textId="77777777" w:rsidR="00A37B2D" w:rsidRPr="008F3289" w:rsidRDefault="00A37B2D" w:rsidP="00775A96">
            <w:pPr>
              <w:outlineLvl w:val="1"/>
              <w:rPr>
                <w:rFonts w:ascii="Arial" w:eastAsia="Times New Roman" w:hAnsi="Arial" w:cs="Arial"/>
                <w:kern w:val="0"/>
                <w:sz w:val="20"/>
                <w:szCs w:val="20"/>
                <w:lang w:eastAsia="en-AU"/>
                <w14:ligatures w14:val="none"/>
              </w:rPr>
            </w:pPr>
          </w:p>
        </w:tc>
        <w:tc>
          <w:tcPr>
            <w:tcW w:w="2070" w:type="dxa"/>
          </w:tcPr>
          <w:p w14:paraId="62AC4DC5" w14:textId="77777777" w:rsidR="00A37B2D" w:rsidRPr="008F3289" w:rsidRDefault="00A37B2D" w:rsidP="00775A96">
            <w:pPr>
              <w:outlineLvl w:val="1"/>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GOCADAN Study </w:t>
            </w:r>
          </w:p>
        </w:tc>
        <w:tc>
          <w:tcPr>
            <w:tcW w:w="3510" w:type="dxa"/>
          </w:tcPr>
          <w:p w14:paraId="073078A1" w14:textId="77777777" w:rsidR="00A37B2D" w:rsidRPr="008F3289" w:rsidRDefault="00A37B2D" w:rsidP="00775A96">
            <w:pPr>
              <w:outlineLvl w:val="1"/>
              <w:rPr>
                <w:rFonts w:ascii="Arial" w:eastAsia="Times New Roman" w:hAnsi="Arial" w:cs="Arial"/>
                <w:i/>
                <w:iCs/>
                <w:kern w:val="0"/>
                <w:sz w:val="20"/>
                <w:szCs w:val="20"/>
                <w:lang w:eastAsia="en-AU"/>
                <w14:ligatures w14:val="none"/>
              </w:rPr>
            </w:pPr>
            <w:r w:rsidRPr="008F3289">
              <w:rPr>
                <w:rFonts w:ascii="Arial" w:hAnsi="Arial" w:cs="Arial"/>
                <w:sz w:val="20"/>
                <w:szCs w:val="20"/>
              </w:rPr>
              <w:br w:type="column"/>
            </w:r>
            <w:r w:rsidRPr="008F3289">
              <w:rPr>
                <w:rFonts w:ascii="Arial" w:hAnsi="Arial" w:cs="Arial"/>
                <w:sz w:val="20"/>
                <w:szCs w:val="20"/>
              </w:rPr>
              <w:br w:type="column"/>
            </w:r>
            <w:r w:rsidRPr="008F3289">
              <w:rPr>
                <w:rFonts w:ascii="Arial" w:hAnsi="Arial" w:cs="Arial"/>
                <w:sz w:val="20"/>
                <w:szCs w:val="20"/>
              </w:rPr>
              <w:br w:type="column"/>
            </w:r>
            <w:r w:rsidRPr="008F3289">
              <w:rPr>
                <w:rFonts w:ascii="Arial" w:hAnsi="Arial" w:cs="Arial"/>
                <w:sz w:val="20"/>
                <w:szCs w:val="20"/>
              </w:rPr>
              <w:br w:type="column"/>
              <w:t>“</w:t>
            </w:r>
            <w:r w:rsidRPr="008F3289">
              <w:rPr>
                <w:rFonts w:ascii="Arial" w:hAnsi="Arial" w:cs="Arial"/>
                <w:i/>
                <w:iCs/>
                <w:sz w:val="20"/>
                <w:szCs w:val="20"/>
              </w:rPr>
              <w:t>In this article we describe the objectives, design and methods of the Genetics of Coronary Artery Disease in Alaska Natives (GOCADAN) study, which was be undertaken to elucidate genetic and environmental factors contributing to CVD.”</w:t>
            </w:r>
          </w:p>
        </w:tc>
      </w:tr>
      <w:tr w:rsidR="00A37B2D" w:rsidRPr="008F3289" w14:paraId="5A8316E5" w14:textId="77777777" w:rsidTr="00775A96">
        <w:tc>
          <w:tcPr>
            <w:tcW w:w="2149" w:type="dxa"/>
          </w:tcPr>
          <w:p w14:paraId="63EC9B83"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Key informant views on biobanking and genomic research with Māori.</w:t>
            </w:r>
          </w:p>
        </w:tc>
        <w:tc>
          <w:tcPr>
            <w:tcW w:w="2430" w:type="dxa"/>
          </w:tcPr>
          <w:p w14:paraId="0716ECD3"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Hudson, Maui; Southey, Kim; Uerata, Lynley; Beaton, Angela; Milne, Moe; Russell, Khyla; Smith, Barry; Wilcox, Phillip; Toki, </w:t>
            </w:r>
            <w:proofErr w:type="spellStart"/>
            <w:r w:rsidRPr="008F3289">
              <w:rPr>
                <w:rFonts w:ascii="Arial" w:eastAsia="Times New Roman" w:hAnsi="Arial" w:cs="Arial"/>
                <w:kern w:val="0"/>
                <w:sz w:val="20"/>
                <w:szCs w:val="20"/>
                <w:lang w:eastAsia="en-AU"/>
                <w14:ligatures w14:val="none"/>
              </w:rPr>
              <w:t>Valmaine</w:t>
            </w:r>
            <w:proofErr w:type="spellEnd"/>
            <w:r w:rsidRPr="008F3289">
              <w:rPr>
                <w:rFonts w:ascii="Arial" w:eastAsia="Times New Roman" w:hAnsi="Arial" w:cs="Arial"/>
                <w:kern w:val="0"/>
                <w:sz w:val="20"/>
                <w:szCs w:val="20"/>
                <w:lang w:eastAsia="en-AU"/>
                <w14:ligatures w14:val="none"/>
              </w:rPr>
              <w:t>; Cheung, Melanie</w:t>
            </w:r>
          </w:p>
        </w:tc>
        <w:tc>
          <w:tcPr>
            <w:tcW w:w="1800" w:type="dxa"/>
          </w:tcPr>
          <w:p w14:paraId="15881446"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The New Zealand medical journal 2016;129(1447):29-42 New Zealand 2016</w:t>
            </w:r>
          </w:p>
        </w:tc>
        <w:tc>
          <w:tcPr>
            <w:tcW w:w="1800" w:type="dxa"/>
          </w:tcPr>
          <w:p w14:paraId="207E8F0F"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New Zealand</w:t>
            </w:r>
          </w:p>
          <w:p w14:paraId="3242ECD2"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4C83FADF"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Interviews</w:t>
            </w:r>
          </w:p>
          <w:p w14:paraId="7E3C1AE5"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62E0B3E2"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Workshops</w:t>
            </w:r>
          </w:p>
        </w:tc>
        <w:tc>
          <w:tcPr>
            <w:tcW w:w="1350" w:type="dxa"/>
          </w:tcPr>
          <w:p w14:paraId="6161C622"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Māori</w:t>
            </w:r>
          </w:p>
        </w:tc>
        <w:tc>
          <w:tcPr>
            <w:tcW w:w="2070" w:type="dxa"/>
          </w:tcPr>
          <w:p w14:paraId="7EFAE8CE"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roofErr w:type="spellStart"/>
            <w:r w:rsidRPr="008F3289">
              <w:rPr>
                <w:rFonts w:ascii="Arial" w:eastAsia="Times New Roman" w:hAnsi="Arial" w:cs="Arial"/>
                <w:kern w:val="0"/>
                <w:sz w:val="20"/>
                <w:szCs w:val="20"/>
                <w:lang w:eastAsia="en-AU"/>
                <w14:ligatures w14:val="none"/>
              </w:rPr>
              <w:t>Te</w:t>
            </w:r>
            <w:proofErr w:type="spellEnd"/>
            <w:r w:rsidRPr="008F3289">
              <w:rPr>
                <w:rFonts w:ascii="Arial" w:eastAsia="Times New Roman" w:hAnsi="Arial" w:cs="Arial"/>
                <w:kern w:val="0"/>
                <w:sz w:val="20"/>
                <w:szCs w:val="20"/>
                <w:lang w:eastAsia="en-AU"/>
                <w14:ligatures w14:val="none"/>
              </w:rPr>
              <w:t xml:space="preserve"> Mata Ira Project </w:t>
            </w:r>
          </w:p>
          <w:p w14:paraId="7AC21A99"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038351DA"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roofErr w:type="spellStart"/>
            <w:r w:rsidRPr="008F3289">
              <w:rPr>
                <w:rFonts w:ascii="Arial" w:hAnsi="Arial" w:cs="Arial"/>
                <w:sz w:val="20"/>
                <w:szCs w:val="20"/>
              </w:rPr>
              <w:t>Te</w:t>
            </w:r>
            <w:proofErr w:type="spellEnd"/>
            <w:r w:rsidRPr="008F3289">
              <w:rPr>
                <w:rFonts w:ascii="Arial" w:hAnsi="Arial" w:cs="Arial"/>
                <w:sz w:val="20"/>
                <w:szCs w:val="20"/>
              </w:rPr>
              <w:t xml:space="preserve"> Ara Tika—Guidelines on Māori Research Ethics</w:t>
            </w:r>
          </w:p>
        </w:tc>
        <w:tc>
          <w:tcPr>
            <w:tcW w:w="3510" w:type="dxa"/>
          </w:tcPr>
          <w:p w14:paraId="5FE7CBD2" w14:textId="77777777" w:rsidR="00A37B2D" w:rsidRPr="008F3289" w:rsidRDefault="00A37B2D" w:rsidP="00775A96">
            <w:pPr>
              <w:shd w:val="clear" w:color="auto" w:fill="FFFFFF"/>
              <w:rPr>
                <w:rFonts w:ascii="Arial" w:eastAsia="Times New Roman" w:hAnsi="Arial" w:cs="Arial"/>
                <w:i/>
                <w:iCs/>
                <w:kern w:val="0"/>
                <w:sz w:val="20"/>
                <w:szCs w:val="20"/>
                <w:lang w:eastAsia="en-AU"/>
                <w14:ligatures w14:val="none"/>
              </w:rPr>
            </w:pPr>
            <w:r w:rsidRPr="008F3289">
              <w:rPr>
                <w:rFonts w:ascii="Arial" w:hAnsi="Arial" w:cs="Arial"/>
                <w:i/>
                <w:iCs/>
                <w:sz w:val="20"/>
                <w:szCs w:val="20"/>
              </w:rPr>
              <w:t xml:space="preserve">“The aim of the </w:t>
            </w:r>
            <w:proofErr w:type="spellStart"/>
            <w:r w:rsidRPr="008F3289">
              <w:rPr>
                <w:rFonts w:ascii="Arial" w:hAnsi="Arial" w:cs="Arial"/>
                <w:i/>
                <w:iCs/>
                <w:sz w:val="20"/>
                <w:szCs w:val="20"/>
              </w:rPr>
              <w:t>Te</w:t>
            </w:r>
            <w:proofErr w:type="spellEnd"/>
            <w:r w:rsidRPr="008F3289">
              <w:rPr>
                <w:rFonts w:ascii="Arial" w:hAnsi="Arial" w:cs="Arial"/>
                <w:i/>
                <w:iCs/>
                <w:sz w:val="20"/>
                <w:szCs w:val="20"/>
              </w:rPr>
              <w:t xml:space="preserve"> Mata Ira project was to explore Māori views on biobanking and genomic research, and to identify ways to address Māori concerns over the collection and use of human tissue.”</w:t>
            </w:r>
          </w:p>
        </w:tc>
      </w:tr>
      <w:tr w:rsidR="00A37B2D" w:rsidRPr="008F3289" w14:paraId="589A3C18" w14:textId="77777777" w:rsidTr="00775A96">
        <w:tc>
          <w:tcPr>
            <w:tcW w:w="2149" w:type="dxa"/>
          </w:tcPr>
          <w:p w14:paraId="721246B3"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Decisions To Participate in Fragile X And Other Genomics-Related Research: Native American and African American</w:t>
            </w:r>
            <w:r w:rsidRPr="008F3289">
              <w:rPr>
                <w:rFonts w:ascii="Arial" w:eastAsia="Times New Roman" w:hAnsi="Arial" w:cs="Arial"/>
                <w:kern w:val="0"/>
                <w:sz w:val="20"/>
                <w:szCs w:val="20"/>
                <w:lang w:eastAsia="en-AU"/>
                <w14:ligatures w14:val="none"/>
              </w:rPr>
              <w:t xml:space="preserve"> </w:t>
            </w:r>
          </w:p>
        </w:tc>
        <w:tc>
          <w:tcPr>
            <w:tcW w:w="2430" w:type="dxa"/>
          </w:tcPr>
          <w:p w14:paraId="422F365E"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Johnson, Vanessa A.; Edwards, </w:t>
            </w:r>
            <w:proofErr w:type="spellStart"/>
            <w:r w:rsidRPr="008F3289">
              <w:rPr>
                <w:rFonts w:ascii="Arial" w:eastAsia="Times New Roman" w:hAnsi="Arial" w:cs="Arial"/>
                <w:kern w:val="0"/>
                <w:sz w:val="20"/>
                <w:szCs w:val="20"/>
                <w:lang w:eastAsia="en-AU"/>
                <w14:ligatures w14:val="none"/>
              </w:rPr>
              <w:t>Karethy</w:t>
            </w:r>
            <w:proofErr w:type="spellEnd"/>
            <w:r w:rsidRPr="008F3289">
              <w:rPr>
                <w:rFonts w:ascii="Arial" w:eastAsia="Times New Roman" w:hAnsi="Arial" w:cs="Arial"/>
                <w:kern w:val="0"/>
                <w:sz w:val="20"/>
                <w:szCs w:val="20"/>
                <w:lang w:eastAsia="en-AU"/>
                <w14:ligatures w14:val="none"/>
              </w:rPr>
              <w:t xml:space="preserve"> A.; Sherman, Stephanie L.; Stephens, Lancer D.; Williams, Wendy; Adair, Alonna; Deer-Smith, Mary Helen</w:t>
            </w:r>
          </w:p>
        </w:tc>
        <w:tc>
          <w:tcPr>
            <w:tcW w:w="1800" w:type="dxa"/>
          </w:tcPr>
          <w:p w14:paraId="28457902"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Journal of Cultural Diversity Fall2009 2009;16(3):127-135 Lisle, Illinois Tucker Publications, Inc. 2009 Fall2009</w:t>
            </w:r>
          </w:p>
        </w:tc>
        <w:tc>
          <w:tcPr>
            <w:tcW w:w="1800" w:type="dxa"/>
          </w:tcPr>
          <w:p w14:paraId="0C4018CC"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North America</w:t>
            </w:r>
          </w:p>
          <w:p w14:paraId="12040023"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3E85F0C4"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Focus Groups. </w:t>
            </w:r>
          </w:p>
          <w:p w14:paraId="337275EE"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4923066C"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1350" w:type="dxa"/>
          </w:tcPr>
          <w:p w14:paraId="5FBA4AB4"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Native Americans</w:t>
            </w:r>
          </w:p>
        </w:tc>
        <w:tc>
          <w:tcPr>
            <w:tcW w:w="2070" w:type="dxa"/>
          </w:tcPr>
          <w:p w14:paraId="08D0C3B2"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3510" w:type="dxa"/>
          </w:tcPr>
          <w:p w14:paraId="4BF03125" w14:textId="77777777" w:rsidR="00A37B2D" w:rsidRPr="008F3289" w:rsidRDefault="00A37B2D" w:rsidP="00775A96">
            <w:pPr>
              <w:shd w:val="clear" w:color="auto" w:fill="FFFFFF"/>
              <w:rPr>
                <w:rFonts w:ascii="Arial" w:eastAsia="Times New Roman" w:hAnsi="Arial" w:cs="Arial"/>
                <w:i/>
                <w:iCs/>
                <w:kern w:val="0"/>
                <w:sz w:val="20"/>
                <w:szCs w:val="20"/>
                <w:lang w:eastAsia="en-AU"/>
                <w14:ligatures w14:val="none"/>
              </w:rPr>
            </w:pPr>
            <w:r w:rsidRPr="008F3289">
              <w:rPr>
                <w:rFonts w:ascii="Arial" w:hAnsi="Arial" w:cs="Arial"/>
                <w:i/>
                <w:iCs/>
                <w:sz w:val="20"/>
                <w:szCs w:val="20"/>
              </w:rPr>
              <w:t>“Specific aims of the study were to describe, compare, and contrast among and between Native-American and African-American adults as to the following: 1) factors that encourage or discourage decisions to participate in genomics-related research, 2) beliefs about the influence of health care networks accessed to facilitate or discourage participation in genomics-related research, 3) recruitment preferences to encourage participation in genomics-related research, 4) the association between the type of health problem and the likelihood of participation in genomics-related research”</w:t>
            </w:r>
          </w:p>
        </w:tc>
      </w:tr>
      <w:tr w:rsidR="00A37B2D" w:rsidRPr="008F3289" w14:paraId="4845D286" w14:textId="77777777" w:rsidTr="00775A96">
        <w:tc>
          <w:tcPr>
            <w:tcW w:w="2149" w:type="dxa"/>
          </w:tcPr>
          <w:p w14:paraId="300054E3"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b/>
                <w:bCs/>
                <w:kern w:val="0"/>
                <w:sz w:val="20"/>
                <w:szCs w:val="20"/>
                <w:lang w:eastAsia="en-AU"/>
                <w14:ligatures w14:val="none"/>
              </w:rPr>
              <w:t xml:space="preserve">Ask the people: developing guidelines for genomic research </w:t>
            </w:r>
            <w:r w:rsidRPr="008F3289">
              <w:rPr>
                <w:rFonts w:ascii="Arial" w:eastAsia="Times New Roman" w:hAnsi="Arial" w:cs="Arial"/>
                <w:b/>
                <w:bCs/>
                <w:kern w:val="0"/>
                <w:sz w:val="20"/>
                <w:szCs w:val="20"/>
                <w:lang w:eastAsia="en-AU"/>
                <w14:ligatures w14:val="none"/>
              </w:rPr>
              <w:lastRenderedPageBreak/>
              <w:t>with Aboriginal and Torres Strait Islander peoples</w:t>
            </w:r>
            <w:r w:rsidRPr="008F3289">
              <w:rPr>
                <w:rFonts w:ascii="Arial" w:eastAsia="Times New Roman" w:hAnsi="Arial" w:cs="Arial"/>
                <w:kern w:val="0"/>
                <w:sz w:val="20"/>
                <w:szCs w:val="20"/>
                <w:lang w:eastAsia="en-AU"/>
                <w14:ligatures w14:val="none"/>
              </w:rPr>
              <w:t>.</w:t>
            </w:r>
          </w:p>
          <w:p w14:paraId="17C55F16"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p>
        </w:tc>
        <w:tc>
          <w:tcPr>
            <w:tcW w:w="2430" w:type="dxa"/>
          </w:tcPr>
          <w:p w14:paraId="09DD8193"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lastRenderedPageBreak/>
              <w:t xml:space="preserve">Kaladharan, S.; </w:t>
            </w:r>
            <w:proofErr w:type="spellStart"/>
            <w:r w:rsidRPr="008F3289">
              <w:rPr>
                <w:rFonts w:ascii="Arial" w:eastAsia="Times New Roman" w:hAnsi="Arial" w:cs="Arial"/>
                <w:kern w:val="0"/>
                <w:sz w:val="20"/>
                <w:szCs w:val="20"/>
                <w:lang w:eastAsia="en-AU"/>
                <w14:ligatures w14:val="none"/>
              </w:rPr>
              <w:t>Vidgen</w:t>
            </w:r>
            <w:proofErr w:type="spellEnd"/>
            <w:r w:rsidRPr="008F3289">
              <w:rPr>
                <w:rFonts w:ascii="Arial" w:eastAsia="Times New Roman" w:hAnsi="Arial" w:cs="Arial"/>
                <w:kern w:val="0"/>
                <w:sz w:val="20"/>
                <w:szCs w:val="20"/>
                <w:lang w:eastAsia="en-AU"/>
                <w14:ligatures w14:val="none"/>
              </w:rPr>
              <w:t xml:space="preserve">, M. E.; Pearson, J. V.; Donoghue, V. K.; </w:t>
            </w:r>
            <w:r w:rsidRPr="008F3289">
              <w:rPr>
                <w:rFonts w:ascii="Arial" w:eastAsia="Times New Roman" w:hAnsi="Arial" w:cs="Arial"/>
                <w:kern w:val="0"/>
                <w:sz w:val="20"/>
                <w:szCs w:val="20"/>
                <w:lang w:eastAsia="en-AU"/>
                <w14:ligatures w14:val="none"/>
              </w:rPr>
              <w:lastRenderedPageBreak/>
              <w:t>Whiteman, D. C.; Waddell, N.; Pratt, G.</w:t>
            </w:r>
          </w:p>
          <w:p w14:paraId="11C088D2" w14:textId="77777777" w:rsidR="00A37B2D" w:rsidRPr="008F3289" w:rsidRDefault="00A37B2D" w:rsidP="00775A96">
            <w:pPr>
              <w:outlineLvl w:val="1"/>
              <w:rPr>
                <w:rFonts w:ascii="Arial" w:eastAsia="Times New Roman" w:hAnsi="Arial" w:cs="Arial"/>
                <w:b/>
                <w:bCs/>
                <w:kern w:val="0"/>
                <w:sz w:val="20"/>
                <w:szCs w:val="20"/>
                <w:lang w:eastAsia="en-AU"/>
                <w14:ligatures w14:val="none"/>
              </w:rPr>
            </w:pPr>
          </w:p>
        </w:tc>
        <w:tc>
          <w:tcPr>
            <w:tcW w:w="1800" w:type="dxa"/>
          </w:tcPr>
          <w:p w14:paraId="224D9E68"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lastRenderedPageBreak/>
              <w:t>BMJ Global Health 2021;6(11):UK BMJ Publishing Group 2021</w:t>
            </w:r>
          </w:p>
          <w:p w14:paraId="16C2C583" w14:textId="77777777" w:rsidR="00A37B2D" w:rsidRPr="008F3289" w:rsidRDefault="00A37B2D" w:rsidP="00775A96">
            <w:pPr>
              <w:outlineLvl w:val="1"/>
              <w:rPr>
                <w:rFonts w:ascii="Arial" w:eastAsia="Times New Roman" w:hAnsi="Arial" w:cs="Arial"/>
                <w:b/>
                <w:bCs/>
                <w:kern w:val="0"/>
                <w:sz w:val="20"/>
                <w:szCs w:val="20"/>
                <w:lang w:eastAsia="en-AU"/>
                <w14:ligatures w14:val="none"/>
              </w:rPr>
            </w:pPr>
          </w:p>
        </w:tc>
        <w:tc>
          <w:tcPr>
            <w:tcW w:w="1800" w:type="dxa"/>
          </w:tcPr>
          <w:p w14:paraId="4920023D"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lastRenderedPageBreak/>
              <w:t>Australia</w:t>
            </w:r>
          </w:p>
          <w:p w14:paraId="6C02BB38"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3FD5441C"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Workshops.</w:t>
            </w:r>
          </w:p>
          <w:p w14:paraId="73A2CE3F"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47CF2C31"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lastRenderedPageBreak/>
              <w:t xml:space="preserve">Forums. </w:t>
            </w:r>
          </w:p>
          <w:p w14:paraId="71DF1D74"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1350" w:type="dxa"/>
          </w:tcPr>
          <w:p w14:paraId="1779DA30"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lastRenderedPageBreak/>
              <w:t xml:space="preserve">Aboriginal and Torres Strait Islander peoples </w:t>
            </w:r>
          </w:p>
          <w:p w14:paraId="38B41E68"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2070" w:type="dxa"/>
          </w:tcPr>
          <w:p w14:paraId="70FF53BF"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lastRenderedPageBreak/>
              <w:t xml:space="preserve">Genomic Partnerships: Guidelines for Genomic Research </w:t>
            </w:r>
            <w:r w:rsidRPr="008F3289">
              <w:rPr>
                <w:rFonts w:ascii="Arial" w:eastAsia="Times New Roman" w:hAnsi="Arial" w:cs="Arial"/>
                <w:kern w:val="0"/>
                <w:sz w:val="20"/>
                <w:szCs w:val="20"/>
                <w:lang w:eastAsia="en-AU"/>
                <w14:ligatures w14:val="none"/>
              </w:rPr>
              <w:lastRenderedPageBreak/>
              <w:t xml:space="preserve">with Aboriginal and Torres Strait Islander people s of Queensland. </w:t>
            </w:r>
          </w:p>
        </w:tc>
        <w:tc>
          <w:tcPr>
            <w:tcW w:w="3510" w:type="dxa"/>
          </w:tcPr>
          <w:p w14:paraId="0E3CA9AC" w14:textId="77777777" w:rsidR="00A37B2D" w:rsidRPr="008F3289" w:rsidRDefault="00A37B2D" w:rsidP="00775A96">
            <w:pPr>
              <w:shd w:val="clear" w:color="auto" w:fill="FFFFFF"/>
              <w:rPr>
                <w:rFonts w:ascii="Arial" w:eastAsia="Times New Roman" w:hAnsi="Arial" w:cs="Arial"/>
                <w:i/>
                <w:iCs/>
                <w:kern w:val="0"/>
                <w:sz w:val="20"/>
                <w:szCs w:val="20"/>
                <w:lang w:eastAsia="en-AU"/>
                <w14:ligatures w14:val="none"/>
              </w:rPr>
            </w:pPr>
            <w:r w:rsidRPr="008F3289">
              <w:rPr>
                <w:rFonts w:ascii="Arial" w:hAnsi="Arial" w:cs="Arial"/>
                <w:i/>
                <w:iCs/>
                <w:sz w:val="20"/>
                <w:szCs w:val="20"/>
              </w:rPr>
              <w:lastRenderedPageBreak/>
              <w:t xml:space="preserve">“The project aimed to determine preferred practice for genomics research involving Aboriginal and </w:t>
            </w:r>
            <w:r w:rsidRPr="008F3289">
              <w:rPr>
                <w:rFonts w:ascii="Arial" w:hAnsi="Arial" w:cs="Arial"/>
                <w:i/>
                <w:iCs/>
                <w:sz w:val="20"/>
                <w:szCs w:val="20"/>
              </w:rPr>
              <w:lastRenderedPageBreak/>
              <w:t xml:space="preserve">Torres Strait Islander participants based on consultation.” </w:t>
            </w:r>
          </w:p>
        </w:tc>
      </w:tr>
      <w:tr w:rsidR="00A37B2D" w:rsidRPr="008F3289" w14:paraId="01FCB2CB" w14:textId="77777777" w:rsidTr="00775A96">
        <w:tc>
          <w:tcPr>
            <w:tcW w:w="2149" w:type="dxa"/>
          </w:tcPr>
          <w:p w14:paraId="39AA2A82"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b/>
                <w:bCs/>
                <w:kern w:val="0"/>
                <w:sz w:val="20"/>
                <w:szCs w:val="20"/>
                <w:lang w:eastAsia="en-AU"/>
                <w14:ligatures w14:val="none"/>
              </w:rPr>
              <w:lastRenderedPageBreak/>
              <w:t>Indigenous peoples and genomics: Starting a conversation.</w:t>
            </w:r>
            <w:r w:rsidRPr="008F3289">
              <w:rPr>
                <w:rFonts w:ascii="Arial" w:eastAsia="Times New Roman" w:hAnsi="Arial" w:cs="Arial"/>
                <w:kern w:val="0"/>
                <w:sz w:val="20"/>
                <w:szCs w:val="20"/>
                <w:lang w:eastAsia="en-AU"/>
                <w14:ligatures w14:val="none"/>
              </w:rPr>
              <w:t xml:space="preserve"> </w:t>
            </w:r>
          </w:p>
          <w:p w14:paraId="502D902C" w14:textId="77777777" w:rsidR="00A37B2D" w:rsidRPr="008F3289" w:rsidRDefault="00A37B2D" w:rsidP="00775A96">
            <w:pPr>
              <w:shd w:val="clear" w:color="auto" w:fill="FFFFFF"/>
              <w:spacing w:before="300"/>
              <w:outlineLvl w:val="1"/>
              <w:rPr>
                <w:rFonts w:ascii="Arial" w:eastAsia="Times New Roman" w:hAnsi="Arial" w:cs="Arial"/>
                <w:b/>
                <w:bCs/>
                <w:kern w:val="0"/>
                <w:sz w:val="20"/>
                <w:szCs w:val="20"/>
                <w:lang w:eastAsia="en-AU"/>
                <w14:ligatures w14:val="none"/>
              </w:rPr>
            </w:pPr>
          </w:p>
          <w:p w14:paraId="7F00C4BE"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p>
        </w:tc>
        <w:tc>
          <w:tcPr>
            <w:tcW w:w="2430" w:type="dxa"/>
          </w:tcPr>
          <w:p w14:paraId="5B88A847"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Morgan, Jenny; Coe, Rachel R.; Lesueur, Rochelle; Kenny, Ruth; Price, Roberta; Makela, Nancy; Birch, Patricia H.; Abadie, R. Heaney K. Alper J. S. Beckwith J. Amendola L. M. Robinson J. O. Hart R. Biswas S. Lee K. Bernhardt B. A. Blout C. Arbour L. Cook D. Bardill J. Garrison N. A. Bate P. Robert G. Beaton A. Hudson M. Milne M. Port R. V. Russell K. Smith B. </w:t>
            </w:r>
            <w:proofErr w:type="spellStart"/>
            <w:r w:rsidRPr="008F3289">
              <w:rPr>
                <w:rFonts w:ascii="Arial" w:eastAsia="Times New Roman" w:hAnsi="Arial" w:cs="Arial"/>
                <w:kern w:val="0"/>
                <w:sz w:val="20"/>
                <w:szCs w:val="20"/>
                <w:lang w:eastAsia="en-AU"/>
                <w14:ligatures w14:val="none"/>
              </w:rPr>
              <w:t>Wihongi</w:t>
            </w:r>
            <w:proofErr w:type="spellEnd"/>
            <w:r w:rsidRPr="008F3289">
              <w:rPr>
                <w:rFonts w:ascii="Arial" w:eastAsia="Times New Roman" w:hAnsi="Arial" w:cs="Arial"/>
                <w:kern w:val="0"/>
                <w:sz w:val="20"/>
                <w:szCs w:val="20"/>
                <w:lang w:eastAsia="en-AU"/>
                <w14:ligatures w14:val="none"/>
              </w:rPr>
              <w:t xml:space="preserve"> H. City of Vancouver Claw K. G. Anderson M. Z. Begay R. L. Tsosie K. S. Fox K. Garrison N. A. Cochran P. A. L. Marshall C. A. Garcia-Downing C. Kendall E. Cook D. </w:t>
            </w:r>
            <w:proofErr w:type="spellStart"/>
            <w:r w:rsidRPr="008F3289">
              <w:rPr>
                <w:rFonts w:ascii="Arial" w:eastAsia="Times New Roman" w:hAnsi="Arial" w:cs="Arial"/>
                <w:kern w:val="0"/>
                <w:sz w:val="20"/>
                <w:szCs w:val="20"/>
                <w:lang w:eastAsia="en-AU"/>
                <w14:ligatures w14:val="none"/>
              </w:rPr>
              <w:t>Mccubbin</w:t>
            </w:r>
            <w:proofErr w:type="spellEnd"/>
            <w:r w:rsidRPr="008F3289">
              <w:rPr>
                <w:rFonts w:ascii="Arial" w:eastAsia="Times New Roman" w:hAnsi="Arial" w:cs="Arial"/>
                <w:kern w:val="0"/>
                <w:sz w:val="20"/>
                <w:szCs w:val="20"/>
                <w:lang w:eastAsia="en-AU"/>
                <w14:ligatures w14:val="none"/>
              </w:rPr>
              <w:t xml:space="preserve"> L. Cornel M. C. Bonham V. L. Dodson M. Williamson R. First Nations Health Authority Hudson M. Southey K. Uerata L. Beaton A. Milne M. Russell K. Jacobs B. </w:t>
            </w:r>
            <w:proofErr w:type="spellStart"/>
            <w:r w:rsidRPr="008F3289">
              <w:rPr>
                <w:rFonts w:ascii="Arial" w:eastAsia="Times New Roman" w:hAnsi="Arial" w:cs="Arial"/>
                <w:kern w:val="0"/>
                <w:sz w:val="20"/>
                <w:szCs w:val="20"/>
                <w:lang w:eastAsia="en-AU"/>
                <w14:ligatures w14:val="none"/>
              </w:rPr>
              <w:t>Roffenbender</w:t>
            </w:r>
            <w:proofErr w:type="spellEnd"/>
            <w:r w:rsidRPr="008F3289">
              <w:rPr>
                <w:rFonts w:ascii="Arial" w:eastAsia="Times New Roman" w:hAnsi="Arial" w:cs="Arial"/>
                <w:kern w:val="0"/>
                <w:sz w:val="20"/>
                <w:szCs w:val="20"/>
                <w:lang w:eastAsia="en-AU"/>
                <w14:ligatures w14:val="none"/>
              </w:rPr>
              <w:t xml:space="preserve"> J. </w:t>
            </w:r>
            <w:r w:rsidRPr="008F3289">
              <w:rPr>
                <w:rFonts w:ascii="Arial" w:eastAsia="Times New Roman" w:hAnsi="Arial" w:cs="Arial"/>
                <w:kern w:val="0"/>
                <w:sz w:val="20"/>
                <w:szCs w:val="20"/>
                <w:lang w:eastAsia="en-AU"/>
                <w14:ligatures w14:val="none"/>
              </w:rPr>
              <w:lastRenderedPageBreak/>
              <w:t xml:space="preserve">Collmann J. Cherry K. Lee Bitsoi L. M. Bassett K. Evans C. H. Karczewski K. </w:t>
            </w:r>
            <w:proofErr w:type="spellStart"/>
            <w:r w:rsidRPr="008F3289">
              <w:rPr>
                <w:rFonts w:ascii="Arial" w:eastAsia="Times New Roman" w:hAnsi="Arial" w:cs="Arial"/>
                <w:kern w:val="0"/>
                <w:sz w:val="20"/>
                <w:szCs w:val="20"/>
                <w:lang w:eastAsia="en-AU"/>
                <w14:ligatures w14:val="none"/>
              </w:rPr>
              <w:t>Francioli</w:t>
            </w:r>
            <w:proofErr w:type="spellEnd"/>
            <w:r w:rsidRPr="008F3289">
              <w:rPr>
                <w:rFonts w:ascii="Arial" w:eastAsia="Times New Roman" w:hAnsi="Arial" w:cs="Arial"/>
                <w:kern w:val="0"/>
                <w:sz w:val="20"/>
                <w:szCs w:val="20"/>
                <w:lang w:eastAsia="en-AU"/>
                <w14:ligatures w14:val="none"/>
              </w:rPr>
              <w:t xml:space="preserve"> L. Lek M. Karczewski K. J. Minikel E. V. </w:t>
            </w:r>
            <w:proofErr w:type="spellStart"/>
            <w:r w:rsidRPr="008F3289">
              <w:rPr>
                <w:rFonts w:ascii="Arial" w:eastAsia="Times New Roman" w:hAnsi="Arial" w:cs="Arial"/>
                <w:kern w:val="0"/>
                <w:sz w:val="20"/>
                <w:szCs w:val="20"/>
                <w:lang w:eastAsia="en-AU"/>
                <w14:ligatures w14:val="none"/>
              </w:rPr>
              <w:t>Samocha</w:t>
            </w:r>
            <w:proofErr w:type="spellEnd"/>
            <w:r w:rsidRPr="008F3289">
              <w:rPr>
                <w:rFonts w:ascii="Arial" w:eastAsia="Times New Roman" w:hAnsi="Arial" w:cs="Arial"/>
                <w:kern w:val="0"/>
                <w:sz w:val="20"/>
                <w:szCs w:val="20"/>
                <w:lang w:eastAsia="en-AU"/>
                <w14:ligatures w14:val="none"/>
              </w:rPr>
              <w:t xml:space="preserve"> K. E. Banks E. Fennell T. Li J. Z. Absher D. M. Tang H. Southwick A. M. Casto A. M. Barsh G. S. Li J. Z. Absher D. M. Tang H. Southwick A. M. Casto A. M. Ramachandran S. Myers R. M. Lionel A. C. Costain G. Monfared N. Walker S. Reuter M. S. Hosseini S. M. Marshall C. R. </w:t>
            </w:r>
            <w:proofErr w:type="spellStart"/>
            <w:r w:rsidRPr="008F3289">
              <w:rPr>
                <w:rFonts w:ascii="Arial" w:eastAsia="Times New Roman" w:hAnsi="Arial" w:cs="Arial"/>
                <w:kern w:val="0"/>
                <w:sz w:val="20"/>
                <w:szCs w:val="20"/>
                <w:lang w:eastAsia="en-AU"/>
                <w14:ligatures w14:val="none"/>
              </w:rPr>
              <w:t>Manrai</w:t>
            </w:r>
            <w:proofErr w:type="spellEnd"/>
            <w:r w:rsidRPr="008F3289">
              <w:rPr>
                <w:rFonts w:ascii="Arial" w:eastAsia="Times New Roman" w:hAnsi="Arial" w:cs="Arial"/>
                <w:kern w:val="0"/>
                <w:sz w:val="20"/>
                <w:szCs w:val="20"/>
                <w:lang w:eastAsia="en-AU"/>
                <w14:ligatures w14:val="none"/>
              </w:rPr>
              <w:t xml:space="preserve"> A. K. Funke B. H. Rehm H. L. Olesen M. S. Maron B. A. </w:t>
            </w:r>
            <w:proofErr w:type="spellStart"/>
            <w:r w:rsidRPr="008F3289">
              <w:rPr>
                <w:rFonts w:ascii="Arial" w:eastAsia="Times New Roman" w:hAnsi="Arial" w:cs="Arial"/>
                <w:kern w:val="0"/>
                <w:sz w:val="20"/>
                <w:szCs w:val="20"/>
                <w:lang w:eastAsia="en-AU"/>
                <w14:ligatures w14:val="none"/>
              </w:rPr>
              <w:t>Szolovits</w:t>
            </w:r>
            <w:proofErr w:type="spellEnd"/>
            <w:r w:rsidRPr="008F3289">
              <w:rPr>
                <w:rFonts w:ascii="Arial" w:eastAsia="Times New Roman" w:hAnsi="Arial" w:cs="Arial"/>
                <w:kern w:val="0"/>
                <w:sz w:val="20"/>
                <w:szCs w:val="20"/>
                <w:lang w:eastAsia="en-AU"/>
                <w14:ligatures w14:val="none"/>
              </w:rPr>
              <w:t xml:space="preserve"> P. </w:t>
            </w:r>
            <w:proofErr w:type="spellStart"/>
            <w:r w:rsidRPr="008F3289">
              <w:rPr>
                <w:rFonts w:ascii="Arial" w:eastAsia="Times New Roman" w:hAnsi="Arial" w:cs="Arial"/>
                <w:kern w:val="0"/>
                <w:sz w:val="20"/>
                <w:szCs w:val="20"/>
                <w:lang w:eastAsia="en-AU"/>
                <w14:ligatures w14:val="none"/>
              </w:rPr>
              <w:t>Kohane</w:t>
            </w:r>
            <w:proofErr w:type="spellEnd"/>
            <w:r w:rsidRPr="008F3289">
              <w:rPr>
                <w:rFonts w:ascii="Arial" w:eastAsia="Times New Roman" w:hAnsi="Arial" w:cs="Arial"/>
                <w:kern w:val="0"/>
                <w:sz w:val="20"/>
                <w:szCs w:val="20"/>
                <w:lang w:eastAsia="en-AU"/>
                <w14:ligatures w14:val="none"/>
              </w:rPr>
              <w:t xml:space="preserve"> I. S. Mathew S. S. Barwell J. Khan N. Lynch E. Parker M. Qureshi N. McElfish P. A. Narcisse M. R. Long C. R. Ayers B. L. Hawley N. L. </w:t>
            </w:r>
            <w:proofErr w:type="spellStart"/>
            <w:r w:rsidRPr="008F3289">
              <w:rPr>
                <w:rFonts w:ascii="Arial" w:eastAsia="Times New Roman" w:hAnsi="Arial" w:cs="Arial"/>
                <w:kern w:val="0"/>
                <w:sz w:val="20"/>
                <w:szCs w:val="20"/>
                <w:lang w:eastAsia="en-AU"/>
                <w14:ligatures w14:val="none"/>
              </w:rPr>
              <w:t>Aitaoto</w:t>
            </w:r>
            <w:proofErr w:type="spellEnd"/>
            <w:r w:rsidRPr="008F3289">
              <w:rPr>
                <w:rFonts w:ascii="Arial" w:eastAsia="Times New Roman" w:hAnsi="Arial" w:cs="Arial"/>
                <w:kern w:val="0"/>
                <w:sz w:val="20"/>
                <w:szCs w:val="20"/>
                <w:lang w:eastAsia="en-AU"/>
                <w14:ligatures w14:val="none"/>
              </w:rPr>
              <w:t xml:space="preserve"> N. </w:t>
            </w:r>
            <w:proofErr w:type="spellStart"/>
            <w:r w:rsidRPr="008F3289">
              <w:rPr>
                <w:rFonts w:ascii="Arial" w:eastAsia="Times New Roman" w:hAnsi="Arial" w:cs="Arial"/>
                <w:kern w:val="0"/>
                <w:sz w:val="20"/>
                <w:szCs w:val="20"/>
                <w:lang w:eastAsia="en-AU"/>
                <w14:ligatures w14:val="none"/>
              </w:rPr>
              <w:t>Kadlubar</w:t>
            </w:r>
            <w:proofErr w:type="spellEnd"/>
            <w:r w:rsidRPr="008F3289">
              <w:rPr>
                <w:rFonts w:ascii="Arial" w:eastAsia="Times New Roman" w:hAnsi="Arial" w:cs="Arial"/>
                <w:kern w:val="0"/>
                <w:sz w:val="20"/>
                <w:szCs w:val="20"/>
                <w:lang w:eastAsia="en-AU"/>
                <w14:ligatures w14:val="none"/>
              </w:rPr>
              <w:t xml:space="preserve"> S. McKenzie H. A. Varcoe C. Brown A. J. Day L. McWhirter R. Nicol D. Savulescu J. Pope C. </w:t>
            </w:r>
            <w:proofErr w:type="spellStart"/>
            <w:r w:rsidRPr="008F3289">
              <w:rPr>
                <w:rFonts w:ascii="Arial" w:eastAsia="Times New Roman" w:hAnsi="Arial" w:cs="Arial"/>
                <w:kern w:val="0"/>
                <w:sz w:val="20"/>
                <w:szCs w:val="20"/>
                <w:lang w:eastAsia="en-AU"/>
                <w14:ligatures w14:val="none"/>
              </w:rPr>
              <w:t>Ziebland</w:t>
            </w:r>
            <w:proofErr w:type="spellEnd"/>
            <w:r w:rsidRPr="008F3289">
              <w:rPr>
                <w:rFonts w:ascii="Arial" w:eastAsia="Times New Roman" w:hAnsi="Arial" w:cs="Arial"/>
                <w:kern w:val="0"/>
                <w:sz w:val="20"/>
                <w:szCs w:val="20"/>
                <w:lang w:eastAsia="en-AU"/>
                <w14:ligatures w14:val="none"/>
              </w:rPr>
              <w:t xml:space="preserve"> S. Mays N. Popejoy A. B. Fullerton S. M. Pullman D. Arbour L. J. O. Young C. G. Brunk Q. </w:t>
            </w:r>
            <w:r w:rsidRPr="008F3289">
              <w:rPr>
                <w:rFonts w:ascii="Arial" w:eastAsia="Times New Roman" w:hAnsi="Arial" w:cs="Arial"/>
                <w:kern w:val="0"/>
                <w:sz w:val="20"/>
                <w:szCs w:val="20"/>
                <w:lang w:eastAsia="en-AU"/>
                <w14:ligatures w14:val="none"/>
              </w:rPr>
              <w:lastRenderedPageBreak/>
              <w:t xml:space="preserve">S. R. Smith L. T. Statistics Canada </w:t>
            </w:r>
            <w:proofErr w:type="spellStart"/>
            <w:r w:rsidRPr="008F3289">
              <w:rPr>
                <w:rFonts w:ascii="Arial" w:eastAsia="Times New Roman" w:hAnsi="Arial" w:cs="Arial"/>
                <w:kern w:val="0"/>
                <w:sz w:val="20"/>
                <w:szCs w:val="20"/>
                <w:lang w:eastAsia="en-AU"/>
                <w14:ligatures w14:val="none"/>
              </w:rPr>
              <w:t>TallBear</w:t>
            </w:r>
            <w:proofErr w:type="spellEnd"/>
            <w:r w:rsidRPr="008F3289">
              <w:rPr>
                <w:rFonts w:ascii="Arial" w:eastAsia="Times New Roman" w:hAnsi="Arial" w:cs="Arial"/>
                <w:kern w:val="0"/>
                <w:sz w:val="20"/>
                <w:szCs w:val="20"/>
                <w:lang w:eastAsia="en-AU"/>
                <w14:ligatures w14:val="none"/>
              </w:rPr>
              <w:t xml:space="preserve"> Tan T. Y. Dillon O. J. Stark Z. Schofield D. Alam K. Shrestha R. White S. M. </w:t>
            </w:r>
            <w:proofErr w:type="spellStart"/>
            <w:r w:rsidRPr="008F3289">
              <w:rPr>
                <w:rFonts w:ascii="Arial" w:eastAsia="Times New Roman" w:hAnsi="Arial" w:cs="Arial"/>
                <w:kern w:val="0"/>
                <w:sz w:val="20"/>
                <w:szCs w:val="20"/>
                <w:lang w:eastAsia="en-AU"/>
                <w14:ligatures w14:val="none"/>
              </w:rPr>
              <w:t>Tarailo</w:t>
            </w:r>
            <w:proofErr w:type="spellEnd"/>
            <w:r w:rsidRPr="008F3289">
              <w:rPr>
                <w:rFonts w:ascii="Arial" w:eastAsia="Times New Roman" w:hAnsi="Arial" w:cs="Arial"/>
                <w:kern w:val="0"/>
                <w:sz w:val="20"/>
                <w:szCs w:val="20"/>
                <w:lang w:eastAsia="en-AU"/>
                <w14:ligatures w14:val="none"/>
              </w:rPr>
              <w:t xml:space="preserve">-Graovac M. Shyr C. Ross C. J. Horvath G. A. </w:t>
            </w:r>
            <w:proofErr w:type="spellStart"/>
            <w:r w:rsidRPr="008F3289">
              <w:rPr>
                <w:rFonts w:ascii="Arial" w:eastAsia="Times New Roman" w:hAnsi="Arial" w:cs="Arial"/>
                <w:kern w:val="0"/>
                <w:sz w:val="20"/>
                <w:szCs w:val="20"/>
                <w:lang w:eastAsia="en-AU"/>
                <w14:ligatures w14:val="none"/>
              </w:rPr>
              <w:t>Salvarinova</w:t>
            </w:r>
            <w:proofErr w:type="spellEnd"/>
            <w:r w:rsidRPr="008F3289">
              <w:rPr>
                <w:rFonts w:ascii="Arial" w:eastAsia="Times New Roman" w:hAnsi="Arial" w:cs="Arial"/>
                <w:kern w:val="0"/>
                <w:sz w:val="20"/>
                <w:szCs w:val="20"/>
                <w:lang w:eastAsia="en-AU"/>
                <w14:ligatures w14:val="none"/>
              </w:rPr>
              <w:t xml:space="preserve"> R. Ye X. C. van </w:t>
            </w:r>
            <w:proofErr w:type="spellStart"/>
            <w:r w:rsidRPr="008F3289">
              <w:rPr>
                <w:rFonts w:ascii="Arial" w:eastAsia="Times New Roman" w:hAnsi="Arial" w:cs="Arial"/>
                <w:kern w:val="0"/>
                <w:sz w:val="20"/>
                <w:szCs w:val="20"/>
                <w:lang w:eastAsia="en-AU"/>
                <w14:ligatures w14:val="none"/>
              </w:rPr>
              <w:t>Karnebeek</w:t>
            </w:r>
            <w:proofErr w:type="spellEnd"/>
            <w:r w:rsidRPr="008F3289">
              <w:rPr>
                <w:rFonts w:ascii="Arial" w:eastAsia="Times New Roman" w:hAnsi="Arial" w:cs="Arial"/>
                <w:kern w:val="0"/>
                <w:sz w:val="20"/>
                <w:szCs w:val="20"/>
                <w:lang w:eastAsia="en-AU"/>
                <w14:ligatures w14:val="none"/>
              </w:rPr>
              <w:t xml:space="preserve"> C. D. Truth; </w:t>
            </w:r>
            <w:proofErr w:type="spellStart"/>
            <w:r w:rsidRPr="008F3289">
              <w:rPr>
                <w:rFonts w:ascii="Arial" w:eastAsia="Times New Roman" w:hAnsi="Arial" w:cs="Arial"/>
                <w:kern w:val="0"/>
                <w:sz w:val="20"/>
                <w:szCs w:val="20"/>
                <w:lang w:eastAsia="en-AU"/>
                <w14:ligatures w14:val="none"/>
              </w:rPr>
              <w:t>Reconcilliation</w:t>
            </w:r>
            <w:proofErr w:type="spellEnd"/>
            <w:r w:rsidRPr="008F3289">
              <w:rPr>
                <w:rFonts w:ascii="Arial" w:eastAsia="Times New Roman" w:hAnsi="Arial" w:cs="Arial"/>
                <w:kern w:val="0"/>
                <w:sz w:val="20"/>
                <w:szCs w:val="20"/>
                <w:lang w:eastAsia="en-AU"/>
                <w14:ligatures w14:val="none"/>
              </w:rPr>
              <w:t xml:space="preserve"> Commission of Canada, Warren N. S. Wilson P. L.</w:t>
            </w:r>
          </w:p>
        </w:tc>
        <w:tc>
          <w:tcPr>
            <w:tcW w:w="1800" w:type="dxa"/>
          </w:tcPr>
          <w:p w14:paraId="24ACA45B"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lastRenderedPageBreak/>
              <w:t>Journal of Genetic Counselling 2019;28(2):407-418</w:t>
            </w:r>
          </w:p>
          <w:p w14:paraId="0E29F481"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United Kingdom Wiley-Blackwell Publishing Ltd. United Kingdom 2019</w:t>
            </w:r>
          </w:p>
          <w:p w14:paraId="7A95AA3D" w14:textId="77777777" w:rsidR="00A37B2D" w:rsidRPr="008F3289" w:rsidRDefault="00A37B2D" w:rsidP="00775A96">
            <w:pPr>
              <w:outlineLvl w:val="1"/>
              <w:rPr>
                <w:rFonts w:ascii="Arial" w:eastAsia="Times New Roman" w:hAnsi="Arial" w:cs="Arial"/>
                <w:b/>
                <w:bCs/>
                <w:kern w:val="0"/>
                <w:sz w:val="20"/>
                <w:szCs w:val="20"/>
                <w:lang w:eastAsia="en-AU"/>
                <w14:ligatures w14:val="none"/>
              </w:rPr>
            </w:pPr>
          </w:p>
        </w:tc>
        <w:tc>
          <w:tcPr>
            <w:tcW w:w="1800" w:type="dxa"/>
          </w:tcPr>
          <w:p w14:paraId="5AB0DAE6"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Canada</w:t>
            </w:r>
          </w:p>
          <w:p w14:paraId="4DCA8365"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6D1F8B5C"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Focus Groups</w:t>
            </w:r>
          </w:p>
          <w:p w14:paraId="6E32482C"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1A07B4A6"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1350" w:type="dxa"/>
          </w:tcPr>
          <w:p w14:paraId="34AA171A"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Metis</w:t>
            </w:r>
          </w:p>
          <w:p w14:paraId="7C450F44"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Inuit</w:t>
            </w:r>
          </w:p>
          <w:p w14:paraId="0067A735"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First Nations</w:t>
            </w:r>
          </w:p>
          <w:p w14:paraId="23864757"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2070" w:type="dxa"/>
          </w:tcPr>
          <w:p w14:paraId="716B9917"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hAnsi="Arial" w:cs="Arial"/>
                <w:sz w:val="20"/>
                <w:szCs w:val="20"/>
              </w:rPr>
              <w:t>Truth and Reconciliation Commission of Canada’s (2015</w:t>
            </w:r>
          </w:p>
        </w:tc>
        <w:tc>
          <w:tcPr>
            <w:tcW w:w="3510" w:type="dxa"/>
          </w:tcPr>
          <w:p w14:paraId="47DCF054" w14:textId="77777777" w:rsidR="00A37B2D" w:rsidRPr="008F3289" w:rsidRDefault="00A37B2D" w:rsidP="00775A96">
            <w:pPr>
              <w:shd w:val="clear" w:color="auto" w:fill="FFFFFF"/>
              <w:rPr>
                <w:rFonts w:ascii="Arial" w:eastAsia="Times New Roman" w:hAnsi="Arial" w:cs="Arial"/>
                <w:i/>
                <w:iCs/>
                <w:kern w:val="0"/>
                <w:sz w:val="20"/>
                <w:szCs w:val="20"/>
                <w:lang w:eastAsia="en-AU"/>
                <w14:ligatures w14:val="none"/>
              </w:rPr>
            </w:pPr>
            <w:r w:rsidRPr="008F3289">
              <w:rPr>
                <w:rFonts w:ascii="Arial" w:hAnsi="Arial" w:cs="Arial"/>
                <w:i/>
                <w:iCs/>
                <w:sz w:val="20"/>
                <w:szCs w:val="20"/>
              </w:rPr>
              <w:t>“We therefore aimed to begin a conversation with Indigenous Canadians living in British Columbia, Canada, regarding the consequences (both negative and positive) of their non</w:t>
            </w:r>
            <w:r w:rsidRPr="008F3289">
              <w:rPr>
                <w:rFonts w:ascii="Cambria Math" w:hAnsi="Cambria Math" w:cs="Cambria Math"/>
                <w:i/>
                <w:iCs/>
                <w:sz w:val="20"/>
                <w:szCs w:val="20"/>
              </w:rPr>
              <w:t>‐</w:t>
            </w:r>
            <w:r w:rsidRPr="008F3289">
              <w:rPr>
                <w:rFonts w:ascii="Arial" w:hAnsi="Arial" w:cs="Arial"/>
                <w:i/>
                <w:iCs/>
                <w:sz w:val="20"/>
                <w:szCs w:val="20"/>
              </w:rPr>
              <w:t>representation in genomic databases.”</w:t>
            </w:r>
          </w:p>
        </w:tc>
      </w:tr>
      <w:tr w:rsidR="00A37B2D" w:rsidRPr="008F3289" w14:paraId="50B9C2D2" w14:textId="77777777" w:rsidTr="00775A96">
        <w:tc>
          <w:tcPr>
            <w:tcW w:w="2149" w:type="dxa"/>
          </w:tcPr>
          <w:p w14:paraId="5663B4EA"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lastRenderedPageBreak/>
              <w:t>Deliberations About Genomic Research and Biobanks with Citizens of the Chickasaw Nation</w:t>
            </w:r>
            <w:r w:rsidRPr="008F3289">
              <w:rPr>
                <w:rFonts w:ascii="Arial" w:eastAsia="Times New Roman" w:hAnsi="Arial" w:cs="Arial"/>
                <w:kern w:val="0"/>
                <w:sz w:val="20"/>
                <w:szCs w:val="20"/>
                <w:lang w:eastAsia="en-AU"/>
                <w14:ligatures w14:val="none"/>
              </w:rPr>
              <w:t xml:space="preserve"> </w:t>
            </w:r>
          </w:p>
        </w:tc>
        <w:tc>
          <w:tcPr>
            <w:tcW w:w="2430" w:type="dxa"/>
          </w:tcPr>
          <w:p w14:paraId="4A20646E"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Reedy, J.; Blanchard, J. W.; Lund, J.; Spicer, P. G.; Byars, C.; Peercy, M.; </w:t>
            </w:r>
            <w:proofErr w:type="spellStart"/>
            <w:r w:rsidRPr="008F3289">
              <w:rPr>
                <w:rFonts w:ascii="Arial" w:eastAsia="Times New Roman" w:hAnsi="Arial" w:cs="Arial"/>
                <w:kern w:val="0"/>
                <w:sz w:val="20"/>
                <w:szCs w:val="20"/>
                <w:lang w:eastAsia="en-AU"/>
                <w14:ligatures w14:val="none"/>
              </w:rPr>
              <w:t>Saunkeah</w:t>
            </w:r>
            <w:proofErr w:type="spellEnd"/>
            <w:r w:rsidRPr="008F3289">
              <w:rPr>
                <w:rFonts w:ascii="Arial" w:eastAsia="Times New Roman" w:hAnsi="Arial" w:cs="Arial"/>
                <w:kern w:val="0"/>
                <w:sz w:val="20"/>
                <w:szCs w:val="20"/>
                <w:lang w:eastAsia="en-AU"/>
                <w14:ligatures w14:val="none"/>
              </w:rPr>
              <w:t>, B.; Blacksher, E.</w:t>
            </w:r>
          </w:p>
        </w:tc>
        <w:tc>
          <w:tcPr>
            <w:tcW w:w="1800" w:type="dxa"/>
          </w:tcPr>
          <w:p w14:paraId="57B99E43"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Frontiers in Genetics 2020;11():466</w:t>
            </w:r>
          </w:p>
        </w:tc>
        <w:tc>
          <w:tcPr>
            <w:tcW w:w="1800" w:type="dxa"/>
          </w:tcPr>
          <w:p w14:paraId="06F94311"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North America.</w:t>
            </w:r>
          </w:p>
          <w:p w14:paraId="238E84AC"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2D847561"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Forums</w:t>
            </w:r>
          </w:p>
          <w:p w14:paraId="4D97DB3C"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1350" w:type="dxa"/>
          </w:tcPr>
          <w:p w14:paraId="55C27432"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American Indian – Chickasaw Nation members</w:t>
            </w:r>
          </w:p>
          <w:p w14:paraId="1FF0957B"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6BA35810"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2070" w:type="dxa"/>
          </w:tcPr>
          <w:p w14:paraId="7476497B" w14:textId="77777777" w:rsidR="00A37B2D" w:rsidRPr="008F3289" w:rsidRDefault="00A37B2D" w:rsidP="00775A96">
            <w:pPr>
              <w:shd w:val="clear" w:color="auto" w:fill="FFFFFF"/>
              <w:rPr>
                <w:rFonts w:ascii="Arial" w:hAnsi="Arial" w:cs="Arial"/>
                <w:sz w:val="20"/>
                <w:szCs w:val="20"/>
              </w:rPr>
            </w:pPr>
            <w:proofErr w:type="spellStart"/>
            <w:r w:rsidRPr="008F3289">
              <w:rPr>
                <w:rFonts w:ascii="Arial" w:hAnsi="Arial" w:cs="Arial"/>
                <w:sz w:val="20"/>
                <w:szCs w:val="20"/>
              </w:rPr>
              <w:t>Center</w:t>
            </w:r>
            <w:proofErr w:type="spellEnd"/>
            <w:r w:rsidRPr="008F3289">
              <w:rPr>
                <w:rFonts w:ascii="Arial" w:hAnsi="Arial" w:cs="Arial"/>
                <w:sz w:val="20"/>
                <w:szCs w:val="20"/>
              </w:rPr>
              <w:t xml:space="preserve"> for the Ethics of Indigenous Genomic Research (CEIGR) consortium National Institutes of Health </w:t>
            </w:r>
            <w:proofErr w:type="spellStart"/>
            <w:r w:rsidRPr="008F3289">
              <w:rPr>
                <w:rFonts w:ascii="Arial" w:hAnsi="Arial" w:cs="Arial"/>
                <w:sz w:val="20"/>
                <w:szCs w:val="20"/>
              </w:rPr>
              <w:t>Center</w:t>
            </w:r>
            <w:proofErr w:type="spellEnd"/>
            <w:r w:rsidRPr="008F3289">
              <w:rPr>
                <w:rFonts w:ascii="Arial" w:hAnsi="Arial" w:cs="Arial"/>
                <w:sz w:val="20"/>
                <w:szCs w:val="20"/>
              </w:rPr>
              <w:t xml:space="preserve"> of Excellence in ELSI Research (CEER) </w:t>
            </w:r>
          </w:p>
          <w:p w14:paraId="78EDF4A2" w14:textId="77777777" w:rsidR="00A37B2D" w:rsidRPr="008F3289" w:rsidRDefault="00A37B2D" w:rsidP="00775A96">
            <w:pPr>
              <w:shd w:val="clear" w:color="auto" w:fill="FFFFFF"/>
              <w:rPr>
                <w:rFonts w:ascii="Arial" w:hAnsi="Arial" w:cs="Arial"/>
                <w:sz w:val="20"/>
                <w:szCs w:val="20"/>
              </w:rPr>
            </w:pPr>
          </w:p>
          <w:p w14:paraId="5BCEDBEB"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hAnsi="Arial" w:cs="Arial"/>
                <w:sz w:val="20"/>
                <w:szCs w:val="20"/>
              </w:rPr>
              <w:t>Fig. 1 Deliberation process</w:t>
            </w:r>
          </w:p>
        </w:tc>
        <w:tc>
          <w:tcPr>
            <w:tcW w:w="3510" w:type="dxa"/>
          </w:tcPr>
          <w:p w14:paraId="29D7A3F5"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hAnsi="Arial" w:cs="Arial"/>
                <w:sz w:val="20"/>
                <w:szCs w:val="20"/>
              </w:rPr>
              <w:t>“Consortium members and the Chickasaw Nation Department of Health Administration designed a deliberative forum for Chickasaw citizens to consider the potential benefits and risks of participating in genomic research and biobanks.”</w:t>
            </w:r>
          </w:p>
        </w:tc>
      </w:tr>
      <w:tr w:rsidR="00A37B2D" w:rsidRPr="008F3289" w14:paraId="4AA3E03C" w14:textId="77777777" w:rsidTr="00775A96">
        <w:tc>
          <w:tcPr>
            <w:tcW w:w="2149" w:type="dxa"/>
          </w:tcPr>
          <w:p w14:paraId="0173E3CF"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hAnsi="Arial" w:cs="Arial"/>
                <w:b/>
                <w:bCs/>
                <w:sz w:val="20"/>
                <w:szCs w:val="20"/>
              </w:rPr>
              <w:t>Risk, Reward, and the Double-Edged Sword: Perspectives on Pharmacogenetic Research and Clinical Testing Among Alaska Native People</w:t>
            </w:r>
          </w:p>
        </w:tc>
        <w:tc>
          <w:tcPr>
            <w:tcW w:w="2430" w:type="dxa"/>
          </w:tcPr>
          <w:p w14:paraId="55F736CB"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hAnsi="Arial" w:cs="Arial"/>
                <w:sz w:val="20"/>
                <w:szCs w:val="20"/>
              </w:rPr>
              <w:t>Shaw, JL., PhD, Renee Robinson, PharmD, MPH, Helene Starks, PhD, MPH, Wylie Burke, MD, PhD, and Denise A. Dillard, PhD</w:t>
            </w:r>
          </w:p>
        </w:tc>
        <w:tc>
          <w:tcPr>
            <w:tcW w:w="1800" w:type="dxa"/>
          </w:tcPr>
          <w:p w14:paraId="07FDE53D"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hAnsi="Arial" w:cs="Arial"/>
                <w:b/>
                <w:bCs/>
                <w:sz w:val="20"/>
                <w:szCs w:val="20"/>
              </w:rPr>
              <w:t>American Journal of Public Health. December 2013, Vol 103, No. 12.</w:t>
            </w:r>
          </w:p>
        </w:tc>
        <w:tc>
          <w:tcPr>
            <w:tcW w:w="1800" w:type="dxa"/>
          </w:tcPr>
          <w:p w14:paraId="32500BC9" w14:textId="77777777" w:rsidR="00A37B2D" w:rsidRPr="008F3289" w:rsidRDefault="00A37B2D" w:rsidP="00775A96">
            <w:pPr>
              <w:shd w:val="clear" w:color="auto" w:fill="FFFFFF"/>
              <w:rPr>
                <w:rFonts w:ascii="Arial" w:hAnsi="Arial" w:cs="Arial"/>
                <w:sz w:val="20"/>
                <w:szCs w:val="20"/>
              </w:rPr>
            </w:pPr>
            <w:r w:rsidRPr="008F3289">
              <w:rPr>
                <w:rFonts w:ascii="Arial" w:hAnsi="Arial" w:cs="Arial"/>
                <w:sz w:val="20"/>
                <w:szCs w:val="20"/>
              </w:rPr>
              <w:t>North America</w:t>
            </w:r>
          </w:p>
          <w:p w14:paraId="43E0E175" w14:textId="77777777" w:rsidR="00A37B2D" w:rsidRPr="008F3289" w:rsidRDefault="00A37B2D" w:rsidP="00775A96">
            <w:pPr>
              <w:shd w:val="clear" w:color="auto" w:fill="FFFFFF"/>
              <w:rPr>
                <w:rFonts w:ascii="Arial" w:hAnsi="Arial" w:cs="Arial"/>
                <w:sz w:val="20"/>
                <w:szCs w:val="20"/>
              </w:rPr>
            </w:pPr>
          </w:p>
          <w:p w14:paraId="25360B44" w14:textId="77777777" w:rsidR="00A37B2D" w:rsidRPr="008F3289" w:rsidRDefault="00A37B2D" w:rsidP="00775A96">
            <w:pPr>
              <w:shd w:val="clear" w:color="auto" w:fill="FFFFFF"/>
              <w:rPr>
                <w:rFonts w:ascii="Arial" w:hAnsi="Arial" w:cs="Arial"/>
                <w:sz w:val="20"/>
                <w:szCs w:val="20"/>
              </w:rPr>
            </w:pPr>
            <w:r w:rsidRPr="008F3289">
              <w:rPr>
                <w:rFonts w:ascii="Arial" w:hAnsi="Arial" w:cs="Arial"/>
                <w:sz w:val="20"/>
                <w:szCs w:val="20"/>
              </w:rPr>
              <w:t xml:space="preserve">Focus Groups </w:t>
            </w:r>
          </w:p>
        </w:tc>
        <w:tc>
          <w:tcPr>
            <w:tcW w:w="1350" w:type="dxa"/>
          </w:tcPr>
          <w:p w14:paraId="255AE74D" w14:textId="77777777" w:rsidR="00A37B2D" w:rsidRPr="008F3289" w:rsidRDefault="00A37B2D" w:rsidP="00775A96">
            <w:pPr>
              <w:shd w:val="clear" w:color="auto" w:fill="FFFFFF"/>
              <w:rPr>
                <w:rFonts w:ascii="Arial" w:hAnsi="Arial" w:cs="Arial"/>
                <w:sz w:val="20"/>
                <w:szCs w:val="20"/>
              </w:rPr>
            </w:pPr>
            <w:r w:rsidRPr="008F3289">
              <w:rPr>
                <w:rFonts w:ascii="Arial" w:hAnsi="Arial" w:cs="Arial"/>
                <w:sz w:val="20"/>
                <w:szCs w:val="20"/>
              </w:rPr>
              <w:t xml:space="preserve">Alaska </w:t>
            </w:r>
          </w:p>
          <w:p w14:paraId="2B684645" w14:textId="77777777" w:rsidR="00A37B2D" w:rsidRPr="008F3289" w:rsidRDefault="00A37B2D" w:rsidP="00775A96">
            <w:pPr>
              <w:shd w:val="clear" w:color="auto" w:fill="FFFFFF"/>
              <w:rPr>
                <w:rFonts w:ascii="Arial" w:hAnsi="Arial" w:cs="Arial"/>
                <w:sz w:val="20"/>
                <w:szCs w:val="20"/>
              </w:rPr>
            </w:pPr>
            <w:r w:rsidRPr="008F3289">
              <w:rPr>
                <w:rFonts w:ascii="Arial" w:hAnsi="Arial" w:cs="Arial"/>
                <w:sz w:val="20"/>
                <w:szCs w:val="20"/>
              </w:rPr>
              <w:t>Natives</w:t>
            </w:r>
          </w:p>
          <w:p w14:paraId="5A5CA1FA" w14:textId="77777777" w:rsidR="00A37B2D" w:rsidRPr="008F3289" w:rsidRDefault="00A37B2D" w:rsidP="00775A96">
            <w:pPr>
              <w:shd w:val="clear" w:color="auto" w:fill="FFFFFF"/>
              <w:rPr>
                <w:rFonts w:ascii="Arial" w:hAnsi="Arial" w:cs="Arial"/>
                <w:sz w:val="20"/>
                <w:szCs w:val="20"/>
              </w:rPr>
            </w:pPr>
          </w:p>
          <w:p w14:paraId="2EBED6A7" w14:textId="77777777" w:rsidR="00A37B2D" w:rsidRPr="008F3289" w:rsidRDefault="00A37B2D" w:rsidP="00775A96">
            <w:pPr>
              <w:shd w:val="clear" w:color="auto" w:fill="FFFFFF"/>
              <w:rPr>
                <w:rFonts w:ascii="Arial" w:hAnsi="Arial" w:cs="Arial"/>
                <w:sz w:val="20"/>
                <w:szCs w:val="20"/>
              </w:rPr>
            </w:pPr>
          </w:p>
        </w:tc>
        <w:tc>
          <w:tcPr>
            <w:tcW w:w="2070" w:type="dxa"/>
          </w:tcPr>
          <w:p w14:paraId="6A3D8E8C" w14:textId="77777777" w:rsidR="00A37B2D" w:rsidRPr="008F3289" w:rsidRDefault="00A37B2D" w:rsidP="00775A96">
            <w:pPr>
              <w:shd w:val="clear" w:color="auto" w:fill="FFFFFF"/>
              <w:rPr>
                <w:rFonts w:ascii="Arial" w:hAnsi="Arial" w:cs="Arial"/>
                <w:sz w:val="20"/>
                <w:szCs w:val="20"/>
              </w:rPr>
            </w:pPr>
          </w:p>
        </w:tc>
        <w:tc>
          <w:tcPr>
            <w:tcW w:w="3510" w:type="dxa"/>
          </w:tcPr>
          <w:p w14:paraId="56926E72" w14:textId="77777777" w:rsidR="00A37B2D" w:rsidRPr="008F3289" w:rsidRDefault="00A37B2D" w:rsidP="00775A96">
            <w:pPr>
              <w:shd w:val="clear" w:color="auto" w:fill="FFFFFF"/>
              <w:rPr>
                <w:rFonts w:ascii="Arial" w:hAnsi="Arial" w:cs="Arial"/>
                <w:i/>
                <w:iCs/>
                <w:sz w:val="20"/>
                <w:szCs w:val="20"/>
              </w:rPr>
            </w:pPr>
            <w:r w:rsidRPr="008F3289">
              <w:rPr>
                <w:rFonts w:ascii="Arial" w:hAnsi="Arial" w:cs="Arial"/>
                <w:i/>
                <w:iCs/>
                <w:sz w:val="20"/>
                <w:szCs w:val="20"/>
              </w:rPr>
              <w:t>“We aimed to understand the key concerns and priorities of the AN people regarding the use of pharmacogenetics in Alaska’s tribal health care system.”</w:t>
            </w:r>
          </w:p>
        </w:tc>
      </w:tr>
      <w:tr w:rsidR="00A37B2D" w:rsidRPr="008F3289" w14:paraId="340FB07D" w14:textId="77777777" w:rsidTr="00775A96">
        <w:tc>
          <w:tcPr>
            <w:tcW w:w="2149" w:type="dxa"/>
          </w:tcPr>
          <w:p w14:paraId="0BDE28F4"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Native Hawaiian views on biobanking</w:t>
            </w:r>
            <w:r w:rsidRPr="008F3289">
              <w:rPr>
                <w:rFonts w:ascii="Arial" w:eastAsia="Times New Roman" w:hAnsi="Arial" w:cs="Arial"/>
                <w:kern w:val="0"/>
                <w:sz w:val="20"/>
                <w:szCs w:val="20"/>
                <w:lang w:eastAsia="en-AU"/>
                <w14:ligatures w14:val="none"/>
              </w:rPr>
              <w:t xml:space="preserve"> </w:t>
            </w:r>
          </w:p>
        </w:tc>
        <w:tc>
          <w:tcPr>
            <w:tcW w:w="2430" w:type="dxa"/>
          </w:tcPr>
          <w:p w14:paraId="64D5D33C"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proofErr w:type="spellStart"/>
            <w:r w:rsidRPr="008F3289">
              <w:rPr>
                <w:rFonts w:ascii="Arial" w:eastAsia="Times New Roman" w:hAnsi="Arial" w:cs="Arial"/>
                <w:kern w:val="0"/>
                <w:sz w:val="20"/>
                <w:szCs w:val="20"/>
                <w:lang w:eastAsia="en-AU"/>
                <w14:ligatures w14:val="none"/>
              </w:rPr>
              <w:t>Tauali</w:t>
            </w:r>
            <w:proofErr w:type="spellEnd"/>
            <w:r w:rsidRPr="008F3289">
              <w:rPr>
                <w:rFonts w:ascii="Arial" w:eastAsia="Times New Roman" w:hAnsi="Arial" w:cs="Arial"/>
                <w:kern w:val="0"/>
                <w:sz w:val="20"/>
                <w:szCs w:val="20"/>
                <w:lang w:eastAsia="en-AU"/>
                <w14:ligatures w14:val="none"/>
              </w:rPr>
              <w:t xml:space="preserve"> I, Maile; Davis, Elise Leimomi; Braun, Kathryn L.; </w:t>
            </w:r>
            <w:proofErr w:type="spellStart"/>
            <w:r w:rsidRPr="008F3289">
              <w:rPr>
                <w:rFonts w:ascii="Arial" w:eastAsia="Times New Roman" w:hAnsi="Arial" w:cs="Arial"/>
                <w:kern w:val="0"/>
                <w:sz w:val="20"/>
                <w:szCs w:val="20"/>
                <w:lang w:eastAsia="en-AU"/>
                <w14:ligatures w14:val="none"/>
              </w:rPr>
              <w:t>Tsark</w:t>
            </w:r>
            <w:proofErr w:type="spellEnd"/>
            <w:r w:rsidRPr="008F3289">
              <w:rPr>
                <w:rFonts w:ascii="Arial" w:eastAsia="Times New Roman" w:hAnsi="Arial" w:cs="Arial"/>
                <w:kern w:val="0"/>
                <w:sz w:val="20"/>
                <w:szCs w:val="20"/>
                <w:lang w:eastAsia="en-AU"/>
                <w14:ligatures w14:val="none"/>
              </w:rPr>
              <w:t xml:space="preserve">, JoAnn </w:t>
            </w:r>
            <w:proofErr w:type="spellStart"/>
            <w:r w:rsidRPr="008F3289">
              <w:rPr>
                <w:rFonts w:ascii="Arial" w:eastAsia="Times New Roman" w:hAnsi="Arial" w:cs="Arial"/>
                <w:kern w:val="0"/>
                <w:sz w:val="20"/>
                <w:szCs w:val="20"/>
                <w:lang w:eastAsia="en-AU"/>
                <w14:ligatures w14:val="none"/>
              </w:rPr>
              <w:t>Umilani</w:t>
            </w:r>
            <w:proofErr w:type="spellEnd"/>
            <w:r w:rsidRPr="008F3289">
              <w:rPr>
                <w:rFonts w:ascii="Arial" w:eastAsia="Times New Roman" w:hAnsi="Arial" w:cs="Arial"/>
                <w:kern w:val="0"/>
                <w:sz w:val="20"/>
                <w:szCs w:val="20"/>
                <w:lang w:eastAsia="en-AU"/>
                <w14:ligatures w14:val="none"/>
              </w:rPr>
              <w:t xml:space="preserve">; Brown, </w:t>
            </w:r>
            <w:proofErr w:type="spellStart"/>
            <w:r w:rsidRPr="008F3289">
              <w:rPr>
                <w:rFonts w:ascii="Arial" w:eastAsia="Times New Roman" w:hAnsi="Arial" w:cs="Arial"/>
                <w:kern w:val="0"/>
                <w:sz w:val="20"/>
                <w:szCs w:val="20"/>
                <w:lang w:eastAsia="en-AU"/>
                <w14:ligatures w14:val="none"/>
              </w:rPr>
              <w:lastRenderedPageBreak/>
              <w:t>Ngiare</w:t>
            </w:r>
            <w:proofErr w:type="spellEnd"/>
            <w:r w:rsidRPr="008F3289">
              <w:rPr>
                <w:rFonts w:ascii="Arial" w:eastAsia="Times New Roman" w:hAnsi="Arial" w:cs="Arial"/>
                <w:kern w:val="0"/>
                <w:sz w:val="20"/>
                <w:szCs w:val="20"/>
                <w:lang w:eastAsia="en-AU"/>
                <w14:ligatures w14:val="none"/>
              </w:rPr>
              <w:t>; Hudson, Maui; Burke, Wylie</w:t>
            </w:r>
          </w:p>
        </w:tc>
        <w:tc>
          <w:tcPr>
            <w:tcW w:w="1800" w:type="dxa"/>
          </w:tcPr>
          <w:p w14:paraId="7A158048"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lastRenderedPageBreak/>
              <w:t xml:space="preserve">Journal of Cancer Education 2014;29(3):570-57, </w:t>
            </w:r>
            <w:r w:rsidRPr="008F3289">
              <w:rPr>
                <w:rFonts w:ascii="Arial" w:eastAsia="Times New Roman" w:hAnsi="Arial" w:cs="Arial"/>
                <w:kern w:val="0"/>
                <w:sz w:val="20"/>
                <w:szCs w:val="20"/>
                <w:lang w:eastAsia="en-AU"/>
                <w14:ligatures w14:val="none"/>
              </w:rPr>
              <w:lastRenderedPageBreak/>
              <w:t>&lt;Blank&gt; Springer Nature 2014</w:t>
            </w:r>
          </w:p>
        </w:tc>
        <w:tc>
          <w:tcPr>
            <w:tcW w:w="1800" w:type="dxa"/>
          </w:tcPr>
          <w:p w14:paraId="25E7420B"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lastRenderedPageBreak/>
              <w:t>North America</w:t>
            </w:r>
          </w:p>
          <w:p w14:paraId="33DD6B73"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506FF13E"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Focus Groups</w:t>
            </w:r>
          </w:p>
          <w:p w14:paraId="7186C8E3"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1350" w:type="dxa"/>
          </w:tcPr>
          <w:p w14:paraId="5AD5A5D9"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Native Hawaiians</w:t>
            </w:r>
          </w:p>
        </w:tc>
        <w:tc>
          <w:tcPr>
            <w:tcW w:w="2070" w:type="dxa"/>
          </w:tcPr>
          <w:p w14:paraId="51485990"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hAnsi="Arial" w:cs="Arial"/>
                <w:sz w:val="20"/>
                <w:szCs w:val="20"/>
              </w:rPr>
              <w:t>‘</w:t>
            </w:r>
            <w:proofErr w:type="spellStart"/>
            <w:r w:rsidRPr="008F3289">
              <w:rPr>
                <w:rFonts w:ascii="Arial" w:hAnsi="Arial" w:cs="Arial"/>
                <w:sz w:val="20"/>
                <w:szCs w:val="20"/>
              </w:rPr>
              <w:t>Imi</w:t>
            </w:r>
            <w:proofErr w:type="spellEnd"/>
            <w:r w:rsidRPr="008F3289">
              <w:rPr>
                <w:rFonts w:ascii="Arial" w:hAnsi="Arial" w:cs="Arial"/>
                <w:sz w:val="20"/>
                <w:szCs w:val="20"/>
              </w:rPr>
              <w:t xml:space="preserve"> Hale Native Hawaiian Cancer Network</w:t>
            </w:r>
          </w:p>
        </w:tc>
        <w:tc>
          <w:tcPr>
            <w:tcW w:w="3510" w:type="dxa"/>
          </w:tcPr>
          <w:p w14:paraId="5FA0BA15" w14:textId="77777777" w:rsidR="00A37B2D" w:rsidRPr="008F3289" w:rsidRDefault="00A37B2D" w:rsidP="00775A96">
            <w:pPr>
              <w:shd w:val="clear" w:color="auto" w:fill="FFFFFF"/>
              <w:rPr>
                <w:rFonts w:ascii="Arial" w:eastAsia="Times New Roman" w:hAnsi="Arial" w:cs="Arial"/>
                <w:i/>
                <w:iCs/>
                <w:kern w:val="0"/>
                <w:sz w:val="20"/>
                <w:szCs w:val="20"/>
                <w:lang w:eastAsia="en-AU"/>
                <w14:ligatures w14:val="none"/>
              </w:rPr>
            </w:pPr>
            <w:r w:rsidRPr="008F3289">
              <w:rPr>
                <w:rFonts w:ascii="Arial" w:hAnsi="Arial" w:cs="Arial"/>
                <w:i/>
                <w:iCs/>
                <w:sz w:val="20"/>
                <w:szCs w:val="20"/>
              </w:rPr>
              <w:t>“This study explored Native Hawaiian perceptions of and expectations for biobanking.”</w:t>
            </w:r>
          </w:p>
        </w:tc>
      </w:tr>
      <w:tr w:rsidR="00A37B2D" w:rsidRPr="008F3289" w14:paraId="0C9CD6BD" w14:textId="77777777" w:rsidTr="00775A96">
        <w:tc>
          <w:tcPr>
            <w:tcW w:w="2149" w:type="dxa"/>
          </w:tcPr>
          <w:p w14:paraId="58F284B9"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b/>
                <w:bCs/>
                <w:kern w:val="0"/>
                <w:sz w:val="20"/>
                <w:szCs w:val="20"/>
                <w:lang w:eastAsia="en-AU"/>
                <w14:ligatures w14:val="none"/>
              </w:rPr>
              <w:t>Indigenous peoples and inclusion in clinical and genomic research: Understanding the history and navigating contemporary engagement.</w:t>
            </w:r>
          </w:p>
        </w:tc>
        <w:tc>
          <w:tcPr>
            <w:tcW w:w="2430" w:type="dxa"/>
          </w:tcPr>
          <w:p w14:paraId="6ADA9AD3" w14:textId="77777777" w:rsidR="00A37B2D" w:rsidRPr="008F3289" w:rsidRDefault="00A37B2D" w:rsidP="00775A96">
            <w:pPr>
              <w:shd w:val="clear" w:color="auto" w:fill="FFFFFF"/>
              <w:rPr>
                <w:rFonts w:ascii="Arial" w:eastAsia="Times New Roman" w:hAnsi="Arial" w:cs="Arial"/>
                <w:b/>
                <w:bCs/>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Waanders, Angela; Brown, Alex; Caron, Nadine R.; </w:t>
            </w:r>
            <w:proofErr w:type="spellStart"/>
            <w:r w:rsidRPr="008F3289">
              <w:rPr>
                <w:rFonts w:ascii="Arial" w:eastAsia="Times New Roman" w:hAnsi="Arial" w:cs="Arial"/>
                <w:kern w:val="0"/>
                <w:sz w:val="20"/>
                <w:szCs w:val="20"/>
                <w:lang w:eastAsia="en-AU"/>
                <w14:ligatures w14:val="none"/>
              </w:rPr>
              <w:t>Plisiewicz</w:t>
            </w:r>
            <w:proofErr w:type="spellEnd"/>
            <w:r w:rsidRPr="008F3289">
              <w:rPr>
                <w:rFonts w:ascii="Arial" w:eastAsia="Times New Roman" w:hAnsi="Arial" w:cs="Arial"/>
                <w:kern w:val="0"/>
                <w:sz w:val="20"/>
                <w:szCs w:val="20"/>
                <w:lang w:eastAsia="en-AU"/>
                <w14:ligatures w14:val="none"/>
              </w:rPr>
              <w:t>, Alexa; McHugh, Sean T.; Nguyen, Thinh Q.; Lehmann, Kaitlin; Stevens, Jeffrey; Storm, Phillip J.; Resnick, Adam; Davidson, Tom Belle; Mueller, Sabine; Kline, Cassie</w:t>
            </w:r>
          </w:p>
        </w:tc>
        <w:tc>
          <w:tcPr>
            <w:tcW w:w="1800" w:type="dxa"/>
          </w:tcPr>
          <w:p w14:paraId="5F7286E3"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Neoplasia (New York, N.Y.) 2023;37():100879</w:t>
            </w:r>
          </w:p>
          <w:p w14:paraId="47ADA495"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United States 2023</w:t>
            </w:r>
          </w:p>
          <w:p w14:paraId="6B8FB41B" w14:textId="77777777" w:rsidR="00A37B2D" w:rsidRPr="008F3289" w:rsidRDefault="00A37B2D" w:rsidP="00775A96">
            <w:pPr>
              <w:outlineLvl w:val="1"/>
              <w:rPr>
                <w:rFonts w:ascii="Arial" w:eastAsia="Times New Roman" w:hAnsi="Arial" w:cs="Arial"/>
                <w:b/>
                <w:bCs/>
                <w:kern w:val="0"/>
                <w:sz w:val="20"/>
                <w:szCs w:val="20"/>
                <w:lang w:eastAsia="en-AU"/>
                <w14:ligatures w14:val="none"/>
              </w:rPr>
            </w:pPr>
          </w:p>
        </w:tc>
        <w:tc>
          <w:tcPr>
            <w:tcW w:w="1800" w:type="dxa"/>
          </w:tcPr>
          <w:p w14:paraId="02FD50B2" w14:textId="77777777" w:rsidR="00A37B2D" w:rsidRPr="008F3289" w:rsidRDefault="00A37B2D" w:rsidP="00775A96">
            <w:pPr>
              <w:shd w:val="clear" w:color="auto" w:fill="FFFFFF"/>
              <w:rPr>
                <w:rFonts w:ascii="Arial" w:hAnsi="Arial" w:cs="Arial"/>
                <w:sz w:val="20"/>
                <w:szCs w:val="20"/>
              </w:rPr>
            </w:pPr>
            <w:r w:rsidRPr="008F3289">
              <w:rPr>
                <w:rFonts w:ascii="Arial" w:hAnsi="Arial" w:cs="Arial"/>
                <w:sz w:val="20"/>
                <w:szCs w:val="20"/>
              </w:rPr>
              <w:t>North America.</w:t>
            </w:r>
          </w:p>
          <w:p w14:paraId="4B0D6AE5" w14:textId="77777777" w:rsidR="00A37B2D" w:rsidRPr="008F3289" w:rsidRDefault="00A37B2D" w:rsidP="00775A96">
            <w:pPr>
              <w:shd w:val="clear" w:color="auto" w:fill="FFFFFF"/>
              <w:rPr>
                <w:rFonts w:ascii="Arial" w:hAnsi="Arial" w:cs="Arial"/>
                <w:sz w:val="20"/>
                <w:szCs w:val="20"/>
              </w:rPr>
            </w:pPr>
          </w:p>
          <w:p w14:paraId="5CCAAFCE" w14:textId="77777777" w:rsidR="00A37B2D" w:rsidRPr="008F3289" w:rsidRDefault="00A37B2D" w:rsidP="00775A96">
            <w:pPr>
              <w:shd w:val="clear" w:color="auto" w:fill="FFFFFF"/>
              <w:rPr>
                <w:rFonts w:ascii="Arial" w:hAnsi="Arial" w:cs="Arial"/>
                <w:sz w:val="20"/>
                <w:szCs w:val="20"/>
              </w:rPr>
            </w:pPr>
            <w:r w:rsidRPr="008F3289">
              <w:rPr>
                <w:rFonts w:ascii="Arial" w:hAnsi="Arial" w:cs="Arial"/>
                <w:sz w:val="20"/>
                <w:szCs w:val="20"/>
              </w:rPr>
              <w:t>Canada.</w:t>
            </w:r>
          </w:p>
          <w:p w14:paraId="66C74FCB" w14:textId="77777777" w:rsidR="00A37B2D" w:rsidRPr="008F3289" w:rsidRDefault="00A37B2D" w:rsidP="00775A96">
            <w:pPr>
              <w:shd w:val="clear" w:color="auto" w:fill="FFFFFF"/>
              <w:rPr>
                <w:rFonts w:ascii="Arial" w:hAnsi="Arial" w:cs="Arial"/>
                <w:sz w:val="20"/>
                <w:szCs w:val="20"/>
              </w:rPr>
            </w:pPr>
          </w:p>
          <w:p w14:paraId="074D1669" w14:textId="77777777" w:rsidR="00A37B2D" w:rsidRPr="008F3289" w:rsidRDefault="00A37B2D" w:rsidP="00775A96">
            <w:pPr>
              <w:shd w:val="clear" w:color="auto" w:fill="FFFFFF"/>
              <w:rPr>
                <w:rFonts w:ascii="Arial" w:hAnsi="Arial" w:cs="Arial"/>
                <w:sz w:val="20"/>
                <w:szCs w:val="20"/>
              </w:rPr>
            </w:pPr>
          </w:p>
          <w:p w14:paraId="336170B2"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hAnsi="Arial" w:cs="Arial"/>
                <w:sz w:val="20"/>
                <w:szCs w:val="20"/>
              </w:rPr>
              <w:t xml:space="preserve">Moderated expert panel. </w:t>
            </w:r>
          </w:p>
        </w:tc>
        <w:tc>
          <w:tcPr>
            <w:tcW w:w="1350" w:type="dxa"/>
          </w:tcPr>
          <w:p w14:paraId="3C2D1922"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American Indian – Mohegan Tribe.</w:t>
            </w:r>
          </w:p>
          <w:p w14:paraId="2929F73C"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49FE7005"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 xml:space="preserve">First Nation – </w:t>
            </w:r>
            <w:proofErr w:type="spellStart"/>
            <w:r w:rsidRPr="008F3289">
              <w:rPr>
                <w:rFonts w:ascii="Arial" w:eastAsia="Times New Roman" w:hAnsi="Arial" w:cs="Arial"/>
                <w:kern w:val="0"/>
                <w:sz w:val="20"/>
                <w:szCs w:val="20"/>
                <w:lang w:eastAsia="en-AU"/>
                <w14:ligatures w14:val="none"/>
              </w:rPr>
              <w:t>Sadamok</w:t>
            </w:r>
            <w:proofErr w:type="spellEnd"/>
            <w:r w:rsidRPr="008F3289">
              <w:rPr>
                <w:rFonts w:ascii="Arial" w:eastAsia="Times New Roman" w:hAnsi="Arial" w:cs="Arial"/>
                <w:kern w:val="0"/>
                <w:sz w:val="20"/>
                <w:szCs w:val="20"/>
                <w:lang w:eastAsia="en-AU"/>
                <w14:ligatures w14:val="none"/>
              </w:rPr>
              <w:t xml:space="preserve"> </w:t>
            </w:r>
            <w:proofErr w:type="spellStart"/>
            <w:r w:rsidRPr="008F3289">
              <w:rPr>
                <w:rFonts w:ascii="Arial" w:eastAsia="Times New Roman" w:hAnsi="Arial" w:cs="Arial"/>
                <w:kern w:val="0"/>
                <w:sz w:val="20"/>
                <w:szCs w:val="20"/>
                <w:lang w:eastAsia="en-AU"/>
                <w14:ligatures w14:val="none"/>
              </w:rPr>
              <w:t>Anishnawbek</w:t>
            </w:r>
            <w:proofErr w:type="spellEnd"/>
            <w:r w:rsidRPr="008F3289">
              <w:rPr>
                <w:rFonts w:ascii="Arial" w:eastAsia="Times New Roman" w:hAnsi="Arial" w:cs="Arial"/>
                <w:kern w:val="0"/>
                <w:sz w:val="20"/>
                <w:szCs w:val="20"/>
                <w:lang w:eastAsia="en-AU"/>
                <w14:ligatures w14:val="none"/>
              </w:rPr>
              <w:t xml:space="preserve">. </w:t>
            </w:r>
          </w:p>
          <w:p w14:paraId="411C44A3"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p w14:paraId="7481EC5D"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r w:rsidRPr="008F3289">
              <w:rPr>
                <w:rFonts w:ascii="Arial" w:eastAsia="Times New Roman" w:hAnsi="Arial" w:cs="Arial"/>
                <w:kern w:val="0"/>
                <w:sz w:val="20"/>
                <w:szCs w:val="20"/>
                <w:lang w:eastAsia="en-AU"/>
                <w14:ligatures w14:val="none"/>
              </w:rPr>
              <w:t>Aboriginal Man.</w:t>
            </w:r>
          </w:p>
          <w:p w14:paraId="3755B31B"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2070" w:type="dxa"/>
          </w:tcPr>
          <w:p w14:paraId="6DC4EE72" w14:textId="77777777" w:rsidR="00A37B2D" w:rsidRPr="008F3289" w:rsidRDefault="00A37B2D" w:rsidP="00775A96">
            <w:pPr>
              <w:shd w:val="clear" w:color="auto" w:fill="FFFFFF"/>
              <w:rPr>
                <w:rFonts w:ascii="Arial" w:eastAsia="Times New Roman" w:hAnsi="Arial" w:cs="Arial"/>
                <w:kern w:val="0"/>
                <w:sz w:val="20"/>
                <w:szCs w:val="20"/>
                <w:lang w:eastAsia="en-AU"/>
                <w14:ligatures w14:val="none"/>
              </w:rPr>
            </w:pPr>
          </w:p>
        </w:tc>
        <w:tc>
          <w:tcPr>
            <w:tcW w:w="3510" w:type="dxa"/>
          </w:tcPr>
          <w:p w14:paraId="36FC6AE0" w14:textId="77777777" w:rsidR="00A37B2D" w:rsidRPr="008F3289" w:rsidRDefault="00A37B2D" w:rsidP="00775A96">
            <w:pPr>
              <w:shd w:val="clear" w:color="auto" w:fill="FFFFFF"/>
              <w:rPr>
                <w:rFonts w:ascii="Arial" w:eastAsia="Times New Roman" w:hAnsi="Arial" w:cs="Arial"/>
                <w:i/>
                <w:iCs/>
                <w:kern w:val="0"/>
                <w:sz w:val="20"/>
                <w:szCs w:val="20"/>
                <w:lang w:eastAsia="en-AU"/>
                <w14:ligatures w14:val="none"/>
              </w:rPr>
            </w:pPr>
            <w:r w:rsidRPr="008F3289">
              <w:rPr>
                <w:rFonts w:ascii="Arial" w:hAnsi="Arial" w:cs="Arial"/>
                <w:i/>
                <w:iCs/>
                <w:sz w:val="20"/>
                <w:szCs w:val="20"/>
              </w:rPr>
              <w:t>“Aim to better understand Indigenous Peoples’ perspective on participation in clinical research. The group also endeavours to participate in initiatives aimed at inclusion of Indigenous Peoples in research decisions and program development and to inspire members of their organizations to adopt strategies to reach and benefit Indigenous populations.”</w:t>
            </w:r>
          </w:p>
        </w:tc>
      </w:tr>
      <w:bookmarkEnd w:id="1"/>
    </w:tbl>
    <w:p w14:paraId="3AA9E407" w14:textId="77777777" w:rsidR="009250F5" w:rsidRPr="005A27DB" w:rsidRDefault="009250F5">
      <w:pPr>
        <w:rPr>
          <w:rFonts w:ascii="Arial" w:hAnsi="Arial" w:cs="Arial"/>
        </w:rPr>
      </w:pPr>
    </w:p>
    <w:sectPr w:rsidR="009250F5" w:rsidRPr="005A27DB" w:rsidSect="00A37B2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B2D"/>
    <w:rsid w:val="000D26A0"/>
    <w:rsid w:val="00174144"/>
    <w:rsid w:val="0024695E"/>
    <w:rsid w:val="005A27DB"/>
    <w:rsid w:val="007B124F"/>
    <w:rsid w:val="008220D9"/>
    <w:rsid w:val="009250F5"/>
    <w:rsid w:val="00A37B2D"/>
    <w:rsid w:val="00CD75A0"/>
    <w:rsid w:val="00F673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7D3AF"/>
  <w15:chartTrackingRefBased/>
  <w15:docId w15:val="{47EE376B-8DF7-4F1A-AC39-9460545FC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B2D"/>
  </w:style>
  <w:style w:type="paragraph" w:styleId="Heading1">
    <w:name w:val="heading 1"/>
    <w:basedOn w:val="Normal"/>
    <w:next w:val="Normal"/>
    <w:link w:val="Heading1Char"/>
    <w:uiPriority w:val="9"/>
    <w:qFormat/>
    <w:rsid w:val="00A37B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7B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7B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7B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7B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B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B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B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B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B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7B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7B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7B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7B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B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B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B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B2D"/>
    <w:rPr>
      <w:rFonts w:eastAsiaTheme="majorEastAsia" w:cstheme="majorBidi"/>
      <w:color w:val="272727" w:themeColor="text1" w:themeTint="D8"/>
    </w:rPr>
  </w:style>
  <w:style w:type="paragraph" w:styleId="Title">
    <w:name w:val="Title"/>
    <w:basedOn w:val="Normal"/>
    <w:next w:val="Normal"/>
    <w:link w:val="TitleChar"/>
    <w:uiPriority w:val="10"/>
    <w:qFormat/>
    <w:rsid w:val="00A37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B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B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B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B2D"/>
    <w:pPr>
      <w:spacing w:before="160"/>
      <w:jc w:val="center"/>
    </w:pPr>
    <w:rPr>
      <w:i/>
      <w:iCs/>
      <w:color w:val="404040" w:themeColor="text1" w:themeTint="BF"/>
    </w:rPr>
  </w:style>
  <w:style w:type="character" w:customStyle="1" w:styleId="QuoteChar">
    <w:name w:val="Quote Char"/>
    <w:basedOn w:val="DefaultParagraphFont"/>
    <w:link w:val="Quote"/>
    <w:uiPriority w:val="29"/>
    <w:rsid w:val="00A37B2D"/>
    <w:rPr>
      <w:i/>
      <w:iCs/>
      <w:color w:val="404040" w:themeColor="text1" w:themeTint="BF"/>
    </w:rPr>
  </w:style>
  <w:style w:type="paragraph" w:styleId="ListParagraph">
    <w:name w:val="List Paragraph"/>
    <w:basedOn w:val="Normal"/>
    <w:uiPriority w:val="34"/>
    <w:qFormat/>
    <w:rsid w:val="00A37B2D"/>
    <w:pPr>
      <w:ind w:left="720"/>
      <w:contextualSpacing/>
    </w:pPr>
  </w:style>
  <w:style w:type="character" w:styleId="IntenseEmphasis">
    <w:name w:val="Intense Emphasis"/>
    <w:basedOn w:val="DefaultParagraphFont"/>
    <w:uiPriority w:val="21"/>
    <w:qFormat/>
    <w:rsid w:val="00A37B2D"/>
    <w:rPr>
      <w:i/>
      <w:iCs/>
      <w:color w:val="0F4761" w:themeColor="accent1" w:themeShade="BF"/>
    </w:rPr>
  </w:style>
  <w:style w:type="paragraph" w:styleId="IntenseQuote">
    <w:name w:val="Intense Quote"/>
    <w:basedOn w:val="Normal"/>
    <w:next w:val="Normal"/>
    <w:link w:val="IntenseQuoteChar"/>
    <w:uiPriority w:val="30"/>
    <w:qFormat/>
    <w:rsid w:val="00A37B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B2D"/>
    <w:rPr>
      <w:i/>
      <w:iCs/>
      <w:color w:val="0F4761" w:themeColor="accent1" w:themeShade="BF"/>
    </w:rPr>
  </w:style>
  <w:style w:type="character" w:styleId="IntenseReference">
    <w:name w:val="Intense Reference"/>
    <w:basedOn w:val="DefaultParagraphFont"/>
    <w:uiPriority w:val="32"/>
    <w:qFormat/>
    <w:rsid w:val="00A37B2D"/>
    <w:rPr>
      <w:b/>
      <w:bCs/>
      <w:smallCaps/>
      <w:color w:val="0F4761" w:themeColor="accent1" w:themeShade="BF"/>
      <w:spacing w:val="5"/>
    </w:rPr>
  </w:style>
  <w:style w:type="table" w:styleId="TableGrid">
    <w:name w:val="Table Grid"/>
    <w:basedOn w:val="TableNormal"/>
    <w:uiPriority w:val="39"/>
    <w:rsid w:val="00A37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df51cb-f78b-498c-99e2-eadfe4cb121e">
      <Terms xmlns="http://schemas.microsoft.com/office/infopath/2007/PartnerControls"/>
    </lcf76f155ced4ddcb4097134ff3c332f>
    <TaxCatchAll xmlns="b83047d3-eda5-49ba-89f0-d228da1dfb1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6FF04670875F43A373D44EA928EF95" ma:contentTypeVersion="15" ma:contentTypeDescription="Create a new document." ma:contentTypeScope="" ma:versionID="8e5f3fc028172e72544e28b2b5b2a752">
  <xsd:schema xmlns:xsd="http://www.w3.org/2001/XMLSchema" xmlns:xs="http://www.w3.org/2001/XMLSchema" xmlns:p="http://schemas.microsoft.com/office/2006/metadata/properties" xmlns:ns2="3cdf51cb-f78b-498c-99e2-eadfe4cb121e" xmlns:ns3="b83047d3-eda5-49ba-89f0-d228da1dfb12" targetNamespace="http://schemas.microsoft.com/office/2006/metadata/properties" ma:root="true" ma:fieldsID="c93ee5587a9cc459693647a89d678f8c" ns2:_="" ns3:_="">
    <xsd:import namespace="3cdf51cb-f78b-498c-99e2-eadfe4cb121e"/>
    <xsd:import namespace="b83047d3-eda5-49ba-89f0-d228da1dfb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df51cb-f78b-498c-99e2-eadfe4cb12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3047d3-eda5-49ba-89f0-d228da1dfb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3d949fd-3a79-4448-85a7-9c29ae513844}" ma:internalName="TaxCatchAll" ma:showField="CatchAllData" ma:web="b83047d3-eda5-49ba-89f0-d228da1dfb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4D0C18-AB1F-41F3-8479-4924FEED9A18}">
  <ds:schemaRefs>
    <ds:schemaRef ds:uri="http://schemas.microsoft.com/office/2006/metadata/properties"/>
    <ds:schemaRef ds:uri="http://schemas.microsoft.com/office/infopath/2007/PartnerControls"/>
    <ds:schemaRef ds:uri="3cdf51cb-f78b-498c-99e2-eadfe4cb121e"/>
    <ds:schemaRef ds:uri="b83047d3-eda5-49ba-89f0-d228da1dfb12"/>
  </ds:schemaRefs>
</ds:datastoreItem>
</file>

<file path=customXml/itemProps2.xml><?xml version="1.0" encoding="utf-8"?>
<ds:datastoreItem xmlns:ds="http://schemas.openxmlformats.org/officeDocument/2006/customXml" ds:itemID="{A6F28F86-36E3-4AFC-938B-295968E85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df51cb-f78b-498c-99e2-eadfe4cb121e"/>
    <ds:schemaRef ds:uri="b83047d3-eda5-49ba-89f0-d228da1dfb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A2F52D-F978-465B-9F6C-7D03688A15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2177</Words>
  <Characters>12415</Characters>
  <Application>Microsoft Office Word</Application>
  <DocSecurity>0</DocSecurity>
  <Lines>103</Lines>
  <Paragraphs>29</Paragraphs>
  <ScaleCrop>false</ScaleCrop>
  <Company>The University of Melbourne</Company>
  <LinksUpToDate>false</LinksUpToDate>
  <CharactersWithSpaces>14563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O'Brien</dc:creator>
  <cp:keywords/>
  <dc:description/>
  <cp:lastModifiedBy>Penny O'Brien</cp:lastModifiedBy>
  <cp:revision>3</cp:revision>
  <dcterms:created xsi:type="dcterms:W3CDTF">2024-05-22T23:53:00Z</dcterms:created>
  <dcterms:modified xsi:type="dcterms:W3CDTF">2024-09-24T00:37:00Z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0x010100846FF04670875F43A373D44EA928EF95</vt:lpwstr>
  </property>
  <property fmtid="{D5CDD505-2E9C-101B-9397-08002B2CF9AE}" pid="3" name="MediaServiceImageTags">
    <vt:lpwstr/>
  </property>
</Properties>
</file>