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01680" w14:textId="77777777" w:rsidR="00E92B1E" w:rsidRDefault="00E92B1E" w:rsidP="00E92B1E">
      <w:pPr>
        <w:spacing w:line="480" w:lineRule="auto"/>
        <w:rPr>
          <w:bCs/>
          <w:sz w:val="24"/>
          <w:szCs w:val="24"/>
        </w:rPr>
      </w:pPr>
      <w:r w:rsidRPr="00E478BE">
        <w:rPr>
          <w:bCs/>
          <w:noProof/>
          <w:sz w:val="24"/>
          <w:szCs w:val="24"/>
        </w:rPr>
        <w:drawing>
          <wp:inline distT="0" distB="0" distL="0" distR="0" wp14:anchorId="5B713124" wp14:editId="1C353847">
            <wp:extent cx="5943600" cy="4159885"/>
            <wp:effectExtent l="0" t="0" r="0" b="0"/>
            <wp:docPr id="5" name="Picture 4" descr="A diagram of a patie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7E2F49F-0FBE-4B38-84F0-E6627AEDAE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diagram of a patient&#10;&#10;Description automatically generated">
                      <a:extLst>
                        <a:ext uri="{FF2B5EF4-FFF2-40B4-BE49-F238E27FC236}">
                          <a16:creationId xmlns:a16="http://schemas.microsoft.com/office/drawing/2014/main" id="{77E2F49F-0FBE-4B38-84F0-E6627AEDAE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C0070" w14:textId="3877238A" w:rsidR="00C37A71" w:rsidRPr="001F549C" w:rsidRDefault="00C37A71" w:rsidP="00C37A71">
      <w:pPr>
        <w:rPr>
          <w:b/>
          <w:sz w:val="24"/>
          <w:szCs w:val="24"/>
        </w:rPr>
      </w:pPr>
      <w:r>
        <w:rPr>
          <w:b/>
          <w:sz w:val="24"/>
          <w:szCs w:val="24"/>
        </w:rPr>
        <w:t>Fig S1</w:t>
      </w:r>
      <w:r w:rsidRPr="000C2084">
        <w:rPr>
          <w:b/>
          <w:sz w:val="24"/>
          <w:szCs w:val="24"/>
        </w:rPr>
        <w:t>. Geo-temporal transmission analysis approach</w:t>
      </w:r>
      <w:r>
        <w:rPr>
          <w:b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2BFC1627" w14:textId="77777777" w:rsidR="00E92B1E" w:rsidRDefault="00E92B1E" w:rsidP="00E92B1E">
      <w:pPr>
        <w:spacing w:line="480" w:lineRule="auto"/>
        <w:rPr>
          <w:bCs/>
          <w:sz w:val="24"/>
          <w:szCs w:val="24"/>
        </w:rPr>
      </w:pPr>
    </w:p>
    <w:p w14:paraId="00EA8DFE" w14:textId="77777777" w:rsidR="00E92B1E" w:rsidRDefault="00E92B1E" w:rsidP="00E92B1E">
      <w:pPr>
        <w:spacing w:line="480" w:lineRule="auto"/>
        <w:rPr>
          <w:b/>
          <w:sz w:val="24"/>
          <w:szCs w:val="24"/>
        </w:rPr>
      </w:pPr>
    </w:p>
    <w:p w14:paraId="4156091D" w14:textId="77777777" w:rsidR="00E92B1E" w:rsidRDefault="00E92B1E" w:rsidP="00E92B1E">
      <w:pPr>
        <w:rPr>
          <w:b/>
          <w:bCs/>
          <w:sz w:val="24"/>
          <w:szCs w:val="24"/>
        </w:rPr>
      </w:pPr>
    </w:p>
    <w:p w14:paraId="1D589629" w14:textId="77777777" w:rsidR="00C37A71" w:rsidRDefault="00C37A7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4940B0D" w14:textId="77777777" w:rsidR="00E92B1E" w:rsidRDefault="00E92B1E" w:rsidP="00E92B1E">
      <w:pPr>
        <w:rPr>
          <w:sz w:val="24"/>
          <w:szCs w:val="24"/>
        </w:rPr>
      </w:pPr>
    </w:p>
    <w:p w14:paraId="3E78A905" w14:textId="77777777" w:rsidR="00E92B1E" w:rsidRDefault="00E92B1E" w:rsidP="00E92B1E">
      <w:pPr>
        <w:rPr>
          <w:sz w:val="24"/>
          <w:szCs w:val="24"/>
        </w:rPr>
      </w:pPr>
    </w:p>
    <w:p w14:paraId="35F9009B" w14:textId="77777777" w:rsidR="00E92B1E" w:rsidRDefault="00E92B1E" w:rsidP="00E92B1E">
      <w:pPr>
        <w:spacing w:line="480" w:lineRule="auto"/>
        <w:jc w:val="center"/>
        <w:rPr>
          <w:sz w:val="24"/>
          <w:szCs w:val="24"/>
        </w:rPr>
      </w:pPr>
      <w:r w:rsidRPr="000C2084">
        <w:rPr>
          <w:noProof/>
          <w:sz w:val="24"/>
          <w:szCs w:val="24"/>
        </w:rPr>
        <w:drawing>
          <wp:inline distT="0" distB="0" distL="0" distR="0" wp14:anchorId="150AC5C6" wp14:editId="59520469">
            <wp:extent cx="4240696" cy="3639025"/>
            <wp:effectExtent l="0" t="0" r="1270" b="6350"/>
            <wp:docPr id="1408080980" name="Picture 1" descr="A diagram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80980" name="Picture 1" descr="A diagram of different colored line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7985" cy="365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95D8" w14:textId="0788F094" w:rsidR="00C37A71" w:rsidRPr="001F549C" w:rsidRDefault="00C37A71" w:rsidP="00C37A71">
      <w:r w:rsidRPr="00E478BE">
        <w:rPr>
          <w:b/>
          <w:bCs/>
          <w:sz w:val="24"/>
          <w:szCs w:val="24"/>
        </w:rPr>
        <w:t>Fig S</w:t>
      </w:r>
      <w:r>
        <w:rPr>
          <w:b/>
          <w:bCs/>
          <w:sz w:val="24"/>
          <w:szCs w:val="24"/>
        </w:rPr>
        <w:t>2</w:t>
      </w:r>
      <w:r w:rsidRPr="00E478BE">
        <w:rPr>
          <w:b/>
          <w:bCs/>
          <w:sz w:val="24"/>
          <w:szCs w:val="24"/>
        </w:rPr>
        <w:t>. SNP distance compariso</w:t>
      </w:r>
      <w:r>
        <w:rPr>
          <w:b/>
          <w:bCs/>
          <w:sz w:val="24"/>
          <w:szCs w:val="24"/>
        </w:rPr>
        <w:t xml:space="preserve">ns. </w:t>
      </w:r>
      <w:r>
        <w:rPr>
          <w:sz w:val="24"/>
          <w:szCs w:val="24"/>
        </w:rPr>
        <w:t xml:space="preserve">Pairwise SKA SNPs were calculated for all same-person isolates (blue), same-cluster isolates (green), and different person/different cluster isolates (red). </w:t>
      </w:r>
    </w:p>
    <w:p w14:paraId="2C990158" w14:textId="77777777" w:rsidR="00E92B1E" w:rsidRDefault="00E92B1E" w:rsidP="00E92B1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5359A28" w14:textId="77777777" w:rsidR="00E92B1E" w:rsidRPr="00E478BE" w:rsidRDefault="00E92B1E" w:rsidP="00E92B1E">
      <w:pPr>
        <w:spacing w:line="480" w:lineRule="auto"/>
        <w:rPr>
          <w:bCs/>
          <w:sz w:val="24"/>
          <w:szCs w:val="24"/>
        </w:rPr>
      </w:pPr>
    </w:p>
    <w:p w14:paraId="7467AD72" w14:textId="77777777" w:rsidR="00E92B1E" w:rsidRDefault="00E92B1E" w:rsidP="00E92B1E">
      <w:pPr>
        <w:spacing w:line="48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A8014EC" wp14:editId="40BCCBBE">
            <wp:extent cx="3532983" cy="4227444"/>
            <wp:effectExtent l="0" t="0" r="0" b="1905"/>
            <wp:docPr id="1" name="Picture 1" descr="A graph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with black do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9574" cy="424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5E21A" w14:textId="77777777" w:rsidR="00E92B1E" w:rsidRDefault="00E92B1E" w:rsidP="00E92B1E">
      <w:pPr>
        <w:spacing w:line="480" w:lineRule="auto"/>
        <w:rPr>
          <w:sz w:val="24"/>
          <w:szCs w:val="24"/>
        </w:rPr>
      </w:pPr>
    </w:p>
    <w:p w14:paraId="5F4B3883" w14:textId="4C151A0D" w:rsidR="0004785F" w:rsidRDefault="00C37A71" w:rsidP="00C37A71">
      <w:pPr>
        <w:rPr>
          <w:color w:val="000000"/>
          <w:sz w:val="24"/>
          <w:szCs w:val="24"/>
        </w:rPr>
      </w:pPr>
      <w:r w:rsidRPr="00EB13D0">
        <w:rPr>
          <w:b/>
          <w:sz w:val="24"/>
          <w:szCs w:val="24"/>
        </w:rPr>
        <w:t>Fig S</w:t>
      </w:r>
      <w:r>
        <w:rPr>
          <w:b/>
          <w:sz w:val="24"/>
          <w:szCs w:val="24"/>
        </w:rPr>
        <w:t>3</w:t>
      </w:r>
      <w:r w:rsidRPr="00EB13D0">
        <w:rPr>
          <w:b/>
          <w:sz w:val="24"/>
          <w:szCs w:val="24"/>
        </w:rPr>
        <w:t>. Transmission rate</w:t>
      </w:r>
      <w:r>
        <w:rPr>
          <w:b/>
          <w:sz w:val="24"/>
          <w:szCs w:val="24"/>
        </w:rPr>
        <w:t>s</w:t>
      </w:r>
      <w:r w:rsidRPr="00EB13D0">
        <w:rPr>
          <w:b/>
          <w:sz w:val="24"/>
          <w:szCs w:val="24"/>
        </w:rPr>
        <w:t xml:space="preserve"> in the non-rectal</w:t>
      </w:r>
      <w:r>
        <w:rPr>
          <w:b/>
          <w:sz w:val="24"/>
          <w:szCs w:val="24"/>
        </w:rPr>
        <w:t xml:space="preserve"> screening</w:t>
      </w:r>
      <w:r w:rsidRPr="00EB13D0">
        <w:rPr>
          <w:b/>
          <w:sz w:val="24"/>
          <w:szCs w:val="24"/>
        </w:rPr>
        <w:t xml:space="preserve"> versus clinical and rectal</w:t>
      </w:r>
      <w:r>
        <w:rPr>
          <w:b/>
          <w:sz w:val="24"/>
          <w:szCs w:val="24"/>
        </w:rPr>
        <w:t xml:space="preserve"> screening</w:t>
      </w:r>
      <w:r w:rsidRPr="00EB13D0">
        <w:rPr>
          <w:b/>
          <w:sz w:val="24"/>
          <w:szCs w:val="24"/>
        </w:rPr>
        <w:t xml:space="preserve"> time period</w:t>
      </w:r>
      <w:r>
        <w:rPr>
          <w:b/>
          <w:sz w:val="24"/>
          <w:szCs w:val="24"/>
        </w:rPr>
        <w:t>s.</w:t>
      </w:r>
      <w:r>
        <w:rPr>
          <w:bCs/>
          <w:sz w:val="24"/>
          <w:szCs w:val="24"/>
        </w:rPr>
        <w:t xml:space="preserve"> Transmission rate was </w:t>
      </w:r>
      <w:r>
        <w:rPr>
          <w:color w:val="000000"/>
          <w:sz w:val="24"/>
          <w:szCs w:val="24"/>
        </w:rPr>
        <w:t>defined as the number of days between collection of related isolates.</w:t>
      </w:r>
    </w:p>
    <w:p w14:paraId="609552F1" w14:textId="77777777" w:rsidR="0004785F" w:rsidRDefault="0004785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5B9BC8CE" w14:textId="77777777" w:rsidR="0004785F" w:rsidRPr="00CA5CFC" w:rsidRDefault="0004785F" w:rsidP="0004785F">
      <w:pPr>
        <w:spacing w:line="480" w:lineRule="auto"/>
        <w:rPr>
          <w:b/>
          <w:bCs/>
          <w:sz w:val="24"/>
          <w:szCs w:val="24"/>
        </w:rPr>
      </w:pPr>
      <w:r w:rsidRPr="00CA5CFC">
        <w:rPr>
          <w:b/>
          <w:bCs/>
          <w:sz w:val="24"/>
          <w:szCs w:val="24"/>
        </w:rPr>
        <w:lastRenderedPageBreak/>
        <w:t>Table S2. Genome evolution rates for dominant VRE lineages.</w:t>
      </w:r>
    </w:p>
    <w:tbl>
      <w:tblPr>
        <w:tblW w:w="8005" w:type="dxa"/>
        <w:tblLook w:val="04A0" w:firstRow="1" w:lastRow="0" w:firstColumn="1" w:lastColumn="0" w:noHBand="0" w:noVBand="1"/>
      </w:tblPr>
      <w:tblGrid>
        <w:gridCol w:w="1435"/>
        <w:gridCol w:w="1440"/>
        <w:gridCol w:w="2970"/>
        <w:gridCol w:w="2160"/>
      </w:tblGrid>
      <w:tr w:rsidR="0004785F" w:rsidRPr="00CA5CFC" w14:paraId="6789C69E" w14:textId="77777777" w:rsidTr="00582205">
        <w:trPr>
          <w:trHeight w:val="30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7E33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ST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2B91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# Isolates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26A2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Divergence/root date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CDDF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Mutation rate (beta)</w:t>
            </w:r>
          </w:p>
        </w:tc>
      </w:tr>
      <w:tr w:rsidR="0004785F" w:rsidRPr="00CA5CFC" w14:paraId="5A3563E1" w14:textId="77777777" w:rsidTr="00582205">
        <w:trPr>
          <w:trHeight w:val="32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76BD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17*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F43F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E895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1973.1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71D9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1.06E-05</w:t>
            </w:r>
          </w:p>
        </w:tc>
      </w:tr>
      <w:tr w:rsidR="0004785F" w:rsidRPr="00CA5CFC" w14:paraId="0D3FC4F9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849B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736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0E4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173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20DF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1991.7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EBB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2.35E-06</w:t>
            </w:r>
          </w:p>
        </w:tc>
      </w:tr>
      <w:tr w:rsidR="0004785F" w:rsidRPr="00CA5CFC" w14:paraId="07048FC0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3BF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D684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40A0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1959.9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F639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2.65E-06</w:t>
            </w:r>
          </w:p>
        </w:tc>
      </w:tr>
      <w:tr w:rsidR="0004785F" w:rsidRPr="00CA5CFC" w14:paraId="63F5AE0C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5E3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36ED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FEDB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2002.4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12D0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2.84E-05</w:t>
            </w:r>
          </w:p>
        </w:tc>
      </w:tr>
      <w:tr w:rsidR="0004785F" w:rsidRPr="00CA5CFC" w14:paraId="07644019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DF3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5D0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A38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2016.2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E8B4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7.24E-05</w:t>
            </w:r>
          </w:p>
        </w:tc>
      </w:tr>
      <w:tr w:rsidR="0004785F" w:rsidRPr="00CA5CFC" w14:paraId="5AAB1498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B87B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FF6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FF84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1995.8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306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1.89E-05</w:t>
            </w:r>
          </w:p>
        </w:tc>
      </w:tr>
      <w:tr w:rsidR="0004785F" w:rsidRPr="00CA5CFC" w14:paraId="1942860F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ECFF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1478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F46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510F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2017.2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A26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2.33E-06</w:t>
            </w:r>
          </w:p>
        </w:tc>
      </w:tr>
      <w:tr w:rsidR="0004785F" w:rsidRPr="00CA5CFC" w14:paraId="7133BF64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BBF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2716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327C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2011.4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A16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8.17E-05</w:t>
            </w:r>
          </w:p>
        </w:tc>
      </w:tr>
      <w:tr w:rsidR="0004785F" w:rsidRPr="00CA5CFC" w14:paraId="51514839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55A3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473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3CF6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2016.7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686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3.56E-06</w:t>
            </w:r>
          </w:p>
        </w:tc>
      </w:tr>
      <w:tr w:rsidR="0004785F" w:rsidRPr="00CA5CFC" w14:paraId="201F3121" w14:textId="77777777" w:rsidTr="00582205">
        <w:trPr>
          <w:trHeight w:val="30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9DA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584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0B0C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91D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1917.7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C89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2.85E-06</w:t>
            </w:r>
          </w:p>
        </w:tc>
      </w:tr>
    </w:tbl>
    <w:p w14:paraId="67AC7948" w14:textId="77777777" w:rsidR="0004785F" w:rsidRPr="00CA5CFC" w:rsidRDefault="0004785F" w:rsidP="0004785F">
      <w:pPr>
        <w:rPr>
          <w:sz w:val="24"/>
          <w:szCs w:val="24"/>
        </w:rPr>
      </w:pPr>
      <w:r w:rsidRPr="00CA5CFC">
        <w:rPr>
          <w:sz w:val="24"/>
          <w:szCs w:val="24"/>
        </w:rPr>
        <w:t>* Molecular clock analysis for ST17 was performed using a deduplicated isolate set with a representative isolate from each genetically related cluster.</w:t>
      </w:r>
    </w:p>
    <w:p w14:paraId="5EB5A522" w14:textId="77777777" w:rsidR="0004785F" w:rsidRPr="00CA5CFC" w:rsidRDefault="0004785F" w:rsidP="0004785F">
      <w:pPr>
        <w:rPr>
          <w:sz w:val="24"/>
          <w:szCs w:val="24"/>
        </w:rPr>
      </w:pPr>
    </w:p>
    <w:p w14:paraId="798CEB5B" w14:textId="77777777" w:rsidR="0004785F" w:rsidRPr="00CA5CFC" w:rsidRDefault="0004785F" w:rsidP="0004785F">
      <w:pPr>
        <w:rPr>
          <w:sz w:val="24"/>
          <w:szCs w:val="24"/>
        </w:rPr>
      </w:pPr>
    </w:p>
    <w:p w14:paraId="2E2DF261" w14:textId="77777777" w:rsidR="0004785F" w:rsidRDefault="0004785F" w:rsidP="000478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3B83181" w14:textId="77777777" w:rsidR="0004785F" w:rsidRPr="00CA5CFC" w:rsidRDefault="0004785F" w:rsidP="0004785F">
      <w:pPr>
        <w:spacing w:line="480" w:lineRule="auto"/>
        <w:rPr>
          <w:b/>
          <w:bCs/>
          <w:sz w:val="24"/>
          <w:szCs w:val="24"/>
        </w:rPr>
      </w:pPr>
      <w:r w:rsidRPr="00CA5CFC">
        <w:rPr>
          <w:b/>
          <w:bCs/>
          <w:sz w:val="24"/>
          <w:szCs w:val="24"/>
        </w:rPr>
        <w:lastRenderedPageBreak/>
        <w:t>Table S3. Clustering of isolates at varying SNP thresholds.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248"/>
        <w:gridCol w:w="1235"/>
        <w:gridCol w:w="1496"/>
        <w:gridCol w:w="1496"/>
        <w:gridCol w:w="1304"/>
        <w:gridCol w:w="1496"/>
      </w:tblGrid>
      <w:tr w:rsidR="0004785F" w:rsidRPr="00CA5CFC" w14:paraId="0618B03D" w14:textId="77777777" w:rsidTr="00582205">
        <w:trPr>
          <w:trHeight w:val="332"/>
        </w:trPr>
        <w:tc>
          <w:tcPr>
            <w:tcW w:w="1075" w:type="dxa"/>
            <w:vMerge w:val="restart"/>
            <w:vAlign w:val="bottom"/>
            <w:hideMark/>
          </w:tcPr>
          <w:p w14:paraId="3C4FF988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SNP cut-off</w:t>
            </w:r>
          </w:p>
        </w:tc>
        <w:tc>
          <w:tcPr>
            <w:tcW w:w="5475" w:type="dxa"/>
            <w:gridSpan w:val="4"/>
            <w:vAlign w:val="bottom"/>
            <w:hideMark/>
          </w:tcPr>
          <w:p w14:paraId="63249DD0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Rectal swab + clinical isolates</w:t>
            </w:r>
          </w:p>
        </w:tc>
        <w:tc>
          <w:tcPr>
            <w:tcW w:w="2800" w:type="dxa"/>
            <w:gridSpan w:val="2"/>
            <w:vAlign w:val="bottom"/>
            <w:hideMark/>
          </w:tcPr>
          <w:p w14:paraId="0EC71260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Clinical isolates only</w:t>
            </w:r>
          </w:p>
        </w:tc>
      </w:tr>
      <w:tr w:rsidR="0004785F" w:rsidRPr="00CA5CFC" w14:paraId="25721D13" w14:textId="77777777" w:rsidTr="00582205">
        <w:trPr>
          <w:trHeight w:val="660"/>
        </w:trPr>
        <w:tc>
          <w:tcPr>
            <w:tcW w:w="1075" w:type="dxa"/>
            <w:vMerge/>
            <w:vAlign w:val="bottom"/>
            <w:hideMark/>
          </w:tcPr>
          <w:p w14:paraId="7C2DD2F2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vAlign w:val="bottom"/>
            <w:hideMark/>
          </w:tcPr>
          <w:p w14:paraId="0502965D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Total clusters</w:t>
            </w:r>
          </w:p>
        </w:tc>
        <w:tc>
          <w:tcPr>
            <w:tcW w:w="1235" w:type="dxa"/>
            <w:vAlign w:val="bottom"/>
            <w:hideMark/>
          </w:tcPr>
          <w:p w14:paraId="4F4F186B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Number isolates clustering</w:t>
            </w:r>
          </w:p>
        </w:tc>
        <w:tc>
          <w:tcPr>
            <w:tcW w:w="1496" w:type="dxa"/>
            <w:vAlign w:val="bottom"/>
            <w:hideMark/>
          </w:tcPr>
          <w:p w14:paraId="2868A846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Total clinical clustering (%)</w:t>
            </w:r>
          </w:p>
        </w:tc>
        <w:tc>
          <w:tcPr>
            <w:tcW w:w="1496" w:type="dxa"/>
            <w:vAlign w:val="bottom"/>
            <w:hideMark/>
          </w:tcPr>
          <w:p w14:paraId="520C5261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Total rectal clustering (%)</w:t>
            </w:r>
          </w:p>
        </w:tc>
        <w:tc>
          <w:tcPr>
            <w:tcW w:w="1304" w:type="dxa"/>
            <w:vAlign w:val="bottom"/>
            <w:hideMark/>
          </w:tcPr>
          <w:p w14:paraId="3DC141FC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Total clusters</w:t>
            </w:r>
          </w:p>
        </w:tc>
        <w:tc>
          <w:tcPr>
            <w:tcW w:w="1496" w:type="dxa"/>
            <w:vAlign w:val="bottom"/>
            <w:hideMark/>
          </w:tcPr>
          <w:p w14:paraId="3A0D25DB" w14:textId="77777777" w:rsidR="0004785F" w:rsidRPr="00CA5CFC" w:rsidRDefault="0004785F" w:rsidP="00582205">
            <w:pPr>
              <w:jc w:val="center"/>
              <w:rPr>
                <w:b/>
                <w:bCs/>
                <w:sz w:val="24"/>
                <w:szCs w:val="24"/>
              </w:rPr>
            </w:pPr>
            <w:r w:rsidRPr="00CA5CFC">
              <w:rPr>
                <w:b/>
                <w:bCs/>
                <w:sz w:val="24"/>
                <w:szCs w:val="24"/>
              </w:rPr>
              <w:t>Total clinical clustering (%)</w:t>
            </w:r>
          </w:p>
        </w:tc>
      </w:tr>
      <w:tr w:rsidR="0004785F" w:rsidRPr="00CA5CFC" w14:paraId="577EC4C1" w14:textId="77777777" w:rsidTr="00582205">
        <w:trPr>
          <w:trHeight w:val="340"/>
        </w:trPr>
        <w:tc>
          <w:tcPr>
            <w:tcW w:w="1075" w:type="dxa"/>
            <w:hideMark/>
          </w:tcPr>
          <w:p w14:paraId="25D22591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10</w:t>
            </w:r>
          </w:p>
        </w:tc>
        <w:tc>
          <w:tcPr>
            <w:tcW w:w="1248" w:type="dxa"/>
            <w:hideMark/>
          </w:tcPr>
          <w:p w14:paraId="09F7DFFB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165</w:t>
            </w:r>
          </w:p>
        </w:tc>
        <w:tc>
          <w:tcPr>
            <w:tcW w:w="1235" w:type="dxa"/>
            <w:hideMark/>
          </w:tcPr>
          <w:p w14:paraId="05584B6C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775</w:t>
            </w:r>
          </w:p>
        </w:tc>
        <w:tc>
          <w:tcPr>
            <w:tcW w:w="1496" w:type="dxa"/>
            <w:hideMark/>
          </w:tcPr>
          <w:p w14:paraId="27521A4B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197 (56.0)</w:t>
            </w:r>
          </w:p>
        </w:tc>
        <w:tc>
          <w:tcPr>
            <w:tcW w:w="1496" w:type="dxa"/>
            <w:hideMark/>
          </w:tcPr>
          <w:p w14:paraId="13C78198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578 (64.9)</w:t>
            </w:r>
          </w:p>
        </w:tc>
        <w:tc>
          <w:tcPr>
            <w:tcW w:w="1304" w:type="dxa"/>
            <w:hideMark/>
          </w:tcPr>
          <w:p w14:paraId="67C36F98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54</w:t>
            </w:r>
          </w:p>
        </w:tc>
        <w:tc>
          <w:tcPr>
            <w:tcW w:w="1496" w:type="dxa"/>
            <w:hideMark/>
          </w:tcPr>
          <w:p w14:paraId="4F9D1015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140 (39.8)</w:t>
            </w:r>
          </w:p>
        </w:tc>
      </w:tr>
      <w:tr w:rsidR="0004785F" w:rsidRPr="00CA5CFC" w14:paraId="00AC21CF" w14:textId="77777777" w:rsidTr="00582205">
        <w:trPr>
          <w:trHeight w:val="340"/>
        </w:trPr>
        <w:tc>
          <w:tcPr>
            <w:tcW w:w="1075" w:type="dxa"/>
            <w:hideMark/>
          </w:tcPr>
          <w:p w14:paraId="354EF2C3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15</w:t>
            </w:r>
          </w:p>
        </w:tc>
        <w:tc>
          <w:tcPr>
            <w:tcW w:w="1248" w:type="dxa"/>
            <w:hideMark/>
          </w:tcPr>
          <w:p w14:paraId="30C3E3BB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163</w:t>
            </w:r>
          </w:p>
        </w:tc>
        <w:tc>
          <w:tcPr>
            <w:tcW w:w="1235" w:type="dxa"/>
            <w:hideMark/>
          </w:tcPr>
          <w:p w14:paraId="66043BF2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843</w:t>
            </w:r>
          </w:p>
        </w:tc>
        <w:tc>
          <w:tcPr>
            <w:tcW w:w="1496" w:type="dxa"/>
            <w:hideMark/>
          </w:tcPr>
          <w:p w14:paraId="4B7CA9E6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227 (64.5)</w:t>
            </w:r>
          </w:p>
        </w:tc>
        <w:tc>
          <w:tcPr>
            <w:tcW w:w="1496" w:type="dxa"/>
            <w:hideMark/>
          </w:tcPr>
          <w:p w14:paraId="088EC77B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616 (68.7)</w:t>
            </w:r>
          </w:p>
        </w:tc>
        <w:tc>
          <w:tcPr>
            <w:tcW w:w="1304" w:type="dxa"/>
            <w:hideMark/>
          </w:tcPr>
          <w:p w14:paraId="688774E0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56</w:t>
            </w:r>
          </w:p>
        </w:tc>
        <w:tc>
          <w:tcPr>
            <w:tcW w:w="1496" w:type="dxa"/>
            <w:hideMark/>
          </w:tcPr>
          <w:p w14:paraId="2F9BA23F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165 (46.9)</w:t>
            </w:r>
          </w:p>
        </w:tc>
      </w:tr>
      <w:tr w:rsidR="0004785F" w:rsidRPr="00CA5CFC" w14:paraId="72EEA7D7" w14:textId="77777777" w:rsidTr="00582205">
        <w:trPr>
          <w:trHeight w:val="360"/>
        </w:trPr>
        <w:tc>
          <w:tcPr>
            <w:tcW w:w="1075" w:type="dxa"/>
            <w:hideMark/>
          </w:tcPr>
          <w:p w14:paraId="6699AA49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20</w:t>
            </w:r>
          </w:p>
        </w:tc>
        <w:tc>
          <w:tcPr>
            <w:tcW w:w="1248" w:type="dxa"/>
            <w:hideMark/>
          </w:tcPr>
          <w:p w14:paraId="3026932E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234</w:t>
            </w:r>
          </w:p>
        </w:tc>
        <w:tc>
          <w:tcPr>
            <w:tcW w:w="1235" w:type="dxa"/>
            <w:hideMark/>
          </w:tcPr>
          <w:p w14:paraId="52E916CA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865</w:t>
            </w:r>
          </w:p>
        </w:tc>
        <w:tc>
          <w:tcPr>
            <w:tcW w:w="1496" w:type="dxa"/>
            <w:hideMark/>
          </w:tcPr>
          <w:p w14:paraId="531C1D5F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233 (66.2)</w:t>
            </w:r>
          </w:p>
        </w:tc>
        <w:tc>
          <w:tcPr>
            <w:tcW w:w="1496" w:type="dxa"/>
            <w:hideMark/>
          </w:tcPr>
          <w:p w14:paraId="789FA51E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632 (71.0)</w:t>
            </w:r>
          </w:p>
        </w:tc>
        <w:tc>
          <w:tcPr>
            <w:tcW w:w="1304" w:type="dxa"/>
            <w:hideMark/>
          </w:tcPr>
          <w:p w14:paraId="1F8E6769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61</w:t>
            </w:r>
          </w:p>
        </w:tc>
        <w:tc>
          <w:tcPr>
            <w:tcW w:w="1496" w:type="dxa"/>
            <w:hideMark/>
          </w:tcPr>
          <w:p w14:paraId="3521F632" w14:textId="77777777" w:rsidR="0004785F" w:rsidRPr="00CA5CFC" w:rsidRDefault="0004785F" w:rsidP="00582205">
            <w:pPr>
              <w:jc w:val="center"/>
              <w:rPr>
                <w:sz w:val="24"/>
                <w:szCs w:val="24"/>
              </w:rPr>
            </w:pPr>
            <w:r w:rsidRPr="00CA5CFC">
              <w:rPr>
                <w:sz w:val="24"/>
                <w:szCs w:val="24"/>
              </w:rPr>
              <w:t>186 (52.8)</w:t>
            </w:r>
          </w:p>
        </w:tc>
      </w:tr>
    </w:tbl>
    <w:p w14:paraId="48A9CE7A" w14:textId="77777777" w:rsidR="0004785F" w:rsidRPr="00CA5CFC" w:rsidRDefault="0004785F" w:rsidP="0004785F">
      <w:pPr>
        <w:rPr>
          <w:b/>
          <w:bCs/>
          <w:sz w:val="24"/>
          <w:szCs w:val="24"/>
        </w:rPr>
      </w:pPr>
    </w:p>
    <w:p w14:paraId="35630366" w14:textId="77777777" w:rsidR="0004785F" w:rsidRPr="00CA5CFC" w:rsidRDefault="0004785F" w:rsidP="0004785F">
      <w:pPr>
        <w:rPr>
          <w:b/>
          <w:bCs/>
          <w:sz w:val="24"/>
          <w:szCs w:val="24"/>
        </w:rPr>
      </w:pPr>
    </w:p>
    <w:p w14:paraId="32863B2B" w14:textId="77777777" w:rsidR="0004785F" w:rsidRDefault="0004785F" w:rsidP="000478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298B5AA" w14:textId="77777777" w:rsidR="0004785F" w:rsidRPr="00CA5CFC" w:rsidRDefault="0004785F" w:rsidP="0004785F">
      <w:pPr>
        <w:rPr>
          <w:sz w:val="24"/>
          <w:szCs w:val="24"/>
        </w:rPr>
      </w:pPr>
      <w:r w:rsidRPr="00CA5CFC">
        <w:rPr>
          <w:b/>
          <w:bCs/>
          <w:sz w:val="24"/>
          <w:szCs w:val="24"/>
        </w:rPr>
        <w:lastRenderedPageBreak/>
        <w:t>Table S4. Geo-temporal links between clinical versus clinical and rectal isolates</w:t>
      </w:r>
      <w:r w:rsidRPr="00CA5CFC">
        <w:rPr>
          <w:sz w:val="24"/>
          <w:szCs w:val="24"/>
        </w:rPr>
        <w:t>.</w:t>
      </w:r>
    </w:p>
    <w:tbl>
      <w:tblPr>
        <w:tblW w:w="10122" w:type="dxa"/>
        <w:tblLook w:val="04A0" w:firstRow="1" w:lastRow="0" w:firstColumn="1" w:lastColumn="0" w:noHBand="0" w:noVBand="1"/>
      </w:tblPr>
      <w:tblGrid>
        <w:gridCol w:w="1543"/>
        <w:gridCol w:w="1616"/>
        <w:gridCol w:w="1499"/>
        <w:gridCol w:w="1372"/>
        <w:gridCol w:w="1612"/>
        <w:gridCol w:w="1496"/>
        <w:gridCol w:w="984"/>
      </w:tblGrid>
      <w:tr w:rsidR="0004785F" w:rsidRPr="00CA5CFC" w14:paraId="03942B6C" w14:textId="77777777" w:rsidTr="00582205">
        <w:trPr>
          <w:trHeight w:val="324"/>
        </w:trPr>
        <w:tc>
          <w:tcPr>
            <w:tcW w:w="1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E1AD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79885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Isolates Related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302ED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Isolates with Geo-temporal Links (%)</w:t>
            </w:r>
          </w:p>
        </w:tc>
      </w:tr>
      <w:tr w:rsidR="0004785F" w:rsidRPr="00CA5CFC" w14:paraId="0E3962B9" w14:textId="77777777" w:rsidTr="00582205">
        <w:trPr>
          <w:trHeight w:val="324"/>
        </w:trPr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2824F" w14:textId="77777777" w:rsidR="0004785F" w:rsidRPr="00CA5CFC" w:rsidRDefault="0004785F" w:rsidP="0058220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F3C2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Clinical Isolates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D11E5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Rectal Isolates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75C7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Total Isolates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293D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Clinical Isolates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5C9BF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Rectal Isolates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9440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04785F" w:rsidRPr="00CA5CFC" w14:paraId="57CE3AC4" w14:textId="77777777" w:rsidTr="00582205">
        <w:trPr>
          <w:trHeight w:val="3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1644" w14:textId="77777777" w:rsidR="0004785F" w:rsidRPr="00CA5CFC" w:rsidRDefault="0004785F" w:rsidP="0058220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Clinical Only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1E59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50888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3F3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295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33 (17.8)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C058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NA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FF76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33 (17.8)</w:t>
            </w:r>
          </w:p>
        </w:tc>
      </w:tr>
      <w:tr w:rsidR="0004785F" w:rsidRPr="00CA5CFC" w14:paraId="5972669E" w14:textId="77777777" w:rsidTr="00582205">
        <w:trPr>
          <w:trHeight w:val="324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1566F" w14:textId="77777777" w:rsidR="0004785F" w:rsidRPr="00CA5CFC" w:rsidRDefault="0004785F" w:rsidP="0058220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Clinical + Rectal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A303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233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76E4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4E9A3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865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3DFC5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47 (20.2)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3BF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224 (35.4)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63CB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271 (31.3)</w:t>
            </w:r>
          </w:p>
        </w:tc>
      </w:tr>
    </w:tbl>
    <w:p w14:paraId="14D7AF9D" w14:textId="77777777" w:rsidR="0004785F" w:rsidRPr="00CA5CFC" w:rsidRDefault="0004785F" w:rsidP="0004785F">
      <w:pPr>
        <w:spacing w:line="480" w:lineRule="auto"/>
        <w:rPr>
          <w:sz w:val="24"/>
          <w:szCs w:val="24"/>
        </w:rPr>
      </w:pPr>
    </w:p>
    <w:p w14:paraId="3178E94F" w14:textId="77777777" w:rsidR="0004785F" w:rsidRDefault="0004785F" w:rsidP="000478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69B5C49" w14:textId="77777777" w:rsidR="0004785F" w:rsidRPr="00CA5CFC" w:rsidRDefault="0004785F" w:rsidP="0004785F">
      <w:pPr>
        <w:rPr>
          <w:sz w:val="24"/>
          <w:szCs w:val="24"/>
        </w:rPr>
      </w:pPr>
      <w:r w:rsidRPr="00CA5CFC">
        <w:rPr>
          <w:b/>
          <w:bCs/>
          <w:sz w:val="24"/>
          <w:szCs w:val="24"/>
        </w:rPr>
        <w:lastRenderedPageBreak/>
        <w:t>Table S5. 30-day outcomes of 120 VRE clinical isolates that clustered with a prior rectal isolate</w:t>
      </w:r>
      <w:r w:rsidRPr="00CA5CFC">
        <w:rPr>
          <w:sz w:val="24"/>
          <w:szCs w:val="24"/>
        </w:rPr>
        <w:t>.</w:t>
      </w:r>
    </w:p>
    <w:p w14:paraId="1130152B" w14:textId="77777777" w:rsidR="0004785F" w:rsidRPr="00CA5CFC" w:rsidRDefault="0004785F" w:rsidP="0004785F">
      <w:pPr>
        <w:rPr>
          <w:sz w:val="24"/>
          <w:szCs w:val="24"/>
        </w:rPr>
      </w:pPr>
    </w:p>
    <w:tbl>
      <w:tblPr>
        <w:tblW w:w="9680" w:type="dxa"/>
        <w:tblLook w:val="04A0" w:firstRow="1" w:lastRow="0" w:firstColumn="1" w:lastColumn="0" w:noHBand="0" w:noVBand="1"/>
      </w:tblPr>
      <w:tblGrid>
        <w:gridCol w:w="1880"/>
        <w:gridCol w:w="940"/>
        <w:gridCol w:w="1880"/>
        <w:gridCol w:w="2080"/>
        <w:gridCol w:w="1140"/>
        <w:gridCol w:w="1760"/>
      </w:tblGrid>
      <w:tr w:rsidR="0004785F" w:rsidRPr="00CA5CFC" w14:paraId="2CD71A39" w14:textId="77777777" w:rsidTr="00582205">
        <w:trPr>
          <w:trHeight w:val="28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8D262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BE98B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Isolates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B6192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Readmission (%)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B036B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ICU Admission (%)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EF07F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Death (%)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CFCB3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NHSN HAI (%)</w:t>
            </w:r>
          </w:p>
        </w:tc>
      </w:tr>
      <w:tr w:rsidR="0004785F" w:rsidRPr="00CA5CFC" w14:paraId="03191412" w14:textId="77777777" w:rsidTr="00582205">
        <w:trPr>
          <w:trHeight w:val="28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15C33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Blood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EEEBE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CA50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 (5.3)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2F806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7 (36.8)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1BDCB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7 (36.8)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F6C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12 (63.2)</w:t>
            </w:r>
          </w:p>
        </w:tc>
      </w:tr>
      <w:tr w:rsidR="0004785F" w:rsidRPr="00CA5CFC" w14:paraId="34FF7F02" w14:textId="77777777" w:rsidTr="00582205">
        <w:trPr>
          <w:trHeight w:val="28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23B4B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Body fluid/Other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D93AA3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B3B6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 (40.0)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1F2F9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3 (60.0)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30229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 (40.0)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D895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 (40.0)</w:t>
            </w:r>
          </w:p>
        </w:tc>
      </w:tr>
      <w:tr w:rsidR="0004785F" w:rsidRPr="00CA5CFC" w14:paraId="534912BC" w14:textId="77777777" w:rsidTr="00582205">
        <w:trPr>
          <w:trHeight w:val="28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B83004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Tissue/Wound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16DD72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A500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 (4.9)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C1E4A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 (14.6)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2D43F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 (14.6)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56D25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22 (53.7)</w:t>
            </w:r>
          </w:p>
        </w:tc>
      </w:tr>
      <w:tr w:rsidR="0004785F" w:rsidRPr="00CA5CFC" w14:paraId="6D1CA951" w14:textId="77777777" w:rsidTr="00582205">
        <w:trPr>
          <w:trHeight w:val="285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09E86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Urine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E478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BFA5C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 (10.9)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08B37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5 (9.1)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9971E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1 (1.8)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74771" w14:textId="77777777" w:rsidR="0004785F" w:rsidRPr="00CA5CFC" w:rsidRDefault="0004785F" w:rsidP="00582205">
            <w:pPr>
              <w:jc w:val="center"/>
              <w:rPr>
                <w:color w:val="000000"/>
                <w:sz w:val="22"/>
                <w:szCs w:val="22"/>
              </w:rPr>
            </w:pPr>
            <w:r w:rsidRPr="00CA5CFC">
              <w:rPr>
                <w:color w:val="000000"/>
                <w:sz w:val="22"/>
                <w:szCs w:val="22"/>
              </w:rPr>
              <w:t>6 (10.9)</w:t>
            </w:r>
          </w:p>
        </w:tc>
      </w:tr>
      <w:tr w:rsidR="0004785F" w:rsidRPr="00CA5CFC" w14:paraId="770FB27C" w14:textId="77777777" w:rsidTr="00582205">
        <w:trPr>
          <w:trHeight w:val="28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87E82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A4B9F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3D91F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11 (9.2)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D433D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21 (17.5)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97838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16 (13.3)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5B5E4" w14:textId="77777777" w:rsidR="0004785F" w:rsidRPr="00CA5CFC" w:rsidRDefault="0004785F" w:rsidP="005822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5CFC">
              <w:rPr>
                <w:b/>
                <w:bCs/>
                <w:color w:val="000000"/>
                <w:sz w:val="22"/>
                <w:szCs w:val="22"/>
              </w:rPr>
              <w:t>42 (35.0)</w:t>
            </w:r>
          </w:p>
        </w:tc>
      </w:tr>
    </w:tbl>
    <w:p w14:paraId="5335A559" w14:textId="1F8A7C09" w:rsidR="00C37A71" w:rsidRPr="0004785F" w:rsidRDefault="0004785F" w:rsidP="00C37A71">
      <w:pPr>
        <w:rPr>
          <w:sz w:val="24"/>
          <w:szCs w:val="24"/>
        </w:rPr>
      </w:pPr>
      <w:r w:rsidRPr="00CA5CFC">
        <w:rPr>
          <w:sz w:val="24"/>
          <w:szCs w:val="24"/>
        </w:rPr>
        <w:t>ICU: Intensive-care unit; NHSN: National Healthcare Safety Network</w:t>
      </w:r>
    </w:p>
    <w:p w14:paraId="6D6FEAAA" w14:textId="77777777" w:rsidR="00E92B1E" w:rsidRDefault="00E92B1E" w:rsidP="00E92B1E">
      <w:pPr>
        <w:spacing w:line="480" w:lineRule="auto"/>
        <w:rPr>
          <w:sz w:val="24"/>
          <w:szCs w:val="24"/>
        </w:rPr>
      </w:pPr>
    </w:p>
    <w:p w14:paraId="798A792F" w14:textId="77777777" w:rsidR="00E92B1E" w:rsidRDefault="00E92B1E" w:rsidP="00E92B1E">
      <w:pPr>
        <w:spacing w:line="480" w:lineRule="auto"/>
        <w:rPr>
          <w:sz w:val="24"/>
          <w:szCs w:val="24"/>
        </w:rPr>
      </w:pPr>
    </w:p>
    <w:p w14:paraId="505802D3" w14:textId="77777777" w:rsidR="00E92B1E" w:rsidRDefault="00E92B1E" w:rsidP="00E92B1E">
      <w:pPr>
        <w:spacing w:line="480" w:lineRule="auto"/>
        <w:rPr>
          <w:sz w:val="24"/>
          <w:szCs w:val="24"/>
        </w:rPr>
      </w:pPr>
    </w:p>
    <w:p w14:paraId="6FA7B6B0" w14:textId="77777777" w:rsidR="00376A3A" w:rsidRDefault="00376A3A"/>
    <w:sectPr w:rsidR="00376A3A" w:rsidSect="00004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1E"/>
    <w:rsid w:val="00004E86"/>
    <w:rsid w:val="000137A4"/>
    <w:rsid w:val="000138CF"/>
    <w:rsid w:val="0001564F"/>
    <w:rsid w:val="000166E0"/>
    <w:rsid w:val="0003348F"/>
    <w:rsid w:val="000457D3"/>
    <w:rsid w:val="0004785F"/>
    <w:rsid w:val="000515F5"/>
    <w:rsid w:val="000544B3"/>
    <w:rsid w:val="000546EE"/>
    <w:rsid w:val="00083DA0"/>
    <w:rsid w:val="00093EC7"/>
    <w:rsid w:val="000C4C1F"/>
    <w:rsid w:val="000C56B0"/>
    <w:rsid w:val="000C58ED"/>
    <w:rsid w:val="000D0477"/>
    <w:rsid w:val="000D5242"/>
    <w:rsid w:val="000D7BA8"/>
    <w:rsid w:val="000F223E"/>
    <w:rsid w:val="001344E8"/>
    <w:rsid w:val="001372D0"/>
    <w:rsid w:val="001626E6"/>
    <w:rsid w:val="00165499"/>
    <w:rsid w:val="001769A7"/>
    <w:rsid w:val="00186967"/>
    <w:rsid w:val="00186B56"/>
    <w:rsid w:val="001902EE"/>
    <w:rsid w:val="0019052C"/>
    <w:rsid w:val="001B06E2"/>
    <w:rsid w:val="001C3742"/>
    <w:rsid w:val="001C6BD0"/>
    <w:rsid w:val="001E0CF4"/>
    <w:rsid w:val="001E7D85"/>
    <w:rsid w:val="001F1905"/>
    <w:rsid w:val="001F29D2"/>
    <w:rsid w:val="001F3303"/>
    <w:rsid w:val="002002D3"/>
    <w:rsid w:val="002019CC"/>
    <w:rsid w:val="00204BFC"/>
    <w:rsid w:val="00207365"/>
    <w:rsid w:val="002122E0"/>
    <w:rsid w:val="00212C83"/>
    <w:rsid w:val="00217B69"/>
    <w:rsid w:val="002238D0"/>
    <w:rsid w:val="00224DB1"/>
    <w:rsid w:val="00226116"/>
    <w:rsid w:val="0023436D"/>
    <w:rsid w:val="00237DEC"/>
    <w:rsid w:val="00241E24"/>
    <w:rsid w:val="00242153"/>
    <w:rsid w:val="00261442"/>
    <w:rsid w:val="00265733"/>
    <w:rsid w:val="00267346"/>
    <w:rsid w:val="002824FB"/>
    <w:rsid w:val="00291A37"/>
    <w:rsid w:val="00293552"/>
    <w:rsid w:val="00294A53"/>
    <w:rsid w:val="002A6A83"/>
    <w:rsid w:val="002B4E8D"/>
    <w:rsid w:val="002B4F93"/>
    <w:rsid w:val="002B67DC"/>
    <w:rsid w:val="002B75A1"/>
    <w:rsid w:val="002C3EB1"/>
    <w:rsid w:val="002C649B"/>
    <w:rsid w:val="002D0824"/>
    <w:rsid w:val="002E11A3"/>
    <w:rsid w:val="002F175D"/>
    <w:rsid w:val="002F6C1C"/>
    <w:rsid w:val="00303519"/>
    <w:rsid w:val="00312246"/>
    <w:rsid w:val="0032293E"/>
    <w:rsid w:val="00332F36"/>
    <w:rsid w:val="00337102"/>
    <w:rsid w:val="00340DFF"/>
    <w:rsid w:val="00342441"/>
    <w:rsid w:val="003504C5"/>
    <w:rsid w:val="003509E8"/>
    <w:rsid w:val="0035404C"/>
    <w:rsid w:val="00376A3A"/>
    <w:rsid w:val="00381574"/>
    <w:rsid w:val="00385622"/>
    <w:rsid w:val="00391D10"/>
    <w:rsid w:val="00396E17"/>
    <w:rsid w:val="00397C57"/>
    <w:rsid w:val="003B5EAC"/>
    <w:rsid w:val="003C3B55"/>
    <w:rsid w:val="003D649C"/>
    <w:rsid w:val="003E69F6"/>
    <w:rsid w:val="004007D9"/>
    <w:rsid w:val="00410513"/>
    <w:rsid w:val="0041201E"/>
    <w:rsid w:val="00431DDF"/>
    <w:rsid w:val="004372A6"/>
    <w:rsid w:val="00445ECC"/>
    <w:rsid w:val="004616EE"/>
    <w:rsid w:val="00464A85"/>
    <w:rsid w:val="004831C3"/>
    <w:rsid w:val="00490F67"/>
    <w:rsid w:val="00491378"/>
    <w:rsid w:val="00494F51"/>
    <w:rsid w:val="004A504F"/>
    <w:rsid w:val="004B207F"/>
    <w:rsid w:val="004B2C99"/>
    <w:rsid w:val="004C4F63"/>
    <w:rsid w:val="004D23DB"/>
    <w:rsid w:val="004D2676"/>
    <w:rsid w:val="004E3569"/>
    <w:rsid w:val="004E72A9"/>
    <w:rsid w:val="004F439A"/>
    <w:rsid w:val="004F586A"/>
    <w:rsid w:val="00506EC6"/>
    <w:rsid w:val="00525DEF"/>
    <w:rsid w:val="00525F92"/>
    <w:rsid w:val="005342FA"/>
    <w:rsid w:val="005343AC"/>
    <w:rsid w:val="005413C3"/>
    <w:rsid w:val="00545D6E"/>
    <w:rsid w:val="005479E3"/>
    <w:rsid w:val="0055298E"/>
    <w:rsid w:val="00555E65"/>
    <w:rsid w:val="00562DDD"/>
    <w:rsid w:val="00573554"/>
    <w:rsid w:val="00575125"/>
    <w:rsid w:val="00577C3C"/>
    <w:rsid w:val="00583A77"/>
    <w:rsid w:val="005936E0"/>
    <w:rsid w:val="005B0350"/>
    <w:rsid w:val="005B4225"/>
    <w:rsid w:val="005C31FF"/>
    <w:rsid w:val="005C3E4D"/>
    <w:rsid w:val="005C4178"/>
    <w:rsid w:val="005D0839"/>
    <w:rsid w:val="005E7D3D"/>
    <w:rsid w:val="005F272F"/>
    <w:rsid w:val="00600D44"/>
    <w:rsid w:val="00641ABB"/>
    <w:rsid w:val="0064363C"/>
    <w:rsid w:val="00650CCB"/>
    <w:rsid w:val="0065574C"/>
    <w:rsid w:val="00657463"/>
    <w:rsid w:val="006574DF"/>
    <w:rsid w:val="0066071B"/>
    <w:rsid w:val="00663927"/>
    <w:rsid w:val="00673A53"/>
    <w:rsid w:val="0068077B"/>
    <w:rsid w:val="00687CAE"/>
    <w:rsid w:val="00694F03"/>
    <w:rsid w:val="006A1E09"/>
    <w:rsid w:val="006A39FC"/>
    <w:rsid w:val="006A523D"/>
    <w:rsid w:val="006B0AEE"/>
    <w:rsid w:val="006D16F4"/>
    <w:rsid w:val="006E0F03"/>
    <w:rsid w:val="006E7CC0"/>
    <w:rsid w:val="006F0C35"/>
    <w:rsid w:val="006F1F18"/>
    <w:rsid w:val="00700E44"/>
    <w:rsid w:val="0070553B"/>
    <w:rsid w:val="007063C6"/>
    <w:rsid w:val="0071557A"/>
    <w:rsid w:val="007413E8"/>
    <w:rsid w:val="007451C5"/>
    <w:rsid w:val="00753954"/>
    <w:rsid w:val="00774058"/>
    <w:rsid w:val="00784D2A"/>
    <w:rsid w:val="00791C77"/>
    <w:rsid w:val="007946FA"/>
    <w:rsid w:val="00794CB6"/>
    <w:rsid w:val="00795F2E"/>
    <w:rsid w:val="007A443E"/>
    <w:rsid w:val="007B74A4"/>
    <w:rsid w:val="007D048C"/>
    <w:rsid w:val="007E2616"/>
    <w:rsid w:val="007E3066"/>
    <w:rsid w:val="007E7F3C"/>
    <w:rsid w:val="007F23A3"/>
    <w:rsid w:val="00804D67"/>
    <w:rsid w:val="00806995"/>
    <w:rsid w:val="008117E6"/>
    <w:rsid w:val="008120F7"/>
    <w:rsid w:val="00816766"/>
    <w:rsid w:val="00820612"/>
    <w:rsid w:val="008322BF"/>
    <w:rsid w:val="0084235B"/>
    <w:rsid w:val="00846F85"/>
    <w:rsid w:val="008476A1"/>
    <w:rsid w:val="0086493E"/>
    <w:rsid w:val="008823C9"/>
    <w:rsid w:val="0088371A"/>
    <w:rsid w:val="0088657F"/>
    <w:rsid w:val="008A64A9"/>
    <w:rsid w:val="008B726B"/>
    <w:rsid w:val="008C2A49"/>
    <w:rsid w:val="008D1679"/>
    <w:rsid w:val="008D1815"/>
    <w:rsid w:val="00903D05"/>
    <w:rsid w:val="009162A0"/>
    <w:rsid w:val="00934825"/>
    <w:rsid w:val="009443D9"/>
    <w:rsid w:val="00951474"/>
    <w:rsid w:val="009653CB"/>
    <w:rsid w:val="00965EE0"/>
    <w:rsid w:val="00966DC8"/>
    <w:rsid w:val="00976A9B"/>
    <w:rsid w:val="009A5B36"/>
    <w:rsid w:val="009B0F96"/>
    <w:rsid w:val="009C6CA2"/>
    <w:rsid w:val="009C7C00"/>
    <w:rsid w:val="009D31E6"/>
    <w:rsid w:val="009E3381"/>
    <w:rsid w:val="009F2CD0"/>
    <w:rsid w:val="009F59A3"/>
    <w:rsid w:val="009F7221"/>
    <w:rsid w:val="00A03B29"/>
    <w:rsid w:val="00A11F52"/>
    <w:rsid w:val="00A26C27"/>
    <w:rsid w:val="00A35952"/>
    <w:rsid w:val="00A435BF"/>
    <w:rsid w:val="00A5106A"/>
    <w:rsid w:val="00A53372"/>
    <w:rsid w:val="00A748E1"/>
    <w:rsid w:val="00A75080"/>
    <w:rsid w:val="00A930C8"/>
    <w:rsid w:val="00AB1358"/>
    <w:rsid w:val="00AB14A1"/>
    <w:rsid w:val="00AB58EE"/>
    <w:rsid w:val="00AC31A2"/>
    <w:rsid w:val="00AC3823"/>
    <w:rsid w:val="00AD0EE7"/>
    <w:rsid w:val="00AE0345"/>
    <w:rsid w:val="00AE103B"/>
    <w:rsid w:val="00AE1319"/>
    <w:rsid w:val="00AE16DE"/>
    <w:rsid w:val="00AF0574"/>
    <w:rsid w:val="00AF0BD6"/>
    <w:rsid w:val="00B05BF3"/>
    <w:rsid w:val="00B170BA"/>
    <w:rsid w:val="00B2127C"/>
    <w:rsid w:val="00B214E4"/>
    <w:rsid w:val="00B33A5B"/>
    <w:rsid w:val="00B37A31"/>
    <w:rsid w:val="00B426E7"/>
    <w:rsid w:val="00B50731"/>
    <w:rsid w:val="00B51245"/>
    <w:rsid w:val="00B601C2"/>
    <w:rsid w:val="00B638F2"/>
    <w:rsid w:val="00B70A1D"/>
    <w:rsid w:val="00B73F18"/>
    <w:rsid w:val="00B76134"/>
    <w:rsid w:val="00B81EA2"/>
    <w:rsid w:val="00B859ED"/>
    <w:rsid w:val="00B907B8"/>
    <w:rsid w:val="00BA312E"/>
    <w:rsid w:val="00BC2145"/>
    <w:rsid w:val="00BD6D81"/>
    <w:rsid w:val="00BE04B7"/>
    <w:rsid w:val="00BE48A7"/>
    <w:rsid w:val="00BF0DFC"/>
    <w:rsid w:val="00BF447C"/>
    <w:rsid w:val="00C02876"/>
    <w:rsid w:val="00C100AA"/>
    <w:rsid w:val="00C15AC5"/>
    <w:rsid w:val="00C37918"/>
    <w:rsid w:val="00C37A71"/>
    <w:rsid w:val="00C42D05"/>
    <w:rsid w:val="00C4445D"/>
    <w:rsid w:val="00C44EB8"/>
    <w:rsid w:val="00C577C7"/>
    <w:rsid w:val="00C63124"/>
    <w:rsid w:val="00C63C7A"/>
    <w:rsid w:val="00C6586A"/>
    <w:rsid w:val="00C66838"/>
    <w:rsid w:val="00C74405"/>
    <w:rsid w:val="00C86A3B"/>
    <w:rsid w:val="00C901DD"/>
    <w:rsid w:val="00C92F05"/>
    <w:rsid w:val="00C9492D"/>
    <w:rsid w:val="00C95686"/>
    <w:rsid w:val="00C95B48"/>
    <w:rsid w:val="00C97E4F"/>
    <w:rsid w:val="00CB1A49"/>
    <w:rsid w:val="00CB48AD"/>
    <w:rsid w:val="00CB528D"/>
    <w:rsid w:val="00CB79FA"/>
    <w:rsid w:val="00CC280F"/>
    <w:rsid w:val="00CC680E"/>
    <w:rsid w:val="00CD29FC"/>
    <w:rsid w:val="00CF32A9"/>
    <w:rsid w:val="00D15206"/>
    <w:rsid w:val="00D21AF9"/>
    <w:rsid w:val="00D23CAA"/>
    <w:rsid w:val="00D40B0F"/>
    <w:rsid w:val="00D507D4"/>
    <w:rsid w:val="00D60BDE"/>
    <w:rsid w:val="00D822D9"/>
    <w:rsid w:val="00D84E39"/>
    <w:rsid w:val="00D86716"/>
    <w:rsid w:val="00D87E36"/>
    <w:rsid w:val="00D901FF"/>
    <w:rsid w:val="00DA3F21"/>
    <w:rsid w:val="00DB196A"/>
    <w:rsid w:val="00DC1BBF"/>
    <w:rsid w:val="00DD1CE1"/>
    <w:rsid w:val="00DD365A"/>
    <w:rsid w:val="00DD43FD"/>
    <w:rsid w:val="00DE7656"/>
    <w:rsid w:val="00DE78B8"/>
    <w:rsid w:val="00E00B14"/>
    <w:rsid w:val="00E036A4"/>
    <w:rsid w:val="00E063FD"/>
    <w:rsid w:val="00E15450"/>
    <w:rsid w:val="00E243D1"/>
    <w:rsid w:val="00E40B69"/>
    <w:rsid w:val="00E57D8C"/>
    <w:rsid w:val="00E6645C"/>
    <w:rsid w:val="00E7168D"/>
    <w:rsid w:val="00E73040"/>
    <w:rsid w:val="00E80AAD"/>
    <w:rsid w:val="00E878C2"/>
    <w:rsid w:val="00E92B1E"/>
    <w:rsid w:val="00E9527F"/>
    <w:rsid w:val="00E9580E"/>
    <w:rsid w:val="00E96C79"/>
    <w:rsid w:val="00EB781E"/>
    <w:rsid w:val="00EC267C"/>
    <w:rsid w:val="00ED1B36"/>
    <w:rsid w:val="00EE7555"/>
    <w:rsid w:val="00F0135C"/>
    <w:rsid w:val="00F018FC"/>
    <w:rsid w:val="00F02A21"/>
    <w:rsid w:val="00F21DD6"/>
    <w:rsid w:val="00F31B09"/>
    <w:rsid w:val="00F435B2"/>
    <w:rsid w:val="00F454A7"/>
    <w:rsid w:val="00F46422"/>
    <w:rsid w:val="00F47B14"/>
    <w:rsid w:val="00F57505"/>
    <w:rsid w:val="00F60D78"/>
    <w:rsid w:val="00F64203"/>
    <w:rsid w:val="00F7038E"/>
    <w:rsid w:val="00F73166"/>
    <w:rsid w:val="00F7346F"/>
    <w:rsid w:val="00F822B8"/>
    <w:rsid w:val="00F83B99"/>
    <w:rsid w:val="00F846F5"/>
    <w:rsid w:val="00F86A70"/>
    <w:rsid w:val="00F90FFB"/>
    <w:rsid w:val="00F914D1"/>
    <w:rsid w:val="00FA16A7"/>
    <w:rsid w:val="00FA6465"/>
    <w:rsid w:val="00FB2285"/>
    <w:rsid w:val="00FB3770"/>
    <w:rsid w:val="00FC68DB"/>
    <w:rsid w:val="00FD6DFF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E8D57A"/>
  <w15:chartTrackingRefBased/>
  <w15:docId w15:val="{7A392A91-F7E6-B84C-BEF5-8C33CFCC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B1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2B1E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 Tyne, Daria N</cp:lastModifiedBy>
  <cp:revision>4</cp:revision>
  <dcterms:created xsi:type="dcterms:W3CDTF">2025-07-11T18:36:00Z</dcterms:created>
  <dcterms:modified xsi:type="dcterms:W3CDTF">2025-07-11T18:44:00Z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2025-07-11T18:34:05Z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37361d6a-5026-4878-9069-6559cf4612c4</vt:lpwstr>
  </property>
  <property fmtid="{D5CDD505-2E9C-101B-9397-08002B2CF9AE}" pid="8" name="MSIP_Label_5e4b1be8-281e-475d-98b0-21c3457e5a46_ContentBits">
    <vt:lpwstr>0</vt:lpwstr>
  </property>
</Properties>
</file>