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A027" w14:textId="77777777" w:rsidR="00D87AF7" w:rsidRPr="009F744B" w:rsidRDefault="00D87AF7" w:rsidP="009F744B">
      <w:pPr>
        <w:pStyle w:val="TableTitle"/>
        <w:spacing w:line="240" w:lineRule="auto"/>
        <w:rPr>
          <w:sz w:val="20"/>
        </w:rPr>
      </w:pPr>
      <w:r w:rsidRPr="009F744B">
        <w:rPr>
          <w:sz w:val="20"/>
        </w:rPr>
        <w:t xml:space="preserve">STROBE </w:t>
      </w:r>
      <w:r w:rsidR="00F0752A" w:rsidRPr="009F744B">
        <w:rPr>
          <w:sz w:val="20"/>
        </w:rPr>
        <w:t>S</w:t>
      </w:r>
      <w:r w:rsidRPr="009F744B">
        <w:rPr>
          <w:sz w:val="20"/>
        </w:rPr>
        <w:t xml:space="preserve">tatement—checklist of items that should be </w:t>
      </w:r>
      <w:r w:rsidR="00B60EFB" w:rsidRPr="009F744B">
        <w:rPr>
          <w:sz w:val="20"/>
        </w:rPr>
        <w:t xml:space="preserve">included </w:t>
      </w:r>
      <w:r w:rsidRPr="009F744B">
        <w:rPr>
          <w:sz w:val="20"/>
        </w:rPr>
        <w:t>in r</w:t>
      </w:r>
      <w:r w:rsidR="004A32C8" w:rsidRPr="009F744B">
        <w:rPr>
          <w:sz w:val="20"/>
        </w:rPr>
        <w:t>eports of observational studies</w:t>
      </w:r>
    </w:p>
    <w:p w14:paraId="384DCF9C" w14:textId="77777777" w:rsidR="004A32C8" w:rsidRPr="009F744B" w:rsidRDefault="004A32C8" w:rsidP="009F744B">
      <w:pPr>
        <w:pStyle w:val="TableTitle"/>
        <w:spacing w:line="240" w:lineRule="auto"/>
        <w:rPr>
          <w:sz w:val="20"/>
        </w:rPr>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9F744B" w14:paraId="36803C7E" w14:textId="77777777" w:rsidTr="00E341E9">
        <w:tc>
          <w:tcPr>
            <w:tcW w:w="1951" w:type="dxa"/>
          </w:tcPr>
          <w:p w14:paraId="1C226C8A" w14:textId="77777777" w:rsidR="00191A23" w:rsidRPr="009F744B" w:rsidRDefault="00191A23" w:rsidP="009F744B">
            <w:pPr>
              <w:tabs>
                <w:tab w:val="left" w:pos="5400"/>
              </w:tabs>
              <w:spacing w:line="240" w:lineRule="auto"/>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6FAAADF1" w14:textId="77777777" w:rsidR="00191A23" w:rsidRPr="009F744B" w:rsidRDefault="00191A23" w:rsidP="009F744B">
            <w:pPr>
              <w:pStyle w:val="TableHeader"/>
              <w:tabs>
                <w:tab w:val="left" w:pos="5400"/>
              </w:tabs>
              <w:jc w:val="center"/>
              <w:rPr>
                <w:bCs/>
                <w:sz w:val="20"/>
              </w:rPr>
            </w:pPr>
            <w:r w:rsidRPr="009F744B">
              <w:rPr>
                <w:bCs/>
                <w:sz w:val="20"/>
              </w:rPr>
              <w:t>Item No.</w:t>
            </w:r>
          </w:p>
        </w:tc>
        <w:tc>
          <w:tcPr>
            <w:tcW w:w="8031" w:type="dxa"/>
            <w:vAlign w:val="bottom"/>
          </w:tcPr>
          <w:p w14:paraId="01DFDF28" w14:textId="77777777" w:rsidR="00191A23" w:rsidRPr="009F744B" w:rsidRDefault="00191A23" w:rsidP="009F744B">
            <w:pPr>
              <w:pStyle w:val="TableHeader"/>
              <w:tabs>
                <w:tab w:val="left" w:pos="5400"/>
              </w:tabs>
              <w:jc w:val="center"/>
              <w:rPr>
                <w:bCs/>
                <w:sz w:val="20"/>
              </w:rPr>
            </w:pPr>
            <w:r w:rsidRPr="009F744B">
              <w:rPr>
                <w:bCs/>
                <w:sz w:val="20"/>
              </w:rPr>
              <w:t>Recommendation</w:t>
            </w:r>
          </w:p>
        </w:tc>
        <w:tc>
          <w:tcPr>
            <w:tcW w:w="1559" w:type="dxa"/>
          </w:tcPr>
          <w:p w14:paraId="0480A487" w14:textId="77777777" w:rsidR="00191A23" w:rsidRPr="009F744B" w:rsidRDefault="00191A23" w:rsidP="009F744B">
            <w:pPr>
              <w:pStyle w:val="TableHeader"/>
              <w:tabs>
                <w:tab w:val="left" w:pos="5400"/>
              </w:tabs>
              <w:jc w:val="center"/>
              <w:rPr>
                <w:bCs/>
                <w:sz w:val="20"/>
              </w:rPr>
            </w:pPr>
            <w:r w:rsidRPr="009F744B">
              <w:rPr>
                <w:bCs/>
                <w:sz w:val="20"/>
              </w:rPr>
              <w:t xml:space="preserve">Page </w:t>
            </w:r>
            <w:r w:rsidRPr="009F744B">
              <w:rPr>
                <w:bCs/>
                <w:sz w:val="20"/>
              </w:rPr>
              <w:br/>
              <w:t>No.</w:t>
            </w:r>
          </w:p>
        </w:tc>
        <w:tc>
          <w:tcPr>
            <w:tcW w:w="2835" w:type="dxa"/>
          </w:tcPr>
          <w:p w14:paraId="56347BDA" w14:textId="77777777" w:rsidR="00191A23" w:rsidRPr="009F744B" w:rsidRDefault="00517788" w:rsidP="009F744B">
            <w:pPr>
              <w:pStyle w:val="TableHeader"/>
              <w:tabs>
                <w:tab w:val="left" w:pos="5400"/>
              </w:tabs>
              <w:jc w:val="center"/>
              <w:rPr>
                <w:bCs/>
                <w:sz w:val="20"/>
              </w:rPr>
            </w:pPr>
            <w:r w:rsidRPr="009F744B">
              <w:rPr>
                <w:bCs/>
                <w:sz w:val="20"/>
              </w:rPr>
              <w:t>Relevant t</w:t>
            </w:r>
            <w:r w:rsidR="00191A23" w:rsidRPr="009F744B">
              <w:rPr>
                <w:bCs/>
                <w:sz w:val="20"/>
              </w:rPr>
              <w:t>ext from manuscript</w:t>
            </w:r>
          </w:p>
        </w:tc>
      </w:tr>
      <w:tr w:rsidR="00191A23" w:rsidRPr="009F744B" w14:paraId="6D84EDDF" w14:textId="77777777" w:rsidTr="00E341E9">
        <w:tc>
          <w:tcPr>
            <w:tcW w:w="1951" w:type="dxa"/>
            <w:vMerge w:val="restart"/>
          </w:tcPr>
          <w:p w14:paraId="709D8450" w14:textId="77777777" w:rsidR="00191A23" w:rsidRPr="009F744B" w:rsidRDefault="00191A23" w:rsidP="009F744B">
            <w:pPr>
              <w:tabs>
                <w:tab w:val="left" w:pos="5400"/>
              </w:tabs>
              <w:spacing w:line="240" w:lineRule="auto"/>
              <w:rPr>
                <w:b/>
                <w:bCs/>
                <w:sz w:val="20"/>
              </w:rPr>
            </w:pPr>
            <w:bookmarkStart w:id="9" w:name="bold5"/>
            <w:bookmarkStart w:id="10" w:name="italic6"/>
            <w:bookmarkEnd w:id="0"/>
            <w:bookmarkEnd w:id="1"/>
            <w:bookmarkEnd w:id="2"/>
            <w:bookmarkEnd w:id="3"/>
            <w:bookmarkEnd w:id="4"/>
            <w:bookmarkEnd w:id="5"/>
            <w:bookmarkEnd w:id="6"/>
            <w:bookmarkEnd w:id="7"/>
            <w:bookmarkEnd w:id="8"/>
            <w:r w:rsidRPr="009F744B">
              <w:rPr>
                <w:b/>
                <w:sz w:val="20"/>
              </w:rPr>
              <w:t>Title and abstract</w:t>
            </w:r>
            <w:bookmarkEnd w:id="9"/>
            <w:bookmarkEnd w:id="10"/>
          </w:p>
        </w:tc>
        <w:tc>
          <w:tcPr>
            <w:tcW w:w="616" w:type="dxa"/>
            <w:vMerge w:val="restart"/>
          </w:tcPr>
          <w:p w14:paraId="65E9E965" w14:textId="77777777" w:rsidR="00191A23" w:rsidRPr="009F744B" w:rsidRDefault="00191A23" w:rsidP="009F744B">
            <w:pPr>
              <w:tabs>
                <w:tab w:val="left" w:pos="5400"/>
              </w:tabs>
              <w:spacing w:line="240" w:lineRule="auto"/>
              <w:jc w:val="center"/>
              <w:rPr>
                <w:sz w:val="20"/>
              </w:rPr>
            </w:pPr>
            <w:r w:rsidRPr="009F744B">
              <w:rPr>
                <w:sz w:val="20"/>
              </w:rPr>
              <w:t>1</w:t>
            </w:r>
          </w:p>
        </w:tc>
        <w:tc>
          <w:tcPr>
            <w:tcW w:w="8031" w:type="dxa"/>
          </w:tcPr>
          <w:p w14:paraId="59ABBD1A"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a</w:t>
            </w:r>
            <w:r w:rsidRPr="009F744B">
              <w:rPr>
                <w:sz w:val="20"/>
              </w:rPr>
              <w:t>) Indicate the study’s design with a commonly used term in the title or the abstract</w:t>
            </w:r>
          </w:p>
        </w:tc>
        <w:tc>
          <w:tcPr>
            <w:tcW w:w="1559" w:type="dxa"/>
          </w:tcPr>
          <w:p w14:paraId="2C82807D" w14:textId="0746A7B0" w:rsidR="00191A23" w:rsidRPr="009F744B" w:rsidRDefault="00995599" w:rsidP="009F744B">
            <w:pPr>
              <w:tabs>
                <w:tab w:val="left" w:pos="5400"/>
              </w:tabs>
              <w:spacing w:line="240" w:lineRule="auto"/>
              <w:rPr>
                <w:sz w:val="20"/>
              </w:rPr>
            </w:pPr>
            <w:r w:rsidRPr="009F744B">
              <w:rPr>
                <w:sz w:val="20"/>
              </w:rPr>
              <w:t>1</w:t>
            </w:r>
          </w:p>
        </w:tc>
        <w:tc>
          <w:tcPr>
            <w:tcW w:w="2835" w:type="dxa"/>
          </w:tcPr>
          <w:p w14:paraId="2588006C" w14:textId="7676515E" w:rsidR="00191A23" w:rsidRPr="009F744B" w:rsidRDefault="00995599" w:rsidP="009F744B">
            <w:pPr>
              <w:tabs>
                <w:tab w:val="left" w:pos="5400"/>
              </w:tabs>
              <w:spacing w:line="240" w:lineRule="auto"/>
              <w:rPr>
                <w:sz w:val="20"/>
              </w:rPr>
            </w:pPr>
            <w:r w:rsidRPr="009F744B">
              <w:rPr>
                <w:sz w:val="20"/>
              </w:rPr>
              <w:t>A national</w:t>
            </w:r>
            <w:r w:rsidR="00DE1380">
              <w:rPr>
                <w:sz w:val="20"/>
              </w:rPr>
              <w:t xml:space="preserve"> </w:t>
            </w:r>
            <w:r w:rsidRPr="009F744B">
              <w:rPr>
                <w:sz w:val="20"/>
              </w:rPr>
              <w:t>geostatistical survey</w:t>
            </w:r>
          </w:p>
        </w:tc>
      </w:tr>
      <w:tr w:rsidR="00191A23" w:rsidRPr="009F744B" w14:paraId="5043BA67" w14:textId="77777777" w:rsidTr="00E341E9">
        <w:tc>
          <w:tcPr>
            <w:tcW w:w="1951" w:type="dxa"/>
            <w:vMerge/>
          </w:tcPr>
          <w:p w14:paraId="1FA67E86" w14:textId="77777777" w:rsidR="00191A23" w:rsidRPr="009F744B" w:rsidRDefault="00191A23" w:rsidP="009F744B">
            <w:pPr>
              <w:tabs>
                <w:tab w:val="left" w:pos="5400"/>
              </w:tabs>
              <w:spacing w:line="240" w:lineRule="auto"/>
              <w:rPr>
                <w:bCs/>
                <w:sz w:val="20"/>
              </w:rPr>
            </w:pPr>
            <w:bookmarkStart w:id="11" w:name="bold6" w:colFirst="0" w:colLast="0"/>
            <w:bookmarkStart w:id="12" w:name="italic7" w:colFirst="0" w:colLast="0"/>
          </w:p>
        </w:tc>
        <w:tc>
          <w:tcPr>
            <w:tcW w:w="616" w:type="dxa"/>
            <w:vMerge/>
          </w:tcPr>
          <w:p w14:paraId="51508D8E" w14:textId="77777777" w:rsidR="00191A23" w:rsidRPr="009F744B" w:rsidRDefault="00191A23" w:rsidP="009F744B">
            <w:pPr>
              <w:tabs>
                <w:tab w:val="left" w:pos="5400"/>
              </w:tabs>
              <w:spacing w:line="240" w:lineRule="auto"/>
              <w:jc w:val="center"/>
              <w:rPr>
                <w:sz w:val="20"/>
              </w:rPr>
            </w:pPr>
          </w:p>
        </w:tc>
        <w:tc>
          <w:tcPr>
            <w:tcW w:w="8031" w:type="dxa"/>
          </w:tcPr>
          <w:p w14:paraId="1A53673E"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b</w:t>
            </w:r>
            <w:r w:rsidRPr="009F744B">
              <w:rPr>
                <w:sz w:val="20"/>
              </w:rPr>
              <w:t>) Provide in the abstract an informative and balanced summary of what was done and what was found</w:t>
            </w:r>
          </w:p>
        </w:tc>
        <w:tc>
          <w:tcPr>
            <w:tcW w:w="1559" w:type="dxa"/>
          </w:tcPr>
          <w:p w14:paraId="0CAC6329" w14:textId="38B06B35" w:rsidR="00191A23" w:rsidRPr="009F744B" w:rsidRDefault="00995599" w:rsidP="009F744B">
            <w:pPr>
              <w:tabs>
                <w:tab w:val="left" w:pos="5400"/>
              </w:tabs>
              <w:spacing w:line="240" w:lineRule="auto"/>
              <w:rPr>
                <w:sz w:val="20"/>
              </w:rPr>
            </w:pPr>
            <w:r w:rsidRPr="009F744B">
              <w:rPr>
                <w:sz w:val="20"/>
              </w:rPr>
              <w:t>1</w:t>
            </w:r>
          </w:p>
        </w:tc>
        <w:tc>
          <w:tcPr>
            <w:tcW w:w="2835" w:type="dxa"/>
          </w:tcPr>
          <w:p w14:paraId="3D4E417A" w14:textId="18FA3FF4" w:rsidR="00995599" w:rsidRPr="009F744B" w:rsidRDefault="00995599" w:rsidP="009F744B">
            <w:pPr>
              <w:tabs>
                <w:tab w:val="left" w:pos="5400"/>
              </w:tabs>
              <w:spacing w:line="240" w:lineRule="auto"/>
              <w:rPr>
                <w:sz w:val="20"/>
              </w:rPr>
            </w:pPr>
            <w:r w:rsidRPr="009F744B">
              <w:rPr>
                <w:sz w:val="20"/>
              </w:rPr>
              <w:t>The cross-sectional survey in 2021 targeted 11,600 school-aged children (SAC) and sub-sets of pre-SAC and adults</w:t>
            </w:r>
          </w:p>
          <w:p w14:paraId="3ED957B2" w14:textId="77777777" w:rsidR="00995599" w:rsidRPr="009F744B" w:rsidRDefault="00995599" w:rsidP="009F744B">
            <w:pPr>
              <w:pStyle w:val="Heading3"/>
              <w:numPr>
                <w:ilvl w:val="0"/>
                <w:numId w:val="0"/>
              </w:numPr>
              <w:spacing w:after="0"/>
              <w:rPr>
                <w:rFonts w:ascii="Times New Roman" w:hAnsi="Times New Roman"/>
                <w:sz w:val="20"/>
              </w:rPr>
            </w:pPr>
            <w:r w:rsidRPr="009F744B">
              <w:rPr>
                <w:rFonts w:ascii="Times New Roman" w:hAnsi="Times New Roman"/>
                <w:sz w:val="20"/>
              </w:rPr>
              <w:t>Geostatistical models incorporating environmental covariates were fitted and used to generate high-resolution prevalence predictions.</w:t>
            </w:r>
          </w:p>
          <w:p w14:paraId="54E08769" w14:textId="77777777" w:rsidR="00995599" w:rsidRPr="009F744B" w:rsidRDefault="00995599" w:rsidP="009F744B">
            <w:pPr>
              <w:spacing w:line="240" w:lineRule="auto"/>
              <w:rPr>
                <w:sz w:val="20"/>
              </w:rPr>
            </w:pPr>
          </w:p>
          <w:p w14:paraId="56FD6ECF" w14:textId="5390D842" w:rsidR="00995599" w:rsidRPr="009F744B" w:rsidRDefault="00995599" w:rsidP="009F744B">
            <w:pPr>
              <w:spacing w:line="240" w:lineRule="auto"/>
              <w:rPr>
                <w:sz w:val="20"/>
              </w:rPr>
            </w:pPr>
            <w:r w:rsidRPr="009F744B">
              <w:rPr>
                <w:sz w:val="20"/>
              </w:rPr>
              <w:t>PC suspension led to recrudescence of schistosomiasis and smaller increases in STH prevalence.</w:t>
            </w:r>
          </w:p>
          <w:p w14:paraId="4C64C0C2" w14:textId="54B4E121" w:rsidR="00995599" w:rsidRPr="009F744B" w:rsidRDefault="00995599" w:rsidP="009F744B">
            <w:pPr>
              <w:tabs>
                <w:tab w:val="left" w:pos="5400"/>
              </w:tabs>
              <w:spacing w:line="240" w:lineRule="auto"/>
              <w:rPr>
                <w:sz w:val="20"/>
              </w:rPr>
            </w:pPr>
          </w:p>
        </w:tc>
      </w:tr>
      <w:tr w:rsidR="00191A23" w:rsidRPr="009F744B" w14:paraId="04ECC74E" w14:textId="77777777" w:rsidTr="00E341E9">
        <w:tc>
          <w:tcPr>
            <w:tcW w:w="12157" w:type="dxa"/>
            <w:gridSpan w:val="4"/>
          </w:tcPr>
          <w:p w14:paraId="5152D8C9" w14:textId="77777777" w:rsidR="00191A23" w:rsidRPr="009F744B" w:rsidRDefault="00191A23" w:rsidP="009F744B">
            <w:pPr>
              <w:pStyle w:val="TableSubHead"/>
              <w:tabs>
                <w:tab w:val="left" w:pos="5400"/>
              </w:tabs>
              <w:rPr>
                <w:sz w:val="20"/>
              </w:rPr>
            </w:pPr>
            <w:bookmarkStart w:id="13" w:name="bold7"/>
            <w:bookmarkStart w:id="14" w:name="italic8"/>
            <w:bookmarkEnd w:id="11"/>
            <w:bookmarkEnd w:id="12"/>
            <w:r w:rsidRPr="009F744B">
              <w:rPr>
                <w:sz w:val="20"/>
              </w:rPr>
              <w:t>Introduction</w:t>
            </w:r>
          </w:p>
        </w:tc>
        <w:bookmarkEnd w:id="13"/>
        <w:bookmarkEnd w:id="14"/>
        <w:tc>
          <w:tcPr>
            <w:tcW w:w="2835" w:type="dxa"/>
          </w:tcPr>
          <w:p w14:paraId="725368EA" w14:textId="77777777" w:rsidR="00191A23" w:rsidRPr="009F744B" w:rsidRDefault="00191A23" w:rsidP="009F744B">
            <w:pPr>
              <w:pStyle w:val="TableSubHead"/>
              <w:tabs>
                <w:tab w:val="left" w:pos="5400"/>
              </w:tabs>
              <w:rPr>
                <w:sz w:val="20"/>
              </w:rPr>
            </w:pPr>
          </w:p>
        </w:tc>
      </w:tr>
      <w:tr w:rsidR="00191A23" w:rsidRPr="009F744B" w14:paraId="101EB99B" w14:textId="77777777" w:rsidTr="00E341E9">
        <w:tc>
          <w:tcPr>
            <w:tcW w:w="1951" w:type="dxa"/>
          </w:tcPr>
          <w:p w14:paraId="0AA6BD34" w14:textId="77777777" w:rsidR="00191A23" w:rsidRPr="009F744B" w:rsidRDefault="00191A23" w:rsidP="009F744B">
            <w:pPr>
              <w:tabs>
                <w:tab w:val="left" w:pos="5400"/>
              </w:tabs>
              <w:spacing w:line="240" w:lineRule="auto"/>
              <w:rPr>
                <w:bCs/>
                <w:sz w:val="20"/>
              </w:rPr>
            </w:pPr>
            <w:bookmarkStart w:id="15" w:name="bold8"/>
            <w:bookmarkStart w:id="16" w:name="italic9"/>
            <w:r w:rsidRPr="009F744B">
              <w:rPr>
                <w:bCs/>
                <w:sz w:val="20"/>
              </w:rPr>
              <w:t>Background/</w:t>
            </w:r>
            <w:bookmarkStart w:id="17" w:name="bold9"/>
            <w:bookmarkStart w:id="18" w:name="italic10"/>
            <w:bookmarkEnd w:id="15"/>
            <w:bookmarkEnd w:id="16"/>
            <w:r w:rsidRPr="009F744B">
              <w:rPr>
                <w:bCs/>
                <w:sz w:val="20"/>
              </w:rPr>
              <w:t>rationale</w:t>
            </w:r>
            <w:bookmarkEnd w:id="17"/>
            <w:bookmarkEnd w:id="18"/>
          </w:p>
        </w:tc>
        <w:tc>
          <w:tcPr>
            <w:tcW w:w="616" w:type="dxa"/>
          </w:tcPr>
          <w:p w14:paraId="39B51A68" w14:textId="77777777" w:rsidR="00191A23" w:rsidRPr="009F744B" w:rsidRDefault="00191A23" w:rsidP="009F744B">
            <w:pPr>
              <w:tabs>
                <w:tab w:val="left" w:pos="5400"/>
              </w:tabs>
              <w:spacing w:line="240" w:lineRule="auto"/>
              <w:jc w:val="center"/>
              <w:rPr>
                <w:sz w:val="20"/>
              </w:rPr>
            </w:pPr>
            <w:r w:rsidRPr="009F744B">
              <w:rPr>
                <w:sz w:val="20"/>
              </w:rPr>
              <w:t>2</w:t>
            </w:r>
          </w:p>
        </w:tc>
        <w:tc>
          <w:tcPr>
            <w:tcW w:w="8031" w:type="dxa"/>
          </w:tcPr>
          <w:p w14:paraId="73C2C931" w14:textId="77777777" w:rsidR="00191A23" w:rsidRPr="009F744B" w:rsidRDefault="00191A23" w:rsidP="009F744B">
            <w:pPr>
              <w:tabs>
                <w:tab w:val="left" w:pos="5400"/>
              </w:tabs>
              <w:spacing w:line="240" w:lineRule="auto"/>
              <w:rPr>
                <w:sz w:val="20"/>
              </w:rPr>
            </w:pPr>
            <w:r w:rsidRPr="009F744B">
              <w:rPr>
                <w:sz w:val="20"/>
              </w:rPr>
              <w:t>Explain the scientific background and rationale for the investigation being reported</w:t>
            </w:r>
          </w:p>
        </w:tc>
        <w:tc>
          <w:tcPr>
            <w:tcW w:w="1559" w:type="dxa"/>
          </w:tcPr>
          <w:p w14:paraId="12AD4C99" w14:textId="2FE6640A" w:rsidR="00191A23" w:rsidRPr="009F744B" w:rsidRDefault="00995599" w:rsidP="009F744B">
            <w:pPr>
              <w:tabs>
                <w:tab w:val="left" w:pos="5400"/>
              </w:tabs>
              <w:spacing w:line="240" w:lineRule="auto"/>
              <w:rPr>
                <w:sz w:val="20"/>
              </w:rPr>
            </w:pPr>
            <w:r w:rsidRPr="009F744B">
              <w:rPr>
                <w:sz w:val="20"/>
              </w:rPr>
              <w:t>3-4</w:t>
            </w:r>
          </w:p>
        </w:tc>
        <w:tc>
          <w:tcPr>
            <w:tcW w:w="2835" w:type="dxa"/>
          </w:tcPr>
          <w:p w14:paraId="58584224" w14:textId="7FE45A8F" w:rsidR="00995599" w:rsidRPr="009F744B" w:rsidRDefault="00995599" w:rsidP="009F744B">
            <w:pPr>
              <w:spacing w:line="240" w:lineRule="auto"/>
              <w:rPr>
                <w:sz w:val="20"/>
              </w:rPr>
            </w:pPr>
            <w:r w:rsidRPr="009F744B">
              <w:rPr>
                <w:sz w:val="20"/>
              </w:rPr>
              <w:t xml:space="preserve">Recent guidance has also recommended transitioning schistosomiasis control from district- to community-level PC implementation </w:t>
            </w:r>
            <w:r w:rsidRPr="009F744B">
              <w:rPr>
                <w:sz w:val="20"/>
              </w:rPr>
              <w:fldChar w:fldCharType="begin"/>
            </w:r>
            <w:r w:rsidRPr="009F744B">
              <w:rPr>
                <w:sz w:val="20"/>
              </w:rPr>
              <w:instrText xml:space="preserve"> ADDIN ZOTERO_ITEM CSL_CITATION {"citationID":"8thRPMwJ","properties":{"unsorted":false,"formattedCitation":"(6)","plainCitation":"(6)","noteIndex":0},"citationItems":[{"id":86,"uris":["http://zotero.org/users/16269606/items/CR25SMPG"],"itemData":{"id":86,"type":"book","abstract":"Soil-transmitted helminthiases and human schistosomiasis remain significant public health problems in tropical and subtropical regions of Africa, Asia, the Caribbean and South America. The WHO road map for neglected tropical diseases 2021–2030 aims to eliminate both diseases as public health problems in all endemic countries and to eliminate transmission of human schistosomiasis in selected countries. Based on the recommendations of the WHO guideline: preventive chemotherapy to control soil-transmitted helminth infections in high-risk groups and the WHO guideline on control and elimination of human schistosomiasis, this manual aims to guide managers of schistosomiasis and soil-transmitted helminthiases control programmes towards the elimination of these diseases as public health problems, guided by evidence generated by effective monitoring and evaluation. It provides guidance on when to conduct an impact assessment survey, which indicators to collect, how to calculate them and interpret the results, and how to conduct the epidemiological survey.","ISBN":"978-92-4-009936-4","language":"en","publisher":"World Health Organization","source":"www.who.int","title":"Assessing schistosomiasis and soil-transmitted helminthiases control programmes","URL":"https://www.who.int/publications/b/73248","accessed":{"date-parts":[["2025",12,11]]},"issued":{"date-parts":[["2024",1]]}}}],"schema":"https://github.com/citation-style-language/schema/raw/master/csl-citation.json"} </w:instrText>
            </w:r>
            <w:r w:rsidRPr="009F744B">
              <w:rPr>
                <w:sz w:val="20"/>
              </w:rPr>
              <w:fldChar w:fldCharType="separate"/>
            </w:r>
            <w:r w:rsidRPr="009F744B">
              <w:rPr>
                <w:sz w:val="20"/>
              </w:rPr>
              <w:t>(6)</w:t>
            </w:r>
            <w:r w:rsidRPr="009F744B">
              <w:rPr>
                <w:sz w:val="20"/>
              </w:rPr>
              <w:fldChar w:fldCharType="end"/>
            </w:r>
            <w:r w:rsidRPr="009F744B">
              <w:rPr>
                <w:sz w:val="20"/>
              </w:rPr>
              <w:t xml:space="preserve">. As a result, NTD programmes must now generate granular prevalence estimates to inform future PC strategies – prompting a shift in implementation units (IU) from district to sub-districts. </w:t>
            </w:r>
          </w:p>
          <w:p w14:paraId="23F24F5D" w14:textId="77777777" w:rsidR="00995599" w:rsidRPr="009F744B" w:rsidRDefault="00995599" w:rsidP="009F744B">
            <w:pPr>
              <w:spacing w:line="240" w:lineRule="auto"/>
              <w:rPr>
                <w:sz w:val="20"/>
              </w:rPr>
            </w:pPr>
          </w:p>
          <w:p w14:paraId="76D3D6A5" w14:textId="37DE7FA3" w:rsidR="00995599" w:rsidRPr="009F744B" w:rsidRDefault="00995599" w:rsidP="009F744B">
            <w:pPr>
              <w:spacing w:line="240" w:lineRule="auto"/>
              <w:rPr>
                <w:sz w:val="20"/>
              </w:rPr>
            </w:pPr>
            <w:r w:rsidRPr="009F744B">
              <w:rPr>
                <w:sz w:val="20"/>
              </w:rPr>
              <w:t>From 2018, schistosomiasis and STH control activities in Zimbabwe were disrupted for three years due to the Sars-Cov-2 pandemic and subsequent vaccination campaigns.</w:t>
            </w:r>
          </w:p>
          <w:p w14:paraId="5906773D" w14:textId="77777777" w:rsidR="00995599" w:rsidRPr="009F744B" w:rsidRDefault="00995599" w:rsidP="009F744B">
            <w:pPr>
              <w:spacing w:line="240" w:lineRule="auto"/>
              <w:rPr>
                <w:sz w:val="20"/>
              </w:rPr>
            </w:pPr>
          </w:p>
          <w:p w14:paraId="2E97B98A" w14:textId="0DB5A9B8" w:rsidR="00995599" w:rsidRPr="009F744B" w:rsidRDefault="00995599" w:rsidP="009F744B">
            <w:pPr>
              <w:spacing w:line="240" w:lineRule="auto"/>
              <w:rPr>
                <w:sz w:val="20"/>
              </w:rPr>
            </w:pPr>
            <w:r w:rsidRPr="009F744B">
              <w:rPr>
                <w:sz w:val="20"/>
              </w:rPr>
              <w:t xml:space="preserve">In response, the </w:t>
            </w:r>
            <w:proofErr w:type="spellStart"/>
            <w:r w:rsidRPr="009F744B">
              <w:rPr>
                <w:sz w:val="20"/>
              </w:rPr>
              <w:t>MoHCC</w:t>
            </w:r>
            <w:proofErr w:type="spellEnd"/>
            <w:r w:rsidRPr="009F744B">
              <w:rPr>
                <w:sz w:val="20"/>
              </w:rPr>
              <w:t xml:space="preserve"> prioritised a second national impact assessment survey, aligned with updated WHO guidance emphasising epidemiological data at finer spatial scales, specifically sub-district (ward) level.</w:t>
            </w:r>
          </w:p>
          <w:p w14:paraId="0ABE7EA8" w14:textId="77777777" w:rsidR="00995599" w:rsidRPr="009F744B" w:rsidRDefault="00995599" w:rsidP="009F744B">
            <w:pPr>
              <w:spacing w:line="240" w:lineRule="auto"/>
              <w:rPr>
                <w:sz w:val="20"/>
              </w:rPr>
            </w:pPr>
          </w:p>
          <w:p w14:paraId="1D603D5C" w14:textId="77777777" w:rsidR="00191A23" w:rsidRPr="009F744B" w:rsidRDefault="00191A23" w:rsidP="009F744B">
            <w:pPr>
              <w:tabs>
                <w:tab w:val="left" w:pos="5400"/>
              </w:tabs>
              <w:spacing w:line="240" w:lineRule="auto"/>
              <w:rPr>
                <w:sz w:val="20"/>
              </w:rPr>
            </w:pPr>
          </w:p>
        </w:tc>
      </w:tr>
      <w:tr w:rsidR="00191A23" w:rsidRPr="009F744B" w14:paraId="106B92B8" w14:textId="77777777" w:rsidTr="00E341E9">
        <w:tc>
          <w:tcPr>
            <w:tcW w:w="1951" w:type="dxa"/>
          </w:tcPr>
          <w:p w14:paraId="05C33838" w14:textId="77777777" w:rsidR="00191A23" w:rsidRPr="009F744B" w:rsidRDefault="00191A23" w:rsidP="009F744B">
            <w:pPr>
              <w:tabs>
                <w:tab w:val="left" w:pos="5400"/>
              </w:tabs>
              <w:spacing w:line="240" w:lineRule="auto"/>
              <w:rPr>
                <w:bCs/>
                <w:sz w:val="20"/>
              </w:rPr>
            </w:pPr>
            <w:bookmarkStart w:id="19" w:name="bold10" w:colFirst="0" w:colLast="0"/>
            <w:bookmarkStart w:id="20" w:name="italic11" w:colFirst="0" w:colLast="0"/>
            <w:r w:rsidRPr="009F744B">
              <w:rPr>
                <w:bCs/>
                <w:sz w:val="20"/>
              </w:rPr>
              <w:lastRenderedPageBreak/>
              <w:t>Objectives</w:t>
            </w:r>
          </w:p>
        </w:tc>
        <w:tc>
          <w:tcPr>
            <w:tcW w:w="616" w:type="dxa"/>
          </w:tcPr>
          <w:p w14:paraId="2D5065B5" w14:textId="77777777" w:rsidR="00191A23" w:rsidRPr="009F744B" w:rsidRDefault="00191A23" w:rsidP="009F744B">
            <w:pPr>
              <w:tabs>
                <w:tab w:val="left" w:pos="5400"/>
              </w:tabs>
              <w:spacing w:line="240" w:lineRule="auto"/>
              <w:jc w:val="center"/>
              <w:rPr>
                <w:sz w:val="20"/>
              </w:rPr>
            </w:pPr>
            <w:r w:rsidRPr="009F744B">
              <w:rPr>
                <w:sz w:val="20"/>
              </w:rPr>
              <w:t>3</w:t>
            </w:r>
          </w:p>
        </w:tc>
        <w:tc>
          <w:tcPr>
            <w:tcW w:w="8031" w:type="dxa"/>
          </w:tcPr>
          <w:p w14:paraId="005A8E6D" w14:textId="77777777" w:rsidR="00191A23" w:rsidRPr="009F744B" w:rsidRDefault="00191A23" w:rsidP="009F744B">
            <w:pPr>
              <w:tabs>
                <w:tab w:val="left" w:pos="5400"/>
              </w:tabs>
              <w:spacing w:line="240" w:lineRule="auto"/>
              <w:rPr>
                <w:sz w:val="20"/>
              </w:rPr>
            </w:pPr>
            <w:r w:rsidRPr="009F744B">
              <w:rPr>
                <w:sz w:val="20"/>
              </w:rPr>
              <w:t>State specific objectives, including any prespecified hypotheses</w:t>
            </w:r>
          </w:p>
        </w:tc>
        <w:tc>
          <w:tcPr>
            <w:tcW w:w="1559" w:type="dxa"/>
          </w:tcPr>
          <w:p w14:paraId="2D168B85" w14:textId="6C2E7017" w:rsidR="00191A23" w:rsidRPr="009F744B" w:rsidRDefault="00995599" w:rsidP="009F744B">
            <w:pPr>
              <w:tabs>
                <w:tab w:val="left" w:pos="5400"/>
              </w:tabs>
              <w:spacing w:line="240" w:lineRule="auto"/>
              <w:rPr>
                <w:sz w:val="20"/>
              </w:rPr>
            </w:pPr>
            <w:r w:rsidRPr="009F744B">
              <w:rPr>
                <w:sz w:val="20"/>
              </w:rPr>
              <w:t>4</w:t>
            </w:r>
          </w:p>
        </w:tc>
        <w:tc>
          <w:tcPr>
            <w:tcW w:w="2835" w:type="dxa"/>
          </w:tcPr>
          <w:p w14:paraId="529BB9E5" w14:textId="77777777" w:rsidR="00995599" w:rsidRPr="009F744B" w:rsidRDefault="00995599" w:rsidP="009F744B">
            <w:pPr>
              <w:spacing w:line="240" w:lineRule="auto"/>
              <w:rPr>
                <w:sz w:val="20"/>
                <w:lang w:val="en-US"/>
              </w:rPr>
            </w:pPr>
            <w:r w:rsidRPr="009F744B">
              <w:rPr>
                <w:sz w:val="20"/>
              </w:rPr>
              <w:t xml:space="preserve">Building on the 2018 geostatistical analysis </w:t>
            </w:r>
            <w:r w:rsidRPr="009F744B">
              <w:rPr>
                <w:sz w:val="20"/>
              </w:rPr>
              <w:fldChar w:fldCharType="begin"/>
            </w:r>
            <w:r w:rsidRPr="009F744B">
              <w:rPr>
                <w:sz w:val="20"/>
              </w:rPr>
              <w:instrText xml:space="preserve"> ADDIN ZOTERO_ITEM CSL_CITATION {"citationID":"IvBCB1dq","properties":{"unsorted":false,"formattedCitation":"(10)","plainCitation":"(10)","noteIndex":0},"citationItems":[{"id":14,"uris":["http://zotero.org/users/16269606/items/L7YB7M4B"],"itemData":{"id":14,"type":"article-journal","abstract":"This paper reports the prevalence and intensity of soil-transmitted helminth (STH) infections measured in Zimbabwe before and after a control intervention based on annual deworming of school-age children (SAC) conducted from 2012 to 2018. In 2010, epidemiological data were collected from 13 195 SAC in 255 randomly selected schools in all districts nationwide using, as diagnostic methods, the Kato–Katz and the formal ether stool concentration technique. At follow up, conducted in 2017, only Kato–Katz was performed; specimens were collected from 13 352 children in 336 schools. The data were evaluated using a geospatial approach. The national prevalence of STH infection in SAC was estimated at 5.8% at baseline, with 0.8% of infections of moderate and heavy intensity. Preventive chemotherapy (PC) targeted all 2.5 million children of school age enrolled in Zimbabwe, with coverage ranging from 49% to 85%. At follow up, national prevalence of STH in SAC was estimated at 0.8%; infections of moderate and heavy intensity almost disappeared (0.1% prevalence). As a result, Zimbabwe can suspend deworming activities in 54 districts and reduce the frequency of PC in the remaining six districts. The total amount of albendazole tablets needed will be approximately 100 000 a year.","container-title":"PLOS Neglected Tropical Diseases","DOI":"10.1371/journal.pntd.0008739","ISSN":"1935-2735","issue":"10","journalAbbreviation":"PLOS Neglected Tropical Diseases","language":"en","page":"e0008739","source":"PLoS Journals","title":"Elimination of STH morbidity in Zimbabwe: Results of 6 years of deworming intervention for school-age children","title-short":"Elimination of STH morbidity in Zimbabwe","volume":"14","author":[{"family":"Midzi","given":"Nicholas"},{"family":"Montresor","given":"Antonio"},{"family":"Mutsaka-Makuvaza","given":"Masceline J."},{"family":"Fronterre","given":"Claudio"},{"family":"Manangazira","given":"Portia"},{"family":"Phiri","given":"Isaac"},{"family":"Johnson","given":"Olatunji"},{"family":"Mhlanga","given":"Gibson"},{"family":"Diggle","given":"Peter J."}],"issued":{"date-parts":[["2020",10,23]]}}}],"schema":"https://github.com/citation-style-language/schema/raw/master/csl-citation.json"} </w:instrText>
            </w:r>
            <w:r w:rsidRPr="009F744B">
              <w:rPr>
                <w:sz w:val="20"/>
              </w:rPr>
              <w:fldChar w:fldCharType="separate"/>
            </w:r>
            <w:r w:rsidRPr="009F744B">
              <w:rPr>
                <w:sz w:val="20"/>
              </w:rPr>
              <w:t>(10)</w:t>
            </w:r>
            <w:r w:rsidRPr="009F744B">
              <w:rPr>
                <w:sz w:val="20"/>
              </w:rPr>
              <w:fldChar w:fldCharType="end"/>
            </w:r>
            <w:r w:rsidRPr="009F744B">
              <w:rPr>
                <w:sz w:val="20"/>
              </w:rPr>
              <w:t xml:space="preserve">, the 2021 national impact assessment adopted a model-based geostatistical (MBG) framework for both design and analysis. By leveraging spatial autocorrelation and associations with environmental covariates, this approach improves precision and allows reliable prediction in unsampled areas </w:t>
            </w:r>
            <w:r w:rsidRPr="009F744B">
              <w:rPr>
                <w:sz w:val="20"/>
              </w:rPr>
              <w:fldChar w:fldCharType="begin"/>
            </w:r>
            <w:r w:rsidRPr="009F744B">
              <w:rPr>
                <w:sz w:val="20"/>
              </w:rPr>
              <w:instrText xml:space="preserve"> ADDIN ZOTERO_ITEM CSL_CITATION {"citationID":"ulbq2Z6P","properties":{"formattedCitation":"(11)","plainCitation":"(11)","noteIndex":0},"citationItems":[{"id":9,"uris":["http://zotero.org/users/16269606/items/FVG8KVNM"],"itemData":{"id":9,"type":"article-journal","abstract":"Maps of the geographical variation in prevalence play an important role in large-scale programs for the control of neglected tropical diseases. Precontrol mapping is needed to establish the appropriate control intervention in each area of the country in question. Mapping is also needed postintervention to measure the success of control efforts. In the absence of comprehensive disease registries, mapping efforts can be informed by 2 kinds of data: empirical estimates of local prevalence obtained by testing individuals from a sample of communities within the geographical region of interest, and digital images of environmental factors that are predictive of local prevalence. In this article, we focus on the design and analysis of impact surveys, that is, prevalence surveys that are conducted postintervention with the aim of informing decisions on what further intervention, if any, is needed to achieve elimination of the disease as a public health problem. We show that geospatial statistical methods enable prevalence surveys to be designed and analyzed as efficiently as possible so as to make best use of hard-won field data. We use 3 case studies based on data from soil-transmitted helminth impact surveys in Kenya, Sierra Leone, and Zimbabwe to compare the predictive performance of model-based geostatistics with methods described in current World Health Organization (WHO) guidelines. In all 3 cases, we find that model-based geostatistics substantially outperforms the current WHO guidelines, delivering improved precision for reduced field-sampling effort. We argue from experience that similar improvements will hold for prevalence mapping of other neglected tropical diseases.","container-title":"Clinical Infectious Diseases","DOI":"10.1093/cid/ciab192","ISSN":"1058-4838","issue":"Supplement_3","journalAbbreviation":"Clin Infect Dis","page":"S172-S179","source":"Silverchair","title":"Model-Based Geostatistical Methods Enable Efficient Design and Analysis of Prevalence Surveys for Soil-Transmitted Helminth Infection and Other Neglected Tropical Diseases","volume":"72","author":[{"family":"Johnson","given":"Olatunji"},{"family":"Fronterre","given":"Claudio"},{"family":"Amoah","given":"Benjamin"},{"family":"Montresor","given":"Antonio"},{"family":"Giorgi","given":"Emanuele"},{"family":"Midzi","given":"Nicholas"},{"family":"Mutsaka-Makuvaza","given":"Masceline Jenipher"},{"family":"Kargbo-Labor","given":"Ibrahim"},{"family":"Hodges","given":"Mary H"},{"family":"Zhang","given":"Yaobi"},{"family":"Okoyo","given":"Collins"},{"family":"Mwandawiro","given":"Charles"},{"family":"Minnery","given":"Mark"},{"family":"Diggle","given":"Peter J"}],"issued":{"date-parts":[["2021",6,15]]}}}],"schema":"https://github.com/citation-style-language/schema/raw/master/csl-citation.json"} </w:instrText>
            </w:r>
            <w:r w:rsidRPr="009F744B">
              <w:rPr>
                <w:sz w:val="20"/>
              </w:rPr>
              <w:fldChar w:fldCharType="separate"/>
            </w:r>
            <w:r w:rsidRPr="009F744B">
              <w:rPr>
                <w:sz w:val="20"/>
              </w:rPr>
              <w:t>(11)</w:t>
            </w:r>
            <w:r w:rsidRPr="009F744B">
              <w:rPr>
                <w:sz w:val="20"/>
              </w:rPr>
              <w:fldChar w:fldCharType="end"/>
            </w:r>
            <w:r w:rsidRPr="009F744B">
              <w:rPr>
                <w:sz w:val="20"/>
              </w:rPr>
              <w:t xml:space="preserve">. The MBG approach also integrated prior data and uncertainty to optimise design and inference </w:t>
            </w:r>
            <w:r w:rsidRPr="009F744B">
              <w:rPr>
                <w:sz w:val="20"/>
              </w:rPr>
              <w:fldChar w:fldCharType="begin"/>
            </w:r>
            <w:r w:rsidRPr="009F744B">
              <w:rPr>
                <w:sz w:val="20"/>
              </w:rPr>
              <w:instrText xml:space="preserve"> ADDIN ZOTERO_ITEM CSL_CITATION {"citationID":"CqmNEmjN","properties":{"formattedCitation":"(12)","plainCitation":"(12)","noteIndex":0},"citationItems":[{"id":10,"uris":["http://zotero.org/users/16269606/items/KLFXWCSF"],"itemData":{"id":10,"type":"article-journal","abstract":"As neglected tropical diseases approach elimination status, there is a need to develop efficient sampling strategies for confirmation (or not) that elimination criteria have been met. This is an inherently difficult task because the relative precision of a prevalence estimate deteriorates as prevalence decreases, and classic survey sampling strategies based on random sampling therefore require increasingly large sample sizes. More efficient strategies for survey design and analysis can be obtained by exploiting any spatial correlation in prevalence within a model-based geostatistics framework. This framework can be used for constructing predictive probability maps that can inform in-country decision makers of the likelihood that their elimination target has been met, and where to invest in additional sampling. We evaluated our methodology using a case study of lymphatic filariasis in Ghana, demonstrating that a geostatistical approach outperforms approaches currently used to determine an evaluation unit's elimination status.","container-title":"The Journal of Infectious Diseases","DOI":"10.1093/infdis/jiz554","ISSN":"1537-6613","issue":"Suppl 5","journalAbbreviation":"J Infect Dis","language":"eng","page":"S554-S560","PMID":"31930383","PMCID":"PMC7289555","source":"PubMed","title":"Design and Analysis of Elimination Surveys for Neglected Tropical Diseases","volume":"221","author":[{"family":"Fronterre","given":"Claudio"},{"family":"Amoah","given":"Benjamin"},{"family":"Giorgi","given":"Emanuele"},{"family":"Stanton","given":"Michelle C."},{"family":"Diggle","given":"Peter J."}],"issued":{"date-parts":[["2020",6,11]]}}}],"schema":"https://github.com/citation-style-language/schema/raw/master/csl-citation.json"} </w:instrText>
            </w:r>
            <w:r w:rsidRPr="009F744B">
              <w:rPr>
                <w:sz w:val="20"/>
              </w:rPr>
              <w:fldChar w:fldCharType="separate"/>
            </w:r>
            <w:r w:rsidRPr="009F744B">
              <w:rPr>
                <w:sz w:val="20"/>
              </w:rPr>
              <w:t>(12)</w:t>
            </w:r>
            <w:r w:rsidRPr="009F744B">
              <w:rPr>
                <w:sz w:val="20"/>
              </w:rPr>
              <w:fldChar w:fldCharType="end"/>
            </w:r>
            <w:r w:rsidRPr="009F744B">
              <w:rPr>
                <w:sz w:val="20"/>
              </w:rPr>
              <w:t>. Here, we present results from Zimbabwe’s 2021 impact assessment to update ward-level prevalence estimates to guide national decisions for schistosomiasis and STH.</w:t>
            </w:r>
          </w:p>
          <w:p w14:paraId="54F32F54" w14:textId="77777777" w:rsidR="00191A23" w:rsidRPr="009F744B" w:rsidRDefault="00191A23" w:rsidP="009F744B">
            <w:pPr>
              <w:tabs>
                <w:tab w:val="left" w:pos="5400"/>
              </w:tabs>
              <w:spacing w:line="240" w:lineRule="auto"/>
              <w:rPr>
                <w:sz w:val="20"/>
              </w:rPr>
            </w:pPr>
          </w:p>
        </w:tc>
      </w:tr>
      <w:tr w:rsidR="00191A23" w:rsidRPr="009F744B" w14:paraId="53031DF2" w14:textId="77777777" w:rsidTr="00E341E9">
        <w:tc>
          <w:tcPr>
            <w:tcW w:w="12157" w:type="dxa"/>
            <w:gridSpan w:val="4"/>
          </w:tcPr>
          <w:p w14:paraId="09E85139" w14:textId="77777777" w:rsidR="00191A23" w:rsidRPr="009F744B" w:rsidRDefault="00191A23" w:rsidP="009F744B">
            <w:pPr>
              <w:pStyle w:val="TableSubHead"/>
              <w:tabs>
                <w:tab w:val="left" w:pos="5400"/>
              </w:tabs>
              <w:rPr>
                <w:sz w:val="20"/>
              </w:rPr>
            </w:pPr>
            <w:bookmarkStart w:id="21" w:name="bold11"/>
            <w:bookmarkStart w:id="22" w:name="italic12"/>
            <w:bookmarkEnd w:id="19"/>
            <w:bookmarkEnd w:id="20"/>
            <w:r w:rsidRPr="009F744B">
              <w:rPr>
                <w:sz w:val="20"/>
              </w:rPr>
              <w:t>Methods</w:t>
            </w:r>
          </w:p>
        </w:tc>
        <w:bookmarkEnd w:id="21"/>
        <w:bookmarkEnd w:id="22"/>
        <w:tc>
          <w:tcPr>
            <w:tcW w:w="2835" w:type="dxa"/>
          </w:tcPr>
          <w:p w14:paraId="3080A9E9" w14:textId="77777777" w:rsidR="00191A23" w:rsidRPr="009F744B" w:rsidRDefault="00191A23" w:rsidP="009F744B">
            <w:pPr>
              <w:pStyle w:val="TableSubHead"/>
              <w:tabs>
                <w:tab w:val="left" w:pos="5400"/>
              </w:tabs>
              <w:rPr>
                <w:sz w:val="20"/>
              </w:rPr>
            </w:pPr>
          </w:p>
        </w:tc>
      </w:tr>
      <w:tr w:rsidR="00191A23" w:rsidRPr="009F744B" w14:paraId="2BCA1D71" w14:textId="77777777" w:rsidTr="00E341E9">
        <w:tc>
          <w:tcPr>
            <w:tcW w:w="1951" w:type="dxa"/>
          </w:tcPr>
          <w:p w14:paraId="39A09FA3" w14:textId="77777777" w:rsidR="00191A23" w:rsidRPr="009F744B" w:rsidRDefault="00191A23" w:rsidP="009F744B">
            <w:pPr>
              <w:tabs>
                <w:tab w:val="left" w:pos="5400"/>
              </w:tabs>
              <w:spacing w:line="240" w:lineRule="auto"/>
              <w:rPr>
                <w:bCs/>
                <w:sz w:val="20"/>
              </w:rPr>
            </w:pPr>
            <w:bookmarkStart w:id="23" w:name="bold12" w:colFirst="0" w:colLast="0"/>
            <w:bookmarkStart w:id="24" w:name="italic13" w:colFirst="0" w:colLast="0"/>
            <w:r w:rsidRPr="009F744B">
              <w:rPr>
                <w:bCs/>
                <w:sz w:val="20"/>
              </w:rPr>
              <w:t>Study design</w:t>
            </w:r>
          </w:p>
        </w:tc>
        <w:tc>
          <w:tcPr>
            <w:tcW w:w="616" w:type="dxa"/>
          </w:tcPr>
          <w:p w14:paraId="6218F812" w14:textId="77777777" w:rsidR="00191A23" w:rsidRPr="009F744B" w:rsidRDefault="00191A23" w:rsidP="009F744B">
            <w:pPr>
              <w:tabs>
                <w:tab w:val="left" w:pos="5400"/>
              </w:tabs>
              <w:spacing w:line="240" w:lineRule="auto"/>
              <w:jc w:val="center"/>
              <w:rPr>
                <w:sz w:val="20"/>
              </w:rPr>
            </w:pPr>
            <w:r w:rsidRPr="009F744B">
              <w:rPr>
                <w:sz w:val="20"/>
              </w:rPr>
              <w:t>4</w:t>
            </w:r>
          </w:p>
        </w:tc>
        <w:tc>
          <w:tcPr>
            <w:tcW w:w="8031" w:type="dxa"/>
          </w:tcPr>
          <w:p w14:paraId="72F1ABCB" w14:textId="77777777" w:rsidR="00191A23" w:rsidRPr="009F744B" w:rsidRDefault="00191A23" w:rsidP="009F744B">
            <w:pPr>
              <w:tabs>
                <w:tab w:val="left" w:pos="5400"/>
              </w:tabs>
              <w:spacing w:line="240" w:lineRule="auto"/>
              <w:rPr>
                <w:sz w:val="20"/>
              </w:rPr>
            </w:pPr>
            <w:r w:rsidRPr="009F744B">
              <w:rPr>
                <w:sz w:val="20"/>
              </w:rPr>
              <w:t>Present key elements of study design early in the paper</w:t>
            </w:r>
          </w:p>
        </w:tc>
        <w:tc>
          <w:tcPr>
            <w:tcW w:w="1559" w:type="dxa"/>
          </w:tcPr>
          <w:p w14:paraId="3C58821B" w14:textId="32298C14" w:rsidR="00191A23" w:rsidRPr="009F744B" w:rsidRDefault="005A6575" w:rsidP="009F744B">
            <w:pPr>
              <w:tabs>
                <w:tab w:val="left" w:pos="5400"/>
              </w:tabs>
              <w:spacing w:line="240" w:lineRule="auto"/>
              <w:rPr>
                <w:sz w:val="20"/>
              </w:rPr>
            </w:pPr>
            <w:r w:rsidRPr="009F744B">
              <w:rPr>
                <w:sz w:val="20"/>
              </w:rPr>
              <w:t>1,4</w:t>
            </w:r>
          </w:p>
        </w:tc>
        <w:tc>
          <w:tcPr>
            <w:tcW w:w="2835" w:type="dxa"/>
          </w:tcPr>
          <w:p w14:paraId="1054A4BD" w14:textId="28488FC6" w:rsidR="005A6575" w:rsidRPr="009F744B" w:rsidRDefault="005A6575" w:rsidP="009F744B">
            <w:pPr>
              <w:spacing w:line="240" w:lineRule="auto"/>
              <w:rPr>
                <w:sz w:val="20"/>
                <w:lang w:val="en-US"/>
              </w:rPr>
            </w:pPr>
            <w:r w:rsidRPr="009F744B">
              <w:rPr>
                <w:sz w:val="20"/>
              </w:rPr>
              <w:t xml:space="preserve">We conducted a nationwide geostatistical impact assessment to estimate prevalence at ward-level and evaluate impact of PC interruption to 2018 results </w:t>
            </w:r>
            <w:r w:rsidRPr="009F744B">
              <w:rPr>
                <w:sz w:val="20"/>
              </w:rPr>
              <w:lastRenderedPageBreak/>
              <w:t>using a quasi-experimental design.</w:t>
            </w:r>
          </w:p>
          <w:p w14:paraId="3A88AC58" w14:textId="77777777" w:rsidR="005A6575" w:rsidRPr="009F744B" w:rsidRDefault="005A6575" w:rsidP="009F744B">
            <w:pPr>
              <w:spacing w:line="240" w:lineRule="auto"/>
              <w:rPr>
                <w:sz w:val="20"/>
                <w:lang w:val="en-US"/>
              </w:rPr>
            </w:pPr>
          </w:p>
          <w:p w14:paraId="74901DB6" w14:textId="1A40945E" w:rsidR="00995599" w:rsidRPr="009F744B" w:rsidRDefault="00995599" w:rsidP="009F744B">
            <w:pPr>
              <w:spacing w:line="240" w:lineRule="auto"/>
              <w:rPr>
                <w:sz w:val="20"/>
                <w:lang w:val="en-US"/>
              </w:rPr>
            </w:pPr>
            <w:r w:rsidRPr="009F744B">
              <w:rPr>
                <w:sz w:val="20"/>
                <w:lang w:val="en-US"/>
              </w:rPr>
              <w:t xml:space="preserve">A population-based cross-sectional survey was conducted between November and December 2021 targeting 11,600 school-aged children (ages 9-14 years) nationwide. We employed a geostatistical design and analysis framework in which schools were the primary sampling units (PSUs). Our primary aim was to correctly classify 90% wards (sub-districts) into prevalence categories defined by the </w:t>
            </w:r>
            <w:proofErr w:type="spellStart"/>
            <w:r w:rsidRPr="009F744B">
              <w:rPr>
                <w:sz w:val="20"/>
                <w:lang w:val="en-US"/>
              </w:rPr>
              <w:t>MoHCC</w:t>
            </w:r>
            <w:proofErr w:type="spellEnd"/>
            <w:r w:rsidRPr="009F744B">
              <w:rPr>
                <w:sz w:val="20"/>
                <w:lang w:val="en-US"/>
              </w:rPr>
              <w:t xml:space="preserve"> and WHO aligned for infection with any schistosomiasis species </w:t>
            </w:r>
            <w:proofErr w:type="spellStart"/>
            <w:r w:rsidRPr="009F744B">
              <w:rPr>
                <w:sz w:val="20"/>
                <w:lang w:val="en-US"/>
              </w:rPr>
              <w:t>i</w:t>
            </w:r>
            <w:proofErr w:type="spellEnd"/>
            <w:r w:rsidRPr="009F744B">
              <w:rPr>
                <w:sz w:val="20"/>
                <w:lang w:val="en-US"/>
              </w:rPr>
              <w:t xml:space="preserve">) &lt;2%, ii) 2 to &lt;10%, iii) 10 to &lt;50% and iv) ≥50%, and any STH species </w:t>
            </w:r>
            <w:proofErr w:type="spellStart"/>
            <w:r w:rsidRPr="009F744B">
              <w:rPr>
                <w:sz w:val="20"/>
                <w:lang w:val="en-US"/>
              </w:rPr>
              <w:t>i</w:t>
            </w:r>
            <w:proofErr w:type="spellEnd"/>
            <w:r w:rsidRPr="009F744B">
              <w:rPr>
                <w:sz w:val="20"/>
                <w:lang w:val="en-US"/>
              </w:rPr>
              <w:t>) &lt;2%, ii) 2 to &lt;5%, iii) 5 to &lt;10% and iv) ≥10%. We compared findings to those of a published 2018 nationwide impact survey as a quasi-experimental before-after study to quantify the impact of PC interruption.</w:t>
            </w:r>
          </w:p>
          <w:p w14:paraId="2A842D49" w14:textId="77777777" w:rsidR="00191A23" w:rsidRPr="009F744B" w:rsidRDefault="00191A23" w:rsidP="009F744B">
            <w:pPr>
              <w:tabs>
                <w:tab w:val="left" w:pos="5400"/>
              </w:tabs>
              <w:spacing w:line="240" w:lineRule="auto"/>
              <w:rPr>
                <w:sz w:val="20"/>
              </w:rPr>
            </w:pPr>
          </w:p>
        </w:tc>
      </w:tr>
      <w:tr w:rsidR="00191A23" w:rsidRPr="009F744B" w14:paraId="62AFF007" w14:textId="77777777" w:rsidTr="00E341E9">
        <w:tc>
          <w:tcPr>
            <w:tcW w:w="1951" w:type="dxa"/>
          </w:tcPr>
          <w:p w14:paraId="03D83C51" w14:textId="77777777" w:rsidR="00191A23" w:rsidRPr="009F744B" w:rsidRDefault="00191A23" w:rsidP="009F744B">
            <w:pPr>
              <w:tabs>
                <w:tab w:val="left" w:pos="5400"/>
              </w:tabs>
              <w:spacing w:line="240" w:lineRule="auto"/>
              <w:rPr>
                <w:bCs/>
                <w:sz w:val="20"/>
              </w:rPr>
            </w:pPr>
            <w:bookmarkStart w:id="25" w:name="bold13" w:colFirst="0" w:colLast="0"/>
            <w:bookmarkStart w:id="26" w:name="italic14" w:colFirst="0" w:colLast="0"/>
            <w:bookmarkEnd w:id="23"/>
            <w:bookmarkEnd w:id="24"/>
            <w:r w:rsidRPr="009F744B">
              <w:rPr>
                <w:bCs/>
                <w:sz w:val="20"/>
              </w:rPr>
              <w:lastRenderedPageBreak/>
              <w:t>Setting</w:t>
            </w:r>
          </w:p>
        </w:tc>
        <w:tc>
          <w:tcPr>
            <w:tcW w:w="616" w:type="dxa"/>
          </w:tcPr>
          <w:p w14:paraId="198E8EC0" w14:textId="77777777" w:rsidR="00191A23" w:rsidRPr="009F744B" w:rsidRDefault="00191A23" w:rsidP="009F744B">
            <w:pPr>
              <w:tabs>
                <w:tab w:val="left" w:pos="5400"/>
              </w:tabs>
              <w:spacing w:line="240" w:lineRule="auto"/>
              <w:jc w:val="center"/>
              <w:rPr>
                <w:sz w:val="20"/>
              </w:rPr>
            </w:pPr>
            <w:r w:rsidRPr="009F744B">
              <w:rPr>
                <w:sz w:val="20"/>
              </w:rPr>
              <w:t>5</w:t>
            </w:r>
          </w:p>
        </w:tc>
        <w:tc>
          <w:tcPr>
            <w:tcW w:w="8031" w:type="dxa"/>
          </w:tcPr>
          <w:p w14:paraId="0D070C62" w14:textId="77777777" w:rsidR="00191A23" w:rsidRPr="009F744B" w:rsidRDefault="00191A23" w:rsidP="009F744B">
            <w:pPr>
              <w:tabs>
                <w:tab w:val="left" w:pos="5400"/>
              </w:tabs>
              <w:spacing w:line="240" w:lineRule="auto"/>
              <w:rPr>
                <w:sz w:val="20"/>
              </w:rPr>
            </w:pPr>
            <w:r w:rsidRPr="009F744B">
              <w:rPr>
                <w:sz w:val="20"/>
              </w:rPr>
              <w:t>Describe the setting, locations, and relevant dates, including periods of recruitment, exposure, follow-up, and data collection</w:t>
            </w:r>
          </w:p>
        </w:tc>
        <w:tc>
          <w:tcPr>
            <w:tcW w:w="1559" w:type="dxa"/>
          </w:tcPr>
          <w:p w14:paraId="6272BAA8" w14:textId="7C61C8C8" w:rsidR="00191A23" w:rsidRPr="009F744B" w:rsidRDefault="00995599" w:rsidP="009F744B">
            <w:pPr>
              <w:tabs>
                <w:tab w:val="left" w:pos="5400"/>
              </w:tabs>
              <w:spacing w:line="240" w:lineRule="auto"/>
              <w:rPr>
                <w:sz w:val="20"/>
              </w:rPr>
            </w:pPr>
            <w:r w:rsidRPr="009F744B">
              <w:rPr>
                <w:sz w:val="20"/>
              </w:rPr>
              <w:t>5</w:t>
            </w:r>
          </w:p>
        </w:tc>
        <w:tc>
          <w:tcPr>
            <w:tcW w:w="2835" w:type="dxa"/>
          </w:tcPr>
          <w:p w14:paraId="666F9B91" w14:textId="6BE4B135" w:rsidR="00191A23" w:rsidRPr="009F744B" w:rsidRDefault="00995599" w:rsidP="009F744B">
            <w:pPr>
              <w:tabs>
                <w:tab w:val="left" w:pos="5400"/>
              </w:tabs>
              <w:spacing w:line="240" w:lineRule="auto"/>
              <w:rPr>
                <w:sz w:val="20"/>
              </w:rPr>
            </w:pPr>
            <w:r w:rsidRPr="009F744B">
              <w:rPr>
                <w:sz w:val="20"/>
                <w:lang w:val="en-US"/>
              </w:rPr>
              <w:t>A population-based cross-sectional survey was conducted between November and December 2021 targeting 11,600 school-aged children (ages 9-14 years) nationwide.</w:t>
            </w:r>
          </w:p>
        </w:tc>
      </w:tr>
      <w:bookmarkEnd w:id="25"/>
      <w:bookmarkEnd w:id="26"/>
      <w:tr w:rsidR="00191A23" w:rsidRPr="009F744B" w14:paraId="66BEFA0B" w14:textId="77777777" w:rsidTr="00E341E9">
        <w:tc>
          <w:tcPr>
            <w:tcW w:w="1951" w:type="dxa"/>
            <w:vMerge w:val="restart"/>
          </w:tcPr>
          <w:p w14:paraId="12981B08" w14:textId="77777777" w:rsidR="00191A23" w:rsidRPr="009F744B" w:rsidRDefault="00191A23" w:rsidP="009F744B">
            <w:pPr>
              <w:tabs>
                <w:tab w:val="left" w:pos="5400"/>
              </w:tabs>
              <w:spacing w:line="240" w:lineRule="auto"/>
              <w:rPr>
                <w:bCs/>
                <w:sz w:val="20"/>
              </w:rPr>
            </w:pPr>
            <w:r w:rsidRPr="009F744B">
              <w:rPr>
                <w:bCs/>
                <w:sz w:val="20"/>
              </w:rPr>
              <w:t>Participants</w:t>
            </w:r>
          </w:p>
        </w:tc>
        <w:tc>
          <w:tcPr>
            <w:tcW w:w="616" w:type="dxa"/>
            <w:vMerge w:val="restart"/>
          </w:tcPr>
          <w:p w14:paraId="7051B741" w14:textId="77777777" w:rsidR="00191A23" w:rsidRPr="009F744B" w:rsidRDefault="00191A23" w:rsidP="009F744B">
            <w:pPr>
              <w:tabs>
                <w:tab w:val="left" w:pos="5400"/>
              </w:tabs>
              <w:spacing w:line="240" w:lineRule="auto"/>
              <w:jc w:val="center"/>
              <w:rPr>
                <w:sz w:val="20"/>
              </w:rPr>
            </w:pPr>
            <w:r w:rsidRPr="009F744B">
              <w:rPr>
                <w:sz w:val="20"/>
              </w:rPr>
              <w:t>6</w:t>
            </w:r>
          </w:p>
        </w:tc>
        <w:tc>
          <w:tcPr>
            <w:tcW w:w="8031" w:type="dxa"/>
          </w:tcPr>
          <w:p w14:paraId="09F01F0B"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a</w:t>
            </w:r>
            <w:r w:rsidRPr="009F744B">
              <w:rPr>
                <w:sz w:val="20"/>
              </w:rPr>
              <w:t xml:space="preserve">) </w:t>
            </w:r>
            <w:r w:rsidRPr="009F744B">
              <w:rPr>
                <w:i/>
                <w:sz w:val="20"/>
              </w:rPr>
              <w:t>Cohort study</w:t>
            </w:r>
            <w:r w:rsidRPr="009F744B">
              <w:rPr>
                <w:sz w:val="20"/>
              </w:rPr>
              <w:t>—Give the eligibility criteria, and the sources and methods of selection of participants. Describe methods of follow-up</w:t>
            </w:r>
          </w:p>
          <w:p w14:paraId="5BE3A829" w14:textId="77777777" w:rsidR="00191A23" w:rsidRPr="009F744B" w:rsidRDefault="00191A23" w:rsidP="009F744B">
            <w:pPr>
              <w:tabs>
                <w:tab w:val="left" w:pos="5400"/>
              </w:tabs>
              <w:spacing w:line="240" w:lineRule="auto"/>
              <w:rPr>
                <w:sz w:val="20"/>
              </w:rPr>
            </w:pPr>
            <w:r w:rsidRPr="009F744B">
              <w:rPr>
                <w:i/>
                <w:sz w:val="20"/>
              </w:rPr>
              <w:t>Case-control study</w:t>
            </w:r>
            <w:r w:rsidRPr="009F744B">
              <w:rPr>
                <w:sz w:val="20"/>
              </w:rPr>
              <w:t>—Give the eligibility criteria, and the sources and methods of case ascertainment and control selection. Give the rationale for the choice of cases and controls</w:t>
            </w:r>
          </w:p>
          <w:p w14:paraId="47B70B74" w14:textId="77777777" w:rsidR="00191A23" w:rsidRPr="009F744B" w:rsidRDefault="00191A23" w:rsidP="009F744B">
            <w:pPr>
              <w:tabs>
                <w:tab w:val="left" w:pos="5400"/>
              </w:tabs>
              <w:spacing w:line="240" w:lineRule="auto"/>
              <w:rPr>
                <w:sz w:val="20"/>
              </w:rPr>
            </w:pPr>
            <w:r w:rsidRPr="009F744B">
              <w:rPr>
                <w:i/>
                <w:sz w:val="20"/>
              </w:rPr>
              <w:lastRenderedPageBreak/>
              <w:t>Cross-sectional study</w:t>
            </w:r>
            <w:r w:rsidRPr="009F744B">
              <w:rPr>
                <w:sz w:val="20"/>
              </w:rPr>
              <w:t>—Give the eligibility criteria, and the sources and methods of selection of participants</w:t>
            </w:r>
          </w:p>
        </w:tc>
        <w:tc>
          <w:tcPr>
            <w:tcW w:w="1559" w:type="dxa"/>
          </w:tcPr>
          <w:p w14:paraId="543F43D2" w14:textId="0AD7B467" w:rsidR="00191A23" w:rsidRPr="009F744B" w:rsidRDefault="009F744B" w:rsidP="009F744B">
            <w:pPr>
              <w:tabs>
                <w:tab w:val="left" w:pos="5400"/>
              </w:tabs>
              <w:spacing w:line="240" w:lineRule="auto"/>
              <w:rPr>
                <w:sz w:val="20"/>
              </w:rPr>
            </w:pPr>
            <w:r w:rsidRPr="009F744B">
              <w:rPr>
                <w:sz w:val="20"/>
              </w:rPr>
              <w:lastRenderedPageBreak/>
              <w:t>5</w:t>
            </w:r>
          </w:p>
        </w:tc>
        <w:tc>
          <w:tcPr>
            <w:tcW w:w="2835" w:type="dxa"/>
          </w:tcPr>
          <w:p w14:paraId="53592716" w14:textId="77777777" w:rsidR="00191A23" w:rsidRPr="009F744B" w:rsidRDefault="00995599" w:rsidP="009F744B">
            <w:pPr>
              <w:tabs>
                <w:tab w:val="left" w:pos="5400"/>
              </w:tabs>
              <w:spacing w:line="240" w:lineRule="auto"/>
              <w:rPr>
                <w:sz w:val="20"/>
                <w:lang w:val="en-US"/>
              </w:rPr>
            </w:pPr>
            <w:r w:rsidRPr="009F744B">
              <w:rPr>
                <w:sz w:val="20"/>
                <w:lang w:val="en-US"/>
              </w:rPr>
              <w:t xml:space="preserve">A population-based cross-sectional survey was conducted between November and December 2021 targeting </w:t>
            </w:r>
            <w:r w:rsidRPr="009F744B">
              <w:rPr>
                <w:sz w:val="20"/>
                <w:lang w:val="en-US"/>
              </w:rPr>
              <w:lastRenderedPageBreak/>
              <w:t>11,600 school-aged children (ages 9-14 years) nationwide.</w:t>
            </w:r>
          </w:p>
          <w:p w14:paraId="58251558" w14:textId="77777777" w:rsidR="00995599" w:rsidRPr="009F744B" w:rsidRDefault="00995599" w:rsidP="009F744B">
            <w:pPr>
              <w:tabs>
                <w:tab w:val="left" w:pos="5400"/>
              </w:tabs>
              <w:spacing w:line="240" w:lineRule="auto"/>
              <w:rPr>
                <w:sz w:val="20"/>
                <w:lang w:val="en-US"/>
              </w:rPr>
            </w:pPr>
          </w:p>
          <w:p w14:paraId="1A19B199" w14:textId="590459AC" w:rsidR="00995599" w:rsidRPr="009F744B" w:rsidRDefault="00995599" w:rsidP="009F744B">
            <w:pPr>
              <w:tabs>
                <w:tab w:val="left" w:pos="5400"/>
              </w:tabs>
              <w:spacing w:line="240" w:lineRule="auto"/>
              <w:rPr>
                <w:sz w:val="20"/>
              </w:rPr>
            </w:pPr>
            <w:r w:rsidRPr="009F744B">
              <w:rPr>
                <w:sz w:val="20"/>
                <w:lang w:val="en-US"/>
              </w:rPr>
              <w:t xml:space="preserve">The optimal design targeted 200 PSUs using a </w:t>
            </w:r>
            <w:proofErr w:type="gramStart"/>
            <w:r w:rsidRPr="009F744B">
              <w:rPr>
                <w:sz w:val="20"/>
                <w:lang w:val="en-US"/>
              </w:rPr>
              <w:t>spatially-regulated</w:t>
            </w:r>
            <w:proofErr w:type="gramEnd"/>
            <w:r w:rsidRPr="009F744B">
              <w:rPr>
                <w:sz w:val="20"/>
                <w:lang w:val="en-US"/>
              </w:rPr>
              <w:t xml:space="preserve"> design with selection proportional to exceedance probability of 2% prevalence for </w:t>
            </w:r>
            <w:r w:rsidRPr="009F744B">
              <w:rPr>
                <w:i/>
                <w:iCs/>
                <w:sz w:val="20"/>
                <w:lang w:val="en-US"/>
              </w:rPr>
              <w:t>S. haematobium</w:t>
            </w:r>
            <w:r w:rsidRPr="009F744B">
              <w:rPr>
                <w:sz w:val="20"/>
                <w:lang w:val="en-US"/>
              </w:rPr>
              <w:t>. Within PSUs, 58 children aged 9-14 and stratified by sex were selected per school. In a random sub-sample of locations (n = 25), pre-SAC and adults were sampled alongside SAC.</w:t>
            </w:r>
          </w:p>
        </w:tc>
      </w:tr>
      <w:tr w:rsidR="00191A23" w:rsidRPr="009F744B" w14:paraId="79A2D338" w14:textId="77777777" w:rsidTr="00E341E9">
        <w:tc>
          <w:tcPr>
            <w:tcW w:w="1951" w:type="dxa"/>
            <w:vMerge/>
          </w:tcPr>
          <w:p w14:paraId="478B726E" w14:textId="77777777" w:rsidR="00191A23" w:rsidRPr="009F744B" w:rsidRDefault="00191A23" w:rsidP="009F744B">
            <w:pPr>
              <w:tabs>
                <w:tab w:val="left" w:pos="5400"/>
              </w:tabs>
              <w:spacing w:line="240" w:lineRule="auto"/>
              <w:rPr>
                <w:bCs/>
                <w:sz w:val="20"/>
              </w:rPr>
            </w:pPr>
            <w:bookmarkStart w:id="27" w:name="bold14" w:colFirst="0" w:colLast="0"/>
            <w:bookmarkStart w:id="28" w:name="italic15" w:colFirst="0" w:colLast="0"/>
          </w:p>
        </w:tc>
        <w:tc>
          <w:tcPr>
            <w:tcW w:w="616" w:type="dxa"/>
            <w:vMerge/>
          </w:tcPr>
          <w:p w14:paraId="4BB1B828" w14:textId="77777777" w:rsidR="00191A23" w:rsidRPr="009F744B" w:rsidRDefault="00191A23" w:rsidP="009F744B">
            <w:pPr>
              <w:tabs>
                <w:tab w:val="left" w:pos="5400"/>
              </w:tabs>
              <w:spacing w:line="240" w:lineRule="auto"/>
              <w:jc w:val="center"/>
              <w:rPr>
                <w:sz w:val="20"/>
              </w:rPr>
            </w:pPr>
          </w:p>
        </w:tc>
        <w:tc>
          <w:tcPr>
            <w:tcW w:w="8031" w:type="dxa"/>
          </w:tcPr>
          <w:p w14:paraId="7BF2BA55"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b</w:t>
            </w:r>
            <w:r w:rsidRPr="009F744B">
              <w:rPr>
                <w:sz w:val="20"/>
              </w:rPr>
              <w:t>)</w:t>
            </w:r>
            <w:r w:rsidRPr="009F744B">
              <w:rPr>
                <w:b/>
                <w:bCs/>
                <w:sz w:val="20"/>
              </w:rPr>
              <w:t xml:space="preserve"> </w:t>
            </w:r>
            <w:r w:rsidRPr="009F744B">
              <w:rPr>
                <w:bCs/>
                <w:i/>
                <w:sz w:val="20"/>
              </w:rPr>
              <w:t>Cohort study</w:t>
            </w:r>
            <w:r w:rsidRPr="009F744B">
              <w:rPr>
                <w:sz w:val="20"/>
              </w:rPr>
              <w:t>—For matched studies, give matching criteria and number of exposed and unexposed</w:t>
            </w:r>
          </w:p>
          <w:p w14:paraId="29E34CFC" w14:textId="77777777" w:rsidR="00191A23" w:rsidRPr="009F744B" w:rsidRDefault="00191A23" w:rsidP="009F744B">
            <w:pPr>
              <w:tabs>
                <w:tab w:val="left" w:pos="5400"/>
              </w:tabs>
              <w:spacing w:line="240" w:lineRule="auto"/>
              <w:rPr>
                <w:i/>
                <w:sz w:val="20"/>
              </w:rPr>
            </w:pPr>
            <w:r w:rsidRPr="009F744B">
              <w:rPr>
                <w:bCs/>
                <w:i/>
                <w:sz w:val="20"/>
              </w:rPr>
              <w:t>Case-control study</w:t>
            </w:r>
            <w:r w:rsidRPr="009F744B">
              <w:rPr>
                <w:sz w:val="20"/>
              </w:rPr>
              <w:t>—For matched studies, give matching criteria and the number of controls per case</w:t>
            </w:r>
          </w:p>
        </w:tc>
        <w:tc>
          <w:tcPr>
            <w:tcW w:w="1559" w:type="dxa"/>
          </w:tcPr>
          <w:p w14:paraId="100D2E00" w14:textId="77777777" w:rsidR="00191A23" w:rsidRPr="009F744B" w:rsidRDefault="00191A23" w:rsidP="009F744B">
            <w:pPr>
              <w:tabs>
                <w:tab w:val="left" w:pos="5400"/>
              </w:tabs>
              <w:spacing w:line="240" w:lineRule="auto"/>
              <w:rPr>
                <w:sz w:val="20"/>
              </w:rPr>
            </w:pPr>
          </w:p>
        </w:tc>
        <w:tc>
          <w:tcPr>
            <w:tcW w:w="2835" w:type="dxa"/>
          </w:tcPr>
          <w:p w14:paraId="64AA704B" w14:textId="77777777" w:rsidR="00191A23" w:rsidRPr="009F744B" w:rsidRDefault="00191A23" w:rsidP="009F744B">
            <w:pPr>
              <w:tabs>
                <w:tab w:val="left" w:pos="5400"/>
              </w:tabs>
              <w:spacing w:line="240" w:lineRule="auto"/>
              <w:rPr>
                <w:sz w:val="20"/>
              </w:rPr>
            </w:pPr>
          </w:p>
        </w:tc>
      </w:tr>
      <w:tr w:rsidR="00191A23" w:rsidRPr="009F744B" w14:paraId="2B56429F" w14:textId="77777777" w:rsidTr="00E341E9">
        <w:tc>
          <w:tcPr>
            <w:tcW w:w="1951" w:type="dxa"/>
          </w:tcPr>
          <w:p w14:paraId="768E13B6" w14:textId="77777777" w:rsidR="00191A23" w:rsidRPr="009F744B" w:rsidRDefault="00191A23" w:rsidP="009F744B">
            <w:pPr>
              <w:tabs>
                <w:tab w:val="left" w:pos="5400"/>
              </w:tabs>
              <w:spacing w:line="240" w:lineRule="auto"/>
              <w:rPr>
                <w:bCs/>
                <w:sz w:val="20"/>
              </w:rPr>
            </w:pPr>
            <w:bookmarkStart w:id="29" w:name="bold16" w:colFirst="0" w:colLast="0"/>
            <w:bookmarkStart w:id="30" w:name="italic17" w:colFirst="0" w:colLast="0"/>
            <w:bookmarkEnd w:id="27"/>
            <w:bookmarkEnd w:id="28"/>
            <w:r w:rsidRPr="009F744B">
              <w:rPr>
                <w:bCs/>
                <w:sz w:val="20"/>
              </w:rPr>
              <w:t>Variables</w:t>
            </w:r>
          </w:p>
        </w:tc>
        <w:tc>
          <w:tcPr>
            <w:tcW w:w="616" w:type="dxa"/>
          </w:tcPr>
          <w:p w14:paraId="43971D6F" w14:textId="77777777" w:rsidR="00191A23" w:rsidRPr="009F744B" w:rsidRDefault="00191A23" w:rsidP="009F744B">
            <w:pPr>
              <w:tabs>
                <w:tab w:val="left" w:pos="5400"/>
              </w:tabs>
              <w:spacing w:line="240" w:lineRule="auto"/>
              <w:jc w:val="center"/>
              <w:rPr>
                <w:sz w:val="20"/>
              </w:rPr>
            </w:pPr>
            <w:r w:rsidRPr="009F744B">
              <w:rPr>
                <w:sz w:val="20"/>
              </w:rPr>
              <w:t>7</w:t>
            </w:r>
          </w:p>
        </w:tc>
        <w:tc>
          <w:tcPr>
            <w:tcW w:w="8031" w:type="dxa"/>
          </w:tcPr>
          <w:p w14:paraId="17510FF5" w14:textId="77777777" w:rsidR="00191A23" w:rsidRPr="009F744B" w:rsidRDefault="00191A23" w:rsidP="009F744B">
            <w:pPr>
              <w:tabs>
                <w:tab w:val="left" w:pos="5400"/>
              </w:tabs>
              <w:spacing w:line="240" w:lineRule="auto"/>
              <w:rPr>
                <w:sz w:val="20"/>
              </w:rPr>
            </w:pPr>
            <w:r w:rsidRPr="009F744B">
              <w:rPr>
                <w:sz w:val="20"/>
              </w:rPr>
              <w:t>Clearly define all outcomes, exposures, predictors, potential confounders, and effect modifiers. Give diagnostic criteria, if applicable</w:t>
            </w:r>
          </w:p>
        </w:tc>
        <w:tc>
          <w:tcPr>
            <w:tcW w:w="1559" w:type="dxa"/>
          </w:tcPr>
          <w:p w14:paraId="2BB67CD6" w14:textId="77777777" w:rsidR="00191A23" w:rsidRPr="009F744B" w:rsidRDefault="00995599" w:rsidP="009F744B">
            <w:pPr>
              <w:tabs>
                <w:tab w:val="left" w:pos="5400"/>
              </w:tabs>
              <w:spacing w:line="240" w:lineRule="auto"/>
              <w:rPr>
                <w:sz w:val="20"/>
              </w:rPr>
            </w:pPr>
            <w:r w:rsidRPr="009F744B">
              <w:rPr>
                <w:sz w:val="20"/>
              </w:rPr>
              <w:t>4-7</w:t>
            </w:r>
          </w:p>
          <w:p w14:paraId="1AC4566F" w14:textId="77777777" w:rsidR="005A6575" w:rsidRPr="009F744B" w:rsidRDefault="005A6575" w:rsidP="009F744B">
            <w:pPr>
              <w:tabs>
                <w:tab w:val="left" w:pos="5400"/>
              </w:tabs>
              <w:spacing w:line="240" w:lineRule="auto"/>
              <w:rPr>
                <w:sz w:val="20"/>
              </w:rPr>
            </w:pPr>
          </w:p>
          <w:p w14:paraId="1BDDDB4F" w14:textId="463C84ED" w:rsidR="00995599" w:rsidRPr="009F744B" w:rsidRDefault="00995599" w:rsidP="009F744B">
            <w:pPr>
              <w:tabs>
                <w:tab w:val="left" w:pos="5400"/>
              </w:tabs>
              <w:spacing w:line="240" w:lineRule="auto"/>
              <w:rPr>
                <w:sz w:val="20"/>
              </w:rPr>
            </w:pPr>
            <w:r w:rsidRPr="009F744B">
              <w:rPr>
                <w:sz w:val="20"/>
              </w:rPr>
              <w:t>Supplementary Material 1: Table S3</w:t>
            </w:r>
          </w:p>
        </w:tc>
        <w:tc>
          <w:tcPr>
            <w:tcW w:w="2835" w:type="dxa"/>
          </w:tcPr>
          <w:p w14:paraId="61F4266C" w14:textId="77777777" w:rsidR="00191A23" w:rsidRPr="009F744B" w:rsidRDefault="00995599" w:rsidP="009F744B">
            <w:pPr>
              <w:tabs>
                <w:tab w:val="left" w:pos="5400"/>
              </w:tabs>
              <w:spacing w:line="240" w:lineRule="auto"/>
              <w:rPr>
                <w:sz w:val="20"/>
                <w:lang w:val="en-US"/>
              </w:rPr>
            </w:pPr>
            <w:r w:rsidRPr="009F744B">
              <w:rPr>
                <w:sz w:val="20"/>
                <w:lang w:val="en-US"/>
              </w:rPr>
              <w:t xml:space="preserve">All study participants were asked to provide their name, age, sex, school grade and responses to a short set of </w:t>
            </w:r>
            <w:proofErr w:type="spellStart"/>
            <w:r w:rsidRPr="009F744B">
              <w:rPr>
                <w:sz w:val="20"/>
                <w:lang w:val="en-US"/>
              </w:rPr>
              <w:t>behaviour</w:t>
            </w:r>
            <w:proofErr w:type="spellEnd"/>
            <w:r w:rsidRPr="009F744B">
              <w:rPr>
                <w:sz w:val="20"/>
                <w:lang w:val="en-US"/>
              </w:rPr>
              <w:t>-exposure questions, plus a sample of mid-morning urine and fresh stool. Urine and stool samples were examined on the day of collection.</w:t>
            </w:r>
            <w:r w:rsidRPr="009F744B">
              <w:rPr>
                <w:sz w:val="20"/>
              </w:rPr>
              <w:t xml:space="preserve"> </w:t>
            </w:r>
            <w:r w:rsidRPr="009F744B">
              <w:rPr>
                <w:i/>
                <w:iCs/>
                <w:sz w:val="20"/>
                <w:lang w:val="en-US"/>
              </w:rPr>
              <w:t>Schistosoma haematobium</w:t>
            </w:r>
            <w:r w:rsidRPr="009F744B">
              <w:rPr>
                <w:sz w:val="20"/>
                <w:lang w:val="en-US"/>
              </w:rPr>
              <w:t xml:space="preserve"> infection was assessed by urine filtration, with intensity of infection expressed as eggs per 10ml. </w:t>
            </w:r>
            <w:r w:rsidRPr="009F744B">
              <w:rPr>
                <w:i/>
                <w:iCs/>
                <w:sz w:val="20"/>
                <w:lang w:val="en-US"/>
              </w:rPr>
              <w:t>Schistosoma mansoni</w:t>
            </w:r>
            <w:r w:rsidRPr="009F744B">
              <w:rPr>
                <w:sz w:val="20"/>
                <w:lang w:val="en-US"/>
              </w:rPr>
              <w:t xml:space="preserve"> and STH were assessed by duplicate Kato-Katz thick smears and intensity expressed as eggs per gram of feces.</w:t>
            </w:r>
          </w:p>
          <w:p w14:paraId="4C15877F" w14:textId="77777777" w:rsidR="00995599" w:rsidRPr="009F744B" w:rsidRDefault="00995599" w:rsidP="009F744B">
            <w:pPr>
              <w:tabs>
                <w:tab w:val="left" w:pos="5400"/>
              </w:tabs>
              <w:spacing w:line="240" w:lineRule="auto"/>
              <w:rPr>
                <w:sz w:val="20"/>
              </w:rPr>
            </w:pPr>
          </w:p>
          <w:p w14:paraId="7F37A0D5" w14:textId="77777777" w:rsidR="00995599" w:rsidRPr="009F744B" w:rsidRDefault="00995599" w:rsidP="009F744B">
            <w:pPr>
              <w:tabs>
                <w:tab w:val="left" w:pos="5400"/>
              </w:tabs>
              <w:spacing w:line="240" w:lineRule="auto"/>
              <w:rPr>
                <w:sz w:val="20"/>
              </w:rPr>
            </w:pPr>
            <w:r w:rsidRPr="009F744B">
              <w:rPr>
                <w:sz w:val="20"/>
              </w:rPr>
              <w:t>Supplementary Material 1: Table S3</w:t>
            </w:r>
          </w:p>
          <w:p w14:paraId="76B36103" w14:textId="77777777" w:rsidR="00995599" w:rsidRPr="009F744B" w:rsidRDefault="00995599" w:rsidP="009F744B">
            <w:pPr>
              <w:tabs>
                <w:tab w:val="left" w:pos="5400"/>
              </w:tabs>
              <w:spacing w:line="240" w:lineRule="auto"/>
              <w:rPr>
                <w:sz w:val="20"/>
              </w:rPr>
            </w:pPr>
          </w:p>
          <w:p w14:paraId="29332D1C" w14:textId="5A9DA354" w:rsidR="00995599" w:rsidRPr="009F744B" w:rsidRDefault="00995599" w:rsidP="009F744B">
            <w:pPr>
              <w:tabs>
                <w:tab w:val="left" w:pos="5400"/>
              </w:tabs>
              <w:spacing w:line="240" w:lineRule="auto"/>
              <w:rPr>
                <w:sz w:val="20"/>
              </w:rPr>
            </w:pPr>
            <w:r w:rsidRPr="009F744B">
              <w:rPr>
                <w:sz w:val="20"/>
              </w:rPr>
              <w:lastRenderedPageBreak/>
              <w:t xml:space="preserve">For each species, we first fitted a model without covariates. However, for each schistosomiasis species, inclusion probability was included as a fixed effect to account for the sampling design. We then added covariates selected from a suite of 30 across five risk domains (Table S3). Domains were defined based on the requirement that each provides an independent contribution to risk of schistosomiasis infection at the scales measured in the data. We did not limit the number of covariates selected per domain.  </w:t>
            </w:r>
          </w:p>
        </w:tc>
      </w:tr>
      <w:tr w:rsidR="00191A23" w:rsidRPr="009F744B" w14:paraId="49AFCEA4" w14:textId="77777777" w:rsidTr="00E341E9">
        <w:trPr>
          <w:trHeight w:val="294"/>
        </w:trPr>
        <w:tc>
          <w:tcPr>
            <w:tcW w:w="1951" w:type="dxa"/>
          </w:tcPr>
          <w:p w14:paraId="27469120" w14:textId="77777777" w:rsidR="00191A23" w:rsidRPr="009F744B" w:rsidRDefault="00191A23" w:rsidP="009F744B">
            <w:pPr>
              <w:tabs>
                <w:tab w:val="left" w:pos="5400"/>
              </w:tabs>
              <w:spacing w:line="240" w:lineRule="auto"/>
              <w:rPr>
                <w:bCs/>
                <w:sz w:val="20"/>
              </w:rPr>
            </w:pPr>
            <w:bookmarkStart w:id="31" w:name="bold17"/>
            <w:bookmarkStart w:id="32" w:name="italic18"/>
            <w:bookmarkEnd w:id="29"/>
            <w:bookmarkEnd w:id="30"/>
            <w:r w:rsidRPr="009F744B">
              <w:rPr>
                <w:bCs/>
                <w:sz w:val="20"/>
              </w:rPr>
              <w:lastRenderedPageBreak/>
              <w:t>Data sources/</w:t>
            </w:r>
            <w:bookmarkStart w:id="33" w:name="bold18"/>
            <w:bookmarkStart w:id="34" w:name="italic19"/>
            <w:bookmarkEnd w:id="31"/>
            <w:bookmarkEnd w:id="32"/>
            <w:r w:rsidRPr="009F744B">
              <w:rPr>
                <w:bCs/>
                <w:sz w:val="20"/>
              </w:rPr>
              <w:t xml:space="preserve"> measurement</w:t>
            </w:r>
            <w:bookmarkEnd w:id="33"/>
            <w:bookmarkEnd w:id="34"/>
          </w:p>
        </w:tc>
        <w:tc>
          <w:tcPr>
            <w:tcW w:w="616" w:type="dxa"/>
          </w:tcPr>
          <w:p w14:paraId="593A376A" w14:textId="77777777" w:rsidR="00191A23" w:rsidRPr="009F744B" w:rsidRDefault="00191A23" w:rsidP="009F744B">
            <w:pPr>
              <w:tabs>
                <w:tab w:val="left" w:pos="5400"/>
              </w:tabs>
              <w:spacing w:line="240" w:lineRule="auto"/>
              <w:jc w:val="center"/>
              <w:rPr>
                <w:sz w:val="20"/>
              </w:rPr>
            </w:pPr>
            <w:r w:rsidRPr="009F744B">
              <w:rPr>
                <w:sz w:val="20"/>
              </w:rPr>
              <w:t>8</w:t>
            </w:r>
            <w:bookmarkStart w:id="35" w:name="bold19"/>
            <w:r w:rsidRPr="009F744B">
              <w:rPr>
                <w:bCs/>
                <w:sz w:val="20"/>
              </w:rPr>
              <w:t>*</w:t>
            </w:r>
            <w:bookmarkEnd w:id="35"/>
          </w:p>
        </w:tc>
        <w:tc>
          <w:tcPr>
            <w:tcW w:w="8031" w:type="dxa"/>
          </w:tcPr>
          <w:p w14:paraId="296CBF97" w14:textId="77777777" w:rsidR="00191A23" w:rsidRPr="009F744B" w:rsidRDefault="00191A23" w:rsidP="009F744B">
            <w:pPr>
              <w:tabs>
                <w:tab w:val="left" w:pos="5400"/>
              </w:tabs>
              <w:spacing w:line="240" w:lineRule="auto"/>
              <w:rPr>
                <w:sz w:val="20"/>
              </w:rPr>
            </w:pPr>
            <w:r w:rsidRPr="009F744B">
              <w:rPr>
                <w:i/>
                <w:sz w:val="20"/>
              </w:rPr>
              <w:t xml:space="preserve"> </w:t>
            </w:r>
            <w:r w:rsidRPr="009F744B">
              <w:rPr>
                <w:sz w:val="20"/>
              </w:rPr>
              <w:t>For each variable of interest, give sources of data and details of methods of assessment (measurement). Describe comparability of assessment methods if there is more than one group</w:t>
            </w:r>
          </w:p>
        </w:tc>
        <w:tc>
          <w:tcPr>
            <w:tcW w:w="1559" w:type="dxa"/>
          </w:tcPr>
          <w:p w14:paraId="4BFED4C7" w14:textId="669BFE2A" w:rsidR="00191A23" w:rsidRPr="009F744B" w:rsidRDefault="005A6575" w:rsidP="009F744B">
            <w:pPr>
              <w:tabs>
                <w:tab w:val="left" w:pos="5400"/>
              </w:tabs>
              <w:spacing w:line="240" w:lineRule="auto"/>
              <w:rPr>
                <w:iCs/>
                <w:sz w:val="20"/>
              </w:rPr>
            </w:pPr>
            <w:r w:rsidRPr="009F744B">
              <w:rPr>
                <w:iCs/>
                <w:sz w:val="20"/>
              </w:rPr>
              <w:t>Supplementary Material: Table S3</w:t>
            </w:r>
          </w:p>
        </w:tc>
        <w:tc>
          <w:tcPr>
            <w:tcW w:w="2835" w:type="dxa"/>
          </w:tcPr>
          <w:p w14:paraId="336E0250" w14:textId="77777777" w:rsidR="005A6575" w:rsidRPr="009F744B" w:rsidRDefault="005A6575" w:rsidP="009F744B">
            <w:pPr>
              <w:tabs>
                <w:tab w:val="left" w:pos="5400"/>
              </w:tabs>
              <w:spacing w:line="240" w:lineRule="auto"/>
              <w:rPr>
                <w:sz w:val="20"/>
              </w:rPr>
            </w:pPr>
            <w:r w:rsidRPr="009F744B">
              <w:rPr>
                <w:sz w:val="20"/>
              </w:rPr>
              <w:t>Supplementary Material 1: Table S3</w:t>
            </w:r>
          </w:p>
          <w:p w14:paraId="0A35B6BB" w14:textId="77777777" w:rsidR="00191A23" w:rsidRPr="009F744B" w:rsidRDefault="00191A23" w:rsidP="009F744B">
            <w:pPr>
              <w:tabs>
                <w:tab w:val="left" w:pos="5400"/>
              </w:tabs>
              <w:spacing w:line="240" w:lineRule="auto"/>
              <w:rPr>
                <w:iCs/>
                <w:sz w:val="20"/>
              </w:rPr>
            </w:pPr>
          </w:p>
        </w:tc>
      </w:tr>
      <w:tr w:rsidR="00191A23" w:rsidRPr="009F744B" w14:paraId="12158F82" w14:textId="77777777" w:rsidTr="00E341E9">
        <w:tc>
          <w:tcPr>
            <w:tcW w:w="1951" w:type="dxa"/>
          </w:tcPr>
          <w:p w14:paraId="789757F2" w14:textId="77777777" w:rsidR="00191A23" w:rsidRPr="009F744B" w:rsidRDefault="00191A23" w:rsidP="009F744B">
            <w:pPr>
              <w:tabs>
                <w:tab w:val="left" w:pos="5400"/>
              </w:tabs>
              <w:spacing w:line="240" w:lineRule="auto"/>
              <w:rPr>
                <w:bCs/>
                <w:color w:val="000000"/>
                <w:sz w:val="20"/>
              </w:rPr>
            </w:pPr>
            <w:bookmarkStart w:id="36" w:name="bold20" w:colFirst="0" w:colLast="0"/>
            <w:bookmarkStart w:id="37" w:name="italic20" w:colFirst="0" w:colLast="0"/>
            <w:r w:rsidRPr="009F744B">
              <w:rPr>
                <w:bCs/>
                <w:color w:val="000000"/>
                <w:sz w:val="20"/>
              </w:rPr>
              <w:t>Bias</w:t>
            </w:r>
          </w:p>
        </w:tc>
        <w:tc>
          <w:tcPr>
            <w:tcW w:w="616" w:type="dxa"/>
          </w:tcPr>
          <w:p w14:paraId="6115CE1B" w14:textId="77777777" w:rsidR="00191A23" w:rsidRPr="009F744B" w:rsidRDefault="00191A23" w:rsidP="009F744B">
            <w:pPr>
              <w:tabs>
                <w:tab w:val="left" w:pos="5400"/>
              </w:tabs>
              <w:spacing w:line="240" w:lineRule="auto"/>
              <w:jc w:val="center"/>
              <w:rPr>
                <w:sz w:val="20"/>
              </w:rPr>
            </w:pPr>
            <w:r w:rsidRPr="009F744B">
              <w:rPr>
                <w:sz w:val="20"/>
              </w:rPr>
              <w:t>9</w:t>
            </w:r>
          </w:p>
        </w:tc>
        <w:tc>
          <w:tcPr>
            <w:tcW w:w="8031" w:type="dxa"/>
          </w:tcPr>
          <w:p w14:paraId="1C90D0EE" w14:textId="77777777" w:rsidR="00191A23" w:rsidRPr="009F744B" w:rsidRDefault="00191A23" w:rsidP="009F744B">
            <w:pPr>
              <w:tabs>
                <w:tab w:val="left" w:pos="5400"/>
              </w:tabs>
              <w:spacing w:line="240" w:lineRule="auto"/>
              <w:rPr>
                <w:color w:val="000000"/>
                <w:sz w:val="20"/>
              </w:rPr>
            </w:pPr>
            <w:r w:rsidRPr="009F744B">
              <w:rPr>
                <w:color w:val="000000"/>
                <w:sz w:val="20"/>
              </w:rPr>
              <w:t>Describe any efforts to address potential sources of bias</w:t>
            </w:r>
          </w:p>
        </w:tc>
        <w:tc>
          <w:tcPr>
            <w:tcW w:w="1559" w:type="dxa"/>
          </w:tcPr>
          <w:p w14:paraId="7AABFC3F" w14:textId="1D7EFAB5" w:rsidR="00191A23" w:rsidRPr="009F744B" w:rsidRDefault="005A6575" w:rsidP="009F744B">
            <w:pPr>
              <w:tabs>
                <w:tab w:val="left" w:pos="5400"/>
              </w:tabs>
              <w:spacing w:line="240" w:lineRule="auto"/>
              <w:rPr>
                <w:color w:val="000000"/>
                <w:sz w:val="20"/>
              </w:rPr>
            </w:pPr>
            <w:r w:rsidRPr="009F744B">
              <w:rPr>
                <w:color w:val="000000"/>
                <w:sz w:val="20"/>
              </w:rPr>
              <w:t>20</w:t>
            </w:r>
          </w:p>
        </w:tc>
        <w:tc>
          <w:tcPr>
            <w:tcW w:w="2835" w:type="dxa"/>
          </w:tcPr>
          <w:p w14:paraId="7851EB9A" w14:textId="594F04BE" w:rsidR="009F744B" w:rsidRPr="009F744B" w:rsidRDefault="009F744B" w:rsidP="009F744B">
            <w:pPr>
              <w:spacing w:line="240" w:lineRule="auto"/>
              <w:rPr>
                <w:sz w:val="20"/>
              </w:rPr>
            </w:pPr>
            <w:r w:rsidRPr="009F744B">
              <w:rPr>
                <w:sz w:val="20"/>
              </w:rPr>
              <w:t>Not addressed directly given the geostatistical design and selection. General limitations and design outlined in the discussion:</w:t>
            </w:r>
          </w:p>
          <w:p w14:paraId="18699C67" w14:textId="77777777" w:rsidR="009F744B" w:rsidRPr="009F744B" w:rsidRDefault="009F744B" w:rsidP="009F744B">
            <w:pPr>
              <w:spacing w:line="240" w:lineRule="auto"/>
              <w:rPr>
                <w:sz w:val="20"/>
              </w:rPr>
            </w:pPr>
          </w:p>
          <w:p w14:paraId="2B64A8C1" w14:textId="79C868CE" w:rsidR="005A6575" w:rsidRPr="009F744B" w:rsidRDefault="005A6575" w:rsidP="009F744B">
            <w:pPr>
              <w:spacing w:line="240" w:lineRule="auto"/>
              <w:rPr>
                <w:sz w:val="20"/>
              </w:rPr>
            </w:pPr>
            <w:r w:rsidRPr="009F744B">
              <w:rPr>
                <w:sz w:val="20"/>
              </w:rPr>
              <w:t xml:space="preserve">First, while the geostatistical design improved sampling efficiency by targeting areas with higher predicted prevalence, some regions had sparse data, reducing estimate precision. In the south of Midlands and west of Matabeleland provinces for example, models predicted high </w:t>
            </w:r>
            <w:r w:rsidRPr="009F744B">
              <w:rPr>
                <w:i/>
                <w:iCs/>
                <w:sz w:val="20"/>
              </w:rPr>
              <w:t xml:space="preserve">S. haematobium </w:t>
            </w:r>
            <w:r w:rsidRPr="009F744B">
              <w:rPr>
                <w:sz w:val="20"/>
              </w:rPr>
              <w:t>prevalence</w:t>
            </w:r>
            <w:r w:rsidRPr="009F744B">
              <w:rPr>
                <w:i/>
                <w:iCs/>
                <w:sz w:val="20"/>
              </w:rPr>
              <w:t xml:space="preserve"> </w:t>
            </w:r>
            <w:r w:rsidRPr="009F744B">
              <w:rPr>
                <w:sz w:val="20"/>
              </w:rPr>
              <w:t xml:space="preserve">above treatment thresholds - largely driven by included model covariates - despite few </w:t>
            </w:r>
            <w:r w:rsidRPr="009F744B">
              <w:rPr>
                <w:sz w:val="20"/>
              </w:rPr>
              <w:lastRenderedPageBreak/>
              <w:t>cases being detected, reflecting sampling limitations in low prevalence settings. Geostatistical modelling does not resolve this uncertainty but makes it visible, supporting risk-informed decisions such as conservative classification or targeted resampling to verify apparent absence. Second, environmental covariates were derived from publicly available global datasets, which may not fully capture local drivers of transmission such as detailed water contact behaviours, sanitation practices, or ecological factors influencing snail populations and parasite transmission, potentially limiting model precision. Third, adults were only sampled at select sites, limiting generalizability beyond school-aged children who were the main survey population.</w:t>
            </w:r>
            <w:r w:rsidRPr="009F744B">
              <w:rPr>
                <w:b/>
                <w:bCs/>
                <w:i/>
                <w:iCs/>
                <w:sz w:val="20"/>
              </w:rPr>
              <w:t xml:space="preserve"> </w:t>
            </w:r>
            <w:r w:rsidRPr="009F744B">
              <w:rPr>
                <w:sz w:val="20"/>
              </w:rPr>
              <w:t xml:space="preserve">Finally, the survey was conducted over a two-month period in late 2021 and thus does not account for possible seasonal variation in infection prevalence. </w:t>
            </w:r>
          </w:p>
          <w:p w14:paraId="32F8E929" w14:textId="77777777" w:rsidR="00191A23" w:rsidRPr="009F744B" w:rsidRDefault="00191A23" w:rsidP="009F744B">
            <w:pPr>
              <w:tabs>
                <w:tab w:val="left" w:pos="5400"/>
              </w:tabs>
              <w:spacing w:line="240" w:lineRule="auto"/>
              <w:rPr>
                <w:color w:val="000000"/>
                <w:sz w:val="20"/>
              </w:rPr>
            </w:pPr>
          </w:p>
        </w:tc>
      </w:tr>
      <w:tr w:rsidR="00191A23" w:rsidRPr="009F744B" w14:paraId="15C21BE8" w14:textId="77777777" w:rsidTr="00E341E9">
        <w:tc>
          <w:tcPr>
            <w:tcW w:w="1951" w:type="dxa"/>
          </w:tcPr>
          <w:p w14:paraId="602F17E3" w14:textId="77777777" w:rsidR="00191A23" w:rsidRPr="009F744B" w:rsidRDefault="00191A23" w:rsidP="009F744B">
            <w:pPr>
              <w:tabs>
                <w:tab w:val="left" w:pos="5400"/>
              </w:tabs>
              <w:spacing w:line="240" w:lineRule="auto"/>
              <w:rPr>
                <w:bCs/>
                <w:sz w:val="20"/>
              </w:rPr>
            </w:pPr>
            <w:bookmarkStart w:id="38" w:name="bold21" w:colFirst="0" w:colLast="0"/>
            <w:bookmarkStart w:id="39" w:name="italic21" w:colFirst="0" w:colLast="0"/>
            <w:bookmarkEnd w:id="36"/>
            <w:bookmarkEnd w:id="37"/>
            <w:r w:rsidRPr="009F744B">
              <w:rPr>
                <w:bCs/>
                <w:sz w:val="20"/>
              </w:rPr>
              <w:lastRenderedPageBreak/>
              <w:t>Study size</w:t>
            </w:r>
          </w:p>
        </w:tc>
        <w:tc>
          <w:tcPr>
            <w:tcW w:w="616" w:type="dxa"/>
          </w:tcPr>
          <w:p w14:paraId="09B43902" w14:textId="77777777" w:rsidR="00191A23" w:rsidRPr="009F744B" w:rsidRDefault="00191A23" w:rsidP="009F744B">
            <w:pPr>
              <w:tabs>
                <w:tab w:val="left" w:pos="5400"/>
              </w:tabs>
              <w:spacing w:line="240" w:lineRule="auto"/>
              <w:jc w:val="center"/>
              <w:rPr>
                <w:sz w:val="20"/>
              </w:rPr>
            </w:pPr>
            <w:r w:rsidRPr="009F744B">
              <w:rPr>
                <w:sz w:val="20"/>
              </w:rPr>
              <w:t>10</w:t>
            </w:r>
          </w:p>
        </w:tc>
        <w:tc>
          <w:tcPr>
            <w:tcW w:w="8031" w:type="dxa"/>
          </w:tcPr>
          <w:p w14:paraId="61FBB786" w14:textId="77777777" w:rsidR="00191A23" w:rsidRPr="009F744B" w:rsidRDefault="00191A23" w:rsidP="009F744B">
            <w:pPr>
              <w:tabs>
                <w:tab w:val="left" w:pos="5400"/>
              </w:tabs>
              <w:spacing w:line="240" w:lineRule="auto"/>
              <w:rPr>
                <w:sz w:val="20"/>
              </w:rPr>
            </w:pPr>
            <w:r w:rsidRPr="009F744B">
              <w:rPr>
                <w:sz w:val="20"/>
              </w:rPr>
              <w:t>Explain how the study size was arrived at</w:t>
            </w:r>
          </w:p>
        </w:tc>
        <w:tc>
          <w:tcPr>
            <w:tcW w:w="1559" w:type="dxa"/>
          </w:tcPr>
          <w:p w14:paraId="10BC798E" w14:textId="1F644174" w:rsidR="00191A23" w:rsidRPr="009F744B" w:rsidRDefault="005A6575" w:rsidP="009F744B">
            <w:pPr>
              <w:tabs>
                <w:tab w:val="left" w:pos="5400"/>
              </w:tabs>
              <w:spacing w:line="240" w:lineRule="auto"/>
              <w:rPr>
                <w:sz w:val="20"/>
              </w:rPr>
            </w:pPr>
            <w:r w:rsidRPr="009F744B">
              <w:rPr>
                <w:sz w:val="20"/>
              </w:rPr>
              <w:t>5</w:t>
            </w:r>
          </w:p>
        </w:tc>
        <w:tc>
          <w:tcPr>
            <w:tcW w:w="2835" w:type="dxa"/>
          </w:tcPr>
          <w:p w14:paraId="29900950" w14:textId="2723BBAF" w:rsidR="00191A23" w:rsidRPr="009F744B" w:rsidRDefault="005A6575" w:rsidP="009F744B">
            <w:pPr>
              <w:tabs>
                <w:tab w:val="left" w:pos="5400"/>
              </w:tabs>
              <w:spacing w:line="240" w:lineRule="auto"/>
              <w:rPr>
                <w:sz w:val="20"/>
              </w:rPr>
            </w:pPr>
            <w:r w:rsidRPr="009F744B">
              <w:rPr>
                <w:sz w:val="20"/>
                <w:lang w:val="en-US"/>
              </w:rPr>
              <w:t xml:space="preserve">We then simulated potential survey designs across predicted realizations - varying sampling designs, analysis approaches, sites, and PSUs sampled – to specify a design which correctly classified 90% of wards with minimal survey effort (Figure S2-3). The optimal design </w:t>
            </w:r>
            <w:r w:rsidRPr="009F744B">
              <w:rPr>
                <w:sz w:val="20"/>
                <w:lang w:val="en-US"/>
              </w:rPr>
              <w:lastRenderedPageBreak/>
              <w:t xml:space="preserve">targeted 200 PSUs using a </w:t>
            </w:r>
            <w:proofErr w:type="gramStart"/>
            <w:r w:rsidRPr="009F744B">
              <w:rPr>
                <w:sz w:val="20"/>
                <w:lang w:val="en-US"/>
              </w:rPr>
              <w:t>spatially-regulated</w:t>
            </w:r>
            <w:proofErr w:type="gramEnd"/>
            <w:r w:rsidRPr="009F744B">
              <w:rPr>
                <w:sz w:val="20"/>
                <w:lang w:val="en-US"/>
              </w:rPr>
              <w:t xml:space="preserve"> design with selection proportional to exceedance probability of 2% prevalence for </w:t>
            </w:r>
            <w:r w:rsidRPr="009F744B">
              <w:rPr>
                <w:i/>
                <w:iCs/>
                <w:sz w:val="20"/>
                <w:lang w:val="en-US"/>
              </w:rPr>
              <w:t>S. haematobium</w:t>
            </w:r>
            <w:r w:rsidRPr="009F744B">
              <w:rPr>
                <w:sz w:val="20"/>
                <w:lang w:val="en-US"/>
              </w:rPr>
              <w:t>.</w:t>
            </w:r>
          </w:p>
        </w:tc>
      </w:tr>
    </w:tbl>
    <w:p w14:paraId="52B53E97" w14:textId="77777777" w:rsidR="00191A23" w:rsidRPr="009F744B" w:rsidRDefault="00191A23" w:rsidP="009F744B">
      <w:pPr>
        <w:spacing w:line="240" w:lineRule="auto"/>
        <w:rPr>
          <w:sz w:val="20"/>
        </w:rPr>
      </w:pPr>
      <w:bookmarkStart w:id="40" w:name="bold22"/>
      <w:bookmarkStart w:id="41" w:name="italic22"/>
      <w:bookmarkEnd w:id="38"/>
      <w:bookmarkEnd w:id="39"/>
      <w:proofErr w:type="gramStart"/>
      <w:r w:rsidRPr="009F744B">
        <w:rPr>
          <w:sz w:val="20"/>
        </w:rPr>
        <w:lastRenderedPageBreak/>
        <w:t>Continued on</w:t>
      </w:r>
      <w:proofErr w:type="gramEnd"/>
      <w:r w:rsidRPr="009F744B">
        <w:rPr>
          <w:sz w:val="20"/>
        </w:rPr>
        <w:t xml:space="preserve"> next page </w:t>
      </w:r>
      <w:r w:rsidRPr="009F744B">
        <w:rPr>
          <w:sz w:val="20"/>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9F744B" w14:paraId="7BF8C05A" w14:textId="77777777" w:rsidTr="00517788">
        <w:tc>
          <w:tcPr>
            <w:tcW w:w="1521" w:type="dxa"/>
          </w:tcPr>
          <w:p w14:paraId="0E2F0040" w14:textId="77777777" w:rsidR="00191A23" w:rsidRPr="009F744B" w:rsidRDefault="00191A23" w:rsidP="009F744B">
            <w:pPr>
              <w:tabs>
                <w:tab w:val="left" w:pos="5400"/>
              </w:tabs>
              <w:spacing w:line="240" w:lineRule="auto"/>
              <w:rPr>
                <w:bCs/>
                <w:sz w:val="20"/>
              </w:rPr>
            </w:pPr>
            <w:r w:rsidRPr="009F744B">
              <w:rPr>
                <w:bCs/>
                <w:sz w:val="20"/>
              </w:rPr>
              <w:lastRenderedPageBreak/>
              <w:t>Quantitative</w:t>
            </w:r>
            <w:bookmarkStart w:id="42" w:name="bold23"/>
            <w:bookmarkStart w:id="43" w:name="italic23"/>
            <w:bookmarkEnd w:id="40"/>
            <w:bookmarkEnd w:id="41"/>
            <w:r w:rsidRPr="009F744B">
              <w:rPr>
                <w:bCs/>
                <w:sz w:val="20"/>
              </w:rPr>
              <w:t xml:space="preserve"> variables</w:t>
            </w:r>
            <w:bookmarkEnd w:id="42"/>
            <w:bookmarkEnd w:id="43"/>
          </w:p>
        </w:tc>
        <w:tc>
          <w:tcPr>
            <w:tcW w:w="749" w:type="dxa"/>
          </w:tcPr>
          <w:p w14:paraId="3C293F1D" w14:textId="77777777" w:rsidR="00191A23" w:rsidRPr="009F744B" w:rsidRDefault="00191A23" w:rsidP="009F744B">
            <w:pPr>
              <w:tabs>
                <w:tab w:val="left" w:pos="5400"/>
              </w:tabs>
              <w:spacing w:line="240" w:lineRule="auto"/>
              <w:jc w:val="center"/>
              <w:rPr>
                <w:sz w:val="20"/>
              </w:rPr>
            </w:pPr>
            <w:r w:rsidRPr="009F744B">
              <w:rPr>
                <w:sz w:val="20"/>
              </w:rPr>
              <w:t>11</w:t>
            </w:r>
          </w:p>
        </w:tc>
        <w:tc>
          <w:tcPr>
            <w:tcW w:w="8328" w:type="dxa"/>
          </w:tcPr>
          <w:p w14:paraId="1567074A" w14:textId="77777777" w:rsidR="00191A23" w:rsidRPr="009F744B" w:rsidRDefault="00191A23" w:rsidP="009F744B">
            <w:pPr>
              <w:tabs>
                <w:tab w:val="left" w:pos="5400"/>
              </w:tabs>
              <w:spacing w:line="240" w:lineRule="auto"/>
              <w:rPr>
                <w:sz w:val="20"/>
              </w:rPr>
            </w:pPr>
            <w:r w:rsidRPr="009F744B">
              <w:rPr>
                <w:sz w:val="20"/>
              </w:rPr>
              <w:t>Explain how quantitative variables were handled in the analyses. If applicable, describe which groupings were chosen and why</w:t>
            </w:r>
          </w:p>
        </w:tc>
        <w:tc>
          <w:tcPr>
            <w:tcW w:w="1276" w:type="dxa"/>
          </w:tcPr>
          <w:p w14:paraId="2C8F6DDD" w14:textId="7E539676" w:rsidR="00191A23" w:rsidRPr="009F744B" w:rsidRDefault="005A6575" w:rsidP="009F744B">
            <w:pPr>
              <w:tabs>
                <w:tab w:val="left" w:pos="5400"/>
              </w:tabs>
              <w:spacing w:line="240" w:lineRule="auto"/>
              <w:rPr>
                <w:sz w:val="20"/>
              </w:rPr>
            </w:pPr>
            <w:r w:rsidRPr="009F744B">
              <w:rPr>
                <w:sz w:val="20"/>
              </w:rPr>
              <w:t>7</w:t>
            </w:r>
          </w:p>
        </w:tc>
        <w:tc>
          <w:tcPr>
            <w:tcW w:w="3118" w:type="dxa"/>
          </w:tcPr>
          <w:p w14:paraId="157671CF" w14:textId="67C01A2F" w:rsidR="00191A23" w:rsidRPr="009F744B" w:rsidRDefault="005A6575" w:rsidP="009F744B">
            <w:pPr>
              <w:tabs>
                <w:tab w:val="left" w:pos="5400"/>
              </w:tabs>
              <w:spacing w:line="240" w:lineRule="auto"/>
              <w:rPr>
                <w:sz w:val="20"/>
              </w:rPr>
            </w:pPr>
            <w:r w:rsidRPr="009F744B">
              <w:rPr>
                <w:sz w:val="20"/>
              </w:rPr>
              <w:t xml:space="preserve">For each species, we first fitted a model without covariates. However, for each schistosomiasis species, inclusion probability was included as a fixed effect to account for the sampling design. We then added covariates selected from a suite of 30 across five risk domains (Table S3). Domains were defined based on the requirement that each provides an independent contribution to risk of schistosomiasis infection at the scales measured in the data. We did not limit the number of covariates selected per domain. All covariates were screened for collinearity and removed if pairwise Pearson correlation was </w:t>
            </w:r>
            <w:r w:rsidRPr="009F744B">
              <w:rPr>
                <w:sz w:val="20"/>
              </w:rPr>
              <w:sym w:font="Symbol" w:char="F0B3"/>
            </w:r>
            <w:r w:rsidRPr="009F744B">
              <w:rPr>
                <w:sz w:val="20"/>
              </w:rPr>
              <w:t xml:space="preserve"> 0.8, then added in a stepwise fashion in a non-spatial framework. Each mode at this stage was evaluated for improvement in model fit to determine inclusion of a covariate in a final geostatistical model.</w:t>
            </w:r>
          </w:p>
        </w:tc>
      </w:tr>
      <w:tr w:rsidR="00191A23" w:rsidRPr="009F744B" w14:paraId="5A7B728B" w14:textId="77777777" w:rsidTr="00517788">
        <w:tc>
          <w:tcPr>
            <w:tcW w:w="1521" w:type="dxa"/>
            <w:vMerge w:val="restart"/>
          </w:tcPr>
          <w:p w14:paraId="10F838B4" w14:textId="77777777" w:rsidR="00191A23" w:rsidRPr="009F744B" w:rsidRDefault="00191A23" w:rsidP="009F744B">
            <w:pPr>
              <w:tabs>
                <w:tab w:val="left" w:pos="5400"/>
              </w:tabs>
              <w:spacing w:line="240" w:lineRule="auto"/>
              <w:rPr>
                <w:sz w:val="20"/>
              </w:rPr>
            </w:pPr>
            <w:bookmarkStart w:id="44" w:name="italic24"/>
            <w:r w:rsidRPr="009F744B">
              <w:rPr>
                <w:sz w:val="20"/>
              </w:rPr>
              <w:t>Statistical</w:t>
            </w:r>
            <w:bookmarkStart w:id="45" w:name="italic25"/>
            <w:bookmarkEnd w:id="44"/>
            <w:r w:rsidRPr="009F744B">
              <w:rPr>
                <w:sz w:val="20"/>
              </w:rPr>
              <w:t xml:space="preserve"> methods</w:t>
            </w:r>
            <w:bookmarkEnd w:id="45"/>
          </w:p>
        </w:tc>
        <w:tc>
          <w:tcPr>
            <w:tcW w:w="749" w:type="dxa"/>
            <w:vMerge w:val="restart"/>
          </w:tcPr>
          <w:p w14:paraId="1DA41C8C" w14:textId="77777777" w:rsidR="00191A23" w:rsidRPr="009F744B" w:rsidRDefault="00191A23" w:rsidP="009F744B">
            <w:pPr>
              <w:tabs>
                <w:tab w:val="left" w:pos="5400"/>
              </w:tabs>
              <w:spacing w:line="240" w:lineRule="auto"/>
              <w:jc w:val="center"/>
              <w:rPr>
                <w:sz w:val="20"/>
              </w:rPr>
            </w:pPr>
            <w:r w:rsidRPr="009F744B">
              <w:rPr>
                <w:sz w:val="20"/>
              </w:rPr>
              <w:t>12</w:t>
            </w:r>
          </w:p>
        </w:tc>
        <w:tc>
          <w:tcPr>
            <w:tcW w:w="8328" w:type="dxa"/>
          </w:tcPr>
          <w:p w14:paraId="3BE7E174"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a</w:t>
            </w:r>
            <w:r w:rsidRPr="009F744B">
              <w:rPr>
                <w:sz w:val="20"/>
              </w:rPr>
              <w:t>) Describe all statistical methods, including those used to control for confounding</w:t>
            </w:r>
          </w:p>
        </w:tc>
        <w:tc>
          <w:tcPr>
            <w:tcW w:w="1276" w:type="dxa"/>
          </w:tcPr>
          <w:p w14:paraId="49C0FAA1" w14:textId="53BBFA9A" w:rsidR="00191A23" w:rsidRPr="009F744B" w:rsidRDefault="005A6575" w:rsidP="009F744B">
            <w:pPr>
              <w:tabs>
                <w:tab w:val="left" w:pos="5400"/>
              </w:tabs>
              <w:spacing w:line="240" w:lineRule="auto"/>
              <w:rPr>
                <w:sz w:val="20"/>
              </w:rPr>
            </w:pPr>
            <w:r w:rsidRPr="009F744B">
              <w:rPr>
                <w:sz w:val="20"/>
              </w:rPr>
              <w:t>6</w:t>
            </w:r>
          </w:p>
        </w:tc>
        <w:tc>
          <w:tcPr>
            <w:tcW w:w="3118" w:type="dxa"/>
          </w:tcPr>
          <w:p w14:paraId="16CD86A3" w14:textId="66A17E56" w:rsidR="005A6575" w:rsidRPr="009F744B" w:rsidRDefault="005A6575" w:rsidP="009F744B">
            <w:pPr>
              <w:spacing w:line="240" w:lineRule="auto"/>
              <w:rPr>
                <w:sz w:val="20"/>
              </w:rPr>
            </w:pPr>
            <w:r w:rsidRPr="009F744B">
              <w:rPr>
                <w:sz w:val="20"/>
              </w:rPr>
              <w:t>We calculated national and provincial prevalence estimates using design-based inference under a one-stage cluster design with PSUs weighted by the reciprocal of inclusion probability. We estimated robust confidence intervals using Wald’s method.</w:t>
            </w:r>
          </w:p>
          <w:p w14:paraId="1488FEBE" w14:textId="77777777" w:rsidR="005A6575" w:rsidRPr="009F744B" w:rsidRDefault="005A6575" w:rsidP="009F744B">
            <w:pPr>
              <w:spacing w:line="240" w:lineRule="auto"/>
              <w:rPr>
                <w:sz w:val="20"/>
              </w:rPr>
            </w:pPr>
          </w:p>
          <w:p w14:paraId="5A6F5E18" w14:textId="08F414C5" w:rsidR="005A6575" w:rsidRPr="009F744B" w:rsidRDefault="005A6575" w:rsidP="009F744B">
            <w:pPr>
              <w:spacing w:line="240" w:lineRule="auto"/>
              <w:rPr>
                <w:sz w:val="20"/>
              </w:rPr>
            </w:pPr>
            <w:r w:rsidRPr="009F744B">
              <w:rPr>
                <w:sz w:val="20"/>
              </w:rPr>
              <w:t xml:space="preserve">School-level prevalence data were then analysed using a geostatistical modelling framework, an extension of mixed-effects logistic regression that incorporates spatial autocorrelation between PSUs and supports interpolation of prevalence </w:t>
            </w:r>
            <w:r w:rsidRPr="009F744B">
              <w:rPr>
                <w:sz w:val="20"/>
              </w:rPr>
              <w:lastRenderedPageBreak/>
              <w:t xml:space="preserve">into unsampled areas. For each species, we fitted a geostatistical model as follows: </w:t>
            </w:r>
          </w:p>
          <w:p w14:paraId="0B5BC404" w14:textId="6D89CC4B" w:rsidR="00191A23" w:rsidRPr="009F744B" w:rsidRDefault="00191A23" w:rsidP="009F744B">
            <w:pPr>
              <w:tabs>
                <w:tab w:val="left" w:pos="5400"/>
              </w:tabs>
              <w:spacing w:line="240" w:lineRule="auto"/>
              <w:rPr>
                <w:sz w:val="20"/>
              </w:rPr>
            </w:pPr>
          </w:p>
        </w:tc>
      </w:tr>
      <w:tr w:rsidR="00191A23" w:rsidRPr="009F744B" w14:paraId="2EB9E1D5" w14:textId="77777777" w:rsidTr="00517788">
        <w:tc>
          <w:tcPr>
            <w:tcW w:w="1521" w:type="dxa"/>
            <w:vMerge/>
          </w:tcPr>
          <w:p w14:paraId="4CE614F6" w14:textId="77777777" w:rsidR="00191A23" w:rsidRPr="009F744B" w:rsidRDefault="00191A23" w:rsidP="009F744B">
            <w:pPr>
              <w:tabs>
                <w:tab w:val="left" w:pos="5400"/>
              </w:tabs>
              <w:spacing w:line="240" w:lineRule="auto"/>
              <w:rPr>
                <w:bCs/>
                <w:sz w:val="20"/>
              </w:rPr>
            </w:pPr>
            <w:bookmarkStart w:id="46" w:name="bold24" w:colFirst="0" w:colLast="0"/>
            <w:bookmarkStart w:id="47" w:name="italic26" w:colFirst="0" w:colLast="0"/>
          </w:p>
        </w:tc>
        <w:tc>
          <w:tcPr>
            <w:tcW w:w="749" w:type="dxa"/>
            <w:vMerge/>
          </w:tcPr>
          <w:p w14:paraId="31BF12BC" w14:textId="77777777" w:rsidR="00191A23" w:rsidRPr="009F744B" w:rsidRDefault="00191A23" w:rsidP="009F744B">
            <w:pPr>
              <w:tabs>
                <w:tab w:val="left" w:pos="5400"/>
              </w:tabs>
              <w:spacing w:line="240" w:lineRule="auto"/>
              <w:jc w:val="center"/>
              <w:rPr>
                <w:sz w:val="20"/>
              </w:rPr>
            </w:pPr>
          </w:p>
        </w:tc>
        <w:tc>
          <w:tcPr>
            <w:tcW w:w="8328" w:type="dxa"/>
          </w:tcPr>
          <w:p w14:paraId="0A3E8952"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b</w:t>
            </w:r>
            <w:r w:rsidRPr="009F744B">
              <w:rPr>
                <w:sz w:val="20"/>
              </w:rPr>
              <w:t>) Describe any methods used to examine subgroups and interactions</w:t>
            </w:r>
          </w:p>
        </w:tc>
        <w:tc>
          <w:tcPr>
            <w:tcW w:w="1276" w:type="dxa"/>
          </w:tcPr>
          <w:p w14:paraId="1C26CC28" w14:textId="77777777" w:rsidR="00191A23" w:rsidRPr="009F744B" w:rsidRDefault="00191A23" w:rsidP="009F744B">
            <w:pPr>
              <w:tabs>
                <w:tab w:val="left" w:pos="5400"/>
              </w:tabs>
              <w:spacing w:line="240" w:lineRule="auto"/>
              <w:rPr>
                <w:sz w:val="20"/>
              </w:rPr>
            </w:pPr>
          </w:p>
        </w:tc>
        <w:tc>
          <w:tcPr>
            <w:tcW w:w="3118" w:type="dxa"/>
          </w:tcPr>
          <w:p w14:paraId="1772EB4F" w14:textId="57E33227" w:rsidR="00191A23" w:rsidRPr="009F744B" w:rsidRDefault="005A6575" w:rsidP="009F744B">
            <w:pPr>
              <w:tabs>
                <w:tab w:val="left" w:pos="5400"/>
              </w:tabs>
              <w:spacing w:line="240" w:lineRule="auto"/>
              <w:rPr>
                <w:sz w:val="20"/>
              </w:rPr>
            </w:pPr>
            <w:r w:rsidRPr="009F744B">
              <w:rPr>
                <w:sz w:val="20"/>
              </w:rPr>
              <w:t>NA</w:t>
            </w:r>
          </w:p>
        </w:tc>
      </w:tr>
      <w:tr w:rsidR="00191A23" w:rsidRPr="009F744B" w14:paraId="2BDECE81" w14:textId="77777777" w:rsidTr="00517788">
        <w:tc>
          <w:tcPr>
            <w:tcW w:w="1521" w:type="dxa"/>
            <w:vMerge/>
          </w:tcPr>
          <w:p w14:paraId="2C1981B2" w14:textId="77777777" w:rsidR="00191A23" w:rsidRPr="009F744B" w:rsidRDefault="00191A23" w:rsidP="009F744B">
            <w:pPr>
              <w:tabs>
                <w:tab w:val="left" w:pos="5400"/>
              </w:tabs>
              <w:spacing w:line="240" w:lineRule="auto"/>
              <w:rPr>
                <w:bCs/>
                <w:sz w:val="20"/>
              </w:rPr>
            </w:pPr>
            <w:bookmarkStart w:id="48" w:name="bold25" w:colFirst="0" w:colLast="0"/>
            <w:bookmarkStart w:id="49" w:name="italic27" w:colFirst="0" w:colLast="0"/>
            <w:bookmarkEnd w:id="46"/>
            <w:bookmarkEnd w:id="47"/>
          </w:p>
        </w:tc>
        <w:tc>
          <w:tcPr>
            <w:tcW w:w="749" w:type="dxa"/>
            <w:vMerge/>
          </w:tcPr>
          <w:p w14:paraId="699150EB" w14:textId="77777777" w:rsidR="00191A23" w:rsidRPr="009F744B" w:rsidRDefault="00191A23" w:rsidP="009F744B">
            <w:pPr>
              <w:tabs>
                <w:tab w:val="left" w:pos="5400"/>
              </w:tabs>
              <w:spacing w:line="240" w:lineRule="auto"/>
              <w:jc w:val="center"/>
              <w:rPr>
                <w:sz w:val="20"/>
              </w:rPr>
            </w:pPr>
          </w:p>
        </w:tc>
        <w:tc>
          <w:tcPr>
            <w:tcW w:w="8328" w:type="dxa"/>
          </w:tcPr>
          <w:p w14:paraId="06DA3D9D"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c</w:t>
            </w:r>
            <w:r w:rsidRPr="009F744B">
              <w:rPr>
                <w:sz w:val="20"/>
              </w:rPr>
              <w:t>) Explain how missing data were addressed</w:t>
            </w:r>
          </w:p>
        </w:tc>
        <w:tc>
          <w:tcPr>
            <w:tcW w:w="1276" w:type="dxa"/>
          </w:tcPr>
          <w:p w14:paraId="7D7A5545" w14:textId="547940B4" w:rsidR="00191A23" w:rsidRPr="009F744B" w:rsidRDefault="005A6575" w:rsidP="009F744B">
            <w:pPr>
              <w:tabs>
                <w:tab w:val="left" w:pos="5400"/>
              </w:tabs>
              <w:spacing w:line="240" w:lineRule="auto"/>
              <w:rPr>
                <w:sz w:val="20"/>
              </w:rPr>
            </w:pPr>
            <w:r w:rsidRPr="009F744B">
              <w:rPr>
                <w:sz w:val="20"/>
              </w:rPr>
              <w:t>8</w:t>
            </w:r>
          </w:p>
        </w:tc>
        <w:tc>
          <w:tcPr>
            <w:tcW w:w="3118" w:type="dxa"/>
          </w:tcPr>
          <w:p w14:paraId="2090D34F" w14:textId="77777777" w:rsidR="00191A23" w:rsidRPr="009F744B" w:rsidRDefault="005A6575" w:rsidP="009F744B">
            <w:pPr>
              <w:tabs>
                <w:tab w:val="left" w:pos="5400"/>
              </w:tabs>
              <w:spacing w:line="240" w:lineRule="auto"/>
              <w:rPr>
                <w:sz w:val="20"/>
              </w:rPr>
            </w:pPr>
            <w:r w:rsidRPr="009F744B">
              <w:rPr>
                <w:sz w:val="20"/>
              </w:rPr>
              <w:t>Complete case analysis used:</w:t>
            </w:r>
          </w:p>
          <w:p w14:paraId="0443A283" w14:textId="77777777" w:rsidR="005A6575" w:rsidRPr="009F744B" w:rsidRDefault="005A6575" w:rsidP="009F744B">
            <w:pPr>
              <w:tabs>
                <w:tab w:val="left" w:pos="5400"/>
              </w:tabs>
              <w:spacing w:line="240" w:lineRule="auto"/>
              <w:ind w:firstLine="720"/>
              <w:rPr>
                <w:sz w:val="20"/>
              </w:rPr>
            </w:pPr>
          </w:p>
          <w:p w14:paraId="592642D5" w14:textId="5DB15DA1" w:rsidR="005A6575" w:rsidRPr="009F744B" w:rsidRDefault="005A6575" w:rsidP="009F744B">
            <w:pPr>
              <w:tabs>
                <w:tab w:val="left" w:pos="5400"/>
              </w:tabs>
              <w:spacing w:line="240" w:lineRule="auto"/>
              <w:rPr>
                <w:sz w:val="20"/>
              </w:rPr>
            </w:pPr>
            <w:r w:rsidRPr="009F744B">
              <w:rPr>
                <w:sz w:val="20"/>
              </w:rPr>
              <w:t>Complete datasets were available from 9,778 SAC in 177 schools across eight provinces (two urban provinces – Bulawayo and Harare – had no schools selected during sampling; Figure S4).</w:t>
            </w:r>
          </w:p>
        </w:tc>
      </w:tr>
      <w:tr w:rsidR="00191A23" w:rsidRPr="009F744B" w14:paraId="22FA4559" w14:textId="77777777" w:rsidTr="00517788">
        <w:tc>
          <w:tcPr>
            <w:tcW w:w="1521" w:type="dxa"/>
            <w:vMerge/>
          </w:tcPr>
          <w:p w14:paraId="1DA4FEA3" w14:textId="77777777" w:rsidR="00191A23" w:rsidRPr="009F744B" w:rsidRDefault="00191A23" w:rsidP="009F744B">
            <w:pPr>
              <w:tabs>
                <w:tab w:val="left" w:pos="5400"/>
              </w:tabs>
              <w:spacing w:line="240" w:lineRule="auto"/>
              <w:rPr>
                <w:bCs/>
                <w:sz w:val="20"/>
              </w:rPr>
            </w:pPr>
            <w:bookmarkStart w:id="50" w:name="bold26" w:colFirst="0" w:colLast="0"/>
            <w:bookmarkStart w:id="51" w:name="italic28" w:colFirst="0" w:colLast="0"/>
            <w:bookmarkEnd w:id="48"/>
            <w:bookmarkEnd w:id="49"/>
          </w:p>
        </w:tc>
        <w:tc>
          <w:tcPr>
            <w:tcW w:w="749" w:type="dxa"/>
            <w:vMerge/>
          </w:tcPr>
          <w:p w14:paraId="5DC96989" w14:textId="77777777" w:rsidR="00191A23" w:rsidRPr="009F744B" w:rsidRDefault="00191A23" w:rsidP="009F744B">
            <w:pPr>
              <w:tabs>
                <w:tab w:val="left" w:pos="5400"/>
              </w:tabs>
              <w:spacing w:line="240" w:lineRule="auto"/>
              <w:jc w:val="center"/>
              <w:rPr>
                <w:sz w:val="20"/>
              </w:rPr>
            </w:pPr>
          </w:p>
        </w:tc>
        <w:tc>
          <w:tcPr>
            <w:tcW w:w="8328" w:type="dxa"/>
          </w:tcPr>
          <w:p w14:paraId="12E2A110"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d</w:t>
            </w:r>
            <w:r w:rsidRPr="009F744B">
              <w:rPr>
                <w:sz w:val="20"/>
              </w:rPr>
              <w:t xml:space="preserve">) </w:t>
            </w:r>
            <w:r w:rsidRPr="009F744B">
              <w:rPr>
                <w:bCs/>
                <w:i/>
                <w:sz w:val="20"/>
              </w:rPr>
              <w:t>Cohort study</w:t>
            </w:r>
            <w:r w:rsidRPr="009F744B">
              <w:rPr>
                <w:sz w:val="20"/>
              </w:rPr>
              <w:t>—If applicable, explain how loss to follow-up was addressed</w:t>
            </w:r>
          </w:p>
          <w:p w14:paraId="1B4992B2" w14:textId="77777777" w:rsidR="00191A23" w:rsidRPr="009F744B" w:rsidRDefault="00191A23" w:rsidP="009F744B">
            <w:pPr>
              <w:tabs>
                <w:tab w:val="left" w:pos="5400"/>
              </w:tabs>
              <w:spacing w:line="240" w:lineRule="auto"/>
              <w:rPr>
                <w:sz w:val="20"/>
              </w:rPr>
            </w:pPr>
            <w:r w:rsidRPr="009F744B">
              <w:rPr>
                <w:bCs/>
                <w:i/>
                <w:sz w:val="20"/>
              </w:rPr>
              <w:t>Case-control study</w:t>
            </w:r>
            <w:r w:rsidRPr="009F744B">
              <w:rPr>
                <w:sz w:val="20"/>
              </w:rPr>
              <w:t>—If applicable, explain how matching of cases and controls was addressed</w:t>
            </w:r>
          </w:p>
          <w:p w14:paraId="708D6CC2" w14:textId="77777777" w:rsidR="00191A23" w:rsidRPr="009F744B" w:rsidRDefault="00191A23" w:rsidP="009F744B">
            <w:pPr>
              <w:tabs>
                <w:tab w:val="left" w:pos="5400"/>
              </w:tabs>
              <w:spacing w:line="240" w:lineRule="auto"/>
              <w:rPr>
                <w:sz w:val="20"/>
              </w:rPr>
            </w:pPr>
            <w:r w:rsidRPr="009F744B">
              <w:rPr>
                <w:bCs/>
                <w:i/>
                <w:sz w:val="20"/>
              </w:rPr>
              <w:t>Cross-sectional study</w:t>
            </w:r>
            <w:r w:rsidRPr="009F744B">
              <w:rPr>
                <w:sz w:val="20"/>
              </w:rPr>
              <w:t>—If applicable, describe analytical methods taking account of sampling strategy</w:t>
            </w:r>
          </w:p>
        </w:tc>
        <w:tc>
          <w:tcPr>
            <w:tcW w:w="1276" w:type="dxa"/>
          </w:tcPr>
          <w:p w14:paraId="7C925438" w14:textId="542A5C68" w:rsidR="00191A23" w:rsidRPr="009F744B" w:rsidRDefault="004C20D6" w:rsidP="009F744B">
            <w:pPr>
              <w:tabs>
                <w:tab w:val="left" w:pos="5400"/>
              </w:tabs>
              <w:spacing w:line="240" w:lineRule="auto"/>
              <w:rPr>
                <w:sz w:val="20"/>
              </w:rPr>
            </w:pPr>
            <w:r w:rsidRPr="009F744B">
              <w:rPr>
                <w:sz w:val="20"/>
              </w:rPr>
              <w:t>6</w:t>
            </w:r>
          </w:p>
        </w:tc>
        <w:tc>
          <w:tcPr>
            <w:tcW w:w="3118" w:type="dxa"/>
          </w:tcPr>
          <w:p w14:paraId="14B5F164" w14:textId="5236349B" w:rsidR="00191A23" w:rsidRPr="009F744B" w:rsidRDefault="004C20D6" w:rsidP="009F744B">
            <w:pPr>
              <w:tabs>
                <w:tab w:val="left" w:pos="5400"/>
              </w:tabs>
              <w:spacing w:line="240" w:lineRule="auto"/>
              <w:rPr>
                <w:sz w:val="20"/>
              </w:rPr>
            </w:pPr>
            <w:r w:rsidRPr="009F744B">
              <w:rPr>
                <w:sz w:val="20"/>
              </w:rPr>
              <w:t>School-level prevalence data were then analysed using a geostatistical modelling framework, an extension of mixed-effects logistic regression that incorporates spatial autocorrelation between PSUs and supports interpolation of prevalence into unsampled areas.</w:t>
            </w:r>
          </w:p>
        </w:tc>
      </w:tr>
      <w:tr w:rsidR="00191A23" w:rsidRPr="009F744B" w14:paraId="793A3A2C" w14:textId="77777777" w:rsidTr="00517788">
        <w:tc>
          <w:tcPr>
            <w:tcW w:w="1521" w:type="dxa"/>
            <w:vMerge/>
          </w:tcPr>
          <w:p w14:paraId="76432DC3" w14:textId="77777777" w:rsidR="00191A23" w:rsidRPr="009F744B" w:rsidRDefault="00191A23" w:rsidP="009F744B">
            <w:pPr>
              <w:tabs>
                <w:tab w:val="left" w:pos="5400"/>
              </w:tabs>
              <w:spacing w:line="240" w:lineRule="auto"/>
              <w:rPr>
                <w:bCs/>
                <w:sz w:val="20"/>
              </w:rPr>
            </w:pPr>
            <w:bookmarkStart w:id="52" w:name="bold27" w:colFirst="0" w:colLast="0"/>
            <w:bookmarkStart w:id="53" w:name="italic29" w:colFirst="0" w:colLast="0"/>
            <w:bookmarkEnd w:id="50"/>
            <w:bookmarkEnd w:id="51"/>
          </w:p>
        </w:tc>
        <w:tc>
          <w:tcPr>
            <w:tcW w:w="749" w:type="dxa"/>
            <w:vMerge/>
          </w:tcPr>
          <w:p w14:paraId="0A3F8828" w14:textId="77777777" w:rsidR="00191A23" w:rsidRPr="009F744B" w:rsidRDefault="00191A23" w:rsidP="009F744B">
            <w:pPr>
              <w:tabs>
                <w:tab w:val="left" w:pos="5400"/>
              </w:tabs>
              <w:spacing w:line="240" w:lineRule="auto"/>
              <w:jc w:val="center"/>
              <w:rPr>
                <w:sz w:val="20"/>
              </w:rPr>
            </w:pPr>
          </w:p>
        </w:tc>
        <w:tc>
          <w:tcPr>
            <w:tcW w:w="8328" w:type="dxa"/>
          </w:tcPr>
          <w:p w14:paraId="425712D0" w14:textId="77777777" w:rsidR="00191A23" w:rsidRPr="009F744B" w:rsidRDefault="00191A23" w:rsidP="009F744B">
            <w:pPr>
              <w:tabs>
                <w:tab w:val="left" w:pos="5400"/>
              </w:tabs>
              <w:spacing w:line="240" w:lineRule="auto"/>
              <w:rPr>
                <w:sz w:val="20"/>
              </w:rPr>
            </w:pPr>
            <w:r w:rsidRPr="009F744B">
              <w:rPr>
                <w:sz w:val="20"/>
              </w:rPr>
              <w:t>(</w:t>
            </w:r>
            <w:r w:rsidRPr="009F744B">
              <w:rPr>
                <w:i/>
                <w:sz w:val="20"/>
                <w:u w:val="single"/>
              </w:rPr>
              <w:t>e</w:t>
            </w:r>
            <w:r w:rsidRPr="009F744B">
              <w:rPr>
                <w:sz w:val="20"/>
              </w:rPr>
              <w:t>) Describe any sensitivity analyses</w:t>
            </w:r>
          </w:p>
        </w:tc>
        <w:tc>
          <w:tcPr>
            <w:tcW w:w="1276" w:type="dxa"/>
          </w:tcPr>
          <w:p w14:paraId="21799CD1" w14:textId="77777777" w:rsidR="00191A23" w:rsidRPr="009F744B" w:rsidRDefault="00191A23" w:rsidP="009F744B">
            <w:pPr>
              <w:tabs>
                <w:tab w:val="left" w:pos="5400"/>
              </w:tabs>
              <w:spacing w:line="240" w:lineRule="auto"/>
              <w:rPr>
                <w:sz w:val="20"/>
              </w:rPr>
            </w:pPr>
          </w:p>
        </w:tc>
        <w:tc>
          <w:tcPr>
            <w:tcW w:w="3118" w:type="dxa"/>
          </w:tcPr>
          <w:p w14:paraId="5181BCF1" w14:textId="4C5BC07F" w:rsidR="00191A23" w:rsidRPr="009F744B" w:rsidRDefault="005A6575" w:rsidP="009F744B">
            <w:pPr>
              <w:tabs>
                <w:tab w:val="left" w:pos="5400"/>
              </w:tabs>
              <w:spacing w:line="240" w:lineRule="auto"/>
              <w:rPr>
                <w:sz w:val="20"/>
              </w:rPr>
            </w:pPr>
            <w:r w:rsidRPr="009F744B">
              <w:rPr>
                <w:sz w:val="20"/>
              </w:rPr>
              <w:t>NA</w:t>
            </w:r>
          </w:p>
        </w:tc>
      </w:tr>
      <w:bookmarkEnd w:id="52"/>
      <w:bookmarkEnd w:id="53"/>
      <w:tr w:rsidR="00191A23" w:rsidRPr="009F744B" w14:paraId="481B69EA" w14:textId="77777777" w:rsidTr="00191A23">
        <w:tc>
          <w:tcPr>
            <w:tcW w:w="14992" w:type="dxa"/>
            <w:gridSpan w:val="5"/>
          </w:tcPr>
          <w:p w14:paraId="49D694E8" w14:textId="77777777" w:rsidR="00191A23" w:rsidRPr="009F744B" w:rsidRDefault="00191A23" w:rsidP="009F744B">
            <w:pPr>
              <w:pStyle w:val="TableSubHead"/>
              <w:tabs>
                <w:tab w:val="left" w:pos="5400"/>
              </w:tabs>
              <w:rPr>
                <w:sz w:val="20"/>
              </w:rPr>
            </w:pPr>
            <w:r w:rsidRPr="009F744B">
              <w:rPr>
                <w:sz w:val="20"/>
              </w:rPr>
              <w:t>Results</w:t>
            </w:r>
          </w:p>
        </w:tc>
      </w:tr>
      <w:tr w:rsidR="00191A23" w:rsidRPr="009F744B" w14:paraId="24C1DD7D" w14:textId="77777777" w:rsidTr="00517788">
        <w:tc>
          <w:tcPr>
            <w:tcW w:w="0" w:type="auto"/>
            <w:vMerge w:val="restart"/>
          </w:tcPr>
          <w:p w14:paraId="5EBB037B" w14:textId="77777777" w:rsidR="00191A23" w:rsidRPr="009F744B" w:rsidRDefault="00191A23" w:rsidP="009F744B">
            <w:pPr>
              <w:tabs>
                <w:tab w:val="left" w:pos="5400"/>
              </w:tabs>
              <w:spacing w:line="240" w:lineRule="auto"/>
              <w:rPr>
                <w:bCs/>
                <w:sz w:val="20"/>
              </w:rPr>
            </w:pPr>
            <w:bookmarkStart w:id="54" w:name="bold29"/>
            <w:bookmarkStart w:id="55" w:name="italic31"/>
            <w:r w:rsidRPr="009F744B">
              <w:rPr>
                <w:bCs/>
                <w:sz w:val="20"/>
              </w:rPr>
              <w:t>Participants</w:t>
            </w:r>
            <w:bookmarkEnd w:id="54"/>
            <w:bookmarkEnd w:id="55"/>
          </w:p>
        </w:tc>
        <w:tc>
          <w:tcPr>
            <w:tcW w:w="0" w:type="auto"/>
            <w:vMerge w:val="restart"/>
          </w:tcPr>
          <w:p w14:paraId="47817ED8" w14:textId="77777777" w:rsidR="00191A23" w:rsidRPr="009F744B" w:rsidRDefault="00191A23" w:rsidP="009F744B">
            <w:pPr>
              <w:tabs>
                <w:tab w:val="left" w:pos="5400"/>
              </w:tabs>
              <w:spacing w:line="240" w:lineRule="auto"/>
              <w:jc w:val="center"/>
              <w:rPr>
                <w:sz w:val="20"/>
              </w:rPr>
            </w:pPr>
            <w:r w:rsidRPr="009F744B">
              <w:rPr>
                <w:sz w:val="20"/>
              </w:rPr>
              <w:t>13</w:t>
            </w:r>
            <w:bookmarkStart w:id="56" w:name="bold30"/>
            <w:r w:rsidRPr="009F744B">
              <w:rPr>
                <w:bCs/>
                <w:sz w:val="20"/>
              </w:rPr>
              <w:t>*</w:t>
            </w:r>
            <w:bookmarkEnd w:id="56"/>
          </w:p>
        </w:tc>
        <w:tc>
          <w:tcPr>
            <w:tcW w:w="8328" w:type="dxa"/>
          </w:tcPr>
          <w:p w14:paraId="4DEBF34B" w14:textId="77777777" w:rsidR="00191A23" w:rsidRPr="009F744B" w:rsidRDefault="00191A23" w:rsidP="009F744B">
            <w:pPr>
              <w:tabs>
                <w:tab w:val="left" w:pos="5400"/>
              </w:tabs>
              <w:spacing w:line="240" w:lineRule="auto"/>
              <w:rPr>
                <w:sz w:val="20"/>
              </w:rPr>
            </w:pPr>
            <w:r w:rsidRPr="009F744B">
              <w:rPr>
                <w:sz w:val="20"/>
              </w:rPr>
              <w:t>(a) Report numbers of individuals at each stage of study—</w:t>
            </w:r>
            <w:proofErr w:type="spellStart"/>
            <w:r w:rsidRPr="009F744B">
              <w:rPr>
                <w:sz w:val="20"/>
              </w:rPr>
              <w:t>eg</w:t>
            </w:r>
            <w:proofErr w:type="spellEnd"/>
            <w:r w:rsidRPr="009F744B">
              <w:rPr>
                <w:sz w:val="20"/>
              </w:rPr>
              <w:t xml:space="preserve"> numbers potentially eligible, examined for eligibility, confirmed eligible, included in the study, completing follow-up, and analysed</w:t>
            </w:r>
          </w:p>
        </w:tc>
        <w:tc>
          <w:tcPr>
            <w:tcW w:w="1276" w:type="dxa"/>
          </w:tcPr>
          <w:p w14:paraId="6FE16161" w14:textId="2695CA9F" w:rsidR="00191A23" w:rsidRPr="009F744B" w:rsidRDefault="004C20D6" w:rsidP="009F744B">
            <w:pPr>
              <w:tabs>
                <w:tab w:val="left" w:pos="5400"/>
              </w:tabs>
              <w:spacing w:line="240" w:lineRule="auto"/>
              <w:rPr>
                <w:sz w:val="20"/>
              </w:rPr>
            </w:pPr>
            <w:r w:rsidRPr="009F744B">
              <w:rPr>
                <w:sz w:val="20"/>
              </w:rPr>
              <w:t>5,8</w:t>
            </w:r>
          </w:p>
        </w:tc>
        <w:tc>
          <w:tcPr>
            <w:tcW w:w="3118" w:type="dxa"/>
          </w:tcPr>
          <w:p w14:paraId="735AD282" w14:textId="77777777" w:rsidR="00191A23" w:rsidRPr="009F744B" w:rsidRDefault="004C20D6" w:rsidP="009F744B">
            <w:pPr>
              <w:tabs>
                <w:tab w:val="left" w:pos="5400"/>
              </w:tabs>
              <w:spacing w:line="240" w:lineRule="auto"/>
              <w:rPr>
                <w:sz w:val="20"/>
                <w:lang w:val="en-US"/>
              </w:rPr>
            </w:pPr>
            <w:r w:rsidRPr="009F744B">
              <w:rPr>
                <w:sz w:val="20"/>
                <w:lang w:val="en-US"/>
              </w:rPr>
              <w:t xml:space="preserve">The optimal design targeted 200 PSUs using a </w:t>
            </w:r>
            <w:proofErr w:type="gramStart"/>
            <w:r w:rsidRPr="009F744B">
              <w:rPr>
                <w:sz w:val="20"/>
                <w:lang w:val="en-US"/>
              </w:rPr>
              <w:t>spatially-regulated</w:t>
            </w:r>
            <w:proofErr w:type="gramEnd"/>
            <w:r w:rsidRPr="009F744B">
              <w:rPr>
                <w:sz w:val="20"/>
                <w:lang w:val="en-US"/>
              </w:rPr>
              <w:t xml:space="preserve"> design with selection proportional to exceedance probability of 2% prevalence for </w:t>
            </w:r>
            <w:r w:rsidRPr="009F744B">
              <w:rPr>
                <w:i/>
                <w:iCs/>
                <w:sz w:val="20"/>
                <w:lang w:val="en-US"/>
              </w:rPr>
              <w:t>S. haematobium</w:t>
            </w:r>
            <w:r w:rsidRPr="009F744B">
              <w:rPr>
                <w:sz w:val="20"/>
                <w:lang w:val="en-US"/>
              </w:rPr>
              <w:t>. Within PSUs, 58 children aged 9-14 and stratified by sex were selected per school.</w:t>
            </w:r>
          </w:p>
          <w:p w14:paraId="12998056" w14:textId="77777777" w:rsidR="004C20D6" w:rsidRPr="009F744B" w:rsidRDefault="004C20D6" w:rsidP="009F744B">
            <w:pPr>
              <w:tabs>
                <w:tab w:val="left" w:pos="5400"/>
              </w:tabs>
              <w:spacing w:line="240" w:lineRule="auto"/>
              <w:rPr>
                <w:sz w:val="20"/>
                <w:lang w:val="en-US"/>
              </w:rPr>
            </w:pPr>
          </w:p>
          <w:p w14:paraId="5266B7BD" w14:textId="77777777" w:rsidR="004C20D6" w:rsidRPr="009F744B" w:rsidRDefault="004C20D6" w:rsidP="009F744B">
            <w:pPr>
              <w:tabs>
                <w:tab w:val="left" w:pos="5400"/>
              </w:tabs>
              <w:spacing w:line="240" w:lineRule="auto"/>
              <w:ind w:firstLine="720"/>
              <w:rPr>
                <w:sz w:val="20"/>
              </w:rPr>
            </w:pPr>
          </w:p>
          <w:p w14:paraId="3461BDFA" w14:textId="49A3A21B" w:rsidR="004C20D6" w:rsidRPr="009F744B" w:rsidRDefault="004C20D6" w:rsidP="009F744B">
            <w:pPr>
              <w:tabs>
                <w:tab w:val="left" w:pos="5400"/>
              </w:tabs>
              <w:spacing w:line="240" w:lineRule="auto"/>
              <w:rPr>
                <w:sz w:val="20"/>
              </w:rPr>
            </w:pPr>
            <w:r w:rsidRPr="009F744B">
              <w:rPr>
                <w:sz w:val="20"/>
              </w:rPr>
              <w:t>Complete datasets were available from 9,778 SAC in 177 schools across eight provinces (two urban provinces – Bulawayo and Harare – had no schools selected during sampling; Figure S4).</w:t>
            </w:r>
          </w:p>
        </w:tc>
      </w:tr>
      <w:tr w:rsidR="00191A23" w:rsidRPr="009F744B" w14:paraId="7B62F7F8" w14:textId="77777777" w:rsidTr="00517788">
        <w:tc>
          <w:tcPr>
            <w:tcW w:w="0" w:type="auto"/>
            <w:vMerge/>
          </w:tcPr>
          <w:p w14:paraId="3C5ACAB2" w14:textId="77777777" w:rsidR="00191A23" w:rsidRPr="009F744B" w:rsidRDefault="00191A23" w:rsidP="009F744B">
            <w:pPr>
              <w:tabs>
                <w:tab w:val="left" w:pos="5400"/>
              </w:tabs>
              <w:spacing w:line="240" w:lineRule="auto"/>
              <w:rPr>
                <w:bCs/>
                <w:sz w:val="20"/>
              </w:rPr>
            </w:pPr>
            <w:bookmarkStart w:id="57" w:name="bold31" w:colFirst="0" w:colLast="0"/>
            <w:bookmarkStart w:id="58" w:name="italic32" w:colFirst="0" w:colLast="0"/>
          </w:p>
        </w:tc>
        <w:tc>
          <w:tcPr>
            <w:tcW w:w="0" w:type="auto"/>
            <w:vMerge/>
          </w:tcPr>
          <w:p w14:paraId="021ED0AE" w14:textId="77777777" w:rsidR="00191A23" w:rsidRPr="009F744B" w:rsidRDefault="00191A23" w:rsidP="009F744B">
            <w:pPr>
              <w:tabs>
                <w:tab w:val="left" w:pos="5400"/>
              </w:tabs>
              <w:spacing w:line="240" w:lineRule="auto"/>
              <w:jc w:val="center"/>
              <w:rPr>
                <w:sz w:val="20"/>
              </w:rPr>
            </w:pPr>
          </w:p>
        </w:tc>
        <w:tc>
          <w:tcPr>
            <w:tcW w:w="8328" w:type="dxa"/>
          </w:tcPr>
          <w:p w14:paraId="733857A8" w14:textId="77777777" w:rsidR="00191A23" w:rsidRPr="009F744B" w:rsidRDefault="00191A23" w:rsidP="009F744B">
            <w:pPr>
              <w:tabs>
                <w:tab w:val="left" w:pos="5400"/>
              </w:tabs>
              <w:spacing w:line="240" w:lineRule="auto"/>
              <w:rPr>
                <w:sz w:val="20"/>
              </w:rPr>
            </w:pPr>
            <w:r w:rsidRPr="009F744B">
              <w:rPr>
                <w:sz w:val="20"/>
              </w:rPr>
              <w:t>(b) Give reasons for non-participation at each stage</w:t>
            </w:r>
          </w:p>
        </w:tc>
        <w:tc>
          <w:tcPr>
            <w:tcW w:w="1276" w:type="dxa"/>
          </w:tcPr>
          <w:p w14:paraId="5387CDEE" w14:textId="77777777" w:rsidR="00191A23" w:rsidRPr="009F744B" w:rsidRDefault="00191A23" w:rsidP="009F744B">
            <w:pPr>
              <w:tabs>
                <w:tab w:val="left" w:pos="5400"/>
              </w:tabs>
              <w:spacing w:line="240" w:lineRule="auto"/>
              <w:rPr>
                <w:sz w:val="20"/>
              </w:rPr>
            </w:pPr>
          </w:p>
        </w:tc>
        <w:tc>
          <w:tcPr>
            <w:tcW w:w="3118" w:type="dxa"/>
          </w:tcPr>
          <w:p w14:paraId="1BF404A5" w14:textId="77777777" w:rsidR="00191A23" w:rsidRPr="009F744B" w:rsidRDefault="00191A23" w:rsidP="009F744B">
            <w:pPr>
              <w:tabs>
                <w:tab w:val="left" w:pos="5400"/>
              </w:tabs>
              <w:spacing w:line="240" w:lineRule="auto"/>
              <w:rPr>
                <w:sz w:val="20"/>
              </w:rPr>
            </w:pPr>
          </w:p>
        </w:tc>
      </w:tr>
      <w:tr w:rsidR="00191A23" w:rsidRPr="009F744B" w14:paraId="2E3FC18F" w14:textId="77777777" w:rsidTr="00517788">
        <w:tc>
          <w:tcPr>
            <w:tcW w:w="0" w:type="auto"/>
            <w:vMerge/>
          </w:tcPr>
          <w:p w14:paraId="1ECFD09E" w14:textId="77777777" w:rsidR="00191A23" w:rsidRPr="009F744B" w:rsidRDefault="00191A23" w:rsidP="009F744B">
            <w:pPr>
              <w:tabs>
                <w:tab w:val="left" w:pos="5400"/>
              </w:tabs>
              <w:spacing w:line="240" w:lineRule="auto"/>
              <w:rPr>
                <w:bCs/>
                <w:sz w:val="20"/>
              </w:rPr>
            </w:pPr>
            <w:bookmarkStart w:id="59" w:name="bold32" w:colFirst="0" w:colLast="0"/>
            <w:bookmarkStart w:id="60" w:name="italic33" w:colFirst="0" w:colLast="0"/>
            <w:bookmarkEnd w:id="57"/>
            <w:bookmarkEnd w:id="58"/>
          </w:p>
        </w:tc>
        <w:tc>
          <w:tcPr>
            <w:tcW w:w="0" w:type="auto"/>
            <w:vMerge/>
          </w:tcPr>
          <w:p w14:paraId="25830A0D" w14:textId="77777777" w:rsidR="00191A23" w:rsidRPr="009F744B" w:rsidRDefault="00191A23" w:rsidP="009F744B">
            <w:pPr>
              <w:tabs>
                <w:tab w:val="left" w:pos="5400"/>
              </w:tabs>
              <w:spacing w:line="240" w:lineRule="auto"/>
              <w:jc w:val="center"/>
              <w:rPr>
                <w:sz w:val="20"/>
              </w:rPr>
            </w:pPr>
          </w:p>
        </w:tc>
        <w:tc>
          <w:tcPr>
            <w:tcW w:w="8328" w:type="dxa"/>
          </w:tcPr>
          <w:p w14:paraId="2F256798" w14:textId="77777777" w:rsidR="00191A23" w:rsidRPr="009F744B" w:rsidRDefault="00191A23" w:rsidP="009F744B">
            <w:pPr>
              <w:tabs>
                <w:tab w:val="left" w:pos="5400"/>
              </w:tabs>
              <w:spacing w:line="240" w:lineRule="auto"/>
              <w:rPr>
                <w:sz w:val="20"/>
              </w:rPr>
            </w:pPr>
            <w:bookmarkStart w:id="61" w:name="OLE_LINK4"/>
            <w:r w:rsidRPr="009F744B">
              <w:rPr>
                <w:sz w:val="20"/>
              </w:rPr>
              <w:t>(c) Consider use of a flow diagram</w:t>
            </w:r>
            <w:bookmarkEnd w:id="61"/>
          </w:p>
        </w:tc>
        <w:tc>
          <w:tcPr>
            <w:tcW w:w="1276" w:type="dxa"/>
          </w:tcPr>
          <w:p w14:paraId="49040803" w14:textId="77777777" w:rsidR="00191A23" w:rsidRPr="009F744B" w:rsidRDefault="00191A23" w:rsidP="009F744B">
            <w:pPr>
              <w:tabs>
                <w:tab w:val="left" w:pos="5400"/>
              </w:tabs>
              <w:spacing w:line="240" w:lineRule="auto"/>
              <w:rPr>
                <w:sz w:val="20"/>
              </w:rPr>
            </w:pPr>
          </w:p>
        </w:tc>
        <w:tc>
          <w:tcPr>
            <w:tcW w:w="3118" w:type="dxa"/>
          </w:tcPr>
          <w:p w14:paraId="3AB4341B" w14:textId="3DF443B1" w:rsidR="00191A23" w:rsidRPr="009F744B" w:rsidRDefault="004C20D6" w:rsidP="009F744B">
            <w:pPr>
              <w:tabs>
                <w:tab w:val="left" w:pos="5400"/>
              </w:tabs>
              <w:spacing w:line="240" w:lineRule="auto"/>
              <w:rPr>
                <w:sz w:val="20"/>
              </w:rPr>
            </w:pPr>
            <w:r w:rsidRPr="009F744B">
              <w:rPr>
                <w:sz w:val="20"/>
              </w:rPr>
              <w:t>NA</w:t>
            </w:r>
          </w:p>
        </w:tc>
      </w:tr>
      <w:tr w:rsidR="00191A23" w:rsidRPr="009F744B" w14:paraId="226188C7" w14:textId="77777777" w:rsidTr="00517788">
        <w:tc>
          <w:tcPr>
            <w:tcW w:w="0" w:type="auto"/>
            <w:vMerge w:val="restart"/>
          </w:tcPr>
          <w:p w14:paraId="5EF144F1" w14:textId="77777777" w:rsidR="00191A23" w:rsidRPr="009F744B" w:rsidRDefault="00191A23" w:rsidP="009F744B">
            <w:pPr>
              <w:tabs>
                <w:tab w:val="left" w:pos="5400"/>
              </w:tabs>
              <w:spacing w:line="240" w:lineRule="auto"/>
              <w:rPr>
                <w:bCs/>
                <w:sz w:val="20"/>
              </w:rPr>
            </w:pPr>
            <w:bookmarkStart w:id="62" w:name="bold33"/>
            <w:bookmarkStart w:id="63" w:name="italic34"/>
            <w:bookmarkEnd w:id="59"/>
            <w:bookmarkEnd w:id="60"/>
            <w:r w:rsidRPr="009F744B">
              <w:rPr>
                <w:bCs/>
                <w:sz w:val="20"/>
              </w:rPr>
              <w:t xml:space="preserve">Descriptive </w:t>
            </w:r>
            <w:bookmarkStart w:id="64" w:name="bold34"/>
            <w:bookmarkStart w:id="65" w:name="italic35"/>
            <w:bookmarkEnd w:id="62"/>
            <w:bookmarkEnd w:id="63"/>
            <w:r w:rsidRPr="009F744B">
              <w:rPr>
                <w:bCs/>
                <w:sz w:val="20"/>
              </w:rPr>
              <w:t>data</w:t>
            </w:r>
            <w:bookmarkEnd w:id="64"/>
            <w:bookmarkEnd w:id="65"/>
          </w:p>
        </w:tc>
        <w:tc>
          <w:tcPr>
            <w:tcW w:w="0" w:type="auto"/>
            <w:vMerge w:val="restart"/>
          </w:tcPr>
          <w:p w14:paraId="68EEC204" w14:textId="77777777" w:rsidR="00191A23" w:rsidRPr="009F744B" w:rsidRDefault="00191A23" w:rsidP="009F744B">
            <w:pPr>
              <w:tabs>
                <w:tab w:val="left" w:pos="5400"/>
              </w:tabs>
              <w:spacing w:line="240" w:lineRule="auto"/>
              <w:jc w:val="center"/>
              <w:rPr>
                <w:sz w:val="20"/>
              </w:rPr>
            </w:pPr>
            <w:r w:rsidRPr="009F744B">
              <w:rPr>
                <w:sz w:val="20"/>
              </w:rPr>
              <w:t>14</w:t>
            </w:r>
            <w:bookmarkStart w:id="66" w:name="bold35"/>
            <w:r w:rsidRPr="009F744B">
              <w:rPr>
                <w:bCs/>
                <w:sz w:val="20"/>
              </w:rPr>
              <w:t>*</w:t>
            </w:r>
            <w:bookmarkEnd w:id="66"/>
          </w:p>
        </w:tc>
        <w:tc>
          <w:tcPr>
            <w:tcW w:w="8328" w:type="dxa"/>
          </w:tcPr>
          <w:p w14:paraId="2A9605F2" w14:textId="77777777" w:rsidR="00191A23" w:rsidRPr="009F744B" w:rsidRDefault="00191A23" w:rsidP="009F744B">
            <w:pPr>
              <w:tabs>
                <w:tab w:val="left" w:pos="5400"/>
              </w:tabs>
              <w:spacing w:line="240" w:lineRule="auto"/>
              <w:rPr>
                <w:sz w:val="20"/>
              </w:rPr>
            </w:pPr>
            <w:r w:rsidRPr="009F744B">
              <w:rPr>
                <w:sz w:val="20"/>
              </w:rPr>
              <w:t>(a) Give characteristics of study participants (</w:t>
            </w:r>
            <w:proofErr w:type="spellStart"/>
            <w:r w:rsidRPr="009F744B">
              <w:rPr>
                <w:sz w:val="20"/>
              </w:rPr>
              <w:t>eg</w:t>
            </w:r>
            <w:proofErr w:type="spellEnd"/>
            <w:r w:rsidRPr="009F744B">
              <w:rPr>
                <w:sz w:val="20"/>
              </w:rPr>
              <w:t xml:space="preserve"> demographic, clinical, social) and information on exposures and potential confounders</w:t>
            </w:r>
          </w:p>
        </w:tc>
        <w:tc>
          <w:tcPr>
            <w:tcW w:w="1276" w:type="dxa"/>
          </w:tcPr>
          <w:p w14:paraId="586EDD5E" w14:textId="5D7DCE6E" w:rsidR="00191A23" w:rsidRPr="009F744B" w:rsidRDefault="009F744B" w:rsidP="009F744B">
            <w:pPr>
              <w:tabs>
                <w:tab w:val="left" w:pos="5400"/>
              </w:tabs>
              <w:spacing w:line="240" w:lineRule="auto"/>
              <w:rPr>
                <w:sz w:val="20"/>
              </w:rPr>
            </w:pPr>
            <w:r w:rsidRPr="009F744B">
              <w:rPr>
                <w:sz w:val="20"/>
              </w:rPr>
              <w:t>8</w:t>
            </w:r>
          </w:p>
        </w:tc>
        <w:tc>
          <w:tcPr>
            <w:tcW w:w="3118" w:type="dxa"/>
          </w:tcPr>
          <w:p w14:paraId="4CEA691F" w14:textId="4361D20E" w:rsidR="004C20D6" w:rsidRPr="009F744B" w:rsidRDefault="004C20D6" w:rsidP="009F744B">
            <w:pPr>
              <w:spacing w:line="240" w:lineRule="auto"/>
              <w:rPr>
                <w:sz w:val="20"/>
              </w:rPr>
            </w:pPr>
            <w:r w:rsidRPr="009F744B">
              <w:rPr>
                <w:sz w:val="20"/>
              </w:rPr>
              <w:t xml:space="preserve">Complete datasets were available from 9,778 SAC in 177 schools across eight provinces (two urban provinces – Bulawayo and Harare – had no schools selected during sampling; </w:t>
            </w:r>
            <w:proofErr w:type="spellStart"/>
            <w:r w:rsidRPr="009F744B">
              <w:rPr>
                <w:sz w:val="20"/>
              </w:rPr>
              <w:t>FFigure</w:t>
            </w:r>
            <w:proofErr w:type="spellEnd"/>
            <w:r w:rsidRPr="009F744B">
              <w:rPr>
                <w:sz w:val="20"/>
              </w:rPr>
              <w:t xml:space="preserve"> S4). In addition, data from 725 PSAC and 750 adults were also collected from the sub-sample of 25 sites. The sample population was split evenly by sex (Table 1</w:t>
            </w:r>
            <w:proofErr w:type="gramStart"/>
            <w:r w:rsidRPr="009F744B">
              <w:rPr>
                <w:sz w:val="20"/>
              </w:rPr>
              <w:t>)</w:t>
            </w:r>
            <w:proofErr w:type="gramEnd"/>
            <w:r w:rsidRPr="009F744B">
              <w:rPr>
                <w:sz w:val="20"/>
              </w:rPr>
              <w:t xml:space="preserve"> and the mean age of the sample population was 12.3 years (SD 7.4). The median distance between PSUs was 19.8 km (IQR 13.7 – 30.2; Figure S4).</w:t>
            </w:r>
          </w:p>
          <w:p w14:paraId="302F51CA" w14:textId="77777777" w:rsidR="00191A23" w:rsidRPr="009F744B" w:rsidRDefault="00191A23" w:rsidP="009F744B">
            <w:pPr>
              <w:tabs>
                <w:tab w:val="left" w:pos="5400"/>
              </w:tabs>
              <w:spacing w:line="240" w:lineRule="auto"/>
              <w:rPr>
                <w:sz w:val="20"/>
              </w:rPr>
            </w:pPr>
          </w:p>
        </w:tc>
      </w:tr>
      <w:tr w:rsidR="00191A23" w:rsidRPr="009F744B" w14:paraId="712A82B4" w14:textId="77777777" w:rsidTr="00517788">
        <w:tc>
          <w:tcPr>
            <w:tcW w:w="0" w:type="auto"/>
            <w:vMerge/>
          </w:tcPr>
          <w:p w14:paraId="12C8FE55" w14:textId="77777777" w:rsidR="00191A23" w:rsidRPr="009F744B" w:rsidRDefault="00191A23" w:rsidP="009F744B">
            <w:pPr>
              <w:tabs>
                <w:tab w:val="left" w:pos="5400"/>
              </w:tabs>
              <w:spacing w:line="240" w:lineRule="auto"/>
              <w:rPr>
                <w:bCs/>
                <w:sz w:val="20"/>
              </w:rPr>
            </w:pPr>
            <w:bookmarkStart w:id="67" w:name="bold36" w:colFirst="0" w:colLast="0"/>
            <w:bookmarkStart w:id="68" w:name="italic36" w:colFirst="0" w:colLast="0"/>
          </w:p>
        </w:tc>
        <w:tc>
          <w:tcPr>
            <w:tcW w:w="0" w:type="auto"/>
            <w:vMerge/>
          </w:tcPr>
          <w:p w14:paraId="43D1B3A8" w14:textId="77777777" w:rsidR="00191A23" w:rsidRPr="009F744B" w:rsidRDefault="00191A23" w:rsidP="009F744B">
            <w:pPr>
              <w:tabs>
                <w:tab w:val="left" w:pos="5400"/>
              </w:tabs>
              <w:spacing w:line="240" w:lineRule="auto"/>
              <w:jc w:val="center"/>
              <w:rPr>
                <w:sz w:val="20"/>
              </w:rPr>
            </w:pPr>
          </w:p>
        </w:tc>
        <w:tc>
          <w:tcPr>
            <w:tcW w:w="8328" w:type="dxa"/>
          </w:tcPr>
          <w:p w14:paraId="5EE61762" w14:textId="77777777" w:rsidR="00191A23" w:rsidRPr="009F744B" w:rsidRDefault="00191A23" w:rsidP="009F744B">
            <w:pPr>
              <w:tabs>
                <w:tab w:val="left" w:pos="5400"/>
              </w:tabs>
              <w:spacing w:line="240" w:lineRule="auto"/>
              <w:rPr>
                <w:sz w:val="20"/>
              </w:rPr>
            </w:pPr>
            <w:r w:rsidRPr="009F744B">
              <w:rPr>
                <w:sz w:val="20"/>
              </w:rPr>
              <w:t>(b) Indicate number of participants with missing data for each variable of interest</w:t>
            </w:r>
          </w:p>
        </w:tc>
        <w:tc>
          <w:tcPr>
            <w:tcW w:w="1276" w:type="dxa"/>
          </w:tcPr>
          <w:p w14:paraId="3C1C0542" w14:textId="77777777" w:rsidR="00191A23" w:rsidRPr="009F744B" w:rsidRDefault="00191A23" w:rsidP="009F744B">
            <w:pPr>
              <w:tabs>
                <w:tab w:val="left" w:pos="5400"/>
              </w:tabs>
              <w:spacing w:line="240" w:lineRule="auto"/>
              <w:rPr>
                <w:sz w:val="20"/>
              </w:rPr>
            </w:pPr>
          </w:p>
        </w:tc>
        <w:tc>
          <w:tcPr>
            <w:tcW w:w="3118" w:type="dxa"/>
          </w:tcPr>
          <w:p w14:paraId="1A029C15" w14:textId="0D44789F" w:rsidR="00191A23" w:rsidRPr="009F744B" w:rsidRDefault="004C20D6" w:rsidP="009F744B">
            <w:pPr>
              <w:tabs>
                <w:tab w:val="left" w:pos="5400"/>
              </w:tabs>
              <w:spacing w:line="240" w:lineRule="auto"/>
              <w:rPr>
                <w:sz w:val="20"/>
              </w:rPr>
            </w:pPr>
            <w:r w:rsidRPr="009F744B">
              <w:rPr>
                <w:sz w:val="20"/>
              </w:rPr>
              <w:t>NA – complete data available for geostatistical analysis (earth observation data per pixel)</w:t>
            </w:r>
          </w:p>
        </w:tc>
      </w:tr>
      <w:tr w:rsidR="00191A23" w:rsidRPr="009F744B" w14:paraId="1AD0A1AE" w14:textId="77777777" w:rsidTr="00517788">
        <w:tc>
          <w:tcPr>
            <w:tcW w:w="0" w:type="auto"/>
            <w:vMerge/>
          </w:tcPr>
          <w:p w14:paraId="06E5329F" w14:textId="77777777" w:rsidR="00191A23" w:rsidRPr="009F744B" w:rsidRDefault="00191A23" w:rsidP="009F744B">
            <w:pPr>
              <w:tabs>
                <w:tab w:val="left" w:pos="5400"/>
              </w:tabs>
              <w:spacing w:line="240" w:lineRule="auto"/>
              <w:rPr>
                <w:bCs/>
                <w:sz w:val="20"/>
              </w:rPr>
            </w:pPr>
            <w:bookmarkStart w:id="69" w:name="bold37" w:colFirst="0" w:colLast="0"/>
            <w:bookmarkStart w:id="70" w:name="italic37" w:colFirst="0" w:colLast="0"/>
            <w:bookmarkEnd w:id="67"/>
            <w:bookmarkEnd w:id="68"/>
          </w:p>
        </w:tc>
        <w:tc>
          <w:tcPr>
            <w:tcW w:w="0" w:type="auto"/>
            <w:vMerge/>
          </w:tcPr>
          <w:p w14:paraId="21D3C1B9" w14:textId="77777777" w:rsidR="00191A23" w:rsidRPr="009F744B" w:rsidRDefault="00191A23" w:rsidP="009F744B">
            <w:pPr>
              <w:tabs>
                <w:tab w:val="left" w:pos="5400"/>
              </w:tabs>
              <w:spacing w:line="240" w:lineRule="auto"/>
              <w:jc w:val="center"/>
              <w:rPr>
                <w:sz w:val="20"/>
              </w:rPr>
            </w:pPr>
          </w:p>
        </w:tc>
        <w:tc>
          <w:tcPr>
            <w:tcW w:w="8328" w:type="dxa"/>
          </w:tcPr>
          <w:p w14:paraId="53BBA661" w14:textId="77777777" w:rsidR="00191A23" w:rsidRPr="009F744B" w:rsidRDefault="00191A23" w:rsidP="009F744B">
            <w:pPr>
              <w:tabs>
                <w:tab w:val="left" w:pos="5400"/>
              </w:tabs>
              <w:spacing w:line="240" w:lineRule="auto"/>
              <w:rPr>
                <w:sz w:val="20"/>
              </w:rPr>
            </w:pPr>
            <w:r w:rsidRPr="009F744B">
              <w:rPr>
                <w:sz w:val="20"/>
              </w:rPr>
              <w:t xml:space="preserve">(c) </w:t>
            </w:r>
            <w:r w:rsidRPr="009F744B">
              <w:rPr>
                <w:i/>
                <w:sz w:val="20"/>
              </w:rPr>
              <w:t>Cohort study</w:t>
            </w:r>
            <w:r w:rsidRPr="009F744B">
              <w:rPr>
                <w:sz w:val="20"/>
              </w:rPr>
              <w:t>—Summarise follow-up time (</w:t>
            </w:r>
            <w:proofErr w:type="spellStart"/>
            <w:r w:rsidRPr="009F744B">
              <w:rPr>
                <w:sz w:val="20"/>
              </w:rPr>
              <w:t>eg</w:t>
            </w:r>
            <w:proofErr w:type="spellEnd"/>
            <w:r w:rsidRPr="009F744B">
              <w:rPr>
                <w:sz w:val="20"/>
              </w:rPr>
              <w:t>, average and total amount)</w:t>
            </w:r>
          </w:p>
        </w:tc>
        <w:tc>
          <w:tcPr>
            <w:tcW w:w="1276" w:type="dxa"/>
          </w:tcPr>
          <w:p w14:paraId="60EABEB6" w14:textId="77777777" w:rsidR="00191A23" w:rsidRPr="009F744B" w:rsidRDefault="00191A23" w:rsidP="009F744B">
            <w:pPr>
              <w:tabs>
                <w:tab w:val="left" w:pos="5400"/>
              </w:tabs>
              <w:spacing w:line="240" w:lineRule="auto"/>
              <w:rPr>
                <w:sz w:val="20"/>
              </w:rPr>
            </w:pPr>
          </w:p>
        </w:tc>
        <w:tc>
          <w:tcPr>
            <w:tcW w:w="3118" w:type="dxa"/>
          </w:tcPr>
          <w:p w14:paraId="28A34667" w14:textId="77777777" w:rsidR="00191A23" w:rsidRPr="009F744B" w:rsidRDefault="00191A23" w:rsidP="009F744B">
            <w:pPr>
              <w:tabs>
                <w:tab w:val="left" w:pos="5400"/>
              </w:tabs>
              <w:spacing w:line="240" w:lineRule="auto"/>
              <w:rPr>
                <w:sz w:val="20"/>
              </w:rPr>
            </w:pPr>
          </w:p>
        </w:tc>
      </w:tr>
      <w:tr w:rsidR="00191A23" w:rsidRPr="009F744B" w14:paraId="350C6135" w14:textId="77777777" w:rsidTr="00517788">
        <w:trPr>
          <w:trHeight w:val="295"/>
        </w:trPr>
        <w:tc>
          <w:tcPr>
            <w:tcW w:w="0" w:type="auto"/>
            <w:vMerge w:val="restart"/>
          </w:tcPr>
          <w:p w14:paraId="50D755E5" w14:textId="77777777" w:rsidR="00191A23" w:rsidRPr="009F744B" w:rsidRDefault="00191A23" w:rsidP="009F744B">
            <w:pPr>
              <w:tabs>
                <w:tab w:val="left" w:pos="5400"/>
              </w:tabs>
              <w:spacing w:line="240" w:lineRule="auto"/>
              <w:rPr>
                <w:bCs/>
                <w:sz w:val="20"/>
              </w:rPr>
            </w:pPr>
            <w:bookmarkStart w:id="71" w:name="bold38" w:colFirst="0" w:colLast="0"/>
            <w:bookmarkStart w:id="72" w:name="italic38" w:colFirst="0" w:colLast="0"/>
            <w:bookmarkEnd w:id="69"/>
            <w:bookmarkEnd w:id="70"/>
            <w:r w:rsidRPr="009F744B">
              <w:rPr>
                <w:bCs/>
                <w:sz w:val="20"/>
              </w:rPr>
              <w:t>Outcome data</w:t>
            </w:r>
          </w:p>
        </w:tc>
        <w:tc>
          <w:tcPr>
            <w:tcW w:w="0" w:type="auto"/>
            <w:vMerge w:val="restart"/>
          </w:tcPr>
          <w:p w14:paraId="7007092E" w14:textId="77777777" w:rsidR="00191A23" w:rsidRPr="009F744B" w:rsidRDefault="00191A23" w:rsidP="009F744B">
            <w:pPr>
              <w:tabs>
                <w:tab w:val="left" w:pos="5400"/>
              </w:tabs>
              <w:spacing w:line="240" w:lineRule="auto"/>
              <w:jc w:val="center"/>
              <w:rPr>
                <w:sz w:val="20"/>
              </w:rPr>
            </w:pPr>
            <w:r w:rsidRPr="009F744B">
              <w:rPr>
                <w:sz w:val="20"/>
              </w:rPr>
              <w:t>15</w:t>
            </w:r>
            <w:bookmarkStart w:id="73" w:name="bold39"/>
            <w:r w:rsidRPr="009F744B">
              <w:rPr>
                <w:bCs/>
                <w:sz w:val="20"/>
              </w:rPr>
              <w:t>*</w:t>
            </w:r>
            <w:bookmarkEnd w:id="73"/>
          </w:p>
        </w:tc>
        <w:tc>
          <w:tcPr>
            <w:tcW w:w="8328" w:type="dxa"/>
          </w:tcPr>
          <w:p w14:paraId="58F8257E" w14:textId="77777777" w:rsidR="00191A23" w:rsidRPr="009F744B" w:rsidRDefault="00191A23" w:rsidP="009F744B">
            <w:pPr>
              <w:tabs>
                <w:tab w:val="left" w:pos="5400"/>
              </w:tabs>
              <w:spacing w:line="240" w:lineRule="auto"/>
              <w:rPr>
                <w:sz w:val="20"/>
              </w:rPr>
            </w:pPr>
            <w:r w:rsidRPr="009F744B">
              <w:rPr>
                <w:i/>
                <w:sz w:val="20"/>
              </w:rPr>
              <w:t>Cohort study</w:t>
            </w:r>
            <w:r w:rsidRPr="009F744B">
              <w:rPr>
                <w:sz w:val="20"/>
              </w:rPr>
              <w:t>—Report numbers of outcome events or summary measures over time</w:t>
            </w:r>
          </w:p>
        </w:tc>
        <w:tc>
          <w:tcPr>
            <w:tcW w:w="1276" w:type="dxa"/>
          </w:tcPr>
          <w:p w14:paraId="42C32F4F" w14:textId="77777777" w:rsidR="00191A23" w:rsidRPr="009F744B" w:rsidRDefault="00191A23" w:rsidP="009F744B">
            <w:pPr>
              <w:tabs>
                <w:tab w:val="left" w:pos="5400"/>
              </w:tabs>
              <w:spacing w:line="240" w:lineRule="auto"/>
              <w:rPr>
                <w:i/>
                <w:sz w:val="20"/>
              </w:rPr>
            </w:pPr>
          </w:p>
        </w:tc>
        <w:tc>
          <w:tcPr>
            <w:tcW w:w="3118" w:type="dxa"/>
          </w:tcPr>
          <w:p w14:paraId="54FAD00D" w14:textId="77777777" w:rsidR="00191A23" w:rsidRPr="009F744B" w:rsidRDefault="00191A23" w:rsidP="009F744B">
            <w:pPr>
              <w:tabs>
                <w:tab w:val="left" w:pos="5400"/>
              </w:tabs>
              <w:spacing w:line="240" w:lineRule="auto"/>
              <w:rPr>
                <w:i/>
                <w:sz w:val="20"/>
              </w:rPr>
            </w:pPr>
          </w:p>
        </w:tc>
      </w:tr>
      <w:tr w:rsidR="00191A23" w:rsidRPr="009F744B" w14:paraId="0B139BE3" w14:textId="77777777" w:rsidTr="00517788">
        <w:trPr>
          <w:trHeight w:val="294"/>
        </w:trPr>
        <w:tc>
          <w:tcPr>
            <w:tcW w:w="0" w:type="auto"/>
            <w:vMerge/>
          </w:tcPr>
          <w:p w14:paraId="36FA09F8" w14:textId="77777777" w:rsidR="00191A23" w:rsidRPr="009F744B" w:rsidRDefault="00191A23" w:rsidP="009F744B">
            <w:pPr>
              <w:tabs>
                <w:tab w:val="left" w:pos="5400"/>
              </w:tabs>
              <w:spacing w:line="240" w:lineRule="auto"/>
              <w:rPr>
                <w:bCs/>
                <w:sz w:val="20"/>
              </w:rPr>
            </w:pPr>
          </w:p>
        </w:tc>
        <w:tc>
          <w:tcPr>
            <w:tcW w:w="0" w:type="auto"/>
            <w:vMerge/>
          </w:tcPr>
          <w:p w14:paraId="315D2F29" w14:textId="77777777" w:rsidR="00191A23" w:rsidRPr="009F744B" w:rsidRDefault="00191A23" w:rsidP="009F744B">
            <w:pPr>
              <w:tabs>
                <w:tab w:val="left" w:pos="5400"/>
              </w:tabs>
              <w:spacing w:line="240" w:lineRule="auto"/>
              <w:jc w:val="center"/>
              <w:rPr>
                <w:sz w:val="20"/>
              </w:rPr>
            </w:pPr>
          </w:p>
        </w:tc>
        <w:tc>
          <w:tcPr>
            <w:tcW w:w="8328" w:type="dxa"/>
          </w:tcPr>
          <w:p w14:paraId="5EE6F6FC" w14:textId="77777777" w:rsidR="00191A23" w:rsidRPr="009F744B" w:rsidRDefault="00191A23" w:rsidP="009F744B">
            <w:pPr>
              <w:tabs>
                <w:tab w:val="left" w:pos="5400"/>
              </w:tabs>
              <w:spacing w:line="240" w:lineRule="auto"/>
              <w:rPr>
                <w:i/>
                <w:sz w:val="20"/>
              </w:rPr>
            </w:pPr>
            <w:r w:rsidRPr="009F744B">
              <w:rPr>
                <w:i/>
                <w:sz w:val="20"/>
              </w:rPr>
              <w:t>Case-control study—</w:t>
            </w:r>
            <w:r w:rsidRPr="009F744B">
              <w:rPr>
                <w:sz w:val="20"/>
              </w:rPr>
              <w:t>Report numbers in each exposure category, or summary measures of exposure</w:t>
            </w:r>
          </w:p>
        </w:tc>
        <w:tc>
          <w:tcPr>
            <w:tcW w:w="1276" w:type="dxa"/>
          </w:tcPr>
          <w:p w14:paraId="5D9DF923" w14:textId="77777777" w:rsidR="00191A23" w:rsidRPr="009F744B" w:rsidRDefault="00191A23" w:rsidP="009F744B">
            <w:pPr>
              <w:tabs>
                <w:tab w:val="left" w:pos="5400"/>
              </w:tabs>
              <w:spacing w:line="240" w:lineRule="auto"/>
              <w:rPr>
                <w:i/>
                <w:sz w:val="20"/>
              </w:rPr>
            </w:pPr>
          </w:p>
        </w:tc>
        <w:tc>
          <w:tcPr>
            <w:tcW w:w="3118" w:type="dxa"/>
          </w:tcPr>
          <w:p w14:paraId="106B9A85" w14:textId="77777777" w:rsidR="00191A23" w:rsidRPr="009F744B" w:rsidRDefault="00191A23" w:rsidP="009F744B">
            <w:pPr>
              <w:tabs>
                <w:tab w:val="left" w:pos="5400"/>
              </w:tabs>
              <w:spacing w:line="240" w:lineRule="auto"/>
              <w:rPr>
                <w:i/>
                <w:sz w:val="20"/>
              </w:rPr>
            </w:pPr>
          </w:p>
        </w:tc>
      </w:tr>
      <w:tr w:rsidR="00191A23" w:rsidRPr="009F744B" w14:paraId="220977C1" w14:textId="77777777" w:rsidTr="00517788">
        <w:trPr>
          <w:trHeight w:val="294"/>
        </w:trPr>
        <w:tc>
          <w:tcPr>
            <w:tcW w:w="0" w:type="auto"/>
            <w:vMerge/>
          </w:tcPr>
          <w:p w14:paraId="0A501674" w14:textId="77777777" w:rsidR="00191A23" w:rsidRPr="009F744B" w:rsidRDefault="00191A23" w:rsidP="009F744B">
            <w:pPr>
              <w:tabs>
                <w:tab w:val="left" w:pos="5400"/>
              </w:tabs>
              <w:spacing w:line="240" w:lineRule="auto"/>
              <w:rPr>
                <w:bCs/>
                <w:sz w:val="20"/>
              </w:rPr>
            </w:pPr>
          </w:p>
        </w:tc>
        <w:tc>
          <w:tcPr>
            <w:tcW w:w="0" w:type="auto"/>
            <w:vMerge/>
          </w:tcPr>
          <w:p w14:paraId="3D7A2274" w14:textId="77777777" w:rsidR="00191A23" w:rsidRPr="009F744B" w:rsidRDefault="00191A23" w:rsidP="009F744B">
            <w:pPr>
              <w:tabs>
                <w:tab w:val="left" w:pos="5400"/>
              </w:tabs>
              <w:spacing w:line="240" w:lineRule="auto"/>
              <w:jc w:val="center"/>
              <w:rPr>
                <w:sz w:val="20"/>
              </w:rPr>
            </w:pPr>
          </w:p>
        </w:tc>
        <w:tc>
          <w:tcPr>
            <w:tcW w:w="8328" w:type="dxa"/>
          </w:tcPr>
          <w:p w14:paraId="11888C78" w14:textId="77777777" w:rsidR="00191A23" w:rsidRPr="009F744B" w:rsidRDefault="00191A23" w:rsidP="009F744B">
            <w:pPr>
              <w:tabs>
                <w:tab w:val="left" w:pos="5400"/>
              </w:tabs>
              <w:spacing w:line="240" w:lineRule="auto"/>
              <w:rPr>
                <w:i/>
                <w:sz w:val="20"/>
              </w:rPr>
            </w:pPr>
            <w:r w:rsidRPr="009F744B">
              <w:rPr>
                <w:i/>
                <w:sz w:val="20"/>
              </w:rPr>
              <w:t>Cross-sectional study—</w:t>
            </w:r>
            <w:r w:rsidRPr="009F744B">
              <w:rPr>
                <w:sz w:val="20"/>
              </w:rPr>
              <w:t>Report numbers of outcome events or summary measures</w:t>
            </w:r>
          </w:p>
        </w:tc>
        <w:tc>
          <w:tcPr>
            <w:tcW w:w="1276" w:type="dxa"/>
          </w:tcPr>
          <w:p w14:paraId="3E818048" w14:textId="7A342111" w:rsidR="00191A23" w:rsidRPr="009F744B" w:rsidRDefault="004C20D6" w:rsidP="009F744B">
            <w:pPr>
              <w:tabs>
                <w:tab w:val="left" w:pos="5400"/>
              </w:tabs>
              <w:spacing w:line="240" w:lineRule="auto"/>
              <w:rPr>
                <w:iCs/>
                <w:sz w:val="20"/>
              </w:rPr>
            </w:pPr>
            <w:r w:rsidRPr="009F744B">
              <w:rPr>
                <w:iCs/>
                <w:sz w:val="20"/>
              </w:rPr>
              <w:t>9</w:t>
            </w:r>
          </w:p>
        </w:tc>
        <w:tc>
          <w:tcPr>
            <w:tcW w:w="3118" w:type="dxa"/>
          </w:tcPr>
          <w:p w14:paraId="092315D6" w14:textId="1FEECDF4" w:rsidR="00191A23" w:rsidRPr="009F744B" w:rsidRDefault="004C20D6" w:rsidP="009F744B">
            <w:pPr>
              <w:tabs>
                <w:tab w:val="left" w:pos="5400"/>
              </w:tabs>
              <w:spacing w:line="240" w:lineRule="auto"/>
              <w:rPr>
                <w:iCs/>
                <w:sz w:val="20"/>
              </w:rPr>
            </w:pPr>
            <w:r w:rsidRPr="009F744B">
              <w:rPr>
                <w:iCs/>
                <w:sz w:val="20"/>
              </w:rPr>
              <w:t>Table 1</w:t>
            </w:r>
          </w:p>
        </w:tc>
      </w:tr>
      <w:tr w:rsidR="00191A23" w:rsidRPr="009F744B" w14:paraId="5DDB27DB" w14:textId="77777777" w:rsidTr="00517788">
        <w:tc>
          <w:tcPr>
            <w:tcW w:w="0" w:type="auto"/>
            <w:vMerge w:val="restart"/>
          </w:tcPr>
          <w:p w14:paraId="6043E5C0" w14:textId="77777777" w:rsidR="00191A23" w:rsidRPr="009F744B" w:rsidRDefault="00191A23" w:rsidP="009F744B">
            <w:pPr>
              <w:tabs>
                <w:tab w:val="left" w:pos="5400"/>
              </w:tabs>
              <w:spacing w:line="240" w:lineRule="auto"/>
              <w:rPr>
                <w:bCs/>
                <w:sz w:val="20"/>
              </w:rPr>
            </w:pPr>
            <w:bookmarkStart w:id="74" w:name="italic40" w:colFirst="0" w:colLast="0"/>
            <w:bookmarkStart w:id="75" w:name="bold41" w:colFirst="0" w:colLast="0"/>
            <w:bookmarkEnd w:id="71"/>
            <w:bookmarkEnd w:id="72"/>
            <w:r w:rsidRPr="009F744B">
              <w:rPr>
                <w:bCs/>
                <w:sz w:val="20"/>
              </w:rPr>
              <w:t>Main results</w:t>
            </w:r>
          </w:p>
        </w:tc>
        <w:tc>
          <w:tcPr>
            <w:tcW w:w="0" w:type="auto"/>
            <w:vMerge w:val="restart"/>
          </w:tcPr>
          <w:p w14:paraId="27D1F142" w14:textId="77777777" w:rsidR="00191A23" w:rsidRPr="009F744B" w:rsidRDefault="00191A23" w:rsidP="009F744B">
            <w:pPr>
              <w:tabs>
                <w:tab w:val="left" w:pos="5400"/>
              </w:tabs>
              <w:spacing w:line="240" w:lineRule="auto"/>
              <w:jc w:val="center"/>
              <w:rPr>
                <w:sz w:val="20"/>
              </w:rPr>
            </w:pPr>
            <w:r w:rsidRPr="009F744B">
              <w:rPr>
                <w:sz w:val="20"/>
              </w:rPr>
              <w:t>16</w:t>
            </w:r>
          </w:p>
        </w:tc>
        <w:tc>
          <w:tcPr>
            <w:tcW w:w="8328" w:type="dxa"/>
          </w:tcPr>
          <w:p w14:paraId="3C214A24"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a</w:t>
            </w:r>
            <w:r w:rsidRPr="009F744B">
              <w:rPr>
                <w:sz w:val="20"/>
              </w:rPr>
              <w:t>) Give unadjusted estimates and, if applicable, confounder-adjusted estimates and their precision (</w:t>
            </w:r>
            <w:proofErr w:type="spellStart"/>
            <w:r w:rsidRPr="009F744B">
              <w:rPr>
                <w:sz w:val="20"/>
              </w:rPr>
              <w:t>eg</w:t>
            </w:r>
            <w:proofErr w:type="spellEnd"/>
            <w:r w:rsidRPr="009F744B">
              <w:rPr>
                <w:sz w:val="20"/>
              </w:rPr>
              <w:t>, 95% confidence interval). Make clear which confounders were adjusted for and why they were included</w:t>
            </w:r>
          </w:p>
        </w:tc>
        <w:tc>
          <w:tcPr>
            <w:tcW w:w="1276" w:type="dxa"/>
          </w:tcPr>
          <w:p w14:paraId="642626C2" w14:textId="77777777" w:rsidR="00191A23" w:rsidRPr="009F744B" w:rsidRDefault="00191A23" w:rsidP="009F744B">
            <w:pPr>
              <w:tabs>
                <w:tab w:val="left" w:pos="5400"/>
              </w:tabs>
              <w:spacing w:line="240" w:lineRule="auto"/>
              <w:rPr>
                <w:sz w:val="20"/>
              </w:rPr>
            </w:pPr>
          </w:p>
        </w:tc>
        <w:tc>
          <w:tcPr>
            <w:tcW w:w="3118" w:type="dxa"/>
          </w:tcPr>
          <w:p w14:paraId="26A9DEF5" w14:textId="7C28F8C5" w:rsidR="00191A23" w:rsidRPr="009F744B" w:rsidRDefault="004C20D6" w:rsidP="009F744B">
            <w:pPr>
              <w:tabs>
                <w:tab w:val="left" w:pos="5400"/>
              </w:tabs>
              <w:spacing w:line="240" w:lineRule="auto"/>
              <w:rPr>
                <w:sz w:val="20"/>
              </w:rPr>
            </w:pPr>
            <w:r w:rsidRPr="009F744B">
              <w:rPr>
                <w:sz w:val="20"/>
              </w:rPr>
              <w:t>Survey-adjusted findings reported in Table 1</w:t>
            </w:r>
          </w:p>
        </w:tc>
      </w:tr>
      <w:tr w:rsidR="00191A23" w:rsidRPr="009F744B" w14:paraId="68CCC472" w14:textId="77777777" w:rsidTr="00517788">
        <w:tc>
          <w:tcPr>
            <w:tcW w:w="0" w:type="auto"/>
            <w:vMerge/>
          </w:tcPr>
          <w:p w14:paraId="3B94E802" w14:textId="77777777" w:rsidR="00191A23" w:rsidRPr="009F744B" w:rsidRDefault="00191A23" w:rsidP="009F744B">
            <w:pPr>
              <w:tabs>
                <w:tab w:val="left" w:pos="5400"/>
              </w:tabs>
              <w:spacing w:line="240" w:lineRule="auto"/>
              <w:rPr>
                <w:bCs/>
                <w:sz w:val="20"/>
              </w:rPr>
            </w:pPr>
            <w:bookmarkStart w:id="76" w:name="italic41" w:colFirst="0" w:colLast="0"/>
            <w:bookmarkStart w:id="77" w:name="bold42" w:colFirst="0" w:colLast="0"/>
            <w:bookmarkEnd w:id="74"/>
            <w:bookmarkEnd w:id="75"/>
          </w:p>
        </w:tc>
        <w:tc>
          <w:tcPr>
            <w:tcW w:w="0" w:type="auto"/>
            <w:vMerge/>
          </w:tcPr>
          <w:p w14:paraId="5A955A55" w14:textId="77777777" w:rsidR="00191A23" w:rsidRPr="009F744B" w:rsidRDefault="00191A23" w:rsidP="009F744B">
            <w:pPr>
              <w:tabs>
                <w:tab w:val="left" w:pos="5400"/>
              </w:tabs>
              <w:spacing w:line="240" w:lineRule="auto"/>
              <w:jc w:val="center"/>
              <w:rPr>
                <w:sz w:val="20"/>
              </w:rPr>
            </w:pPr>
          </w:p>
        </w:tc>
        <w:tc>
          <w:tcPr>
            <w:tcW w:w="8328" w:type="dxa"/>
          </w:tcPr>
          <w:p w14:paraId="2EB76544"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b</w:t>
            </w:r>
            <w:r w:rsidRPr="009F744B">
              <w:rPr>
                <w:sz w:val="20"/>
              </w:rPr>
              <w:t>) Report category boundaries when continuous variables were categorized</w:t>
            </w:r>
          </w:p>
        </w:tc>
        <w:tc>
          <w:tcPr>
            <w:tcW w:w="1276" w:type="dxa"/>
          </w:tcPr>
          <w:p w14:paraId="4CB4BB3E" w14:textId="77777777" w:rsidR="00191A23" w:rsidRPr="009F744B" w:rsidRDefault="00191A23" w:rsidP="009F744B">
            <w:pPr>
              <w:tabs>
                <w:tab w:val="left" w:pos="5400"/>
              </w:tabs>
              <w:spacing w:line="240" w:lineRule="auto"/>
              <w:rPr>
                <w:sz w:val="20"/>
              </w:rPr>
            </w:pPr>
          </w:p>
        </w:tc>
        <w:tc>
          <w:tcPr>
            <w:tcW w:w="3118" w:type="dxa"/>
          </w:tcPr>
          <w:p w14:paraId="4C8015AF" w14:textId="47001D63" w:rsidR="00191A23" w:rsidRPr="009F744B" w:rsidRDefault="009F744B" w:rsidP="009F744B">
            <w:pPr>
              <w:tabs>
                <w:tab w:val="left" w:pos="5400"/>
              </w:tabs>
              <w:spacing w:line="240" w:lineRule="auto"/>
              <w:rPr>
                <w:sz w:val="20"/>
              </w:rPr>
            </w:pPr>
            <w:r w:rsidRPr="009F744B">
              <w:rPr>
                <w:sz w:val="20"/>
              </w:rPr>
              <w:t>NA – not used</w:t>
            </w:r>
          </w:p>
        </w:tc>
      </w:tr>
      <w:tr w:rsidR="00191A23" w:rsidRPr="009F744B" w14:paraId="50D167A6" w14:textId="77777777" w:rsidTr="00517788">
        <w:tc>
          <w:tcPr>
            <w:tcW w:w="0" w:type="auto"/>
            <w:vMerge/>
          </w:tcPr>
          <w:p w14:paraId="12993C82" w14:textId="77777777" w:rsidR="00191A23" w:rsidRPr="009F744B" w:rsidRDefault="00191A23" w:rsidP="009F744B">
            <w:pPr>
              <w:tabs>
                <w:tab w:val="left" w:pos="5400"/>
              </w:tabs>
              <w:spacing w:line="240" w:lineRule="auto"/>
              <w:rPr>
                <w:bCs/>
                <w:sz w:val="20"/>
              </w:rPr>
            </w:pPr>
            <w:bookmarkStart w:id="78" w:name="italic42" w:colFirst="0" w:colLast="0"/>
            <w:bookmarkStart w:id="79" w:name="bold43" w:colFirst="0" w:colLast="0"/>
            <w:bookmarkEnd w:id="76"/>
            <w:bookmarkEnd w:id="77"/>
          </w:p>
        </w:tc>
        <w:tc>
          <w:tcPr>
            <w:tcW w:w="0" w:type="auto"/>
            <w:vMerge/>
          </w:tcPr>
          <w:p w14:paraId="1BB2FAB4" w14:textId="77777777" w:rsidR="00191A23" w:rsidRPr="009F744B" w:rsidRDefault="00191A23" w:rsidP="009F744B">
            <w:pPr>
              <w:tabs>
                <w:tab w:val="left" w:pos="5400"/>
              </w:tabs>
              <w:spacing w:line="240" w:lineRule="auto"/>
              <w:jc w:val="center"/>
              <w:rPr>
                <w:sz w:val="20"/>
              </w:rPr>
            </w:pPr>
          </w:p>
        </w:tc>
        <w:tc>
          <w:tcPr>
            <w:tcW w:w="8328" w:type="dxa"/>
          </w:tcPr>
          <w:p w14:paraId="3C489D10" w14:textId="77777777" w:rsidR="00191A23" w:rsidRPr="009F744B" w:rsidRDefault="00191A23" w:rsidP="009F744B">
            <w:pPr>
              <w:tabs>
                <w:tab w:val="left" w:pos="5400"/>
              </w:tabs>
              <w:spacing w:line="240" w:lineRule="auto"/>
              <w:rPr>
                <w:sz w:val="20"/>
              </w:rPr>
            </w:pPr>
            <w:r w:rsidRPr="009F744B">
              <w:rPr>
                <w:sz w:val="20"/>
              </w:rPr>
              <w:t>(</w:t>
            </w:r>
            <w:r w:rsidRPr="009F744B">
              <w:rPr>
                <w:i/>
                <w:sz w:val="20"/>
              </w:rPr>
              <w:t>c</w:t>
            </w:r>
            <w:r w:rsidRPr="009F744B">
              <w:rPr>
                <w:sz w:val="20"/>
              </w:rPr>
              <w:t xml:space="preserve">) If relevant, consider translating estimates of relative risk into absolute risk for a meaningful </w:t>
            </w:r>
            <w:proofErr w:type="gramStart"/>
            <w:r w:rsidRPr="009F744B">
              <w:rPr>
                <w:sz w:val="20"/>
              </w:rPr>
              <w:t>time period</w:t>
            </w:r>
            <w:proofErr w:type="gramEnd"/>
          </w:p>
        </w:tc>
        <w:tc>
          <w:tcPr>
            <w:tcW w:w="1276" w:type="dxa"/>
          </w:tcPr>
          <w:p w14:paraId="48BE4834" w14:textId="28EE7C35" w:rsidR="00191A23" w:rsidRPr="009F744B" w:rsidRDefault="009F744B" w:rsidP="009F744B">
            <w:pPr>
              <w:tabs>
                <w:tab w:val="left" w:pos="5400"/>
              </w:tabs>
              <w:spacing w:line="240" w:lineRule="auto"/>
              <w:rPr>
                <w:sz w:val="20"/>
              </w:rPr>
            </w:pPr>
            <w:r w:rsidRPr="009F744B">
              <w:rPr>
                <w:sz w:val="20"/>
              </w:rPr>
              <w:t>9-16</w:t>
            </w:r>
          </w:p>
        </w:tc>
        <w:tc>
          <w:tcPr>
            <w:tcW w:w="3118" w:type="dxa"/>
          </w:tcPr>
          <w:p w14:paraId="46E4C11E" w14:textId="587F0401" w:rsidR="00191A23" w:rsidRPr="009F744B" w:rsidRDefault="009F744B" w:rsidP="009F744B">
            <w:pPr>
              <w:tabs>
                <w:tab w:val="left" w:pos="5400"/>
              </w:tabs>
              <w:spacing w:line="240" w:lineRule="auto"/>
              <w:rPr>
                <w:sz w:val="20"/>
              </w:rPr>
            </w:pPr>
            <w:r w:rsidRPr="009F744B">
              <w:rPr>
                <w:sz w:val="20"/>
              </w:rPr>
              <w:t>Estimates and predictions provided on prevalence risk scale.</w:t>
            </w:r>
          </w:p>
        </w:tc>
      </w:tr>
    </w:tbl>
    <w:p w14:paraId="0C823DA6" w14:textId="77777777" w:rsidR="00191A23" w:rsidRPr="009F744B" w:rsidRDefault="00191A23" w:rsidP="009F744B">
      <w:pPr>
        <w:spacing w:line="240" w:lineRule="auto"/>
        <w:rPr>
          <w:sz w:val="20"/>
        </w:rPr>
      </w:pPr>
      <w:bookmarkStart w:id="80" w:name="italic43"/>
      <w:bookmarkStart w:id="81" w:name="bold44"/>
      <w:bookmarkEnd w:id="78"/>
      <w:bookmarkEnd w:id="79"/>
      <w:proofErr w:type="gramStart"/>
      <w:r w:rsidRPr="009F744B">
        <w:rPr>
          <w:sz w:val="20"/>
        </w:rPr>
        <w:t>Continued on</w:t>
      </w:r>
      <w:proofErr w:type="gramEnd"/>
      <w:r w:rsidRPr="009F744B">
        <w:rPr>
          <w:sz w:val="20"/>
        </w:rPr>
        <w:t xml:space="preserve"> next page </w:t>
      </w:r>
      <w:r w:rsidRPr="009F744B">
        <w:rPr>
          <w:sz w:val="20"/>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9F744B" w14:paraId="22712B5E" w14:textId="77777777" w:rsidTr="00517788">
        <w:tc>
          <w:tcPr>
            <w:tcW w:w="0" w:type="auto"/>
          </w:tcPr>
          <w:p w14:paraId="7B83C3D2" w14:textId="77777777" w:rsidR="00191A23" w:rsidRPr="009F744B" w:rsidRDefault="00191A23" w:rsidP="009F744B">
            <w:pPr>
              <w:tabs>
                <w:tab w:val="left" w:pos="5400"/>
              </w:tabs>
              <w:spacing w:line="240" w:lineRule="auto"/>
              <w:rPr>
                <w:bCs/>
                <w:sz w:val="20"/>
              </w:rPr>
            </w:pPr>
            <w:r w:rsidRPr="009F744B">
              <w:rPr>
                <w:bCs/>
                <w:sz w:val="20"/>
              </w:rPr>
              <w:lastRenderedPageBreak/>
              <w:t>Other analyses</w:t>
            </w:r>
            <w:bookmarkEnd w:id="80"/>
            <w:bookmarkEnd w:id="81"/>
          </w:p>
        </w:tc>
        <w:tc>
          <w:tcPr>
            <w:tcW w:w="0" w:type="auto"/>
          </w:tcPr>
          <w:p w14:paraId="08FC4A2D" w14:textId="77777777" w:rsidR="00191A23" w:rsidRPr="009F744B" w:rsidRDefault="00191A23" w:rsidP="009F744B">
            <w:pPr>
              <w:tabs>
                <w:tab w:val="left" w:pos="5400"/>
              </w:tabs>
              <w:spacing w:line="240" w:lineRule="auto"/>
              <w:jc w:val="center"/>
              <w:rPr>
                <w:sz w:val="20"/>
              </w:rPr>
            </w:pPr>
            <w:r w:rsidRPr="009F744B">
              <w:rPr>
                <w:sz w:val="20"/>
              </w:rPr>
              <w:t>17</w:t>
            </w:r>
          </w:p>
        </w:tc>
        <w:tc>
          <w:tcPr>
            <w:tcW w:w="8687" w:type="dxa"/>
          </w:tcPr>
          <w:p w14:paraId="51B64FA0" w14:textId="77777777" w:rsidR="00191A23" w:rsidRPr="009F744B" w:rsidRDefault="00191A23" w:rsidP="009F744B">
            <w:pPr>
              <w:tabs>
                <w:tab w:val="left" w:pos="5400"/>
              </w:tabs>
              <w:spacing w:line="240" w:lineRule="auto"/>
              <w:rPr>
                <w:sz w:val="20"/>
              </w:rPr>
            </w:pPr>
            <w:r w:rsidRPr="009F744B">
              <w:rPr>
                <w:sz w:val="20"/>
              </w:rPr>
              <w:t>Report other analyses done—</w:t>
            </w:r>
            <w:proofErr w:type="spellStart"/>
            <w:r w:rsidRPr="009F744B">
              <w:rPr>
                <w:sz w:val="20"/>
              </w:rPr>
              <w:t>eg</w:t>
            </w:r>
            <w:proofErr w:type="spellEnd"/>
            <w:r w:rsidRPr="009F744B">
              <w:rPr>
                <w:sz w:val="20"/>
              </w:rPr>
              <w:t xml:space="preserve"> analyses of subgroups and interactions, and sensitivity analyses</w:t>
            </w:r>
          </w:p>
        </w:tc>
        <w:tc>
          <w:tcPr>
            <w:tcW w:w="1265" w:type="dxa"/>
          </w:tcPr>
          <w:p w14:paraId="5A199E91" w14:textId="77777777" w:rsidR="00191A23" w:rsidRPr="009F744B" w:rsidRDefault="00191A23" w:rsidP="009F744B">
            <w:pPr>
              <w:tabs>
                <w:tab w:val="left" w:pos="5400"/>
              </w:tabs>
              <w:spacing w:line="240" w:lineRule="auto"/>
              <w:rPr>
                <w:sz w:val="20"/>
              </w:rPr>
            </w:pPr>
          </w:p>
        </w:tc>
        <w:tc>
          <w:tcPr>
            <w:tcW w:w="3129" w:type="dxa"/>
          </w:tcPr>
          <w:p w14:paraId="23E4FAAB" w14:textId="3D1ECCD6" w:rsidR="00191A23" w:rsidRPr="009F744B" w:rsidRDefault="009F744B" w:rsidP="009F744B">
            <w:pPr>
              <w:tabs>
                <w:tab w:val="left" w:pos="5400"/>
              </w:tabs>
              <w:spacing w:line="240" w:lineRule="auto"/>
              <w:rPr>
                <w:sz w:val="20"/>
              </w:rPr>
            </w:pPr>
            <w:r w:rsidRPr="009F744B">
              <w:rPr>
                <w:sz w:val="20"/>
              </w:rPr>
              <w:t>NA</w:t>
            </w:r>
          </w:p>
        </w:tc>
      </w:tr>
      <w:tr w:rsidR="00976EE1" w:rsidRPr="009F744B" w14:paraId="1EC1E096" w14:textId="77777777" w:rsidTr="00191A23">
        <w:tc>
          <w:tcPr>
            <w:tcW w:w="14992" w:type="dxa"/>
            <w:gridSpan w:val="5"/>
          </w:tcPr>
          <w:p w14:paraId="6A99864B" w14:textId="77777777" w:rsidR="00976EE1" w:rsidRPr="009F744B" w:rsidRDefault="00976EE1" w:rsidP="009F744B">
            <w:pPr>
              <w:pStyle w:val="TableSubHead"/>
              <w:tabs>
                <w:tab w:val="left" w:pos="5400"/>
              </w:tabs>
              <w:rPr>
                <w:sz w:val="20"/>
              </w:rPr>
            </w:pPr>
            <w:bookmarkStart w:id="82" w:name="italic44"/>
            <w:bookmarkStart w:id="83" w:name="bold45"/>
            <w:r w:rsidRPr="009F744B">
              <w:rPr>
                <w:sz w:val="20"/>
              </w:rPr>
              <w:t>Discussion</w:t>
            </w:r>
            <w:bookmarkEnd w:id="82"/>
            <w:bookmarkEnd w:id="83"/>
          </w:p>
        </w:tc>
      </w:tr>
      <w:tr w:rsidR="00191A23" w:rsidRPr="009F744B" w14:paraId="7C0EA027" w14:textId="77777777" w:rsidTr="00517788">
        <w:tc>
          <w:tcPr>
            <w:tcW w:w="0" w:type="auto"/>
          </w:tcPr>
          <w:p w14:paraId="0ED19F34" w14:textId="77777777" w:rsidR="00191A23" w:rsidRPr="009F744B" w:rsidRDefault="00191A23" w:rsidP="009F744B">
            <w:pPr>
              <w:tabs>
                <w:tab w:val="left" w:pos="5400"/>
              </w:tabs>
              <w:spacing w:line="240" w:lineRule="auto"/>
              <w:rPr>
                <w:bCs/>
                <w:sz w:val="20"/>
              </w:rPr>
            </w:pPr>
            <w:bookmarkStart w:id="84" w:name="italic45" w:colFirst="0" w:colLast="0"/>
            <w:bookmarkStart w:id="85" w:name="bold46" w:colFirst="0" w:colLast="0"/>
            <w:r w:rsidRPr="009F744B">
              <w:rPr>
                <w:bCs/>
                <w:sz w:val="20"/>
              </w:rPr>
              <w:t>Key results</w:t>
            </w:r>
          </w:p>
        </w:tc>
        <w:tc>
          <w:tcPr>
            <w:tcW w:w="0" w:type="auto"/>
          </w:tcPr>
          <w:p w14:paraId="1AD55706" w14:textId="77777777" w:rsidR="00191A23" w:rsidRPr="009F744B" w:rsidRDefault="00191A23" w:rsidP="009F744B">
            <w:pPr>
              <w:tabs>
                <w:tab w:val="left" w:pos="5400"/>
              </w:tabs>
              <w:spacing w:line="240" w:lineRule="auto"/>
              <w:jc w:val="center"/>
              <w:rPr>
                <w:sz w:val="20"/>
              </w:rPr>
            </w:pPr>
            <w:r w:rsidRPr="009F744B">
              <w:rPr>
                <w:sz w:val="20"/>
              </w:rPr>
              <w:t>18</w:t>
            </w:r>
          </w:p>
        </w:tc>
        <w:tc>
          <w:tcPr>
            <w:tcW w:w="8687" w:type="dxa"/>
          </w:tcPr>
          <w:p w14:paraId="05783F73" w14:textId="77777777" w:rsidR="00191A23" w:rsidRPr="009F744B" w:rsidRDefault="00191A23" w:rsidP="009F744B">
            <w:pPr>
              <w:tabs>
                <w:tab w:val="left" w:pos="5400"/>
              </w:tabs>
              <w:spacing w:line="240" w:lineRule="auto"/>
              <w:rPr>
                <w:sz w:val="20"/>
              </w:rPr>
            </w:pPr>
            <w:r w:rsidRPr="009F744B">
              <w:rPr>
                <w:sz w:val="20"/>
              </w:rPr>
              <w:t>Summarise key results with reference to study objectives</w:t>
            </w:r>
          </w:p>
        </w:tc>
        <w:tc>
          <w:tcPr>
            <w:tcW w:w="1265" w:type="dxa"/>
          </w:tcPr>
          <w:p w14:paraId="7126D014" w14:textId="3CA1EBED" w:rsidR="00191A23" w:rsidRPr="009F744B" w:rsidRDefault="009F744B" w:rsidP="009F744B">
            <w:pPr>
              <w:tabs>
                <w:tab w:val="left" w:pos="5400"/>
              </w:tabs>
              <w:spacing w:line="240" w:lineRule="auto"/>
              <w:rPr>
                <w:sz w:val="20"/>
              </w:rPr>
            </w:pPr>
            <w:r w:rsidRPr="009F744B">
              <w:rPr>
                <w:sz w:val="20"/>
              </w:rPr>
              <w:t>18</w:t>
            </w:r>
          </w:p>
        </w:tc>
        <w:tc>
          <w:tcPr>
            <w:tcW w:w="3129" w:type="dxa"/>
          </w:tcPr>
          <w:p w14:paraId="79097D08" w14:textId="4B77048A" w:rsidR="00191A23" w:rsidRPr="009F744B" w:rsidRDefault="009F744B" w:rsidP="009F744B">
            <w:pPr>
              <w:tabs>
                <w:tab w:val="left" w:pos="5400"/>
              </w:tabs>
              <w:spacing w:line="240" w:lineRule="auto"/>
              <w:rPr>
                <w:sz w:val="20"/>
              </w:rPr>
            </w:pPr>
            <w:r w:rsidRPr="009F744B">
              <w:rPr>
                <w:sz w:val="20"/>
              </w:rPr>
              <w:t>This national reassessment confirms that Zimbabwe has broadly sustained its control gains for STH since the cessation of MDA in 2018 though not for schistosomiasis. Application of geostatistical methods enabled ward-level estimation of current burden nationwide and will facilitate precise targeting of future PC activities to address recrudescence.</w:t>
            </w:r>
          </w:p>
        </w:tc>
      </w:tr>
      <w:tr w:rsidR="00191A23" w:rsidRPr="009F744B" w14:paraId="580AA998" w14:textId="77777777" w:rsidTr="00517788">
        <w:tc>
          <w:tcPr>
            <w:tcW w:w="0" w:type="auto"/>
          </w:tcPr>
          <w:p w14:paraId="5822E8EF" w14:textId="77777777" w:rsidR="00191A23" w:rsidRPr="009F744B" w:rsidRDefault="00191A23" w:rsidP="009F744B">
            <w:pPr>
              <w:tabs>
                <w:tab w:val="left" w:pos="5400"/>
              </w:tabs>
              <w:spacing w:line="240" w:lineRule="auto"/>
              <w:rPr>
                <w:bCs/>
                <w:sz w:val="20"/>
              </w:rPr>
            </w:pPr>
            <w:bookmarkStart w:id="86" w:name="italic46" w:colFirst="0" w:colLast="0"/>
            <w:bookmarkStart w:id="87" w:name="bold47" w:colFirst="0" w:colLast="0"/>
            <w:bookmarkEnd w:id="84"/>
            <w:bookmarkEnd w:id="85"/>
            <w:r w:rsidRPr="009F744B">
              <w:rPr>
                <w:bCs/>
                <w:sz w:val="20"/>
              </w:rPr>
              <w:t>Limitations</w:t>
            </w:r>
          </w:p>
        </w:tc>
        <w:tc>
          <w:tcPr>
            <w:tcW w:w="0" w:type="auto"/>
          </w:tcPr>
          <w:p w14:paraId="4E4F00E6" w14:textId="77777777" w:rsidR="00191A23" w:rsidRPr="009F744B" w:rsidRDefault="00191A23" w:rsidP="009F744B">
            <w:pPr>
              <w:tabs>
                <w:tab w:val="left" w:pos="5400"/>
              </w:tabs>
              <w:spacing w:line="240" w:lineRule="auto"/>
              <w:jc w:val="center"/>
              <w:rPr>
                <w:sz w:val="20"/>
              </w:rPr>
            </w:pPr>
            <w:r w:rsidRPr="009F744B">
              <w:rPr>
                <w:sz w:val="20"/>
              </w:rPr>
              <w:t>19</w:t>
            </w:r>
          </w:p>
        </w:tc>
        <w:tc>
          <w:tcPr>
            <w:tcW w:w="8687" w:type="dxa"/>
          </w:tcPr>
          <w:p w14:paraId="47E25CDC" w14:textId="77777777" w:rsidR="00191A23" w:rsidRPr="009F744B" w:rsidRDefault="00191A23" w:rsidP="009F744B">
            <w:pPr>
              <w:tabs>
                <w:tab w:val="left" w:pos="5400"/>
              </w:tabs>
              <w:spacing w:line="240" w:lineRule="auto"/>
              <w:rPr>
                <w:sz w:val="20"/>
              </w:rPr>
            </w:pPr>
            <w:r w:rsidRPr="009F744B">
              <w:rPr>
                <w:sz w:val="20"/>
              </w:rPr>
              <w:t xml:space="preserve">Discuss limitations of the study, </w:t>
            </w:r>
            <w:proofErr w:type="gramStart"/>
            <w:r w:rsidRPr="009F744B">
              <w:rPr>
                <w:sz w:val="20"/>
              </w:rPr>
              <w:t>taking into account</w:t>
            </w:r>
            <w:proofErr w:type="gramEnd"/>
            <w:r w:rsidRPr="009F744B">
              <w:rPr>
                <w:sz w:val="20"/>
              </w:rPr>
              <w:t xml:space="preserve"> sources of potential bias or imprecision. Discuss both direction and magnitude of any potential bias</w:t>
            </w:r>
          </w:p>
        </w:tc>
        <w:tc>
          <w:tcPr>
            <w:tcW w:w="1265" w:type="dxa"/>
          </w:tcPr>
          <w:p w14:paraId="52112D93" w14:textId="4DBA4D7A" w:rsidR="00191A23" w:rsidRPr="009F744B" w:rsidRDefault="009F744B" w:rsidP="009F744B">
            <w:pPr>
              <w:tabs>
                <w:tab w:val="left" w:pos="5400"/>
              </w:tabs>
              <w:spacing w:line="240" w:lineRule="auto"/>
              <w:rPr>
                <w:sz w:val="20"/>
              </w:rPr>
            </w:pPr>
            <w:r w:rsidRPr="009F744B">
              <w:rPr>
                <w:sz w:val="20"/>
              </w:rPr>
              <w:t>20</w:t>
            </w:r>
          </w:p>
        </w:tc>
        <w:tc>
          <w:tcPr>
            <w:tcW w:w="3129" w:type="dxa"/>
          </w:tcPr>
          <w:p w14:paraId="17F8A62A" w14:textId="77777777" w:rsidR="009F744B" w:rsidRDefault="009F744B" w:rsidP="009F744B">
            <w:pPr>
              <w:spacing w:line="240" w:lineRule="auto"/>
              <w:rPr>
                <w:sz w:val="20"/>
              </w:rPr>
            </w:pPr>
            <w:r w:rsidRPr="009F744B">
              <w:rPr>
                <w:sz w:val="20"/>
              </w:rPr>
              <w:t xml:space="preserve">This study has several important limitations. First, while the geostatistical design improved sampling efficiency by targeting areas with higher predicted prevalence, some regions had sparse data, reducing estimate precision. In the south of Midlands and west of Matabeleland provinces for example, models predicted high </w:t>
            </w:r>
            <w:r w:rsidRPr="009F744B">
              <w:rPr>
                <w:i/>
                <w:iCs/>
                <w:sz w:val="20"/>
              </w:rPr>
              <w:t xml:space="preserve">S. haematobium </w:t>
            </w:r>
            <w:r w:rsidRPr="009F744B">
              <w:rPr>
                <w:sz w:val="20"/>
              </w:rPr>
              <w:t>prevalence</w:t>
            </w:r>
            <w:r w:rsidRPr="009F744B">
              <w:rPr>
                <w:i/>
                <w:iCs/>
                <w:sz w:val="20"/>
              </w:rPr>
              <w:t xml:space="preserve"> </w:t>
            </w:r>
            <w:r w:rsidRPr="009F744B">
              <w:rPr>
                <w:sz w:val="20"/>
              </w:rPr>
              <w:t xml:space="preserve">above treatment thresholds - largely driven by included model covariates - despite few cases being detected, reflecting sampling limitations in low prevalence settings. </w:t>
            </w:r>
          </w:p>
          <w:p w14:paraId="01AE186C" w14:textId="77777777" w:rsidR="009F744B" w:rsidRDefault="009F744B" w:rsidP="009F744B">
            <w:pPr>
              <w:spacing w:line="240" w:lineRule="auto"/>
              <w:rPr>
                <w:sz w:val="20"/>
              </w:rPr>
            </w:pPr>
          </w:p>
          <w:p w14:paraId="037FC530" w14:textId="390B4DA2" w:rsidR="009F744B" w:rsidRPr="009F744B" w:rsidRDefault="009F744B" w:rsidP="009F744B">
            <w:pPr>
              <w:spacing w:line="240" w:lineRule="auto"/>
              <w:rPr>
                <w:sz w:val="20"/>
              </w:rPr>
            </w:pPr>
            <w:r w:rsidRPr="009F744B">
              <w:rPr>
                <w:sz w:val="20"/>
              </w:rPr>
              <w:t xml:space="preserve">Geostatistical modelling does not resolve this uncertainty but makes it visible, supporting risk-informed decisions such as conservative classification or targeted resampling to verify apparent absence. Second, environmental covariates were derived from publicly available global datasets, which may not fully capture local drivers of transmission such as detailed water contact </w:t>
            </w:r>
            <w:r w:rsidRPr="009F744B">
              <w:rPr>
                <w:sz w:val="20"/>
              </w:rPr>
              <w:lastRenderedPageBreak/>
              <w:t>behaviours, sanitation practices, or ecological factors influencing snail populations and parasite transmission, potentially limiting model precision. Third, adults were only sampled at select sites, limiting generalizability beyond school-aged children who were the main survey population.</w:t>
            </w:r>
            <w:r w:rsidRPr="009F744B">
              <w:rPr>
                <w:b/>
                <w:bCs/>
                <w:i/>
                <w:iCs/>
                <w:sz w:val="20"/>
              </w:rPr>
              <w:t xml:space="preserve"> </w:t>
            </w:r>
            <w:r w:rsidRPr="009F744B">
              <w:rPr>
                <w:sz w:val="20"/>
              </w:rPr>
              <w:t xml:space="preserve">Finally, the survey was conducted over a two-month period in late 2021 and thus does not account for possible seasonal variation in infection prevalence. </w:t>
            </w:r>
          </w:p>
          <w:p w14:paraId="780E4F71" w14:textId="77777777" w:rsidR="00191A23" w:rsidRPr="009F744B" w:rsidRDefault="00191A23" w:rsidP="009F744B">
            <w:pPr>
              <w:tabs>
                <w:tab w:val="left" w:pos="5400"/>
              </w:tabs>
              <w:spacing w:line="240" w:lineRule="auto"/>
              <w:rPr>
                <w:sz w:val="20"/>
              </w:rPr>
            </w:pPr>
          </w:p>
        </w:tc>
      </w:tr>
      <w:tr w:rsidR="00191A23" w:rsidRPr="009F744B" w14:paraId="66CE82A2" w14:textId="77777777" w:rsidTr="00517788">
        <w:tc>
          <w:tcPr>
            <w:tcW w:w="0" w:type="auto"/>
          </w:tcPr>
          <w:p w14:paraId="2C191CB0" w14:textId="77777777" w:rsidR="00191A23" w:rsidRPr="009F744B" w:rsidRDefault="00191A23" w:rsidP="009F744B">
            <w:pPr>
              <w:tabs>
                <w:tab w:val="left" w:pos="5400"/>
              </w:tabs>
              <w:spacing w:line="240" w:lineRule="auto"/>
              <w:rPr>
                <w:bCs/>
                <w:sz w:val="20"/>
              </w:rPr>
            </w:pPr>
            <w:bookmarkStart w:id="88" w:name="italic47" w:colFirst="0" w:colLast="0"/>
            <w:bookmarkStart w:id="89" w:name="bold48" w:colFirst="0" w:colLast="0"/>
            <w:bookmarkEnd w:id="86"/>
            <w:bookmarkEnd w:id="87"/>
            <w:r w:rsidRPr="009F744B">
              <w:rPr>
                <w:bCs/>
                <w:sz w:val="20"/>
              </w:rPr>
              <w:lastRenderedPageBreak/>
              <w:t>Interpretation</w:t>
            </w:r>
          </w:p>
        </w:tc>
        <w:tc>
          <w:tcPr>
            <w:tcW w:w="0" w:type="auto"/>
          </w:tcPr>
          <w:p w14:paraId="5A6E5810" w14:textId="77777777" w:rsidR="00191A23" w:rsidRPr="009F744B" w:rsidRDefault="00191A23" w:rsidP="009F744B">
            <w:pPr>
              <w:tabs>
                <w:tab w:val="left" w:pos="5400"/>
              </w:tabs>
              <w:spacing w:line="240" w:lineRule="auto"/>
              <w:jc w:val="center"/>
              <w:rPr>
                <w:sz w:val="20"/>
              </w:rPr>
            </w:pPr>
            <w:r w:rsidRPr="009F744B">
              <w:rPr>
                <w:sz w:val="20"/>
              </w:rPr>
              <w:t>20</w:t>
            </w:r>
          </w:p>
        </w:tc>
        <w:tc>
          <w:tcPr>
            <w:tcW w:w="8687" w:type="dxa"/>
          </w:tcPr>
          <w:p w14:paraId="56354CA1" w14:textId="77777777" w:rsidR="00191A23" w:rsidRPr="009F744B" w:rsidRDefault="00191A23" w:rsidP="009F744B">
            <w:pPr>
              <w:tabs>
                <w:tab w:val="left" w:pos="5400"/>
              </w:tabs>
              <w:spacing w:line="240" w:lineRule="auto"/>
              <w:rPr>
                <w:sz w:val="20"/>
              </w:rPr>
            </w:pPr>
            <w:r w:rsidRPr="009F744B">
              <w:rPr>
                <w:sz w:val="20"/>
              </w:rPr>
              <w:t>Give a cautious overall interpretation of results considering objectives, limitations, multiplicity of analyses, results from similar studies, and other relevant evidence</w:t>
            </w:r>
          </w:p>
        </w:tc>
        <w:tc>
          <w:tcPr>
            <w:tcW w:w="1265" w:type="dxa"/>
          </w:tcPr>
          <w:p w14:paraId="55C9AF21" w14:textId="255E144A" w:rsidR="00191A23" w:rsidRPr="009F744B" w:rsidRDefault="009F744B" w:rsidP="009F744B">
            <w:pPr>
              <w:tabs>
                <w:tab w:val="left" w:pos="5400"/>
              </w:tabs>
              <w:spacing w:line="240" w:lineRule="auto"/>
              <w:rPr>
                <w:sz w:val="20"/>
              </w:rPr>
            </w:pPr>
            <w:r w:rsidRPr="009F744B">
              <w:rPr>
                <w:sz w:val="20"/>
              </w:rPr>
              <w:t>20</w:t>
            </w:r>
          </w:p>
        </w:tc>
        <w:tc>
          <w:tcPr>
            <w:tcW w:w="3129" w:type="dxa"/>
          </w:tcPr>
          <w:p w14:paraId="1399D52F" w14:textId="77777777" w:rsidR="00191A23" w:rsidRPr="009F744B" w:rsidRDefault="009F744B" w:rsidP="009F744B">
            <w:pPr>
              <w:tabs>
                <w:tab w:val="left" w:pos="5400"/>
              </w:tabs>
              <w:spacing w:line="240" w:lineRule="auto"/>
              <w:rPr>
                <w:sz w:val="20"/>
              </w:rPr>
            </w:pPr>
            <w:r w:rsidRPr="009F744B">
              <w:rPr>
                <w:sz w:val="20"/>
              </w:rPr>
              <w:t xml:space="preserve">Zimbabwe’s 2021 reassessment illustrates the practical value of model-based geostatistical approaches for precision mapping and sub-district level targeting of schistosomiasis and STH interventions. </w:t>
            </w:r>
          </w:p>
          <w:p w14:paraId="4165AC11" w14:textId="77777777" w:rsidR="009F744B" w:rsidRPr="009F744B" w:rsidRDefault="009F744B" w:rsidP="009F744B">
            <w:pPr>
              <w:tabs>
                <w:tab w:val="left" w:pos="5400"/>
              </w:tabs>
              <w:spacing w:line="240" w:lineRule="auto"/>
              <w:rPr>
                <w:sz w:val="20"/>
              </w:rPr>
            </w:pPr>
          </w:p>
          <w:p w14:paraId="35505B62" w14:textId="7486DB45" w:rsidR="009F744B" w:rsidRPr="009F744B" w:rsidRDefault="009F744B" w:rsidP="009F744B">
            <w:pPr>
              <w:tabs>
                <w:tab w:val="left" w:pos="5400"/>
              </w:tabs>
              <w:spacing w:line="240" w:lineRule="auto"/>
              <w:rPr>
                <w:sz w:val="20"/>
              </w:rPr>
            </w:pPr>
            <w:r w:rsidRPr="009F744B">
              <w:rPr>
                <w:sz w:val="20"/>
              </w:rPr>
              <w:t xml:space="preserve">However, early signs of recrudescence point to the limitations of PC alone and they reinforce the need for adaptive surveillance systems capable of detecting and responding to changing transmission dynamics. To sustain progress, strengthened community engagement, health education and infrastructure investments are required </w:t>
            </w:r>
            <w:r w:rsidRPr="009F744B">
              <w:rPr>
                <w:sz w:val="20"/>
              </w:rPr>
              <w:fldChar w:fldCharType="begin"/>
            </w:r>
            <w:r w:rsidRPr="009F744B">
              <w:rPr>
                <w:sz w:val="20"/>
              </w:rPr>
              <w:instrText xml:space="preserve"> ADDIN ZOTERO_ITEM CSL_CITATION {"citationID":"VCzcBQhQ","properties":{"formattedCitation":"(20,21)","plainCitation":"(20,21)","noteIndex":0},"citationItems":[{"id":54,"uris":["http://zotero.org/users/16269606/items/RM3K35HH"],"itemData":{"id":54,"type":"article-journal","abstract":"Background For the last two decades, schistosomiasis control efforts have focussed on preventive treatment. The disease, however, still affects over 200 million people worldwide. Behaviour change (BC) interventions can strengthen control by interrupting transmission through modifying exposure behaviour (water contact) or transmission practices (open urination/defaecation); or through fostering treatment seeking or acceptance. This review examines these interventions to assess their effectiveness in modifying risk practices and affecting epidemiological trends. Methodology/Principal findings A systematic multi-database literature search (PROSPERO CRD42021252368) was conducted for peer-reviewed publications released at any time before June 2021 assessing BC interventions for schistosomiasis control in low- and middle-income countries. 2,593 unique abstracts were identified, 66 were assigned to full text review, and 32 met all inclusion criteria. A typology of intervention models was outlined according to their use of behaviour change techniques and overarching rationale: health education (HEIs), social-environmental (SEIs), physical-environmental (PEIs), and incentives-centred interventions (ICIs). Available evidence does not allow to identify which BC approach is most effective in controlling risk behaviour to prevent schistosomiasis transmission. HEIs’ impacts were observed to be limited by structural considerations, like infrastructure underdevelopment, economic obligations, socio-cultural traditions, and the natural environment. SEIs may address those challenges through participatory planning and implementation activities, which enable social structures, like governance and norms, to support BC. Their effects, however, appear context-sensitive. The importance of infrastructure investments was highlighted by intervention models. To adequately support BC, however, they require users’ inputs and complementary services. Whilst ICIs reported positive impacts on treatment uptake, there are cost-effectiveness and sustainability concerns. Evaluation studies yielded limited evidence of independent epidemiological impacts from BC, due to limited use of suitable indicators and comparators. There was indicative evidence, however, that BC projects could sustain gains through treatment campaigns. Conclusions/Significance There is a need for integrated interventions combining information provision, community-based planning, and infrastructure investments to support BC for schistosomiasis control. Programmes should carefully assess local conditions before implementation and consider that long-term support is likely needed. Available evidence indicates that BC interventions may contribute towards schistosomiasis control when accompanied by treatment activities. Further methodologically robust evidence is needed to ascertain the direct epidemiological benefits of BC.","container-title":"PLOS Neglected Tropical Diseases","DOI":"10.1371/journal.pntd.0011315","ISSN":"1935-2735","issue":"5","journalAbbreviation":"PLOS Neglected Tropical Diseases","language":"en","page":"e0011315","publisher":"Public Library of Science","source":"PLoS Journals","title":"Behaviour change interventions for the control and elimination of schistosomiasis: A systematic review of evidence from low- and middle-income countries","title-short":"Behaviour change interventions for the control and elimination of schistosomiasis","volume":"17","author":[{"family":"Torres-Vitolas","given":"Carlos A."},{"family":"Trienekens","given":"Suzan C. M."},{"family":"Zaadnoordijk","given":"Willemijn"},{"family":"Gouvras","given":"Anouk N."}],"issued":{"date-parts":[["2023",5,10]]}}},{"id":56,"uris":["http://zotero.org/users/16269606/items/YCPE695U"],"itemData":{"id":56,"type":"article-journal","abstract":"Soil-transmitted helminths (STHs) are among the most common human infections worldwide and a major cause of morbidity. They are caused by different species of parasitic worms and transmitted by eggs released in faeces or when hookworm larvae penetrate the skin. The main control strategy in endemic regions is periodic treatment with deworming medication. In the last 10 years, there has been a scale-up of prevention and control activities with a focus on community-based interventions (CBIs). This review aims to systematically analyse the impact of CBIs on the prevalence and infection intensity of STHs. A systematic review was published on this topic in 2014, but there have subsequently been several new studies published which are included in this review. Electronic database search of MEDLINE (Ovid), Global Health Online (Ovid), Cochrane Library, Embase (Ovid) and Web of Science was conducted. Titles, abstracts, and full texts were screened by two independent reviewers according to predefined eligibility criteria. Data were extracted and a meta-analysis of included studies was conducted. A total of 11,954 de-duplicated titles were screened, and 33 studies were included in the review. 14 focussed on community-wide treatment, 11 studies investigated school-based interventions, and 3 studies investigating both. Results suggest that CBIs are effective in reducing the prevalence of Hookworm, Trichuris trichiura and Ascaris lumbricoides. School-based treatment and community-wide treatment, as well as annual and semi-annual deworming, all reduce STH prevalence significantly. Mass drug administration was effective in reducing the infection intensity of Hookworm (Mean difference: -211.36 [95% CI: -519.12, 96.39]), Trichuris trichiura (-736.69 [-1349.97, -123.42]) and Ascaris lumbricoides (-2723.34 [-5014.85, -431.84]). The results suggest that CBIs are effective in reducing the prevalence and intensity of STH infections. While most studies delivered preventive chemotherapy (PC), few studies explored the impact of interventions such as water, sanitation, and hygiene (WASH) or health education, which may be essential in preventing reinfection after PC.","container-title":"PLOS Global Public Health","DOI":"10.1371/journal.pgph.0003717","ISSN":"2767-3375","issue":"10","journalAbbreviation":"PLOS Global Public Health","language":"en","page":"e0003717","publisher":"Public Library of Science","source":"PLoS Journals","title":"The impact of community based interventions for the prevention and control of soil-transmitted helminths: A systematic review and meta-analysis","title-short":"The impact of community based interventions for the prevention and control of soil-transmitted helminths","volume":"4","author":[{"family":"Ugwu","given":"Sommy C."},{"family":"Muoka","given":"Michael O."},{"family":"MacLeod","given":"Clara"},{"family":"Bick","given":"Sarah"},{"family":"Cumming","given":"Oliver"},{"family":"Braun","given":"Laura"}],"issued":{"date-parts":[["2024",10,10]]}}}],"schema":"https://github.com/citation-style-language/schema/raw/master/csl-citation.json"} </w:instrText>
            </w:r>
            <w:r w:rsidRPr="009F744B">
              <w:rPr>
                <w:sz w:val="20"/>
              </w:rPr>
              <w:fldChar w:fldCharType="separate"/>
            </w:r>
            <w:r w:rsidRPr="009F744B">
              <w:rPr>
                <w:sz w:val="20"/>
              </w:rPr>
              <w:t>(20,21)</w:t>
            </w:r>
            <w:r w:rsidRPr="009F744B">
              <w:rPr>
                <w:sz w:val="20"/>
              </w:rPr>
              <w:fldChar w:fldCharType="end"/>
            </w:r>
            <w:r w:rsidRPr="009F744B">
              <w:rPr>
                <w:sz w:val="20"/>
              </w:rPr>
              <w:t>.</w:t>
            </w:r>
          </w:p>
        </w:tc>
      </w:tr>
      <w:tr w:rsidR="00191A23" w:rsidRPr="009F744B" w14:paraId="67FA4E55" w14:textId="77777777" w:rsidTr="00517788">
        <w:tc>
          <w:tcPr>
            <w:tcW w:w="0" w:type="auto"/>
          </w:tcPr>
          <w:p w14:paraId="1B767E5C" w14:textId="77777777" w:rsidR="00191A23" w:rsidRPr="009F744B" w:rsidRDefault="00191A23" w:rsidP="009F744B">
            <w:pPr>
              <w:tabs>
                <w:tab w:val="left" w:pos="5400"/>
              </w:tabs>
              <w:spacing w:line="240" w:lineRule="auto"/>
              <w:rPr>
                <w:bCs/>
                <w:sz w:val="20"/>
              </w:rPr>
            </w:pPr>
            <w:bookmarkStart w:id="90" w:name="italic48" w:colFirst="0" w:colLast="0"/>
            <w:bookmarkStart w:id="91" w:name="bold49" w:colFirst="0" w:colLast="0"/>
            <w:bookmarkEnd w:id="88"/>
            <w:bookmarkEnd w:id="89"/>
            <w:r w:rsidRPr="009F744B">
              <w:rPr>
                <w:bCs/>
                <w:sz w:val="20"/>
              </w:rPr>
              <w:t>Generalisability</w:t>
            </w:r>
          </w:p>
        </w:tc>
        <w:tc>
          <w:tcPr>
            <w:tcW w:w="0" w:type="auto"/>
          </w:tcPr>
          <w:p w14:paraId="2BDA4C6A" w14:textId="77777777" w:rsidR="00191A23" w:rsidRPr="009F744B" w:rsidRDefault="00191A23" w:rsidP="009F744B">
            <w:pPr>
              <w:tabs>
                <w:tab w:val="left" w:pos="5400"/>
              </w:tabs>
              <w:spacing w:line="240" w:lineRule="auto"/>
              <w:jc w:val="center"/>
              <w:rPr>
                <w:sz w:val="20"/>
              </w:rPr>
            </w:pPr>
            <w:r w:rsidRPr="009F744B">
              <w:rPr>
                <w:sz w:val="20"/>
              </w:rPr>
              <w:t>21</w:t>
            </w:r>
          </w:p>
        </w:tc>
        <w:tc>
          <w:tcPr>
            <w:tcW w:w="8687" w:type="dxa"/>
          </w:tcPr>
          <w:p w14:paraId="70B252CD" w14:textId="77777777" w:rsidR="00191A23" w:rsidRPr="009F744B" w:rsidRDefault="00191A23" w:rsidP="009F744B">
            <w:pPr>
              <w:tabs>
                <w:tab w:val="left" w:pos="5400"/>
              </w:tabs>
              <w:spacing w:line="240" w:lineRule="auto"/>
              <w:rPr>
                <w:sz w:val="20"/>
              </w:rPr>
            </w:pPr>
            <w:r w:rsidRPr="009F744B">
              <w:rPr>
                <w:sz w:val="20"/>
              </w:rPr>
              <w:t>Discuss the generalisability (external validity) of the study results</w:t>
            </w:r>
          </w:p>
        </w:tc>
        <w:tc>
          <w:tcPr>
            <w:tcW w:w="1265" w:type="dxa"/>
          </w:tcPr>
          <w:p w14:paraId="041F6994" w14:textId="4EF0BBCC" w:rsidR="00191A23" w:rsidRPr="009F744B" w:rsidRDefault="009F744B" w:rsidP="009F744B">
            <w:pPr>
              <w:tabs>
                <w:tab w:val="left" w:pos="5400"/>
              </w:tabs>
              <w:spacing w:line="240" w:lineRule="auto"/>
              <w:rPr>
                <w:sz w:val="20"/>
              </w:rPr>
            </w:pPr>
            <w:r w:rsidRPr="009F744B">
              <w:rPr>
                <w:sz w:val="20"/>
              </w:rPr>
              <w:t>20</w:t>
            </w:r>
          </w:p>
        </w:tc>
        <w:tc>
          <w:tcPr>
            <w:tcW w:w="3129" w:type="dxa"/>
          </w:tcPr>
          <w:p w14:paraId="442203D8" w14:textId="4F47E1B6" w:rsidR="00191A23" w:rsidRPr="009F744B" w:rsidRDefault="009F744B" w:rsidP="009F744B">
            <w:pPr>
              <w:tabs>
                <w:tab w:val="left" w:pos="5400"/>
              </w:tabs>
              <w:spacing w:line="240" w:lineRule="auto"/>
              <w:rPr>
                <w:sz w:val="20"/>
              </w:rPr>
            </w:pPr>
            <w:r w:rsidRPr="009F744B">
              <w:rPr>
                <w:sz w:val="20"/>
              </w:rPr>
              <w:t>These approaches supported more efficient, data-driven planning and can be replicated as countries progress to EPHP, in line with WHO’s 2030 roadmap.</w:t>
            </w:r>
          </w:p>
        </w:tc>
      </w:tr>
      <w:tr w:rsidR="00191A23" w:rsidRPr="009F744B" w14:paraId="53436D82" w14:textId="77777777" w:rsidTr="00517788">
        <w:tc>
          <w:tcPr>
            <w:tcW w:w="1911" w:type="dxa"/>
            <w:gridSpan w:val="2"/>
          </w:tcPr>
          <w:p w14:paraId="089BFD0E" w14:textId="77777777" w:rsidR="00191A23" w:rsidRPr="009F744B" w:rsidRDefault="00191A23" w:rsidP="009F744B">
            <w:pPr>
              <w:pStyle w:val="TableSubHead"/>
              <w:tabs>
                <w:tab w:val="left" w:pos="5400"/>
              </w:tabs>
              <w:rPr>
                <w:sz w:val="20"/>
              </w:rPr>
            </w:pPr>
            <w:bookmarkStart w:id="92" w:name="italic49"/>
            <w:bookmarkStart w:id="93" w:name="bold50"/>
            <w:bookmarkEnd w:id="90"/>
            <w:bookmarkEnd w:id="91"/>
            <w:r w:rsidRPr="009F744B">
              <w:rPr>
                <w:sz w:val="20"/>
              </w:rPr>
              <w:t>Other information</w:t>
            </w:r>
          </w:p>
        </w:tc>
        <w:bookmarkEnd w:id="92"/>
        <w:bookmarkEnd w:id="93"/>
        <w:tc>
          <w:tcPr>
            <w:tcW w:w="13081" w:type="dxa"/>
            <w:gridSpan w:val="3"/>
          </w:tcPr>
          <w:p w14:paraId="6347C452" w14:textId="77777777" w:rsidR="00191A23" w:rsidRPr="009F744B" w:rsidRDefault="00191A23" w:rsidP="009F744B">
            <w:pPr>
              <w:pStyle w:val="TableSubHead"/>
              <w:tabs>
                <w:tab w:val="left" w:pos="5400"/>
              </w:tabs>
              <w:rPr>
                <w:sz w:val="20"/>
              </w:rPr>
            </w:pPr>
          </w:p>
        </w:tc>
      </w:tr>
      <w:tr w:rsidR="00191A23" w:rsidRPr="009F744B" w14:paraId="3AE99412" w14:textId="77777777" w:rsidTr="00517788">
        <w:tc>
          <w:tcPr>
            <w:tcW w:w="0" w:type="auto"/>
          </w:tcPr>
          <w:p w14:paraId="5CCCE765" w14:textId="77777777" w:rsidR="00191A23" w:rsidRPr="009F744B" w:rsidRDefault="00191A23" w:rsidP="009F744B">
            <w:pPr>
              <w:tabs>
                <w:tab w:val="left" w:pos="5400"/>
              </w:tabs>
              <w:spacing w:line="240" w:lineRule="auto"/>
              <w:rPr>
                <w:bCs/>
                <w:sz w:val="20"/>
              </w:rPr>
            </w:pPr>
            <w:bookmarkStart w:id="94" w:name="italic50" w:colFirst="0" w:colLast="0"/>
            <w:bookmarkStart w:id="95" w:name="bold51" w:colFirst="0" w:colLast="0"/>
            <w:r w:rsidRPr="009F744B">
              <w:rPr>
                <w:bCs/>
                <w:sz w:val="20"/>
              </w:rPr>
              <w:t>Funding</w:t>
            </w:r>
          </w:p>
        </w:tc>
        <w:tc>
          <w:tcPr>
            <w:tcW w:w="0" w:type="auto"/>
          </w:tcPr>
          <w:p w14:paraId="3BD5FF5C" w14:textId="77777777" w:rsidR="00191A23" w:rsidRPr="009F744B" w:rsidRDefault="00191A23" w:rsidP="009F744B">
            <w:pPr>
              <w:tabs>
                <w:tab w:val="left" w:pos="5400"/>
              </w:tabs>
              <w:spacing w:line="240" w:lineRule="auto"/>
              <w:jc w:val="center"/>
              <w:rPr>
                <w:sz w:val="20"/>
              </w:rPr>
            </w:pPr>
            <w:r w:rsidRPr="009F744B">
              <w:rPr>
                <w:sz w:val="20"/>
              </w:rPr>
              <w:t>22</w:t>
            </w:r>
          </w:p>
        </w:tc>
        <w:tc>
          <w:tcPr>
            <w:tcW w:w="8687" w:type="dxa"/>
          </w:tcPr>
          <w:p w14:paraId="1BB234F4" w14:textId="77777777" w:rsidR="00191A23" w:rsidRPr="009F744B" w:rsidRDefault="00191A23" w:rsidP="009F744B">
            <w:pPr>
              <w:tabs>
                <w:tab w:val="left" w:pos="5400"/>
              </w:tabs>
              <w:spacing w:line="240" w:lineRule="auto"/>
              <w:rPr>
                <w:sz w:val="20"/>
              </w:rPr>
            </w:pPr>
            <w:r w:rsidRPr="009F744B">
              <w:rPr>
                <w:sz w:val="20"/>
              </w:rPr>
              <w:t>Give the source of funding and the role of the funders for the present study and, if applicable, for the original study on which the present article is based</w:t>
            </w:r>
          </w:p>
        </w:tc>
        <w:tc>
          <w:tcPr>
            <w:tcW w:w="1265" w:type="dxa"/>
          </w:tcPr>
          <w:p w14:paraId="1EA647E3" w14:textId="12D2D931" w:rsidR="00191A23" w:rsidRPr="009F744B" w:rsidRDefault="009F744B" w:rsidP="009F744B">
            <w:pPr>
              <w:tabs>
                <w:tab w:val="left" w:pos="5400"/>
              </w:tabs>
              <w:spacing w:line="240" w:lineRule="auto"/>
              <w:rPr>
                <w:sz w:val="20"/>
              </w:rPr>
            </w:pPr>
            <w:r w:rsidRPr="009F744B">
              <w:rPr>
                <w:sz w:val="20"/>
              </w:rPr>
              <w:t>21</w:t>
            </w:r>
          </w:p>
        </w:tc>
        <w:tc>
          <w:tcPr>
            <w:tcW w:w="3129" w:type="dxa"/>
          </w:tcPr>
          <w:p w14:paraId="6C20A1BC" w14:textId="0A0F9A80" w:rsidR="00191A23" w:rsidRPr="009F744B" w:rsidRDefault="009F744B" w:rsidP="009F744B">
            <w:pPr>
              <w:tabs>
                <w:tab w:val="left" w:pos="5400"/>
              </w:tabs>
              <w:spacing w:line="240" w:lineRule="auto"/>
              <w:rPr>
                <w:sz w:val="20"/>
              </w:rPr>
            </w:pPr>
            <w:r w:rsidRPr="009F744B">
              <w:rPr>
                <w:sz w:val="20"/>
                <w:lang w:val="en-US"/>
              </w:rPr>
              <w:t xml:space="preserve">The study was funded through the END Fund’s Deworming </w:t>
            </w:r>
            <w:r w:rsidRPr="009F744B">
              <w:rPr>
                <w:sz w:val="20"/>
                <w:lang w:val="en-US"/>
              </w:rPr>
              <w:lastRenderedPageBreak/>
              <w:t>Innovation Fund which receives funding from anchor partners including The ELMA Foundation, Delta Philanthropies, the Children’s Investment Fund Foundation, the Wyss Medical Foundation, and Virgin Unite through an Audacious Project. These source funding bodies had no role in study recruitment, data collection, data analysis, or data interpretation or involvement in draft or final manuscripts.</w:t>
            </w:r>
          </w:p>
        </w:tc>
      </w:tr>
      <w:bookmarkEnd w:id="94"/>
      <w:bookmarkEnd w:id="95"/>
    </w:tbl>
    <w:p w14:paraId="2DE24A3C" w14:textId="77777777" w:rsidR="002602FB" w:rsidRPr="009F744B" w:rsidRDefault="002602FB" w:rsidP="009F744B">
      <w:pPr>
        <w:pStyle w:val="TableNote"/>
        <w:tabs>
          <w:tab w:val="left" w:pos="5400"/>
        </w:tabs>
        <w:spacing w:line="240" w:lineRule="auto"/>
        <w:rPr>
          <w:bCs/>
          <w:sz w:val="20"/>
        </w:rPr>
      </w:pPr>
    </w:p>
    <w:p w14:paraId="5D46B583" w14:textId="77777777" w:rsidR="00D87AF7" w:rsidRPr="009F744B" w:rsidRDefault="00D87AF7" w:rsidP="009F744B">
      <w:pPr>
        <w:pStyle w:val="TableNote"/>
        <w:tabs>
          <w:tab w:val="left" w:pos="5400"/>
        </w:tabs>
        <w:spacing w:line="240" w:lineRule="auto"/>
        <w:rPr>
          <w:sz w:val="20"/>
        </w:rPr>
      </w:pPr>
      <w:r w:rsidRPr="009F744B">
        <w:rPr>
          <w:bCs/>
          <w:sz w:val="20"/>
        </w:rPr>
        <w:t>*</w:t>
      </w:r>
      <w:r w:rsidRPr="009F744B">
        <w:rPr>
          <w:sz w:val="20"/>
        </w:rPr>
        <w:t xml:space="preserve">Give information separately for cases and controls in case-control studies and, if applicable, for exposed and unexposed groups in cohort and </w:t>
      </w:r>
      <w:r w:rsidR="004A32C8" w:rsidRPr="009F744B">
        <w:rPr>
          <w:sz w:val="20"/>
        </w:rPr>
        <w:t>cross-sectional</w:t>
      </w:r>
      <w:r w:rsidRPr="009F744B">
        <w:rPr>
          <w:sz w:val="20"/>
        </w:rPr>
        <w:t xml:space="preserve"> studies.</w:t>
      </w:r>
    </w:p>
    <w:p w14:paraId="7CAE5AFF" w14:textId="77777777" w:rsidR="00AE2C57" w:rsidRPr="009F744B" w:rsidRDefault="00AE2C57" w:rsidP="009F744B">
      <w:pPr>
        <w:pStyle w:val="TableNote"/>
        <w:tabs>
          <w:tab w:val="left" w:pos="5400"/>
        </w:tabs>
        <w:spacing w:line="240" w:lineRule="auto"/>
        <w:rPr>
          <w:sz w:val="20"/>
        </w:rPr>
      </w:pPr>
    </w:p>
    <w:p w14:paraId="47E5E4DE" w14:textId="77777777" w:rsidR="00A42352" w:rsidRPr="009F744B" w:rsidRDefault="002602FB" w:rsidP="009F744B">
      <w:pPr>
        <w:pStyle w:val="TableNote"/>
        <w:tabs>
          <w:tab w:val="left" w:pos="5400"/>
        </w:tabs>
        <w:spacing w:line="240" w:lineRule="auto"/>
        <w:rPr>
          <w:sz w:val="20"/>
        </w:rPr>
      </w:pPr>
      <w:r w:rsidRPr="009F744B">
        <w:rPr>
          <w:b/>
          <w:sz w:val="20"/>
        </w:rPr>
        <w:t>Note:</w:t>
      </w:r>
      <w:r w:rsidRPr="009F744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9F744B">
        <w:rPr>
          <w:sz w:val="20"/>
        </w:rPr>
        <w:t>PLoS</w:t>
      </w:r>
      <w:proofErr w:type="spellEnd"/>
      <w:r w:rsidRPr="009F744B">
        <w:rPr>
          <w:sz w:val="20"/>
        </w:rPr>
        <w:t xml:space="preserve"> Medicine at http://www.plosmedicine.org/, Annals of Internal Medicine at http://www.annals.org/, and Epidemiology at http://www.epidem.com/). Information on the STROBE Initiative is available at www.strobe-statement.org.</w:t>
      </w:r>
    </w:p>
    <w:sectPr w:rsidR="00A42352" w:rsidRPr="009F744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C25E2" w14:textId="77777777" w:rsidR="008A5185" w:rsidRDefault="008A5185">
      <w:r>
        <w:separator/>
      </w:r>
    </w:p>
  </w:endnote>
  <w:endnote w:type="continuationSeparator" w:id="0">
    <w:p w14:paraId="6686B452" w14:textId="77777777" w:rsidR="008A5185" w:rsidRDefault="008A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0BA6"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759B9F"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F4302"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302A5182"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ECCA8" w14:textId="77777777" w:rsidR="008A5185" w:rsidRDefault="008A5185">
      <w:r>
        <w:separator/>
      </w:r>
    </w:p>
  </w:footnote>
  <w:footnote w:type="continuationSeparator" w:id="0">
    <w:p w14:paraId="6F307B9D" w14:textId="77777777" w:rsidR="008A5185" w:rsidRDefault="008A51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1B11FCA"/>
    <w:multiLevelType w:val="hybridMultilevel"/>
    <w:tmpl w:val="69EE4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13477888">
    <w:abstractNumId w:val="21"/>
  </w:num>
  <w:num w:numId="2" w16cid:durableId="23485556">
    <w:abstractNumId w:val="11"/>
  </w:num>
  <w:num w:numId="3" w16cid:durableId="25839245">
    <w:abstractNumId w:val="18"/>
  </w:num>
  <w:num w:numId="4" w16cid:durableId="1427925413">
    <w:abstractNumId w:val="16"/>
  </w:num>
  <w:num w:numId="5" w16cid:durableId="787284374">
    <w:abstractNumId w:val="15"/>
  </w:num>
  <w:num w:numId="6" w16cid:durableId="270212806">
    <w:abstractNumId w:val="19"/>
  </w:num>
  <w:num w:numId="7" w16cid:durableId="1652833382">
    <w:abstractNumId w:val="10"/>
  </w:num>
  <w:num w:numId="8" w16cid:durableId="1278832297">
    <w:abstractNumId w:val="13"/>
  </w:num>
  <w:num w:numId="9" w16cid:durableId="1786656283">
    <w:abstractNumId w:val="9"/>
  </w:num>
  <w:num w:numId="10" w16cid:durableId="2080051621">
    <w:abstractNumId w:val="14"/>
  </w:num>
  <w:num w:numId="11" w16cid:durableId="1520042910">
    <w:abstractNumId w:val="7"/>
  </w:num>
  <w:num w:numId="12" w16cid:durableId="2134708748">
    <w:abstractNumId w:val="6"/>
  </w:num>
  <w:num w:numId="13" w16cid:durableId="678047782">
    <w:abstractNumId w:val="5"/>
  </w:num>
  <w:num w:numId="14" w16cid:durableId="467627512">
    <w:abstractNumId w:val="4"/>
  </w:num>
  <w:num w:numId="15" w16cid:durableId="1483279938">
    <w:abstractNumId w:val="8"/>
  </w:num>
  <w:num w:numId="16" w16cid:durableId="867448337">
    <w:abstractNumId w:val="3"/>
  </w:num>
  <w:num w:numId="17" w16cid:durableId="1400666880">
    <w:abstractNumId w:val="2"/>
  </w:num>
  <w:num w:numId="18" w16cid:durableId="514656791">
    <w:abstractNumId w:val="1"/>
  </w:num>
  <w:num w:numId="19" w16cid:durableId="125589330">
    <w:abstractNumId w:val="0"/>
  </w:num>
  <w:num w:numId="20" w16cid:durableId="1181049534">
    <w:abstractNumId w:val="12"/>
  </w:num>
  <w:num w:numId="21" w16cid:durableId="2035109519">
    <w:abstractNumId w:val="17"/>
  </w:num>
  <w:num w:numId="22" w16cid:durableId="7395260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30440"/>
    <w:rsid w:val="00134AAC"/>
    <w:rsid w:val="00191A23"/>
    <w:rsid w:val="001A495C"/>
    <w:rsid w:val="001A75E9"/>
    <w:rsid w:val="001B0AC8"/>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C20D6"/>
    <w:rsid w:val="004E1263"/>
    <w:rsid w:val="005044A6"/>
    <w:rsid w:val="00517788"/>
    <w:rsid w:val="00590F64"/>
    <w:rsid w:val="005923E5"/>
    <w:rsid w:val="005A657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A5185"/>
    <w:rsid w:val="008D225B"/>
    <w:rsid w:val="00912E60"/>
    <w:rsid w:val="00921BF8"/>
    <w:rsid w:val="009367F9"/>
    <w:rsid w:val="009642BE"/>
    <w:rsid w:val="00976EE1"/>
    <w:rsid w:val="009872CC"/>
    <w:rsid w:val="00995599"/>
    <w:rsid w:val="009B10F1"/>
    <w:rsid w:val="009B368D"/>
    <w:rsid w:val="009C24D4"/>
    <w:rsid w:val="009E0429"/>
    <w:rsid w:val="009F5211"/>
    <w:rsid w:val="009F744B"/>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63062"/>
    <w:rsid w:val="00CA489B"/>
    <w:rsid w:val="00CB6CC8"/>
    <w:rsid w:val="00CC4C93"/>
    <w:rsid w:val="00D120D2"/>
    <w:rsid w:val="00D20D7C"/>
    <w:rsid w:val="00D26FCA"/>
    <w:rsid w:val="00D412FB"/>
    <w:rsid w:val="00D6407C"/>
    <w:rsid w:val="00D87AF7"/>
    <w:rsid w:val="00DA120C"/>
    <w:rsid w:val="00DC4BEF"/>
    <w:rsid w:val="00DE1380"/>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AE71E"/>
  <w15:docId w15:val="{98C7E04D-7CD0-427D-8B81-8561FD61B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3</TotalTime>
  <Pages>13</Pages>
  <Words>5116</Words>
  <Characters>29165</Characters>
  <Application>Microsoft Office Word</Application>
  <DocSecurity>0</DocSecurity>
  <Lines>243</Lines>
  <Paragraphs>68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34213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Joseph Timothy</cp:lastModifiedBy>
  <cp:revision>5</cp:revision>
  <cp:lastPrinted>2014-09-01T08:36:00Z</cp:lastPrinted>
  <dcterms:created xsi:type="dcterms:W3CDTF">2026-06-11T15:06:00Z</dcterms:created>
  <dcterms:modified xsi:type="dcterms:W3CDTF">2026-06-15T14:46:00Z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