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B241B" w14:textId="7A94288B" w:rsidR="001D7556" w:rsidRDefault="008C5448" w:rsidP="001D7556">
      <w:pPr>
        <w:pStyle w:val="Heading2"/>
        <w:spacing w:line="480" w:lineRule="auto"/>
        <w:rPr>
          <w:rFonts w:ascii="Arial" w:hAnsi="Arial" w:cs="Arial"/>
          <w:b/>
          <w:bCs/>
          <w:color w:val="auto"/>
          <w:sz w:val="22"/>
          <w:szCs w:val="22"/>
          <w:lang w:val="en-US"/>
        </w:rPr>
      </w:pPr>
      <w:r w:rsidRPr="00993D42">
        <w:rPr>
          <w:rFonts w:ascii="Arial" w:hAnsi="Arial" w:cs="Arial"/>
          <w:b/>
          <w:bCs/>
          <w:color w:val="auto"/>
          <w:sz w:val="22"/>
          <w:szCs w:val="22"/>
          <w:lang w:val="en-US"/>
        </w:rPr>
        <w:t xml:space="preserve">A national geostatistical survey for schistosomiasis and soil-transmitted helminths in Zimbabwe following interruption of preventive chemotherapy - Supplementary </w:t>
      </w:r>
      <w:r w:rsidR="00541FBB">
        <w:rPr>
          <w:rFonts w:ascii="Arial" w:hAnsi="Arial" w:cs="Arial"/>
          <w:b/>
          <w:bCs/>
          <w:color w:val="auto"/>
          <w:sz w:val="22"/>
          <w:szCs w:val="22"/>
          <w:lang w:val="en-US"/>
        </w:rPr>
        <w:t>Material 1</w:t>
      </w:r>
      <w:r w:rsidR="00046637">
        <w:rPr>
          <w:rFonts w:ascii="Arial" w:hAnsi="Arial" w:cs="Arial"/>
          <w:b/>
          <w:bCs/>
          <w:color w:val="auto"/>
          <w:sz w:val="22"/>
          <w:szCs w:val="22"/>
          <w:lang w:val="en-US"/>
        </w:rPr>
        <w:t>: Methods and Results</w:t>
      </w:r>
    </w:p>
    <w:p w14:paraId="4DABB552" w14:textId="77777777" w:rsidR="001D7556" w:rsidRDefault="001D7556" w:rsidP="001D7556">
      <w:pPr>
        <w:rPr>
          <w:lang w:val="en-US"/>
        </w:rPr>
      </w:pPr>
    </w:p>
    <w:p w14:paraId="75405637" w14:textId="31033E84" w:rsidR="008C5448" w:rsidRPr="00FF2BC4" w:rsidRDefault="008C5448" w:rsidP="004C1D9C">
      <w:pPr>
        <w:pStyle w:val="Heading3"/>
      </w:pPr>
      <w:r w:rsidRPr="00FF2BC4">
        <w:rPr>
          <w:sz w:val="22"/>
          <w:szCs w:val="22"/>
        </w:rPr>
        <w:t>2018 impact assessment results</w:t>
      </w:r>
    </w:p>
    <w:p w14:paraId="4038730B" w14:textId="051B4C26" w:rsidR="008C5448" w:rsidRPr="00FF2BC4" w:rsidRDefault="00D20066" w:rsidP="008C5448">
      <w:pPr>
        <w:spacing w:line="480" w:lineRule="auto"/>
        <w:jc w:val="both"/>
        <w:rPr>
          <w:rFonts w:ascii="Arial" w:hAnsi="Arial" w:cs="Arial"/>
        </w:rPr>
      </w:pPr>
      <w:r>
        <w:rPr>
          <w:rFonts w:ascii="Arial" w:hAnsi="Arial" w:cs="Arial"/>
        </w:rPr>
        <w:t xml:space="preserve">These results are presented as reference values - at both national and province level – to estimate change in schistosomiasis and STH prevalence results following cessation of PC in 2019. </w:t>
      </w:r>
      <w:r w:rsidR="008C5448" w:rsidRPr="00FF2BC4">
        <w:rPr>
          <w:rFonts w:ascii="Arial" w:hAnsi="Arial" w:cs="Arial"/>
        </w:rPr>
        <w:t xml:space="preserve">The </w:t>
      </w:r>
      <w:proofErr w:type="spellStart"/>
      <w:r w:rsidR="008C5448" w:rsidRPr="00FF2BC4">
        <w:rPr>
          <w:rFonts w:ascii="Arial" w:hAnsi="Arial" w:cs="Arial"/>
        </w:rPr>
        <w:t>MoHCC</w:t>
      </w:r>
      <w:proofErr w:type="spellEnd"/>
      <w:r w:rsidR="008C5448" w:rsidRPr="00FF2BC4">
        <w:rPr>
          <w:rFonts w:ascii="Arial" w:hAnsi="Arial" w:cs="Arial"/>
        </w:rPr>
        <w:t xml:space="preserve"> conducted national impact assessment for schistosomiasis and STH between September-December 2018. Methods are included in Midzi et al 2020 </w:t>
      </w:r>
      <w:r w:rsidR="008C5448" w:rsidRPr="00FF2BC4">
        <w:rPr>
          <w:rFonts w:ascii="Arial" w:hAnsi="Arial" w:cs="Arial"/>
        </w:rPr>
        <w:fldChar w:fldCharType="begin"/>
      </w:r>
      <w:r w:rsidR="008C5448" w:rsidRPr="00FF2BC4">
        <w:rPr>
          <w:rFonts w:ascii="Arial" w:hAnsi="Arial" w:cs="Arial"/>
        </w:rPr>
        <w:instrText xml:space="preserve"> ADDIN ZOTERO_ITEM CSL_CITATION {"citationID":"d4svaKdT","properties":{"formattedCitation":"(9)","plainCitation":"(9)","noteIndex":0},"citationItems":[{"id":14,"uris":["http://zotero.org/users/16269606/items/L7YB7M4B"],"itemData":{"id":14,"type":"article-journal","abstract":"This paper reports the prevalence and intensity of soil-transmitted helminth (STH) infections measured in Zimbabwe before and after a control intervention based on annual deworming of school-age children (SAC) conducted from 2012 to 2018. In 2010, epidemiological data were collected from 13 195 SAC in 255 randomly selected schools in all districts nationwide using, as diagnostic methods, the Kato–Katz and the formal ether stool concentration technique. At follow up, conducted in 2017, only Kato–Katz was performed; specimens were collected from 13 352 children in 336 schools. The data were evaluated using a geospatial approach. The national prevalence of STH infection in SAC was estimated at 5.8% at baseline, with 0.8% of infections of moderate and heavy intensity. Preventive chemotherapy (PC) targeted all 2.5 million children of school age enrolled in Zimbabwe, with coverage ranging from 49% to 85%. At follow up, national prevalence of STH in SAC was estimated at 0.8%; infections of moderate and heavy intensity almost disappeared (0.1% prevalence). As a result, Zimbabwe can suspend deworming activities in 54 districts and reduce the frequency of PC in the remaining six districts. The total amount of albendazole tablets needed will be approximately 100 000 a year.","container-title":"PLOS Neglected Tropical Diseases","DOI":"10.1371/journal.pntd.0008739","ISSN":"1935-2735","issue":"10","journalAbbreviation":"PLOS Neglected Tropical Diseases","language":"en","page":"e0008739","source":"PLoS Journals","title":"Elimination of STH morbidity in Zimbabwe: Results of 6 years of deworming intervention for school-age children","title-short":"Elimination of STH morbidity in Zimbabwe","volume":"14","author":[{"family":"Midzi","given":"Nicholas"},{"family":"Montresor","given":"Antonio"},{"family":"Mutsaka-Makuvaza","given":"Masceline J."},{"family":"Fronterre","given":"Claudio"},{"family":"Manangazira","given":"Portia"},{"family":"Phiri","given":"Isaac"},{"family":"Johnson","given":"Olatunji"},{"family":"Mhlanga","given":"Gibson"},{"family":"Diggle","given":"Peter J."}],"issued":{"date-parts":[["2020",10,23]]}}}],"schema":"https://github.com/citation-style-language/schema/raw/master/csl-citation.json"} </w:instrText>
      </w:r>
      <w:r w:rsidR="008C5448" w:rsidRPr="00FF2BC4">
        <w:rPr>
          <w:rFonts w:ascii="Arial" w:hAnsi="Arial" w:cs="Arial"/>
        </w:rPr>
        <w:fldChar w:fldCharType="separate"/>
      </w:r>
      <w:r w:rsidR="008C5448" w:rsidRPr="00FF2BC4">
        <w:rPr>
          <w:rFonts w:ascii="Arial" w:hAnsi="Arial" w:cs="Arial"/>
        </w:rPr>
        <w:t>(9)</w:t>
      </w:r>
      <w:r w:rsidR="008C5448" w:rsidRPr="00FF2BC4">
        <w:rPr>
          <w:rFonts w:ascii="Arial" w:hAnsi="Arial" w:cs="Arial"/>
        </w:rPr>
        <w:fldChar w:fldCharType="end"/>
      </w:r>
      <w:r w:rsidR="008C5448" w:rsidRPr="00FF2BC4">
        <w:rPr>
          <w:rFonts w:ascii="Arial" w:hAnsi="Arial" w:cs="Arial"/>
        </w:rPr>
        <w:t xml:space="preserve"> but in brief, schools were PSUs as part of a stratified one-stage cluster design to estimate prevalence at province and district level. A total of 336 PSUs were sampled proportional to size within district strata with 50 SAC aged 9-14 sampled per school. </w:t>
      </w:r>
    </w:p>
    <w:p w14:paraId="18BD968A" w14:textId="13E89CE1" w:rsidR="00FF2BC4" w:rsidRDefault="008C5448" w:rsidP="008C5448">
      <w:pPr>
        <w:spacing w:line="480" w:lineRule="auto"/>
        <w:jc w:val="both"/>
        <w:rPr>
          <w:rFonts w:ascii="Arial" w:hAnsi="Arial" w:cs="Arial"/>
        </w:rPr>
      </w:pPr>
      <w:r w:rsidRPr="00FF2BC4">
        <w:rPr>
          <w:rFonts w:ascii="Arial" w:hAnsi="Arial" w:cs="Arial"/>
          <w:i/>
          <w:iCs/>
        </w:rPr>
        <w:t>S. haematobium</w:t>
      </w:r>
      <w:r w:rsidRPr="00FF2BC4">
        <w:rPr>
          <w:rFonts w:ascii="Arial" w:hAnsi="Arial" w:cs="Arial"/>
        </w:rPr>
        <w:t xml:space="preserve"> was identified as the predominant schistosomiasis species with a mean prevalence of (3.0% 95% CI 2.7-3.3) with highest prevalence observed in all three Mashonaland provinces. The mean prevalence of </w:t>
      </w:r>
      <w:r w:rsidRPr="00FF2BC4">
        <w:rPr>
          <w:rFonts w:ascii="Arial" w:hAnsi="Arial" w:cs="Arial"/>
          <w:i/>
          <w:iCs/>
        </w:rPr>
        <w:t xml:space="preserve">S. mansoni </w:t>
      </w:r>
      <w:r w:rsidRPr="00FF2BC4">
        <w:rPr>
          <w:rFonts w:ascii="Arial" w:hAnsi="Arial" w:cs="Arial"/>
        </w:rPr>
        <w:t xml:space="preserve">was (2.4% 95% CI 2.2-2.7) and mainly in Manicaland provinces (table S1). The national prevalence of infection with any schistosomiasis was (5.1% 95% CI 4.7-5.5). For STH the predominant species was </w:t>
      </w:r>
      <w:r w:rsidRPr="00FF2BC4">
        <w:rPr>
          <w:rFonts w:ascii="Arial" w:hAnsi="Arial" w:cs="Arial"/>
          <w:i/>
          <w:iCs/>
        </w:rPr>
        <w:t>A. lumbrico</w:t>
      </w:r>
      <w:r w:rsidR="0053292C">
        <w:rPr>
          <w:rFonts w:ascii="Arial" w:hAnsi="Arial" w:cs="Arial"/>
          <w:i/>
          <w:iCs/>
        </w:rPr>
        <w:t>i</w:t>
      </w:r>
      <w:r w:rsidRPr="00FF2BC4">
        <w:rPr>
          <w:rFonts w:ascii="Arial" w:hAnsi="Arial" w:cs="Arial"/>
          <w:i/>
          <w:iCs/>
        </w:rPr>
        <w:t xml:space="preserve">des </w:t>
      </w:r>
      <w:r w:rsidRPr="00FF2BC4">
        <w:rPr>
          <w:rFonts w:ascii="Arial" w:hAnsi="Arial" w:cs="Arial"/>
        </w:rPr>
        <w:t xml:space="preserve">(0.5% 95% CI 0.4-0.7) than hookworm (0.2% 95% CI 0.1-0.3) or </w:t>
      </w:r>
      <w:r w:rsidRPr="00FF2BC4">
        <w:rPr>
          <w:rFonts w:ascii="Arial" w:hAnsi="Arial" w:cs="Arial"/>
          <w:i/>
          <w:iCs/>
        </w:rPr>
        <w:t>T. trichiura</w:t>
      </w:r>
      <w:r w:rsidR="001A6CA4">
        <w:rPr>
          <w:rFonts w:ascii="Arial" w:hAnsi="Arial" w:cs="Arial"/>
          <w:i/>
          <w:iCs/>
        </w:rPr>
        <w:t xml:space="preserve"> </w:t>
      </w:r>
      <w:r w:rsidRPr="00FF2BC4">
        <w:rPr>
          <w:rFonts w:ascii="Arial" w:hAnsi="Arial" w:cs="Arial"/>
        </w:rPr>
        <w:t>(0.1% 95% CI &lt;0.1-0.1). For any STH the estimated prevalence was 0.7% (95% CI 0.6-0.9) and prevalence of moderate or heavy intensity infection was 0.1% (Midzi et al., 2020). Prevalence maps are presented in Midzi et al., 2020 that demonstrate two foci of STH infection &gt;2%, in the northeast (Mashonaland Central) and the other towards the southern area of Midlands and surrounding province borders.</w:t>
      </w:r>
    </w:p>
    <w:p w14:paraId="2DE135E4" w14:textId="77777777" w:rsidR="006A3B02" w:rsidRDefault="006A3B02" w:rsidP="00FF2BC4">
      <w:pPr>
        <w:spacing w:line="480" w:lineRule="auto"/>
        <w:jc w:val="both"/>
        <w:rPr>
          <w:rFonts w:ascii="Arial" w:hAnsi="Arial" w:cs="Arial"/>
          <w:b/>
          <w:bCs/>
        </w:rPr>
      </w:pPr>
    </w:p>
    <w:p w14:paraId="0DEC44C3" w14:textId="77777777" w:rsidR="006A3B02" w:rsidRDefault="006A3B02" w:rsidP="00FF2BC4">
      <w:pPr>
        <w:spacing w:line="480" w:lineRule="auto"/>
        <w:jc w:val="both"/>
        <w:rPr>
          <w:rFonts w:ascii="Arial" w:hAnsi="Arial" w:cs="Arial"/>
          <w:b/>
          <w:bCs/>
        </w:rPr>
      </w:pPr>
    </w:p>
    <w:p w14:paraId="6F61B206" w14:textId="77777777" w:rsidR="006A3B02" w:rsidRDefault="006A3B02" w:rsidP="00FF2BC4">
      <w:pPr>
        <w:spacing w:line="480" w:lineRule="auto"/>
        <w:jc w:val="both"/>
        <w:rPr>
          <w:rFonts w:ascii="Arial" w:hAnsi="Arial" w:cs="Arial"/>
          <w:b/>
          <w:bCs/>
        </w:rPr>
      </w:pPr>
    </w:p>
    <w:p w14:paraId="626A1F94" w14:textId="454B289C" w:rsidR="00FF2BC4" w:rsidRPr="00FF2BC4" w:rsidRDefault="00FF2BC4" w:rsidP="00FF2BC4">
      <w:pPr>
        <w:spacing w:line="480" w:lineRule="auto"/>
        <w:jc w:val="both"/>
        <w:rPr>
          <w:rFonts w:ascii="Arial" w:hAnsi="Arial" w:cs="Arial"/>
        </w:rPr>
      </w:pPr>
      <w:r w:rsidRPr="00FF2BC4">
        <w:rPr>
          <w:rFonts w:ascii="Arial" w:hAnsi="Arial" w:cs="Arial"/>
          <w:b/>
          <w:bCs/>
        </w:rPr>
        <w:lastRenderedPageBreak/>
        <w:t xml:space="preserve">Table S1: </w:t>
      </w:r>
      <w:r w:rsidRPr="00FF2BC4">
        <w:rPr>
          <w:rFonts w:ascii="Arial" w:hAnsi="Arial" w:cs="Arial"/>
        </w:rPr>
        <w:t>2018 impact assessment prevalence estimates for schistosomiasis in Zimbabwe. Estimates denoting design adjusted estimates of prevalence at national and province level.</w:t>
      </w:r>
    </w:p>
    <w:p w14:paraId="569BF596" w14:textId="77777777" w:rsidR="00FF2BC4" w:rsidRDefault="00FF2BC4" w:rsidP="008C5448">
      <w:pPr>
        <w:spacing w:line="480" w:lineRule="auto"/>
        <w:jc w:val="both"/>
        <w:rPr>
          <w:rFonts w:ascii="Arial" w:hAnsi="Arial" w:cs="Arial"/>
        </w:rPr>
      </w:pPr>
    </w:p>
    <w:p w14:paraId="26B61076" w14:textId="77777777" w:rsidR="00FF2BC4" w:rsidRDefault="00FF2BC4" w:rsidP="008C5448">
      <w:pPr>
        <w:spacing w:line="480" w:lineRule="auto"/>
        <w:jc w:val="both"/>
        <w:rPr>
          <w:rFonts w:ascii="Arial" w:hAnsi="Arial" w:cs="Arial"/>
        </w:rPr>
      </w:pPr>
    </w:p>
    <w:tbl>
      <w:tblPr>
        <w:tblW w:w="9084" w:type="dxa"/>
        <w:tblCellMar>
          <w:left w:w="0" w:type="dxa"/>
          <w:right w:w="0" w:type="dxa"/>
        </w:tblCellMar>
        <w:tblLook w:val="0420" w:firstRow="1" w:lastRow="0" w:firstColumn="0" w:lastColumn="0" w:noHBand="0" w:noVBand="1"/>
      </w:tblPr>
      <w:tblGrid>
        <w:gridCol w:w="1288"/>
        <w:gridCol w:w="1288"/>
        <w:gridCol w:w="1288"/>
        <w:gridCol w:w="1329"/>
        <w:gridCol w:w="1308"/>
        <w:gridCol w:w="1295"/>
        <w:gridCol w:w="1288"/>
      </w:tblGrid>
      <w:tr w:rsidR="00FF2BC4" w:rsidRPr="00FF2BC4" w14:paraId="770D6483" w14:textId="77777777" w:rsidTr="00FF2BC4">
        <w:trPr>
          <w:trHeight w:val="700"/>
        </w:trPr>
        <w:tc>
          <w:tcPr>
            <w:tcW w:w="1294" w:type="dxa"/>
            <w:tcBorders>
              <w:top w:val="single" w:sz="8" w:space="0" w:color="000000"/>
              <w:left w:val="nil"/>
              <w:bottom w:val="single" w:sz="8" w:space="0" w:color="000000"/>
              <w:right w:val="nil"/>
            </w:tcBorders>
            <w:tcMar>
              <w:top w:w="72" w:type="dxa"/>
              <w:left w:w="144" w:type="dxa"/>
              <w:bottom w:w="72" w:type="dxa"/>
              <w:right w:w="144" w:type="dxa"/>
            </w:tcMar>
            <w:hideMark/>
          </w:tcPr>
          <w:p w14:paraId="50188EE8" w14:textId="77777777" w:rsidR="00FF2BC4" w:rsidRPr="00FF2BC4" w:rsidRDefault="00FF2BC4" w:rsidP="00FF2BC4">
            <w:pPr>
              <w:spacing w:line="240" w:lineRule="auto"/>
              <w:jc w:val="both"/>
              <w:rPr>
                <w:rFonts w:ascii="Arial" w:hAnsi="Arial" w:cs="Arial"/>
                <w:sz w:val="16"/>
                <w:szCs w:val="16"/>
              </w:rPr>
            </w:pPr>
          </w:p>
        </w:tc>
        <w:tc>
          <w:tcPr>
            <w:tcW w:w="1295" w:type="dxa"/>
            <w:tcBorders>
              <w:top w:val="single" w:sz="8" w:space="0" w:color="000000"/>
              <w:left w:val="nil"/>
              <w:bottom w:val="single" w:sz="8" w:space="0" w:color="000000"/>
              <w:right w:val="nil"/>
            </w:tcBorders>
            <w:tcMar>
              <w:top w:w="72" w:type="dxa"/>
              <w:left w:w="144" w:type="dxa"/>
              <w:bottom w:w="72" w:type="dxa"/>
              <w:right w:w="144" w:type="dxa"/>
            </w:tcMar>
            <w:hideMark/>
          </w:tcPr>
          <w:p w14:paraId="592F2EB9"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i/>
                <w:iCs/>
                <w:sz w:val="16"/>
                <w:szCs w:val="16"/>
              </w:rPr>
              <w:t>S. mansoni</w:t>
            </w:r>
          </w:p>
        </w:tc>
        <w:tc>
          <w:tcPr>
            <w:tcW w:w="1295" w:type="dxa"/>
            <w:tcBorders>
              <w:top w:val="single" w:sz="8" w:space="0" w:color="000000"/>
              <w:left w:val="nil"/>
              <w:bottom w:val="single" w:sz="8" w:space="0" w:color="000000"/>
              <w:right w:val="nil"/>
            </w:tcBorders>
            <w:tcMar>
              <w:top w:w="72" w:type="dxa"/>
              <w:left w:w="144" w:type="dxa"/>
              <w:bottom w:w="72" w:type="dxa"/>
              <w:right w:w="144" w:type="dxa"/>
            </w:tcMar>
            <w:hideMark/>
          </w:tcPr>
          <w:p w14:paraId="0220644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Heavy intensity</w:t>
            </w:r>
          </w:p>
        </w:tc>
        <w:tc>
          <w:tcPr>
            <w:tcW w:w="1295" w:type="dxa"/>
            <w:tcBorders>
              <w:top w:val="single" w:sz="8" w:space="0" w:color="000000"/>
              <w:left w:val="nil"/>
              <w:bottom w:val="single" w:sz="8" w:space="0" w:color="000000"/>
              <w:right w:val="nil"/>
            </w:tcBorders>
            <w:tcMar>
              <w:top w:w="72" w:type="dxa"/>
              <w:left w:w="144" w:type="dxa"/>
              <w:bottom w:w="72" w:type="dxa"/>
              <w:right w:w="144" w:type="dxa"/>
            </w:tcMar>
            <w:hideMark/>
          </w:tcPr>
          <w:p w14:paraId="2FB29416"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i/>
                <w:iCs/>
                <w:sz w:val="16"/>
                <w:szCs w:val="16"/>
              </w:rPr>
              <w:t>S. haematobium</w:t>
            </w:r>
          </w:p>
        </w:tc>
        <w:tc>
          <w:tcPr>
            <w:tcW w:w="1312" w:type="dxa"/>
            <w:tcBorders>
              <w:top w:val="single" w:sz="8" w:space="0" w:color="000000"/>
              <w:left w:val="nil"/>
              <w:bottom w:val="single" w:sz="8" w:space="0" w:color="000000"/>
              <w:right w:val="nil"/>
            </w:tcBorders>
            <w:tcMar>
              <w:top w:w="72" w:type="dxa"/>
              <w:left w:w="144" w:type="dxa"/>
              <w:bottom w:w="72" w:type="dxa"/>
              <w:right w:w="144" w:type="dxa"/>
            </w:tcMar>
            <w:hideMark/>
          </w:tcPr>
          <w:p w14:paraId="70E7E99B"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Heavy intensity</w:t>
            </w:r>
          </w:p>
        </w:tc>
        <w:tc>
          <w:tcPr>
            <w:tcW w:w="1295" w:type="dxa"/>
            <w:tcBorders>
              <w:top w:val="single" w:sz="8" w:space="0" w:color="000000"/>
              <w:left w:val="nil"/>
              <w:bottom w:val="single" w:sz="8" w:space="0" w:color="000000"/>
              <w:right w:val="nil"/>
            </w:tcBorders>
            <w:tcMar>
              <w:top w:w="72" w:type="dxa"/>
              <w:left w:w="144" w:type="dxa"/>
              <w:bottom w:w="72" w:type="dxa"/>
              <w:right w:w="144" w:type="dxa"/>
            </w:tcMar>
            <w:hideMark/>
          </w:tcPr>
          <w:p w14:paraId="0BF9D972"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 xml:space="preserve">Any </w:t>
            </w:r>
            <w:r w:rsidRPr="00FF2BC4">
              <w:rPr>
                <w:rFonts w:ascii="Arial" w:hAnsi="Arial" w:cs="Arial"/>
                <w:b/>
                <w:bCs/>
                <w:i/>
                <w:iCs/>
                <w:sz w:val="16"/>
                <w:szCs w:val="16"/>
              </w:rPr>
              <w:t>Schistosoma</w:t>
            </w:r>
          </w:p>
          <w:p w14:paraId="0B17A0E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i/>
                <w:iCs/>
                <w:sz w:val="16"/>
                <w:szCs w:val="16"/>
              </w:rPr>
              <w:t>Spp.</w:t>
            </w:r>
          </w:p>
        </w:tc>
        <w:tc>
          <w:tcPr>
            <w:tcW w:w="1295" w:type="dxa"/>
            <w:tcBorders>
              <w:top w:val="single" w:sz="8" w:space="0" w:color="000000"/>
              <w:left w:val="nil"/>
              <w:bottom w:val="single" w:sz="8" w:space="0" w:color="000000"/>
              <w:right w:val="nil"/>
            </w:tcBorders>
            <w:tcMar>
              <w:top w:w="72" w:type="dxa"/>
              <w:left w:w="144" w:type="dxa"/>
              <w:bottom w:w="72" w:type="dxa"/>
              <w:right w:w="144" w:type="dxa"/>
            </w:tcMar>
            <w:hideMark/>
          </w:tcPr>
          <w:p w14:paraId="2484005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Heavy intensity</w:t>
            </w:r>
          </w:p>
        </w:tc>
      </w:tr>
      <w:tr w:rsidR="00FF2BC4" w:rsidRPr="00FF2BC4" w14:paraId="641CB9B0" w14:textId="77777777" w:rsidTr="00FF2BC4">
        <w:trPr>
          <w:trHeight w:val="410"/>
        </w:trPr>
        <w:tc>
          <w:tcPr>
            <w:tcW w:w="6494" w:type="dxa"/>
            <w:gridSpan w:val="5"/>
            <w:tcBorders>
              <w:top w:val="single" w:sz="8" w:space="0" w:color="000000"/>
              <w:left w:val="nil"/>
              <w:bottom w:val="nil"/>
              <w:right w:val="nil"/>
            </w:tcBorders>
            <w:shd w:val="clear" w:color="auto" w:fill="E7E7E7"/>
            <w:tcMar>
              <w:top w:w="72" w:type="dxa"/>
              <w:left w:w="144" w:type="dxa"/>
              <w:bottom w:w="72" w:type="dxa"/>
              <w:right w:w="144" w:type="dxa"/>
            </w:tcMar>
            <w:vAlign w:val="center"/>
            <w:hideMark/>
          </w:tcPr>
          <w:p w14:paraId="57D5F92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National prevalence (95% CI)</w:t>
            </w:r>
          </w:p>
        </w:tc>
        <w:tc>
          <w:tcPr>
            <w:tcW w:w="1295" w:type="dxa"/>
            <w:tcBorders>
              <w:top w:val="single" w:sz="8" w:space="0" w:color="000000"/>
              <w:left w:val="nil"/>
              <w:bottom w:val="nil"/>
              <w:right w:val="nil"/>
            </w:tcBorders>
            <w:shd w:val="clear" w:color="auto" w:fill="E7E7E7"/>
            <w:tcMar>
              <w:top w:w="72" w:type="dxa"/>
              <w:left w:w="144" w:type="dxa"/>
              <w:bottom w:w="72" w:type="dxa"/>
              <w:right w:w="144" w:type="dxa"/>
            </w:tcMar>
            <w:vAlign w:val="center"/>
            <w:hideMark/>
          </w:tcPr>
          <w:p w14:paraId="46C49899" w14:textId="77777777" w:rsidR="00FF2BC4" w:rsidRPr="00FF2BC4" w:rsidRDefault="00FF2BC4" w:rsidP="00FF2BC4">
            <w:pPr>
              <w:spacing w:line="240" w:lineRule="auto"/>
              <w:jc w:val="both"/>
              <w:rPr>
                <w:rFonts w:ascii="Arial" w:hAnsi="Arial" w:cs="Arial"/>
                <w:sz w:val="16"/>
                <w:szCs w:val="16"/>
              </w:rPr>
            </w:pPr>
          </w:p>
        </w:tc>
        <w:tc>
          <w:tcPr>
            <w:tcW w:w="1295" w:type="dxa"/>
            <w:tcBorders>
              <w:top w:val="single" w:sz="8" w:space="0" w:color="000000"/>
              <w:left w:val="nil"/>
              <w:bottom w:val="nil"/>
              <w:right w:val="nil"/>
            </w:tcBorders>
            <w:shd w:val="clear" w:color="auto" w:fill="E7E7E7"/>
            <w:tcMar>
              <w:top w:w="72" w:type="dxa"/>
              <w:left w:w="144" w:type="dxa"/>
              <w:bottom w:w="72" w:type="dxa"/>
              <w:right w:w="144" w:type="dxa"/>
            </w:tcMar>
            <w:vAlign w:val="center"/>
            <w:hideMark/>
          </w:tcPr>
          <w:p w14:paraId="7F1F0556" w14:textId="77777777" w:rsidR="00FF2BC4" w:rsidRPr="00FF2BC4" w:rsidRDefault="00FF2BC4" w:rsidP="00FF2BC4">
            <w:pPr>
              <w:spacing w:line="240" w:lineRule="auto"/>
              <w:jc w:val="both"/>
              <w:rPr>
                <w:rFonts w:ascii="Arial" w:hAnsi="Arial" w:cs="Arial"/>
                <w:sz w:val="16"/>
                <w:szCs w:val="16"/>
              </w:rPr>
            </w:pPr>
          </w:p>
        </w:tc>
      </w:tr>
      <w:tr w:rsidR="00FF2BC4" w:rsidRPr="00FF2BC4" w14:paraId="0E311A62" w14:textId="77777777" w:rsidTr="00FF2BC4">
        <w:trPr>
          <w:trHeight w:val="700"/>
        </w:trPr>
        <w:tc>
          <w:tcPr>
            <w:tcW w:w="1294" w:type="dxa"/>
            <w:tcBorders>
              <w:top w:val="nil"/>
              <w:left w:val="nil"/>
              <w:bottom w:val="nil"/>
              <w:right w:val="nil"/>
            </w:tcBorders>
            <w:tcMar>
              <w:top w:w="72" w:type="dxa"/>
              <w:left w:w="144" w:type="dxa"/>
              <w:bottom w:w="72" w:type="dxa"/>
              <w:right w:w="144" w:type="dxa"/>
            </w:tcMar>
            <w:hideMark/>
          </w:tcPr>
          <w:p w14:paraId="3D0C821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Overall</w:t>
            </w:r>
          </w:p>
        </w:tc>
        <w:tc>
          <w:tcPr>
            <w:tcW w:w="1295" w:type="dxa"/>
            <w:tcBorders>
              <w:top w:val="nil"/>
              <w:left w:val="nil"/>
              <w:bottom w:val="nil"/>
              <w:right w:val="nil"/>
            </w:tcBorders>
            <w:tcMar>
              <w:top w:w="72" w:type="dxa"/>
              <w:left w:w="144" w:type="dxa"/>
              <w:bottom w:w="72" w:type="dxa"/>
              <w:right w:w="144" w:type="dxa"/>
            </w:tcMar>
            <w:vAlign w:val="center"/>
            <w:hideMark/>
          </w:tcPr>
          <w:p w14:paraId="23E8389A"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2.4</w:t>
            </w:r>
          </w:p>
          <w:p w14:paraId="1ED029EA"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(2.2-2.7)</w:t>
            </w:r>
          </w:p>
        </w:tc>
        <w:tc>
          <w:tcPr>
            <w:tcW w:w="1295" w:type="dxa"/>
            <w:tcBorders>
              <w:top w:val="nil"/>
              <w:left w:val="nil"/>
              <w:bottom w:val="nil"/>
              <w:right w:val="nil"/>
            </w:tcBorders>
            <w:tcMar>
              <w:top w:w="72" w:type="dxa"/>
              <w:left w:w="144" w:type="dxa"/>
              <w:bottom w:w="72" w:type="dxa"/>
              <w:right w:w="144" w:type="dxa"/>
            </w:tcMar>
            <w:vAlign w:val="center"/>
            <w:hideMark/>
          </w:tcPr>
          <w:p w14:paraId="32E4B1CD"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0A85DD5E"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(0-&lt;0.1)</w:t>
            </w:r>
          </w:p>
        </w:tc>
        <w:tc>
          <w:tcPr>
            <w:tcW w:w="1295" w:type="dxa"/>
            <w:tcBorders>
              <w:top w:val="nil"/>
              <w:left w:val="nil"/>
              <w:bottom w:val="nil"/>
              <w:right w:val="nil"/>
            </w:tcBorders>
            <w:tcMar>
              <w:top w:w="72" w:type="dxa"/>
              <w:left w:w="144" w:type="dxa"/>
              <w:bottom w:w="72" w:type="dxa"/>
              <w:right w:w="144" w:type="dxa"/>
            </w:tcMar>
            <w:vAlign w:val="center"/>
            <w:hideMark/>
          </w:tcPr>
          <w:p w14:paraId="4C8A151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3.0</w:t>
            </w:r>
          </w:p>
          <w:p w14:paraId="6858318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(2.7-3.3)</w:t>
            </w:r>
          </w:p>
        </w:tc>
        <w:tc>
          <w:tcPr>
            <w:tcW w:w="1312" w:type="dxa"/>
            <w:tcBorders>
              <w:top w:val="nil"/>
              <w:left w:val="nil"/>
              <w:bottom w:val="nil"/>
              <w:right w:val="nil"/>
            </w:tcBorders>
            <w:tcMar>
              <w:top w:w="72" w:type="dxa"/>
              <w:left w:w="144" w:type="dxa"/>
              <w:bottom w:w="72" w:type="dxa"/>
              <w:right w:w="144" w:type="dxa"/>
            </w:tcMar>
            <w:vAlign w:val="center"/>
            <w:hideMark/>
          </w:tcPr>
          <w:p w14:paraId="1A70F2E5"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0.4</w:t>
            </w:r>
          </w:p>
          <w:p w14:paraId="7A22EF6A"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(0.3-0.6)</w:t>
            </w:r>
          </w:p>
        </w:tc>
        <w:tc>
          <w:tcPr>
            <w:tcW w:w="1295" w:type="dxa"/>
            <w:tcBorders>
              <w:top w:val="nil"/>
              <w:left w:val="nil"/>
              <w:bottom w:val="nil"/>
              <w:right w:val="nil"/>
            </w:tcBorders>
            <w:tcMar>
              <w:top w:w="72" w:type="dxa"/>
              <w:left w:w="144" w:type="dxa"/>
              <w:bottom w:w="72" w:type="dxa"/>
              <w:right w:w="144" w:type="dxa"/>
            </w:tcMar>
            <w:vAlign w:val="center"/>
            <w:hideMark/>
          </w:tcPr>
          <w:p w14:paraId="2947A68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5.1</w:t>
            </w:r>
          </w:p>
          <w:p w14:paraId="3CCB530B"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(4.7-5.5)</w:t>
            </w:r>
          </w:p>
        </w:tc>
        <w:tc>
          <w:tcPr>
            <w:tcW w:w="1295" w:type="dxa"/>
            <w:tcBorders>
              <w:top w:val="nil"/>
              <w:left w:val="nil"/>
              <w:bottom w:val="nil"/>
              <w:right w:val="nil"/>
            </w:tcBorders>
            <w:tcMar>
              <w:top w:w="72" w:type="dxa"/>
              <w:left w:w="144" w:type="dxa"/>
              <w:bottom w:w="72" w:type="dxa"/>
              <w:right w:w="144" w:type="dxa"/>
            </w:tcMar>
            <w:vAlign w:val="center"/>
            <w:hideMark/>
          </w:tcPr>
          <w:p w14:paraId="5F3D9EF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0.4</w:t>
            </w:r>
          </w:p>
          <w:p w14:paraId="5A085EFE"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(0.3-0.6)</w:t>
            </w:r>
          </w:p>
        </w:tc>
      </w:tr>
      <w:tr w:rsidR="00FF2BC4" w:rsidRPr="00FF2BC4" w14:paraId="4A1162ED" w14:textId="77777777" w:rsidTr="00FF2BC4">
        <w:trPr>
          <w:trHeight w:val="437"/>
        </w:trPr>
        <w:tc>
          <w:tcPr>
            <w:tcW w:w="6494" w:type="dxa"/>
            <w:gridSpan w:val="5"/>
            <w:tcBorders>
              <w:top w:val="nil"/>
              <w:left w:val="nil"/>
              <w:bottom w:val="nil"/>
              <w:right w:val="nil"/>
            </w:tcBorders>
            <w:shd w:val="clear" w:color="auto" w:fill="E7E7E7"/>
            <w:tcMar>
              <w:top w:w="72" w:type="dxa"/>
              <w:left w:w="144" w:type="dxa"/>
              <w:bottom w:w="72" w:type="dxa"/>
              <w:right w:w="144" w:type="dxa"/>
            </w:tcMar>
            <w:vAlign w:val="center"/>
            <w:hideMark/>
          </w:tcPr>
          <w:p w14:paraId="0CCDC87E" w14:textId="6589BF2B" w:rsidR="00FF2BC4" w:rsidRPr="00FF2BC4" w:rsidRDefault="00FF2BC4" w:rsidP="00FF2BC4">
            <w:pPr>
              <w:spacing w:line="240" w:lineRule="auto"/>
              <w:rPr>
                <w:rFonts w:ascii="Arial" w:hAnsi="Arial" w:cs="Arial"/>
                <w:sz w:val="16"/>
                <w:szCs w:val="16"/>
              </w:rPr>
            </w:pPr>
            <w:r w:rsidRPr="00FF2BC4">
              <w:rPr>
                <w:rFonts w:ascii="Arial" w:hAnsi="Arial" w:cs="Arial"/>
                <w:b/>
                <w:bCs/>
                <w:sz w:val="16"/>
                <w:szCs w:val="16"/>
              </w:rPr>
              <w:t xml:space="preserve">Province </w:t>
            </w:r>
            <w:r>
              <w:rPr>
                <w:rFonts w:ascii="Arial" w:hAnsi="Arial" w:cs="Arial"/>
                <w:b/>
                <w:bCs/>
                <w:sz w:val="16"/>
                <w:szCs w:val="16"/>
              </w:rPr>
              <w:t xml:space="preserve">prevalence </w:t>
            </w:r>
            <w:r w:rsidRPr="00FF2BC4">
              <w:rPr>
                <w:rFonts w:ascii="Arial" w:hAnsi="Arial" w:cs="Arial"/>
                <w:b/>
                <w:bCs/>
                <w:sz w:val="16"/>
                <w:szCs w:val="16"/>
              </w:rPr>
              <w:t>(95% CI)</w:t>
            </w:r>
          </w:p>
        </w:tc>
        <w:tc>
          <w:tcPr>
            <w:tcW w:w="1295" w:type="dxa"/>
            <w:tcBorders>
              <w:top w:val="nil"/>
              <w:left w:val="nil"/>
              <w:bottom w:val="nil"/>
              <w:right w:val="nil"/>
            </w:tcBorders>
            <w:shd w:val="clear" w:color="auto" w:fill="E7E7E7"/>
            <w:tcMar>
              <w:top w:w="72" w:type="dxa"/>
              <w:left w:w="144" w:type="dxa"/>
              <w:bottom w:w="72" w:type="dxa"/>
              <w:right w:w="144" w:type="dxa"/>
            </w:tcMar>
            <w:vAlign w:val="center"/>
            <w:hideMark/>
          </w:tcPr>
          <w:p w14:paraId="4D9147AA" w14:textId="77777777" w:rsidR="00FF2BC4" w:rsidRPr="00FF2BC4" w:rsidRDefault="00FF2BC4" w:rsidP="00FF2BC4">
            <w:pPr>
              <w:spacing w:line="240" w:lineRule="auto"/>
              <w:jc w:val="center"/>
              <w:rPr>
                <w:rFonts w:ascii="Arial" w:hAnsi="Arial" w:cs="Arial"/>
                <w:sz w:val="16"/>
                <w:szCs w:val="16"/>
              </w:rPr>
            </w:pPr>
          </w:p>
        </w:tc>
        <w:tc>
          <w:tcPr>
            <w:tcW w:w="1295" w:type="dxa"/>
            <w:tcBorders>
              <w:top w:val="nil"/>
              <w:left w:val="nil"/>
              <w:bottom w:val="nil"/>
              <w:right w:val="nil"/>
            </w:tcBorders>
            <w:shd w:val="clear" w:color="auto" w:fill="E7E7E7"/>
            <w:tcMar>
              <w:top w:w="72" w:type="dxa"/>
              <w:left w:w="144" w:type="dxa"/>
              <w:bottom w:w="72" w:type="dxa"/>
              <w:right w:w="144" w:type="dxa"/>
            </w:tcMar>
            <w:vAlign w:val="center"/>
            <w:hideMark/>
          </w:tcPr>
          <w:p w14:paraId="59771FF2" w14:textId="77777777" w:rsidR="00FF2BC4" w:rsidRPr="00FF2BC4" w:rsidRDefault="00FF2BC4" w:rsidP="00FF2BC4">
            <w:pPr>
              <w:spacing w:line="240" w:lineRule="auto"/>
              <w:jc w:val="center"/>
              <w:rPr>
                <w:rFonts w:ascii="Arial" w:hAnsi="Arial" w:cs="Arial"/>
                <w:sz w:val="16"/>
                <w:szCs w:val="16"/>
              </w:rPr>
            </w:pPr>
          </w:p>
        </w:tc>
      </w:tr>
      <w:tr w:rsidR="00FF2BC4" w:rsidRPr="00FF2BC4" w14:paraId="7A3903BF" w14:textId="77777777" w:rsidTr="00FF2BC4">
        <w:trPr>
          <w:trHeight w:val="421"/>
        </w:trPr>
        <w:tc>
          <w:tcPr>
            <w:tcW w:w="1294" w:type="dxa"/>
            <w:tcBorders>
              <w:top w:val="nil"/>
              <w:left w:val="nil"/>
              <w:bottom w:val="nil"/>
              <w:right w:val="nil"/>
            </w:tcBorders>
            <w:tcMar>
              <w:top w:w="6" w:type="dxa"/>
              <w:left w:w="6" w:type="dxa"/>
              <w:bottom w:w="0" w:type="dxa"/>
              <w:right w:w="6" w:type="dxa"/>
            </w:tcMar>
            <w:vAlign w:val="center"/>
            <w:hideMark/>
          </w:tcPr>
          <w:p w14:paraId="180CFA0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Manicaland</w:t>
            </w:r>
          </w:p>
        </w:tc>
        <w:tc>
          <w:tcPr>
            <w:tcW w:w="1295" w:type="dxa"/>
            <w:tcBorders>
              <w:top w:val="nil"/>
              <w:left w:val="nil"/>
              <w:bottom w:val="nil"/>
              <w:right w:val="nil"/>
            </w:tcBorders>
            <w:tcMar>
              <w:top w:w="6" w:type="dxa"/>
              <w:left w:w="6" w:type="dxa"/>
              <w:bottom w:w="0" w:type="dxa"/>
              <w:right w:w="6" w:type="dxa"/>
            </w:tcMar>
            <w:vAlign w:val="center"/>
            <w:hideMark/>
          </w:tcPr>
          <w:p w14:paraId="44E1003D"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8.8</w:t>
            </w:r>
          </w:p>
          <w:p w14:paraId="06D2FD4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(7.7 – 10.1)</w:t>
            </w:r>
          </w:p>
        </w:tc>
        <w:tc>
          <w:tcPr>
            <w:tcW w:w="1295" w:type="dxa"/>
            <w:tcBorders>
              <w:top w:val="nil"/>
              <w:left w:val="nil"/>
              <w:bottom w:val="nil"/>
              <w:right w:val="nil"/>
            </w:tcBorders>
            <w:tcMar>
              <w:top w:w="6" w:type="dxa"/>
              <w:left w:w="6" w:type="dxa"/>
              <w:bottom w:w="0" w:type="dxa"/>
              <w:right w:w="6" w:type="dxa"/>
            </w:tcMar>
            <w:vAlign w:val="center"/>
            <w:hideMark/>
          </w:tcPr>
          <w:p w14:paraId="674A58F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2A43D7F8"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tcMar>
              <w:top w:w="6" w:type="dxa"/>
              <w:left w:w="6" w:type="dxa"/>
              <w:bottom w:w="0" w:type="dxa"/>
              <w:right w:w="6" w:type="dxa"/>
            </w:tcMar>
            <w:vAlign w:val="center"/>
            <w:hideMark/>
          </w:tcPr>
          <w:p w14:paraId="07C10F94"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2.8</w:t>
            </w:r>
          </w:p>
          <w:p w14:paraId="147F4303"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(2.2 – 3.6)</w:t>
            </w:r>
          </w:p>
        </w:tc>
        <w:tc>
          <w:tcPr>
            <w:tcW w:w="1312" w:type="dxa"/>
            <w:tcBorders>
              <w:top w:val="nil"/>
              <w:left w:val="nil"/>
              <w:bottom w:val="nil"/>
              <w:right w:val="nil"/>
            </w:tcBorders>
            <w:tcMar>
              <w:top w:w="6" w:type="dxa"/>
              <w:left w:w="6" w:type="dxa"/>
              <w:bottom w:w="0" w:type="dxa"/>
              <w:right w:w="6" w:type="dxa"/>
            </w:tcMar>
            <w:vAlign w:val="center"/>
            <w:hideMark/>
          </w:tcPr>
          <w:p w14:paraId="713A7DF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0.4</w:t>
            </w:r>
          </w:p>
          <w:p w14:paraId="6BFE54B3"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(0.2-0.8)</w:t>
            </w:r>
          </w:p>
        </w:tc>
        <w:tc>
          <w:tcPr>
            <w:tcW w:w="1295" w:type="dxa"/>
            <w:tcBorders>
              <w:top w:val="nil"/>
              <w:left w:val="nil"/>
              <w:bottom w:val="nil"/>
              <w:right w:val="nil"/>
            </w:tcBorders>
            <w:tcMar>
              <w:top w:w="6" w:type="dxa"/>
              <w:left w:w="6" w:type="dxa"/>
              <w:bottom w:w="0" w:type="dxa"/>
              <w:right w:w="6" w:type="dxa"/>
            </w:tcMar>
            <w:vAlign w:val="center"/>
            <w:hideMark/>
          </w:tcPr>
          <w:p w14:paraId="1704424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10.5</w:t>
            </w:r>
          </w:p>
          <w:p w14:paraId="196E6865"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(9.3-11.8)</w:t>
            </w:r>
          </w:p>
        </w:tc>
        <w:tc>
          <w:tcPr>
            <w:tcW w:w="1295" w:type="dxa"/>
            <w:tcBorders>
              <w:top w:val="nil"/>
              <w:left w:val="nil"/>
              <w:bottom w:val="nil"/>
              <w:right w:val="nil"/>
            </w:tcBorders>
            <w:tcMar>
              <w:top w:w="6" w:type="dxa"/>
              <w:left w:w="6" w:type="dxa"/>
              <w:bottom w:w="0" w:type="dxa"/>
              <w:right w:w="6" w:type="dxa"/>
            </w:tcMar>
            <w:vAlign w:val="center"/>
            <w:hideMark/>
          </w:tcPr>
          <w:p w14:paraId="3BA7A7AF"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0.4</w:t>
            </w:r>
          </w:p>
          <w:p w14:paraId="29D8B8DF"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(0.2-0.8)</w:t>
            </w:r>
          </w:p>
        </w:tc>
      </w:tr>
      <w:tr w:rsidR="00FF2BC4" w:rsidRPr="00FF2BC4" w14:paraId="4759CCC0" w14:textId="77777777" w:rsidTr="00FF2BC4">
        <w:trPr>
          <w:trHeight w:val="421"/>
        </w:trPr>
        <w:tc>
          <w:tcPr>
            <w:tcW w:w="1294" w:type="dxa"/>
            <w:tcBorders>
              <w:top w:val="nil"/>
              <w:left w:val="nil"/>
              <w:bottom w:val="nil"/>
              <w:right w:val="nil"/>
            </w:tcBorders>
            <w:shd w:val="clear" w:color="auto" w:fill="E7E7E7"/>
            <w:tcMar>
              <w:top w:w="6" w:type="dxa"/>
              <w:left w:w="6" w:type="dxa"/>
              <w:bottom w:w="0" w:type="dxa"/>
              <w:right w:w="6" w:type="dxa"/>
            </w:tcMar>
            <w:vAlign w:val="center"/>
            <w:hideMark/>
          </w:tcPr>
          <w:p w14:paraId="7851B43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Mashonaland Central</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717A94BD"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3.1</w:t>
            </w:r>
          </w:p>
          <w:p w14:paraId="06A907E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(2.4-4.1)</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1DA007E6"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1F5BCF22"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20261742"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7.6</w:t>
            </w:r>
          </w:p>
          <w:p w14:paraId="7056F286"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(6.4-9.0)</w:t>
            </w:r>
          </w:p>
        </w:tc>
        <w:tc>
          <w:tcPr>
            <w:tcW w:w="1312" w:type="dxa"/>
            <w:tcBorders>
              <w:top w:val="nil"/>
              <w:left w:val="nil"/>
              <w:bottom w:val="nil"/>
              <w:right w:val="nil"/>
            </w:tcBorders>
            <w:shd w:val="clear" w:color="auto" w:fill="E7E7E7"/>
            <w:tcMar>
              <w:top w:w="6" w:type="dxa"/>
              <w:left w:w="6" w:type="dxa"/>
              <w:bottom w:w="0" w:type="dxa"/>
              <w:right w:w="6" w:type="dxa"/>
            </w:tcMar>
            <w:vAlign w:val="center"/>
            <w:hideMark/>
          </w:tcPr>
          <w:p w14:paraId="52A2FDAF"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0.8</w:t>
            </w:r>
          </w:p>
          <w:p w14:paraId="51EAF7EB"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(0.5-1.4)</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3E35C7F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10.2</w:t>
            </w:r>
          </w:p>
          <w:p w14:paraId="30442CA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(8.8-11.8)</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42722D8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0.8</w:t>
            </w:r>
          </w:p>
          <w:p w14:paraId="31488D1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(0.5-1.4)</w:t>
            </w:r>
          </w:p>
        </w:tc>
      </w:tr>
      <w:tr w:rsidR="00FF2BC4" w:rsidRPr="00FF2BC4" w14:paraId="577958D2" w14:textId="77777777" w:rsidTr="00FF2BC4">
        <w:trPr>
          <w:trHeight w:val="421"/>
        </w:trPr>
        <w:tc>
          <w:tcPr>
            <w:tcW w:w="1294" w:type="dxa"/>
            <w:tcBorders>
              <w:top w:val="nil"/>
              <w:left w:val="nil"/>
              <w:bottom w:val="nil"/>
              <w:right w:val="nil"/>
            </w:tcBorders>
            <w:tcMar>
              <w:top w:w="6" w:type="dxa"/>
              <w:left w:w="6" w:type="dxa"/>
              <w:bottom w:w="0" w:type="dxa"/>
              <w:right w:w="6" w:type="dxa"/>
            </w:tcMar>
            <w:vAlign w:val="center"/>
            <w:hideMark/>
          </w:tcPr>
          <w:p w14:paraId="5B10C55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Mashonaland East</w:t>
            </w:r>
          </w:p>
        </w:tc>
        <w:tc>
          <w:tcPr>
            <w:tcW w:w="1295" w:type="dxa"/>
            <w:tcBorders>
              <w:top w:val="nil"/>
              <w:left w:val="nil"/>
              <w:bottom w:val="nil"/>
              <w:right w:val="nil"/>
            </w:tcBorders>
            <w:tcMar>
              <w:top w:w="6" w:type="dxa"/>
              <w:left w:w="6" w:type="dxa"/>
              <w:bottom w:w="0" w:type="dxa"/>
              <w:right w:w="6" w:type="dxa"/>
            </w:tcMar>
            <w:vAlign w:val="center"/>
            <w:hideMark/>
          </w:tcPr>
          <w:p w14:paraId="2D6F10B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5.1</w:t>
            </w:r>
          </w:p>
          <w:p w14:paraId="18E1173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(4.1 – 6.4)</w:t>
            </w:r>
          </w:p>
        </w:tc>
        <w:tc>
          <w:tcPr>
            <w:tcW w:w="1295" w:type="dxa"/>
            <w:tcBorders>
              <w:top w:val="nil"/>
              <w:left w:val="nil"/>
              <w:bottom w:val="nil"/>
              <w:right w:val="nil"/>
            </w:tcBorders>
            <w:tcMar>
              <w:top w:w="6" w:type="dxa"/>
              <w:left w:w="6" w:type="dxa"/>
              <w:bottom w:w="0" w:type="dxa"/>
              <w:right w:w="6" w:type="dxa"/>
            </w:tcMar>
            <w:vAlign w:val="center"/>
            <w:hideMark/>
          </w:tcPr>
          <w:p w14:paraId="0E4497EA"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788493F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&lt;0.1)</w:t>
            </w:r>
          </w:p>
        </w:tc>
        <w:tc>
          <w:tcPr>
            <w:tcW w:w="1295" w:type="dxa"/>
            <w:tcBorders>
              <w:top w:val="nil"/>
              <w:left w:val="nil"/>
              <w:bottom w:val="nil"/>
              <w:right w:val="nil"/>
            </w:tcBorders>
            <w:tcMar>
              <w:top w:w="6" w:type="dxa"/>
              <w:left w:w="6" w:type="dxa"/>
              <w:bottom w:w="0" w:type="dxa"/>
              <w:right w:w="6" w:type="dxa"/>
            </w:tcMar>
            <w:vAlign w:val="center"/>
            <w:hideMark/>
          </w:tcPr>
          <w:p w14:paraId="112C7DA3"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3.8</w:t>
            </w:r>
          </w:p>
          <w:p w14:paraId="72DC9E1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(2.9-4.9)</w:t>
            </w:r>
          </w:p>
        </w:tc>
        <w:tc>
          <w:tcPr>
            <w:tcW w:w="1312" w:type="dxa"/>
            <w:tcBorders>
              <w:top w:val="nil"/>
              <w:left w:val="nil"/>
              <w:bottom w:val="nil"/>
              <w:right w:val="nil"/>
            </w:tcBorders>
            <w:tcMar>
              <w:top w:w="6" w:type="dxa"/>
              <w:left w:w="6" w:type="dxa"/>
              <w:bottom w:w="0" w:type="dxa"/>
              <w:right w:w="6" w:type="dxa"/>
            </w:tcMar>
            <w:vAlign w:val="center"/>
            <w:hideMark/>
          </w:tcPr>
          <w:p w14:paraId="14A8F9CD"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1.0</w:t>
            </w:r>
          </w:p>
          <w:p w14:paraId="3183D842"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(0.6-1.6)</w:t>
            </w:r>
          </w:p>
        </w:tc>
        <w:tc>
          <w:tcPr>
            <w:tcW w:w="1295" w:type="dxa"/>
            <w:tcBorders>
              <w:top w:val="nil"/>
              <w:left w:val="nil"/>
              <w:bottom w:val="nil"/>
              <w:right w:val="nil"/>
            </w:tcBorders>
            <w:tcMar>
              <w:top w:w="6" w:type="dxa"/>
              <w:left w:w="6" w:type="dxa"/>
              <w:bottom w:w="0" w:type="dxa"/>
              <w:right w:w="6" w:type="dxa"/>
            </w:tcMar>
            <w:vAlign w:val="center"/>
            <w:hideMark/>
          </w:tcPr>
          <w:p w14:paraId="2A0C2AF4"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8.1</w:t>
            </w:r>
          </w:p>
          <w:p w14:paraId="2FD8975A"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(6.8-9.6)</w:t>
            </w:r>
          </w:p>
        </w:tc>
        <w:tc>
          <w:tcPr>
            <w:tcW w:w="1295" w:type="dxa"/>
            <w:tcBorders>
              <w:top w:val="nil"/>
              <w:left w:val="nil"/>
              <w:bottom w:val="nil"/>
              <w:right w:val="nil"/>
            </w:tcBorders>
            <w:tcMar>
              <w:top w:w="6" w:type="dxa"/>
              <w:left w:w="6" w:type="dxa"/>
              <w:bottom w:w="0" w:type="dxa"/>
              <w:right w:w="6" w:type="dxa"/>
            </w:tcMar>
            <w:vAlign w:val="center"/>
            <w:hideMark/>
          </w:tcPr>
          <w:p w14:paraId="233320D4"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1.0</w:t>
            </w:r>
          </w:p>
          <w:p w14:paraId="7B7F234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(0.6-1.6)</w:t>
            </w:r>
          </w:p>
        </w:tc>
      </w:tr>
      <w:tr w:rsidR="00FF2BC4" w:rsidRPr="00FF2BC4" w14:paraId="5FDC66CA" w14:textId="77777777" w:rsidTr="00FF2BC4">
        <w:trPr>
          <w:trHeight w:val="421"/>
        </w:trPr>
        <w:tc>
          <w:tcPr>
            <w:tcW w:w="1294" w:type="dxa"/>
            <w:tcBorders>
              <w:top w:val="nil"/>
              <w:left w:val="nil"/>
              <w:bottom w:val="nil"/>
              <w:right w:val="nil"/>
            </w:tcBorders>
            <w:shd w:val="clear" w:color="auto" w:fill="E7E7E7"/>
            <w:tcMar>
              <w:top w:w="6" w:type="dxa"/>
              <w:left w:w="6" w:type="dxa"/>
              <w:bottom w:w="0" w:type="dxa"/>
              <w:right w:w="6" w:type="dxa"/>
            </w:tcMar>
            <w:vAlign w:val="center"/>
            <w:hideMark/>
          </w:tcPr>
          <w:p w14:paraId="65515E3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Mashonaland West</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7D9802FF"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4BB7F87B"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&lt;0.1)</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6BC46CA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69897166"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58D0465F"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4.4</w:t>
            </w:r>
          </w:p>
          <w:p w14:paraId="49288F1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(3.5-5.5)</w:t>
            </w:r>
          </w:p>
        </w:tc>
        <w:tc>
          <w:tcPr>
            <w:tcW w:w="1312" w:type="dxa"/>
            <w:tcBorders>
              <w:top w:val="nil"/>
              <w:left w:val="nil"/>
              <w:bottom w:val="nil"/>
              <w:right w:val="nil"/>
            </w:tcBorders>
            <w:shd w:val="clear" w:color="auto" w:fill="E7E7E7"/>
            <w:tcMar>
              <w:top w:w="6" w:type="dxa"/>
              <w:left w:w="6" w:type="dxa"/>
              <w:bottom w:w="0" w:type="dxa"/>
              <w:right w:w="6" w:type="dxa"/>
            </w:tcMar>
            <w:vAlign w:val="center"/>
            <w:hideMark/>
          </w:tcPr>
          <w:p w14:paraId="34054FE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0.5</w:t>
            </w:r>
          </w:p>
          <w:p w14:paraId="4AD60FE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(0.3-1.0)</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112CEE5B"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4.4</w:t>
            </w:r>
          </w:p>
          <w:p w14:paraId="03C0DFF2"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(3.5-5.5)</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195BF3F3"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0.5</w:t>
            </w:r>
          </w:p>
          <w:p w14:paraId="77AA6B1E"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(0.3-1.0)</w:t>
            </w:r>
          </w:p>
        </w:tc>
      </w:tr>
      <w:tr w:rsidR="00FF2BC4" w:rsidRPr="00FF2BC4" w14:paraId="7CA8FB22" w14:textId="77777777" w:rsidTr="00FF2BC4">
        <w:trPr>
          <w:trHeight w:val="421"/>
        </w:trPr>
        <w:tc>
          <w:tcPr>
            <w:tcW w:w="1294" w:type="dxa"/>
            <w:tcBorders>
              <w:top w:val="nil"/>
              <w:left w:val="nil"/>
              <w:bottom w:val="nil"/>
              <w:right w:val="nil"/>
            </w:tcBorders>
            <w:tcMar>
              <w:top w:w="6" w:type="dxa"/>
              <w:left w:w="6" w:type="dxa"/>
              <w:bottom w:w="0" w:type="dxa"/>
              <w:right w:w="6" w:type="dxa"/>
            </w:tcMar>
            <w:vAlign w:val="center"/>
            <w:hideMark/>
          </w:tcPr>
          <w:p w14:paraId="25604E3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Masvingo</w:t>
            </w:r>
          </w:p>
        </w:tc>
        <w:tc>
          <w:tcPr>
            <w:tcW w:w="1295" w:type="dxa"/>
            <w:tcBorders>
              <w:top w:val="nil"/>
              <w:left w:val="nil"/>
              <w:bottom w:val="nil"/>
              <w:right w:val="nil"/>
            </w:tcBorders>
            <w:tcMar>
              <w:top w:w="6" w:type="dxa"/>
              <w:left w:w="6" w:type="dxa"/>
              <w:bottom w:w="0" w:type="dxa"/>
              <w:right w:w="6" w:type="dxa"/>
            </w:tcMar>
            <w:vAlign w:val="center"/>
            <w:hideMark/>
          </w:tcPr>
          <w:p w14:paraId="7AA47C7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0.7</w:t>
            </w:r>
          </w:p>
          <w:p w14:paraId="13482386"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(0.4 - 1.5)</w:t>
            </w:r>
          </w:p>
        </w:tc>
        <w:tc>
          <w:tcPr>
            <w:tcW w:w="1295" w:type="dxa"/>
            <w:tcBorders>
              <w:top w:val="nil"/>
              <w:left w:val="nil"/>
              <w:bottom w:val="nil"/>
              <w:right w:val="nil"/>
            </w:tcBorders>
            <w:tcMar>
              <w:top w:w="6" w:type="dxa"/>
              <w:left w:w="6" w:type="dxa"/>
              <w:bottom w:w="0" w:type="dxa"/>
              <w:right w:w="6" w:type="dxa"/>
            </w:tcMar>
            <w:vAlign w:val="center"/>
            <w:hideMark/>
          </w:tcPr>
          <w:p w14:paraId="51877F0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56203376"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tcMar>
              <w:top w:w="6" w:type="dxa"/>
              <w:left w:w="6" w:type="dxa"/>
              <w:bottom w:w="0" w:type="dxa"/>
              <w:right w:w="6" w:type="dxa"/>
            </w:tcMar>
            <w:vAlign w:val="center"/>
            <w:hideMark/>
          </w:tcPr>
          <w:p w14:paraId="2C63178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1.2</w:t>
            </w:r>
          </w:p>
          <w:p w14:paraId="708956F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(0.8-1.5)</w:t>
            </w:r>
          </w:p>
        </w:tc>
        <w:tc>
          <w:tcPr>
            <w:tcW w:w="1312" w:type="dxa"/>
            <w:tcBorders>
              <w:top w:val="nil"/>
              <w:left w:val="nil"/>
              <w:bottom w:val="nil"/>
              <w:right w:val="nil"/>
            </w:tcBorders>
            <w:tcMar>
              <w:top w:w="6" w:type="dxa"/>
              <w:left w:w="6" w:type="dxa"/>
              <w:bottom w:w="0" w:type="dxa"/>
              <w:right w:w="6" w:type="dxa"/>
            </w:tcMar>
            <w:vAlign w:val="center"/>
            <w:hideMark/>
          </w:tcPr>
          <w:p w14:paraId="5FDA879D"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w:t>
            </w:r>
          </w:p>
          <w:p w14:paraId="5D91874C"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(0.1-0.7)</w:t>
            </w:r>
          </w:p>
        </w:tc>
        <w:tc>
          <w:tcPr>
            <w:tcW w:w="1295" w:type="dxa"/>
            <w:tcBorders>
              <w:top w:val="nil"/>
              <w:left w:val="nil"/>
              <w:bottom w:val="nil"/>
              <w:right w:val="nil"/>
            </w:tcBorders>
            <w:tcMar>
              <w:top w:w="6" w:type="dxa"/>
              <w:left w:w="6" w:type="dxa"/>
              <w:bottom w:w="0" w:type="dxa"/>
              <w:right w:w="6" w:type="dxa"/>
            </w:tcMar>
            <w:vAlign w:val="center"/>
            <w:hideMark/>
          </w:tcPr>
          <w:p w14:paraId="330052B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1.9</w:t>
            </w:r>
          </w:p>
          <w:p w14:paraId="2E7203BC"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(1.4-2.6)</w:t>
            </w:r>
          </w:p>
        </w:tc>
        <w:tc>
          <w:tcPr>
            <w:tcW w:w="1295" w:type="dxa"/>
            <w:tcBorders>
              <w:top w:val="nil"/>
              <w:left w:val="nil"/>
              <w:bottom w:val="nil"/>
              <w:right w:val="nil"/>
            </w:tcBorders>
            <w:tcMar>
              <w:top w:w="6" w:type="dxa"/>
              <w:left w:w="6" w:type="dxa"/>
              <w:bottom w:w="0" w:type="dxa"/>
              <w:right w:w="6" w:type="dxa"/>
            </w:tcMar>
            <w:vAlign w:val="center"/>
            <w:hideMark/>
          </w:tcPr>
          <w:p w14:paraId="6706013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w:t>
            </w:r>
          </w:p>
          <w:p w14:paraId="6C68699F"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(0.1-0.7)</w:t>
            </w:r>
          </w:p>
        </w:tc>
      </w:tr>
      <w:tr w:rsidR="00FF2BC4" w:rsidRPr="00FF2BC4" w14:paraId="3843D806" w14:textId="77777777" w:rsidTr="00FF2BC4">
        <w:trPr>
          <w:trHeight w:val="578"/>
        </w:trPr>
        <w:tc>
          <w:tcPr>
            <w:tcW w:w="1294" w:type="dxa"/>
            <w:tcBorders>
              <w:top w:val="nil"/>
              <w:left w:val="nil"/>
              <w:bottom w:val="nil"/>
              <w:right w:val="nil"/>
            </w:tcBorders>
            <w:shd w:val="clear" w:color="auto" w:fill="E7E7E7"/>
            <w:tcMar>
              <w:top w:w="6" w:type="dxa"/>
              <w:left w:w="6" w:type="dxa"/>
              <w:bottom w:w="0" w:type="dxa"/>
              <w:right w:w="6" w:type="dxa"/>
            </w:tcMar>
            <w:vAlign w:val="center"/>
            <w:hideMark/>
          </w:tcPr>
          <w:p w14:paraId="79B749A6"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Matabeleland North</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079160B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6F38063F" w14:textId="0B4B894C"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5354A0D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70AA2433"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4A3BB42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0.7</w:t>
            </w:r>
          </w:p>
          <w:p w14:paraId="6F7B57A4"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(0.3-1.5)</w:t>
            </w:r>
          </w:p>
        </w:tc>
        <w:tc>
          <w:tcPr>
            <w:tcW w:w="1312" w:type="dxa"/>
            <w:tcBorders>
              <w:top w:val="nil"/>
              <w:left w:val="nil"/>
              <w:bottom w:val="nil"/>
              <w:right w:val="nil"/>
            </w:tcBorders>
            <w:shd w:val="clear" w:color="auto" w:fill="E7E7E7"/>
            <w:tcMar>
              <w:top w:w="6" w:type="dxa"/>
              <w:left w:w="6" w:type="dxa"/>
              <w:bottom w:w="0" w:type="dxa"/>
              <w:right w:w="6" w:type="dxa"/>
            </w:tcMar>
            <w:vAlign w:val="center"/>
            <w:hideMark/>
          </w:tcPr>
          <w:p w14:paraId="69DE2B1B"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0B28A6D2"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31946B0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0.7</w:t>
            </w:r>
          </w:p>
          <w:p w14:paraId="25D9DF5B"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(0.3-1.5)</w:t>
            </w:r>
          </w:p>
        </w:tc>
        <w:tc>
          <w:tcPr>
            <w:tcW w:w="1295" w:type="dxa"/>
            <w:tcBorders>
              <w:top w:val="nil"/>
              <w:left w:val="nil"/>
              <w:bottom w:val="nil"/>
              <w:right w:val="nil"/>
            </w:tcBorders>
            <w:shd w:val="clear" w:color="auto" w:fill="E7E7E7"/>
            <w:tcMar>
              <w:top w:w="6" w:type="dxa"/>
              <w:left w:w="6" w:type="dxa"/>
              <w:bottom w:w="0" w:type="dxa"/>
              <w:right w:w="6" w:type="dxa"/>
            </w:tcMar>
            <w:vAlign w:val="center"/>
            <w:hideMark/>
          </w:tcPr>
          <w:p w14:paraId="325A5F4E"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5007047C"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r>
      <w:tr w:rsidR="00FF2BC4" w:rsidRPr="00FF2BC4" w14:paraId="3B430542" w14:textId="77777777" w:rsidTr="00FF2BC4">
        <w:trPr>
          <w:trHeight w:val="578"/>
        </w:trPr>
        <w:tc>
          <w:tcPr>
            <w:tcW w:w="1294" w:type="dxa"/>
            <w:tcBorders>
              <w:top w:val="nil"/>
              <w:left w:val="nil"/>
              <w:bottom w:val="nil"/>
              <w:right w:val="nil"/>
            </w:tcBorders>
            <w:tcMar>
              <w:top w:w="6" w:type="dxa"/>
              <w:left w:w="6" w:type="dxa"/>
              <w:bottom w:w="0" w:type="dxa"/>
              <w:right w:w="6" w:type="dxa"/>
            </w:tcMar>
            <w:vAlign w:val="center"/>
            <w:hideMark/>
          </w:tcPr>
          <w:p w14:paraId="1DC322E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Matabeleland South</w:t>
            </w:r>
          </w:p>
        </w:tc>
        <w:tc>
          <w:tcPr>
            <w:tcW w:w="1295" w:type="dxa"/>
            <w:tcBorders>
              <w:top w:val="nil"/>
              <w:left w:val="nil"/>
              <w:bottom w:val="nil"/>
              <w:right w:val="nil"/>
            </w:tcBorders>
            <w:tcMar>
              <w:top w:w="6" w:type="dxa"/>
              <w:left w:w="6" w:type="dxa"/>
              <w:bottom w:w="0" w:type="dxa"/>
              <w:right w:w="6" w:type="dxa"/>
            </w:tcMar>
            <w:vAlign w:val="center"/>
            <w:hideMark/>
          </w:tcPr>
          <w:p w14:paraId="621E4DF5"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3FA194A2"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tcMar>
              <w:top w:w="6" w:type="dxa"/>
              <w:left w:w="6" w:type="dxa"/>
              <w:bottom w:w="0" w:type="dxa"/>
              <w:right w:w="6" w:type="dxa"/>
            </w:tcMar>
            <w:vAlign w:val="center"/>
            <w:hideMark/>
          </w:tcPr>
          <w:p w14:paraId="34CFE285"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2631CFBA"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nil"/>
              <w:right w:val="nil"/>
            </w:tcBorders>
            <w:tcMar>
              <w:top w:w="6" w:type="dxa"/>
              <w:left w:w="6" w:type="dxa"/>
              <w:bottom w:w="0" w:type="dxa"/>
              <w:right w:w="6" w:type="dxa"/>
            </w:tcMar>
            <w:vAlign w:val="center"/>
            <w:hideMark/>
          </w:tcPr>
          <w:p w14:paraId="5FFACA04"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2.9</w:t>
            </w:r>
          </w:p>
          <w:p w14:paraId="3324E52E"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(2.1-4.1)</w:t>
            </w:r>
          </w:p>
        </w:tc>
        <w:tc>
          <w:tcPr>
            <w:tcW w:w="1312" w:type="dxa"/>
            <w:tcBorders>
              <w:top w:val="nil"/>
              <w:left w:val="nil"/>
              <w:bottom w:val="nil"/>
              <w:right w:val="nil"/>
            </w:tcBorders>
            <w:tcMar>
              <w:top w:w="6" w:type="dxa"/>
              <w:left w:w="6" w:type="dxa"/>
              <w:bottom w:w="0" w:type="dxa"/>
              <w:right w:w="6" w:type="dxa"/>
            </w:tcMar>
            <w:vAlign w:val="center"/>
            <w:hideMark/>
          </w:tcPr>
          <w:p w14:paraId="2978D48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w:t>
            </w:r>
          </w:p>
          <w:p w14:paraId="1B7D1495"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(&lt;0.1-0.9)</w:t>
            </w:r>
          </w:p>
        </w:tc>
        <w:tc>
          <w:tcPr>
            <w:tcW w:w="1295" w:type="dxa"/>
            <w:tcBorders>
              <w:top w:val="nil"/>
              <w:left w:val="nil"/>
              <w:bottom w:val="nil"/>
              <w:right w:val="nil"/>
            </w:tcBorders>
            <w:tcMar>
              <w:top w:w="6" w:type="dxa"/>
              <w:left w:w="6" w:type="dxa"/>
              <w:bottom w:w="0" w:type="dxa"/>
              <w:right w:w="6" w:type="dxa"/>
            </w:tcMar>
            <w:vAlign w:val="center"/>
            <w:hideMark/>
          </w:tcPr>
          <w:p w14:paraId="288B690E"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2.9</w:t>
            </w:r>
          </w:p>
          <w:p w14:paraId="0749F82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(2.1-4.1)</w:t>
            </w:r>
          </w:p>
        </w:tc>
        <w:tc>
          <w:tcPr>
            <w:tcW w:w="1295" w:type="dxa"/>
            <w:tcBorders>
              <w:top w:val="nil"/>
              <w:left w:val="nil"/>
              <w:bottom w:val="nil"/>
              <w:right w:val="nil"/>
            </w:tcBorders>
            <w:tcMar>
              <w:top w:w="6" w:type="dxa"/>
              <w:left w:w="6" w:type="dxa"/>
              <w:bottom w:w="0" w:type="dxa"/>
              <w:right w:w="6" w:type="dxa"/>
            </w:tcMar>
            <w:vAlign w:val="center"/>
            <w:hideMark/>
          </w:tcPr>
          <w:p w14:paraId="3BC1E79B"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0.3</w:t>
            </w:r>
          </w:p>
          <w:p w14:paraId="18DEED51"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(0-0.9)</w:t>
            </w:r>
          </w:p>
        </w:tc>
      </w:tr>
      <w:tr w:rsidR="00FF2BC4" w:rsidRPr="00FF2BC4" w14:paraId="73233D30" w14:textId="77777777" w:rsidTr="00FF2BC4">
        <w:trPr>
          <w:trHeight w:val="578"/>
        </w:trPr>
        <w:tc>
          <w:tcPr>
            <w:tcW w:w="1294" w:type="dxa"/>
            <w:tcBorders>
              <w:top w:val="nil"/>
              <w:left w:val="nil"/>
              <w:bottom w:val="single" w:sz="8" w:space="0" w:color="000000"/>
              <w:right w:val="nil"/>
            </w:tcBorders>
            <w:shd w:val="clear" w:color="auto" w:fill="E7E7E7"/>
            <w:tcMar>
              <w:top w:w="6" w:type="dxa"/>
              <w:left w:w="6" w:type="dxa"/>
              <w:bottom w:w="0" w:type="dxa"/>
              <w:right w:w="6" w:type="dxa"/>
            </w:tcMar>
            <w:vAlign w:val="center"/>
            <w:hideMark/>
          </w:tcPr>
          <w:p w14:paraId="152D7DB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Midlands</w:t>
            </w:r>
          </w:p>
        </w:tc>
        <w:tc>
          <w:tcPr>
            <w:tcW w:w="1295" w:type="dxa"/>
            <w:tcBorders>
              <w:top w:val="nil"/>
              <w:left w:val="nil"/>
              <w:bottom w:val="single" w:sz="8" w:space="0" w:color="000000"/>
              <w:right w:val="nil"/>
            </w:tcBorders>
            <w:shd w:val="clear" w:color="auto" w:fill="E7E7E7"/>
            <w:tcMar>
              <w:top w:w="6" w:type="dxa"/>
              <w:left w:w="6" w:type="dxa"/>
              <w:bottom w:w="0" w:type="dxa"/>
              <w:right w:w="6" w:type="dxa"/>
            </w:tcMar>
            <w:vAlign w:val="center"/>
            <w:hideMark/>
          </w:tcPr>
          <w:p w14:paraId="0D3D5716" w14:textId="6BDEE00E"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0.1</w:t>
            </w:r>
          </w:p>
          <w:p w14:paraId="0542ACE7"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(&lt;0.1– 0.5)</w:t>
            </w:r>
          </w:p>
        </w:tc>
        <w:tc>
          <w:tcPr>
            <w:tcW w:w="1295" w:type="dxa"/>
            <w:tcBorders>
              <w:top w:val="nil"/>
              <w:left w:val="nil"/>
              <w:bottom w:val="single" w:sz="8" w:space="0" w:color="000000"/>
              <w:right w:val="nil"/>
            </w:tcBorders>
            <w:shd w:val="clear" w:color="auto" w:fill="E7E7E7"/>
            <w:tcMar>
              <w:top w:w="6" w:type="dxa"/>
              <w:left w:w="6" w:type="dxa"/>
              <w:bottom w:w="0" w:type="dxa"/>
              <w:right w:w="6" w:type="dxa"/>
            </w:tcMar>
            <w:vAlign w:val="center"/>
            <w:hideMark/>
          </w:tcPr>
          <w:p w14:paraId="69EFDF73"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325C2E32"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single" w:sz="8" w:space="0" w:color="000000"/>
              <w:right w:val="nil"/>
            </w:tcBorders>
            <w:shd w:val="clear" w:color="auto" w:fill="E7E7E7"/>
            <w:tcMar>
              <w:top w:w="6" w:type="dxa"/>
              <w:left w:w="6" w:type="dxa"/>
              <w:bottom w:w="0" w:type="dxa"/>
              <w:right w:w="6" w:type="dxa"/>
            </w:tcMar>
            <w:vAlign w:val="center"/>
            <w:hideMark/>
          </w:tcPr>
          <w:p w14:paraId="156511D4"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2.0</w:t>
            </w:r>
          </w:p>
          <w:p w14:paraId="6169A77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(1.5-2.8)</w:t>
            </w:r>
          </w:p>
        </w:tc>
        <w:tc>
          <w:tcPr>
            <w:tcW w:w="1312" w:type="dxa"/>
            <w:tcBorders>
              <w:top w:val="nil"/>
              <w:left w:val="nil"/>
              <w:bottom w:val="single" w:sz="8" w:space="0" w:color="000000"/>
              <w:right w:val="nil"/>
            </w:tcBorders>
            <w:shd w:val="clear" w:color="auto" w:fill="E7E7E7"/>
            <w:tcMar>
              <w:top w:w="6" w:type="dxa"/>
              <w:left w:w="6" w:type="dxa"/>
              <w:bottom w:w="0" w:type="dxa"/>
              <w:right w:w="6" w:type="dxa"/>
            </w:tcMar>
            <w:vAlign w:val="center"/>
            <w:hideMark/>
          </w:tcPr>
          <w:p w14:paraId="2D496116"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731E43F5"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c>
          <w:tcPr>
            <w:tcW w:w="1295" w:type="dxa"/>
            <w:tcBorders>
              <w:top w:val="nil"/>
              <w:left w:val="nil"/>
              <w:bottom w:val="single" w:sz="8" w:space="0" w:color="000000"/>
              <w:right w:val="nil"/>
            </w:tcBorders>
            <w:shd w:val="clear" w:color="auto" w:fill="E7E7E7"/>
            <w:tcMar>
              <w:top w:w="6" w:type="dxa"/>
              <w:left w:w="6" w:type="dxa"/>
              <w:bottom w:w="0" w:type="dxa"/>
              <w:right w:w="6" w:type="dxa"/>
            </w:tcMar>
            <w:vAlign w:val="center"/>
            <w:hideMark/>
          </w:tcPr>
          <w:p w14:paraId="6B220C55"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2.1</w:t>
            </w:r>
          </w:p>
          <w:p w14:paraId="143FFC50"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(1.5-2.9)</w:t>
            </w:r>
          </w:p>
        </w:tc>
        <w:tc>
          <w:tcPr>
            <w:tcW w:w="1295" w:type="dxa"/>
            <w:tcBorders>
              <w:top w:val="nil"/>
              <w:left w:val="nil"/>
              <w:bottom w:val="single" w:sz="8" w:space="0" w:color="000000"/>
              <w:right w:val="nil"/>
            </w:tcBorders>
            <w:shd w:val="clear" w:color="auto" w:fill="E7E7E7"/>
            <w:tcMar>
              <w:top w:w="6" w:type="dxa"/>
              <w:left w:w="6" w:type="dxa"/>
              <w:bottom w:w="0" w:type="dxa"/>
              <w:right w:w="6" w:type="dxa"/>
            </w:tcMar>
            <w:vAlign w:val="center"/>
            <w:hideMark/>
          </w:tcPr>
          <w:p w14:paraId="75BF3E09"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w:t>
            </w:r>
          </w:p>
          <w:p w14:paraId="44BBC938" w14:textId="77777777" w:rsidR="00FF2BC4" w:rsidRPr="00FF2BC4" w:rsidRDefault="00FF2BC4" w:rsidP="00FF2BC4">
            <w:pPr>
              <w:spacing w:line="240" w:lineRule="auto"/>
              <w:jc w:val="center"/>
              <w:rPr>
                <w:rFonts w:ascii="Arial" w:hAnsi="Arial" w:cs="Arial"/>
                <w:sz w:val="16"/>
                <w:szCs w:val="16"/>
              </w:rPr>
            </w:pPr>
            <w:r w:rsidRPr="00FF2BC4">
              <w:rPr>
                <w:rFonts w:ascii="Arial" w:hAnsi="Arial" w:cs="Arial"/>
                <w:sz w:val="16"/>
                <w:szCs w:val="16"/>
              </w:rPr>
              <w:t>(0 – &lt;0.1)</w:t>
            </w:r>
          </w:p>
        </w:tc>
      </w:tr>
    </w:tbl>
    <w:p w14:paraId="6379D601" w14:textId="77777777" w:rsidR="00FF2BC4" w:rsidRPr="00FF2BC4" w:rsidRDefault="00FF2BC4" w:rsidP="008C5448">
      <w:pPr>
        <w:spacing w:line="480" w:lineRule="auto"/>
        <w:jc w:val="both"/>
        <w:rPr>
          <w:rFonts w:ascii="Arial" w:hAnsi="Arial" w:cs="Arial"/>
        </w:rPr>
      </w:pPr>
    </w:p>
    <w:p w14:paraId="61F08064" w14:textId="77777777" w:rsidR="006A3B02" w:rsidRDefault="006A3B02" w:rsidP="008C5448">
      <w:pPr>
        <w:pStyle w:val="Heading3"/>
        <w:rPr>
          <w:sz w:val="22"/>
          <w:szCs w:val="22"/>
        </w:rPr>
      </w:pPr>
    </w:p>
    <w:p w14:paraId="5FC15E8C" w14:textId="77777777" w:rsidR="006A3B02" w:rsidRPr="006A3B02" w:rsidRDefault="006A3B02" w:rsidP="00A60175"/>
    <w:p w14:paraId="7A6229FC" w14:textId="1665FEE6" w:rsidR="008C5448" w:rsidRPr="00FF2BC4" w:rsidRDefault="008C5448" w:rsidP="008C5448">
      <w:pPr>
        <w:pStyle w:val="Heading3"/>
        <w:rPr>
          <w:sz w:val="22"/>
          <w:szCs w:val="22"/>
        </w:rPr>
      </w:pPr>
      <w:r w:rsidRPr="00FF2BC4">
        <w:rPr>
          <w:sz w:val="22"/>
          <w:szCs w:val="22"/>
        </w:rPr>
        <w:lastRenderedPageBreak/>
        <w:t>Use of 2018 impact assessment results</w:t>
      </w:r>
      <w:r w:rsidR="0075146B">
        <w:rPr>
          <w:sz w:val="22"/>
          <w:szCs w:val="22"/>
        </w:rPr>
        <w:t xml:space="preserve"> to inform </w:t>
      </w:r>
      <w:r w:rsidR="00D20066">
        <w:rPr>
          <w:sz w:val="22"/>
          <w:szCs w:val="22"/>
        </w:rPr>
        <w:t>2021 geostatistical</w:t>
      </w:r>
      <w:r w:rsidR="0075146B">
        <w:rPr>
          <w:sz w:val="22"/>
          <w:szCs w:val="22"/>
        </w:rPr>
        <w:t xml:space="preserve"> survey design</w:t>
      </w:r>
    </w:p>
    <w:p w14:paraId="22F191AC" w14:textId="157AD485" w:rsidR="008C5448" w:rsidRPr="00FF2BC4" w:rsidRDefault="008C5448" w:rsidP="008C5448">
      <w:pPr>
        <w:spacing w:line="480" w:lineRule="auto"/>
        <w:jc w:val="both"/>
        <w:rPr>
          <w:rFonts w:ascii="Arial" w:hAnsi="Arial" w:cs="Arial"/>
        </w:rPr>
      </w:pPr>
      <w:r w:rsidRPr="00FF2BC4">
        <w:rPr>
          <w:rFonts w:ascii="Arial" w:hAnsi="Arial" w:cs="Arial"/>
        </w:rPr>
        <w:t xml:space="preserve">To design the 2021 reassessment survey, we used data from 2018 to design a sampling and analysis approach that would ensure &gt;90% of IUs were correctly classified with minimal survey effort. We generated a geostatistical risk map for </w:t>
      </w:r>
      <w:r w:rsidRPr="00FF2BC4">
        <w:rPr>
          <w:rFonts w:ascii="Arial" w:hAnsi="Arial" w:cs="Arial"/>
          <w:i/>
          <w:iCs/>
        </w:rPr>
        <w:t>S. haematobium</w:t>
      </w:r>
      <w:r w:rsidRPr="00FF2BC4">
        <w:rPr>
          <w:rFonts w:ascii="Arial" w:hAnsi="Arial" w:cs="Arial"/>
        </w:rPr>
        <w:t>, given its status as the predominant schistosomiasis species in Zimbabwe. Models were fitted using the approach outlined in the main methods. We present the estimated model parameters in table S</w:t>
      </w:r>
      <w:r w:rsidR="00FF2BC4">
        <w:rPr>
          <w:rFonts w:ascii="Arial" w:hAnsi="Arial" w:cs="Arial"/>
        </w:rPr>
        <w:t>2</w:t>
      </w:r>
      <w:r w:rsidRPr="00FF2BC4">
        <w:rPr>
          <w:rFonts w:ascii="Arial" w:hAnsi="Arial" w:cs="Arial"/>
        </w:rPr>
        <w:t>, and estimated prevalence at 5km scale figure S</w:t>
      </w:r>
      <w:r w:rsidR="00FF2BC4">
        <w:rPr>
          <w:rFonts w:ascii="Arial" w:hAnsi="Arial" w:cs="Arial"/>
        </w:rPr>
        <w:t>1</w:t>
      </w:r>
      <w:r w:rsidRPr="00FF2BC4">
        <w:rPr>
          <w:rFonts w:ascii="Arial" w:hAnsi="Arial" w:cs="Arial"/>
        </w:rPr>
        <w:t>A. Across 1000 geostatistical realisations, we simulated potential survey designs and estimated the prevalence of every ward in Zimbabwe from the results of each simulation. Estimated ward prevalence was then compared with the true classification per realisation. We varied the following parameters to identify a survey design which achieved 90% correct classification of wards for minimum sampling effort:</w:t>
      </w:r>
    </w:p>
    <w:p w14:paraId="286E4755" w14:textId="77777777" w:rsidR="008C5448" w:rsidRPr="00FF2BC4" w:rsidRDefault="008C5448" w:rsidP="008C5448">
      <w:pPr>
        <w:pStyle w:val="ListParagraph"/>
        <w:numPr>
          <w:ilvl w:val="0"/>
          <w:numId w:val="1"/>
        </w:numPr>
        <w:spacing w:line="480" w:lineRule="auto"/>
        <w:jc w:val="both"/>
        <w:rPr>
          <w:rFonts w:ascii="Arial" w:hAnsi="Arial" w:cs="Arial"/>
        </w:rPr>
      </w:pPr>
      <w:r w:rsidRPr="00FF2BC4">
        <w:rPr>
          <w:rFonts w:ascii="Arial" w:hAnsi="Arial" w:cs="Arial"/>
        </w:rPr>
        <w:t>Number of PSUs to sample (proportion of schools within the original sample)</w:t>
      </w:r>
    </w:p>
    <w:p w14:paraId="29B3452C" w14:textId="77777777" w:rsidR="008C5448" w:rsidRPr="00FF2BC4" w:rsidRDefault="008C5448" w:rsidP="008C5448">
      <w:pPr>
        <w:pStyle w:val="ListParagraph"/>
        <w:numPr>
          <w:ilvl w:val="0"/>
          <w:numId w:val="1"/>
        </w:numPr>
        <w:spacing w:line="480" w:lineRule="auto"/>
        <w:jc w:val="both"/>
        <w:rPr>
          <w:rFonts w:ascii="Arial" w:hAnsi="Arial" w:cs="Arial"/>
        </w:rPr>
      </w:pPr>
      <w:r w:rsidRPr="00FF2BC4">
        <w:rPr>
          <w:rFonts w:ascii="Arial" w:hAnsi="Arial" w:cs="Arial"/>
        </w:rPr>
        <w:t>Number of SAC sampled per PSU</w:t>
      </w:r>
    </w:p>
    <w:p w14:paraId="5D7172CA" w14:textId="77777777" w:rsidR="008C5448" w:rsidRPr="00FF2BC4" w:rsidRDefault="008C5448" w:rsidP="008C5448">
      <w:pPr>
        <w:pStyle w:val="ListParagraph"/>
        <w:numPr>
          <w:ilvl w:val="0"/>
          <w:numId w:val="1"/>
        </w:numPr>
        <w:spacing w:line="480" w:lineRule="auto"/>
        <w:jc w:val="both"/>
        <w:rPr>
          <w:rFonts w:ascii="Arial" w:hAnsi="Arial" w:cs="Arial"/>
        </w:rPr>
      </w:pPr>
      <w:r w:rsidRPr="00FF2BC4">
        <w:rPr>
          <w:rFonts w:ascii="Arial" w:hAnsi="Arial" w:cs="Arial"/>
        </w:rPr>
        <w:t>Locations of PSU sampled: randomly sampled, spatially regulated, spatially regulated plus close pairs</w:t>
      </w:r>
    </w:p>
    <w:p w14:paraId="644D85FF" w14:textId="77777777" w:rsidR="008C5448" w:rsidRPr="00FF2BC4" w:rsidRDefault="008C5448" w:rsidP="008C5448">
      <w:pPr>
        <w:pStyle w:val="ListParagraph"/>
        <w:numPr>
          <w:ilvl w:val="0"/>
          <w:numId w:val="1"/>
        </w:numPr>
        <w:spacing w:line="480" w:lineRule="auto"/>
        <w:jc w:val="both"/>
        <w:rPr>
          <w:rFonts w:ascii="Arial" w:hAnsi="Arial" w:cs="Arial"/>
        </w:rPr>
      </w:pPr>
      <w:r w:rsidRPr="00FF2BC4">
        <w:rPr>
          <w:rFonts w:ascii="Arial" w:hAnsi="Arial" w:cs="Arial"/>
        </w:rPr>
        <w:t>Use of inclusion probability for PSUs defined by their probability of exceeding 2% prevalence.</w:t>
      </w:r>
    </w:p>
    <w:p w14:paraId="0D1A86F1" w14:textId="7D46952F" w:rsidR="008C5448" w:rsidRDefault="008C5448" w:rsidP="008C5448">
      <w:pPr>
        <w:spacing w:line="480" w:lineRule="auto"/>
        <w:jc w:val="both"/>
        <w:rPr>
          <w:rFonts w:ascii="Arial" w:hAnsi="Arial" w:cs="Arial"/>
        </w:rPr>
      </w:pPr>
      <w:r w:rsidRPr="00FF2BC4">
        <w:rPr>
          <w:rFonts w:ascii="Arial" w:hAnsi="Arial" w:cs="Arial"/>
        </w:rPr>
        <w:t>Results of simulations shown in figure S</w:t>
      </w:r>
      <w:r w:rsidR="00FF2BC4">
        <w:rPr>
          <w:rFonts w:ascii="Arial" w:hAnsi="Arial" w:cs="Arial"/>
        </w:rPr>
        <w:t>2-3</w:t>
      </w:r>
      <w:r w:rsidRPr="00FF2BC4">
        <w:rPr>
          <w:rFonts w:ascii="Arial" w:hAnsi="Arial" w:cs="Arial"/>
        </w:rPr>
        <w:t>. The optimal approach used a spatial coverage sample with the probability of selection additionally defined by exceedance probability of 2% prevalence. Figure S</w:t>
      </w:r>
      <w:r w:rsidR="00FF2BC4">
        <w:rPr>
          <w:rFonts w:ascii="Arial" w:hAnsi="Arial" w:cs="Arial"/>
        </w:rPr>
        <w:t>1B</w:t>
      </w:r>
      <w:r w:rsidRPr="00FF2BC4">
        <w:rPr>
          <w:rFonts w:ascii="Arial" w:hAnsi="Arial" w:cs="Arial"/>
        </w:rPr>
        <w:t xml:space="preserve"> shows the predicted exceedance probability of 2% at 5km scale from the fitted model of </w:t>
      </w:r>
      <w:r w:rsidRPr="00FF2BC4">
        <w:rPr>
          <w:rFonts w:ascii="Arial" w:hAnsi="Arial" w:cs="Arial"/>
          <w:i/>
          <w:iCs/>
        </w:rPr>
        <w:t>S. haematobium</w:t>
      </w:r>
      <w:r w:rsidRPr="00FF2BC4">
        <w:rPr>
          <w:rFonts w:ascii="Arial" w:hAnsi="Arial" w:cs="Arial"/>
        </w:rPr>
        <w:t xml:space="preserve"> used to define inclusion probabilities.</w:t>
      </w:r>
    </w:p>
    <w:p w14:paraId="2877E2AF" w14:textId="77777777" w:rsidR="006A3B02" w:rsidRDefault="006A3B02" w:rsidP="00FF2BC4">
      <w:pPr>
        <w:spacing w:line="480" w:lineRule="auto"/>
        <w:jc w:val="both"/>
        <w:rPr>
          <w:rFonts w:ascii="Arial" w:hAnsi="Arial" w:cs="Arial"/>
          <w:b/>
          <w:bCs/>
        </w:rPr>
      </w:pPr>
    </w:p>
    <w:p w14:paraId="6B272CE7" w14:textId="77777777" w:rsidR="006A3B02" w:rsidRDefault="006A3B02" w:rsidP="00FF2BC4">
      <w:pPr>
        <w:spacing w:line="480" w:lineRule="auto"/>
        <w:jc w:val="both"/>
        <w:rPr>
          <w:rFonts w:ascii="Arial" w:hAnsi="Arial" w:cs="Arial"/>
          <w:b/>
          <w:bCs/>
        </w:rPr>
      </w:pPr>
    </w:p>
    <w:p w14:paraId="2B040DE9" w14:textId="77777777" w:rsidR="006A3B02" w:rsidRDefault="006A3B02" w:rsidP="00FF2BC4">
      <w:pPr>
        <w:spacing w:line="480" w:lineRule="auto"/>
        <w:jc w:val="both"/>
        <w:rPr>
          <w:rFonts w:ascii="Arial" w:hAnsi="Arial" w:cs="Arial"/>
          <w:b/>
          <w:bCs/>
        </w:rPr>
      </w:pPr>
    </w:p>
    <w:p w14:paraId="22505133" w14:textId="77777777" w:rsidR="006A3B02" w:rsidRDefault="006A3B02" w:rsidP="00FF2BC4">
      <w:pPr>
        <w:spacing w:line="480" w:lineRule="auto"/>
        <w:jc w:val="both"/>
        <w:rPr>
          <w:rFonts w:ascii="Arial" w:hAnsi="Arial" w:cs="Arial"/>
          <w:b/>
          <w:bCs/>
        </w:rPr>
      </w:pPr>
    </w:p>
    <w:p w14:paraId="6B5734E1" w14:textId="5B63E4E0" w:rsidR="00FF2BC4" w:rsidRDefault="00FF2BC4" w:rsidP="00FF2BC4">
      <w:pPr>
        <w:spacing w:line="480" w:lineRule="auto"/>
        <w:jc w:val="both"/>
        <w:rPr>
          <w:rFonts w:ascii="Arial" w:hAnsi="Arial" w:cs="Arial"/>
        </w:rPr>
      </w:pPr>
      <w:r w:rsidRPr="00FF2BC4">
        <w:rPr>
          <w:rFonts w:ascii="Arial" w:hAnsi="Arial" w:cs="Arial"/>
          <w:b/>
          <w:bCs/>
        </w:rPr>
        <w:lastRenderedPageBreak/>
        <w:t xml:space="preserve">Table S2: </w:t>
      </w:r>
      <w:r w:rsidRPr="00FF2BC4">
        <w:rPr>
          <w:rFonts w:ascii="Arial" w:hAnsi="Arial" w:cs="Arial"/>
        </w:rPr>
        <w:t xml:space="preserve">Parameters estimates for final geostatistical model for </w:t>
      </w:r>
      <w:r w:rsidRPr="00FF2BC4">
        <w:rPr>
          <w:rFonts w:ascii="Arial" w:hAnsi="Arial" w:cs="Arial"/>
          <w:i/>
          <w:iCs/>
        </w:rPr>
        <w:t xml:space="preserve">S. haematobium </w:t>
      </w:r>
      <w:r w:rsidRPr="00FF2BC4">
        <w:rPr>
          <w:rFonts w:ascii="Arial" w:hAnsi="Arial" w:cs="Arial"/>
        </w:rPr>
        <w:t>using 2018 impact assessment data</w:t>
      </w:r>
      <w:r w:rsidRPr="00FF2BC4">
        <w:rPr>
          <w:rFonts w:ascii="Arial" w:hAnsi="Arial" w:cs="Arial"/>
          <w:i/>
          <w:iCs/>
        </w:rPr>
        <w:t>.</w:t>
      </w:r>
      <w:r w:rsidRPr="00FF2BC4">
        <w:rPr>
          <w:rFonts w:ascii="Arial" w:hAnsi="Arial" w:cs="Arial"/>
        </w:rPr>
        <w:t xml:space="preserve"> Covariates were scaled and centred prior to model fitting and presented on log odds scale.</w:t>
      </w:r>
    </w:p>
    <w:tbl>
      <w:tblPr>
        <w:tblW w:w="9600" w:type="dxa"/>
        <w:tblCellMar>
          <w:left w:w="0" w:type="dxa"/>
          <w:right w:w="0" w:type="dxa"/>
        </w:tblCellMar>
        <w:tblLook w:val="0600" w:firstRow="0" w:lastRow="0" w:firstColumn="0" w:lastColumn="0" w:noHBand="1" w:noVBand="1"/>
      </w:tblPr>
      <w:tblGrid>
        <w:gridCol w:w="5240"/>
        <w:gridCol w:w="1600"/>
        <w:gridCol w:w="2760"/>
      </w:tblGrid>
      <w:tr w:rsidR="00FF2BC4" w:rsidRPr="00FF2BC4" w14:paraId="21919644" w14:textId="77777777">
        <w:trPr>
          <w:trHeight w:val="318"/>
        </w:trPr>
        <w:tc>
          <w:tcPr>
            <w:tcW w:w="524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486E8E4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Parameter</w:t>
            </w:r>
            <w:r w:rsidRPr="00FF2BC4">
              <w:rPr>
                <w:rFonts w:ascii="Arial" w:hAnsi="Arial" w:cs="Arial"/>
                <w:sz w:val="16"/>
                <w:szCs w:val="16"/>
              </w:rPr>
              <w:t> </w:t>
            </w:r>
          </w:p>
        </w:tc>
        <w:tc>
          <w:tcPr>
            <w:tcW w:w="160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5453F688"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Estimate</w:t>
            </w:r>
            <w:r w:rsidRPr="00FF2BC4">
              <w:rPr>
                <w:rFonts w:ascii="Arial" w:hAnsi="Arial" w:cs="Arial"/>
                <w:sz w:val="16"/>
                <w:szCs w:val="16"/>
              </w:rPr>
              <w:t> </w:t>
            </w:r>
          </w:p>
        </w:tc>
        <w:tc>
          <w:tcPr>
            <w:tcW w:w="276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342599FF"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95% CI</w:t>
            </w:r>
            <w:r w:rsidRPr="00FF2BC4">
              <w:rPr>
                <w:rFonts w:ascii="Arial" w:hAnsi="Arial" w:cs="Arial"/>
                <w:sz w:val="16"/>
                <w:szCs w:val="16"/>
              </w:rPr>
              <w:t> </w:t>
            </w:r>
          </w:p>
        </w:tc>
      </w:tr>
      <w:tr w:rsidR="00FF2BC4" w:rsidRPr="00FF2BC4" w14:paraId="3C85B565" w14:textId="77777777">
        <w:trPr>
          <w:trHeight w:val="245"/>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693E853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Intercept </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1E8A93D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-7.38</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45572DD2"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(-13.65, -1.11) </w:t>
            </w:r>
          </w:p>
        </w:tc>
      </w:tr>
      <w:tr w:rsidR="00FF2BC4" w:rsidRPr="00FF2BC4" w14:paraId="6A084CEE"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708CB0F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Distance to nighttime light</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606CF1C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-0.189</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4E85472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(-4.01, 0.02)</w:t>
            </w:r>
          </w:p>
        </w:tc>
      </w:tr>
      <w:tr w:rsidR="00FF2BC4" w:rsidRPr="00FF2BC4" w14:paraId="5E7BBC4B"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5B7C408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NDVI mean</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48C40409"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3.43</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22DB9F5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(-0.28, 7.15)</w:t>
            </w:r>
          </w:p>
        </w:tc>
      </w:tr>
      <w:tr w:rsidR="00FF2BC4" w:rsidRPr="00FF2BC4" w14:paraId="38EB0BA8"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4BF3693B"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Soil pH</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5418CA0F"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-0.01</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560C822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(-0.01, 0)</w:t>
            </w:r>
          </w:p>
        </w:tc>
      </w:tr>
      <w:tr w:rsidR="00FF2BC4" w:rsidRPr="00FF2BC4" w14:paraId="4C807BE8"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2C2B09EB"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Population</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0A2846B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0.07</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462D220F"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(-0.05, 0.19)</w:t>
            </w:r>
          </w:p>
        </w:tc>
      </w:tr>
      <w:tr w:rsidR="00FF2BC4" w:rsidRPr="00FF2BC4" w14:paraId="3C15F38C"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781E40A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xml:space="preserve">Distance to rivers </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3BA44567"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-0.02</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2807535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(-0.05, 0.01)</w:t>
            </w:r>
          </w:p>
        </w:tc>
      </w:tr>
      <w:tr w:rsidR="00FF2BC4" w:rsidRPr="00FF2BC4" w14:paraId="688EF0B6"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312D16C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Soil moisture</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29CEBC3D"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0.01</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7B1826A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(-0.01, 0.04)</w:t>
            </w:r>
          </w:p>
        </w:tc>
      </w:tr>
      <w:tr w:rsidR="00FF2BC4" w:rsidRPr="00FF2BC4" w14:paraId="7F3DBB91"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4EB56AA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Sigma^2 </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20C88DA3"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1.40</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48EE765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(0.85, 2.31)</w:t>
            </w:r>
          </w:p>
        </w:tc>
      </w:tr>
      <w:tr w:rsidR="00FF2BC4" w:rsidRPr="00FF2BC4" w14:paraId="4A1219E4" w14:textId="77777777">
        <w:trPr>
          <w:trHeight w:val="18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7E51A81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Phi </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1DA9F197"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34.82</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1BA5FE1B"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(18.33, 66.15) </w:t>
            </w:r>
          </w:p>
        </w:tc>
      </w:tr>
      <w:tr w:rsidR="00FF2BC4" w:rsidRPr="00FF2BC4" w14:paraId="1D9258C6" w14:textId="77777777">
        <w:trPr>
          <w:trHeight w:val="190"/>
        </w:trPr>
        <w:tc>
          <w:tcPr>
            <w:tcW w:w="5240" w:type="dxa"/>
            <w:tcBorders>
              <w:top w:val="nil"/>
              <w:left w:val="nil"/>
              <w:bottom w:val="nil"/>
              <w:right w:val="nil"/>
            </w:tcBorders>
            <w:shd w:val="clear" w:color="auto" w:fill="FFFFFF"/>
            <w:tcMar>
              <w:top w:w="55" w:type="dxa"/>
              <w:left w:w="111" w:type="dxa"/>
              <w:bottom w:w="55" w:type="dxa"/>
              <w:right w:w="111" w:type="dxa"/>
            </w:tcMar>
            <w:vAlign w:val="center"/>
            <w:hideMark/>
          </w:tcPr>
          <w:p w14:paraId="33780FA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Tau^2 </w:t>
            </w:r>
          </w:p>
        </w:tc>
        <w:tc>
          <w:tcPr>
            <w:tcW w:w="1600" w:type="dxa"/>
            <w:tcBorders>
              <w:top w:val="nil"/>
              <w:left w:val="nil"/>
              <w:bottom w:val="nil"/>
              <w:right w:val="nil"/>
            </w:tcBorders>
            <w:shd w:val="clear" w:color="auto" w:fill="FFFFFF"/>
            <w:tcMar>
              <w:top w:w="55" w:type="dxa"/>
              <w:left w:w="111" w:type="dxa"/>
              <w:bottom w:w="55" w:type="dxa"/>
              <w:right w:w="111" w:type="dxa"/>
            </w:tcMar>
            <w:vAlign w:val="center"/>
            <w:hideMark/>
          </w:tcPr>
          <w:p w14:paraId="1FFC582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0.87</w:t>
            </w:r>
          </w:p>
        </w:tc>
        <w:tc>
          <w:tcPr>
            <w:tcW w:w="2760" w:type="dxa"/>
            <w:tcBorders>
              <w:top w:val="nil"/>
              <w:left w:val="nil"/>
              <w:bottom w:val="nil"/>
              <w:right w:val="nil"/>
            </w:tcBorders>
            <w:shd w:val="clear" w:color="auto" w:fill="FFFFFF"/>
            <w:tcMar>
              <w:top w:w="55" w:type="dxa"/>
              <w:left w:w="111" w:type="dxa"/>
              <w:bottom w:w="55" w:type="dxa"/>
              <w:right w:w="111" w:type="dxa"/>
            </w:tcMar>
            <w:vAlign w:val="center"/>
            <w:hideMark/>
          </w:tcPr>
          <w:p w14:paraId="2ECD85C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(0.21. 3.56)</w:t>
            </w:r>
          </w:p>
        </w:tc>
      </w:tr>
      <w:tr w:rsidR="00FF2BC4" w:rsidRPr="00FF2BC4" w14:paraId="110189BE" w14:textId="77777777">
        <w:trPr>
          <w:trHeight w:val="180"/>
        </w:trPr>
        <w:tc>
          <w:tcPr>
            <w:tcW w:w="524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126454D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Kappa </w:t>
            </w:r>
          </w:p>
        </w:tc>
        <w:tc>
          <w:tcPr>
            <w:tcW w:w="160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2E1846D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0.5 </w:t>
            </w:r>
          </w:p>
        </w:tc>
        <w:tc>
          <w:tcPr>
            <w:tcW w:w="276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7462E53F"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w:t>
            </w:r>
          </w:p>
        </w:tc>
      </w:tr>
    </w:tbl>
    <w:p w14:paraId="240EABAB" w14:textId="77777777" w:rsidR="006A3B02" w:rsidRDefault="006A3B02" w:rsidP="00FF2BC4">
      <w:pPr>
        <w:spacing w:line="480" w:lineRule="auto"/>
        <w:jc w:val="both"/>
        <w:rPr>
          <w:rFonts w:ascii="Arial" w:hAnsi="Arial" w:cs="Arial"/>
          <w:b/>
          <w:bCs/>
        </w:rPr>
      </w:pPr>
    </w:p>
    <w:p w14:paraId="1C1CF10E" w14:textId="77777777" w:rsidR="006A3B02" w:rsidRDefault="006A3B02" w:rsidP="00FF2BC4">
      <w:pPr>
        <w:spacing w:line="480" w:lineRule="auto"/>
        <w:jc w:val="both"/>
        <w:rPr>
          <w:rFonts w:ascii="Arial" w:hAnsi="Arial" w:cs="Arial"/>
          <w:b/>
          <w:bCs/>
        </w:rPr>
      </w:pPr>
    </w:p>
    <w:p w14:paraId="3CD174AA" w14:textId="77777777" w:rsidR="006A3B02" w:rsidRDefault="006A3B02" w:rsidP="00FF2BC4">
      <w:pPr>
        <w:spacing w:line="480" w:lineRule="auto"/>
        <w:jc w:val="both"/>
        <w:rPr>
          <w:rFonts w:ascii="Arial" w:hAnsi="Arial" w:cs="Arial"/>
          <w:b/>
          <w:bCs/>
        </w:rPr>
      </w:pPr>
    </w:p>
    <w:p w14:paraId="338163EE" w14:textId="77777777" w:rsidR="006A3B02" w:rsidRDefault="006A3B02" w:rsidP="00FF2BC4">
      <w:pPr>
        <w:spacing w:line="480" w:lineRule="auto"/>
        <w:jc w:val="both"/>
        <w:rPr>
          <w:rFonts w:ascii="Arial" w:hAnsi="Arial" w:cs="Arial"/>
          <w:b/>
          <w:bCs/>
        </w:rPr>
      </w:pPr>
    </w:p>
    <w:p w14:paraId="58637549" w14:textId="77777777" w:rsidR="006A3B02" w:rsidRDefault="006A3B02" w:rsidP="00FF2BC4">
      <w:pPr>
        <w:spacing w:line="480" w:lineRule="auto"/>
        <w:jc w:val="both"/>
        <w:rPr>
          <w:rFonts w:ascii="Arial" w:hAnsi="Arial" w:cs="Arial"/>
          <w:b/>
          <w:bCs/>
        </w:rPr>
      </w:pPr>
    </w:p>
    <w:p w14:paraId="437B732D" w14:textId="77777777" w:rsidR="006A3B02" w:rsidRDefault="006A3B02" w:rsidP="00FF2BC4">
      <w:pPr>
        <w:spacing w:line="480" w:lineRule="auto"/>
        <w:jc w:val="both"/>
        <w:rPr>
          <w:rFonts w:ascii="Arial" w:hAnsi="Arial" w:cs="Arial"/>
          <w:b/>
          <w:bCs/>
        </w:rPr>
      </w:pPr>
    </w:p>
    <w:p w14:paraId="2DCD3FC8" w14:textId="77777777" w:rsidR="006A3B02" w:rsidRDefault="006A3B02" w:rsidP="00FF2BC4">
      <w:pPr>
        <w:spacing w:line="480" w:lineRule="auto"/>
        <w:jc w:val="both"/>
        <w:rPr>
          <w:rFonts w:ascii="Arial" w:hAnsi="Arial" w:cs="Arial"/>
          <w:b/>
          <w:bCs/>
        </w:rPr>
      </w:pPr>
    </w:p>
    <w:p w14:paraId="12826A67" w14:textId="77777777" w:rsidR="006A3B02" w:rsidRDefault="006A3B02" w:rsidP="00FF2BC4">
      <w:pPr>
        <w:spacing w:line="480" w:lineRule="auto"/>
        <w:jc w:val="both"/>
        <w:rPr>
          <w:rFonts w:ascii="Arial" w:hAnsi="Arial" w:cs="Arial"/>
          <w:b/>
          <w:bCs/>
        </w:rPr>
      </w:pPr>
    </w:p>
    <w:p w14:paraId="03B66535" w14:textId="77777777" w:rsidR="006A3B02" w:rsidRDefault="006A3B02" w:rsidP="00FF2BC4">
      <w:pPr>
        <w:spacing w:line="480" w:lineRule="auto"/>
        <w:jc w:val="both"/>
        <w:rPr>
          <w:rFonts w:ascii="Arial" w:hAnsi="Arial" w:cs="Arial"/>
          <w:b/>
          <w:bCs/>
        </w:rPr>
      </w:pPr>
    </w:p>
    <w:p w14:paraId="6E025352" w14:textId="78AF9A11" w:rsidR="00FF2BC4" w:rsidRDefault="00FF2BC4" w:rsidP="00FF2BC4">
      <w:pPr>
        <w:spacing w:line="480" w:lineRule="auto"/>
        <w:jc w:val="both"/>
        <w:rPr>
          <w:rFonts w:ascii="Arial" w:hAnsi="Arial" w:cs="Arial"/>
        </w:rPr>
      </w:pPr>
      <w:r w:rsidRPr="00FF2BC4">
        <w:rPr>
          <w:rFonts w:ascii="Arial" w:hAnsi="Arial" w:cs="Arial"/>
          <w:b/>
          <w:bCs/>
        </w:rPr>
        <w:lastRenderedPageBreak/>
        <w:t xml:space="preserve">Figure S1: </w:t>
      </w:r>
      <w:r w:rsidRPr="00FF2BC4">
        <w:rPr>
          <w:rFonts w:ascii="Arial" w:hAnsi="Arial" w:cs="Arial"/>
        </w:rPr>
        <w:t>Estimated mean prevalence of infection with S. haematobium in Zimbabwe from geostatistical models fitted to 2018 impact assessment data (A). Estimated probability of exceeding 2% prevalence (B) from the same model.</w:t>
      </w:r>
      <w:r w:rsidR="00C73919">
        <w:rPr>
          <w:rFonts w:ascii="Arial" w:hAnsi="Arial" w:cs="Arial"/>
        </w:rPr>
        <w:t xml:space="preserve"> </w:t>
      </w:r>
      <w:r w:rsidR="00840310">
        <w:rPr>
          <w:rFonts w:ascii="Arial" w:hAnsi="Arial" w:cs="Arial"/>
        </w:rPr>
        <w:t xml:space="preserve">Location of sampled school with empirical </w:t>
      </w:r>
      <w:r w:rsidR="00840310" w:rsidRPr="00C73919">
        <w:rPr>
          <w:rFonts w:ascii="Arial" w:hAnsi="Arial" w:cs="Arial"/>
          <w:i/>
          <w:iCs/>
        </w:rPr>
        <w:t>S. haematobium</w:t>
      </w:r>
      <w:r w:rsidR="00840310">
        <w:rPr>
          <w:rFonts w:ascii="Arial" w:hAnsi="Arial" w:cs="Arial"/>
        </w:rPr>
        <w:t xml:space="preserve"> infection prevalence from 2018 survey (C). Histogram of empirical school-level prevalence distribution from 2018 (D).</w:t>
      </w:r>
    </w:p>
    <w:p w14:paraId="79C5D659" w14:textId="3D2E0BDF" w:rsidR="00FF2BC4" w:rsidRDefault="00C73919" w:rsidP="00FF2BC4">
      <w:pPr>
        <w:spacing w:line="480" w:lineRule="auto"/>
        <w:jc w:val="both"/>
        <w:rPr>
          <w:rFonts w:ascii="Arial" w:hAnsi="Arial" w:cs="Arial"/>
        </w:rPr>
      </w:pPr>
      <w:r w:rsidRPr="00FF2BC4">
        <w:rPr>
          <w:rFonts w:ascii="Arial" w:hAnsi="Arial" w:cs="Arial"/>
          <w:b/>
          <w:bCs/>
          <w:noProof/>
        </w:rPr>
        <mc:AlternateContent>
          <mc:Choice Requires="wps">
            <w:drawing>
              <wp:anchor distT="0" distB="0" distL="114300" distR="114300" simplePos="0" relativeHeight="251679744" behindDoc="0" locked="0" layoutInCell="1" allowOverlap="1" wp14:anchorId="2A8A511D" wp14:editId="17569CFB">
                <wp:simplePos x="0" y="0"/>
                <wp:positionH relativeFrom="column">
                  <wp:posOffset>2521819</wp:posOffset>
                </wp:positionH>
                <wp:positionV relativeFrom="paragraph">
                  <wp:posOffset>159151</wp:posOffset>
                </wp:positionV>
                <wp:extent cx="287079" cy="369332"/>
                <wp:effectExtent l="0" t="0" r="0" b="0"/>
                <wp:wrapNone/>
                <wp:docPr id="1573657672" name="TextBox 12"/>
                <wp:cNvGraphicFramePr/>
                <a:graphic xmlns:a="http://schemas.openxmlformats.org/drawingml/2006/main">
                  <a:graphicData uri="http://schemas.microsoft.com/office/word/2010/wordprocessingShape">
                    <wps:wsp>
                      <wps:cNvSpPr txBox="1"/>
                      <wps:spPr>
                        <a:xfrm>
                          <a:off x="0" y="0"/>
                          <a:ext cx="287079" cy="369332"/>
                        </a:xfrm>
                        <a:prstGeom prst="rect">
                          <a:avLst/>
                        </a:prstGeom>
                        <a:noFill/>
                      </wps:spPr>
                      <wps:txbx>
                        <w:txbxContent>
                          <w:p w14:paraId="77379EED" w14:textId="77777777" w:rsidR="00C73919" w:rsidRDefault="00C73919" w:rsidP="00C73919">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wps:txbx>
                      <wps:bodyPr wrap="square" rtlCol="0">
                        <a:spAutoFit/>
                      </wps:bodyPr>
                    </wps:wsp>
                  </a:graphicData>
                </a:graphic>
              </wp:anchor>
            </w:drawing>
          </mc:Choice>
          <mc:Fallback>
            <w:pict>
              <v:shapetype w14:anchorId="2A8A511D" id="_x0000_t202" coordsize="21600,21600" o:spt="202" path="m,l,21600r21600,l21600,xe">
                <v:stroke joinstyle="miter"/>
                <v:path gradientshapeok="t" o:connecttype="rect"/>
              </v:shapetype>
              <v:shape id="TextBox 12" o:spid="_x0000_s1026" type="#_x0000_t202" style="position:absolute;left:0;text-align:left;margin-left:198.55pt;margin-top:12.55pt;width:22.6pt;height:29.1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" filled="f" stroked="f">
                <v:textbox style="mso-fit-shape-to-text:t">
                  <w:txbxContent>
                    <w:p w14:paraId="77379EED" w14:textId="77777777" w:rsidR="00C73919" w:rsidRDefault="00C73919" w:rsidP="00C73919">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v:textbox>
              </v:shape>
            </w:pict>
          </mc:Fallback>
        </mc:AlternateContent>
      </w:r>
      <w:r w:rsidRPr="00FF2BC4">
        <w:rPr>
          <w:rFonts w:ascii="Arial" w:hAnsi="Arial" w:cs="Arial"/>
          <w:b/>
          <w:bCs/>
          <w:noProof/>
        </w:rPr>
        <mc:AlternateContent>
          <mc:Choice Requires="wps">
            <w:drawing>
              <wp:anchor distT="0" distB="0" distL="114300" distR="114300" simplePos="0" relativeHeight="251664384" behindDoc="0" locked="0" layoutInCell="1" allowOverlap="1" wp14:anchorId="0375B674" wp14:editId="5BBB1EBD">
                <wp:simplePos x="0" y="0"/>
                <wp:positionH relativeFrom="column">
                  <wp:posOffset>5448200</wp:posOffset>
                </wp:positionH>
                <wp:positionV relativeFrom="paragraph">
                  <wp:posOffset>160788</wp:posOffset>
                </wp:positionV>
                <wp:extent cx="287079" cy="369332"/>
                <wp:effectExtent l="0" t="0" r="0" b="0"/>
                <wp:wrapNone/>
                <wp:docPr id="1640189883" name="TextBox 12"/>
                <wp:cNvGraphicFramePr/>
                <a:graphic xmlns:a="http://schemas.openxmlformats.org/drawingml/2006/main">
                  <a:graphicData uri="http://schemas.microsoft.com/office/word/2010/wordprocessingShape">
                    <wps:wsp>
                      <wps:cNvSpPr txBox="1"/>
                      <wps:spPr>
                        <a:xfrm>
                          <a:off x="0" y="0"/>
                          <a:ext cx="287079" cy="369332"/>
                        </a:xfrm>
                        <a:prstGeom prst="rect">
                          <a:avLst/>
                        </a:prstGeom>
                        <a:noFill/>
                      </wps:spPr>
                      <wps:txbx>
                        <w:txbxContent>
                          <w:p w14:paraId="5898B77E" w14:textId="525173C5" w:rsidR="00FF2BC4" w:rsidRDefault="00FF2BC4" w:rsidP="00FF2BC4">
                            <w:pPr>
                              <w:rPr>
                                <w:rFonts w:hAnsi="Aptos"/>
                                <w:b/>
                                <w:bCs/>
                                <w:color w:val="000000" w:themeColor="text1"/>
                                <w:kern w:val="24"/>
                                <w:sz w:val="36"/>
                                <w:szCs w:val="36"/>
                                <w14:ligatures w14:val="none"/>
                              </w:rPr>
                            </w:pPr>
                            <w:r>
                              <w:rPr>
                                <w:rFonts w:hAnsi="Aptos"/>
                                <w:b/>
                                <w:bCs/>
                                <w:color w:val="000000" w:themeColor="text1"/>
                                <w:kern w:val="24"/>
                                <w:sz w:val="36"/>
                                <w:szCs w:val="36"/>
                              </w:rPr>
                              <w:t>B</w:t>
                            </w:r>
                          </w:p>
                        </w:txbxContent>
                      </wps:txbx>
                      <wps:bodyPr wrap="square" rtlCol="0">
                        <a:spAutoFit/>
                      </wps:bodyPr>
                    </wps:wsp>
                  </a:graphicData>
                </a:graphic>
              </wp:anchor>
            </w:drawing>
          </mc:Choice>
          <mc:Fallback>
            <w:pict>
              <v:shape w14:anchorId="0375B674" id="_x0000_s1027" type="#_x0000_t202" style="position:absolute;left:0;text-align:left;margin-left:429pt;margin-top:12.65pt;width:22.6pt;height:29.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" filled="f" stroked="f">
                <v:textbox style="mso-fit-shape-to-text:t">
                  <w:txbxContent>
                    <w:p w14:paraId="5898B77E" w14:textId="525173C5" w:rsidR="00FF2BC4" w:rsidRDefault="00FF2BC4" w:rsidP="00FF2BC4">
                      <w:pPr>
                        <w:rPr>
                          <w:rFonts w:hAnsi="Aptos"/>
                          <w:b/>
                          <w:bCs/>
                          <w:color w:val="000000" w:themeColor="text1"/>
                          <w:kern w:val="24"/>
                          <w:sz w:val="36"/>
                          <w:szCs w:val="36"/>
                          <w14:ligatures w14:val="none"/>
                        </w:rPr>
                      </w:pPr>
                      <w:r>
                        <w:rPr>
                          <w:rFonts w:hAnsi="Aptos"/>
                          <w:b/>
                          <w:bCs/>
                          <w:color w:val="000000" w:themeColor="text1"/>
                          <w:kern w:val="24"/>
                          <w:sz w:val="36"/>
                          <w:szCs w:val="36"/>
                        </w:rPr>
                        <w:t>B</w:t>
                      </w:r>
                    </w:p>
                  </w:txbxContent>
                </v:textbox>
              </v:shape>
            </w:pict>
          </mc:Fallback>
        </mc:AlternateContent>
      </w:r>
      <w:r w:rsidRPr="00FF2BC4">
        <w:rPr>
          <w:rFonts w:ascii="Arial" w:hAnsi="Arial" w:cs="Arial"/>
          <w:b/>
          <w:bCs/>
          <w:noProof/>
        </w:rPr>
        <mc:AlternateContent>
          <mc:Choice Requires="wps">
            <w:drawing>
              <wp:anchor distT="0" distB="0" distL="114300" distR="114300" simplePos="0" relativeHeight="251662336" behindDoc="0" locked="0" layoutInCell="1" allowOverlap="1" wp14:anchorId="4CF17DA6" wp14:editId="4FB9081E">
                <wp:simplePos x="0" y="0"/>
                <wp:positionH relativeFrom="column">
                  <wp:posOffset>2522020</wp:posOffset>
                </wp:positionH>
                <wp:positionV relativeFrom="paragraph">
                  <wp:posOffset>161791</wp:posOffset>
                </wp:positionV>
                <wp:extent cx="287079" cy="369332"/>
                <wp:effectExtent l="0" t="0" r="0" b="0"/>
                <wp:wrapNone/>
                <wp:docPr id="13" name="TextBox 12">
                  <a:extLst xmlns:a="http://schemas.openxmlformats.org/drawingml/2006/main">
                    <a:ext uri="{FF2B5EF4-FFF2-40B4-BE49-F238E27FC236}">
                      <a16:creationId xmlns:a16="http://schemas.microsoft.com/office/drawing/2014/main" id="{38AD96DB-8870-3FC9-CDA0-9B883F094853}"/>
                    </a:ext>
                  </a:extLst>
                </wp:docPr>
                <wp:cNvGraphicFramePr/>
                <a:graphic xmlns:a="http://schemas.openxmlformats.org/drawingml/2006/main">
                  <a:graphicData uri="http://schemas.microsoft.com/office/word/2010/wordprocessingShape">
                    <wps:wsp>
                      <wps:cNvSpPr txBox="1"/>
                      <wps:spPr>
                        <a:xfrm>
                          <a:off x="0" y="0"/>
                          <a:ext cx="287079" cy="369332"/>
                        </a:xfrm>
                        <a:prstGeom prst="rect">
                          <a:avLst/>
                        </a:prstGeom>
                        <a:noFill/>
                      </wps:spPr>
                      <wps:txbx>
                        <w:txbxContent>
                          <w:p w14:paraId="3FC90429" w14:textId="77777777" w:rsidR="00FF2BC4" w:rsidRDefault="00FF2BC4" w:rsidP="00FF2BC4">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wps:txbx>
                      <wps:bodyPr wrap="square" rtlCol="0">
                        <a:spAutoFit/>
                      </wps:bodyPr>
                    </wps:wsp>
                  </a:graphicData>
                </a:graphic>
              </wp:anchor>
            </w:drawing>
          </mc:Choice>
          <mc:Fallback>
            <w:pict>
              <v:shape w14:anchorId="4CF17DA6" id="_x0000_s1028" type="#_x0000_t202" style="position:absolute;left:0;text-align:left;margin-left:198.6pt;margin-top:12.75pt;width:22.6pt;height:29.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" filled="f" stroked="f">
                <v:textbox style="mso-fit-shape-to-text:t">
                  <w:txbxContent>
                    <w:p w14:paraId="3FC90429" w14:textId="77777777" w:rsidR="00FF2BC4" w:rsidRDefault="00FF2BC4" w:rsidP="00FF2BC4">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v:textbox>
              </v:shape>
            </w:pict>
          </mc:Fallback>
        </mc:AlternateContent>
      </w:r>
      <w:r w:rsidRPr="00FF2BC4">
        <w:rPr>
          <w:rFonts w:ascii="Arial" w:hAnsi="Arial" w:cs="Arial"/>
          <w:noProof/>
        </w:rPr>
        <w:drawing>
          <wp:anchor distT="0" distB="0" distL="114300" distR="114300" simplePos="0" relativeHeight="251660288" behindDoc="0" locked="0" layoutInCell="1" allowOverlap="1" wp14:anchorId="5C89B10E" wp14:editId="163DB8B0">
            <wp:simplePos x="0" y="0"/>
            <wp:positionH relativeFrom="margin">
              <wp:posOffset>2954956</wp:posOffset>
            </wp:positionH>
            <wp:positionV relativeFrom="paragraph">
              <wp:posOffset>12498</wp:posOffset>
            </wp:positionV>
            <wp:extent cx="2836557" cy="2600227"/>
            <wp:effectExtent l="0" t="0" r="0" b="3810"/>
            <wp:wrapNone/>
            <wp:docPr id="8" name="Picture 7" descr="A map of the south africa&#10;&#10;AI-generated content may be incorrect.">
              <a:extLst xmlns:a="http://schemas.openxmlformats.org/drawingml/2006/main">
                <a:ext uri="{FF2B5EF4-FFF2-40B4-BE49-F238E27FC236}">
                  <a16:creationId xmlns:a16="http://schemas.microsoft.com/office/drawing/2014/main" id="{AB9B8B31-36BA-DB0C-8C38-FE6CE14208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map of the south africa&#10;&#10;AI-generated content may be incorrect.">
                      <a:extLst>
                        <a:ext uri="{FF2B5EF4-FFF2-40B4-BE49-F238E27FC236}">
                          <a16:creationId xmlns:a16="http://schemas.microsoft.com/office/drawing/2014/main" id="{AB9B8B31-36BA-DB0C-8C38-FE6CE1420843}"/>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8352" cy="2601872"/>
                    </a:xfrm>
                    <a:prstGeom prst="rect">
                      <a:avLst/>
                    </a:prstGeom>
                  </pic:spPr>
                </pic:pic>
              </a:graphicData>
            </a:graphic>
            <wp14:sizeRelH relativeFrom="margin">
              <wp14:pctWidth>0</wp14:pctWidth>
            </wp14:sizeRelH>
            <wp14:sizeRelV relativeFrom="margin">
              <wp14:pctHeight>0</wp14:pctHeight>
            </wp14:sizeRelV>
          </wp:anchor>
        </w:drawing>
      </w:r>
      <w:r w:rsidRPr="00FF2BC4">
        <w:rPr>
          <w:rFonts w:ascii="Arial" w:hAnsi="Arial" w:cs="Arial"/>
          <w:noProof/>
        </w:rPr>
        <w:drawing>
          <wp:anchor distT="0" distB="0" distL="114300" distR="114300" simplePos="0" relativeHeight="251659264" behindDoc="0" locked="0" layoutInCell="1" allowOverlap="1" wp14:anchorId="49C07242" wp14:editId="07E92504">
            <wp:simplePos x="0" y="0"/>
            <wp:positionH relativeFrom="column">
              <wp:posOffset>19250</wp:posOffset>
            </wp:positionH>
            <wp:positionV relativeFrom="paragraph">
              <wp:posOffset>12499</wp:posOffset>
            </wp:positionV>
            <wp:extent cx="2849077" cy="2599388"/>
            <wp:effectExtent l="0" t="0" r="0" b="4445"/>
            <wp:wrapNone/>
            <wp:docPr id="6" name="Picture 5" descr="A map of a continent with different colored areas&#10;&#10;AI-generated content may be incorrect.">
              <a:extLst xmlns:a="http://schemas.openxmlformats.org/drawingml/2006/main">
                <a:ext uri="{FF2B5EF4-FFF2-40B4-BE49-F238E27FC236}">
                  <a16:creationId xmlns:a16="http://schemas.microsoft.com/office/drawing/2014/main" id="{946C3233-E8E4-1C52-D6A8-7AE694CE9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map of a continent with different colored areas&#10;&#10;AI-generated content may be incorrect.">
                      <a:extLst>
                        <a:ext uri="{FF2B5EF4-FFF2-40B4-BE49-F238E27FC236}">
                          <a16:creationId xmlns:a16="http://schemas.microsoft.com/office/drawing/2014/main" id="{946C3233-E8E4-1C52-D6A8-7AE694CE970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0852" cy="2610131"/>
                    </a:xfrm>
                    <a:prstGeom prst="rect">
                      <a:avLst/>
                    </a:prstGeom>
                  </pic:spPr>
                </pic:pic>
              </a:graphicData>
            </a:graphic>
            <wp14:sizeRelH relativeFrom="margin">
              <wp14:pctWidth>0</wp14:pctWidth>
            </wp14:sizeRelH>
            <wp14:sizeRelV relativeFrom="margin">
              <wp14:pctHeight>0</wp14:pctHeight>
            </wp14:sizeRelV>
          </wp:anchor>
        </w:drawing>
      </w:r>
    </w:p>
    <w:p w14:paraId="615CD12A" w14:textId="7CA44267" w:rsidR="00FF2BC4" w:rsidRDefault="00FF2BC4" w:rsidP="00FF2BC4">
      <w:pPr>
        <w:spacing w:line="480" w:lineRule="auto"/>
        <w:jc w:val="both"/>
        <w:rPr>
          <w:rFonts w:ascii="Arial" w:hAnsi="Arial" w:cs="Arial"/>
        </w:rPr>
      </w:pPr>
    </w:p>
    <w:p w14:paraId="1BFAD8C3" w14:textId="3DA3E3B7" w:rsidR="00FF2BC4" w:rsidRDefault="00FF2BC4" w:rsidP="00FF2BC4">
      <w:pPr>
        <w:spacing w:line="480" w:lineRule="auto"/>
        <w:jc w:val="both"/>
        <w:rPr>
          <w:rFonts w:ascii="Arial" w:hAnsi="Arial" w:cs="Arial"/>
        </w:rPr>
      </w:pPr>
    </w:p>
    <w:p w14:paraId="2B0963F8" w14:textId="3959A83A" w:rsidR="00FF2BC4" w:rsidRDefault="00FF2BC4" w:rsidP="00FF2BC4">
      <w:pPr>
        <w:spacing w:line="480" w:lineRule="auto"/>
        <w:jc w:val="both"/>
        <w:rPr>
          <w:rFonts w:ascii="Arial" w:hAnsi="Arial" w:cs="Arial"/>
        </w:rPr>
      </w:pPr>
    </w:p>
    <w:p w14:paraId="54DFE8D5" w14:textId="1B1088EC" w:rsidR="00FF2BC4" w:rsidRDefault="00FF2BC4" w:rsidP="00FF2BC4">
      <w:pPr>
        <w:spacing w:line="480" w:lineRule="auto"/>
        <w:jc w:val="both"/>
        <w:rPr>
          <w:rFonts w:ascii="Arial" w:hAnsi="Arial" w:cs="Arial"/>
        </w:rPr>
      </w:pPr>
    </w:p>
    <w:p w14:paraId="3EB5965A" w14:textId="1BD4CFB6" w:rsidR="00FF2BC4" w:rsidRDefault="00FF2BC4" w:rsidP="00FF2BC4">
      <w:pPr>
        <w:spacing w:line="480" w:lineRule="auto"/>
        <w:jc w:val="both"/>
        <w:rPr>
          <w:rFonts w:ascii="Arial" w:hAnsi="Arial" w:cs="Arial"/>
        </w:rPr>
      </w:pPr>
    </w:p>
    <w:p w14:paraId="2CA22FC0" w14:textId="1AF83A9D" w:rsidR="00FF2BC4" w:rsidRDefault="00840310" w:rsidP="00FF2BC4">
      <w:pPr>
        <w:spacing w:line="480" w:lineRule="auto"/>
        <w:jc w:val="both"/>
        <w:rPr>
          <w:rFonts w:ascii="Arial" w:hAnsi="Arial" w:cs="Arial"/>
        </w:rPr>
      </w:pPr>
      <w:r w:rsidRPr="00FF2BC4">
        <w:rPr>
          <w:rFonts w:ascii="Arial" w:hAnsi="Arial" w:cs="Arial"/>
          <w:b/>
          <w:bCs/>
          <w:noProof/>
        </w:rPr>
        <mc:AlternateContent>
          <mc:Choice Requires="wps">
            <w:drawing>
              <wp:anchor distT="0" distB="0" distL="114300" distR="114300" simplePos="0" relativeHeight="251681792" behindDoc="0" locked="0" layoutInCell="1" allowOverlap="1" wp14:anchorId="6A1F664F" wp14:editId="4AAA067E">
                <wp:simplePos x="0" y="0"/>
                <wp:positionH relativeFrom="column">
                  <wp:posOffset>2625090</wp:posOffset>
                </wp:positionH>
                <wp:positionV relativeFrom="paragraph">
                  <wp:posOffset>353060</wp:posOffset>
                </wp:positionV>
                <wp:extent cx="287020" cy="368935"/>
                <wp:effectExtent l="0" t="0" r="0" b="0"/>
                <wp:wrapNone/>
                <wp:docPr id="711666574" name="TextBox 12"/>
                <wp:cNvGraphicFramePr/>
                <a:graphic xmlns:a="http://schemas.openxmlformats.org/drawingml/2006/main">
                  <a:graphicData uri="http://schemas.microsoft.com/office/word/2010/wordprocessingShape">
                    <wps:wsp>
                      <wps:cNvSpPr txBox="1"/>
                      <wps:spPr>
                        <a:xfrm>
                          <a:off x="0" y="0"/>
                          <a:ext cx="287020" cy="368935"/>
                        </a:xfrm>
                        <a:prstGeom prst="rect">
                          <a:avLst/>
                        </a:prstGeom>
                        <a:noFill/>
                      </wps:spPr>
                      <wps:txbx>
                        <w:txbxContent>
                          <w:p w14:paraId="14548D71" w14:textId="56EF5248" w:rsidR="00C73919" w:rsidRDefault="00C73919" w:rsidP="00C73919">
                            <w:pPr>
                              <w:rPr>
                                <w:rFonts w:hAnsi="Aptos"/>
                                <w:b/>
                                <w:bCs/>
                                <w:color w:val="000000" w:themeColor="text1"/>
                                <w:kern w:val="24"/>
                                <w:sz w:val="36"/>
                                <w:szCs w:val="36"/>
                                <w14:ligatures w14:val="none"/>
                              </w:rPr>
                            </w:pPr>
                            <w:r>
                              <w:rPr>
                                <w:rFonts w:hAnsi="Aptos"/>
                                <w:b/>
                                <w:bCs/>
                                <w:color w:val="000000" w:themeColor="text1"/>
                                <w:kern w:val="24"/>
                                <w:sz w:val="36"/>
                                <w:szCs w:val="36"/>
                              </w:rPr>
                              <w:t>C</w:t>
                            </w:r>
                          </w:p>
                        </w:txbxContent>
                      </wps:txbx>
                      <wps:bodyPr wrap="square" rtlCol="0">
                        <a:spAutoFit/>
                      </wps:bodyPr>
                    </wps:wsp>
                  </a:graphicData>
                </a:graphic>
              </wp:anchor>
            </w:drawing>
          </mc:Choice>
          <mc:Fallback>
            <w:pict>
              <v:shape w14:anchorId="6A1F664F" id="_x0000_s1029" type="#_x0000_t202" style="position:absolute;left:0;text-align:left;margin-left:206.7pt;margin-top:27.8pt;width:22.6pt;height:29.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" filled="f" stroked="f">
                <v:textbox style="mso-fit-shape-to-text:t">
                  <w:txbxContent>
                    <w:p w14:paraId="14548D71" w14:textId="56EF5248" w:rsidR="00C73919" w:rsidRDefault="00C73919" w:rsidP="00C73919">
                      <w:pPr>
                        <w:rPr>
                          <w:rFonts w:hAnsi="Aptos"/>
                          <w:b/>
                          <w:bCs/>
                          <w:color w:val="000000" w:themeColor="text1"/>
                          <w:kern w:val="24"/>
                          <w:sz w:val="36"/>
                          <w:szCs w:val="36"/>
                          <w14:ligatures w14:val="none"/>
                        </w:rPr>
                      </w:pPr>
                      <w:r>
                        <w:rPr>
                          <w:rFonts w:hAnsi="Aptos"/>
                          <w:b/>
                          <w:bCs/>
                          <w:color w:val="000000" w:themeColor="text1"/>
                          <w:kern w:val="24"/>
                          <w:sz w:val="36"/>
                          <w:szCs w:val="36"/>
                        </w:rPr>
                        <w:t>C</w:t>
                      </w:r>
                    </w:p>
                  </w:txbxContent>
                </v:textbox>
              </v:shape>
            </w:pict>
          </mc:Fallback>
        </mc:AlternateContent>
      </w:r>
      <w:r w:rsidRPr="00FF2BC4">
        <w:rPr>
          <w:rFonts w:ascii="Arial" w:hAnsi="Arial" w:cs="Arial"/>
          <w:b/>
          <w:bCs/>
          <w:noProof/>
        </w:rPr>
        <mc:AlternateContent>
          <mc:Choice Requires="wps">
            <w:drawing>
              <wp:anchor distT="0" distB="0" distL="114300" distR="114300" simplePos="0" relativeHeight="251683840" behindDoc="0" locked="0" layoutInCell="1" allowOverlap="1" wp14:anchorId="606EE004" wp14:editId="3FED5D72">
                <wp:simplePos x="0" y="0"/>
                <wp:positionH relativeFrom="column">
                  <wp:posOffset>5398770</wp:posOffset>
                </wp:positionH>
                <wp:positionV relativeFrom="paragraph">
                  <wp:posOffset>363220</wp:posOffset>
                </wp:positionV>
                <wp:extent cx="287020" cy="368935"/>
                <wp:effectExtent l="0" t="0" r="0" b="0"/>
                <wp:wrapNone/>
                <wp:docPr id="1333795105" name="TextBox 12"/>
                <wp:cNvGraphicFramePr/>
                <a:graphic xmlns:a="http://schemas.openxmlformats.org/drawingml/2006/main">
                  <a:graphicData uri="http://schemas.microsoft.com/office/word/2010/wordprocessingShape">
                    <wps:wsp>
                      <wps:cNvSpPr txBox="1"/>
                      <wps:spPr>
                        <a:xfrm>
                          <a:off x="0" y="0"/>
                          <a:ext cx="287020" cy="368935"/>
                        </a:xfrm>
                        <a:prstGeom prst="rect">
                          <a:avLst/>
                        </a:prstGeom>
                        <a:noFill/>
                      </wps:spPr>
                      <wps:txbx>
                        <w:txbxContent>
                          <w:p w14:paraId="616E3EB0" w14:textId="7D97828F" w:rsidR="00C73919" w:rsidRDefault="00C73919" w:rsidP="00C73919">
                            <w:pPr>
                              <w:rPr>
                                <w:rFonts w:hAnsi="Aptos"/>
                                <w:b/>
                                <w:bCs/>
                                <w:color w:val="000000" w:themeColor="text1"/>
                                <w:kern w:val="24"/>
                                <w:sz w:val="36"/>
                                <w:szCs w:val="36"/>
                                <w14:ligatures w14:val="none"/>
                              </w:rPr>
                            </w:pPr>
                            <w:r>
                              <w:rPr>
                                <w:rFonts w:hAnsi="Aptos"/>
                                <w:b/>
                                <w:bCs/>
                                <w:color w:val="000000" w:themeColor="text1"/>
                                <w:kern w:val="24"/>
                                <w:sz w:val="36"/>
                                <w:szCs w:val="36"/>
                              </w:rPr>
                              <w:t>D</w:t>
                            </w:r>
                          </w:p>
                        </w:txbxContent>
                      </wps:txbx>
                      <wps:bodyPr wrap="square" rtlCol="0">
                        <a:spAutoFit/>
                      </wps:bodyPr>
                    </wps:wsp>
                  </a:graphicData>
                </a:graphic>
              </wp:anchor>
            </w:drawing>
          </mc:Choice>
          <mc:Fallback>
            <w:pict>
              <v:shape w14:anchorId="606EE004" id="_x0000_s1030" type="#_x0000_t202" style="position:absolute;left:0;text-align:left;margin-left:425.1pt;margin-top:28.6pt;width:22.6pt;height:29.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" filled="f" stroked="f">
                <v:textbox style="mso-fit-shape-to-text:t">
                  <w:txbxContent>
                    <w:p w14:paraId="616E3EB0" w14:textId="7D97828F" w:rsidR="00C73919" w:rsidRDefault="00C73919" w:rsidP="00C73919">
                      <w:pPr>
                        <w:rPr>
                          <w:rFonts w:hAnsi="Aptos"/>
                          <w:b/>
                          <w:bCs/>
                          <w:color w:val="000000" w:themeColor="text1"/>
                          <w:kern w:val="24"/>
                          <w:sz w:val="36"/>
                          <w:szCs w:val="36"/>
                          <w14:ligatures w14:val="none"/>
                        </w:rPr>
                      </w:pPr>
                      <w:r>
                        <w:rPr>
                          <w:rFonts w:hAnsi="Aptos"/>
                          <w:b/>
                          <w:bCs/>
                          <w:color w:val="000000" w:themeColor="text1"/>
                          <w:kern w:val="24"/>
                          <w:sz w:val="36"/>
                          <w:szCs w:val="36"/>
                        </w:rPr>
                        <w:t>D</w:t>
                      </w:r>
                    </w:p>
                  </w:txbxContent>
                </v:textbox>
              </v:shape>
            </w:pict>
          </mc:Fallback>
        </mc:AlternateContent>
      </w:r>
      <w:r>
        <w:rPr>
          <w:rFonts w:ascii="Arial" w:hAnsi="Arial" w:cs="Arial"/>
          <w:noProof/>
        </w:rPr>
        <w:drawing>
          <wp:anchor distT="0" distB="0" distL="114300" distR="114300" simplePos="0" relativeHeight="251685888" behindDoc="1" locked="0" layoutInCell="1" allowOverlap="1" wp14:anchorId="3A418CA4" wp14:editId="6107CA14">
            <wp:simplePos x="0" y="0"/>
            <wp:positionH relativeFrom="margin">
              <wp:align>left</wp:align>
            </wp:positionH>
            <wp:positionV relativeFrom="paragraph">
              <wp:posOffset>240664</wp:posOffset>
            </wp:positionV>
            <wp:extent cx="5926997" cy="2714625"/>
            <wp:effectExtent l="0" t="0" r="0" b="0"/>
            <wp:wrapNone/>
            <wp:docPr id="1095684472" name="Picture 7" descr="A map with a graph and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38438" name="Picture 7" descr="A map with a graph and a diagram&#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26997" cy="2714625"/>
                    </a:xfrm>
                    <a:prstGeom prst="rect">
                      <a:avLst/>
                    </a:prstGeom>
                  </pic:spPr>
                </pic:pic>
              </a:graphicData>
            </a:graphic>
            <wp14:sizeRelH relativeFrom="page">
              <wp14:pctWidth>0</wp14:pctWidth>
            </wp14:sizeRelH>
            <wp14:sizeRelV relativeFrom="page">
              <wp14:pctHeight>0</wp14:pctHeight>
            </wp14:sizeRelV>
          </wp:anchor>
        </w:drawing>
      </w:r>
    </w:p>
    <w:p w14:paraId="0A36BC83" w14:textId="00DE4224" w:rsidR="00FF2BC4" w:rsidRDefault="00FF2BC4" w:rsidP="00FF2BC4">
      <w:pPr>
        <w:spacing w:line="480" w:lineRule="auto"/>
        <w:jc w:val="both"/>
        <w:rPr>
          <w:rFonts w:ascii="Arial" w:hAnsi="Arial" w:cs="Arial"/>
        </w:rPr>
      </w:pPr>
    </w:p>
    <w:p w14:paraId="246BBAA4" w14:textId="12115C8B" w:rsidR="00FF2BC4" w:rsidRDefault="00FF2BC4" w:rsidP="00FF2BC4">
      <w:pPr>
        <w:spacing w:line="480" w:lineRule="auto"/>
        <w:jc w:val="both"/>
        <w:rPr>
          <w:rFonts w:ascii="Arial" w:hAnsi="Arial" w:cs="Arial"/>
          <w:b/>
          <w:bCs/>
        </w:rPr>
      </w:pPr>
    </w:p>
    <w:p w14:paraId="45F14A1C" w14:textId="47439ACE" w:rsidR="00FF2BC4" w:rsidRDefault="00FF2BC4" w:rsidP="00FF2BC4">
      <w:pPr>
        <w:spacing w:line="480" w:lineRule="auto"/>
        <w:jc w:val="both"/>
        <w:rPr>
          <w:rFonts w:ascii="Arial" w:hAnsi="Arial" w:cs="Arial"/>
          <w:b/>
          <w:bCs/>
        </w:rPr>
      </w:pPr>
    </w:p>
    <w:p w14:paraId="74DC5379" w14:textId="77777777" w:rsidR="00FF2BC4" w:rsidRDefault="00FF2BC4" w:rsidP="00FF2BC4">
      <w:pPr>
        <w:spacing w:line="480" w:lineRule="auto"/>
        <w:jc w:val="both"/>
        <w:rPr>
          <w:rFonts w:ascii="Arial" w:hAnsi="Arial" w:cs="Arial"/>
          <w:b/>
          <w:bCs/>
        </w:rPr>
      </w:pPr>
    </w:p>
    <w:p w14:paraId="404C0B91" w14:textId="71E7C767" w:rsidR="00FF2BC4" w:rsidRDefault="00FF2BC4" w:rsidP="00FF2BC4">
      <w:pPr>
        <w:spacing w:line="480" w:lineRule="auto"/>
        <w:jc w:val="both"/>
        <w:rPr>
          <w:rFonts w:ascii="Arial" w:hAnsi="Arial" w:cs="Arial"/>
          <w:b/>
          <w:bCs/>
        </w:rPr>
      </w:pPr>
    </w:p>
    <w:p w14:paraId="3A135D49" w14:textId="1E981B15" w:rsidR="00FF2BC4" w:rsidRDefault="00FF2BC4" w:rsidP="00FF2BC4">
      <w:pPr>
        <w:spacing w:line="480" w:lineRule="auto"/>
        <w:jc w:val="both"/>
        <w:rPr>
          <w:rFonts w:ascii="Arial" w:hAnsi="Arial" w:cs="Arial"/>
          <w:b/>
          <w:bCs/>
        </w:rPr>
      </w:pPr>
    </w:p>
    <w:p w14:paraId="432F3CCD" w14:textId="77777777" w:rsidR="00704371" w:rsidRDefault="00704371" w:rsidP="00FF2BC4">
      <w:pPr>
        <w:spacing w:line="480" w:lineRule="auto"/>
        <w:jc w:val="both"/>
        <w:rPr>
          <w:rFonts w:ascii="Arial" w:hAnsi="Arial" w:cs="Arial"/>
          <w:b/>
          <w:bCs/>
        </w:rPr>
      </w:pPr>
    </w:p>
    <w:p w14:paraId="7EFA8D12" w14:textId="77777777" w:rsidR="00704371" w:rsidRDefault="00704371" w:rsidP="00FF2BC4">
      <w:pPr>
        <w:spacing w:line="480" w:lineRule="auto"/>
        <w:jc w:val="both"/>
        <w:rPr>
          <w:rFonts w:ascii="Arial" w:hAnsi="Arial" w:cs="Arial"/>
          <w:b/>
          <w:bCs/>
        </w:rPr>
      </w:pPr>
    </w:p>
    <w:p w14:paraId="38877A9D" w14:textId="77777777" w:rsidR="00704371" w:rsidRDefault="00704371" w:rsidP="00FF2BC4">
      <w:pPr>
        <w:spacing w:line="480" w:lineRule="auto"/>
        <w:jc w:val="both"/>
        <w:rPr>
          <w:rFonts w:ascii="Arial" w:hAnsi="Arial" w:cs="Arial"/>
          <w:b/>
          <w:bCs/>
        </w:rPr>
      </w:pPr>
    </w:p>
    <w:p w14:paraId="18E09117" w14:textId="0324A5DA" w:rsidR="00FF2BC4" w:rsidRPr="00FF2BC4" w:rsidRDefault="00FF2BC4" w:rsidP="00FF2BC4">
      <w:pPr>
        <w:spacing w:line="480" w:lineRule="auto"/>
        <w:jc w:val="both"/>
        <w:rPr>
          <w:rFonts w:ascii="Arial" w:hAnsi="Arial" w:cs="Arial"/>
        </w:rPr>
      </w:pPr>
      <w:r w:rsidRPr="00FF2BC4">
        <w:rPr>
          <w:rFonts w:ascii="Arial" w:hAnsi="Arial" w:cs="Arial"/>
          <w:b/>
          <w:bCs/>
        </w:rPr>
        <w:lastRenderedPageBreak/>
        <w:t xml:space="preserve">Figure S2: </w:t>
      </w:r>
      <w:r w:rsidRPr="00FF2BC4">
        <w:rPr>
          <w:rFonts w:ascii="Arial" w:hAnsi="Arial" w:cs="Arial"/>
        </w:rPr>
        <w:t xml:space="preserve">Results of survey designs simulated across fitted realisations of </w:t>
      </w:r>
      <w:r w:rsidRPr="00FF2BC4">
        <w:rPr>
          <w:rFonts w:ascii="Arial" w:hAnsi="Arial" w:cs="Arial"/>
          <w:i/>
          <w:iCs/>
        </w:rPr>
        <w:t xml:space="preserve">S. haematobium </w:t>
      </w:r>
      <w:r w:rsidRPr="00FF2BC4">
        <w:rPr>
          <w:rFonts w:ascii="Arial" w:hAnsi="Arial" w:cs="Arial"/>
        </w:rPr>
        <w:t xml:space="preserve">prevalence from 2018 impact assessment data. Results shown varied total sites sampled (x-axis), SAC sampled per site, analysis method (green; MBG (model-based geostatistics)) and site selection approaches; </w:t>
      </w:r>
      <w:proofErr w:type="spellStart"/>
      <w:r w:rsidRPr="00FF2BC4">
        <w:rPr>
          <w:rFonts w:ascii="Arial" w:hAnsi="Arial" w:cs="Arial"/>
        </w:rPr>
        <w:t>i</w:t>
      </w:r>
      <w:proofErr w:type="spellEnd"/>
      <w:r w:rsidRPr="00FF2BC4">
        <w:rPr>
          <w:rFonts w:ascii="Arial" w:hAnsi="Arial" w:cs="Arial"/>
        </w:rPr>
        <w:t>) random ii) regular spatial grid iii) regular spatial grid plus 10% close pairs iv) regular spatial grid plus 30% close pairs.</w:t>
      </w:r>
    </w:p>
    <w:p w14:paraId="0583C9BF" w14:textId="789FE47B" w:rsidR="00FF2BC4" w:rsidRPr="00FF2BC4" w:rsidRDefault="00FF2BC4" w:rsidP="00FF2BC4">
      <w:pPr>
        <w:spacing w:line="480" w:lineRule="auto"/>
        <w:jc w:val="both"/>
        <w:rPr>
          <w:rFonts w:ascii="Arial" w:hAnsi="Arial" w:cs="Arial"/>
        </w:rPr>
      </w:pPr>
      <w:r w:rsidRPr="00FF2BC4">
        <w:rPr>
          <w:rFonts w:ascii="Arial" w:hAnsi="Arial" w:cs="Arial"/>
          <w:noProof/>
        </w:rPr>
        <w:drawing>
          <wp:inline distT="0" distB="0" distL="0" distR="0" wp14:anchorId="290D2E0F" wp14:editId="7D0A447F">
            <wp:extent cx="5770083" cy="6934200"/>
            <wp:effectExtent l="0" t="0" r="2540" b="0"/>
            <wp:docPr id="4" name="Picture 3" descr="A graph of a graph&#10;&#10;AI-generated content may be incorrect.">
              <a:extLst xmlns:a="http://schemas.openxmlformats.org/drawingml/2006/main">
                <a:ext uri="{FF2B5EF4-FFF2-40B4-BE49-F238E27FC236}">
                  <a16:creationId xmlns:a16="http://schemas.microsoft.com/office/drawing/2014/main" id="{ACBFAAA5-2247-FBC6-1A77-191908ADC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of a graph&#10;&#10;AI-generated content may be incorrect.">
                      <a:extLst>
                        <a:ext uri="{FF2B5EF4-FFF2-40B4-BE49-F238E27FC236}">
                          <a16:creationId xmlns:a16="http://schemas.microsoft.com/office/drawing/2014/main" id="{ACBFAAA5-2247-FBC6-1A77-191908ADC43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774952" cy="6940052"/>
                    </a:xfrm>
                    <a:prstGeom prst="rect">
                      <a:avLst/>
                    </a:prstGeom>
                  </pic:spPr>
                </pic:pic>
              </a:graphicData>
            </a:graphic>
          </wp:inline>
        </w:drawing>
      </w:r>
    </w:p>
    <w:p w14:paraId="02B493C7" w14:textId="77777777" w:rsidR="00FF2BC4" w:rsidRPr="00FF2BC4" w:rsidRDefault="00FF2BC4" w:rsidP="00FF2BC4">
      <w:pPr>
        <w:spacing w:line="480" w:lineRule="auto"/>
        <w:jc w:val="both"/>
        <w:rPr>
          <w:rFonts w:ascii="Arial" w:hAnsi="Arial" w:cs="Arial"/>
        </w:rPr>
      </w:pPr>
      <w:r w:rsidRPr="00FF2BC4">
        <w:rPr>
          <w:rFonts w:ascii="Arial" w:hAnsi="Arial" w:cs="Arial"/>
          <w:b/>
          <w:bCs/>
        </w:rPr>
        <w:lastRenderedPageBreak/>
        <w:t xml:space="preserve">Figure S3: </w:t>
      </w:r>
      <w:r w:rsidRPr="00FF2BC4">
        <w:rPr>
          <w:rFonts w:ascii="Arial" w:hAnsi="Arial" w:cs="Arial"/>
        </w:rPr>
        <w:t xml:space="preserve">Results of additional survey designs simulated across fitted realisations of </w:t>
      </w:r>
      <w:r w:rsidRPr="00FF2BC4">
        <w:rPr>
          <w:rFonts w:ascii="Arial" w:hAnsi="Arial" w:cs="Arial"/>
          <w:i/>
          <w:iCs/>
        </w:rPr>
        <w:t xml:space="preserve">S. haematobium </w:t>
      </w:r>
      <w:r w:rsidRPr="00FF2BC4">
        <w:rPr>
          <w:rFonts w:ascii="Arial" w:hAnsi="Arial" w:cs="Arial"/>
        </w:rPr>
        <w:t xml:space="preserve">prevalence from 2018 impact assessment data. Results shown varied total sites sampled (x-axis), analysis method (green; MBG) and site selection approaches; </w:t>
      </w:r>
      <w:proofErr w:type="spellStart"/>
      <w:r w:rsidRPr="00FF2BC4">
        <w:rPr>
          <w:rFonts w:ascii="Arial" w:hAnsi="Arial" w:cs="Arial"/>
        </w:rPr>
        <w:t>i</w:t>
      </w:r>
      <w:proofErr w:type="spellEnd"/>
      <w:r w:rsidRPr="00FF2BC4">
        <w:rPr>
          <w:rFonts w:ascii="Arial" w:hAnsi="Arial" w:cs="Arial"/>
        </w:rPr>
        <w:t xml:space="preserve">) random ii) regular spatial grid. Relative to figure S3, these approaches all included the selection of sites by probability proportional to exceedance probability of 2% prevalence of </w:t>
      </w:r>
      <w:r w:rsidRPr="00FF2BC4">
        <w:rPr>
          <w:rFonts w:ascii="Arial" w:hAnsi="Arial" w:cs="Arial"/>
          <w:i/>
          <w:iCs/>
        </w:rPr>
        <w:t>S. haematobium</w:t>
      </w:r>
      <w:r w:rsidRPr="00FF2BC4">
        <w:rPr>
          <w:rFonts w:ascii="Arial" w:hAnsi="Arial" w:cs="Arial"/>
        </w:rPr>
        <w:t>.</w:t>
      </w:r>
    </w:p>
    <w:p w14:paraId="33F60F03" w14:textId="57B93683" w:rsidR="00FF2BC4" w:rsidRDefault="00FF2BC4" w:rsidP="00FF2BC4">
      <w:pPr>
        <w:spacing w:line="480" w:lineRule="auto"/>
        <w:jc w:val="both"/>
        <w:rPr>
          <w:rFonts w:ascii="Arial" w:hAnsi="Arial" w:cs="Arial"/>
        </w:rPr>
      </w:pPr>
      <w:r w:rsidRPr="00FF2BC4">
        <w:rPr>
          <w:rFonts w:ascii="Arial" w:hAnsi="Arial" w:cs="Arial"/>
          <w:noProof/>
        </w:rPr>
        <w:drawing>
          <wp:inline distT="0" distB="0" distL="0" distR="0" wp14:anchorId="776D11EF" wp14:editId="076316E0">
            <wp:extent cx="5876925" cy="6228095"/>
            <wp:effectExtent l="0" t="0" r="0" b="1270"/>
            <wp:docPr id="7" name="Picture 6" descr="A graph with colored dots&#10;&#10;AI-generated content may be incorrect.">
              <a:extLst xmlns:a="http://schemas.openxmlformats.org/drawingml/2006/main">
                <a:ext uri="{FF2B5EF4-FFF2-40B4-BE49-F238E27FC236}">
                  <a16:creationId xmlns:a16="http://schemas.microsoft.com/office/drawing/2014/main" id="{9FE8215F-08F0-BA19-0CDC-502B9593E2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with colored dots&#10;&#10;AI-generated content may be incorrect.">
                      <a:extLst>
                        <a:ext uri="{FF2B5EF4-FFF2-40B4-BE49-F238E27FC236}">
                          <a16:creationId xmlns:a16="http://schemas.microsoft.com/office/drawing/2014/main" id="{9FE8215F-08F0-BA19-0CDC-502B9593E2D9}"/>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81252" cy="6232681"/>
                    </a:xfrm>
                    <a:prstGeom prst="rect">
                      <a:avLst/>
                    </a:prstGeom>
                  </pic:spPr>
                </pic:pic>
              </a:graphicData>
            </a:graphic>
          </wp:inline>
        </w:drawing>
      </w:r>
    </w:p>
    <w:p w14:paraId="7957FC6D" w14:textId="4C673353" w:rsidR="00FF2BC4" w:rsidRDefault="00FF2BC4" w:rsidP="00FF2BC4">
      <w:pPr>
        <w:spacing w:line="480" w:lineRule="auto"/>
        <w:jc w:val="both"/>
        <w:rPr>
          <w:rFonts w:ascii="Arial" w:hAnsi="Arial" w:cs="Arial"/>
        </w:rPr>
      </w:pPr>
    </w:p>
    <w:p w14:paraId="77C1A935" w14:textId="77777777" w:rsidR="00993D42" w:rsidRDefault="00993D42" w:rsidP="00FF2BC4">
      <w:pPr>
        <w:spacing w:line="480" w:lineRule="auto"/>
        <w:jc w:val="both"/>
        <w:rPr>
          <w:rFonts w:ascii="Arial" w:hAnsi="Arial" w:cs="Arial"/>
        </w:rPr>
      </w:pPr>
    </w:p>
    <w:p w14:paraId="5B8756A5" w14:textId="77777777" w:rsidR="00FF2BC4" w:rsidRPr="00FF2BC4" w:rsidRDefault="00FF2BC4" w:rsidP="00FF2BC4">
      <w:pPr>
        <w:spacing w:line="480" w:lineRule="auto"/>
        <w:jc w:val="both"/>
        <w:rPr>
          <w:rFonts w:ascii="Arial" w:hAnsi="Arial" w:cs="Arial"/>
        </w:rPr>
      </w:pPr>
      <w:r w:rsidRPr="00FF2BC4">
        <w:rPr>
          <w:rFonts w:ascii="Arial" w:hAnsi="Arial" w:cs="Arial"/>
          <w:b/>
          <w:bCs/>
        </w:rPr>
        <w:lastRenderedPageBreak/>
        <w:t xml:space="preserve">Table S3: </w:t>
      </w:r>
      <w:r w:rsidRPr="00FF2BC4">
        <w:rPr>
          <w:rFonts w:ascii="Arial" w:hAnsi="Arial" w:cs="Arial"/>
        </w:rPr>
        <w:t>Covariates included for exploration in geostatistical models</w:t>
      </w:r>
    </w:p>
    <w:tbl>
      <w:tblPr>
        <w:tblW w:w="10420" w:type="dxa"/>
        <w:tblCellMar>
          <w:left w:w="0" w:type="dxa"/>
          <w:right w:w="0" w:type="dxa"/>
        </w:tblCellMar>
        <w:tblLook w:val="04A0" w:firstRow="1" w:lastRow="0" w:firstColumn="1" w:lastColumn="0" w:noHBand="0" w:noVBand="1"/>
      </w:tblPr>
      <w:tblGrid>
        <w:gridCol w:w="2900"/>
        <w:gridCol w:w="1660"/>
        <w:gridCol w:w="5860"/>
      </w:tblGrid>
      <w:tr w:rsidR="00FF2BC4" w:rsidRPr="00FF2BC4" w14:paraId="3B3C6394" w14:textId="77777777">
        <w:tc>
          <w:tcPr>
            <w:tcW w:w="2900" w:type="dxa"/>
            <w:tcBorders>
              <w:top w:val="single" w:sz="8" w:space="0" w:color="000000"/>
              <w:left w:val="nil"/>
              <w:bottom w:val="single" w:sz="8" w:space="0" w:color="000000"/>
              <w:right w:val="nil"/>
            </w:tcBorders>
            <w:tcMar>
              <w:top w:w="15" w:type="dxa"/>
              <w:left w:w="33" w:type="dxa"/>
              <w:bottom w:w="0" w:type="dxa"/>
              <w:right w:w="33" w:type="dxa"/>
            </w:tcMar>
            <w:vAlign w:val="center"/>
            <w:hideMark/>
          </w:tcPr>
          <w:p w14:paraId="7C4CC0E3"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Variable</w:t>
            </w:r>
          </w:p>
        </w:tc>
        <w:tc>
          <w:tcPr>
            <w:tcW w:w="1660" w:type="dxa"/>
            <w:tcBorders>
              <w:top w:val="single" w:sz="8" w:space="0" w:color="000000"/>
              <w:left w:val="nil"/>
              <w:bottom w:val="single" w:sz="8" w:space="0" w:color="000000"/>
              <w:right w:val="nil"/>
            </w:tcBorders>
            <w:tcMar>
              <w:top w:w="15" w:type="dxa"/>
              <w:left w:w="33" w:type="dxa"/>
              <w:bottom w:w="0" w:type="dxa"/>
              <w:right w:w="33" w:type="dxa"/>
            </w:tcMar>
            <w:vAlign w:val="center"/>
            <w:hideMark/>
          </w:tcPr>
          <w:p w14:paraId="2790B1DD"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Resolution</w:t>
            </w:r>
          </w:p>
        </w:tc>
        <w:tc>
          <w:tcPr>
            <w:tcW w:w="5860" w:type="dxa"/>
            <w:tcBorders>
              <w:top w:val="single" w:sz="8" w:space="0" w:color="000000"/>
              <w:left w:val="nil"/>
              <w:bottom w:val="single" w:sz="8" w:space="0" w:color="000000"/>
              <w:right w:val="nil"/>
            </w:tcBorders>
            <w:tcMar>
              <w:top w:w="15" w:type="dxa"/>
              <w:left w:w="33" w:type="dxa"/>
              <w:bottom w:w="0" w:type="dxa"/>
              <w:right w:w="33" w:type="dxa"/>
            </w:tcMar>
            <w:vAlign w:val="center"/>
            <w:hideMark/>
          </w:tcPr>
          <w:p w14:paraId="7504264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Source</w:t>
            </w:r>
          </w:p>
        </w:tc>
      </w:tr>
      <w:tr w:rsidR="00FF2BC4" w:rsidRPr="00FF2BC4" w14:paraId="1FD8416E" w14:textId="77777777">
        <w:tc>
          <w:tcPr>
            <w:tcW w:w="10420" w:type="dxa"/>
            <w:gridSpan w:val="3"/>
            <w:tcBorders>
              <w:top w:val="single" w:sz="8" w:space="0" w:color="000000"/>
              <w:left w:val="nil"/>
              <w:bottom w:val="nil"/>
              <w:right w:val="nil"/>
            </w:tcBorders>
            <w:shd w:val="clear" w:color="auto" w:fill="D1D1D1"/>
            <w:tcMar>
              <w:top w:w="15" w:type="dxa"/>
              <w:left w:w="33" w:type="dxa"/>
              <w:bottom w:w="0" w:type="dxa"/>
              <w:right w:w="33" w:type="dxa"/>
            </w:tcMar>
            <w:vAlign w:val="center"/>
            <w:hideMark/>
          </w:tcPr>
          <w:p w14:paraId="16C50833"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Sociodemographic and health care access</w:t>
            </w:r>
          </w:p>
        </w:tc>
      </w:tr>
      <w:tr w:rsidR="00FF2BC4" w:rsidRPr="00FF2BC4" w14:paraId="3830F29A" w14:textId="77777777">
        <w:trPr>
          <w:trHeight w:val="240"/>
        </w:trPr>
        <w:tc>
          <w:tcPr>
            <w:tcW w:w="2900" w:type="dxa"/>
            <w:tcBorders>
              <w:top w:val="nil"/>
              <w:left w:val="nil"/>
              <w:bottom w:val="nil"/>
              <w:right w:val="nil"/>
            </w:tcBorders>
            <w:tcMar>
              <w:top w:w="15" w:type="dxa"/>
              <w:left w:w="33" w:type="dxa"/>
              <w:bottom w:w="0" w:type="dxa"/>
              <w:right w:w="33" w:type="dxa"/>
            </w:tcMar>
            <w:vAlign w:val="center"/>
            <w:hideMark/>
          </w:tcPr>
          <w:p w14:paraId="4652D594" w14:textId="77777777" w:rsidR="00FF2BC4" w:rsidRPr="00FF2BC4" w:rsidRDefault="00FF2BC4" w:rsidP="00FF2BC4">
            <w:pPr>
              <w:spacing w:line="240" w:lineRule="auto"/>
              <w:jc w:val="both"/>
              <w:rPr>
                <w:rFonts w:ascii="Arial" w:hAnsi="Arial" w:cs="Arial"/>
                <w:sz w:val="16"/>
                <w:szCs w:val="16"/>
              </w:rPr>
            </w:pPr>
            <w:proofErr w:type="spellStart"/>
            <w:r w:rsidRPr="00FF2BC4">
              <w:rPr>
                <w:rFonts w:ascii="Arial" w:hAnsi="Arial" w:cs="Arial"/>
                <w:sz w:val="16"/>
                <w:szCs w:val="16"/>
              </w:rPr>
              <w:t>WorldPop</w:t>
            </w:r>
            <w:proofErr w:type="spellEnd"/>
            <w:r w:rsidRPr="00FF2BC4">
              <w:rPr>
                <w:rFonts w:ascii="Arial" w:hAnsi="Arial" w:cs="Arial"/>
                <w:sz w:val="16"/>
                <w:szCs w:val="16"/>
              </w:rPr>
              <w:t xml:space="preserve"> Population density - Unconstrained 2020 UN adjusted</w:t>
            </w:r>
          </w:p>
        </w:tc>
        <w:tc>
          <w:tcPr>
            <w:tcW w:w="1660" w:type="dxa"/>
            <w:tcBorders>
              <w:top w:val="nil"/>
              <w:left w:val="nil"/>
              <w:bottom w:val="nil"/>
              <w:right w:val="nil"/>
            </w:tcBorders>
            <w:tcMar>
              <w:top w:w="15" w:type="dxa"/>
              <w:left w:w="33" w:type="dxa"/>
              <w:bottom w:w="0" w:type="dxa"/>
              <w:right w:w="33" w:type="dxa"/>
            </w:tcMar>
            <w:vAlign w:val="center"/>
            <w:hideMark/>
          </w:tcPr>
          <w:p w14:paraId="72D8669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1km</w:t>
            </w:r>
          </w:p>
        </w:tc>
        <w:tc>
          <w:tcPr>
            <w:tcW w:w="5860" w:type="dxa"/>
            <w:tcBorders>
              <w:top w:val="nil"/>
              <w:left w:val="nil"/>
              <w:bottom w:val="nil"/>
              <w:right w:val="nil"/>
            </w:tcBorders>
            <w:tcMar>
              <w:top w:w="15" w:type="dxa"/>
              <w:left w:w="33" w:type="dxa"/>
              <w:bottom w:w="0" w:type="dxa"/>
              <w:right w:w="33" w:type="dxa"/>
            </w:tcMar>
            <w:vAlign w:val="center"/>
            <w:hideMark/>
          </w:tcPr>
          <w:p w14:paraId="72E43778" w14:textId="77777777" w:rsidR="00FF2BC4" w:rsidRPr="00FF2BC4" w:rsidRDefault="00FF2BC4" w:rsidP="00FF2BC4">
            <w:pPr>
              <w:spacing w:line="240" w:lineRule="auto"/>
              <w:jc w:val="both"/>
              <w:rPr>
                <w:rFonts w:ascii="Arial" w:hAnsi="Arial" w:cs="Arial"/>
                <w:sz w:val="16"/>
                <w:szCs w:val="16"/>
              </w:rPr>
            </w:pPr>
            <w:hyperlink r:id="rId15" w:history="1">
              <w:r w:rsidRPr="00FF2BC4">
                <w:rPr>
                  <w:rStyle w:val="Hyperlink"/>
                  <w:rFonts w:ascii="Arial" w:hAnsi="Arial" w:cs="Arial"/>
                  <w:sz w:val="16"/>
                  <w:szCs w:val="16"/>
                </w:rPr>
                <w:t>https://hub.worldpop.org/geodata/summary?id=46094</w:t>
              </w:r>
            </w:hyperlink>
          </w:p>
        </w:tc>
      </w:tr>
      <w:tr w:rsidR="00FF2BC4" w:rsidRPr="00FF2BC4" w14:paraId="233712C9" w14:textId="77777777">
        <w:trPr>
          <w:trHeight w:val="174"/>
        </w:trPr>
        <w:tc>
          <w:tcPr>
            <w:tcW w:w="2900" w:type="dxa"/>
            <w:tcBorders>
              <w:top w:val="nil"/>
              <w:left w:val="nil"/>
              <w:bottom w:val="nil"/>
              <w:right w:val="nil"/>
            </w:tcBorders>
            <w:tcMar>
              <w:top w:w="15" w:type="dxa"/>
              <w:left w:w="33" w:type="dxa"/>
              <w:bottom w:w="0" w:type="dxa"/>
              <w:right w:w="33" w:type="dxa"/>
            </w:tcMar>
            <w:vAlign w:val="center"/>
            <w:hideMark/>
          </w:tcPr>
          <w:p w14:paraId="48D7C919"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Gross domestic product (PPP)</w:t>
            </w:r>
          </w:p>
        </w:tc>
        <w:tc>
          <w:tcPr>
            <w:tcW w:w="1660" w:type="dxa"/>
            <w:tcBorders>
              <w:top w:val="nil"/>
              <w:left w:val="nil"/>
              <w:bottom w:val="nil"/>
              <w:right w:val="nil"/>
            </w:tcBorders>
            <w:tcMar>
              <w:top w:w="15" w:type="dxa"/>
              <w:left w:w="33" w:type="dxa"/>
              <w:bottom w:w="0" w:type="dxa"/>
              <w:right w:w="33" w:type="dxa"/>
            </w:tcMar>
            <w:vAlign w:val="center"/>
            <w:hideMark/>
          </w:tcPr>
          <w:p w14:paraId="194AA50B"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1000m</w:t>
            </w:r>
          </w:p>
        </w:tc>
        <w:tc>
          <w:tcPr>
            <w:tcW w:w="5860" w:type="dxa"/>
            <w:tcBorders>
              <w:top w:val="nil"/>
              <w:left w:val="nil"/>
              <w:bottom w:val="nil"/>
              <w:right w:val="nil"/>
            </w:tcBorders>
            <w:tcMar>
              <w:top w:w="15" w:type="dxa"/>
              <w:left w:w="33" w:type="dxa"/>
              <w:bottom w:w="0" w:type="dxa"/>
              <w:right w:w="33" w:type="dxa"/>
            </w:tcMar>
            <w:vAlign w:val="center"/>
            <w:hideMark/>
          </w:tcPr>
          <w:p w14:paraId="5FAA4C1E" w14:textId="77777777" w:rsidR="00FF2BC4" w:rsidRPr="00FF2BC4" w:rsidRDefault="00FF2BC4" w:rsidP="00FF2BC4">
            <w:pPr>
              <w:spacing w:line="240" w:lineRule="auto"/>
              <w:jc w:val="both"/>
              <w:rPr>
                <w:rFonts w:ascii="Arial" w:hAnsi="Arial" w:cs="Arial"/>
                <w:sz w:val="16"/>
                <w:szCs w:val="16"/>
              </w:rPr>
            </w:pPr>
            <w:hyperlink r:id="rId16" w:history="1">
              <w:r w:rsidRPr="00FF2BC4">
                <w:rPr>
                  <w:rStyle w:val="Hyperlink"/>
                  <w:rFonts w:ascii="Arial" w:hAnsi="Arial" w:cs="Arial"/>
                  <w:sz w:val="16"/>
                  <w:szCs w:val="16"/>
                </w:rPr>
                <w:t>https://datadryad.org/stash/dataset/doi:10.5061/dryad.dk1j0</w:t>
              </w:r>
            </w:hyperlink>
          </w:p>
        </w:tc>
      </w:tr>
      <w:tr w:rsidR="00FF2BC4" w:rsidRPr="00FF2BC4" w14:paraId="0CBB82F8" w14:textId="77777777">
        <w:trPr>
          <w:trHeight w:val="276"/>
        </w:trPr>
        <w:tc>
          <w:tcPr>
            <w:tcW w:w="2900" w:type="dxa"/>
            <w:tcBorders>
              <w:top w:val="nil"/>
              <w:left w:val="nil"/>
              <w:bottom w:val="nil"/>
              <w:right w:val="nil"/>
            </w:tcBorders>
            <w:tcMar>
              <w:top w:w="15" w:type="dxa"/>
              <w:left w:w="33" w:type="dxa"/>
              <w:bottom w:w="0" w:type="dxa"/>
              <w:right w:w="33" w:type="dxa"/>
            </w:tcMar>
            <w:vAlign w:val="center"/>
            <w:hideMark/>
          </w:tcPr>
          <w:p w14:paraId="12D8747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Nighttime light intensity (VIIRS): Distance to stable night lights</w:t>
            </w:r>
          </w:p>
        </w:tc>
        <w:tc>
          <w:tcPr>
            <w:tcW w:w="1660" w:type="dxa"/>
            <w:tcBorders>
              <w:top w:val="nil"/>
              <w:left w:val="nil"/>
              <w:bottom w:val="nil"/>
              <w:right w:val="nil"/>
            </w:tcBorders>
            <w:tcMar>
              <w:top w:w="15" w:type="dxa"/>
              <w:left w:w="33" w:type="dxa"/>
              <w:bottom w:w="0" w:type="dxa"/>
              <w:right w:w="33" w:type="dxa"/>
            </w:tcMar>
            <w:vAlign w:val="center"/>
            <w:hideMark/>
          </w:tcPr>
          <w:p w14:paraId="14F91C6D"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500m</w:t>
            </w:r>
          </w:p>
        </w:tc>
        <w:tc>
          <w:tcPr>
            <w:tcW w:w="5860" w:type="dxa"/>
            <w:tcBorders>
              <w:top w:val="nil"/>
              <w:left w:val="nil"/>
              <w:bottom w:val="nil"/>
              <w:right w:val="nil"/>
            </w:tcBorders>
            <w:tcMar>
              <w:top w:w="15" w:type="dxa"/>
              <w:left w:w="33" w:type="dxa"/>
              <w:bottom w:w="0" w:type="dxa"/>
              <w:right w:w="33" w:type="dxa"/>
            </w:tcMar>
            <w:vAlign w:val="center"/>
            <w:hideMark/>
          </w:tcPr>
          <w:p w14:paraId="33C44C9A" w14:textId="77777777" w:rsidR="00FF2BC4" w:rsidRPr="00FF2BC4" w:rsidRDefault="00FF2BC4" w:rsidP="00FF2BC4">
            <w:pPr>
              <w:spacing w:line="240" w:lineRule="auto"/>
              <w:jc w:val="both"/>
              <w:rPr>
                <w:rFonts w:ascii="Arial" w:hAnsi="Arial" w:cs="Arial"/>
                <w:sz w:val="16"/>
                <w:szCs w:val="16"/>
              </w:rPr>
            </w:pPr>
            <w:hyperlink r:id="rId17" w:history="1">
              <w:r w:rsidRPr="00FF2BC4">
                <w:rPr>
                  <w:rStyle w:val="Hyperlink"/>
                  <w:rFonts w:ascii="Arial" w:hAnsi="Arial" w:cs="Arial"/>
                  <w:sz w:val="16"/>
                  <w:szCs w:val="16"/>
                </w:rPr>
                <w:t>https://eogdata.mines.edu/products/vnl/</w:t>
              </w:r>
            </w:hyperlink>
          </w:p>
        </w:tc>
      </w:tr>
      <w:tr w:rsidR="00FF2BC4" w:rsidRPr="00FF2BC4" w14:paraId="14531C38" w14:textId="77777777">
        <w:trPr>
          <w:trHeight w:val="300"/>
        </w:trPr>
        <w:tc>
          <w:tcPr>
            <w:tcW w:w="2900" w:type="dxa"/>
            <w:tcBorders>
              <w:top w:val="nil"/>
              <w:left w:val="nil"/>
              <w:bottom w:val="nil"/>
              <w:right w:val="nil"/>
            </w:tcBorders>
            <w:tcMar>
              <w:top w:w="15" w:type="dxa"/>
              <w:left w:w="33" w:type="dxa"/>
              <w:bottom w:w="0" w:type="dxa"/>
              <w:right w:w="33" w:type="dxa"/>
            </w:tcMar>
            <w:vAlign w:val="center"/>
            <w:hideMark/>
          </w:tcPr>
          <w:p w14:paraId="109C2177"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xml:space="preserve">Malaria Atlas Project motorized time to health facility (Friction surface) </w:t>
            </w:r>
          </w:p>
        </w:tc>
        <w:tc>
          <w:tcPr>
            <w:tcW w:w="1660" w:type="dxa"/>
            <w:tcBorders>
              <w:top w:val="nil"/>
              <w:left w:val="nil"/>
              <w:bottom w:val="nil"/>
              <w:right w:val="nil"/>
            </w:tcBorders>
            <w:tcMar>
              <w:top w:w="15" w:type="dxa"/>
              <w:left w:w="33" w:type="dxa"/>
              <w:bottom w:w="0" w:type="dxa"/>
              <w:right w:w="33" w:type="dxa"/>
            </w:tcMar>
            <w:vAlign w:val="center"/>
            <w:hideMark/>
          </w:tcPr>
          <w:p w14:paraId="50BC7CA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1000m</w:t>
            </w:r>
          </w:p>
        </w:tc>
        <w:tc>
          <w:tcPr>
            <w:tcW w:w="5860" w:type="dxa"/>
            <w:tcBorders>
              <w:top w:val="nil"/>
              <w:left w:val="nil"/>
              <w:bottom w:val="nil"/>
              <w:right w:val="nil"/>
            </w:tcBorders>
            <w:tcMar>
              <w:top w:w="15" w:type="dxa"/>
              <w:left w:w="33" w:type="dxa"/>
              <w:bottom w:w="0" w:type="dxa"/>
              <w:right w:w="33" w:type="dxa"/>
            </w:tcMar>
            <w:vAlign w:val="center"/>
            <w:hideMark/>
          </w:tcPr>
          <w:p w14:paraId="6A067212" w14:textId="77777777" w:rsidR="00FF2BC4" w:rsidRPr="00FF2BC4" w:rsidRDefault="00FF2BC4" w:rsidP="00FF2BC4">
            <w:pPr>
              <w:spacing w:line="240" w:lineRule="auto"/>
              <w:jc w:val="both"/>
              <w:rPr>
                <w:rFonts w:ascii="Arial" w:hAnsi="Arial" w:cs="Arial"/>
                <w:sz w:val="16"/>
                <w:szCs w:val="16"/>
              </w:rPr>
            </w:pPr>
            <w:hyperlink r:id="rId18" w:history="1">
              <w:r w:rsidRPr="00FF2BC4">
                <w:rPr>
                  <w:rStyle w:val="Hyperlink"/>
                  <w:rFonts w:ascii="Arial" w:hAnsi="Arial" w:cs="Arial"/>
                  <w:sz w:val="16"/>
                  <w:szCs w:val="16"/>
                </w:rPr>
                <w:t>https://malariaatlas.org/research-project/accessibility-to-healthcare/</w:t>
              </w:r>
            </w:hyperlink>
          </w:p>
        </w:tc>
      </w:tr>
      <w:tr w:rsidR="00FF2BC4" w:rsidRPr="00FF2BC4" w14:paraId="4119543B" w14:textId="77777777">
        <w:trPr>
          <w:trHeight w:val="230"/>
        </w:trPr>
        <w:tc>
          <w:tcPr>
            <w:tcW w:w="2900" w:type="dxa"/>
            <w:tcBorders>
              <w:top w:val="nil"/>
              <w:left w:val="nil"/>
              <w:bottom w:val="nil"/>
              <w:right w:val="nil"/>
            </w:tcBorders>
            <w:tcMar>
              <w:top w:w="15" w:type="dxa"/>
              <w:left w:w="33" w:type="dxa"/>
              <w:bottom w:w="0" w:type="dxa"/>
              <w:right w:w="33" w:type="dxa"/>
            </w:tcMar>
            <w:vAlign w:val="center"/>
            <w:hideMark/>
          </w:tcPr>
          <w:p w14:paraId="536E579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IHME measles vaccine coverage (First dose 2019)</w:t>
            </w:r>
          </w:p>
        </w:tc>
        <w:tc>
          <w:tcPr>
            <w:tcW w:w="1660" w:type="dxa"/>
            <w:tcBorders>
              <w:top w:val="nil"/>
              <w:left w:val="nil"/>
              <w:bottom w:val="nil"/>
              <w:right w:val="nil"/>
            </w:tcBorders>
            <w:tcMar>
              <w:top w:w="15" w:type="dxa"/>
              <w:left w:w="33" w:type="dxa"/>
              <w:bottom w:w="0" w:type="dxa"/>
              <w:right w:w="33" w:type="dxa"/>
            </w:tcMar>
            <w:vAlign w:val="center"/>
            <w:hideMark/>
          </w:tcPr>
          <w:p w14:paraId="4B237ED2"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5000m</w:t>
            </w:r>
          </w:p>
        </w:tc>
        <w:tc>
          <w:tcPr>
            <w:tcW w:w="5860" w:type="dxa"/>
            <w:tcBorders>
              <w:top w:val="nil"/>
              <w:left w:val="nil"/>
              <w:bottom w:val="nil"/>
              <w:right w:val="nil"/>
            </w:tcBorders>
            <w:tcMar>
              <w:top w:w="15" w:type="dxa"/>
              <w:left w:w="33" w:type="dxa"/>
              <w:bottom w:w="0" w:type="dxa"/>
              <w:right w:w="33" w:type="dxa"/>
            </w:tcMar>
            <w:vAlign w:val="center"/>
            <w:hideMark/>
          </w:tcPr>
          <w:p w14:paraId="2BC509E5" w14:textId="77777777" w:rsidR="00FF2BC4" w:rsidRPr="00FF2BC4" w:rsidRDefault="00FF2BC4" w:rsidP="00FF2BC4">
            <w:pPr>
              <w:spacing w:line="240" w:lineRule="auto"/>
              <w:jc w:val="both"/>
              <w:rPr>
                <w:rFonts w:ascii="Arial" w:hAnsi="Arial" w:cs="Arial"/>
                <w:sz w:val="16"/>
                <w:szCs w:val="16"/>
              </w:rPr>
            </w:pPr>
            <w:hyperlink r:id="rId19" w:history="1">
              <w:r w:rsidRPr="00FF2BC4">
                <w:rPr>
                  <w:rStyle w:val="Hyperlink"/>
                  <w:rFonts w:ascii="Arial" w:hAnsi="Arial" w:cs="Arial"/>
                  <w:sz w:val="16"/>
                  <w:szCs w:val="16"/>
                </w:rPr>
                <w:t>https://ghdx.healthdata.org/record/ihme-data/lmic-mcv1-coverage-geospatial-estimates-2000-2019</w:t>
              </w:r>
            </w:hyperlink>
          </w:p>
        </w:tc>
      </w:tr>
      <w:tr w:rsidR="00FF2BC4" w:rsidRPr="00FF2BC4" w14:paraId="286FF5B9" w14:textId="77777777">
        <w:trPr>
          <w:trHeight w:val="85"/>
        </w:trPr>
        <w:tc>
          <w:tcPr>
            <w:tcW w:w="10420" w:type="dxa"/>
            <w:gridSpan w:val="3"/>
            <w:tcBorders>
              <w:top w:val="nil"/>
              <w:left w:val="nil"/>
              <w:bottom w:val="nil"/>
              <w:right w:val="nil"/>
            </w:tcBorders>
            <w:shd w:val="clear" w:color="auto" w:fill="D1D1D1"/>
            <w:tcMar>
              <w:top w:w="15" w:type="dxa"/>
              <w:left w:w="33" w:type="dxa"/>
              <w:bottom w:w="0" w:type="dxa"/>
              <w:right w:w="33" w:type="dxa"/>
            </w:tcMar>
            <w:vAlign w:val="center"/>
            <w:hideMark/>
          </w:tcPr>
          <w:p w14:paraId="03C1449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Bioclimatic</w:t>
            </w:r>
          </w:p>
        </w:tc>
      </w:tr>
      <w:tr w:rsidR="00FF2BC4" w:rsidRPr="00FF2BC4" w14:paraId="676AFFB9" w14:textId="77777777">
        <w:trPr>
          <w:trHeight w:val="174"/>
        </w:trPr>
        <w:tc>
          <w:tcPr>
            <w:tcW w:w="2900" w:type="dxa"/>
            <w:tcBorders>
              <w:top w:val="nil"/>
              <w:left w:val="nil"/>
              <w:bottom w:val="nil"/>
              <w:right w:val="nil"/>
            </w:tcBorders>
            <w:tcMar>
              <w:top w:w="15" w:type="dxa"/>
              <w:left w:w="33" w:type="dxa"/>
              <w:bottom w:w="0" w:type="dxa"/>
              <w:right w:w="33" w:type="dxa"/>
            </w:tcMar>
            <w:vAlign w:val="center"/>
            <w:hideMark/>
          </w:tcPr>
          <w:p w14:paraId="6A327087"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GMTED elevation data</w:t>
            </w:r>
          </w:p>
        </w:tc>
        <w:tc>
          <w:tcPr>
            <w:tcW w:w="1660" w:type="dxa"/>
            <w:tcBorders>
              <w:top w:val="nil"/>
              <w:left w:val="nil"/>
              <w:bottom w:val="nil"/>
              <w:right w:val="nil"/>
            </w:tcBorders>
            <w:tcMar>
              <w:top w:w="15" w:type="dxa"/>
              <w:left w:w="33" w:type="dxa"/>
              <w:bottom w:w="0" w:type="dxa"/>
              <w:right w:w="33" w:type="dxa"/>
            </w:tcMar>
            <w:vAlign w:val="center"/>
            <w:hideMark/>
          </w:tcPr>
          <w:p w14:paraId="2C13DF5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90m</w:t>
            </w:r>
          </w:p>
        </w:tc>
        <w:tc>
          <w:tcPr>
            <w:tcW w:w="5860" w:type="dxa"/>
            <w:tcBorders>
              <w:top w:val="nil"/>
              <w:left w:val="nil"/>
              <w:bottom w:val="nil"/>
              <w:right w:val="nil"/>
            </w:tcBorders>
            <w:tcMar>
              <w:top w:w="15" w:type="dxa"/>
              <w:left w:w="33" w:type="dxa"/>
              <w:bottom w:w="0" w:type="dxa"/>
              <w:right w:w="33" w:type="dxa"/>
            </w:tcMar>
            <w:vAlign w:val="center"/>
            <w:hideMark/>
          </w:tcPr>
          <w:p w14:paraId="116B9620" w14:textId="77777777" w:rsidR="00FF2BC4" w:rsidRPr="00FF2BC4" w:rsidRDefault="00FF2BC4" w:rsidP="00FF2BC4">
            <w:pPr>
              <w:spacing w:line="240" w:lineRule="auto"/>
              <w:jc w:val="both"/>
              <w:rPr>
                <w:rFonts w:ascii="Arial" w:hAnsi="Arial" w:cs="Arial"/>
                <w:sz w:val="16"/>
                <w:szCs w:val="16"/>
              </w:rPr>
            </w:pPr>
            <w:hyperlink r:id="rId20" w:history="1">
              <w:r w:rsidRPr="00FF2BC4">
                <w:rPr>
                  <w:rStyle w:val="Hyperlink"/>
                  <w:rFonts w:ascii="Arial" w:hAnsi="Arial" w:cs="Arial"/>
                  <w:sz w:val="16"/>
                  <w:szCs w:val="16"/>
                </w:rPr>
                <w:t>https://earthexplorer.usgs.gov</w:t>
              </w:r>
            </w:hyperlink>
            <w:r w:rsidRPr="00FF2BC4">
              <w:rPr>
                <w:rFonts w:ascii="Arial" w:hAnsi="Arial" w:cs="Arial"/>
                <w:sz w:val="16"/>
                <w:szCs w:val="16"/>
              </w:rPr>
              <w:t xml:space="preserve"> </w:t>
            </w:r>
          </w:p>
        </w:tc>
      </w:tr>
      <w:tr w:rsidR="00FF2BC4" w:rsidRPr="00FF2BC4" w14:paraId="22BFD8EB" w14:textId="77777777">
        <w:trPr>
          <w:trHeight w:val="174"/>
        </w:trPr>
        <w:tc>
          <w:tcPr>
            <w:tcW w:w="2900" w:type="dxa"/>
            <w:tcBorders>
              <w:top w:val="nil"/>
              <w:left w:val="nil"/>
              <w:bottom w:val="nil"/>
              <w:right w:val="nil"/>
            </w:tcBorders>
            <w:tcMar>
              <w:top w:w="15" w:type="dxa"/>
              <w:left w:w="33" w:type="dxa"/>
              <w:bottom w:w="0" w:type="dxa"/>
              <w:right w:w="33" w:type="dxa"/>
            </w:tcMar>
            <w:vAlign w:val="center"/>
            <w:hideMark/>
          </w:tcPr>
          <w:p w14:paraId="0EE13B98" w14:textId="77777777" w:rsidR="00FF2BC4" w:rsidRPr="00FF2BC4" w:rsidRDefault="00FF2BC4" w:rsidP="00FF2BC4">
            <w:pPr>
              <w:spacing w:line="240" w:lineRule="auto"/>
              <w:jc w:val="both"/>
              <w:rPr>
                <w:rFonts w:ascii="Arial" w:hAnsi="Arial" w:cs="Arial"/>
                <w:sz w:val="16"/>
                <w:szCs w:val="16"/>
              </w:rPr>
            </w:pPr>
            <w:proofErr w:type="spellStart"/>
            <w:r w:rsidRPr="00FF2BC4">
              <w:rPr>
                <w:rFonts w:ascii="Arial" w:hAnsi="Arial" w:cs="Arial"/>
                <w:sz w:val="16"/>
                <w:szCs w:val="16"/>
              </w:rPr>
              <w:t>WorldClim</w:t>
            </w:r>
            <w:proofErr w:type="spellEnd"/>
            <w:r w:rsidRPr="00FF2BC4">
              <w:rPr>
                <w:rFonts w:ascii="Arial" w:hAnsi="Arial" w:cs="Arial"/>
                <w:sz w:val="16"/>
                <w:szCs w:val="16"/>
              </w:rPr>
              <w:t xml:space="preserve"> variables:</w:t>
            </w:r>
          </w:p>
        </w:tc>
        <w:tc>
          <w:tcPr>
            <w:tcW w:w="1660" w:type="dxa"/>
            <w:tcBorders>
              <w:top w:val="nil"/>
              <w:left w:val="nil"/>
              <w:bottom w:val="nil"/>
              <w:right w:val="nil"/>
            </w:tcBorders>
            <w:tcMar>
              <w:top w:w="15" w:type="dxa"/>
              <w:left w:w="33" w:type="dxa"/>
              <w:bottom w:w="0" w:type="dxa"/>
              <w:right w:w="33" w:type="dxa"/>
            </w:tcMar>
            <w:vAlign w:val="center"/>
            <w:hideMark/>
          </w:tcPr>
          <w:p w14:paraId="71B7F27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w:t>
            </w:r>
          </w:p>
        </w:tc>
        <w:tc>
          <w:tcPr>
            <w:tcW w:w="5860" w:type="dxa"/>
            <w:tcBorders>
              <w:top w:val="nil"/>
              <w:left w:val="nil"/>
              <w:bottom w:val="nil"/>
              <w:right w:val="nil"/>
            </w:tcBorders>
            <w:tcMar>
              <w:top w:w="15" w:type="dxa"/>
              <w:left w:w="33" w:type="dxa"/>
              <w:bottom w:w="0" w:type="dxa"/>
              <w:right w:w="33" w:type="dxa"/>
            </w:tcMar>
            <w:vAlign w:val="center"/>
            <w:hideMark/>
          </w:tcPr>
          <w:p w14:paraId="38DD743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w:t>
            </w:r>
          </w:p>
        </w:tc>
      </w:tr>
      <w:tr w:rsidR="00FF2BC4" w:rsidRPr="00FF2BC4" w14:paraId="3D402412" w14:textId="77777777">
        <w:trPr>
          <w:trHeight w:val="239"/>
        </w:trPr>
        <w:tc>
          <w:tcPr>
            <w:tcW w:w="2900" w:type="dxa"/>
            <w:tcBorders>
              <w:top w:val="nil"/>
              <w:left w:val="nil"/>
              <w:bottom w:val="nil"/>
              <w:right w:val="nil"/>
            </w:tcBorders>
            <w:tcMar>
              <w:top w:w="15" w:type="dxa"/>
              <w:left w:w="33" w:type="dxa"/>
              <w:bottom w:w="0" w:type="dxa"/>
              <w:right w:w="33" w:type="dxa"/>
            </w:tcMar>
            <w:vAlign w:val="center"/>
            <w:hideMark/>
          </w:tcPr>
          <w:p w14:paraId="34F163A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Long-term temperature (1970-2000): mean; seasonality; range</w:t>
            </w:r>
          </w:p>
        </w:tc>
        <w:tc>
          <w:tcPr>
            <w:tcW w:w="1660" w:type="dxa"/>
            <w:tcBorders>
              <w:top w:val="nil"/>
              <w:left w:val="nil"/>
              <w:bottom w:val="nil"/>
              <w:right w:val="nil"/>
            </w:tcBorders>
            <w:tcMar>
              <w:top w:w="15" w:type="dxa"/>
              <w:left w:w="33" w:type="dxa"/>
              <w:bottom w:w="0" w:type="dxa"/>
              <w:right w:w="33" w:type="dxa"/>
            </w:tcMar>
            <w:vAlign w:val="center"/>
            <w:hideMark/>
          </w:tcPr>
          <w:p w14:paraId="2B898F1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1km</w:t>
            </w:r>
          </w:p>
        </w:tc>
        <w:tc>
          <w:tcPr>
            <w:tcW w:w="5860" w:type="dxa"/>
            <w:tcBorders>
              <w:top w:val="nil"/>
              <w:left w:val="nil"/>
              <w:bottom w:val="nil"/>
              <w:right w:val="nil"/>
            </w:tcBorders>
            <w:tcMar>
              <w:top w:w="15" w:type="dxa"/>
              <w:left w:w="33" w:type="dxa"/>
              <w:bottom w:w="0" w:type="dxa"/>
              <w:right w:w="33" w:type="dxa"/>
            </w:tcMar>
            <w:vAlign w:val="center"/>
            <w:hideMark/>
          </w:tcPr>
          <w:p w14:paraId="5742EB0D" w14:textId="77777777" w:rsidR="00FF2BC4" w:rsidRPr="00FF2BC4" w:rsidRDefault="00FF2BC4" w:rsidP="00FF2BC4">
            <w:pPr>
              <w:spacing w:line="240" w:lineRule="auto"/>
              <w:jc w:val="both"/>
              <w:rPr>
                <w:rFonts w:ascii="Arial" w:hAnsi="Arial" w:cs="Arial"/>
                <w:sz w:val="16"/>
                <w:szCs w:val="16"/>
              </w:rPr>
            </w:pPr>
            <w:hyperlink r:id="rId21" w:history="1">
              <w:r w:rsidRPr="00FF2BC4">
                <w:rPr>
                  <w:rStyle w:val="Hyperlink"/>
                  <w:rFonts w:ascii="Arial" w:hAnsi="Arial" w:cs="Arial"/>
                  <w:sz w:val="16"/>
                  <w:szCs w:val="16"/>
                </w:rPr>
                <w:t>https://www.worldclim.org/data/bioclim.html</w:t>
              </w:r>
            </w:hyperlink>
          </w:p>
        </w:tc>
      </w:tr>
      <w:tr w:rsidR="00FF2BC4" w:rsidRPr="00FF2BC4" w14:paraId="166AAE5D" w14:textId="77777777">
        <w:trPr>
          <w:trHeight w:val="290"/>
        </w:trPr>
        <w:tc>
          <w:tcPr>
            <w:tcW w:w="2900" w:type="dxa"/>
            <w:tcBorders>
              <w:top w:val="nil"/>
              <w:left w:val="nil"/>
              <w:bottom w:val="nil"/>
              <w:right w:val="nil"/>
            </w:tcBorders>
            <w:tcMar>
              <w:top w:w="15" w:type="dxa"/>
              <w:left w:w="33" w:type="dxa"/>
              <w:bottom w:w="0" w:type="dxa"/>
              <w:right w:w="33" w:type="dxa"/>
            </w:tcMar>
            <w:vAlign w:val="center"/>
            <w:hideMark/>
          </w:tcPr>
          <w:p w14:paraId="60B491E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xml:space="preserve"> - Long-term precipitation (1970-2000): annual mean; precipitation of driest month; seasonality</w:t>
            </w:r>
          </w:p>
        </w:tc>
        <w:tc>
          <w:tcPr>
            <w:tcW w:w="1660" w:type="dxa"/>
            <w:tcBorders>
              <w:top w:val="nil"/>
              <w:left w:val="nil"/>
              <w:bottom w:val="nil"/>
              <w:right w:val="nil"/>
            </w:tcBorders>
            <w:tcMar>
              <w:top w:w="15" w:type="dxa"/>
              <w:left w:w="33" w:type="dxa"/>
              <w:bottom w:w="0" w:type="dxa"/>
              <w:right w:w="33" w:type="dxa"/>
            </w:tcMar>
            <w:vAlign w:val="center"/>
            <w:hideMark/>
          </w:tcPr>
          <w:p w14:paraId="0A4EB3E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1km</w:t>
            </w:r>
          </w:p>
        </w:tc>
        <w:tc>
          <w:tcPr>
            <w:tcW w:w="5860" w:type="dxa"/>
            <w:tcBorders>
              <w:top w:val="nil"/>
              <w:left w:val="nil"/>
              <w:bottom w:val="nil"/>
              <w:right w:val="nil"/>
            </w:tcBorders>
            <w:tcMar>
              <w:top w:w="15" w:type="dxa"/>
              <w:left w:w="33" w:type="dxa"/>
              <w:bottom w:w="0" w:type="dxa"/>
              <w:right w:w="33" w:type="dxa"/>
            </w:tcMar>
            <w:vAlign w:val="center"/>
            <w:hideMark/>
          </w:tcPr>
          <w:p w14:paraId="08574124" w14:textId="77777777" w:rsidR="00FF2BC4" w:rsidRPr="00FF2BC4" w:rsidRDefault="00FF2BC4" w:rsidP="00FF2BC4">
            <w:pPr>
              <w:spacing w:line="240" w:lineRule="auto"/>
              <w:jc w:val="both"/>
              <w:rPr>
                <w:rFonts w:ascii="Arial" w:hAnsi="Arial" w:cs="Arial"/>
                <w:sz w:val="16"/>
                <w:szCs w:val="16"/>
              </w:rPr>
            </w:pPr>
            <w:hyperlink r:id="rId22" w:history="1">
              <w:r w:rsidRPr="00FF2BC4">
                <w:rPr>
                  <w:rStyle w:val="Hyperlink"/>
                  <w:rFonts w:ascii="Arial" w:hAnsi="Arial" w:cs="Arial"/>
                  <w:sz w:val="16"/>
                  <w:szCs w:val="16"/>
                </w:rPr>
                <w:t>https://www.worldclim.org/data/bioclim.html</w:t>
              </w:r>
            </w:hyperlink>
          </w:p>
        </w:tc>
      </w:tr>
      <w:tr w:rsidR="00FF2BC4" w:rsidRPr="00FF2BC4" w14:paraId="183139DD" w14:textId="77777777">
        <w:trPr>
          <w:trHeight w:val="85"/>
        </w:trPr>
        <w:tc>
          <w:tcPr>
            <w:tcW w:w="10420" w:type="dxa"/>
            <w:gridSpan w:val="3"/>
            <w:tcBorders>
              <w:top w:val="nil"/>
              <w:left w:val="nil"/>
              <w:bottom w:val="nil"/>
              <w:right w:val="nil"/>
            </w:tcBorders>
            <w:shd w:val="clear" w:color="auto" w:fill="D1D1D1"/>
            <w:tcMar>
              <w:top w:w="15" w:type="dxa"/>
              <w:left w:w="33" w:type="dxa"/>
              <w:bottom w:w="0" w:type="dxa"/>
              <w:right w:w="33" w:type="dxa"/>
            </w:tcMar>
            <w:vAlign w:val="center"/>
            <w:hideMark/>
          </w:tcPr>
          <w:p w14:paraId="15AFE6AD"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Landcover</w:t>
            </w:r>
          </w:p>
        </w:tc>
      </w:tr>
      <w:tr w:rsidR="00FF2BC4" w:rsidRPr="00FF2BC4" w14:paraId="62C01448" w14:textId="77777777">
        <w:trPr>
          <w:trHeight w:val="200"/>
        </w:trPr>
        <w:tc>
          <w:tcPr>
            <w:tcW w:w="2900" w:type="dxa"/>
            <w:tcBorders>
              <w:top w:val="nil"/>
              <w:left w:val="nil"/>
              <w:bottom w:val="nil"/>
              <w:right w:val="nil"/>
            </w:tcBorders>
            <w:tcMar>
              <w:top w:w="15" w:type="dxa"/>
              <w:left w:w="33" w:type="dxa"/>
              <w:bottom w:w="0" w:type="dxa"/>
              <w:right w:w="33" w:type="dxa"/>
            </w:tcMar>
            <w:vAlign w:val="center"/>
            <w:hideMark/>
          </w:tcPr>
          <w:p w14:paraId="3385A3E9"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xml:space="preserve">NDVI 2015-2019 (mean, </w:t>
            </w:r>
            <w:proofErr w:type="spellStart"/>
            <w:r w:rsidRPr="00FF2BC4">
              <w:rPr>
                <w:rFonts w:ascii="Arial" w:hAnsi="Arial" w:cs="Arial"/>
                <w:sz w:val="16"/>
                <w:szCs w:val="16"/>
              </w:rPr>
              <w:t>sd</w:t>
            </w:r>
            <w:proofErr w:type="spellEnd"/>
            <w:r w:rsidRPr="00FF2BC4">
              <w:rPr>
                <w:rFonts w:ascii="Arial" w:hAnsi="Arial" w:cs="Arial"/>
                <w:sz w:val="16"/>
                <w:szCs w:val="16"/>
              </w:rPr>
              <w:t xml:space="preserve"> and minimum) </w:t>
            </w:r>
          </w:p>
        </w:tc>
        <w:tc>
          <w:tcPr>
            <w:tcW w:w="1660" w:type="dxa"/>
            <w:tcBorders>
              <w:top w:val="nil"/>
              <w:left w:val="nil"/>
              <w:bottom w:val="nil"/>
              <w:right w:val="nil"/>
            </w:tcBorders>
            <w:tcMar>
              <w:top w:w="15" w:type="dxa"/>
              <w:left w:w="33" w:type="dxa"/>
              <w:bottom w:w="0" w:type="dxa"/>
              <w:right w:w="33" w:type="dxa"/>
            </w:tcMar>
            <w:vAlign w:val="center"/>
            <w:hideMark/>
          </w:tcPr>
          <w:p w14:paraId="28EDE63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100m</w:t>
            </w:r>
          </w:p>
        </w:tc>
        <w:tc>
          <w:tcPr>
            <w:tcW w:w="5860" w:type="dxa"/>
            <w:tcBorders>
              <w:top w:val="nil"/>
              <w:left w:val="nil"/>
              <w:bottom w:val="nil"/>
              <w:right w:val="nil"/>
            </w:tcBorders>
            <w:tcMar>
              <w:top w:w="15" w:type="dxa"/>
              <w:left w:w="33" w:type="dxa"/>
              <w:bottom w:w="0" w:type="dxa"/>
              <w:right w:w="33" w:type="dxa"/>
            </w:tcMar>
            <w:vAlign w:val="center"/>
            <w:hideMark/>
          </w:tcPr>
          <w:p w14:paraId="49A53A72" w14:textId="77777777" w:rsidR="00FF2BC4" w:rsidRPr="00FF2BC4" w:rsidRDefault="00FF2BC4" w:rsidP="00FF2BC4">
            <w:pPr>
              <w:spacing w:line="240" w:lineRule="auto"/>
              <w:jc w:val="both"/>
              <w:rPr>
                <w:rFonts w:ascii="Arial" w:hAnsi="Arial" w:cs="Arial"/>
                <w:sz w:val="16"/>
                <w:szCs w:val="16"/>
              </w:rPr>
            </w:pPr>
            <w:hyperlink r:id="rId23" w:history="1">
              <w:r w:rsidRPr="00FF2BC4">
                <w:rPr>
                  <w:rStyle w:val="Hyperlink"/>
                  <w:rFonts w:ascii="Arial" w:hAnsi="Arial" w:cs="Arial"/>
                  <w:sz w:val="16"/>
                  <w:szCs w:val="16"/>
                </w:rPr>
                <w:t>https://land.copernicus.eu/global/products/ndvi</w:t>
              </w:r>
            </w:hyperlink>
          </w:p>
        </w:tc>
      </w:tr>
      <w:tr w:rsidR="00FF2BC4" w:rsidRPr="00FF2BC4" w14:paraId="3DDE9623" w14:textId="77777777">
        <w:trPr>
          <w:trHeight w:val="174"/>
        </w:trPr>
        <w:tc>
          <w:tcPr>
            <w:tcW w:w="10420" w:type="dxa"/>
            <w:gridSpan w:val="3"/>
            <w:tcBorders>
              <w:top w:val="nil"/>
              <w:left w:val="nil"/>
              <w:bottom w:val="nil"/>
              <w:right w:val="nil"/>
            </w:tcBorders>
            <w:tcMar>
              <w:top w:w="15" w:type="dxa"/>
              <w:left w:w="33" w:type="dxa"/>
              <w:bottom w:w="0" w:type="dxa"/>
              <w:right w:w="33" w:type="dxa"/>
            </w:tcMar>
            <w:vAlign w:val="center"/>
            <w:hideMark/>
          </w:tcPr>
          <w:p w14:paraId="7DD70B6F" w14:textId="77777777" w:rsidR="00FF2BC4" w:rsidRPr="00FF2BC4" w:rsidRDefault="00FF2BC4" w:rsidP="00FF2BC4">
            <w:pPr>
              <w:spacing w:line="240" w:lineRule="auto"/>
              <w:jc w:val="both"/>
              <w:rPr>
                <w:rFonts w:ascii="Arial" w:hAnsi="Arial" w:cs="Arial"/>
                <w:sz w:val="16"/>
                <w:szCs w:val="16"/>
              </w:rPr>
            </w:pPr>
            <w:proofErr w:type="spellStart"/>
            <w:r w:rsidRPr="00FF2BC4">
              <w:rPr>
                <w:rFonts w:ascii="Arial" w:hAnsi="Arial" w:cs="Arial"/>
                <w:sz w:val="16"/>
                <w:szCs w:val="16"/>
              </w:rPr>
              <w:t>opernicus</w:t>
            </w:r>
            <w:proofErr w:type="spellEnd"/>
            <w:r w:rsidRPr="00FF2BC4">
              <w:rPr>
                <w:rFonts w:ascii="Arial" w:hAnsi="Arial" w:cs="Arial"/>
                <w:sz w:val="16"/>
                <w:szCs w:val="16"/>
              </w:rPr>
              <w:t xml:space="preserve"> Land Monitoring Service classification variables - distance to land covered by:</w:t>
            </w:r>
          </w:p>
        </w:tc>
      </w:tr>
      <w:tr w:rsidR="00FF2BC4" w:rsidRPr="00FF2BC4" w14:paraId="663FEF1A" w14:textId="77777777">
        <w:trPr>
          <w:trHeight w:val="266"/>
        </w:trPr>
        <w:tc>
          <w:tcPr>
            <w:tcW w:w="2900" w:type="dxa"/>
            <w:tcBorders>
              <w:top w:val="nil"/>
              <w:left w:val="nil"/>
              <w:bottom w:val="nil"/>
              <w:right w:val="nil"/>
            </w:tcBorders>
            <w:tcMar>
              <w:top w:w="15" w:type="dxa"/>
              <w:left w:w="33" w:type="dxa"/>
              <w:bottom w:w="0" w:type="dxa"/>
              <w:right w:w="33" w:type="dxa"/>
            </w:tcMar>
            <w:vAlign w:val="center"/>
            <w:hideMark/>
          </w:tcPr>
          <w:p w14:paraId="1F329D73"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bare soil; crops; grassland; shrubs;</w:t>
            </w:r>
          </w:p>
        </w:tc>
        <w:tc>
          <w:tcPr>
            <w:tcW w:w="1660" w:type="dxa"/>
            <w:tcBorders>
              <w:top w:val="nil"/>
              <w:left w:val="nil"/>
              <w:bottom w:val="nil"/>
              <w:right w:val="nil"/>
            </w:tcBorders>
            <w:tcMar>
              <w:top w:w="15" w:type="dxa"/>
              <w:left w:w="33" w:type="dxa"/>
              <w:bottom w:w="0" w:type="dxa"/>
              <w:right w:w="33" w:type="dxa"/>
            </w:tcMar>
            <w:vAlign w:val="center"/>
            <w:hideMark/>
          </w:tcPr>
          <w:p w14:paraId="73CF0B5B"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100m</w:t>
            </w:r>
          </w:p>
        </w:tc>
        <w:tc>
          <w:tcPr>
            <w:tcW w:w="5860" w:type="dxa"/>
            <w:tcBorders>
              <w:top w:val="nil"/>
              <w:left w:val="nil"/>
              <w:bottom w:val="nil"/>
              <w:right w:val="nil"/>
            </w:tcBorders>
            <w:tcMar>
              <w:top w:w="15" w:type="dxa"/>
              <w:left w:w="33" w:type="dxa"/>
              <w:bottom w:w="0" w:type="dxa"/>
              <w:right w:w="33" w:type="dxa"/>
            </w:tcMar>
            <w:vAlign w:val="center"/>
            <w:hideMark/>
          </w:tcPr>
          <w:p w14:paraId="68F3A64E" w14:textId="77777777" w:rsidR="00FF2BC4" w:rsidRPr="00FF2BC4" w:rsidRDefault="00FF2BC4" w:rsidP="00FF2BC4">
            <w:pPr>
              <w:spacing w:line="240" w:lineRule="auto"/>
              <w:jc w:val="both"/>
              <w:rPr>
                <w:rFonts w:ascii="Arial" w:hAnsi="Arial" w:cs="Arial"/>
                <w:sz w:val="16"/>
                <w:szCs w:val="16"/>
              </w:rPr>
            </w:pPr>
            <w:hyperlink r:id="rId24" w:history="1">
              <w:r w:rsidRPr="00FF2BC4">
                <w:rPr>
                  <w:rStyle w:val="Hyperlink"/>
                  <w:rFonts w:ascii="Arial" w:hAnsi="Arial" w:cs="Arial"/>
                  <w:sz w:val="16"/>
                  <w:szCs w:val="16"/>
                </w:rPr>
                <w:t>https://zenodo.org/record/3939050#.Yjm7Ti2l29Z</w:t>
              </w:r>
            </w:hyperlink>
          </w:p>
        </w:tc>
      </w:tr>
      <w:tr w:rsidR="00FF2BC4" w:rsidRPr="00FF2BC4" w14:paraId="3B4C13C0" w14:textId="77777777">
        <w:trPr>
          <w:trHeight w:val="85"/>
        </w:trPr>
        <w:tc>
          <w:tcPr>
            <w:tcW w:w="10420" w:type="dxa"/>
            <w:gridSpan w:val="3"/>
            <w:tcBorders>
              <w:top w:val="nil"/>
              <w:left w:val="nil"/>
              <w:bottom w:val="nil"/>
              <w:right w:val="nil"/>
            </w:tcBorders>
            <w:shd w:val="clear" w:color="auto" w:fill="D1D1D1"/>
            <w:tcMar>
              <w:top w:w="15" w:type="dxa"/>
              <w:left w:w="33" w:type="dxa"/>
              <w:bottom w:w="0" w:type="dxa"/>
              <w:right w:w="33" w:type="dxa"/>
            </w:tcMar>
            <w:vAlign w:val="center"/>
            <w:hideMark/>
          </w:tcPr>
          <w:p w14:paraId="3DC4A072"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Geological</w:t>
            </w:r>
          </w:p>
        </w:tc>
      </w:tr>
      <w:tr w:rsidR="00FF2BC4" w:rsidRPr="00FF2BC4" w14:paraId="10845315" w14:textId="77777777">
        <w:trPr>
          <w:trHeight w:val="260"/>
        </w:trPr>
        <w:tc>
          <w:tcPr>
            <w:tcW w:w="2900" w:type="dxa"/>
            <w:tcBorders>
              <w:top w:val="nil"/>
              <w:left w:val="nil"/>
              <w:bottom w:val="nil"/>
              <w:right w:val="nil"/>
            </w:tcBorders>
            <w:tcMar>
              <w:top w:w="15" w:type="dxa"/>
              <w:left w:w="33" w:type="dxa"/>
              <w:bottom w:w="0" w:type="dxa"/>
              <w:right w:w="33" w:type="dxa"/>
            </w:tcMar>
            <w:vAlign w:val="center"/>
            <w:hideMark/>
          </w:tcPr>
          <w:p w14:paraId="6365E875" w14:textId="1F4B3612" w:rsidR="00FF2BC4" w:rsidRPr="00FF2BC4" w:rsidRDefault="00FF2BC4" w:rsidP="00FF2BC4">
            <w:pPr>
              <w:numPr>
                <w:ilvl w:val="0"/>
                <w:numId w:val="2"/>
              </w:numPr>
              <w:spacing w:line="240" w:lineRule="auto"/>
              <w:jc w:val="both"/>
              <w:rPr>
                <w:rFonts w:ascii="Arial" w:hAnsi="Arial" w:cs="Arial"/>
                <w:sz w:val="16"/>
                <w:szCs w:val="16"/>
              </w:rPr>
            </w:pPr>
            <w:r>
              <w:rPr>
                <w:rFonts w:ascii="Arial" w:hAnsi="Arial" w:cs="Arial"/>
                <w:sz w:val="16"/>
                <w:szCs w:val="16"/>
              </w:rPr>
              <w:t xml:space="preserve">Soil </w:t>
            </w:r>
            <w:r w:rsidRPr="00FF2BC4">
              <w:rPr>
                <w:rFonts w:ascii="Arial" w:hAnsi="Arial" w:cs="Arial"/>
                <w:sz w:val="16"/>
                <w:szCs w:val="16"/>
              </w:rPr>
              <w:t>pH</w:t>
            </w:r>
          </w:p>
        </w:tc>
        <w:tc>
          <w:tcPr>
            <w:tcW w:w="1660" w:type="dxa"/>
            <w:tcBorders>
              <w:top w:val="nil"/>
              <w:left w:val="nil"/>
              <w:bottom w:val="nil"/>
              <w:right w:val="nil"/>
            </w:tcBorders>
            <w:tcMar>
              <w:top w:w="15" w:type="dxa"/>
              <w:left w:w="33" w:type="dxa"/>
              <w:bottom w:w="0" w:type="dxa"/>
              <w:right w:w="33" w:type="dxa"/>
            </w:tcMar>
            <w:vAlign w:val="center"/>
            <w:hideMark/>
          </w:tcPr>
          <w:p w14:paraId="5793AF1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1000m</w:t>
            </w:r>
          </w:p>
        </w:tc>
        <w:tc>
          <w:tcPr>
            <w:tcW w:w="5860" w:type="dxa"/>
            <w:tcBorders>
              <w:top w:val="nil"/>
              <w:left w:val="nil"/>
              <w:bottom w:val="nil"/>
              <w:right w:val="nil"/>
            </w:tcBorders>
            <w:tcMar>
              <w:top w:w="15" w:type="dxa"/>
              <w:left w:w="33" w:type="dxa"/>
              <w:bottom w:w="0" w:type="dxa"/>
              <w:right w:w="33" w:type="dxa"/>
            </w:tcMar>
            <w:vAlign w:val="center"/>
            <w:hideMark/>
          </w:tcPr>
          <w:p w14:paraId="57AFDB7E" w14:textId="77777777" w:rsidR="00FF2BC4" w:rsidRPr="00FF2BC4" w:rsidRDefault="00FF2BC4" w:rsidP="00FF2BC4">
            <w:pPr>
              <w:spacing w:line="240" w:lineRule="auto"/>
              <w:jc w:val="both"/>
              <w:rPr>
                <w:rFonts w:ascii="Arial" w:hAnsi="Arial" w:cs="Arial"/>
                <w:sz w:val="16"/>
                <w:szCs w:val="16"/>
              </w:rPr>
            </w:pPr>
            <w:hyperlink r:id="rId25" w:history="1">
              <w:r w:rsidRPr="00FF2BC4">
                <w:rPr>
                  <w:rStyle w:val="Hyperlink"/>
                  <w:rFonts w:ascii="Arial" w:hAnsi="Arial" w:cs="Arial"/>
                  <w:sz w:val="16"/>
                  <w:szCs w:val="16"/>
                </w:rPr>
                <w:t>https://envirometrix.nl/isdasoil-open-soil-data-for-africa/</w:t>
              </w:r>
            </w:hyperlink>
          </w:p>
        </w:tc>
      </w:tr>
      <w:tr w:rsidR="00FF2BC4" w:rsidRPr="00FF2BC4" w14:paraId="1D797493" w14:textId="77777777">
        <w:trPr>
          <w:trHeight w:val="97"/>
        </w:trPr>
        <w:tc>
          <w:tcPr>
            <w:tcW w:w="2900" w:type="dxa"/>
            <w:tcBorders>
              <w:top w:val="nil"/>
              <w:left w:val="nil"/>
              <w:bottom w:val="nil"/>
              <w:right w:val="nil"/>
            </w:tcBorders>
            <w:tcMar>
              <w:top w:w="15" w:type="dxa"/>
              <w:left w:w="33" w:type="dxa"/>
              <w:bottom w:w="0" w:type="dxa"/>
              <w:right w:w="33" w:type="dxa"/>
            </w:tcMar>
            <w:vAlign w:val="center"/>
            <w:hideMark/>
          </w:tcPr>
          <w:p w14:paraId="3F740C18" w14:textId="77777777" w:rsidR="00FF2BC4" w:rsidRPr="00FF2BC4" w:rsidRDefault="00FF2BC4" w:rsidP="00FF2BC4">
            <w:pPr>
              <w:numPr>
                <w:ilvl w:val="0"/>
                <w:numId w:val="3"/>
              </w:numPr>
              <w:spacing w:line="240" w:lineRule="auto"/>
              <w:jc w:val="both"/>
              <w:rPr>
                <w:rFonts w:ascii="Arial" w:hAnsi="Arial" w:cs="Arial"/>
                <w:sz w:val="16"/>
                <w:szCs w:val="16"/>
              </w:rPr>
            </w:pPr>
            <w:r w:rsidRPr="00FF2BC4">
              <w:rPr>
                <w:rFonts w:ascii="Arial" w:hAnsi="Arial" w:cs="Arial"/>
                <w:sz w:val="16"/>
                <w:szCs w:val="16"/>
              </w:rPr>
              <w:t>Soil water index (static)</w:t>
            </w:r>
          </w:p>
        </w:tc>
        <w:tc>
          <w:tcPr>
            <w:tcW w:w="1660" w:type="dxa"/>
            <w:tcBorders>
              <w:top w:val="nil"/>
              <w:left w:val="nil"/>
              <w:bottom w:val="nil"/>
              <w:right w:val="nil"/>
            </w:tcBorders>
            <w:tcMar>
              <w:top w:w="15" w:type="dxa"/>
              <w:left w:w="33" w:type="dxa"/>
              <w:bottom w:w="0" w:type="dxa"/>
              <w:right w:w="33" w:type="dxa"/>
            </w:tcMar>
            <w:vAlign w:val="center"/>
            <w:hideMark/>
          </w:tcPr>
          <w:p w14:paraId="6200C8C9"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12500m</w:t>
            </w:r>
          </w:p>
        </w:tc>
        <w:tc>
          <w:tcPr>
            <w:tcW w:w="5860" w:type="dxa"/>
            <w:tcBorders>
              <w:top w:val="nil"/>
              <w:left w:val="nil"/>
              <w:bottom w:val="nil"/>
              <w:right w:val="nil"/>
            </w:tcBorders>
            <w:tcMar>
              <w:top w:w="15" w:type="dxa"/>
              <w:left w:w="33" w:type="dxa"/>
              <w:bottom w:w="0" w:type="dxa"/>
              <w:right w:w="33" w:type="dxa"/>
            </w:tcMar>
            <w:vAlign w:val="center"/>
            <w:hideMark/>
          </w:tcPr>
          <w:p w14:paraId="5323BF94" w14:textId="77777777" w:rsidR="00FF2BC4" w:rsidRPr="00FF2BC4" w:rsidRDefault="00FF2BC4" w:rsidP="00FF2BC4">
            <w:pPr>
              <w:spacing w:line="240" w:lineRule="auto"/>
              <w:jc w:val="both"/>
              <w:rPr>
                <w:rFonts w:ascii="Arial" w:hAnsi="Arial" w:cs="Arial"/>
                <w:sz w:val="16"/>
                <w:szCs w:val="16"/>
              </w:rPr>
            </w:pPr>
            <w:hyperlink r:id="rId26" w:history="1">
              <w:r w:rsidRPr="00FF2BC4">
                <w:rPr>
                  <w:rStyle w:val="Hyperlink"/>
                  <w:rFonts w:ascii="Arial" w:hAnsi="Arial" w:cs="Arial"/>
                  <w:sz w:val="16"/>
                  <w:szCs w:val="16"/>
                </w:rPr>
                <w:t>https://www.copernicus.eu/en/access-data/copernicus-services-catalogue/soil-water-index-static-layers-raster-125-km-global</w:t>
              </w:r>
            </w:hyperlink>
            <w:r w:rsidRPr="00FF2BC4">
              <w:rPr>
                <w:rFonts w:ascii="Arial" w:hAnsi="Arial" w:cs="Arial"/>
                <w:sz w:val="16"/>
                <w:szCs w:val="16"/>
              </w:rPr>
              <w:t xml:space="preserve"> </w:t>
            </w:r>
          </w:p>
        </w:tc>
      </w:tr>
      <w:tr w:rsidR="00FF2BC4" w:rsidRPr="00FF2BC4" w14:paraId="24C89865" w14:textId="77777777">
        <w:trPr>
          <w:trHeight w:val="324"/>
        </w:trPr>
        <w:tc>
          <w:tcPr>
            <w:tcW w:w="2900" w:type="dxa"/>
            <w:tcBorders>
              <w:top w:val="nil"/>
              <w:left w:val="nil"/>
              <w:bottom w:val="nil"/>
              <w:right w:val="nil"/>
            </w:tcBorders>
            <w:tcMar>
              <w:top w:w="15" w:type="dxa"/>
              <w:left w:w="33" w:type="dxa"/>
              <w:bottom w:w="0" w:type="dxa"/>
              <w:right w:w="33" w:type="dxa"/>
            </w:tcMar>
            <w:vAlign w:val="center"/>
            <w:hideMark/>
          </w:tcPr>
          <w:p w14:paraId="5779DCC7" w14:textId="77777777" w:rsidR="00FF2BC4" w:rsidRPr="00FF2BC4" w:rsidRDefault="00FF2BC4" w:rsidP="00FF2BC4">
            <w:pPr>
              <w:numPr>
                <w:ilvl w:val="0"/>
                <w:numId w:val="4"/>
              </w:numPr>
              <w:spacing w:line="240" w:lineRule="auto"/>
              <w:jc w:val="both"/>
              <w:rPr>
                <w:rFonts w:ascii="Arial" w:hAnsi="Arial" w:cs="Arial"/>
                <w:sz w:val="16"/>
                <w:szCs w:val="16"/>
              </w:rPr>
            </w:pPr>
            <w:r w:rsidRPr="00FF2BC4">
              <w:rPr>
                <w:rFonts w:ascii="Arial" w:hAnsi="Arial" w:cs="Arial"/>
                <w:sz w:val="16"/>
                <w:szCs w:val="16"/>
              </w:rPr>
              <w:t>Flow accumulation</w:t>
            </w:r>
          </w:p>
        </w:tc>
        <w:tc>
          <w:tcPr>
            <w:tcW w:w="1660" w:type="dxa"/>
            <w:tcBorders>
              <w:top w:val="nil"/>
              <w:left w:val="nil"/>
              <w:bottom w:val="nil"/>
              <w:right w:val="nil"/>
            </w:tcBorders>
            <w:tcMar>
              <w:top w:w="15" w:type="dxa"/>
              <w:left w:w="33" w:type="dxa"/>
              <w:bottom w:w="0" w:type="dxa"/>
              <w:right w:w="33" w:type="dxa"/>
            </w:tcMar>
            <w:vAlign w:val="center"/>
            <w:hideMark/>
          </w:tcPr>
          <w:p w14:paraId="7917B307"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1000m</w:t>
            </w:r>
          </w:p>
        </w:tc>
        <w:tc>
          <w:tcPr>
            <w:tcW w:w="5860" w:type="dxa"/>
            <w:tcBorders>
              <w:top w:val="nil"/>
              <w:left w:val="nil"/>
              <w:bottom w:val="nil"/>
              <w:right w:val="nil"/>
            </w:tcBorders>
            <w:tcMar>
              <w:top w:w="15" w:type="dxa"/>
              <w:left w:w="33" w:type="dxa"/>
              <w:bottom w:w="0" w:type="dxa"/>
              <w:right w:w="33" w:type="dxa"/>
            </w:tcMar>
            <w:vAlign w:val="center"/>
            <w:hideMark/>
          </w:tcPr>
          <w:p w14:paraId="1D3C1399"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Manually derived from GMTED elevation data</w:t>
            </w:r>
          </w:p>
        </w:tc>
      </w:tr>
      <w:tr w:rsidR="00FF2BC4" w:rsidRPr="00FF2BC4" w14:paraId="79E19FD0" w14:textId="77777777">
        <w:trPr>
          <w:trHeight w:val="117"/>
        </w:trPr>
        <w:tc>
          <w:tcPr>
            <w:tcW w:w="10420" w:type="dxa"/>
            <w:gridSpan w:val="3"/>
            <w:tcBorders>
              <w:top w:val="nil"/>
              <w:left w:val="nil"/>
              <w:bottom w:val="nil"/>
              <w:right w:val="nil"/>
            </w:tcBorders>
            <w:shd w:val="clear" w:color="auto" w:fill="D1D1D1"/>
            <w:tcMar>
              <w:top w:w="15" w:type="dxa"/>
              <w:left w:w="33" w:type="dxa"/>
              <w:bottom w:w="0" w:type="dxa"/>
              <w:right w:w="33" w:type="dxa"/>
            </w:tcMar>
            <w:vAlign w:val="center"/>
            <w:hideMark/>
          </w:tcPr>
          <w:p w14:paraId="3E8B1CE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b/>
                <w:bCs/>
                <w:sz w:val="16"/>
                <w:szCs w:val="16"/>
              </w:rPr>
              <w:t>Exposure to contaminated water</w:t>
            </w:r>
          </w:p>
        </w:tc>
      </w:tr>
      <w:tr w:rsidR="00FF2BC4" w:rsidRPr="00FF2BC4" w14:paraId="6D20D288" w14:textId="77777777">
        <w:trPr>
          <w:trHeight w:val="166"/>
        </w:trPr>
        <w:tc>
          <w:tcPr>
            <w:tcW w:w="10420" w:type="dxa"/>
            <w:gridSpan w:val="3"/>
            <w:tcBorders>
              <w:top w:val="nil"/>
              <w:left w:val="nil"/>
              <w:bottom w:val="nil"/>
              <w:right w:val="nil"/>
            </w:tcBorders>
            <w:tcMar>
              <w:top w:w="15" w:type="dxa"/>
              <w:left w:w="33" w:type="dxa"/>
              <w:bottom w:w="0" w:type="dxa"/>
              <w:right w:w="33" w:type="dxa"/>
            </w:tcMar>
            <w:vAlign w:val="center"/>
            <w:hideMark/>
          </w:tcPr>
          <w:p w14:paraId="5FBCE818"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Global surface water estimated distance to:</w:t>
            </w:r>
          </w:p>
        </w:tc>
      </w:tr>
      <w:tr w:rsidR="00FF2BC4" w:rsidRPr="00FF2BC4" w14:paraId="0A16304F" w14:textId="77777777">
        <w:trPr>
          <w:trHeight w:val="180"/>
        </w:trPr>
        <w:tc>
          <w:tcPr>
            <w:tcW w:w="2900" w:type="dxa"/>
            <w:tcBorders>
              <w:top w:val="nil"/>
              <w:left w:val="nil"/>
              <w:bottom w:val="nil"/>
              <w:right w:val="nil"/>
            </w:tcBorders>
            <w:tcMar>
              <w:top w:w="15" w:type="dxa"/>
              <w:left w:w="33" w:type="dxa"/>
              <w:bottom w:w="0" w:type="dxa"/>
              <w:right w:w="33" w:type="dxa"/>
            </w:tcMar>
            <w:vAlign w:val="center"/>
            <w:hideMark/>
          </w:tcPr>
          <w:p w14:paraId="1F39A83D"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xml:space="preserve">- any water body occurrence in 2021 </w:t>
            </w:r>
          </w:p>
        </w:tc>
        <w:tc>
          <w:tcPr>
            <w:tcW w:w="1660" w:type="dxa"/>
            <w:tcBorders>
              <w:top w:val="nil"/>
              <w:left w:val="nil"/>
              <w:bottom w:val="nil"/>
              <w:right w:val="nil"/>
            </w:tcBorders>
            <w:tcMar>
              <w:top w:w="15" w:type="dxa"/>
              <w:left w:w="33" w:type="dxa"/>
              <w:bottom w:w="0" w:type="dxa"/>
              <w:right w:w="33" w:type="dxa"/>
            </w:tcMar>
            <w:vAlign w:val="center"/>
            <w:hideMark/>
          </w:tcPr>
          <w:p w14:paraId="01F7F751"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100m</w:t>
            </w:r>
          </w:p>
        </w:tc>
        <w:tc>
          <w:tcPr>
            <w:tcW w:w="5860" w:type="dxa"/>
            <w:vMerge w:val="restart"/>
            <w:tcBorders>
              <w:top w:val="nil"/>
              <w:left w:val="nil"/>
              <w:bottom w:val="nil"/>
              <w:right w:val="nil"/>
            </w:tcBorders>
            <w:tcMar>
              <w:top w:w="15" w:type="dxa"/>
              <w:left w:w="33" w:type="dxa"/>
              <w:bottom w:w="0" w:type="dxa"/>
              <w:right w:w="33" w:type="dxa"/>
            </w:tcMar>
            <w:vAlign w:val="center"/>
            <w:hideMark/>
          </w:tcPr>
          <w:p w14:paraId="20D79906" w14:textId="77777777" w:rsidR="00FF2BC4" w:rsidRPr="00FF2BC4" w:rsidRDefault="00FF2BC4" w:rsidP="00FF2BC4">
            <w:pPr>
              <w:spacing w:line="240" w:lineRule="auto"/>
              <w:jc w:val="both"/>
              <w:rPr>
                <w:rFonts w:ascii="Arial" w:hAnsi="Arial" w:cs="Arial"/>
                <w:sz w:val="16"/>
                <w:szCs w:val="16"/>
              </w:rPr>
            </w:pPr>
            <w:hyperlink r:id="rId27" w:history="1">
              <w:r w:rsidRPr="00FF2BC4">
                <w:rPr>
                  <w:rStyle w:val="Hyperlink"/>
                  <w:rFonts w:ascii="Arial" w:hAnsi="Arial" w:cs="Arial"/>
                  <w:sz w:val="16"/>
                  <w:szCs w:val="16"/>
                </w:rPr>
                <w:t>https://global-surface-water.appspot.com/download</w:t>
              </w:r>
            </w:hyperlink>
          </w:p>
        </w:tc>
      </w:tr>
      <w:tr w:rsidR="00FF2BC4" w:rsidRPr="00FF2BC4" w14:paraId="388CAE39" w14:textId="77777777">
        <w:trPr>
          <w:trHeight w:val="174"/>
        </w:trPr>
        <w:tc>
          <w:tcPr>
            <w:tcW w:w="2900" w:type="dxa"/>
            <w:tcBorders>
              <w:top w:val="nil"/>
              <w:left w:val="nil"/>
              <w:bottom w:val="nil"/>
              <w:right w:val="nil"/>
            </w:tcBorders>
            <w:tcMar>
              <w:top w:w="15" w:type="dxa"/>
              <w:left w:w="33" w:type="dxa"/>
              <w:bottom w:w="0" w:type="dxa"/>
              <w:right w:w="33" w:type="dxa"/>
            </w:tcMar>
            <w:vAlign w:val="center"/>
            <w:hideMark/>
          </w:tcPr>
          <w:p w14:paraId="104808DD"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xml:space="preserve">- permanent water body 2021 </w:t>
            </w:r>
          </w:p>
        </w:tc>
        <w:tc>
          <w:tcPr>
            <w:tcW w:w="1660" w:type="dxa"/>
            <w:tcBorders>
              <w:top w:val="nil"/>
              <w:left w:val="nil"/>
              <w:bottom w:val="nil"/>
              <w:right w:val="nil"/>
            </w:tcBorders>
            <w:tcMar>
              <w:top w:w="15" w:type="dxa"/>
              <w:left w:w="33" w:type="dxa"/>
              <w:bottom w:w="0" w:type="dxa"/>
              <w:right w:w="33" w:type="dxa"/>
            </w:tcMar>
            <w:vAlign w:val="center"/>
            <w:hideMark/>
          </w:tcPr>
          <w:p w14:paraId="3688C8A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100m</w:t>
            </w:r>
          </w:p>
        </w:tc>
        <w:tc>
          <w:tcPr>
            <w:tcW w:w="0" w:type="auto"/>
            <w:vMerge/>
            <w:tcBorders>
              <w:top w:val="nil"/>
              <w:left w:val="nil"/>
              <w:bottom w:val="nil"/>
              <w:right w:val="nil"/>
            </w:tcBorders>
            <w:vAlign w:val="center"/>
            <w:hideMark/>
          </w:tcPr>
          <w:p w14:paraId="388745C7" w14:textId="77777777" w:rsidR="00FF2BC4" w:rsidRPr="00FF2BC4" w:rsidRDefault="00FF2BC4" w:rsidP="00FF2BC4">
            <w:pPr>
              <w:spacing w:line="240" w:lineRule="auto"/>
              <w:jc w:val="both"/>
              <w:rPr>
                <w:rFonts w:ascii="Arial" w:hAnsi="Arial" w:cs="Arial"/>
                <w:sz w:val="16"/>
                <w:szCs w:val="16"/>
              </w:rPr>
            </w:pPr>
          </w:p>
        </w:tc>
      </w:tr>
      <w:tr w:rsidR="00FF2BC4" w:rsidRPr="00FF2BC4" w14:paraId="298BFB07" w14:textId="77777777">
        <w:trPr>
          <w:trHeight w:val="166"/>
        </w:trPr>
        <w:tc>
          <w:tcPr>
            <w:tcW w:w="2900" w:type="dxa"/>
            <w:tcBorders>
              <w:top w:val="nil"/>
              <w:left w:val="nil"/>
              <w:bottom w:val="nil"/>
              <w:right w:val="nil"/>
            </w:tcBorders>
            <w:tcMar>
              <w:top w:w="15" w:type="dxa"/>
              <w:left w:w="33" w:type="dxa"/>
              <w:bottom w:w="0" w:type="dxa"/>
              <w:right w:w="33" w:type="dxa"/>
            </w:tcMar>
            <w:vAlign w:val="center"/>
            <w:hideMark/>
          </w:tcPr>
          <w:p w14:paraId="08048CC3"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seasonal water body (3-9 months coverage) in 2021</w:t>
            </w:r>
          </w:p>
        </w:tc>
        <w:tc>
          <w:tcPr>
            <w:tcW w:w="1660" w:type="dxa"/>
            <w:tcBorders>
              <w:top w:val="nil"/>
              <w:left w:val="nil"/>
              <w:bottom w:val="nil"/>
              <w:right w:val="nil"/>
            </w:tcBorders>
            <w:tcMar>
              <w:top w:w="15" w:type="dxa"/>
              <w:left w:w="33" w:type="dxa"/>
              <w:bottom w:w="0" w:type="dxa"/>
              <w:right w:w="33" w:type="dxa"/>
            </w:tcMar>
            <w:vAlign w:val="center"/>
            <w:hideMark/>
          </w:tcPr>
          <w:p w14:paraId="3198D65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100m</w:t>
            </w:r>
          </w:p>
        </w:tc>
        <w:tc>
          <w:tcPr>
            <w:tcW w:w="0" w:type="auto"/>
            <w:vMerge/>
            <w:tcBorders>
              <w:top w:val="nil"/>
              <w:left w:val="nil"/>
              <w:bottom w:val="nil"/>
              <w:right w:val="nil"/>
            </w:tcBorders>
            <w:vAlign w:val="center"/>
            <w:hideMark/>
          </w:tcPr>
          <w:p w14:paraId="4F6324EA" w14:textId="77777777" w:rsidR="00FF2BC4" w:rsidRPr="00FF2BC4" w:rsidRDefault="00FF2BC4" w:rsidP="00FF2BC4">
            <w:pPr>
              <w:spacing w:line="240" w:lineRule="auto"/>
              <w:jc w:val="both"/>
              <w:rPr>
                <w:rFonts w:ascii="Arial" w:hAnsi="Arial" w:cs="Arial"/>
                <w:sz w:val="16"/>
                <w:szCs w:val="16"/>
              </w:rPr>
            </w:pPr>
          </w:p>
        </w:tc>
      </w:tr>
      <w:tr w:rsidR="00FF2BC4" w:rsidRPr="00FF2BC4" w14:paraId="2CC384C8" w14:textId="77777777">
        <w:trPr>
          <w:trHeight w:val="85"/>
        </w:trPr>
        <w:tc>
          <w:tcPr>
            <w:tcW w:w="2900" w:type="dxa"/>
            <w:tcBorders>
              <w:top w:val="nil"/>
              <w:left w:val="nil"/>
              <w:bottom w:val="nil"/>
              <w:right w:val="nil"/>
            </w:tcBorders>
            <w:tcMar>
              <w:top w:w="15" w:type="dxa"/>
              <w:left w:w="33" w:type="dxa"/>
              <w:bottom w:w="0" w:type="dxa"/>
              <w:right w:w="33" w:type="dxa"/>
            </w:tcMar>
            <w:vAlign w:val="center"/>
            <w:hideMark/>
          </w:tcPr>
          <w:p w14:paraId="7A2A0319"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any river</w:t>
            </w:r>
          </w:p>
        </w:tc>
        <w:tc>
          <w:tcPr>
            <w:tcW w:w="1660" w:type="dxa"/>
            <w:tcBorders>
              <w:top w:val="nil"/>
              <w:left w:val="nil"/>
              <w:bottom w:val="nil"/>
              <w:right w:val="nil"/>
            </w:tcBorders>
            <w:tcMar>
              <w:top w:w="15" w:type="dxa"/>
              <w:left w:w="33" w:type="dxa"/>
              <w:bottom w:w="0" w:type="dxa"/>
              <w:right w:w="33" w:type="dxa"/>
            </w:tcMar>
            <w:vAlign w:val="center"/>
            <w:hideMark/>
          </w:tcPr>
          <w:p w14:paraId="38C5C1D4"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90m</w:t>
            </w:r>
          </w:p>
        </w:tc>
        <w:tc>
          <w:tcPr>
            <w:tcW w:w="5860" w:type="dxa"/>
            <w:tcBorders>
              <w:top w:val="nil"/>
              <w:left w:val="nil"/>
              <w:bottom w:val="nil"/>
              <w:right w:val="nil"/>
            </w:tcBorders>
            <w:tcMar>
              <w:top w:w="15" w:type="dxa"/>
              <w:left w:w="33" w:type="dxa"/>
              <w:bottom w:w="0" w:type="dxa"/>
              <w:right w:w="33" w:type="dxa"/>
            </w:tcMar>
            <w:vAlign w:val="center"/>
            <w:hideMark/>
          </w:tcPr>
          <w:p w14:paraId="15A9C3A6" w14:textId="77777777" w:rsidR="00FF2BC4" w:rsidRPr="00FF2BC4" w:rsidRDefault="00FF2BC4" w:rsidP="00FF2BC4">
            <w:pPr>
              <w:spacing w:line="240" w:lineRule="auto"/>
              <w:jc w:val="both"/>
              <w:rPr>
                <w:rFonts w:ascii="Arial" w:hAnsi="Arial" w:cs="Arial"/>
                <w:sz w:val="16"/>
                <w:szCs w:val="16"/>
              </w:rPr>
            </w:pPr>
            <w:hyperlink r:id="rId28" w:history="1">
              <w:r w:rsidRPr="00FF2BC4">
                <w:rPr>
                  <w:rStyle w:val="Hyperlink"/>
                  <w:rFonts w:ascii="Arial" w:hAnsi="Arial" w:cs="Arial"/>
                  <w:sz w:val="16"/>
                  <w:szCs w:val="16"/>
                </w:rPr>
                <w:t>https://www.hydrosheds.org/products/hydrolakes</w:t>
              </w:r>
            </w:hyperlink>
          </w:p>
        </w:tc>
      </w:tr>
      <w:tr w:rsidR="00FF2BC4" w:rsidRPr="00FF2BC4" w14:paraId="4DC293F7" w14:textId="77777777">
        <w:trPr>
          <w:trHeight w:val="263"/>
        </w:trPr>
        <w:tc>
          <w:tcPr>
            <w:tcW w:w="10420" w:type="dxa"/>
            <w:gridSpan w:val="3"/>
            <w:tcBorders>
              <w:top w:val="nil"/>
              <w:left w:val="nil"/>
              <w:bottom w:val="nil"/>
              <w:right w:val="nil"/>
            </w:tcBorders>
            <w:tcMar>
              <w:top w:w="15" w:type="dxa"/>
              <w:left w:w="33" w:type="dxa"/>
              <w:bottom w:w="0" w:type="dxa"/>
              <w:right w:w="33" w:type="dxa"/>
            </w:tcMar>
            <w:vAlign w:val="center"/>
            <w:hideMark/>
          </w:tcPr>
          <w:p w14:paraId="63C9BF73"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IHME water, sanitation and hygiene indices:</w:t>
            </w:r>
          </w:p>
        </w:tc>
      </w:tr>
      <w:tr w:rsidR="00FF2BC4" w:rsidRPr="00FF2BC4" w14:paraId="00B36B61" w14:textId="77777777">
        <w:trPr>
          <w:trHeight w:val="174"/>
        </w:trPr>
        <w:tc>
          <w:tcPr>
            <w:tcW w:w="2900" w:type="dxa"/>
            <w:tcBorders>
              <w:top w:val="nil"/>
              <w:left w:val="nil"/>
              <w:bottom w:val="nil"/>
              <w:right w:val="nil"/>
            </w:tcBorders>
            <w:tcMar>
              <w:top w:w="15" w:type="dxa"/>
              <w:left w:w="33" w:type="dxa"/>
              <w:bottom w:w="0" w:type="dxa"/>
              <w:right w:w="33" w:type="dxa"/>
            </w:tcMar>
            <w:vAlign w:val="center"/>
            <w:hideMark/>
          </w:tcPr>
          <w:p w14:paraId="3CB347D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reliance upon surface water</w:t>
            </w:r>
          </w:p>
        </w:tc>
        <w:tc>
          <w:tcPr>
            <w:tcW w:w="1660" w:type="dxa"/>
            <w:tcBorders>
              <w:top w:val="nil"/>
              <w:left w:val="nil"/>
              <w:bottom w:val="nil"/>
              <w:right w:val="nil"/>
            </w:tcBorders>
            <w:tcMar>
              <w:top w:w="15" w:type="dxa"/>
              <w:left w:w="33" w:type="dxa"/>
              <w:bottom w:w="0" w:type="dxa"/>
              <w:right w:w="33" w:type="dxa"/>
            </w:tcMar>
            <w:vAlign w:val="center"/>
            <w:hideMark/>
          </w:tcPr>
          <w:p w14:paraId="44D8E105"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5000m</w:t>
            </w:r>
          </w:p>
        </w:tc>
        <w:tc>
          <w:tcPr>
            <w:tcW w:w="5860" w:type="dxa"/>
            <w:vMerge w:val="restart"/>
            <w:tcBorders>
              <w:top w:val="nil"/>
              <w:left w:val="nil"/>
              <w:bottom w:val="single" w:sz="8" w:space="0" w:color="000000"/>
              <w:right w:val="nil"/>
            </w:tcBorders>
            <w:tcMar>
              <w:top w:w="15" w:type="dxa"/>
              <w:left w:w="33" w:type="dxa"/>
              <w:bottom w:w="0" w:type="dxa"/>
              <w:right w:w="33" w:type="dxa"/>
            </w:tcMar>
            <w:vAlign w:val="center"/>
            <w:hideMark/>
          </w:tcPr>
          <w:p w14:paraId="4F3D60B2" w14:textId="77777777" w:rsidR="00FF2BC4" w:rsidRPr="00FF2BC4" w:rsidRDefault="00FF2BC4" w:rsidP="00FF2BC4">
            <w:pPr>
              <w:spacing w:line="240" w:lineRule="auto"/>
              <w:jc w:val="both"/>
              <w:rPr>
                <w:rFonts w:ascii="Arial" w:hAnsi="Arial" w:cs="Arial"/>
                <w:sz w:val="16"/>
                <w:szCs w:val="16"/>
              </w:rPr>
            </w:pPr>
            <w:hyperlink r:id="rId29" w:history="1">
              <w:r w:rsidRPr="00FF2BC4">
                <w:rPr>
                  <w:rStyle w:val="Hyperlink"/>
                  <w:rFonts w:ascii="Arial" w:hAnsi="Arial" w:cs="Arial"/>
                  <w:sz w:val="16"/>
                  <w:szCs w:val="16"/>
                </w:rPr>
                <w:t>https://ghdx.healthdata.org/record/ihme-data/lmic-wash-access-geospatial-estimates-2000-2017</w:t>
              </w:r>
            </w:hyperlink>
          </w:p>
        </w:tc>
      </w:tr>
      <w:tr w:rsidR="00FF2BC4" w:rsidRPr="00FF2BC4" w14:paraId="3A3A4015" w14:textId="77777777">
        <w:trPr>
          <w:trHeight w:val="174"/>
        </w:trPr>
        <w:tc>
          <w:tcPr>
            <w:tcW w:w="2900" w:type="dxa"/>
            <w:tcBorders>
              <w:top w:val="nil"/>
              <w:left w:val="nil"/>
              <w:bottom w:val="nil"/>
              <w:right w:val="nil"/>
            </w:tcBorders>
            <w:tcMar>
              <w:top w:w="15" w:type="dxa"/>
              <w:left w:w="33" w:type="dxa"/>
              <w:bottom w:w="0" w:type="dxa"/>
              <w:right w:w="33" w:type="dxa"/>
            </w:tcMar>
            <w:vAlign w:val="center"/>
            <w:hideMark/>
          </w:tcPr>
          <w:p w14:paraId="7E2B0C20"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to improved water</w:t>
            </w:r>
          </w:p>
        </w:tc>
        <w:tc>
          <w:tcPr>
            <w:tcW w:w="1660" w:type="dxa"/>
            <w:tcBorders>
              <w:top w:val="nil"/>
              <w:left w:val="nil"/>
              <w:bottom w:val="nil"/>
              <w:right w:val="nil"/>
            </w:tcBorders>
            <w:tcMar>
              <w:top w:w="15" w:type="dxa"/>
              <w:left w:w="33" w:type="dxa"/>
              <w:bottom w:w="0" w:type="dxa"/>
              <w:right w:w="33" w:type="dxa"/>
            </w:tcMar>
            <w:vAlign w:val="center"/>
            <w:hideMark/>
          </w:tcPr>
          <w:p w14:paraId="547D280D"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5000m</w:t>
            </w:r>
          </w:p>
        </w:tc>
        <w:tc>
          <w:tcPr>
            <w:tcW w:w="0" w:type="auto"/>
            <w:vMerge/>
            <w:tcBorders>
              <w:top w:val="nil"/>
              <w:left w:val="nil"/>
              <w:bottom w:val="single" w:sz="8" w:space="0" w:color="000000"/>
              <w:right w:val="nil"/>
            </w:tcBorders>
            <w:vAlign w:val="center"/>
            <w:hideMark/>
          </w:tcPr>
          <w:p w14:paraId="60766CD6" w14:textId="77777777" w:rsidR="00FF2BC4" w:rsidRPr="00FF2BC4" w:rsidRDefault="00FF2BC4" w:rsidP="00FF2BC4">
            <w:pPr>
              <w:spacing w:line="240" w:lineRule="auto"/>
              <w:jc w:val="both"/>
              <w:rPr>
                <w:rFonts w:ascii="Arial" w:hAnsi="Arial" w:cs="Arial"/>
                <w:sz w:val="16"/>
                <w:szCs w:val="16"/>
              </w:rPr>
            </w:pPr>
          </w:p>
        </w:tc>
      </w:tr>
      <w:tr w:rsidR="00FF2BC4" w:rsidRPr="00FF2BC4" w14:paraId="3C4EAC01" w14:textId="77777777">
        <w:trPr>
          <w:trHeight w:val="263"/>
        </w:trPr>
        <w:tc>
          <w:tcPr>
            <w:tcW w:w="2900" w:type="dxa"/>
            <w:tcBorders>
              <w:top w:val="nil"/>
              <w:left w:val="nil"/>
              <w:bottom w:val="nil"/>
              <w:right w:val="nil"/>
            </w:tcBorders>
            <w:tcMar>
              <w:top w:w="15" w:type="dxa"/>
              <w:left w:w="33" w:type="dxa"/>
              <w:bottom w:w="0" w:type="dxa"/>
              <w:right w:w="33" w:type="dxa"/>
            </w:tcMar>
            <w:vAlign w:val="center"/>
            <w:hideMark/>
          </w:tcPr>
          <w:p w14:paraId="67B94682"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access to improved sanitation</w:t>
            </w:r>
          </w:p>
        </w:tc>
        <w:tc>
          <w:tcPr>
            <w:tcW w:w="1660" w:type="dxa"/>
            <w:tcBorders>
              <w:top w:val="nil"/>
              <w:left w:val="nil"/>
              <w:bottom w:val="nil"/>
              <w:right w:val="nil"/>
            </w:tcBorders>
            <w:tcMar>
              <w:top w:w="15" w:type="dxa"/>
              <w:left w:w="33" w:type="dxa"/>
              <w:bottom w:w="0" w:type="dxa"/>
              <w:right w:w="33" w:type="dxa"/>
            </w:tcMar>
            <w:vAlign w:val="center"/>
            <w:hideMark/>
          </w:tcPr>
          <w:p w14:paraId="49D2E41C"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5000m</w:t>
            </w:r>
          </w:p>
        </w:tc>
        <w:tc>
          <w:tcPr>
            <w:tcW w:w="0" w:type="auto"/>
            <w:vMerge/>
            <w:tcBorders>
              <w:top w:val="nil"/>
              <w:left w:val="nil"/>
              <w:bottom w:val="single" w:sz="8" w:space="0" w:color="000000"/>
              <w:right w:val="nil"/>
            </w:tcBorders>
            <w:vAlign w:val="center"/>
            <w:hideMark/>
          </w:tcPr>
          <w:p w14:paraId="3A85DBD1" w14:textId="77777777" w:rsidR="00FF2BC4" w:rsidRPr="00FF2BC4" w:rsidRDefault="00FF2BC4" w:rsidP="00FF2BC4">
            <w:pPr>
              <w:spacing w:line="240" w:lineRule="auto"/>
              <w:jc w:val="both"/>
              <w:rPr>
                <w:rFonts w:ascii="Arial" w:hAnsi="Arial" w:cs="Arial"/>
                <w:sz w:val="16"/>
                <w:szCs w:val="16"/>
              </w:rPr>
            </w:pPr>
          </w:p>
        </w:tc>
      </w:tr>
      <w:tr w:rsidR="00FF2BC4" w:rsidRPr="00FF2BC4" w14:paraId="0A79E906" w14:textId="77777777">
        <w:trPr>
          <w:trHeight w:val="174"/>
        </w:trPr>
        <w:tc>
          <w:tcPr>
            <w:tcW w:w="2900" w:type="dxa"/>
            <w:tcBorders>
              <w:top w:val="nil"/>
              <w:left w:val="nil"/>
              <w:bottom w:val="single" w:sz="8" w:space="0" w:color="000000"/>
              <w:right w:val="nil"/>
            </w:tcBorders>
            <w:tcMar>
              <w:top w:w="15" w:type="dxa"/>
              <w:left w:w="33" w:type="dxa"/>
              <w:bottom w:w="0" w:type="dxa"/>
              <w:right w:w="33" w:type="dxa"/>
            </w:tcMar>
            <w:vAlign w:val="center"/>
            <w:hideMark/>
          </w:tcPr>
          <w:p w14:paraId="31297C5A"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 xml:space="preserve">- reliance upon open defecation </w:t>
            </w:r>
          </w:p>
        </w:tc>
        <w:tc>
          <w:tcPr>
            <w:tcW w:w="1660" w:type="dxa"/>
            <w:tcBorders>
              <w:top w:val="nil"/>
              <w:left w:val="nil"/>
              <w:bottom w:val="single" w:sz="8" w:space="0" w:color="000000"/>
              <w:right w:val="nil"/>
            </w:tcBorders>
            <w:tcMar>
              <w:top w:w="15" w:type="dxa"/>
              <w:left w:w="33" w:type="dxa"/>
              <w:bottom w:w="0" w:type="dxa"/>
              <w:right w:w="33" w:type="dxa"/>
            </w:tcMar>
            <w:vAlign w:val="center"/>
            <w:hideMark/>
          </w:tcPr>
          <w:p w14:paraId="1F94684E" w14:textId="77777777" w:rsidR="00FF2BC4" w:rsidRPr="00FF2BC4" w:rsidRDefault="00FF2BC4" w:rsidP="00FF2BC4">
            <w:pPr>
              <w:spacing w:line="240" w:lineRule="auto"/>
              <w:jc w:val="both"/>
              <w:rPr>
                <w:rFonts w:ascii="Arial" w:hAnsi="Arial" w:cs="Arial"/>
                <w:sz w:val="16"/>
                <w:szCs w:val="16"/>
              </w:rPr>
            </w:pPr>
            <w:r w:rsidRPr="00FF2BC4">
              <w:rPr>
                <w:rFonts w:ascii="Arial" w:hAnsi="Arial" w:cs="Arial"/>
                <w:sz w:val="16"/>
                <w:szCs w:val="16"/>
              </w:rPr>
              <w:t>5000m</w:t>
            </w:r>
          </w:p>
        </w:tc>
        <w:tc>
          <w:tcPr>
            <w:tcW w:w="0" w:type="auto"/>
            <w:vMerge/>
            <w:tcBorders>
              <w:top w:val="nil"/>
              <w:left w:val="nil"/>
              <w:bottom w:val="single" w:sz="8" w:space="0" w:color="000000"/>
              <w:right w:val="nil"/>
            </w:tcBorders>
            <w:vAlign w:val="center"/>
            <w:hideMark/>
          </w:tcPr>
          <w:p w14:paraId="1B72497C" w14:textId="77777777" w:rsidR="00FF2BC4" w:rsidRPr="00FF2BC4" w:rsidRDefault="00FF2BC4" w:rsidP="00FF2BC4">
            <w:pPr>
              <w:spacing w:line="240" w:lineRule="auto"/>
              <w:jc w:val="both"/>
              <w:rPr>
                <w:rFonts w:ascii="Arial" w:hAnsi="Arial" w:cs="Arial"/>
                <w:sz w:val="16"/>
                <w:szCs w:val="16"/>
              </w:rPr>
            </w:pPr>
          </w:p>
        </w:tc>
      </w:tr>
    </w:tbl>
    <w:p w14:paraId="4DB79654" w14:textId="4189A81D" w:rsidR="008C5448" w:rsidRPr="00FF2BC4" w:rsidRDefault="008C5448" w:rsidP="008C5448">
      <w:pPr>
        <w:pStyle w:val="Heading3"/>
        <w:rPr>
          <w:sz w:val="22"/>
          <w:szCs w:val="22"/>
          <w:lang w:val="en-US"/>
        </w:rPr>
      </w:pPr>
      <w:r w:rsidRPr="00FF2BC4">
        <w:rPr>
          <w:sz w:val="22"/>
          <w:szCs w:val="22"/>
          <w:lang w:val="en-US"/>
        </w:rPr>
        <w:lastRenderedPageBreak/>
        <w:t>Province names and distance between PSUs</w:t>
      </w:r>
    </w:p>
    <w:p w14:paraId="170EF8FF" w14:textId="6BE73605" w:rsidR="008C5448" w:rsidRDefault="008C5448" w:rsidP="008C5448">
      <w:pPr>
        <w:spacing w:line="480" w:lineRule="auto"/>
        <w:jc w:val="both"/>
        <w:rPr>
          <w:rFonts w:ascii="Arial" w:hAnsi="Arial" w:cs="Arial"/>
        </w:rPr>
      </w:pPr>
      <w:r w:rsidRPr="00FF2BC4">
        <w:rPr>
          <w:rFonts w:ascii="Arial" w:hAnsi="Arial" w:cs="Arial"/>
        </w:rPr>
        <w:t>Figure S4A maps the names of provinces to which design-based estimates were aggregated to, as a spatial reference for those less familiar with the geography of Zimbabwe. Figure S4</w:t>
      </w:r>
      <w:r w:rsidR="00993D42">
        <w:rPr>
          <w:rFonts w:ascii="Arial" w:hAnsi="Arial" w:cs="Arial"/>
        </w:rPr>
        <w:t xml:space="preserve">B </w:t>
      </w:r>
      <w:r w:rsidRPr="00FF2BC4">
        <w:rPr>
          <w:rFonts w:ascii="Arial" w:hAnsi="Arial" w:cs="Arial"/>
        </w:rPr>
        <w:t>shows the distance of every 1km pixel in Zimbabwe from its closest survey point (PSU). This figure in conjunction with tables S</w:t>
      </w:r>
      <w:r w:rsidR="00993D42">
        <w:rPr>
          <w:rFonts w:ascii="Arial" w:hAnsi="Arial" w:cs="Arial"/>
        </w:rPr>
        <w:t>4</w:t>
      </w:r>
      <w:r w:rsidRPr="00FF2BC4">
        <w:rPr>
          <w:rFonts w:ascii="Arial" w:hAnsi="Arial" w:cs="Arial"/>
        </w:rPr>
        <w:t>-</w:t>
      </w:r>
      <w:r w:rsidR="00993D42">
        <w:rPr>
          <w:rFonts w:ascii="Arial" w:hAnsi="Arial" w:cs="Arial"/>
        </w:rPr>
        <w:t>5</w:t>
      </w:r>
      <w:r w:rsidRPr="00FF2BC4">
        <w:rPr>
          <w:rFonts w:ascii="Arial" w:hAnsi="Arial" w:cs="Arial"/>
        </w:rPr>
        <w:t xml:space="preserve"> indicate areas where model estimates should be interpreted cautiously.</w:t>
      </w:r>
    </w:p>
    <w:p w14:paraId="3D68765E" w14:textId="2DDE24D1" w:rsidR="00993D42" w:rsidRPr="00993D42" w:rsidRDefault="00993D42" w:rsidP="00993D42">
      <w:pPr>
        <w:spacing w:line="480" w:lineRule="auto"/>
        <w:jc w:val="both"/>
        <w:rPr>
          <w:rFonts w:ascii="Arial" w:hAnsi="Arial" w:cs="Arial"/>
        </w:rPr>
      </w:pPr>
      <w:r w:rsidRPr="00993D42">
        <w:rPr>
          <w:rFonts w:ascii="Arial" w:hAnsi="Arial" w:cs="Arial"/>
          <w:noProof/>
        </w:rPr>
        <mc:AlternateContent>
          <mc:Choice Requires="wps">
            <w:drawing>
              <wp:anchor distT="0" distB="0" distL="114300" distR="114300" simplePos="0" relativeHeight="251669504" behindDoc="0" locked="0" layoutInCell="1" allowOverlap="1" wp14:anchorId="0E98B81D" wp14:editId="71B82F9D">
                <wp:simplePos x="0" y="0"/>
                <wp:positionH relativeFrom="column">
                  <wp:posOffset>6062980</wp:posOffset>
                </wp:positionH>
                <wp:positionV relativeFrom="paragraph">
                  <wp:posOffset>673100</wp:posOffset>
                </wp:positionV>
                <wp:extent cx="287020" cy="368935"/>
                <wp:effectExtent l="0" t="0" r="0" b="0"/>
                <wp:wrapNone/>
                <wp:docPr id="1571594545" name="TextBox 7"/>
                <wp:cNvGraphicFramePr/>
                <a:graphic xmlns:a="http://schemas.openxmlformats.org/drawingml/2006/main">
                  <a:graphicData uri="http://schemas.microsoft.com/office/word/2010/wordprocessingShape">
                    <wps:wsp>
                      <wps:cNvSpPr txBox="1"/>
                      <wps:spPr>
                        <a:xfrm>
                          <a:off x="0" y="0"/>
                          <a:ext cx="287020" cy="368935"/>
                        </a:xfrm>
                        <a:prstGeom prst="rect">
                          <a:avLst/>
                        </a:prstGeom>
                        <a:noFill/>
                      </wps:spPr>
                      <wps:txbx>
                        <w:txbxContent>
                          <w:p w14:paraId="58D7A197"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B</w:t>
                            </w:r>
                          </w:p>
                        </w:txbxContent>
                      </wps:txbx>
                      <wps:bodyPr wrap="square" rtlCol="0">
                        <a:spAutoFit/>
                      </wps:bodyPr>
                    </wps:wsp>
                  </a:graphicData>
                </a:graphic>
              </wp:anchor>
            </w:drawing>
          </mc:Choice>
          <mc:Fallback>
            <w:pict>
              <v:shape w14:anchorId="0E98B81D" id="TextBox 7" o:spid="_x0000_s1031" type="#_x0000_t202" style="position:absolute;left:0;text-align:left;margin-left:477.4pt;margin-top:53pt;width:22.6pt;height:29.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" filled="f" stroked="f">
                <v:textbox style="mso-fit-shape-to-text:t">
                  <w:txbxContent>
                    <w:p w14:paraId="58D7A197"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B</w:t>
                      </w:r>
                    </w:p>
                  </w:txbxContent>
                </v:textbox>
              </v:shape>
            </w:pict>
          </mc:Fallback>
        </mc:AlternateContent>
      </w:r>
      <w:r w:rsidRPr="00993D42">
        <w:rPr>
          <w:rFonts w:ascii="Arial" w:hAnsi="Arial" w:cs="Arial"/>
          <w:noProof/>
        </w:rPr>
        <mc:AlternateContent>
          <mc:Choice Requires="wps">
            <w:drawing>
              <wp:anchor distT="0" distB="0" distL="114300" distR="114300" simplePos="0" relativeHeight="251668480" behindDoc="0" locked="0" layoutInCell="1" allowOverlap="1" wp14:anchorId="3E63476E" wp14:editId="7BB252A6">
                <wp:simplePos x="0" y="0"/>
                <wp:positionH relativeFrom="margin">
                  <wp:posOffset>2854325</wp:posOffset>
                </wp:positionH>
                <wp:positionV relativeFrom="paragraph">
                  <wp:posOffset>673100</wp:posOffset>
                </wp:positionV>
                <wp:extent cx="287020" cy="368935"/>
                <wp:effectExtent l="0" t="0" r="0" b="0"/>
                <wp:wrapNone/>
                <wp:docPr id="1168910605" name="TextBox 6"/>
                <wp:cNvGraphicFramePr/>
                <a:graphic xmlns:a="http://schemas.openxmlformats.org/drawingml/2006/main">
                  <a:graphicData uri="http://schemas.microsoft.com/office/word/2010/wordprocessingShape">
                    <wps:wsp>
                      <wps:cNvSpPr txBox="1"/>
                      <wps:spPr>
                        <a:xfrm>
                          <a:off x="0" y="0"/>
                          <a:ext cx="287020" cy="368935"/>
                        </a:xfrm>
                        <a:prstGeom prst="rect">
                          <a:avLst/>
                        </a:prstGeom>
                        <a:noFill/>
                      </wps:spPr>
                      <wps:txbx>
                        <w:txbxContent>
                          <w:p w14:paraId="7AEAB228"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wps:txbx>
                      <wps:bodyPr wrap="square" rtlCol="0">
                        <a:spAutoFit/>
                      </wps:bodyPr>
                    </wps:wsp>
                  </a:graphicData>
                </a:graphic>
              </wp:anchor>
            </w:drawing>
          </mc:Choice>
          <mc:Fallback>
            <w:pict>
              <v:shape w14:anchorId="3E63476E" id="TextBox 6" o:spid="_x0000_s1032" type="#_x0000_t202" style="position:absolute;left:0;text-align:left;margin-left:224.75pt;margin-top:53pt;width:22.6pt;height:29.0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" filled="f" stroked="f">
                <v:textbox style="mso-fit-shape-to-text:t">
                  <w:txbxContent>
                    <w:p w14:paraId="7AEAB228"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v:textbox>
                <w10:wrap anchorx="margin"/>
              </v:shape>
            </w:pict>
          </mc:Fallback>
        </mc:AlternateContent>
      </w:r>
      <w:r w:rsidRPr="00993D42">
        <w:rPr>
          <w:rFonts w:ascii="Arial" w:hAnsi="Arial" w:cs="Arial"/>
          <w:noProof/>
        </w:rPr>
        <w:drawing>
          <wp:anchor distT="0" distB="0" distL="114300" distR="114300" simplePos="0" relativeHeight="251667456" behindDoc="0" locked="0" layoutInCell="1" allowOverlap="1" wp14:anchorId="4E240DD3" wp14:editId="7D65B7F8">
            <wp:simplePos x="0" y="0"/>
            <wp:positionH relativeFrom="column">
              <wp:posOffset>3140710</wp:posOffset>
            </wp:positionH>
            <wp:positionV relativeFrom="paragraph">
              <wp:posOffset>611505</wp:posOffset>
            </wp:positionV>
            <wp:extent cx="3296920" cy="2747645"/>
            <wp:effectExtent l="0" t="0" r="0" b="0"/>
            <wp:wrapNone/>
            <wp:docPr id="3" name="Picture 2" descr="A map of a country with different colored circles&#10;&#10;AI-generated content may be incorrect.">
              <a:extLst xmlns:a="http://schemas.openxmlformats.org/drawingml/2006/main">
                <a:ext uri="{FF2B5EF4-FFF2-40B4-BE49-F238E27FC236}">
                  <a16:creationId xmlns:a16="http://schemas.microsoft.com/office/drawing/2014/main" id="{4AB680F2-5B91-EFA4-41EB-6A1B2FF0B1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map of a country with different colored circles&#10;&#10;AI-generated content may be incorrect.">
                      <a:extLst>
                        <a:ext uri="{FF2B5EF4-FFF2-40B4-BE49-F238E27FC236}">
                          <a16:creationId xmlns:a16="http://schemas.microsoft.com/office/drawing/2014/main" id="{4AB680F2-5B91-EFA4-41EB-6A1B2FF0B133}"/>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96920" cy="2747645"/>
                    </a:xfrm>
                    <a:prstGeom prst="rect">
                      <a:avLst/>
                    </a:prstGeom>
                  </pic:spPr>
                </pic:pic>
              </a:graphicData>
            </a:graphic>
            <wp14:sizeRelH relativeFrom="margin">
              <wp14:pctWidth>0</wp14:pctWidth>
            </wp14:sizeRelH>
            <wp14:sizeRelV relativeFrom="margin">
              <wp14:pctHeight>0</wp14:pctHeight>
            </wp14:sizeRelV>
          </wp:anchor>
        </w:drawing>
      </w:r>
      <w:r w:rsidRPr="00993D42">
        <w:rPr>
          <w:rFonts w:ascii="Arial" w:hAnsi="Arial" w:cs="Arial"/>
          <w:noProof/>
        </w:rPr>
        <w:drawing>
          <wp:anchor distT="0" distB="0" distL="114300" distR="114300" simplePos="0" relativeHeight="251666432" behindDoc="0" locked="0" layoutInCell="1" allowOverlap="1" wp14:anchorId="4568C681" wp14:editId="1B96A5DC">
            <wp:simplePos x="0" y="0"/>
            <wp:positionH relativeFrom="column">
              <wp:posOffset>-94615</wp:posOffset>
            </wp:positionH>
            <wp:positionV relativeFrom="paragraph">
              <wp:posOffset>611505</wp:posOffset>
            </wp:positionV>
            <wp:extent cx="3302630" cy="2752090"/>
            <wp:effectExtent l="0" t="0" r="0" b="0"/>
            <wp:wrapNone/>
            <wp:docPr id="2" name="Picture 1" descr="A map of a country&#10;&#10;AI-generated content may be incorrect.">
              <a:extLst xmlns:a="http://schemas.openxmlformats.org/drawingml/2006/main">
                <a:ext uri="{FF2B5EF4-FFF2-40B4-BE49-F238E27FC236}">
                  <a16:creationId xmlns:a16="http://schemas.microsoft.com/office/drawing/2014/main" id="{8C41097A-B00D-08EC-E53B-CD3F11B7EE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map of a country&#10;&#10;AI-generated content may be incorrect.">
                      <a:extLst>
                        <a:ext uri="{FF2B5EF4-FFF2-40B4-BE49-F238E27FC236}">
                          <a16:creationId xmlns:a16="http://schemas.microsoft.com/office/drawing/2014/main" id="{8C41097A-B00D-08EC-E53B-CD3F11B7EEA7}"/>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02630" cy="2752090"/>
                    </a:xfrm>
                    <a:prstGeom prst="rect">
                      <a:avLst/>
                    </a:prstGeom>
                  </pic:spPr>
                </pic:pic>
              </a:graphicData>
            </a:graphic>
            <wp14:sizeRelH relativeFrom="margin">
              <wp14:pctWidth>0</wp14:pctWidth>
            </wp14:sizeRelH>
            <wp14:sizeRelV relativeFrom="margin">
              <wp14:pctHeight>0</wp14:pctHeight>
            </wp14:sizeRelV>
          </wp:anchor>
        </w:drawing>
      </w:r>
      <w:r w:rsidRPr="00993D42">
        <w:rPr>
          <w:rFonts w:ascii="Arial" w:hAnsi="Arial" w:cs="Arial"/>
          <w:b/>
          <w:bCs/>
        </w:rPr>
        <w:t xml:space="preserve">Figure S4: </w:t>
      </w:r>
      <w:r w:rsidRPr="00993D42">
        <w:rPr>
          <w:rFonts w:ascii="Arial" w:hAnsi="Arial" w:cs="Arial"/>
        </w:rPr>
        <w:t>Names of provinces in Zimbabwe overlaid within their administrative boundaries (A). Distance of all 1km pixels in Zimbabwe to their nearest survey location (in metres).</w:t>
      </w:r>
    </w:p>
    <w:p w14:paraId="61BDA9D3" w14:textId="76FA170B" w:rsidR="00993D42" w:rsidRDefault="00993D42" w:rsidP="008C5448">
      <w:pPr>
        <w:spacing w:line="480" w:lineRule="auto"/>
        <w:jc w:val="both"/>
        <w:rPr>
          <w:rFonts w:ascii="Arial" w:hAnsi="Arial" w:cs="Arial"/>
        </w:rPr>
      </w:pPr>
    </w:p>
    <w:p w14:paraId="78206973" w14:textId="12C2A1C6" w:rsidR="00993D42" w:rsidRDefault="00993D42" w:rsidP="008C5448">
      <w:pPr>
        <w:spacing w:line="480" w:lineRule="auto"/>
        <w:jc w:val="both"/>
        <w:rPr>
          <w:rFonts w:ascii="Arial" w:hAnsi="Arial" w:cs="Arial"/>
        </w:rPr>
      </w:pPr>
    </w:p>
    <w:p w14:paraId="1FE8B54B" w14:textId="77777777" w:rsidR="00993D42" w:rsidRDefault="00993D42" w:rsidP="008C5448">
      <w:pPr>
        <w:spacing w:line="480" w:lineRule="auto"/>
        <w:jc w:val="both"/>
        <w:rPr>
          <w:rFonts w:ascii="Arial" w:hAnsi="Arial" w:cs="Arial"/>
        </w:rPr>
      </w:pPr>
    </w:p>
    <w:p w14:paraId="761BA316" w14:textId="3249883A" w:rsidR="00993D42" w:rsidRDefault="00993D42" w:rsidP="008C5448">
      <w:pPr>
        <w:spacing w:line="480" w:lineRule="auto"/>
        <w:jc w:val="both"/>
        <w:rPr>
          <w:rFonts w:ascii="Arial" w:hAnsi="Arial" w:cs="Arial"/>
        </w:rPr>
      </w:pPr>
    </w:p>
    <w:p w14:paraId="3D051F52" w14:textId="77777777" w:rsidR="00993D42" w:rsidRDefault="00993D42" w:rsidP="008C5448">
      <w:pPr>
        <w:spacing w:line="480" w:lineRule="auto"/>
        <w:jc w:val="both"/>
        <w:rPr>
          <w:rFonts w:ascii="Arial" w:hAnsi="Arial" w:cs="Arial"/>
        </w:rPr>
      </w:pPr>
    </w:p>
    <w:p w14:paraId="054A080B" w14:textId="3677F541" w:rsidR="00993D42" w:rsidRDefault="00993D42" w:rsidP="008C5448">
      <w:pPr>
        <w:spacing w:line="480" w:lineRule="auto"/>
        <w:jc w:val="both"/>
        <w:rPr>
          <w:rFonts w:ascii="Arial" w:hAnsi="Arial" w:cs="Arial"/>
        </w:rPr>
      </w:pPr>
    </w:p>
    <w:p w14:paraId="3754664A" w14:textId="77777777" w:rsidR="00993D42" w:rsidRDefault="00993D42" w:rsidP="008C5448">
      <w:pPr>
        <w:spacing w:line="480" w:lineRule="auto"/>
        <w:jc w:val="both"/>
        <w:rPr>
          <w:rFonts w:ascii="Arial" w:hAnsi="Arial" w:cs="Arial"/>
        </w:rPr>
      </w:pPr>
    </w:p>
    <w:p w14:paraId="2C2A8181" w14:textId="6A5F9680" w:rsidR="00993D42" w:rsidRPr="00FF2BC4" w:rsidRDefault="00993D42" w:rsidP="00E27F28">
      <w:pPr>
        <w:pStyle w:val="Heading3"/>
        <w:tabs>
          <w:tab w:val="right" w:pos="9026"/>
        </w:tabs>
        <w:rPr>
          <w:sz w:val="22"/>
          <w:szCs w:val="22"/>
        </w:rPr>
      </w:pPr>
      <w:r w:rsidRPr="00FF2BC4">
        <w:rPr>
          <w:sz w:val="22"/>
          <w:szCs w:val="22"/>
        </w:rPr>
        <w:lastRenderedPageBreak/>
        <w:t>Parameter estimates of geostatistical mode</w:t>
      </w:r>
      <w:r w:rsidR="0074157B">
        <w:rPr>
          <w:sz w:val="22"/>
          <w:szCs w:val="22"/>
        </w:rPr>
        <w:t>ls</w:t>
      </w:r>
      <w:r w:rsidR="00840310">
        <w:rPr>
          <w:sz w:val="22"/>
          <w:szCs w:val="22"/>
        </w:rPr>
        <w:tab/>
      </w:r>
    </w:p>
    <w:p w14:paraId="75B6F3A6" w14:textId="29A10150" w:rsidR="00993D42" w:rsidRPr="00FF2BC4" w:rsidRDefault="00993D42" w:rsidP="00993D42">
      <w:pPr>
        <w:keepNext/>
        <w:keepLines/>
        <w:spacing w:before="160" w:after="80" w:line="480" w:lineRule="auto"/>
        <w:outlineLvl w:val="1"/>
        <w:rPr>
          <w:rFonts w:ascii="Arial" w:hAnsi="Arial" w:cs="Arial"/>
        </w:rPr>
      </w:pPr>
      <w:r w:rsidRPr="00FF2BC4">
        <w:rPr>
          <w:rFonts w:ascii="Arial" w:hAnsi="Arial" w:cs="Arial"/>
        </w:rPr>
        <w:t xml:space="preserve">We present the final model estimates for all parameters in geostatistical models for </w:t>
      </w:r>
      <w:r w:rsidRPr="00FF2BC4">
        <w:rPr>
          <w:rFonts w:ascii="Arial" w:hAnsi="Arial" w:cs="Arial"/>
          <w:i/>
          <w:iCs/>
        </w:rPr>
        <w:t xml:space="preserve">S. haematobium </w:t>
      </w:r>
      <w:r w:rsidRPr="00FF2BC4">
        <w:rPr>
          <w:rFonts w:ascii="Arial" w:hAnsi="Arial" w:cs="Arial"/>
        </w:rPr>
        <w:t>(table S</w:t>
      </w:r>
      <w:r>
        <w:rPr>
          <w:rFonts w:ascii="Arial" w:hAnsi="Arial" w:cs="Arial"/>
        </w:rPr>
        <w:t>4</w:t>
      </w:r>
      <w:r w:rsidRPr="00FF2BC4">
        <w:rPr>
          <w:rFonts w:ascii="Arial" w:hAnsi="Arial" w:cs="Arial"/>
        </w:rPr>
        <w:t xml:space="preserve">) and </w:t>
      </w:r>
      <w:r w:rsidRPr="00FF2BC4">
        <w:rPr>
          <w:rFonts w:ascii="Arial" w:hAnsi="Arial" w:cs="Arial"/>
          <w:i/>
          <w:iCs/>
        </w:rPr>
        <w:t xml:space="preserve">S. mansoni </w:t>
      </w:r>
      <w:r w:rsidRPr="00FF2BC4">
        <w:rPr>
          <w:rFonts w:ascii="Arial" w:hAnsi="Arial" w:cs="Arial"/>
        </w:rPr>
        <w:t>(table S</w:t>
      </w:r>
      <w:r>
        <w:rPr>
          <w:rFonts w:ascii="Arial" w:hAnsi="Arial" w:cs="Arial"/>
        </w:rPr>
        <w:t>5</w:t>
      </w:r>
      <w:r w:rsidRPr="00FF2BC4">
        <w:rPr>
          <w:rFonts w:ascii="Arial" w:hAnsi="Arial" w:cs="Arial"/>
        </w:rPr>
        <w:t>)</w:t>
      </w:r>
      <w:r w:rsidR="005D756D">
        <w:rPr>
          <w:rFonts w:ascii="Arial" w:hAnsi="Arial" w:cs="Arial"/>
        </w:rPr>
        <w:t xml:space="preserve"> as well as the validation variograms for each fitted model (figure S5-6)</w:t>
      </w:r>
      <w:r w:rsidRPr="00FF2BC4">
        <w:rPr>
          <w:rFonts w:ascii="Arial" w:hAnsi="Arial" w:cs="Arial"/>
        </w:rPr>
        <w:t>. Figure S</w:t>
      </w:r>
      <w:r w:rsidR="00750AAD">
        <w:rPr>
          <w:rFonts w:ascii="Arial" w:hAnsi="Arial" w:cs="Arial"/>
        </w:rPr>
        <w:t>7</w:t>
      </w:r>
      <w:r w:rsidRPr="00FF2BC4">
        <w:rPr>
          <w:rFonts w:ascii="Arial" w:hAnsi="Arial" w:cs="Arial"/>
        </w:rPr>
        <w:t xml:space="preserve"> shows the separate predictions across Zimbabwe for the linear predictor component of the model (A) and the spatial Gaussian process (B). We present these to highlight the strong influence of the linear predictor for </w:t>
      </w:r>
      <w:r w:rsidRPr="00FF2BC4">
        <w:rPr>
          <w:rFonts w:ascii="Arial" w:hAnsi="Arial" w:cs="Arial"/>
          <w:i/>
          <w:iCs/>
        </w:rPr>
        <w:t xml:space="preserve">S. haematobium </w:t>
      </w:r>
      <w:r w:rsidRPr="00FF2BC4">
        <w:rPr>
          <w:rFonts w:ascii="Arial" w:hAnsi="Arial" w:cs="Arial"/>
        </w:rPr>
        <w:t>that was mainly driven by survey inclusion probability (probability of exceeding 2% prevalence) and contributes to some discordant observations between empirical and predicted prevalence in south Zimbabwe.</w:t>
      </w:r>
    </w:p>
    <w:p w14:paraId="4570A4C3" w14:textId="77777777" w:rsidR="00704371" w:rsidRDefault="00704371" w:rsidP="00993D42">
      <w:pPr>
        <w:spacing w:line="480" w:lineRule="auto"/>
        <w:jc w:val="both"/>
        <w:rPr>
          <w:rFonts w:ascii="Arial" w:hAnsi="Arial" w:cs="Arial"/>
          <w:b/>
          <w:bCs/>
        </w:rPr>
      </w:pPr>
    </w:p>
    <w:p w14:paraId="33B0C204" w14:textId="76283F55" w:rsidR="00993D42" w:rsidRDefault="00993D42" w:rsidP="00993D42">
      <w:pPr>
        <w:spacing w:line="480" w:lineRule="auto"/>
        <w:jc w:val="both"/>
        <w:rPr>
          <w:rFonts w:ascii="Arial" w:hAnsi="Arial" w:cs="Arial"/>
        </w:rPr>
      </w:pPr>
      <w:r w:rsidRPr="00993D42">
        <w:rPr>
          <w:rFonts w:ascii="Arial" w:hAnsi="Arial" w:cs="Arial"/>
          <w:b/>
          <w:bCs/>
        </w:rPr>
        <w:t xml:space="preserve">Table S4: </w:t>
      </w:r>
      <w:r w:rsidRPr="00993D42">
        <w:rPr>
          <w:rFonts w:ascii="Arial" w:hAnsi="Arial" w:cs="Arial"/>
        </w:rPr>
        <w:t xml:space="preserve">Parameters estimates for final geostatistical model for </w:t>
      </w:r>
      <w:r w:rsidRPr="00993D42">
        <w:rPr>
          <w:rFonts w:ascii="Arial" w:hAnsi="Arial" w:cs="Arial"/>
          <w:i/>
          <w:iCs/>
        </w:rPr>
        <w:t xml:space="preserve">S. haematobium </w:t>
      </w:r>
      <w:r w:rsidRPr="00993D42">
        <w:rPr>
          <w:rFonts w:ascii="Arial" w:hAnsi="Arial" w:cs="Arial"/>
        </w:rPr>
        <w:t>using 2021 reassessment data</w:t>
      </w:r>
      <w:r w:rsidRPr="00993D42">
        <w:rPr>
          <w:rFonts w:ascii="Arial" w:hAnsi="Arial" w:cs="Arial"/>
          <w:i/>
          <w:iCs/>
        </w:rPr>
        <w:t>.</w:t>
      </w:r>
      <w:r w:rsidRPr="00993D42">
        <w:rPr>
          <w:rFonts w:ascii="Arial" w:hAnsi="Arial" w:cs="Arial"/>
        </w:rPr>
        <w:t xml:space="preserve"> Covariates were scaled and centred prior to model fitting and presented on log odds scale.</w:t>
      </w:r>
    </w:p>
    <w:tbl>
      <w:tblPr>
        <w:tblW w:w="9720" w:type="dxa"/>
        <w:tblCellMar>
          <w:left w:w="0" w:type="dxa"/>
          <w:right w:w="0" w:type="dxa"/>
        </w:tblCellMar>
        <w:tblLook w:val="0600" w:firstRow="0" w:lastRow="0" w:firstColumn="0" w:lastColumn="0" w:noHBand="1" w:noVBand="1"/>
      </w:tblPr>
      <w:tblGrid>
        <w:gridCol w:w="5300"/>
        <w:gridCol w:w="1620"/>
        <w:gridCol w:w="2800"/>
      </w:tblGrid>
      <w:tr w:rsidR="00993D42" w:rsidRPr="00993D42" w14:paraId="6CF7C767" w14:textId="77777777">
        <w:trPr>
          <w:trHeight w:val="318"/>
        </w:trPr>
        <w:tc>
          <w:tcPr>
            <w:tcW w:w="530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5BF378BD"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Parameter</w:t>
            </w:r>
            <w:r w:rsidRPr="00993D42">
              <w:rPr>
                <w:rFonts w:ascii="Arial" w:hAnsi="Arial" w:cs="Arial"/>
                <w:sz w:val="16"/>
                <w:szCs w:val="16"/>
              </w:rPr>
              <w:t> </w:t>
            </w:r>
          </w:p>
        </w:tc>
        <w:tc>
          <w:tcPr>
            <w:tcW w:w="162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266BC5D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Estimate</w:t>
            </w:r>
            <w:r w:rsidRPr="00993D42">
              <w:rPr>
                <w:rFonts w:ascii="Arial" w:hAnsi="Arial" w:cs="Arial"/>
                <w:sz w:val="16"/>
                <w:szCs w:val="16"/>
              </w:rPr>
              <w:t> </w:t>
            </w:r>
          </w:p>
        </w:tc>
        <w:tc>
          <w:tcPr>
            <w:tcW w:w="280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0F91F1D9"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95% CI</w:t>
            </w:r>
            <w:r w:rsidRPr="00993D42">
              <w:rPr>
                <w:rFonts w:ascii="Arial" w:hAnsi="Arial" w:cs="Arial"/>
                <w:sz w:val="16"/>
                <w:szCs w:val="16"/>
              </w:rPr>
              <w:t> </w:t>
            </w:r>
          </w:p>
        </w:tc>
      </w:tr>
      <w:tr w:rsidR="00993D42" w:rsidRPr="00993D42" w14:paraId="16866F2E" w14:textId="77777777">
        <w:trPr>
          <w:trHeight w:val="245"/>
        </w:trPr>
        <w:tc>
          <w:tcPr>
            <w:tcW w:w="5300" w:type="dxa"/>
            <w:tcBorders>
              <w:top w:val="nil"/>
              <w:left w:val="nil"/>
              <w:bottom w:val="nil"/>
              <w:right w:val="nil"/>
            </w:tcBorders>
            <w:shd w:val="clear" w:color="auto" w:fill="FFFFFF"/>
            <w:tcMar>
              <w:top w:w="55" w:type="dxa"/>
              <w:left w:w="111" w:type="dxa"/>
              <w:bottom w:w="55" w:type="dxa"/>
              <w:right w:w="111" w:type="dxa"/>
            </w:tcMar>
            <w:vAlign w:val="center"/>
            <w:hideMark/>
          </w:tcPr>
          <w:p w14:paraId="78A9B5BF"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Intercept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21AE5FFE"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-3.67</w:t>
            </w:r>
          </w:p>
        </w:tc>
        <w:tc>
          <w:tcPr>
            <w:tcW w:w="2800" w:type="dxa"/>
            <w:tcBorders>
              <w:top w:val="nil"/>
              <w:left w:val="nil"/>
              <w:bottom w:val="nil"/>
              <w:right w:val="nil"/>
            </w:tcBorders>
            <w:shd w:val="clear" w:color="auto" w:fill="FFFFFF"/>
            <w:tcMar>
              <w:top w:w="55" w:type="dxa"/>
              <w:left w:w="111" w:type="dxa"/>
              <w:bottom w:w="55" w:type="dxa"/>
              <w:right w:w="111" w:type="dxa"/>
            </w:tcMar>
            <w:vAlign w:val="center"/>
            <w:hideMark/>
          </w:tcPr>
          <w:p w14:paraId="39A553A3"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(-4.00, -3.35) </w:t>
            </w:r>
          </w:p>
        </w:tc>
      </w:tr>
      <w:tr w:rsidR="00993D42" w:rsidRPr="00993D42" w14:paraId="168868AA" w14:textId="77777777">
        <w:trPr>
          <w:trHeight w:val="299"/>
        </w:trPr>
        <w:tc>
          <w:tcPr>
            <w:tcW w:w="5300" w:type="dxa"/>
            <w:tcBorders>
              <w:top w:val="nil"/>
              <w:left w:val="nil"/>
              <w:bottom w:val="nil"/>
              <w:right w:val="nil"/>
            </w:tcBorders>
            <w:shd w:val="clear" w:color="auto" w:fill="FFFFFF"/>
            <w:tcMar>
              <w:top w:w="55" w:type="dxa"/>
              <w:left w:w="111" w:type="dxa"/>
              <w:bottom w:w="55" w:type="dxa"/>
              <w:right w:w="111" w:type="dxa"/>
            </w:tcMar>
            <w:vAlign w:val="center"/>
            <w:hideMark/>
          </w:tcPr>
          <w:p w14:paraId="3E63FED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Exceedance probability of 2% prevalence (2018 estimate)</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1D33803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1.10 </w:t>
            </w:r>
          </w:p>
        </w:tc>
        <w:tc>
          <w:tcPr>
            <w:tcW w:w="2800" w:type="dxa"/>
            <w:tcBorders>
              <w:top w:val="nil"/>
              <w:left w:val="nil"/>
              <w:bottom w:val="nil"/>
              <w:right w:val="nil"/>
            </w:tcBorders>
            <w:shd w:val="clear" w:color="auto" w:fill="FFFFFF"/>
            <w:tcMar>
              <w:top w:w="55" w:type="dxa"/>
              <w:left w:w="111" w:type="dxa"/>
              <w:bottom w:w="55" w:type="dxa"/>
              <w:right w:w="111" w:type="dxa"/>
            </w:tcMar>
            <w:vAlign w:val="center"/>
            <w:hideMark/>
          </w:tcPr>
          <w:p w14:paraId="5BCB04E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(0.78, 1.42) </w:t>
            </w:r>
          </w:p>
        </w:tc>
      </w:tr>
      <w:tr w:rsidR="00993D42" w:rsidRPr="00993D42" w14:paraId="67C14232" w14:textId="77777777">
        <w:trPr>
          <w:trHeight w:val="190"/>
        </w:trPr>
        <w:tc>
          <w:tcPr>
            <w:tcW w:w="5300" w:type="dxa"/>
            <w:tcBorders>
              <w:top w:val="nil"/>
              <w:left w:val="nil"/>
              <w:bottom w:val="nil"/>
              <w:right w:val="nil"/>
            </w:tcBorders>
            <w:shd w:val="clear" w:color="auto" w:fill="FFFFFF"/>
            <w:tcMar>
              <w:top w:w="55" w:type="dxa"/>
              <w:left w:w="111" w:type="dxa"/>
              <w:bottom w:w="55" w:type="dxa"/>
              <w:right w:w="111" w:type="dxa"/>
            </w:tcMar>
            <w:vAlign w:val="center"/>
            <w:hideMark/>
          </w:tcPr>
          <w:p w14:paraId="0A240B9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Sigma^2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23DC69EF"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2.61</w:t>
            </w:r>
          </w:p>
        </w:tc>
        <w:tc>
          <w:tcPr>
            <w:tcW w:w="2800" w:type="dxa"/>
            <w:tcBorders>
              <w:top w:val="nil"/>
              <w:left w:val="nil"/>
              <w:bottom w:val="nil"/>
              <w:right w:val="nil"/>
            </w:tcBorders>
            <w:shd w:val="clear" w:color="auto" w:fill="FFFFFF"/>
            <w:tcMar>
              <w:top w:w="55" w:type="dxa"/>
              <w:left w:w="111" w:type="dxa"/>
              <w:bottom w:w="55" w:type="dxa"/>
              <w:right w:w="111" w:type="dxa"/>
            </w:tcMar>
            <w:vAlign w:val="center"/>
            <w:hideMark/>
          </w:tcPr>
          <w:p w14:paraId="59D8A866"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(1.95, 3.48) </w:t>
            </w:r>
          </w:p>
        </w:tc>
      </w:tr>
      <w:tr w:rsidR="00993D42" w:rsidRPr="00993D42" w14:paraId="61D01A69" w14:textId="77777777">
        <w:trPr>
          <w:trHeight w:val="180"/>
        </w:trPr>
        <w:tc>
          <w:tcPr>
            <w:tcW w:w="5300" w:type="dxa"/>
            <w:tcBorders>
              <w:top w:val="nil"/>
              <w:left w:val="nil"/>
              <w:bottom w:val="nil"/>
              <w:right w:val="nil"/>
            </w:tcBorders>
            <w:shd w:val="clear" w:color="auto" w:fill="FFFFFF"/>
            <w:tcMar>
              <w:top w:w="55" w:type="dxa"/>
              <w:left w:w="111" w:type="dxa"/>
              <w:bottom w:w="55" w:type="dxa"/>
              <w:right w:w="111" w:type="dxa"/>
            </w:tcMar>
            <w:vAlign w:val="center"/>
            <w:hideMark/>
          </w:tcPr>
          <w:p w14:paraId="7C155CA4"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Phi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5A8FEFAB"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8.17 </w:t>
            </w:r>
          </w:p>
        </w:tc>
        <w:tc>
          <w:tcPr>
            <w:tcW w:w="2800" w:type="dxa"/>
            <w:tcBorders>
              <w:top w:val="nil"/>
              <w:left w:val="nil"/>
              <w:bottom w:val="nil"/>
              <w:right w:val="nil"/>
            </w:tcBorders>
            <w:shd w:val="clear" w:color="auto" w:fill="FFFFFF"/>
            <w:tcMar>
              <w:top w:w="55" w:type="dxa"/>
              <w:left w:w="111" w:type="dxa"/>
              <w:bottom w:w="55" w:type="dxa"/>
              <w:right w:w="111" w:type="dxa"/>
            </w:tcMar>
            <w:vAlign w:val="center"/>
            <w:hideMark/>
          </w:tcPr>
          <w:p w14:paraId="5EEA6922"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(2.68, 24.88) </w:t>
            </w:r>
          </w:p>
        </w:tc>
      </w:tr>
      <w:tr w:rsidR="00993D42" w:rsidRPr="00993D42" w14:paraId="68302191" w14:textId="77777777">
        <w:trPr>
          <w:trHeight w:val="190"/>
        </w:trPr>
        <w:tc>
          <w:tcPr>
            <w:tcW w:w="5300" w:type="dxa"/>
            <w:tcBorders>
              <w:top w:val="nil"/>
              <w:left w:val="nil"/>
              <w:bottom w:val="nil"/>
              <w:right w:val="nil"/>
            </w:tcBorders>
            <w:shd w:val="clear" w:color="auto" w:fill="FFFFFF"/>
            <w:tcMar>
              <w:top w:w="55" w:type="dxa"/>
              <w:left w:w="111" w:type="dxa"/>
              <w:bottom w:w="55" w:type="dxa"/>
              <w:right w:w="111" w:type="dxa"/>
            </w:tcMar>
            <w:vAlign w:val="center"/>
            <w:hideMark/>
          </w:tcPr>
          <w:p w14:paraId="07921EE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Tau^2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0BB8B8A6"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w:t>
            </w:r>
          </w:p>
        </w:tc>
        <w:tc>
          <w:tcPr>
            <w:tcW w:w="2800" w:type="dxa"/>
            <w:tcBorders>
              <w:top w:val="nil"/>
              <w:left w:val="nil"/>
              <w:bottom w:val="nil"/>
              <w:right w:val="nil"/>
            </w:tcBorders>
            <w:shd w:val="clear" w:color="auto" w:fill="FFFFFF"/>
            <w:tcMar>
              <w:top w:w="55" w:type="dxa"/>
              <w:left w:w="111" w:type="dxa"/>
              <w:bottom w:w="55" w:type="dxa"/>
              <w:right w:w="111" w:type="dxa"/>
            </w:tcMar>
            <w:vAlign w:val="center"/>
            <w:hideMark/>
          </w:tcPr>
          <w:p w14:paraId="48907047"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w:t>
            </w:r>
          </w:p>
        </w:tc>
      </w:tr>
      <w:tr w:rsidR="00993D42" w:rsidRPr="00993D42" w14:paraId="1C1E4B8D" w14:textId="77777777">
        <w:trPr>
          <w:trHeight w:val="180"/>
        </w:trPr>
        <w:tc>
          <w:tcPr>
            <w:tcW w:w="530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1984A659"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Kappa </w:t>
            </w:r>
          </w:p>
        </w:tc>
        <w:tc>
          <w:tcPr>
            <w:tcW w:w="162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10EE62AD"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0.5 </w:t>
            </w:r>
          </w:p>
        </w:tc>
        <w:tc>
          <w:tcPr>
            <w:tcW w:w="280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244C3F1F"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 </w:t>
            </w:r>
          </w:p>
        </w:tc>
      </w:tr>
    </w:tbl>
    <w:p w14:paraId="157ACF81" w14:textId="77777777" w:rsidR="00993D42" w:rsidRPr="00993D42" w:rsidRDefault="00993D42" w:rsidP="00993D42">
      <w:pPr>
        <w:spacing w:line="480" w:lineRule="auto"/>
        <w:jc w:val="both"/>
        <w:rPr>
          <w:rFonts w:ascii="Arial" w:hAnsi="Arial" w:cs="Arial"/>
        </w:rPr>
      </w:pPr>
    </w:p>
    <w:p w14:paraId="7642901E" w14:textId="3F3AE052" w:rsidR="005D756D" w:rsidRDefault="005D756D" w:rsidP="00993D42">
      <w:pPr>
        <w:spacing w:line="480" w:lineRule="auto"/>
        <w:jc w:val="both"/>
        <w:rPr>
          <w:rFonts w:ascii="Arial" w:hAnsi="Arial" w:cs="Arial"/>
        </w:rPr>
      </w:pPr>
    </w:p>
    <w:p w14:paraId="6D03CB48" w14:textId="77777777" w:rsidR="00704371" w:rsidRDefault="00704371" w:rsidP="00993D42">
      <w:pPr>
        <w:spacing w:line="480" w:lineRule="auto"/>
        <w:jc w:val="both"/>
        <w:rPr>
          <w:rFonts w:ascii="Arial" w:hAnsi="Arial" w:cs="Arial"/>
          <w:b/>
          <w:bCs/>
        </w:rPr>
      </w:pPr>
    </w:p>
    <w:p w14:paraId="410C80B3" w14:textId="77777777" w:rsidR="00704371" w:rsidRDefault="00704371" w:rsidP="00993D42">
      <w:pPr>
        <w:spacing w:line="480" w:lineRule="auto"/>
        <w:jc w:val="both"/>
        <w:rPr>
          <w:rFonts w:ascii="Arial" w:hAnsi="Arial" w:cs="Arial"/>
          <w:b/>
          <w:bCs/>
        </w:rPr>
      </w:pPr>
    </w:p>
    <w:p w14:paraId="50A50A2C" w14:textId="00803908" w:rsidR="00840310" w:rsidRDefault="00704371" w:rsidP="00993D42">
      <w:pPr>
        <w:spacing w:line="480" w:lineRule="auto"/>
        <w:jc w:val="both"/>
        <w:rPr>
          <w:rFonts w:ascii="Arial" w:hAnsi="Arial" w:cs="Arial"/>
        </w:rPr>
      </w:pPr>
      <w:r>
        <w:rPr>
          <w:rFonts w:ascii="Arial" w:hAnsi="Arial" w:cs="Arial"/>
          <w:noProof/>
        </w:rPr>
        <w:lastRenderedPageBreak/>
        <w:drawing>
          <wp:anchor distT="0" distB="0" distL="114300" distR="114300" simplePos="0" relativeHeight="251687936" behindDoc="1" locked="0" layoutInCell="1" allowOverlap="1" wp14:anchorId="2E8C3C99" wp14:editId="292A5CDC">
            <wp:simplePos x="0" y="0"/>
            <wp:positionH relativeFrom="column">
              <wp:posOffset>-76200</wp:posOffset>
            </wp:positionH>
            <wp:positionV relativeFrom="paragraph">
              <wp:posOffset>762000</wp:posOffset>
            </wp:positionV>
            <wp:extent cx="2009206" cy="3209925"/>
            <wp:effectExtent l="0" t="0" r="0" b="0"/>
            <wp:wrapNone/>
            <wp:docPr id="15109821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r="52160" b="863"/>
                    <a:stretch>
                      <a:fillRect/>
                    </a:stretch>
                  </pic:blipFill>
                  <pic:spPr bwMode="auto">
                    <a:xfrm>
                      <a:off x="0" y="0"/>
                      <a:ext cx="2011130" cy="32129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756D">
        <w:rPr>
          <w:rFonts w:ascii="Arial" w:hAnsi="Arial" w:cs="Arial"/>
          <w:b/>
          <w:bCs/>
        </w:rPr>
        <w:t xml:space="preserve">Figure S5: </w:t>
      </w:r>
      <w:r w:rsidR="005D756D">
        <w:rPr>
          <w:rFonts w:ascii="Arial" w:hAnsi="Arial" w:cs="Arial"/>
        </w:rPr>
        <w:t xml:space="preserve">Residuals of observed </w:t>
      </w:r>
      <w:r w:rsidR="005D756D" w:rsidRPr="00E44F80">
        <w:rPr>
          <w:rFonts w:ascii="Arial" w:hAnsi="Arial" w:cs="Arial"/>
          <w:i/>
          <w:iCs/>
        </w:rPr>
        <w:t xml:space="preserve">S. </w:t>
      </w:r>
      <w:r w:rsidR="005D756D">
        <w:rPr>
          <w:rFonts w:ascii="Arial" w:hAnsi="Arial" w:cs="Arial"/>
          <w:i/>
          <w:iCs/>
        </w:rPr>
        <w:t>haematobium</w:t>
      </w:r>
      <w:r w:rsidR="005D756D">
        <w:rPr>
          <w:rFonts w:ascii="Arial" w:hAnsi="Arial" w:cs="Arial"/>
        </w:rPr>
        <w:t xml:space="preserve"> model, where the spatial Gaussian process is set to zero, within an envelope (grey shaded area) derived from 1,000 semivariograms simulated from the full fitted </w:t>
      </w:r>
      <w:proofErr w:type="gramStart"/>
      <w:r w:rsidR="005D756D">
        <w:rPr>
          <w:rFonts w:ascii="Arial" w:hAnsi="Arial" w:cs="Arial"/>
        </w:rPr>
        <w:t>model.-</w:t>
      </w:r>
      <w:proofErr w:type="gramEnd"/>
      <w:r w:rsidR="005D756D">
        <w:rPr>
          <w:rFonts w:ascii="Arial" w:hAnsi="Arial" w:cs="Arial"/>
        </w:rPr>
        <w:t xml:space="preserve"> </w:t>
      </w:r>
    </w:p>
    <w:p w14:paraId="01C3ECC2" w14:textId="69F53F09" w:rsidR="00840310" w:rsidRDefault="00840310" w:rsidP="00993D42">
      <w:pPr>
        <w:spacing w:line="480" w:lineRule="auto"/>
        <w:jc w:val="both"/>
        <w:rPr>
          <w:rFonts w:ascii="Arial" w:hAnsi="Arial" w:cs="Arial"/>
        </w:rPr>
      </w:pPr>
    </w:p>
    <w:p w14:paraId="22A17D78" w14:textId="3E3EE0FA" w:rsidR="00840310" w:rsidRDefault="00840310" w:rsidP="00E27F28">
      <w:pPr>
        <w:tabs>
          <w:tab w:val="left" w:pos="3075"/>
        </w:tabs>
        <w:spacing w:line="480" w:lineRule="auto"/>
        <w:jc w:val="both"/>
        <w:rPr>
          <w:rFonts w:ascii="Arial" w:hAnsi="Arial" w:cs="Arial"/>
        </w:rPr>
      </w:pPr>
      <w:r>
        <w:rPr>
          <w:rFonts w:ascii="Arial" w:hAnsi="Arial" w:cs="Arial"/>
        </w:rPr>
        <w:tab/>
      </w:r>
    </w:p>
    <w:p w14:paraId="5E7B4A52" w14:textId="057FA1C3" w:rsidR="00840310" w:rsidRDefault="00840310" w:rsidP="00993D42">
      <w:pPr>
        <w:spacing w:line="480" w:lineRule="auto"/>
        <w:jc w:val="both"/>
        <w:rPr>
          <w:rFonts w:ascii="Arial" w:hAnsi="Arial" w:cs="Arial"/>
        </w:rPr>
      </w:pPr>
    </w:p>
    <w:p w14:paraId="2EAAC672" w14:textId="27188135" w:rsidR="00840310" w:rsidRDefault="00840310" w:rsidP="00993D42">
      <w:pPr>
        <w:spacing w:line="480" w:lineRule="auto"/>
        <w:jc w:val="both"/>
        <w:rPr>
          <w:rFonts w:ascii="Arial" w:hAnsi="Arial" w:cs="Arial"/>
        </w:rPr>
      </w:pPr>
    </w:p>
    <w:p w14:paraId="7AA7A6E8" w14:textId="511025EA" w:rsidR="00840310" w:rsidRDefault="00840310" w:rsidP="00993D42">
      <w:pPr>
        <w:spacing w:line="480" w:lineRule="auto"/>
        <w:jc w:val="both"/>
        <w:rPr>
          <w:rFonts w:ascii="Arial" w:hAnsi="Arial" w:cs="Arial"/>
        </w:rPr>
      </w:pPr>
    </w:p>
    <w:p w14:paraId="33FB9426" w14:textId="4A1ACECA" w:rsidR="00840310" w:rsidRDefault="00840310" w:rsidP="00993D42">
      <w:pPr>
        <w:spacing w:line="480" w:lineRule="auto"/>
        <w:jc w:val="both"/>
        <w:rPr>
          <w:rFonts w:ascii="Arial" w:hAnsi="Arial" w:cs="Arial"/>
        </w:rPr>
      </w:pPr>
    </w:p>
    <w:p w14:paraId="653BECB5" w14:textId="2877D393" w:rsidR="00840310" w:rsidRDefault="00840310" w:rsidP="00993D42">
      <w:pPr>
        <w:spacing w:line="480" w:lineRule="auto"/>
        <w:jc w:val="both"/>
        <w:rPr>
          <w:rFonts w:ascii="Arial" w:hAnsi="Arial" w:cs="Arial"/>
        </w:rPr>
      </w:pPr>
    </w:p>
    <w:p w14:paraId="78CA6181" w14:textId="77777777" w:rsidR="006A3B02" w:rsidRDefault="006A3B02" w:rsidP="00993D42">
      <w:pPr>
        <w:spacing w:line="480" w:lineRule="auto"/>
        <w:jc w:val="both"/>
        <w:rPr>
          <w:rFonts w:ascii="Arial" w:hAnsi="Arial" w:cs="Arial"/>
          <w:b/>
          <w:bCs/>
        </w:rPr>
      </w:pPr>
    </w:p>
    <w:p w14:paraId="131F61A3" w14:textId="77777777" w:rsidR="006A3B02" w:rsidRDefault="006A3B02" w:rsidP="00993D42">
      <w:pPr>
        <w:spacing w:line="480" w:lineRule="auto"/>
        <w:jc w:val="both"/>
        <w:rPr>
          <w:rFonts w:ascii="Arial" w:hAnsi="Arial" w:cs="Arial"/>
          <w:b/>
          <w:bCs/>
        </w:rPr>
      </w:pPr>
    </w:p>
    <w:p w14:paraId="6200B462" w14:textId="77777777" w:rsidR="006A3B02" w:rsidRDefault="006A3B02" w:rsidP="00993D42">
      <w:pPr>
        <w:spacing w:line="480" w:lineRule="auto"/>
        <w:jc w:val="both"/>
        <w:rPr>
          <w:rFonts w:ascii="Arial" w:hAnsi="Arial" w:cs="Arial"/>
          <w:b/>
          <w:bCs/>
        </w:rPr>
      </w:pPr>
    </w:p>
    <w:p w14:paraId="1CA5FF30" w14:textId="77777777" w:rsidR="006A3B02" w:rsidRDefault="006A3B02" w:rsidP="00993D42">
      <w:pPr>
        <w:spacing w:line="480" w:lineRule="auto"/>
        <w:jc w:val="both"/>
        <w:rPr>
          <w:rFonts w:ascii="Arial" w:hAnsi="Arial" w:cs="Arial"/>
          <w:b/>
          <w:bCs/>
        </w:rPr>
      </w:pPr>
    </w:p>
    <w:p w14:paraId="51E7B838" w14:textId="77777777" w:rsidR="006A3B02" w:rsidRDefault="006A3B02" w:rsidP="00993D42">
      <w:pPr>
        <w:spacing w:line="480" w:lineRule="auto"/>
        <w:jc w:val="both"/>
        <w:rPr>
          <w:rFonts w:ascii="Arial" w:hAnsi="Arial" w:cs="Arial"/>
          <w:b/>
          <w:bCs/>
        </w:rPr>
      </w:pPr>
    </w:p>
    <w:p w14:paraId="38DA7E66" w14:textId="77777777" w:rsidR="006A3B02" w:rsidRDefault="006A3B02" w:rsidP="00993D42">
      <w:pPr>
        <w:spacing w:line="480" w:lineRule="auto"/>
        <w:jc w:val="both"/>
        <w:rPr>
          <w:rFonts w:ascii="Arial" w:hAnsi="Arial" w:cs="Arial"/>
          <w:b/>
          <w:bCs/>
        </w:rPr>
      </w:pPr>
    </w:p>
    <w:p w14:paraId="1303C00F" w14:textId="77777777" w:rsidR="006A3B02" w:rsidRDefault="006A3B02" w:rsidP="00993D42">
      <w:pPr>
        <w:spacing w:line="480" w:lineRule="auto"/>
        <w:jc w:val="both"/>
        <w:rPr>
          <w:rFonts w:ascii="Arial" w:hAnsi="Arial" w:cs="Arial"/>
          <w:b/>
          <w:bCs/>
        </w:rPr>
      </w:pPr>
    </w:p>
    <w:p w14:paraId="694B387F" w14:textId="77777777" w:rsidR="006A3B02" w:rsidRDefault="006A3B02" w:rsidP="00993D42">
      <w:pPr>
        <w:spacing w:line="480" w:lineRule="auto"/>
        <w:jc w:val="both"/>
        <w:rPr>
          <w:rFonts w:ascii="Arial" w:hAnsi="Arial" w:cs="Arial"/>
          <w:b/>
          <w:bCs/>
        </w:rPr>
      </w:pPr>
    </w:p>
    <w:p w14:paraId="7706EB1F" w14:textId="77777777" w:rsidR="006A3B02" w:rsidRDefault="006A3B02" w:rsidP="00993D42">
      <w:pPr>
        <w:spacing w:line="480" w:lineRule="auto"/>
        <w:jc w:val="both"/>
        <w:rPr>
          <w:rFonts w:ascii="Arial" w:hAnsi="Arial" w:cs="Arial"/>
          <w:b/>
          <w:bCs/>
        </w:rPr>
      </w:pPr>
    </w:p>
    <w:p w14:paraId="646364B7" w14:textId="77777777" w:rsidR="006A3B02" w:rsidRDefault="006A3B02" w:rsidP="00993D42">
      <w:pPr>
        <w:spacing w:line="480" w:lineRule="auto"/>
        <w:jc w:val="both"/>
        <w:rPr>
          <w:rFonts w:ascii="Arial" w:hAnsi="Arial" w:cs="Arial"/>
          <w:b/>
          <w:bCs/>
        </w:rPr>
      </w:pPr>
    </w:p>
    <w:p w14:paraId="31752A64" w14:textId="3A47826D" w:rsidR="005D756D" w:rsidRPr="00993D42" w:rsidRDefault="005D756D" w:rsidP="00993D42">
      <w:pPr>
        <w:spacing w:line="480" w:lineRule="auto"/>
        <w:jc w:val="both"/>
        <w:rPr>
          <w:rFonts w:ascii="Arial" w:hAnsi="Arial" w:cs="Arial"/>
        </w:rPr>
      </w:pPr>
      <w:r w:rsidRPr="00993D42">
        <w:rPr>
          <w:rFonts w:ascii="Arial" w:hAnsi="Arial" w:cs="Arial"/>
          <w:b/>
          <w:bCs/>
        </w:rPr>
        <w:lastRenderedPageBreak/>
        <w:t xml:space="preserve">Table S5: </w:t>
      </w:r>
      <w:r w:rsidRPr="00993D42">
        <w:rPr>
          <w:rFonts w:ascii="Arial" w:hAnsi="Arial" w:cs="Arial"/>
        </w:rPr>
        <w:t xml:space="preserve">Parameters estimates for final geostatistical model for </w:t>
      </w:r>
      <w:r w:rsidRPr="00993D42">
        <w:rPr>
          <w:rFonts w:ascii="Arial" w:hAnsi="Arial" w:cs="Arial"/>
          <w:i/>
          <w:iCs/>
        </w:rPr>
        <w:t xml:space="preserve">S. mansoni </w:t>
      </w:r>
      <w:r w:rsidRPr="00993D42">
        <w:rPr>
          <w:rFonts w:ascii="Arial" w:hAnsi="Arial" w:cs="Arial"/>
        </w:rPr>
        <w:t>using 2021 reassessment data</w:t>
      </w:r>
      <w:r w:rsidRPr="00993D42">
        <w:rPr>
          <w:rFonts w:ascii="Arial" w:hAnsi="Arial" w:cs="Arial"/>
          <w:i/>
          <w:iCs/>
        </w:rPr>
        <w:t>.</w:t>
      </w:r>
      <w:r w:rsidRPr="00993D42">
        <w:rPr>
          <w:rFonts w:ascii="Arial" w:hAnsi="Arial" w:cs="Arial"/>
        </w:rPr>
        <w:t xml:space="preserve"> Covariates were scaled and centred prior to model fitting and presented on log odds scale.</w:t>
      </w:r>
    </w:p>
    <w:tbl>
      <w:tblPr>
        <w:tblW w:w="9700" w:type="dxa"/>
        <w:tblCellMar>
          <w:left w:w="0" w:type="dxa"/>
          <w:right w:w="0" w:type="dxa"/>
        </w:tblCellMar>
        <w:tblLook w:val="0600" w:firstRow="0" w:lastRow="0" w:firstColumn="0" w:lastColumn="0" w:noHBand="1" w:noVBand="1"/>
      </w:tblPr>
      <w:tblGrid>
        <w:gridCol w:w="5291"/>
        <w:gridCol w:w="1623"/>
        <w:gridCol w:w="2786"/>
      </w:tblGrid>
      <w:tr w:rsidR="00993D42" w:rsidRPr="00993D42" w14:paraId="5E9D45D1" w14:textId="77777777">
        <w:trPr>
          <w:trHeight w:val="339"/>
        </w:trPr>
        <w:tc>
          <w:tcPr>
            <w:tcW w:w="528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3865CEC6" w14:textId="03E0B05C"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Parameter</w:t>
            </w:r>
            <w:r w:rsidRPr="00993D42">
              <w:rPr>
                <w:rFonts w:ascii="Arial" w:hAnsi="Arial" w:cs="Arial"/>
                <w:sz w:val="16"/>
                <w:szCs w:val="16"/>
              </w:rPr>
              <w:t> </w:t>
            </w:r>
          </w:p>
        </w:tc>
        <w:tc>
          <w:tcPr>
            <w:tcW w:w="162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34BA418B"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Estimate</w:t>
            </w:r>
            <w:r w:rsidRPr="00993D42">
              <w:rPr>
                <w:rFonts w:ascii="Arial" w:hAnsi="Arial" w:cs="Arial"/>
                <w:sz w:val="16"/>
                <w:szCs w:val="16"/>
              </w:rPr>
              <w:t> </w:t>
            </w:r>
          </w:p>
        </w:tc>
        <w:tc>
          <w:tcPr>
            <w:tcW w:w="278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68715380"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95% CI</w:t>
            </w:r>
            <w:r w:rsidRPr="00993D42">
              <w:rPr>
                <w:rFonts w:ascii="Arial" w:hAnsi="Arial" w:cs="Arial"/>
                <w:sz w:val="16"/>
                <w:szCs w:val="16"/>
              </w:rPr>
              <w:t> </w:t>
            </w:r>
          </w:p>
        </w:tc>
      </w:tr>
      <w:tr w:rsidR="00993D42" w:rsidRPr="00993D42" w14:paraId="1F90586D" w14:textId="77777777">
        <w:trPr>
          <w:trHeight w:val="245"/>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528C477B" w14:textId="01281D00"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Intercept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6A9F0A6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-4.53</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725E1D20"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(-4.89, -4.17) </w:t>
            </w:r>
          </w:p>
        </w:tc>
      </w:tr>
      <w:tr w:rsidR="00993D42" w:rsidRPr="00993D42" w14:paraId="1D454D6F" w14:textId="77777777">
        <w:trPr>
          <w:trHeight w:val="299"/>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7F9D148D" w14:textId="16DD874C"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Exceedance probability of 2% prevalence (2018 estimate)</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482A65F3"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0.70</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1D95F784"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(0.334, 1.07)</w:t>
            </w:r>
          </w:p>
        </w:tc>
      </w:tr>
      <w:tr w:rsidR="00993D42" w:rsidRPr="00993D42" w14:paraId="265E46DC" w14:textId="77777777">
        <w:trPr>
          <w:trHeight w:val="19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06B863EF"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Precipitation: Annual mean</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6ADE7BAC"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0.05</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743B69FF" w14:textId="33B3A3D1"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(-0.42. 0.52)</w:t>
            </w:r>
          </w:p>
        </w:tc>
      </w:tr>
      <w:tr w:rsidR="00993D42" w:rsidRPr="00993D42" w14:paraId="3C118B1C" w14:textId="77777777">
        <w:trPr>
          <w:trHeight w:val="19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09D13D1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Temperature: Annual range</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3B20722B"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-0.227</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66C8AFE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(-0.67, 0.21)</w:t>
            </w:r>
          </w:p>
        </w:tc>
      </w:tr>
      <w:tr w:rsidR="00993D42" w:rsidRPr="00993D42" w14:paraId="4913442C" w14:textId="77777777">
        <w:trPr>
          <w:trHeight w:val="19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0812889E"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Proportion of landcover as grassland</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4A0FC7E6"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0.13</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5A74ACB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(-0.13, 0.39)</w:t>
            </w:r>
          </w:p>
        </w:tc>
      </w:tr>
      <w:tr w:rsidR="00993D42" w:rsidRPr="00993D42" w14:paraId="56E5FB1D" w14:textId="77777777">
        <w:trPr>
          <w:trHeight w:val="19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032B1558"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Purchasing power parity</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26DE7DC7"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0.46</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408C0699"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(0.20, 0.71)</w:t>
            </w:r>
          </w:p>
        </w:tc>
      </w:tr>
      <w:tr w:rsidR="00993D42" w:rsidRPr="00993D42" w14:paraId="13100FEB" w14:textId="77777777">
        <w:trPr>
          <w:trHeight w:val="19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4FDF7814" w14:textId="4237D990"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1</w:t>
            </w:r>
            <w:r w:rsidRPr="00993D42">
              <w:rPr>
                <w:rFonts w:ascii="Arial" w:hAnsi="Arial" w:cs="Arial"/>
                <w:sz w:val="16"/>
                <w:szCs w:val="16"/>
                <w:vertAlign w:val="superscript"/>
              </w:rPr>
              <w:t>st</w:t>
            </w:r>
            <w:r w:rsidRPr="00993D42">
              <w:rPr>
                <w:rFonts w:ascii="Arial" w:hAnsi="Arial" w:cs="Arial"/>
                <w:sz w:val="16"/>
                <w:szCs w:val="16"/>
              </w:rPr>
              <w:t xml:space="preserve"> dose Measles vaccination coverage</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4B0E6A5C"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-0.41</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03133620"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(-0.77, -0.06)</w:t>
            </w:r>
          </w:p>
        </w:tc>
      </w:tr>
      <w:tr w:rsidR="00993D42" w:rsidRPr="00993D42" w14:paraId="7C4E7269" w14:textId="77777777">
        <w:trPr>
          <w:trHeight w:val="19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6A3F56E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Sigma^2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1AF4E289"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2.72</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3FA371B8"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(2.14, 3.46) </w:t>
            </w:r>
          </w:p>
        </w:tc>
      </w:tr>
      <w:tr w:rsidR="00993D42" w:rsidRPr="00993D42" w14:paraId="100FDEAC" w14:textId="77777777">
        <w:trPr>
          <w:trHeight w:val="18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68882CCA" w14:textId="3EB80E81"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Phi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4B2B2AF5"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18.7 </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521BD038"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(11.88, 29.39) </w:t>
            </w:r>
          </w:p>
        </w:tc>
      </w:tr>
      <w:tr w:rsidR="00993D42" w:rsidRPr="00993D42" w14:paraId="10C9A140" w14:textId="77777777">
        <w:trPr>
          <w:trHeight w:val="190"/>
        </w:trPr>
        <w:tc>
          <w:tcPr>
            <w:tcW w:w="5280" w:type="dxa"/>
            <w:tcBorders>
              <w:top w:val="nil"/>
              <w:left w:val="nil"/>
              <w:bottom w:val="nil"/>
              <w:right w:val="nil"/>
            </w:tcBorders>
            <w:shd w:val="clear" w:color="auto" w:fill="FFFFFF"/>
            <w:tcMar>
              <w:top w:w="55" w:type="dxa"/>
              <w:left w:w="111" w:type="dxa"/>
              <w:bottom w:w="55" w:type="dxa"/>
              <w:right w:w="111" w:type="dxa"/>
            </w:tcMar>
            <w:vAlign w:val="center"/>
            <w:hideMark/>
          </w:tcPr>
          <w:p w14:paraId="4BDE164B" w14:textId="2C5B5979"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Tau^2 </w:t>
            </w:r>
          </w:p>
        </w:tc>
        <w:tc>
          <w:tcPr>
            <w:tcW w:w="1620" w:type="dxa"/>
            <w:tcBorders>
              <w:top w:val="nil"/>
              <w:left w:val="nil"/>
              <w:bottom w:val="nil"/>
              <w:right w:val="nil"/>
            </w:tcBorders>
            <w:shd w:val="clear" w:color="auto" w:fill="FFFFFF"/>
            <w:tcMar>
              <w:top w:w="55" w:type="dxa"/>
              <w:left w:w="111" w:type="dxa"/>
              <w:bottom w:w="55" w:type="dxa"/>
              <w:right w:w="111" w:type="dxa"/>
            </w:tcMar>
            <w:vAlign w:val="center"/>
            <w:hideMark/>
          </w:tcPr>
          <w:p w14:paraId="220A22B9"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w:t>
            </w:r>
          </w:p>
        </w:tc>
        <w:tc>
          <w:tcPr>
            <w:tcW w:w="2780" w:type="dxa"/>
            <w:tcBorders>
              <w:top w:val="nil"/>
              <w:left w:val="nil"/>
              <w:bottom w:val="nil"/>
              <w:right w:val="nil"/>
            </w:tcBorders>
            <w:shd w:val="clear" w:color="auto" w:fill="FFFFFF"/>
            <w:tcMar>
              <w:top w:w="55" w:type="dxa"/>
              <w:left w:w="111" w:type="dxa"/>
              <w:bottom w:w="55" w:type="dxa"/>
              <w:right w:w="111" w:type="dxa"/>
            </w:tcMar>
            <w:vAlign w:val="center"/>
            <w:hideMark/>
          </w:tcPr>
          <w:p w14:paraId="79E2E720"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w:t>
            </w:r>
          </w:p>
        </w:tc>
      </w:tr>
      <w:tr w:rsidR="00993D42" w:rsidRPr="00993D42" w14:paraId="306BE3C9" w14:textId="77777777">
        <w:trPr>
          <w:trHeight w:val="180"/>
        </w:trPr>
        <w:tc>
          <w:tcPr>
            <w:tcW w:w="528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223BDA03"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Kappa </w:t>
            </w:r>
          </w:p>
        </w:tc>
        <w:tc>
          <w:tcPr>
            <w:tcW w:w="162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6D275CAF"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0.5 </w:t>
            </w:r>
          </w:p>
        </w:tc>
        <w:tc>
          <w:tcPr>
            <w:tcW w:w="278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1A1B9D3D"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 </w:t>
            </w:r>
          </w:p>
        </w:tc>
      </w:tr>
    </w:tbl>
    <w:p w14:paraId="075EEAF5" w14:textId="50A7B895" w:rsidR="00993D42" w:rsidRDefault="00993D42" w:rsidP="008C5448">
      <w:pPr>
        <w:spacing w:line="480" w:lineRule="auto"/>
        <w:jc w:val="both"/>
        <w:rPr>
          <w:rFonts w:ascii="Arial" w:hAnsi="Arial" w:cs="Arial"/>
        </w:rPr>
      </w:pPr>
    </w:p>
    <w:p w14:paraId="5E8D691D" w14:textId="77777777" w:rsidR="006A3B02" w:rsidRDefault="006A3B02" w:rsidP="005D756D">
      <w:pPr>
        <w:spacing w:line="480" w:lineRule="auto"/>
        <w:jc w:val="both"/>
        <w:rPr>
          <w:rFonts w:ascii="Arial" w:hAnsi="Arial" w:cs="Arial"/>
          <w:b/>
          <w:bCs/>
        </w:rPr>
      </w:pPr>
    </w:p>
    <w:p w14:paraId="373B4C8D" w14:textId="77777777" w:rsidR="006A3B02" w:rsidRDefault="006A3B02" w:rsidP="005D756D">
      <w:pPr>
        <w:spacing w:line="480" w:lineRule="auto"/>
        <w:jc w:val="both"/>
        <w:rPr>
          <w:rFonts w:ascii="Arial" w:hAnsi="Arial" w:cs="Arial"/>
          <w:b/>
          <w:bCs/>
        </w:rPr>
      </w:pPr>
    </w:p>
    <w:p w14:paraId="307B4F90" w14:textId="77777777" w:rsidR="006A3B02" w:rsidRDefault="006A3B02" w:rsidP="005D756D">
      <w:pPr>
        <w:spacing w:line="480" w:lineRule="auto"/>
        <w:jc w:val="both"/>
        <w:rPr>
          <w:rFonts w:ascii="Arial" w:hAnsi="Arial" w:cs="Arial"/>
          <w:b/>
          <w:bCs/>
        </w:rPr>
      </w:pPr>
    </w:p>
    <w:p w14:paraId="20086D5C" w14:textId="77777777" w:rsidR="006A3B02" w:rsidRDefault="006A3B02" w:rsidP="005D756D">
      <w:pPr>
        <w:spacing w:line="480" w:lineRule="auto"/>
        <w:jc w:val="both"/>
        <w:rPr>
          <w:rFonts w:ascii="Arial" w:hAnsi="Arial" w:cs="Arial"/>
          <w:b/>
          <w:bCs/>
        </w:rPr>
      </w:pPr>
    </w:p>
    <w:p w14:paraId="0B4E25EB" w14:textId="77777777" w:rsidR="006A3B02" w:rsidRDefault="006A3B02" w:rsidP="005D756D">
      <w:pPr>
        <w:spacing w:line="480" w:lineRule="auto"/>
        <w:jc w:val="both"/>
        <w:rPr>
          <w:rFonts w:ascii="Arial" w:hAnsi="Arial" w:cs="Arial"/>
          <w:b/>
          <w:bCs/>
        </w:rPr>
      </w:pPr>
    </w:p>
    <w:p w14:paraId="6073DE10" w14:textId="77777777" w:rsidR="006A3B02" w:rsidRDefault="006A3B02" w:rsidP="005D756D">
      <w:pPr>
        <w:spacing w:line="480" w:lineRule="auto"/>
        <w:jc w:val="both"/>
        <w:rPr>
          <w:rFonts w:ascii="Arial" w:hAnsi="Arial" w:cs="Arial"/>
          <w:b/>
          <w:bCs/>
        </w:rPr>
      </w:pPr>
    </w:p>
    <w:p w14:paraId="6DF635BB" w14:textId="77777777" w:rsidR="006A3B02" w:rsidRDefault="006A3B02" w:rsidP="005D756D">
      <w:pPr>
        <w:spacing w:line="480" w:lineRule="auto"/>
        <w:jc w:val="both"/>
        <w:rPr>
          <w:rFonts w:ascii="Arial" w:hAnsi="Arial" w:cs="Arial"/>
          <w:b/>
          <w:bCs/>
        </w:rPr>
      </w:pPr>
    </w:p>
    <w:p w14:paraId="39E2C1BC" w14:textId="77777777" w:rsidR="006A3B02" w:rsidRDefault="006A3B02" w:rsidP="005D756D">
      <w:pPr>
        <w:spacing w:line="480" w:lineRule="auto"/>
        <w:jc w:val="both"/>
        <w:rPr>
          <w:rFonts w:ascii="Arial" w:hAnsi="Arial" w:cs="Arial"/>
          <w:b/>
          <w:bCs/>
        </w:rPr>
      </w:pPr>
    </w:p>
    <w:p w14:paraId="25E9DAFD" w14:textId="77777777" w:rsidR="006A3B02" w:rsidRDefault="006A3B02" w:rsidP="005D756D">
      <w:pPr>
        <w:spacing w:line="480" w:lineRule="auto"/>
        <w:jc w:val="both"/>
        <w:rPr>
          <w:rFonts w:ascii="Arial" w:hAnsi="Arial" w:cs="Arial"/>
          <w:b/>
          <w:bCs/>
        </w:rPr>
      </w:pPr>
    </w:p>
    <w:p w14:paraId="5AF4CE59" w14:textId="218C7ED1" w:rsidR="005D756D" w:rsidRPr="00993D42" w:rsidRDefault="00750AAD" w:rsidP="005D756D">
      <w:pPr>
        <w:spacing w:line="480" w:lineRule="auto"/>
        <w:jc w:val="both"/>
        <w:rPr>
          <w:rFonts w:ascii="Arial" w:hAnsi="Arial" w:cs="Arial"/>
        </w:rPr>
      </w:pPr>
      <w:r>
        <w:rPr>
          <w:rFonts w:ascii="Arial" w:hAnsi="Arial" w:cs="Arial"/>
          <w:noProof/>
        </w:rPr>
        <w:lastRenderedPageBreak/>
        <w:drawing>
          <wp:anchor distT="0" distB="0" distL="114300" distR="114300" simplePos="0" relativeHeight="251686912" behindDoc="1" locked="0" layoutInCell="1" allowOverlap="1" wp14:anchorId="1D0ACEAA" wp14:editId="6AE58B01">
            <wp:simplePos x="0" y="0"/>
            <wp:positionH relativeFrom="margin">
              <wp:posOffset>-228600</wp:posOffset>
            </wp:positionH>
            <wp:positionV relativeFrom="paragraph">
              <wp:posOffset>533400</wp:posOffset>
            </wp:positionV>
            <wp:extent cx="2171700" cy="3063017"/>
            <wp:effectExtent l="0" t="0" r="0" b="4445"/>
            <wp:wrapNone/>
            <wp:docPr id="12792122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a:extLst>
                        <a:ext uri="{28A0092B-C50C-407E-A947-70E740481C1C}">
                          <a14:useLocalDpi xmlns:a14="http://schemas.microsoft.com/office/drawing/2010/main" val="0"/>
                        </a:ext>
                      </a:extLst>
                    </a:blip>
                    <a:srcRect r="49313"/>
                    <a:stretch>
                      <a:fillRect/>
                    </a:stretch>
                  </pic:blipFill>
                  <pic:spPr bwMode="auto">
                    <a:xfrm>
                      <a:off x="0" y="0"/>
                      <a:ext cx="2171700" cy="30630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756D">
        <w:rPr>
          <w:rFonts w:ascii="Arial" w:hAnsi="Arial" w:cs="Arial"/>
          <w:b/>
          <w:bCs/>
        </w:rPr>
        <w:t xml:space="preserve">Figure S6: </w:t>
      </w:r>
      <w:r w:rsidR="005D756D">
        <w:rPr>
          <w:rFonts w:ascii="Arial" w:hAnsi="Arial" w:cs="Arial"/>
        </w:rPr>
        <w:t xml:space="preserve">Residuals of observed </w:t>
      </w:r>
      <w:r w:rsidR="005D756D" w:rsidRPr="00E44F80">
        <w:rPr>
          <w:rFonts w:ascii="Arial" w:hAnsi="Arial" w:cs="Arial"/>
          <w:i/>
          <w:iCs/>
        </w:rPr>
        <w:t>S. mansoni</w:t>
      </w:r>
      <w:r w:rsidR="005D756D">
        <w:rPr>
          <w:rFonts w:ascii="Arial" w:hAnsi="Arial" w:cs="Arial"/>
        </w:rPr>
        <w:t xml:space="preserve"> model, where the spatial Gaussian process is set to zero, within an envelope (grey shaded area) derived from 1,000 semivariograms simulated from the full fitted </w:t>
      </w:r>
      <w:proofErr w:type="gramStart"/>
      <w:r w:rsidR="005D756D">
        <w:rPr>
          <w:rFonts w:ascii="Arial" w:hAnsi="Arial" w:cs="Arial"/>
        </w:rPr>
        <w:t>model.-</w:t>
      </w:r>
      <w:proofErr w:type="gramEnd"/>
      <w:r w:rsidR="005D756D">
        <w:rPr>
          <w:rFonts w:ascii="Arial" w:hAnsi="Arial" w:cs="Arial"/>
        </w:rPr>
        <w:t xml:space="preserve"> </w:t>
      </w:r>
    </w:p>
    <w:p w14:paraId="4961BDEC" w14:textId="5992D39F" w:rsidR="00993D42" w:rsidRDefault="00993D42" w:rsidP="008C5448">
      <w:pPr>
        <w:spacing w:line="480" w:lineRule="auto"/>
        <w:jc w:val="both"/>
        <w:rPr>
          <w:rFonts w:ascii="Arial" w:hAnsi="Arial" w:cs="Arial"/>
        </w:rPr>
      </w:pPr>
    </w:p>
    <w:p w14:paraId="167B99E6" w14:textId="47CD5A1D" w:rsidR="005D756D" w:rsidRDefault="005D756D" w:rsidP="008C5448">
      <w:pPr>
        <w:spacing w:line="480" w:lineRule="auto"/>
        <w:jc w:val="both"/>
        <w:rPr>
          <w:rFonts w:ascii="Arial" w:hAnsi="Arial" w:cs="Arial"/>
        </w:rPr>
      </w:pPr>
    </w:p>
    <w:p w14:paraId="548478CB" w14:textId="3679C4B7" w:rsidR="005D756D" w:rsidRDefault="005D756D" w:rsidP="008C5448">
      <w:pPr>
        <w:spacing w:line="480" w:lineRule="auto"/>
        <w:jc w:val="both"/>
        <w:rPr>
          <w:rFonts w:ascii="Arial" w:hAnsi="Arial" w:cs="Arial"/>
        </w:rPr>
      </w:pPr>
    </w:p>
    <w:p w14:paraId="5A8A25E6" w14:textId="77777777" w:rsidR="005D756D" w:rsidRDefault="005D756D" w:rsidP="008C5448">
      <w:pPr>
        <w:spacing w:line="480" w:lineRule="auto"/>
        <w:jc w:val="both"/>
        <w:rPr>
          <w:rFonts w:ascii="Arial" w:hAnsi="Arial" w:cs="Arial"/>
        </w:rPr>
      </w:pPr>
    </w:p>
    <w:p w14:paraId="6A3F958A" w14:textId="77777777" w:rsidR="005D756D" w:rsidRDefault="005D756D" w:rsidP="008C5448">
      <w:pPr>
        <w:spacing w:line="480" w:lineRule="auto"/>
        <w:jc w:val="both"/>
        <w:rPr>
          <w:rFonts w:ascii="Arial" w:hAnsi="Arial" w:cs="Arial"/>
        </w:rPr>
      </w:pPr>
    </w:p>
    <w:p w14:paraId="775A37D7" w14:textId="77777777" w:rsidR="005D756D" w:rsidRDefault="005D756D" w:rsidP="008C5448">
      <w:pPr>
        <w:spacing w:line="480" w:lineRule="auto"/>
        <w:jc w:val="both"/>
        <w:rPr>
          <w:rFonts w:ascii="Arial" w:hAnsi="Arial" w:cs="Arial"/>
        </w:rPr>
      </w:pPr>
    </w:p>
    <w:p w14:paraId="5602C689" w14:textId="77777777" w:rsidR="00704371" w:rsidRDefault="00704371" w:rsidP="008C5448">
      <w:pPr>
        <w:spacing w:line="480" w:lineRule="auto"/>
        <w:jc w:val="both"/>
        <w:rPr>
          <w:rFonts w:ascii="Arial" w:hAnsi="Arial" w:cs="Arial"/>
        </w:rPr>
      </w:pPr>
    </w:p>
    <w:p w14:paraId="305D2718" w14:textId="77777777" w:rsidR="006A3B02" w:rsidRDefault="006A3B02" w:rsidP="00993D42">
      <w:pPr>
        <w:spacing w:line="480" w:lineRule="auto"/>
        <w:jc w:val="both"/>
        <w:rPr>
          <w:rFonts w:ascii="Arial" w:hAnsi="Arial" w:cs="Arial"/>
          <w:b/>
          <w:bCs/>
        </w:rPr>
      </w:pPr>
    </w:p>
    <w:p w14:paraId="2C144967" w14:textId="77777777" w:rsidR="006A3B02" w:rsidRDefault="006A3B02" w:rsidP="00993D42">
      <w:pPr>
        <w:spacing w:line="480" w:lineRule="auto"/>
        <w:jc w:val="both"/>
        <w:rPr>
          <w:rFonts w:ascii="Arial" w:hAnsi="Arial" w:cs="Arial"/>
          <w:b/>
          <w:bCs/>
        </w:rPr>
      </w:pPr>
    </w:p>
    <w:p w14:paraId="59736521" w14:textId="77777777" w:rsidR="006A3B02" w:rsidRDefault="006A3B02" w:rsidP="00993D42">
      <w:pPr>
        <w:spacing w:line="480" w:lineRule="auto"/>
        <w:jc w:val="both"/>
        <w:rPr>
          <w:rFonts w:ascii="Arial" w:hAnsi="Arial" w:cs="Arial"/>
          <w:b/>
          <w:bCs/>
        </w:rPr>
      </w:pPr>
    </w:p>
    <w:p w14:paraId="53036E8B" w14:textId="77777777" w:rsidR="006A3B02" w:rsidRDefault="006A3B02" w:rsidP="00993D42">
      <w:pPr>
        <w:spacing w:line="480" w:lineRule="auto"/>
        <w:jc w:val="both"/>
        <w:rPr>
          <w:rFonts w:ascii="Arial" w:hAnsi="Arial" w:cs="Arial"/>
          <w:b/>
          <w:bCs/>
        </w:rPr>
      </w:pPr>
    </w:p>
    <w:p w14:paraId="5DCCA55F" w14:textId="77777777" w:rsidR="006A3B02" w:rsidRDefault="006A3B02" w:rsidP="00993D42">
      <w:pPr>
        <w:spacing w:line="480" w:lineRule="auto"/>
        <w:jc w:val="both"/>
        <w:rPr>
          <w:rFonts w:ascii="Arial" w:hAnsi="Arial" w:cs="Arial"/>
          <w:b/>
          <w:bCs/>
        </w:rPr>
      </w:pPr>
    </w:p>
    <w:p w14:paraId="3159FE97" w14:textId="77777777" w:rsidR="006A3B02" w:rsidRDefault="006A3B02" w:rsidP="00993D42">
      <w:pPr>
        <w:spacing w:line="480" w:lineRule="auto"/>
        <w:jc w:val="both"/>
        <w:rPr>
          <w:rFonts w:ascii="Arial" w:hAnsi="Arial" w:cs="Arial"/>
          <w:b/>
          <w:bCs/>
        </w:rPr>
      </w:pPr>
    </w:p>
    <w:p w14:paraId="25D45894" w14:textId="77777777" w:rsidR="006A3B02" w:rsidRDefault="006A3B02" w:rsidP="00993D42">
      <w:pPr>
        <w:spacing w:line="480" w:lineRule="auto"/>
        <w:jc w:val="both"/>
        <w:rPr>
          <w:rFonts w:ascii="Arial" w:hAnsi="Arial" w:cs="Arial"/>
          <w:b/>
          <w:bCs/>
        </w:rPr>
      </w:pPr>
    </w:p>
    <w:p w14:paraId="0394C8F1" w14:textId="77777777" w:rsidR="006A3B02" w:rsidRDefault="006A3B02" w:rsidP="00993D42">
      <w:pPr>
        <w:spacing w:line="480" w:lineRule="auto"/>
        <w:jc w:val="both"/>
        <w:rPr>
          <w:rFonts w:ascii="Arial" w:hAnsi="Arial" w:cs="Arial"/>
          <w:b/>
          <w:bCs/>
        </w:rPr>
      </w:pPr>
    </w:p>
    <w:p w14:paraId="51DB6A13" w14:textId="77777777" w:rsidR="006A3B02" w:rsidRDefault="006A3B02" w:rsidP="00993D42">
      <w:pPr>
        <w:spacing w:line="480" w:lineRule="auto"/>
        <w:jc w:val="both"/>
        <w:rPr>
          <w:rFonts w:ascii="Arial" w:hAnsi="Arial" w:cs="Arial"/>
          <w:b/>
          <w:bCs/>
        </w:rPr>
      </w:pPr>
    </w:p>
    <w:p w14:paraId="45E90A3B" w14:textId="77777777" w:rsidR="006A3B02" w:rsidRDefault="006A3B02" w:rsidP="00993D42">
      <w:pPr>
        <w:spacing w:line="480" w:lineRule="auto"/>
        <w:jc w:val="both"/>
        <w:rPr>
          <w:rFonts w:ascii="Arial" w:hAnsi="Arial" w:cs="Arial"/>
          <w:b/>
          <w:bCs/>
        </w:rPr>
      </w:pPr>
    </w:p>
    <w:p w14:paraId="6EA8C11F" w14:textId="77777777" w:rsidR="006A3B02" w:rsidRDefault="006A3B02" w:rsidP="00993D42">
      <w:pPr>
        <w:spacing w:line="480" w:lineRule="auto"/>
        <w:jc w:val="both"/>
        <w:rPr>
          <w:rFonts w:ascii="Arial" w:hAnsi="Arial" w:cs="Arial"/>
          <w:b/>
          <w:bCs/>
        </w:rPr>
      </w:pPr>
    </w:p>
    <w:p w14:paraId="7C143A13" w14:textId="752A310D" w:rsidR="00993D42" w:rsidRPr="00993D42" w:rsidRDefault="00993D42" w:rsidP="00993D42">
      <w:pPr>
        <w:spacing w:line="480" w:lineRule="auto"/>
        <w:jc w:val="both"/>
        <w:rPr>
          <w:rFonts w:ascii="Arial" w:hAnsi="Arial" w:cs="Arial"/>
        </w:rPr>
      </w:pPr>
      <w:r w:rsidRPr="00993D42">
        <w:rPr>
          <w:rFonts w:ascii="Arial" w:hAnsi="Arial" w:cs="Arial"/>
          <w:b/>
          <w:bCs/>
          <w:noProof/>
        </w:rPr>
        <w:lastRenderedPageBreak/>
        <w:drawing>
          <wp:anchor distT="0" distB="0" distL="114300" distR="114300" simplePos="0" relativeHeight="251671552" behindDoc="0" locked="0" layoutInCell="1" allowOverlap="1" wp14:anchorId="043AEE35" wp14:editId="77BC21A1">
            <wp:simplePos x="0" y="0"/>
            <wp:positionH relativeFrom="margin">
              <wp:align>left</wp:align>
            </wp:positionH>
            <wp:positionV relativeFrom="paragraph">
              <wp:posOffset>715645</wp:posOffset>
            </wp:positionV>
            <wp:extent cx="3886200" cy="2287272"/>
            <wp:effectExtent l="0" t="0" r="0" b="0"/>
            <wp:wrapNone/>
            <wp:docPr id="1839517779" name="Picture 5" descr="A map of a large number of numbers&#10;&#10;AI-generated content may be incorrect.">
              <a:extLst xmlns:a="http://schemas.openxmlformats.org/drawingml/2006/main">
                <a:ext uri="{FF2B5EF4-FFF2-40B4-BE49-F238E27FC236}">
                  <a16:creationId xmlns:a16="http://schemas.microsoft.com/office/drawing/2014/main" id="{AB266E22-7BF6-A862-55EF-3AB7949E5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map of a large number of numbers&#10;&#10;AI-generated content may be incorrect.">
                      <a:extLst>
                        <a:ext uri="{FF2B5EF4-FFF2-40B4-BE49-F238E27FC236}">
                          <a16:creationId xmlns:a16="http://schemas.microsoft.com/office/drawing/2014/main" id="{AB266E22-7BF6-A862-55EF-3AB7949E5597}"/>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896056" cy="2293073"/>
                    </a:xfrm>
                    <a:prstGeom prst="rect">
                      <a:avLst/>
                    </a:prstGeom>
                  </pic:spPr>
                </pic:pic>
              </a:graphicData>
            </a:graphic>
            <wp14:sizeRelH relativeFrom="margin">
              <wp14:pctWidth>0</wp14:pctWidth>
            </wp14:sizeRelH>
            <wp14:sizeRelV relativeFrom="margin">
              <wp14:pctHeight>0</wp14:pctHeight>
            </wp14:sizeRelV>
          </wp:anchor>
        </w:drawing>
      </w:r>
      <w:r w:rsidRPr="00993D42">
        <w:rPr>
          <w:rFonts w:ascii="Arial" w:hAnsi="Arial" w:cs="Arial"/>
          <w:b/>
          <w:bCs/>
        </w:rPr>
        <w:t>Figure S</w:t>
      </w:r>
      <w:r w:rsidR="005D756D">
        <w:rPr>
          <w:rFonts w:ascii="Arial" w:hAnsi="Arial" w:cs="Arial"/>
          <w:b/>
          <w:bCs/>
        </w:rPr>
        <w:t>7</w:t>
      </w:r>
      <w:r w:rsidRPr="00993D42">
        <w:rPr>
          <w:rFonts w:ascii="Arial" w:hAnsi="Arial" w:cs="Arial"/>
          <w:b/>
          <w:bCs/>
        </w:rPr>
        <w:t xml:space="preserve">: </w:t>
      </w:r>
      <w:r w:rsidRPr="00993D42">
        <w:rPr>
          <w:rFonts w:ascii="Arial" w:hAnsi="Arial" w:cs="Arial"/>
        </w:rPr>
        <w:t xml:space="preserve">Mean estimates of the linear predictor (A) and spatial Gaussian process </w:t>
      </w:r>
      <m:oMath>
        <m:r>
          <w:rPr>
            <w:rFonts w:ascii="Cambria Math" w:hAnsi="Cambria Math" w:cs="Arial"/>
          </w:rPr>
          <m:t>S</m:t>
        </m:r>
        <m:sSub>
          <m:sSubPr>
            <m:ctrlPr>
              <w:rPr>
                <w:rFonts w:ascii="Cambria Math" w:hAnsi="Cambria Math" w:cs="Arial"/>
                <w:i/>
                <w:iCs/>
              </w:rPr>
            </m:ctrlPr>
          </m:sSubPr>
          <m:e>
            <m:d>
              <m:dPr>
                <m:ctrlPr>
                  <w:rPr>
                    <w:rFonts w:ascii="Cambria Math" w:hAnsi="Cambria Math" w:cs="Arial"/>
                    <w:i/>
                    <w:iCs/>
                  </w:rPr>
                </m:ctrlPr>
              </m:dPr>
              <m:e>
                <m:r>
                  <w:rPr>
                    <w:rFonts w:ascii="Cambria Math" w:hAnsi="Cambria Math" w:cs="Arial"/>
                  </w:rPr>
                  <m:t>x</m:t>
                </m:r>
              </m:e>
            </m:d>
          </m:e>
          <m:sub>
            <m:r>
              <w:rPr>
                <w:rFonts w:ascii="Cambria Math" w:hAnsi="Cambria Math" w:cs="Arial"/>
              </w:rPr>
              <m:t>i </m:t>
            </m:r>
          </m:sub>
        </m:sSub>
      </m:oMath>
      <w:r w:rsidRPr="00993D42">
        <w:rPr>
          <w:rFonts w:ascii="Arial" w:hAnsi="Arial" w:cs="Arial"/>
        </w:rPr>
        <w:t xml:space="preserve">(B) for models fitted to </w:t>
      </w:r>
      <w:r w:rsidRPr="00993D42">
        <w:rPr>
          <w:rFonts w:ascii="Arial" w:hAnsi="Arial" w:cs="Arial"/>
          <w:i/>
          <w:iCs/>
        </w:rPr>
        <w:t xml:space="preserve">S. haematobium </w:t>
      </w:r>
      <w:r w:rsidRPr="00993D42">
        <w:rPr>
          <w:rFonts w:ascii="Arial" w:hAnsi="Arial" w:cs="Arial"/>
        </w:rPr>
        <w:t>using 2021 data.</w:t>
      </w:r>
    </w:p>
    <w:p w14:paraId="22D30BA2" w14:textId="2360A0CC" w:rsidR="00993D42" w:rsidRDefault="00993D42" w:rsidP="008C5448">
      <w:pPr>
        <w:spacing w:line="480" w:lineRule="auto"/>
        <w:jc w:val="both"/>
        <w:rPr>
          <w:rFonts w:ascii="Arial" w:hAnsi="Arial" w:cs="Arial"/>
        </w:rPr>
      </w:pPr>
      <w:r w:rsidRPr="00993D42">
        <w:rPr>
          <w:rFonts w:ascii="Arial" w:hAnsi="Arial" w:cs="Arial"/>
          <w:b/>
          <w:bCs/>
          <w:noProof/>
        </w:rPr>
        <mc:AlternateContent>
          <mc:Choice Requires="wps">
            <w:drawing>
              <wp:anchor distT="0" distB="0" distL="114300" distR="114300" simplePos="0" relativeHeight="251673600" behindDoc="0" locked="0" layoutInCell="1" allowOverlap="1" wp14:anchorId="7FA252B9" wp14:editId="24963D12">
                <wp:simplePos x="0" y="0"/>
                <wp:positionH relativeFrom="margin">
                  <wp:align>center</wp:align>
                </wp:positionH>
                <wp:positionV relativeFrom="paragraph">
                  <wp:posOffset>180340</wp:posOffset>
                </wp:positionV>
                <wp:extent cx="287079" cy="369332"/>
                <wp:effectExtent l="0" t="0" r="0" b="0"/>
                <wp:wrapNone/>
                <wp:docPr id="12" name="TextBox 11">
                  <a:extLst xmlns:a="http://schemas.openxmlformats.org/drawingml/2006/main">
                    <a:ext uri="{FF2B5EF4-FFF2-40B4-BE49-F238E27FC236}">
                      <a16:creationId xmlns:a16="http://schemas.microsoft.com/office/drawing/2014/main" id="{8FDBFFD1-9E6E-759A-FA52-FEB0E841A117}"/>
                    </a:ext>
                  </a:extLst>
                </wp:docPr>
                <wp:cNvGraphicFramePr/>
                <a:graphic xmlns:a="http://schemas.openxmlformats.org/drawingml/2006/main">
                  <a:graphicData uri="http://schemas.microsoft.com/office/word/2010/wordprocessingShape">
                    <wps:wsp>
                      <wps:cNvSpPr txBox="1"/>
                      <wps:spPr>
                        <a:xfrm>
                          <a:off x="0" y="0"/>
                          <a:ext cx="287079" cy="369332"/>
                        </a:xfrm>
                        <a:prstGeom prst="rect">
                          <a:avLst/>
                        </a:prstGeom>
                        <a:noFill/>
                      </wps:spPr>
                      <wps:txbx>
                        <w:txbxContent>
                          <w:p w14:paraId="6FC9BA9D"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wps:txbx>
                      <wps:bodyPr wrap="square" rtlCol="0">
                        <a:spAutoFit/>
                      </wps:bodyPr>
                    </wps:wsp>
                  </a:graphicData>
                </a:graphic>
              </wp:anchor>
            </w:drawing>
          </mc:Choice>
          <mc:Fallback>
            <w:pict>
              <v:shape w14:anchorId="7FA252B9" id="TextBox 11" o:spid="_x0000_s1033" type="#_x0000_t202" style="position:absolute;left:0;text-align:left;margin-left:0;margin-top:14.2pt;width:22.6pt;height:29.1pt;z-index:2516736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" filled="f" stroked="f">
                <v:textbox style="mso-fit-shape-to-text:t">
                  <w:txbxContent>
                    <w:p w14:paraId="6FC9BA9D"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A</w:t>
                      </w:r>
                    </w:p>
                  </w:txbxContent>
                </v:textbox>
                <w10:wrap anchorx="margin"/>
              </v:shape>
            </w:pict>
          </mc:Fallback>
        </mc:AlternateContent>
      </w:r>
    </w:p>
    <w:p w14:paraId="3CF79D25" w14:textId="00486949" w:rsidR="00993D42" w:rsidRDefault="00993D42" w:rsidP="00993D42">
      <w:pPr>
        <w:spacing w:line="480" w:lineRule="auto"/>
        <w:jc w:val="both"/>
        <w:rPr>
          <w:rFonts w:ascii="Arial" w:hAnsi="Arial" w:cs="Arial"/>
          <w:b/>
          <w:bCs/>
        </w:rPr>
      </w:pPr>
    </w:p>
    <w:p w14:paraId="35B07481" w14:textId="3F387F3C" w:rsidR="00993D42" w:rsidRDefault="00993D42" w:rsidP="00993D42">
      <w:pPr>
        <w:spacing w:line="480" w:lineRule="auto"/>
        <w:jc w:val="both"/>
        <w:rPr>
          <w:rFonts w:ascii="Arial" w:hAnsi="Arial" w:cs="Arial"/>
          <w:b/>
          <w:bCs/>
        </w:rPr>
      </w:pPr>
    </w:p>
    <w:p w14:paraId="0F242750" w14:textId="77777777" w:rsidR="00993D42" w:rsidRDefault="00993D42" w:rsidP="00993D42">
      <w:pPr>
        <w:spacing w:line="480" w:lineRule="auto"/>
        <w:jc w:val="both"/>
        <w:rPr>
          <w:rFonts w:ascii="Arial" w:hAnsi="Arial" w:cs="Arial"/>
          <w:b/>
          <w:bCs/>
        </w:rPr>
      </w:pPr>
    </w:p>
    <w:p w14:paraId="50832973" w14:textId="24CEF1FF" w:rsidR="00993D42" w:rsidRDefault="00993D42" w:rsidP="00993D42">
      <w:pPr>
        <w:spacing w:line="480" w:lineRule="auto"/>
        <w:jc w:val="both"/>
        <w:rPr>
          <w:rFonts w:ascii="Arial" w:hAnsi="Arial" w:cs="Arial"/>
          <w:b/>
          <w:bCs/>
        </w:rPr>
      </w:pPr>
    </w:p>
    <w:p w14:paraId="62562676" w14:textId="185DFF43" w:rsidR="00993D42" w:rsidRDefault="00704371" w:rsidP="00993D42">
      <w:pPr>
        <w:spacing w:line="480" w:lineRule="auto"/>
        <w:jc w:val="both"/>
        <w:rPr>
          <w:rFonts w:ascii="Arial" w:hAnsi="Arial" w:cs="Arial"/>
          <w:b/>
          <w:bCs/>
        </w:rPr>
      </w:pPr>
      <w:r w:rsidRPr="00993D42">
        <w:rPr>
          <w:rFonts w:ascii="Arial" w:hAnsi="Arial" w:cs="Arial"/>
          <w:b/>
          <w:bCs/>
          <w:noProof/>
        </w:rPr>
        <mc:AlternateContent>
          <mc:Choice Requires="wps">
            <w:drawing>
              <wp:anchor distT="0" distB="0" distL="114300" distR="114300" simplePos="0" relativeHeight="251674624" behindDoc="0" locked="0" layoutInCell="1" allowOverlap="1" wp14:anchorId="3FC75FFA" wp14:editId="5E32A182">
                <wp:simplePos x="0" y="0"/>
                <wp:positionH relativeFrom="margin">
                  <wp:align>center</wp:align>
                </wp:positionH>
                <wp:positionV relativeFrom="paragraph">
                  <wp:posOffset>238125</wp:posOffset>
                </wp:positionV>
                <wp:extent cx="287079" cy="369332"/>
                <wp:effectExtent l="0" t="0" r="0" b="0"/>
                <wp:wrapNone/>
                <wp:docPr id="1255323523" name="TextBox 12"/>
                <wp:cNvGraphicFramePr/>
                <a:graphic xmlns:a="http://schemas.openxmlformats.org/drawingml/2006/main">
                  <a:graphicData uri="http://schemas.microsoft.com/office/word/2010/wordprocessingShape">
                    <wps:wsp>
                      <wps:cNvSpPr txBox="1"/>
                      <wps:spPr>
                        <a:xfrm>
                          <a:off x="0" y="0"/>
                          <a:ext cx="287079" cy="369332"/>
                        </a:xfrm>
                        <a:prstGeom prst="rect">
                          <a:avLst/>
                        </a:prstGeom>
                        <a:noFill/>
                      </wps:spPr>
                      <wps:txbx>
                        <w:txbxContent>
                          <w:p w14:paraId="2909198A"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B</w:t>
                            </w:r>
                          </w:p>
                        </w:txbxContent>
                      </wps:txbx>
                      <wps:bodyPr wrap="square" rtlCol="0">
                        <a:spAutoFit/>
                      </wps:bodyPr>
                    </wps:wsp>
                  </a:graphicData>
                </a:graphic>
              </wp:anchor>
            </w:drawing>
          </mc:Choice>
          <mc:Fallback>
            <w:pict>
              <v:shape w14:anchorId="3FC75FFA" id="_x0000_s1034" type="#_x0000_t202" style="position:absolute;left:0;text-align:left;margin-left:0;margin-top:18.75pt;width:22.6pt;height:29.1pt;z-index:2516746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" filled="f" stroked="f">
                <v:textbox style="mso-fit-shape-to-text:t">
                  <w:txbxContent>
                    <w:p w14:paraId="2909198A" w14:textId="77777777" w:rsidR="00993D42" w:rsidRDefault="00993D42" w:rsidP="00993D42">
                      <w:pPr>
                        <w:rPr>
                          <w:rFonts w:hAnsi="Aptos"/>
                          <w:b/>
                          <w:bCs/>
                          <w:color w:val="000000" w:themeColor="text1"/>
                          <w:kern w:val="24"/>
                          <w:sz w:val="36"/>
                          <w:szCs w:val="36"/>
                          <w14:ligatures w14:val="none"/>
                        </w:rPr>
                      </w:pPr>
                      <w:r>
                        <w:rPr>
                          <w:rFonts w:hAnsi="Aptos"/>
                          <w:b/>
                          <w:bCs/>
                          <w:color w:val="000000" w:themeColor="text1"/>
                          <w:kern w:val="24"/>
                          <w:sz w:val="36"/>
                          <w:szCs w:val="36"/>
                        </w:rPr>
                        <w:t>B</w:t>
                      </w:r>
                    </w:p>
                  </w:txbxContent>
                </v:textbox>
                <w10:wrap anchorx="margin"/>
              </v:shape>
            </w:pict>
          </mc:Fallback>
        </mc:AlternateContent>
      </w:r>
      <w:r w:rsidRPr="00993D42">
        <w:rPr>
          <w:rFonts w:ascii="Arial" w:hAnsi="Arial" w:cs="Arial"/>
          <w:b/>
          <w:bCs/>
          <w:noProof/>
        </w:rPr>
        <w:drawing>
          <wp:anchor distT="0" distB="0" distL="114300" distR="114300" simplePos="0" relativeHeight="251672576" behindDoc="0" locked="0" layoutInCell="1" allowOverlap="1" wp14:anchorId="65D9222D" wp14:editId="34F20726">
            <wp:simplePos x="0" y="0"/>
            <wp:positionH relativeFrom="margin">
              <wp:posOffset>-9525</wp:posOffset>
            </wp:positionH>
            <wp:positionV relativeFrom="paragraph">
              <wp:posOffset>91440</wp:posOffset>
            </wp:positionV>
            <wp:extent cx="3857625" cy="2110576"/>
            <wp:effectExtent l="0" t="0" r="0" b="4445"/>
            <wp:wrapNone/>
            <wp:docPr id="2146315166" name="Picture 7" descr="A map of a continent with numbers&#10;&#10;AI-generated content may be incorrect.">
              <a:extLst xmlns:a="http://schemas.openxmlformats.org/drawingml/2006/main">
                <a:ext uri="{FF2B5EF4-FFF2-40B4-BE49-F238E27FC236}">
                  <a16:creationId xmlns:a16="http://schemas.microsoft.com/office/drawing/2014/main" id="{01AD458C-98A6-5E6C-BE1F-E786AFE2CB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map of a continent with numbers&#10;&#10;AI-generated content may be incorrect.">
                      <a:extLst>
                        <a:ext uri="{FF2B5EF4-FFF2-40B4-BE49-F238E27FC236}">
                          <a16:creationId xmlns:a16="http://schemas.microsoft.com/office/drawing/2014/main" id="{01AD458C-98A6-5E6C-BE1F-E786AFE2CBF8}"/>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66095" cy="2115210"/>
                    </a:xfrm>
                    <a:prstGeom prst="rect">
                      <a:avLst/>
                    </a:prstGeom>
                  </pic:spPr>
                </pic:pic>
              </a:graphicData>
            </a:graphic>
            <wp14:sizeRelH relativeFrom="margin">
              <wp14:pctWidth>0</wp14:pctWidth>
            </wp14:sizeRelH>
            <wp14:sizeRelV relativeFrom="margin">
              <wp14:pctHeight>0</wp14:pctHeight>
            </wp14:sizeRelV>
          </wp:anchor>
        </w:drawing>
      </w:r>
    </w:p>
    <w:p w14:paraId="4FF8C21D" w14:textId="2760BAE8" w:rsidR="00993D42" w:rsidRDefault="00993D42" w:rsidP="00993D42">
      <w:pPr>
        <w:spacing w:line="480" w:lineRule="auto"/>
        <w:jc w:val="both"/>
        <w:rPr>
          <w:rFonts w:ascii="Arial" w:hAnsi="Arial" w:cs="Arial"/>
          <w:b/>
          <w:bCs/>
        </w:rPr>
      </w:pPr>
    </w:p>
    <w:p w14:paraId="3AE6463E" w14:textId="13FAD22F" w:rsidR="00993D42" w:rsidRDefault="00993D42" w:rsidP="00993D42">
      <w:pPr>
        <w:spacing w:line="480" w:lineRule="auto"/>
        <w:jc w:val="both"/>
        <w:rPr>
          <w:rFonts w:ascii="Arial" w:hAnsi="Arial" w:cs="Arial"/>
          <w:b/>
          <w:bCs/>
        </w:rPr>
      </w:pPr>
    </w:p>
    <w:p w14:paraId="5E49A214" w14:textId="7D1BB58B" w:rsidR="00993D42" w:rsidRDefault="00993D42" w:rsidP="00993D42">
      <w:pPr>
        <w:spacing w:line="480" w:lineRule="auto"/>
        <w:jc w:val="both"/>
        <w:rPr>
          <w:rFonts w:ascii="Arial" w:hAnsi="Arial" w:cs="Arial"/>
          <w:b/>
          <w:bCs/>
        </w:rPr>
      </w:pPr>
    </w:p>
    <w:p w14:paraId="70848D7E" w14:textId="77777777" w:rsidR="006A3B02" w:rsidRDefault="006A3B02" w:rsidP="00993D42">
      <w:pPr>
        <w:spacing w:line="480" w:lineRule="auto"/>
        <w:jc w:val="both"/>
        <w:rPr>
          <w:rFonts w:ascii="Arial" w:hAnsi="Arial" w:cs="Arial"/>
          <w:b/>
          <w:bCs/>
        </w:rPr>
      </w:pPr>
    </w:p>
    <w:p w14:paraId="5931040B" w14:textId="77777777" w:rsidR="006A3B02" w:rsidRDefault="006A3B02" w:rsidP="00993D42">
      <w:pPr>
        <w:spacing w:line="480" w:lineRule="auto"/>
        <w:jc w:val="both"/>
        <w:rPr>
          <w:rFonts w:ascii="Arial" w:hAnsi="Arial" w:cs="Arial"/>
          <w:b/>
          <w:bCs/>
        </w:rPr>
      </w:pPr>
    </w:p>
    <w:p w14:paraId="5DE4A0AA" w14:textId="77777777" w:rsidR="006A3B02" w:rsidRDefault="006A3B02" w:rsidP="00993D42">
      <w:pPr>
        <w:spacing w:line="480" w:lineRule="auto"/>
        <w:jc w:val="both"/>
        <w:rPr>
          <w:rFonts w:ascii="Arial" w:hAnsi="Arial" w:cs="Arial"/>
          <w:b/>
          <w:bCs/>
        </w:rPr>
      </w:pPr>
    </w:p>
    <w:p w14:paraId="37961009" w14:textId="77777777" w:rsidR="006A3B02" w:rsidRDefault="006A3B02" w:rsidP="00993D42">
      <w:pPr>
        <w:spacing w:line="480" w:lineRule="auto"/>
        <w:jc w:val="both"/>
        <w:rPr>
          <w:rFonts w:ascii="Arial" w:hAnsi="Arial" w:cs="Arial"/>
          <w:b/>
          <w:bCs/>
        </w:rPr>
      </w:pPr>
    </w:p>
    <w:p w14:paraId="30AEAFF5" w14:textId="77777777" w:rsidR="006A3B02" w:rsidRDefault="006A3B02" w:rsidP="00993D42">
      <w:pPr>
        <w:spacing w:line="480" w:lineRule="auto"/>
        <w:jc w:val="both"/>
        <w:rPr>
          <w:rFonts w:ascii="Arial" w:hAnsi="Arial" w:cs="Arial"/>
          <w:b/>
          <w:bCs/>
        </w:rPr>
      </w:pPr>
    </w:p>
    <w:p w14:paraId="623C202F" w14:textId="77777777" w:rsidR="006A3B02" w:rsidRDefault="006A3B02" w:rsidP="00993D42">
      <w:pPr>
        <w:spacing w:line="480" w:lineRule="auto"/>
        <w:jc w:val="both"/>
        <w:rPr>
          <w:rFonts w:ascii="Arial" w:hAnsi="Arial" w:cs="Arial"/>
          <w:b/>
          <w:bCs/>
        </w:rPr>
      </w:pPr>
    </w:p>
    <w:p w14:paraId="09B0B461" w14:textId="77777777" w:rsidR="006A3B02" w:rsidRDefault="006A3B02" w:rsidP="00993D42">
      <w:pPr>
        <w:spacing w:line="480" w:lineRule="auto"/>
        <w:jc w:val="both"/>
        <w:rPr>
          <w:rFonts w:ascii="Arial" w:hAnsi="Arial" w:cs="Arial"/>
          <w:b/>
          <w:bCs/>
        </w:rPr>
      </w:pPr>
    </w:p>
    <w:p w14:paraId="7E11504B" w14:textId="56B95B86" w:rsidR="00993D42" w:rsidRDefault="00993D42" w:rsidP="00993D42">
      <w:pPr>
        <w:spacing w:line="480" w:lineRule="auto"/>
        <w:jc w:val="both"/>
        <w:rPr>
          <w:rFonts w:ascii="Arial" w:hAnsi="Arial" w:cs="Arial"/>
          <w:b/>
          <w:bCs/>
        </w:rPr>
      </w:pPr>
    </w:p>
    <w:p w14:paraId="73002F93" w14:textId="77777777" w:rsidR="0074157B" w:rsidRDefault="0074157B" w:rsidP="008C5448">
      <w:pPr>
        <w:spacing w:line="480" w:lineRule="auto"/>
        <w:jc w:val="both"/>
        <w:rPr>
          <w:rFonts w:ascii="Arial" w:hAnsi="Arial" w:cs="Arial"/>
        </w:rPr>
      </w:pPr>
    </w:p>
    <w:p w14:paraId="040F1FA5" w14:textId="5232A5FF" w:rsidR="00993D42" w:rsidRPr="00993D42" w:rsidRDefault="00993D42" w:rsidP="00993D42">
      <w:pPr>
        <w:spacing w:line="480" w:lineRule="auto"/>
        <w:jc w:val="both"/>
        <w:rPr>
          <w:rFonts w:ascii="Arial" w:hAnsi="Arial" w:cs="Arial"/>
        </w:rPr>
      </w:pPr>
      <w:r w:rsidRPr="00993D42">
        <w:rPr>
          <w:rFonts w:ascii="Arial" w:hAnsi="Arial" w:cs="Arial"/>
          <w:b/>
          <w:bCs/>
        </w:rPr>
        <w:lastRenderedPageBreak/>
        <w:t>Table S</w:t>
      </w:r>
      <w:r w:rsidR="0074157B">
        <w:rPr>
          <w:rFonts w:ascii="Arial" w:hAnsi="Arial" w:cs="Arial"/>
          <w:b/>
          <w:bCs/>
        </w:rPr>
        <w:t>6</w:t>
      </w:r>
      <w:r w:rsidRPr="00993D42">
        <w:rPr>
          <w:rFonts w:ascii="Arial" w:hAnsi="Arial" w:cs="Arial"/>
          <w:b/>
          <w:bCs/>
        </w:rPr>
        <w:t xml:space="preserve">: </w:t>
      </w:r>
      <w:r w:rsidRPr="00993D42">
        <w:rPr>
          <w:rFonts w:ascii="Arial" w:hAnsi="Arial" w:cs="Arial"/>
        </w:rPr>
        <w:t>Parameters estimates for final geostatistical model for any STH species using 2021 reassessment data</w:t>
      </w:r>
      <w:r w:rsidRPr="00993D42">
        <w:rPr>
          <w:rFonts w:ascii="Arial" w:hAnsi="Arial" w:cs="Arial"/>
          <w:i/>
          <w:iCs/>
        </w:rPr>
        <w:t>.</w:t>
      </w:r>
      <w:r w:rsidRPr="00993D42">
        <w:rPr>
          <w:rFonts w:ascii="Arial" w:hAnsi="Arial" w:cs="Arial"/>
        </w:rPr>
        <w:t xml:space="preserve"> Covariates were scaled and centred prior to model fitting and presented on log odds scale.</w:t>
      </w:r>
    </w:p>
    <w:tbl>
      <w:tblPr>
        <w:tblW w:w="8460" w:type="dxa"/>
        <w:tblCellMar>
          <w:left w:w="0" w:type="dxa"/>
          <w:right w:w="0" w:type="dxa"/>
        </w:tblCellMar>
        <w:tblLook w:val="0600" w:firstRow="0" w:lastRow="0" w:firstColumn="0" w:lastColumn="0" w:noHBand="1" w:noVBand="1"/>
      </w:tblPr>
      <w:tblGrid>
        <w:gridCol w:w="4620"/>
        <w:gridCol w:w="1420"/>
        <w:gridCol w:w="2420"/>
      </w:tblGrid>
      <w:tr w:rsidR="00993D42" w:rsidRPr="00993D42" w14:paraId="1D3388BE" w14:textId="77777777">
        <w:trPr>
          <w:trHeight w:val="318"/>
        </w:trPr>
        <w:tc>
          <w:tcPr>
            <w:tcW w:w="462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2992D04E"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Parameter</w:t>
            </w:r>
            <w:r w:rsidRPr="00993D42">
              <w:rPr>
                <w:rFonts w:ascii="Arial" w:hAnsi="Arial" w:cs="Arial"/>
                <w:sz w:val="16"/>
                <w:szCs w:val="16"/>
              </w:rPr>
              <w:t> </w:t>
            </w:r>
          </w:p>
        </w:tc>
        <w:tc>
          <w:tcPr>
            <w:tcW w:w="142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004E192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Estimate</w:t>
            </w:r>
            <w:r w:rsidRPr="00993D42">
              <w:rPr>
                <w:rFonts w:ascii="Arial" w:hAnsi="Arial" w:cs="Arial"/>
                <w:sz w:val="16"/>
                <w:szCs w:val="16"/>
              </w:rPr>
              <w:t> </w:t>
            </w:r>
          </w:p>
        </w:tc>
        <w:tc>
          <w:tcPr>
            <w:tcW w:w="2420" w:type="dxa"/>
            <w:tcBorders>
              <w:top w:val="single" w:sz="18" w:space="0" w:color="000000"/>
              <w:left w:val="nil"/>
              <w:bottom w:val="nil"/>
              <w:right w:val="nil"/>
            </w:tcBorders>
            <w:shd w:val="clear" w:color="auto" w:fill="BFBFBF"/>
            <w:tcMar>
              <w:top w:w="55" w:type="dxa"/>
              <w:left w:w="111" w:type="dxa"/>
              <w:bottom w:w="55" w:type="dxa"/>
              <w:right w:w="111" w:type="dxa"/>
            </w:tcMar>
            <w:vAlign w:val="center"/>
            <w:hideMark/>
          </w:tcPr>
          <w:p w14:paraId="4F26C3D4"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b/>
                <w:bCs/>
                <w:sz w:val="16"/>
                <w:szCs w:val="16"/>
              </w:rPr>
              <w:t>95% CI</w:t>
            </w:r>
            <w:r w:rsidRPr="00993D42">
              <w:rPr>
                <w:rFonts w:ascii="Arial" w:hAnsi="Arial" w:cs="Arial"/>
                <w:sz w:val="16"/>
                <w:szCs w:val="16"/>
              </w:rPr>
              <w:t> </w:t>
            </w:r>
          </w:p>
        </w:tc>
      </w:tr>
      <w:tr w:rsidR="00993D42" w:rsidRPr="00993D42" w14:paraId="5C32CB68" w14:textId="77777777">
        <w:trPr>
          <w:trHeight w:val="245"/>
        </w:trPr>
        <w:tc>
          <w:tcPr>
            <w:tcW w:w="4620" w:type="dxa"/>
            <w:tcBorders>
              <w:top w:val="nil"/>
              <w:left w:val="nil"/>
              <w:bottom w:val="nil"/>
              <w:right w:val="nil"/>
            </w:tcBorders>
            <w:shd w:val="clear" w:color="auto" w:fill="FFFFFF"/>
            <w:tcMar>
              <w:top w:w="55" w:type="dxa"/>
              <w:left w:w="111" w:type="dxa"/>
              <w:bottom w:w="55" w:type="dxa"/>
              <w:right w:w="111" w:type="dxa"/>
            </w:tcMar>
            <w:vAlign w:val="center"/>
            <w:hideMark/>
          </w:tcPr>
          <w:p w14:paraId="5D119206"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Intercept </w:t>
            </w:r>
          </w:p>
        </w:tc>
        <w:tc>
          <w:tcPr>
            <w:tcW w:w="1420" w:type="dxa"/>
            <w:tcBorders>
              <w:top w:val="nil"/>
              <w:left w:val="nil"/>
              <w:bottom w:val="nil"/>
              <w:right w:val="nil"/>
            </w:tcBorders>
            <w:shd w:val="clear" w:color="auto" w:fill="FFFFFF"/>
            <w:tcMar>
              <w:top w:w="55" w:type="dxa"/>
              <w:left w:w="111" w:type="dxa"/>
              <w:bottom w:w="55" w:type="dxa"/>
              <w:right w:w="111" w:type="dxa"/>
            </w:tcMar>
            <w:vAlign w:val="center"/>
            <w:hideMark/>
          </w:tcPr>
          <w:p w14:paraId="061BE872"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-5.11</w:t>
            </w:r>
          </w:p>
        </w:tc>
        <w:tc>
          <w:tcPr>
            <w:tcW w:w="2420" w:type="dxa"/>
            <w:tcBorders>
              <w:top w:val="nil"/>
              <w:left w:val="nil"/>
              <w:bottom w:val="nil"/>
              <w:right w:val="nil"/>
            </w:tcBorders>
            <w:shd w:val="clear" w:color="auto" w:fill="FFFFFF"/>
            <w:tcMar>
              <w:top w:w="55" w:type="dxa"/>
              <w:left w:w="111" w:type="dxa"/>
              <w:bottom w:w="55" w:type="dxa"/>
              <w:right w:w="111" w:type="dxa"/>
            </w:tcMar>
            <w:vAlign w:val="center"/>
            <w:hideMark/>
          </w:tcPr>
          <w:p w14:paraId="77B0FEFB"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(-5.93, -4.28) </w:t>
            </w:r>
          </w:p>
        </w:tc>
      </w:tr>
      <w:tr w:rsidR="00993D42" w:rsidRPr="00993D42" w14:paraId="7F7BE1A5" w14:textId="77777777">
        <w:trPr>
          <w:trHeight w:val="190"/>
        </w:trPr>
        <w:tc>
          <w:tcPr>
            <w:tcW w:w="4620" w:type="dxa"/>
            <w:tcBorders>
              <w:top w:val="nil"/>
              <w:left w:val="nil"/>
              <w:bottom w:val="nil"/>
              <w:right w:val="nil"/>
            </w:tcBorders>
            <w:shd w:val="clear" w:color="auto" w:fill="FFFFFF"/>
            <w:tcMar>
              <w:top w:w="55" w:type="dxa"/>
              <w:left w:w="111" w:type="dxa"/>
              <w:bottom w:w="55" w:type="dxa"/>
              <w:right w:w="111" w:type="dxa"/>
            </w:tcMar>
            <w:vAlign w:val="center"/>
            <w:hideMark/>
          </w:tcPr>
          <w:p w14:paraId="23B24819"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Sigma^2 </w:t>
            </w:r>
          </w:p>
        </w:tc>
        <w:tc>
          <w:tcPr>
            <w:tcW w:w="1420" w:type="dxa"/>
            <w:tcBorders>
              <w:top w:val="nil"/>
              <w:left w:val="nil"/>
              <w:bottom w:val="nil"/>
              <w:right w:val="nil"/>
            </w:tcBorders>
            <w:shd w:val="clear" w:color="auto" w:fill="FFFFFF"/>
            <w:tcMar>
              <w:top w:w="55" w:type="dxa"/>
              <w:left w:w="111" w:type="dxa"/>
              <w:bottom w:w="55" w:type="dxa"/>
              <w:right w:w="111" w:type="dxa"/>
            </w:tcMar>
            <w:vAlign w:val="center"/>
            <w:hideMark/>
          </w:tcPr>
          <w:p w14:paraId="0984AF77"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2.63</w:t>
            </w:r>
          </w:p>
        </w:tc>
        <w:tc>
          <w:tcPr>
            <w:tcW w:w="2420" w:type="dxa"/>
            <w:tcBorders>
              <w:top w:val="nil"/>
              <w:left w:val="nil"/>
              <w:bottom w:val="nil"/>
              <w:right w:val="nil"/>
            </w:tcBorders>
            <w:shd w:val="clear" w:color="auto" w:fill="FFFFFF"/>
            <w:tcMar>
              <w:top w:w="55" w:type="dxa"/>
              <w:left w:w="111" w:type="dxa"/>
              <w:bottom w:w="55" w:type="dxa"/>
              <w:right w:w="111" w:type="dxa"/>
            </w:tcMar>
            <w:vAlign w:val="center"/>
            <w:hideMark/>
          </w:tcPr>
          <w:p w14:paraId="424C2D8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(1.49, 4.65) </w:t>
            </w:r>
          </w:p>
        </w:tc>
      </w:tr>
      <w:tr w:rsidR="00993D42" w:rsidRPr="00993D42" w14:paraId="29892559" w14:textId="77777777">
        <w:trPr>
          <w:trHeight w:val="180"/>
        </w:trPr>
        <w:tc>
          <w:tcPr>
            <w:tcW w:w="4620" w:type="dxa"/>
            <w:tcBorders>
              <w:top w:val="nil"/>
              <w:left w:val="nil"/>
              <w:bottom w:val="nil"/>
              <w:right w:val="nil"/>
            </w:tcBorders>
            <w:shd w:val="clear" w:color="auto" w:fill="FFFFFF"/>
            <w:tcMar>
              <w:top w:w="55" w:type="dxa"/>
              <w:left w:w="111" w:type="dxa"/>
              <w:bottom w:w="55" w:type="dxa"/>
              <w:right w:w="111" w:type="dxa"/>
            </w:tcMar>
            <w:vAlign w:val="center"/>
            <w:hideMark/>
          </w:tcPr>
          <w:p w14:paraId="4E8C60F7"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Phi </w:t>
            </w:r>
          </w:p>
        </w:tc>
        <w:tc>
          <w:tcPr>
            <w:tcW w:w="1420" w:type="dxa"/>
            <w:tcBorders>
              <w:top w:val="nil"/>
              <w:left w:val="nil"/>
              <w:bottom w:val="nil"/>
              <w:right w:val="nil"/>
            </w:tcBorders>
            <w:shd w:val="clear" w:color="auto" w:fill="FFFFFF"/>
            <w:tcMar>
              <w:top w:w="55" w:type="dxa"/>
              <w:left w:w="111" w:type="dxa"/>
              <w:bottom w:w="55" w:type="dxa"/>
              <w:right w:w="111" w:type="dxa"/>
            </w:tcMar>
            <w:vAlign w:val="center"/>
            <w:hideMark/>
          </w:tcPr>
          <w:p w14:paraId="7A70BE77"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67.3 </w:t>
            </w:r>
          </w:p>
        </w:tc>
        <w:tc>
          <w:tcPr>
            <w:tcW w:w="2420" w:type="dxa"/>
            <w:tcBorders>
              <w:top w:val="nil"/>
              <w:left w:val="nil"/>
              <w:bottom w:val="nil"/>
              <w:right w:val="nil"/>
            </w:tcBorders>
            <w:shd w:val="clear" w:color="auto" w:fill="FFFFFF"/>
            <w:tcMar>
              <w:top w:w="55" w:type="dxa"/>
              <w:left w:w="111" w:type="dxa"/>
              <w:bottom w:w="55" w:type="dxa"/>
              <w:right w:w="111" w:type="dxa"/>
            </w:tcMar>
            <w:vAlign w:val="center"/>
            <w:hideMark/>
          </w:tcPr>
          <w:p w14:paraId="5247DA29"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(35.6, 127.46) </w:t>
            </w:r>
          </w:p>
        </w:tc>
      </w:tr>
      <w:tr w:rsidR="00993D42" w:rsidRPr="00993D42" w14:paraId="61F0DC18" w14:textId="77777777">
        <w:trPr>
          <w:trHeight w:val="190"/>
        </w:trPr>
        <w:tc>
          <w:tcPr>
            <w:tcW w:w="4620" w:type="dxa"/>
            <w:tcBorders>
              <w:top w:val="nil"/>
              <w:left w:val="nil"/>
              <w:bottom w:val="nil"/>
              <w:right w:val="nil"/>
            </w:tcBorders>
            <w:shd w:val="clear" w:color="auto" w:fill="FFFFFF"/>
            <w:tcMar>
              <w:top w:w="55" w:type="dxa"/>
              <w:left w:w="111" w:type="dxa"/>
              <w:bottom w:w="55" w:type="dxa"/>
              <w:right w:w="111" w:type="dxa"/>
            </w:tcMar>
            <w:vAlign w:val="center"/>
            <w:hideMark/>
          </w:tcPr>
          <w:p w14:paraId="0D6A81A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Tau^2 </w:t>
            </w:r>
          </w:p>
        </w:tc>
        <w:tc>
          <w:tcPr>
            <w:tcW w:w="1420" w:type="dxa"/>
            <w:tcBorders>
              <w:top w:val="nil"/>
              <w:left w:val="nil"/>
              <w:bottom w:val="nil"/>
              <w:right w:val="nil"/>
            </w:tcBorders>
            <w:shd w:val="clear" w:color="auto" w:fill="FFFFFF"/>
            <w:tcMar>
              <w:top w:w="55" w:type="dxa"/>
              <w:left w:w="111" w:type="dxa"/>
              <w:bottom w:w="55" w:type="dxa"/>
              <w:right w:w="111" w:type="dxa"/>
            </w:tcMar>
            <w:vAlign w:val="center"/>
            <w:hideMark/>
          </w:tcPr>
          <w:p w14:paraId="49FBBD1A"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w:t>
            </w:r>
          </w:p>
        </w:tc>
        <w:tc>
          <w:tcPr>
            <w:tcW w:w="2420" w:type="dxa"/>
            <w:tcBorders>
              <w:top w:val="nil"/>
              <w:left w:val="nil"/>
              <w:bottom w:val="nil"/>
              <w:right w:val="nil"/>
            </w:tcBorders>
            <w:shd w:val="clear" w:color="auto" w:fill="FFFFFF"/>
            <w:tcMar>
              <w:top w:w="55" w:type="dxa"/>
              <w:left w:w="111" w:type="dxa"/>
              <w:bottom w:w="55" w:type="dxa"/>
              <w:right w:w="111" w:type="dxa"/>
            </w:tcMar>
            <w:vAlign w:val="center"/>
            <w:hideMark/>
          </w:tcPr>
          <w:p w14:paraId="59927073"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w:t>
            </w:r>
          </w:p>
        </w:tc>
      </w:tr>
      <w:tr w:rsidR="00993D42" w:rsidRPr="00993D42" w14:paraId="0CA77943" w14:textId="77777777">
        <w:trPr>
          <w:trHeight w:val="180"/>
        </w:trPr>
        <w:tc>
          <w:tcPr>
            <w:tcW w:w="462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70386945"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Kappa </w:t>
            </w:r>
          </w:p>
        </w:tc>
        <w:tc>
          <w:tcPr>
            <w:tcW w:w="142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3F2B7321"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0.5 </w:t>
            </w:r>
          </w:p>
        </w:tc>
        <w:tc>
          <w:tcPr>
            <w:tcW w:w="2420" w:type="dxa"/>
            <w:tcBorders>
              <w:top w:val="nil"/>
              <w:left w:val="nil"/>
              <w:bottom w:val="single" w:sz="18" w:space="0" w:color="000000"/>
              <w:right w:val="nil"/>
            </w:tcBorders>
            <w:shd w:val="clear" w:color="auto" w:fill="FFFFFF"/>
            <w:tcMar>
              <w:top w:w="55" w:type="dxa"/>
              <w:left w:w="111" w:type="dxa"/>
              <w:bottom w:w="55" w:type="dxa"/>
              <w:right w:w="111" w:type="dxa"/>
            </w:tcMar>
            <w:vAlign w:val="center"/>
            <w:hideMark/>
          </w:tcPr>
          <w:p w14:paraId="00EC8498" w14:textId="77777777" w:rsidR="00993D42" w:rsidRPr="00993D42" w:rsidRDefault="00993D42" w:rsidP="00993D42">
            <w:pPr>
              <w:spacing w:line="240" w:lineRule="auto"/>
              <w:jc w:val="both"/>
              <w:rPr>
                <w:rFonts w:ascii="Arial" w:hAnsi="Arial" w:cs="Arial"/>
                <w:sz w:val="16"/>
                <w:szCs w:val="16"/>
              </w:rPr>
            </w:pPr>
            <w:r w:rsidRPr="00993D42">
              <w:rPr>
                <w:rFonts w:ascii="Arial" w:hAnsi="Arial" w:cs="Arial"/>
                <w:sz w:val="16"/>
                <w:szCs w:val="16"/>
              </w:rPr>
              <w:t>- </w:t>
            </w:r>
          </w:p>
        </w:tc>
      </w:tr>
    </w:tbl>
    <w:p w14:paraId="5F4D0125" w14:textId="77777777" w:rsidR="00993D42" w:rsidRDefault="00993D42" w:rsidP="008C5448">
      <w:pPr>
        <w:spacing w:line="480" w:lineRule="auto"/>
        <w:jc w:val="both"/>
        <w:rPr>
          <w:rFonts w:ascii="Arial" w:hAnsi="Arial" w:cs="Arial"/>
        </w:rPr>
      </w:pPr>
    </w:p>
    <w:p w14:paraId="622572AE" w14:textId="77777777" w:rsidR="0074157B" w:rsidRDefault="0074157B" w:rsidP="005D756D">
      <w:pPr>
        <w:spacing w:line="480" w:lineRule="auto"/>
        <w:jc w:val="both"/>
        <w:rPr>
          <w:rFonts w:ascii="Arial" w:hAnsi="Arial" w:cs="Arial"/>
          <w:b/>
          <w:bCs/>
        </w:rPr>
      </w:pPr>
    </w:p>
    <w:p w14:paraId="446ACA74" w14:textId="77777777" w:rsidR="0074157B" w:rsidRDefault="0074157B" w:rsidP="005D756D">
      <w:pPr>
        <w:spacing w:line="480" w:lineRule="auto"/>
        <w:jc w:val="both"/>
        <w:rPr>
          <w:rFonts w:ascii="Arial" w:hAnsi="Arial" w:cs="Arial"/>
          <w:b/>
          <w:bCs/>
        </w:rPr>
      </w:pPr>
    </w:p>
    <w:p w14:paraId="64197C17" w14:textId="77777777" w:rsidR="0074157B" w:rsidRDefault="0074157B" w:rsidP="005D756D">
      <w:pPr>
        <w:spacing w:line="480" w:lineRule="auto"/>
        <w:jc w:val="both"/>
        <w:rPr>
          <w:rFonts w:ascii="Arial" w:hAnsi="Arial" w:cs="Arial"/>
          <w:b/>
          <w:bCs/>
        </w:rPr>
      </w:pPr>
    </w:p>
    <w:p w14:paraId="7CAC6C6C" w14:textId="77777777" w:rsidR="0074157B" w:rsidRDefault="0074157B" w:rsidP="005D756D">
      <w:pPr>
        <w:spacing w:line="480" w:lineRule="auto"/>
        <w:jc w:val="both"/>
        <w:rPr>
          <w:rFonts w:ascii="Arial" w:hAnsi="Arial" w:cs="Arial"/>
          <w:b/>
          <w:bCs/>
        </w:rPr>
      </w:pPr>
    </w:p>
    <w:p w14:paraId="29D60353" w14:textId="77777777" w:rsidR="0074157B" w:rsidRDefault="0074157B" w:rsidP="005D756D">
      <w:pPr>
        <w:spacing w:line="480" w:lineRule="auto"/>
        <w:jc w:val="both"/>
        <w:rPr>
          <w:rFonts w:ascii="Arial" w:hAnsi="Arial" w:cs="Arial"/>
          <w:b/>
          <w:bCs/>
        </w:rPr>
      </w:pPr>
    </w:p>
    <w:p w14:paraId="5C9B22F6" w14:textId="77777777" w:rsidR="0074157B" w:rsidRDefault="0074157B" w:rsidP="005D756D">
      <w:pPr>
        <w:spacing w:line="480" w:lineRule="auto"/>
        <w:jc w:val="both"/>
        <w:rPr>
          <w:rFonts w:ascii="Arial" w:hAnsi="Arial" w:cs="Arial"/>
          <w:b/>
          <w:bCs/>
        </w:rPr>
      </w:pPr>
    </w:p>
    <w:p w14:paraId="277EA038" w14:textId="77777777" w:rsidR="0074157B" w:rsidRDefault="0074157B" w:rsidP="005D756D">
      <w:pPr>
        <w:spacing w:line="480" w:lineRule="auto"/>
        <w:jc w:val="both"/>
        <w:rPr>
          <w:rFonts w:ascii="Arial" w:hAnsi="Arial" w:cs="Arial"/>
          <w:b/>
          <w:bCs/>
        </w:rPr>
      </w:pPr>
    </w:p>
    <w:p w14:paraId="1532379E" w14:textId="77777777" w:rsidR="0074157B" w:rsidRDefault="0074157B" w:rsidP="005D756D">
      <w:pPr>
        <w:spacing w:line="480" w:lineRule="auto"/>
        <w:jc w:val="both"/>
        <w:rPr>
          <w:rFonts w:ascii="Arial" w:hAnsi="Arial" w:cs="Arial"/>
          <w:b/>
          <w:bCs/>
        </w:rPr>
      </w:pPr>
    </w:p>
    <w:p w14:paraId="377D9C2A" w14:textId="77777777" w:rsidR="0074157B" w:rsidRDefault="0074157B" w:rsidP="005D756D">
      <w:pPr>
        <w:spacing w:line="480" w:lineRule="auto"/>
        <w:jc w:val="both"/>
        <w:rPr>
          <w:rFonts w:ascii="Arial" w:hAnsi="Arial" w:cs="Arial"/>
          <w:b/>
          <w:bCs/>
        </w:rPr>
      </w:pPr>
    </w:p>
    <w:p w14:paraId="053D9388" w14:textId="77777777" w:rsidR="0074157B" w:rsidRDefault="0074157B" w:rsidP="005D756D">
      <w:pPr>
        <w:spacing w:line="480" w:lineRule="auto"/>
        <w:jc w:val="both"/>
        <w:rPr>
          <w:rFonts w:ascii="Arial" w:hAnsi="Arial" w:cs="Arial"/>
          <w:b/>
          <w:bCs/>
        </w:rPr>
      </w:pPr>
    </w:p>
    <w:p w14:paraId="3B54BF23" w14:textId="77777777" w:rsidR="0074157B" w:rsidRDefault="0074157B" w:rsidP="005D756D">
      <w:pPr>
        <w:spacing w:line="480" w:lineRule="auto"/>
        <w:jc w:val="both"/>
        <w:rPr>
          <w:rFonts w:ascii="Arial" w:hAnsi="Arial" w:cs="Arial"/>
          <w:b/>
          <w:bCs/>
        </w:rPr>
      </w:pPr>
    </w:p>
    <w:p w14:paraId="62217CA6" w14:textId="77777777" w:rsidR="0074157B" w:rsidRDefault="0074157B" w:rsidP="005D756D">
      <w:pPr>
        <w:spacing w:line="480" w:lineRule="auto"/>
        <w:jc w:val="both"/>
        <w:rPr>
          <w:rFonts w:ascii="Arial" w:hAnsi="Arial" w:cs="Arial"/>
          <w:b/>
          <w:bCs/>
        </w:rPr>
      </w:pPr>
    </w:p>
    <w:p w14:paraId="344138CC" w14:textId="77777777" w:rsidR="0074157B" w:rsidRDefault="0074157B" w:rsidP="005D756D">
      <w:pPr>
        <w:spacing w:line="480" w:lineRule="auto"/>
        <w:jc w:val="both"/>
        <w:rPr>
          <w:rFonts w:ascii="Arial" w:hAnsi="Arial" w:cs="Arial"/>
          <w:b/>
          <w:bCs/>
        </w:rPr>
      </w:pPr>
    </w:p>
    <w:p w14:paraId="6F69E052" w14:textId="624961FE" w:rsidR="005D756D" w:rsidRPr="00993D42" w:rsidRDefault="005D756D" w:rsidP="005D756D">
      <w:pPr>
        <w:spacing w:line="480" w:lineRule="auto"/>
        <w:jc w:val="both"/>
        <w:rPr>
          <w:rFonts w:ascii="Arial" w:hAnsi="Arial" w:cs="Arial"/>
        </w:rPr>
      </w:pPr>
      <w:r w:rsidRPr="00E27F28">
        <w:rPr>
          <w:rFonts w:ascii="Arial" w:hAnsi="Arial" w:cs="Arial"/>
          <w:b/>
          <w:bCs/>
        </w:rPr>
        <w:lastRenderedPageBreak/>
        <w:t>Figure S8</w:t>
      </w:r>
      <w:r>
        <w:rPr>
          <w:rFonts w:ascii="Arial" w:hAnsi="Arial" w:cs="Arial"/>
        </w:rPr>
        <w:t xml:space="preserve">: Residuals of observed model for infection with any species of STH, where the spatial Gaussian process is set to zero, within an envelope (grey shaded area) derived from 1,000 semivariograms simulated from the full fitted </w:t>
      </w:r>
      <w:proofErr w:type="gramStart"/>
      <w:r>
        <w:rPr>
          <w:rFonts w:ascii="Arial" w:hAnsi="Arial" w:cs="Arial"/>
        </w:rPr>
        <w:t>model.-</w:t>
      </w:r>
      <w:proofErr w:type="gramEnd"/>
      <w:r>
        <w:rPr>
          <w:rFonts w:ascii="Arial" w:hAnsi="Arial" w:cs="Arial"/>
        </w:rPr>
        <w:t xml:space="preserve"> </w:t>
      </w:r>
    </w:p>
    <w:p w14:paraId="79D6CDCD" w14:textId="4E2062A0" w:rsidR="005D756D" w:rsidRPr="00FF2BC4" w:rsidRDefault="00704371" w:rsidP="008C5448">
      <w:pPr>
        <w:spacing w:line="480" w:lineRule="auto"/>
        <w:jc w:val="both"/>
        <w:rPr>
          <w:rFonts w:ascii="Arial" w:hAnsi="Arial" w:cs="Arial"/>
        </w:rPr>
      </w:pPr>
      <w:r>
        <w:rPr>
          <w:rFonts w:ascii="Arial" w:hAnsi="Arial" w:cs="Arial"/>
          <w:b/>
          <w:bCs/>
          <w:noProof/>
        </w:rPr>
        <w:drawing>
          <wp:anchor distT="0" distB="0" distL="114300" distR="114300" simplePos="0" relativeHeight="251688960" behindDoc="1" locked="0" layoutInCell="1" allowOverlap="1" wp14:anchorId="272A41D9" wp14:editId="70B3ED6A">
            <wp:simplePos x="0" y="0"/>
            <wp:positionH relativeFrom="column">
              <wp:posOffset>-66675</wp:posOffset>
            </wp:positionH>
            <wp:positionV relativeFrom="paragraph">
              <wp:posOffset>12065</wp:posOffset>
            </wp:positionV>
            <wp:extent cx="2372995" cy="3361690"/>
            <wp:effectExtent l="0" t="0" r="8255" b="0"/>
            <wp:wrapNone/>
            <wp:docPr id="3997407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a:extLst>
                        <a:ext uri="{28A0092B-C50C-407E-A947-70E740481C1C}">
                          <a14:useLocalDpi xmlns:a14="http://schemas.microsoft.com/office/drawing/2010/main" val="0"/>
                        </a:ext>
                      </a:extLst>
                    </a:blip>
                    <a:srcRect t="12021" r="50582" b="-420"/>
                    <a:stretch>
                      <a:fillRect/>
                    </a:stretch>
                  </pic:blipFill>
                  <pic:spPr bwMode="auto">
                    <a:xfrm>
                      <a:off x="0" y="0"/>
                      <a:ext cx="2372995" cy="3361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C0A800" w14:textId="77777777" w:rsidR="00993D42" w:rsidRDefault="00993D42" w:rsidP="008C5448">
      <w:pPr>
        <w:pStyle w:val="Heading3"/>
        <w:rPr>
          <w:sz w:val="22"/>
          <w:szCs w:val="22"/>
        </w:rPr>
      </w:pPr>
    </w:p>
    <w:p w14:paraId="5EBE9C64" w14:textId="77777777" w:rsidR="00993D42" w:rsidRDefault="00993D42" w:rsidP="008C5448">
      <w:pPr>
        <w:pStyle w:val="Heading3"/>
        <w:rPr>
          <w:sz w:val="22"/>
          <w:szCs w:val="22"/>
        </w:rPr>
      </w:pPr>
    </w:p>
    <w:p w14:paraId="0BABD4C9" w14:textId="77777777" w:rsidR="00993D42" w:rsidRDefault="00993D42" w:rsidP="008C5448">
      <w:pPr>
        <w:pStyle w:val="Heading3"/>
        <w:rPr>
          <w:sz w:val="22"/>
          <w:szCs w:val="22"/>
        </w:rPr>
      </w:pPr>
    </w:p>
    <w:p w14:paraId="1C3ADCAD" w14:textId="77777777" w:rsidR="00993D42" w:rsidRDefault="00993D42" w:rsidP="008C5448">
      <w:pPr>
        <w:pStyle w:val="Heading3"/>
        <w:rPr>
          <w:sz w:val="22"/>
          <w:szCs w:val="22"/>
        </w:rPr>
      </w:pPr>
    </w:p>
    <w:p w14:paraId="151AAEE0" w14:textId="77777777" w:rsidR="00993D42" w:rsidRDefault="00993D42" w:rsidP="008C5448">
      <w:pPr>
        <w:pStyle w:val="Heading3"/>
        <w:rPr>
          <w:sz w:val="22"/>
          <w:szCs w:val="22"/>
        </w:rPr>
      </w:pPr>
    </w:p>
    <w:p w14:paraId="6C6E6737" w14:textId="77777777" w:rsidR="00993D42" w:rsidRDefault="00993D42" w:rsidP="008C5448">
      <w:pPr>
        <w:pStyle w:val="Heading3"/>
        <w:rPr>
          <w:sz w:val="22"/>
          <w:szCs w:val="22"/>
        </w:rPr>
      </w:pPr>
    </w:p>
    <w:p w14:paraId="5DB81ADB" w14:textId="77777777" w:rsidR="00105650" w:rsidRDefault="00105650" w:rsidP="008C5448">
      <w:pPr>
        <w:spacing w:line="480" w:lineRule="auto"/>
        <w:rPr>
          <w:rFonts w:ascii="Arial" w:hAnsi="Arial" w:cs="Arial"/>
        </w:rPr>
      </w:pPr>
    </w:p>
    <w:p w14:paraId="56C75297" w14:textId="77777777" w:rsidR="0074157B" w:rsidRDefault="0074157B" w:rsidP="008C5448">
      <w:pPr>
        <w:spacing w:line="480" w:lineRule="auto"/>
        <w:rPr>
          <w:rFonts w:ascii="Arial" w:hAnsi="Arial" w:cs="Arial"/>
        </w:rPr>
      </w:pPr>
    </w:p>
    <w:p w14:paraId="0FC04B92" w14:textId="77777777" w:rsidR="0074157B" w:rsidRDefault="0074157B" w:rsidP="008C5448">
      <w:pPr>
        <w:spacing w:line="480" w:lineRule="auto"/>
        <w:rPr>
          <w:rFonts w:ascii="Arial" w:hAnsi="Arial" w:cs="Arial"/>
        </w:rPr>
      </w:pPr>
    </w:p>
    <w:p w14:paraId="2AC8069E" w14:textId="77777777" w:rsidR="0074157B" w:rsidRDefault="0074157B" w:rsidP="008C5448">
      <w:pPr>
        <w:spacing w:line="480" w:lineRule="auto"/>
        <w:rPr>
          <w:rFonts w:ascii="Arial" w:hAnsi="Arial" w:cs="Arial"/>
        </w:rPr>
      </w:pPr>
    </w:p>
    <w:p w14:paraId="22BD41A5" w14:textId="77777777" w:rsidR="0074157B" w:rsidRDefault="0074157B" w:rsidP="008C5448">
      <w:pPr>
        <w:spacing w:line="480" w:lineRule="auto"/>
        <w:rPr>
          <w:rFonts w:ascii="Arial" w:hAnsi="Arial" w:cs="Arial"/>
        </w:rPr>
      </w:pPr>
    </w:p>
    <w:p w14:paraId="5155022D" w14:textId="77777777" w:rsidR="0074157B" w:rsidRDefault="0074157B" w:rsidP="008C5448">
      <w:pPr>
        <w:spacing w:line="480" w:lineRule="auto"/>
        <w:rPr>
          <w:rFonts w:ascii="Arial" w:hAnsi="Arial" w:cs="Arial"/>
        </w:rPr>
      </w:pPr>
    </w:p>
    <w:p w14:paraId="2006369C" w14:textId="77777777" w:rsidR="0074157B" w:rsidRDefault="0074157B" w:rsidP="008C5448">
      <w:pPr>
        <w:spacing w:line="480" w:lineRule="auto"/>
        <w:rPr>
          <w:rFonts w:ascii="Arial" w:hAnsi="Arial" w:cs="Arial"/>
        </w:rPr>
      </w:pPr>
    </w:p>
    <w:p w14:paraId="0B287AB0" w14:textId="77777777" w:rsidR="0074157B" w:rsidRDefault="0074157B" w:rsidP="008C5448">
      <w:pPr>
        <w:spacing w:line="480" w:lineRule="auto"/>
        <w:rPr>
          <w:rFonts w:ascii="Arial" w:hAnsi="Arial" w:cs="Arial"/>
        </w:rPr>
      </w:pPr>
    </w:p>
    <w:p w14:paraId="481F581F" w14:textId="77777777" w:rsidR="0074157B" w:rsidRDefault="0074157B" w:rsidP="008C5448">
      <w:pPr>
        <w:spacing w:line="480" w:lineRule="auto"/>
        <w:rPr>
          <w:rFonts w:ascii="Arial" w:hAnsi="Arial" w:cs="Arial"/>
        </w:rPr>
      </w:pPr>
    </w:p>
    <w:p w14:paraId="687F7970" w14:textId="77777777" w:rsidR="0074157B" w:rsidRDefault="0074157B" w:rsidP="008C5448">
      <w:pPr>
        <w:spacing w:line="480" w:lineRule="auto"/>
        <w:rPr>
          <w:rFonts w:ascii="Arial" w:hAnsi="Arial" w:cs="Arial"/>
        </w:rPr>
      </w:pPr>
    </w:p>
    <w:p w14:paraId="67A22A7D" w14:textId="77777777" w:rsidR="0074157B" w:rsidRDefault="0074157B" w:rsidP="008C5448">
      <w:pPr>
        <w:spacing w:line="480" w:lineRule="auto"/>
        <w:rPr>
          <w:rFonts w:ascii="Arial" w:hAnsi="Arial" w:cs="Arial"/>
        </w:rPr>
      </w:pPr>
    </w:p>
    <w:p w14:paraId="57149698" w14:textId="77777777" w:rsidR="0074157B" w:rsidRDefault="0074157B" w:rsidP="008C5448">
      <w:pPr>
        <w:spacing w:line="480" w:lineRule="auto"/>
        <w:rPr>
          <w:rFonts w:ascii="Arial" w:hAnsi="Arial" w:cs="Arial"/>
        </w:rPr>
      </w:pPr>
    </w:p>
    <w:p w14:paraId="7E8AC3DF" w14:textId="77777777" w:rsidR="0074157B" w:rsidRDefault="0074157B" w:rsidP="0074157B">
      <w:pPr>
        <w:pStyle w:val="Heading3"/>
        <w:tabs>
          <w:tab w:val="right" w:pos="9026"/>
        </w:tabs>
        <w:rPr>
          <w:sz w:val="22"/>
          <w:szCs w:val="22"/>
        </w:rPr>
      </w:pPr>
      <w:r>
        <w:rPr>
          <w:sz w:val="22"/>
          <w:szCs w:val="22"/>
        </w:rPr>
        <w:lastRenderedPageBreak/>
        <w:t>Programmatic use of geostatistical results</w:t>
      </w:r>
    </w:p>
    <w:p w14:paraId="2C8944B0" w14:textId="77777777" w:rsidR="0074157B" w:rsidRPr="00CB5567" w:rsidRDefault="0074157B" w:rsidP="0074157B">
      <w:pPr>
        <w:pStyle w:val="Heading3"/>
        <w:tabs>
          <w:tab w:val="right" w:pos="9026"/>
        </w:tabs>
        <w:rPr>
          <w:rFonts w:eastAsiaTheme="minorHAnsi"/>
          <w:b w:val="0"/>
          <w:bCs w:val="0"/>
          <w:sz w:val="22"/>
          <w:szCs w:val="22"/>
        </w:rPr>
      </w:pPr>
      <w:r w:rsidRPr="00CB5567">
        <w:rPr>
          <w:b w:val="0"/>
          <w:bCs w:val="0"/>
          <w:sz w:val="22"/>
          <w:szCs w:val="22"/>
        </w:rPr>
        <w:t>The MOHCC in Zimbabwe utilised ward-level outputs to determine future treatment strategies</w:t>
      </w:r>
      <w:r w:rsidRPr="00CB5567">
        <w:rPr>
          <w:rFonts w:eastAsiaTheme="minorHAnsi"/>
          <w:b w:val="0"/>
          <w:bCs w:val="0"/>
          <w:sz w:val="22"/>
          <w:szCs w:val="22"/>
        </w:rPr>
        <w:t xml:space="preserve">. The following table denotes the future treatment strategy based on 2018 results and </w:t>
      </w:r>
      <w:r w:rsidRPr="0074157B">
        <w:rPr>
          <w:rFonts w:eastAsiaTheme="minorHAnsi"/>
          <w:b w:val="0"/>
          <w:bCs w:val="0"/>
          <w:sz w:val="22"/>
          <w:szCs w:val="22"/>
        </w:rPr>
        <w:t>subsequent</w:t>
      </w:r>
      <w:r w:rsidRPr="00CB5567">
        <w:rPr>
          <w:rFonts w:eastAsiaTheme="minorHAnsi"/>
          <w:b w:val="0"/>
          <w:bCs w:val="0"/>
          <w:sz w:val="22"/>
          <w:szCs w:val="22"/>
        </w:rPr>
        <w:t xml:space="preserve"> classification</w:t>
      </w:r>
      <w:r>
        <w:rPr>
          <w:rFonts w:eastAsiaTheme="minorHAnsi"/>
          <w:b w:val="0"/>
          <w:bCs w:val="0"/>
          <w:sz w:val="22"/>
          <w:szCs w:val="22"/>
        </w:rPr>
        <w:t xml:space="preserve"> by geostatistical methods</w:t>
      </w:r>
      <w:r w:rsidRPr="00CB5567">
        <w:rPr>
          <w:rFonts w:eastAsiaTheme="minorHAnsi"/>
          <w:b w:val="0"/>
          <w:bCs w:val="0"/>
          <w:sz w:val="22"/>
          <w:szCs w:val="22"/>
        </w:rPr>
        <w:t xml:space="preserve"> in 2021.</w:t>
      </w:r>
    </w:p>
    <w:p w14:paraId="291CE563" w14:textId="77777777" w:rsidR="0074157B" w:rsidRPr="00CB5567" w:rsidRDefault="0074157B" w:rsidP="0074157B">
      <w:pPr>
        <w:pStyle w:val="Heading3"/>
        <w:tabs>
          <w:tab w:val="right" w:pos="9026"/>
        </w:tabs>
        <w:rPr>
          <w:rFonts w:eastAsiaTheme="minorHAnsi"/>
          <w:sz w:val="22"/>
          <w:szCs w:val="22"/>
        </w:rPr>
      </w:pPr>
      <w:r w:rsidRPr="00CB5567">
        <w:rPr>
          <w:rFonts w:eastAsiaTheme="minorHAnsi"/>
          <w:sz w:val="22"/>
          <w:szCs w:val="22"/>
        </w:rPr>
        <w:tab/>
      </w:r>
    </w:p>
    <w:p w14:paraId="5498CB73" w14:textId="7BA78A3B" w:rsidR="0074157B" w:rsidRPr="00993D42" w:rsidRDefault="0074157B" w:rsidP="0074157B">
      <w:pPr>
        <w:spacing w:line="480" w:lineRule="auto"/>
        <w:jc w:val="both"/>
        <w:rPr>
          <w:rFonts w:ascii="Arial" w:hAnsi="Arial" w:cs="Arial"/>
        </w:rPr>
      </w:pPr>
      <w:r w:rsidRPr="00993D42">
        <w:rPr>
          <w:rFonts w:ascii="Arial" w:hAnsi="Arial" w:cs="Arial"/>
          <w:b/>
          <w:bCs/>
        </w:rPr>
        <w:t>Table S</w:t>
      </w:r>
      <w:r>
        <w:rPr>
          <w:rFonts w:ascii="Arial" w:hAnsi="Arial" w:cs="Arial"/>
          <w:b/>
          <w:bCs/>
        </w:rPr>
        <w:t>7</w:t>
      </w:r>
      <w:r w:rsidRPr="00993D42">
        <w:rPr>
          <w:rFonts w:ascii="Arial" w:hAnsi="Arial" w:cs="Arial"/>
          <w:b/>
          <w:bCs/>
        </w:rPr>
        <w:t xml:space="preserve">: </w:t>
      </w:r>
      <w:r w:rsidRPr="00993D42">
        <w:rPr>
          <w:rFonts w:ascii="Arial" w:hAnsi="Arial" w:cs="Arial"/>
        </w:rPr>
        <w:t>Decision algorithm for future intervention strategy using ward-level classification results in conjunction with historical data (T-T denotes test and treat strategy).</w:t>
      </w:r>
    </w:p>
    <w:tbl>
      <w:tblPr>
        <w:tblW w:w="10020" w:type="dxa"/>
        <w:tblCellMar>
          <w:left w:w="0" w:type="dxa"/>
          <w:right w:w="0" w:type="dxa"/>
        </w:tblCellMar>
        <w:tblLook w:val="04A0" w:firstRow="1" w:lastRow="0" w:firstColumn="1" w:lastColumn="0" w:noHBand="0" w:noVBand="1"/>
      </w:tblPr>
      <w:tblGrid>
        <w:gridCol w:w="1420"/>
        <w:gridCol w:w="1320"/>
        <w:gridCol w:w="1800"/>
        <w:gridCol w:w="2820"/>
        <w:gridCol w:w="2660"/>
      </w:tblGrid>
      <w:tr w:rsidR="0074157B" w:rsidRPr="00993D42" w14:paraId="1B2341C8" w14:textId="77777777" w:rsidTr="00CB5567">
        <w:trPr>
          <w:trHeight w:val="248"/>
        </w:trPr>
        <w:tc>
          <w:tcPr>
            <w:tcW w:w="10020" w:type="dxa"/>
            <w:gridSpan w:val="5"/>
            <w:tcBorders>
              <w:top w:val="single" w:sz="8" w:space="0" w:color="000000"/>
              <w:left w:val="nil"/>
              <w:bottom w:val="single" w:sz="8" w:space="0" w:color="000000"/>
              <w:right w:val="nil"/>
            </w:tcBorders>
            <w:tcMar>
              <w:top w:w="12" w:type="dxa"/>
              <w:left w:w="88" w:type="dxa"/>
              <w:bottom w:w="12" w:type="dxa"/>
              <w:right w:w="88" w:type="dxa"/>
            </w:tcMar>
            <w:vAlign w:val="bottom"/>
            <w:hideMark/>
          </w:tcPr>
          <w:p w14:paraId="04C1D55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Schistosomiasis</w:t>
            </w:r>
          </w:p>
        </w:tc>
      </w:tr>
      <w:tr w:rsidR="0074157B" w:rsidRPr="00993D42" w14:paraId="44E0F294" w14:textId="77777777" w:rsidTr="00CB5567">
        <w:trPr>
          <w:trHeight w:val="1046"/>
        </w:trPr>
        <w:tc>
          <w:tcPr>
            <w:tcW w:w="142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329F45D6"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Baseline Results*</w:t>
            </w:r>
          </w:p>
          <w:p w14:paraId="2346F4B7"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(prevalence)</w:t>
            </w:r>
          </w:p>
        </w:tc>
        <w:tc>
          <w:tcPr>
            <w:tcW w:w="132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7426DF6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Impact Results*</w:t>
            </w:r>
          </w:p>
          <w:p w14:paraId="12547058"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(prevalence)</w:t>
            </w:r>
          </w:p>
        </w:tc>
        <w:tc>
          <w:tcPr>
            <w:tcW w:w="180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4C66AD38"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Reassessment Results</w:t>
            </w:r>
          </w:p>
        </w:tc>
        <w:tc>
          <w:tcPr>
            <w:tcW w:w="282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1A10219A"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WHO 2022 guidelines</w:t>
            </w:r>
          </w:p>
        </w:tc>
        <w:tc>
          <w:tcPr>
            <w:tcW w:w="266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77E5C5C4"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MOHCC decision</w:t>
            </w:r>
          </w:p>
        </w:tc>
      </w:tr>
      <w:tr w:rsidR="0074157B" w:rsidRPr="00993D42" w14:paraId="6080C6E1" w14:textId="77777777" w:rsidTr="00CB5567">
        <w:trPr>
          <w:trHeight w:val="455"/>
        </w:trPr>
        <w:tc>
          <w:tcPr>
            <w:tcW w:w="1420" w:type="dxa"/>
            <w:tcBorders>
              <w:top w:val="nil"/>
              <w:left w:val="nil"/>
              <w:bottom w:val="nil"/>
              <w:right w:val="nil"/>
            </w:tcBorders>
            <w:tcMar>
              <w:top w:w="12" w:type="dxa"/>
              <w:left w:w="88" w:type="dxa"/>
              <w:bottom w:w="12" w:type="dxa"/>
              <w:right w:w="88" w:type="dxa"/>
            </w:tcMar>
            <w:vAlign w:val="bottom"/>
            <w:hideMark/>
          </w:tcPr>
          <w:p w14:paraId="04C6F3B5"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No</w:t>
            </w:r>
          </w:p>
        </w:tc>
        <w:tc>
          <w:tcPr>
            <w:tcW w:w="1320" w:type="dxa"/>
            <w:tcBorders>
              <w:top w:val="nil"/>
              <w:left w:val="nil"/>
              <w:bottom w:val="nil"/>
              <w:right w:val="nil"/>
            </w:tcBorders>
            <w:tcMar>
              <w:top w:w="12" w:type="dxa"/>
              <w:left w:w="88" w:type="dxa"/>
              <w:bottom w:w="12" w:type="dxa"/>
              <w:right w:w="88" w:type="dxa"/>
            </w:tcMar>
            <w:vAlign w:val="bottom"/>
            <w:hideMark/>
          </w:tcPr>
          <w:p w14:paraId="5F80155C"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&lt;10%</w:t>
            </w:r>
          </w:p>
        </w:tc>
        <w:tc>
          <w:tcPr>
            <w:tcW w:w="1800" w:type="dxa"/>
            <w:tcBorders>
              <w:top w:val="nil"/>
              <w:left w:val="nil"/>
              <w:bottom w:val="nil"/>
              <w:right w:val="nil"/>
            </w:tcBorders>
            <w:tcMar>
              <w:top w:w="12" w:type="dxa"/>
              <w:left w:w="88" w:type="dxa"/>
              <w:bottom w:w="12" w:type="dxa"/>
              <w:right w:w="88" w:type="dxa"/>
            </w:tcMar>
            <w:vAlign w:val="bottom"/>
            <w:hideMark/>
          </w:tcPr>
          <w:p w14:paraId="4FC04383"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&lt;10%</w:t>
            </w:r>
          </w:p>
        </w:tc>
        <w:tc>
          <w:tcPr>
            <w:tcW w:w="2820" w:type="dxa"/>
            <w:tcBorders>
              <w:top w:val="nil"/>
              <w:left w:val="nil"/>
              <w:bottom w:val="nil"/>
              <w:right w:val="nil"/>
            </w:tcBorders>
            <w:tcMar>
              <w:top w:w="12" w:type="dxa"/>
              <w:left w:w="88" w:type="dxa"/>
              <w:bottom w:w="12" w:type="dxa"/>
              <w:right w:w="88" w:type="dxa"/>
            </w:tcMar>
            <w:vAlign w:val="bottom"/>
            <w:hideMark/>
          </w:tcPr>
          <w:p w14:paraId="1DEAD14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 xml:space="preserve">T-T </w:t>
            </w:r>
            <w:r w:rsidRPr="00993D42">
              <w:rPr>
                <w:rFonts w:ascii="Arial" w:hAnsi="Arial" w:cs="Arial"/>
                <w:sz w:val="16"/>
                <w:szCs w:val="16"/>
                <w:u w:val="single"/>
              </w:rPr>
              <w:t>or</w:t>
            </w:r>
            <w:r w:rsidRPr="00993D42">
              <w:rPr>
                <w:rFonts w:ascii="Arial" w:hAnsi="Arial" w:cs="Arial"/>
                <w:sz w:val="16"/>
                <w:szCs w:val="16"/>
              </w:rPr>
              <w:t xml:space="preserve"> maintain/reduce PC (SAC only)</w:t>
            </w:r>
          </w:p>
        </w:tc>
        <w:tc>
          <w:tcPr>
            <w:tcW w:w="2660" w:type="dxa"/>
            <w:tcBorders>
              <w:top w:val="nil"/>
              <w:left w:val="nil"/>
              <w:bottom w:val="nil"/>
              <w:right w:val="nil"/>
            </w:tcBorders>
            <w:tcMar>
              <w:top w:w="12" w:type="dxa"/>
              <w:left w:w="88" w:type="dxa"/>
              <w:bottom w:w="12" w:type="dxa"/>
              <w:right w:w="88" w:type="dxa"/>
            </w:tcMar>
            <w:vAlign w:val="bottom"/>
            <w:hideMark/>
          </w:tcPr>
          <w:p w14:paraId="546C7992"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 xml:space="preserve">T-T </w:t>
            </w:r>
            <w:r w:rsidRPr="00993D42">
              <w:rPr>
                <w:rFonts w:ascii="Arial" w:hAnsi="Arial" w:cs="Arial"/>
                <w:sz w:val="16"/>
                <w:szCs w:val="16"/>
                <w:u w:val="single"/>
              </w:rPr>
              <w:t>or</w:t>
            </w:r>
            <w:r w:rsidRPr="00993D42">
              <w:rPr>
                <w:rFonts w:ascii="Arial" w:hAnsi="Arial" w:cs="Arial"/>
                <w:sz w:val="16"/>
                <w:szCs w:val="16"/>
              </w:rPr>
              <w:t xml:space="preserve"> maintain/reduce PC (SAC only)</w:t>
            </w:r>
          </w:p>
        </w:tc>
      </w:tr>
      <w:tr w:rsidR="0074157B" w:rsidRPr="00993D42" w14:paraId="5B58DE87" w14:textId="77777777" w:rsidTr="00CB5567">
        <w:trPr>
          <w:trHeight w:val="455"/>
        </w:trPr>
        <w:tc>
          <w:tcPr>
            <w:tcW w:w="1420" w:type="dxa"/>
            <w:tcBorders>
              <w:top w:val="nil"/>
              <w:left w:val="nil"/>
              <w:bottom w:val="nil"/>
              <w:right w:val="nil"/>
            </w:tcBorders>
            <w:shd w:val="clear" w:color="auto" w:fill="E7E7E7"/>
            <w:tcMar>
              <w:top w:w="12" w:type="dxa"/>
              <w:left w:w="88" w:type="dxa"/>
              <w:bottom w:w="12" w:type="dxa"/>
              <w:right w:w="88" w:type="dxa"/>
            </w:tcMar>
            <w:vAlign w:val="bottom"/>
            <w:hideMark/>
          </w:tcPr>
          <w:p w14:paraId="475A94B5"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Low</w:t>
            </w:r>
          </w:p>
        </w:tc>
        <w:tc>
          <w:tcPr>
            <w:tcW w:w="1320" w:type="dxa"/>
            <w:tcBorders>
              <w:top w:val="nil"/>
              <w:left w:val="nil"/>
              <w:bottom w:val="nil"/>
              <w:right w:val="nil"/>
            </w:tcBorders>
            <w:shd w:val="clear" w:color="auto" w:fill="E7E7E7"/>
            <w:tcMar>
              <w:top w:w="12" w:type="dxa"/>
              <w:left w:w="88" w:type="dxa"/>
              <w:bottom w:w="12" w:type="dxa"/>
              <w:right w:w="88" w:type="dxa"/>
            </w:tcMar>
            <w:vAlign w:val="bottom"/>
            <w:hideMark/>
          </w:tcPr>
          <w:p w14:paraId="7907BDF7"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w:t>
            </w:r>
          </w:p>
        </w:tc>
        <w:tc>
          <w:tcPr>
            <w:tcW w:w="1800" w:type="dxa"/>
            <w:tcBorders>
              <w:top w:val="nil"/>
              <w:left w:val="nil"/>
              <w:bottom w:val="nil"/>
              <w:right w:val="nil"/>
            </w:tcBorders>
            <w:shd w:val="clear" w:color="auto" w:fill="E7E7E7"/>
            <w:tcMar>
              <w:top w:w="12" w:type="dxa"/>
              <w:left w:w="88" w:type="dxa"/>
              <w:bottom w:w="12" w:type="dxa"/>
              <w:right w:w="88" w:type="dxa"/>
            </w:tcMar>
            <w:vAlign w:val="bottom"/>
            <w:hideMark/>
          </w:tcPr>
          <w:p w14:paraId="390FA13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&lt;10%</w:t>
            </w:r>
          </w:p>
        </w:tc>
        <w:tc>
          <w:tcPr>
            <w:tcW w:w="2820" w:type="dxa"/>
            <w:tcBorders>
              <w:top w:val="nil"/>
              <w:left w:val="nil"/>
              <w:bottom w:val="nil"/>
              <w:right w:val="nil"/>
            </w:tcBorders>
            <w:shd w:val="clear" w:color="auto" w:fill="E7E7E7"/>
            <w:tcMar>
              <w:top w:w="12" w:type="dxa"/>
              <w:left w:w="88" w:type="dxa"/>
              <w:bottom w:w="12" w:type="dxa"/>
              <w:right w:w="88" w:type="dxa"/>
            </w:tcMar>
            <w:vAlign w:val="bottom"/>
            <w:hideMark/>
          </w:tcPr>
          <w:p w14:paraId="27A9B2B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 xml:space="preserve">T-T </w:t>
            </w:r>
            <w:r w:rsidRPr="00993D42">
              <w:rPr>
                <w:rFonts w:ascii="Arial" w:hAnsi="Arial" w:cs="Arial"/>
                <w:sz w:val="16"/>
                <w:szCs w:val="16"/>
                <w:u w:val="single"/>
              </w:rPr>
              <w:t>or</w:t>
            </w:r>
            <w:r w:rsidRPr="00993D42">
              <w:rPr>
                <w:rFonts w:ascii="Arial" w:hAnsi="Arial" w:cs="Arial"/>
                <w:sz w:val="16"/>
                <w:szCs w:val="16"/>
              </w:rPr>
              <w:t xml:space="preserve"> maintain/reduce PC (SAC only)</w:t>
            </w:r>
          </w:p>
        </w:tc>
        <w:tc>
          <w:tcPr>
            <w:tcW w:w="2660" w:type="dxa"/>
            <w:tcBorders>
              <w:top w:val="nil"/>
              <w:left w:val="nil"/>
              <w:bottom w:val="nil"/>
              <w:right w:val="nil"/>
            </w:tcBorders>
            <w:shd w:val="clear" w:color="auto" w:fill="E7E7E7"/>
            <w:tcMar>
              <w:top w:w="12" w:type="dxa"/>
              <w:left w:w="88" w:type="dxa"/>
              <w:bottom w:w="12" w:type="dxa"/>
              <w:right w:w="88" w:type="dxa"/>
            </w:tcMar>
            <w:vAlign w:val="bottom"/>
            <w:hideMark/>
          </w:tcPr>
          <w:p w14:paraId="343B2074"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T-T (all age groups)</w:t>
            </w:r>
          </w:p>
        </w:tc>
      </w:tr>
      <w:tr w:rsidR="0074157B" w:rsidRPr="00993D42" w14:paraId="73B14935" w14:textId="77777777" w:rsidTr="00CB5567">
        <w:trPr>
          <w:trHeight w:val="455"/>
        </w:trPr>
        <w:tc>
          <w:tcPr>
            <w:tcW w:w="1420" w:type="dxa"/>
            <w:tcBorders>
              <w:top w:val="nil"/>
              <w:left w:val="nil"/>
              <w:bottom w:val="nil"/>
              <w:right w:val="nil"/>
            </w:tcBorders>
            <w:tcMar>
              <w:top w:w="12" w:type="dxa"/>
              <w:left w:w="88" w:type="dxa"/>
              <w:bottom w:w="12" w:type="dxa"/>
              <w:right w:w="88" w:type="dxa"/>
            </w:tcMar>
            <w:vAlign w:val="center"/>
            <w:hideMark/>
          </w:tcPr>
          <w:p w14:paraId="7B5DB974"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Moderate</w:t>
            </w:r>
          </w:p>
        </w:tc>
        <w:tc>
          <w:tcPr>
            <w:tcW w:w="1320" w:type="dxa"/>
            <w:tcBorders>
              <w:top w:val="nil"/>
              <w:left w:val="nil"/>
              <w:bottom w:val="nil"/>
              <w:right w:val="nil"/>
            </w:tcBorders>
            <w:tcMar>
              <w:top w:w="12" w:type="dxa"/>
              <w:left w:w="88" w:type="dxa"/>
              <w:bottom w:w="12" w:type="dxa"/>
              <w:right w:w="88" w:type="dxa"/>
            </w:tcMar>
            <w:vAlign w:val="center"/>
            <w:hideMark/>
          </w:tcPr>
          <w:p w14:paraId="55A0A43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w:t>
            </w:r>
          </w:p>
        </w:tc>
        <w:tc>
          <w:tcPr>
            <w:tcW w:w="1800" w:type="dxa"/>
            <w:tcBorders>
              <w:top w:val="nil"/>
              <w:left w:val="nil"/>
              <w:bottom w:val="nil"/>
              <w:right w:val="nil"/>
            </w:tcBorders>
            <w:tcMar>
              <w:top w:w="12" w:type="dxa"/>
              <w:left w:w="88" w:type="dxa"/>
              <w:bottom w:w="12" w:type="dxa"/>
              <w:right w:w="88" w:type="dxa"/>
            </w:tcMar>
            <w:vAlign w:val="center"/>
            <w:hideMark/>
          </w:tcPr>
          <w:p w14:paraId="0EC9467A"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&lt;10%</w:t>
            </w:r>
          </w:p>
        </w:tc>
        <w:tc>
          <w:tcPr>
            <w:tcW w:w="2820" w:type="dxa"/>
            <w:tcBorders>
              <w:top w:val="nil"/>
              <w:left w:val="nil"/>
              <w:bottom w:val="nil"/>
              <w:right w:val="nil"/>
            </w:tcBorders>
            <w:tcMar>
              <w:top w:w="12" w:type="dxa"/>
              <w:left w:w="88" w:type="dxa"/>
              <w:bottom w:w="12" w:type="dxa"/>
              <w:right w:w="88" w:type="dxa"/>
            </w:tcMar>
            <w:vAlign w:val="center"/>
            <w:hideMark/>
          </w:tcPr>
          <w:p w14:paraId="5AA15E08"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 xml:space="preserve">T-T </w:t>
            </w:r>
            <w:r w:rsidRPr="00993D42">
              <w:rPr>
                <w:rFonts w:ascii="Arial" w:hAnsi="Arial" w:cs="Arial"/>
                <w:sz w:val="16"/>
                <w:szCs w:val="16"/>
                <w:u w:val="single"/>
              </w:rPr>
              <w:t>or</w:t>
            </w:r>
            <w:r w:rsidRPr="00993D42">
              <w:rPr>
                <w:rFonts w:ascii="Arial" w:hAnsi="Arial" w:cs="Arial"/>
                <w:sz w:val="16"/>
                <w:szCs w:val="16"/>
              </w:rPr>
              <w:t xml:space="preserve"> maintain/reduce PC (SAC only)</w:t>
            </w:r>
          </w:p>
        </w:tc>
        <w:tc>
          <w:tcPr>
            <w:tcW w:w="2660" w:type="dxa"/>
            <w:tcBorders>
              <w:top w:val="nil"/>
              <w:left w:val="nil"/>
              <w:bottom w:val="nil"/>
              <w:right w:val="nil"/>
            </w:tcBorders>
            <w:tcMar>
              <w:top w:w="12" w:type="dxa"/>
              <w:left w:w="88" w:type="dxa"/>
              <w:bottom w:w="12" w:type="dxa"/>
              <w:right w:w="88" w:type="dxa"/>
            </w:tcMar>
            <w:vAlign w:val="center"/>
            <w:hideMark/>
          </w:tcPr>
          <w:p w14:paraId="7BA13D15"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T-T (all age groups)</w:t>
            </w:r>
          </w:p>
        </w:tc>
      </w:tr>
      <w:tr w:rsidR="0074157B" w:rsidRPr="00993D42" w14:paraId="33B2A709" w14:textId="77777777" w:rsidTr="00CB5567">
        <w:trPr>
          <w:trHeight w:val="455"/>
        </w:trPr>
        <w:tc>
          <w:tcPr>
            <w:tcW w:w="1420" w:type="dxa"/>
            <w:tcBorders>
              <w:top w:val="nil"/>
              <w:left w:val="nil"/>
              <w:bottom w:val="nil"/>
              <w:right w:val="nil"/>
            </w:tcBorders>
            <w:shd w:val="clear" w:color="auto" w:fill="E7E7E7"/>
            <w:tcMar>
              <w:top w:w="12" w:type="dxa"/>
              <w:left w:w="88" w:type="dxa"/>
              <w:bottom w:w="12" w:type="dxa"/>
              <w:right w:w="88" w:type="dxa"/>
            </w:tcMar>
            <w:vAlign w:val="bottom"/>
            <w:hideMark/>
          </w:tcPr>
          <w:p w14:paraId="73527CB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Moderate</w:t>
            </w:r>
          </w:p>
        </w:tc>
        <w:tc>
          <w:tcPr>
            <w:tcW w:w="1320" w:type="dxa"/>
            <w:tcBorders>
              <w:top w:val="nil"/>
              <w:left w:val="nil"/>
              <w:bottom w:val="nil"/>
              <w:right w:val="nil"/>
            </w:tcBorders>
            <w:shd w:val="clear" w:color="auto" w:fill="E7E7E7"/>
            <w:tcMar>
              <w:top w:w="12" w:type="dxa"/>
              <w:left w:w="88" w:type="dxa"/>
              <w:bottom w:w="12" w:type="dxa"/>
              <w:right w:w="88" w:type="dxa"/>
            </w:tcMar>
            <w:vAlign w:val="bottom"/>
            <w:hideMark/>
          </w:tcPr>
          <w:p w14:paraId="3E88AD63"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Low/Moderate</w:t>
            </w:r>
          </w:p>
        </w:tc>
        <w:tc>
          <w:tcPr>
            <w:tcW w:w="1800" w:type="dxa"/>
            <w:tcBorders>
              <w:top w:val="nil"/>
              <w:left w:val="nil"/>
              <w:bottom w:val="nil"/>
              <w:right w:val="nil"/>
            </w:tcBorders>
            <w:shd w:val="clear" w:color="auto" w:fill="E7E7E7"/>
            <w:tcMar>
              <w:top w:w="12" w:type="dxa"/>
              <w:left w:w="88" w:type="dxa"/>
              <w:bottom w:w="12" w:type="dxa"/>
              <w:right w:w="88" w:type="dxa"/>
            </w:tcMar>
            <w:vAlign w:val="bottom"/>
            <w:hideMark/>
          </w:tcPr>
          <w:p w14:paraId="1C708E80"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&lt;10%</w:t>
            </w:r>
          </w:p>
        </w:tc>
        <w:tc>
          <w:tcPr>
            <w:tcW w:w="2820" w:type="dxa"/>
            <w:tcBorders>
              <w:top w:val="nil"/>
              <w:left w:val="nil"/>
              <w:bottom w:val="nil"/>
              <w:right w:val="nil"/>
            </w:tcBorders>
            <w:shd w:val="clear" w:color="auto" w:fill="E7E7E7"/>
            <w:tcMar>
              <w:top w:w="12" w:type="dxa"/>
              <w:left w:w="88" w:type="dxa"/>
              <w:bottom w:w="12" w:type="dxa"/>
              <w:right w:w="88" w:type="dxa"/>
            </w:tcMar>
            <w:vAlign w:val="bottom"/>
            <w:hideMark/>
          </w:tcPr>
          <w:p w14:paraId="25178EAE"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 xml:space="preserve">T-T </w:t>
            </w:r>
            <w:r w:rsidRPr="00993D42">
              <w:rPr>
                <w:rFonts w:ascii="Arial" w:hAnsi="Arial" w:cs="Arial"/>
                <w:sz w:val="16"/>
                <w:szCs w:val="16"/>
                <w:u w:val="single"/>
              </w:rPr>
              <w:t>or</w:t>
            </w:r>
            <w:r w:rsidRPr="00993D42">
              <w:rPr>
                <w:rFonts w:ascii="Arial" w:hAnsi="Arial" w:cs="Arial"/>
                <w:sz w:val="16"/>
                <w:szCs w:val="16"/>
              </w:rPr>
              <w:t xml:space="preserve"> maintain/reduce (SAC only)</w:t>
            </w:r>
          </w:p>
        </w:tc>
        <w:tc>
          <w:tcPr>
            <w:tcW w:w="2660" w:type="dxa"/>
            <w:tcBorders>
              <w:top w:val="nil"/>
              <w:left w:val="nil"/>
              <w:bottom w:val="nil"/>
              <w:right w:val="nil"/>
            </w:tcBorders>
            <w:shd w:val="clear" w:color="auto" w:fill="E7E7E7"/>
            <w:tcMar>
              <w:top w:w="12" w:type="dxa"/>
              <w:left w:w="88" w:type="dxa"/>
              <w:bottom w:w="12" w:type="dxa"/>
              <w:right w:w="88" w:type="dxa"/>
            </w:tcMar>
            <w:vAlign w:val="bottom"/>
            <w:hideMark/>
          </w:tcPr>
          <w:p w14:paraId="13C97C4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maintain/reduce (SAC only)</w:t>
            </w:r>
          </w:p>
        </w:tc>
      </w:tr>
      <w:tr w:rsidR="0074157B" w:rsidRPr="00993D42" w14:paraId="60E62564" w14:textId="77777777" w:rsidTr="00CB5567">
        <w:trPr>
          <w:trHeight w:val="455"/>
        </w:trPr>
        <w:tc>
          <w:tcPr>
            <w:tcW w:w="1420" w:type="dxa"/>
            <w:tcBorders>
              <w:top w:val="nil"/>
              <w:left w:val="nil"/>
              <w:bottom w:val="nil"/>
              <w:right w:val="nil"/>
            </w:tcBorders>
            <w:tcMar>
              <w:top w:w="12" w:type="dxa"/>
              <w:left w:w="88" w:type="dxa"/>
              <w:bottom w:w="12" w:type="dxa"/>
              <w:right w:w="88" w:type="dxa"/>
            </w:tcMar>
            <w:vAlign w:val="bottom"/>
            <w:hideMark/>
          </w:tcPr>
          <w:p w14:paraId="67BED0E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Moderate</w:t>
            </w:r>
          </w:p>
        </w:tc>
        <w:tc>
          <w:tcPr>
            <w:tcW w:w="1320" w:type="dxa"/>
            <w:tcBorders>
              <w:top w:val="nil"/>
              <w:left w:val="nil"/>
              <w:bottom w:val="nil"/>
              <w:right w:val="nil"/>
            </w:tcBorders>
            <w:tcMar>
              <w:top w:w="12" w:type="dxa"/>
              <w:left w:w="88" w:type="dxa"/>
              <w:bottom w:w="12" w:type="dxa"/>
              <w:right w:w="88" w:type="dxa"/>
            </w:tcMar>
            <w:hideMark/>
          </w:tcPr>
          <w:p w14:paraId="1E61C09C"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Low/Moderate</w:t>
            </w:r>
          </w:p>
        </w:tc>
        <w:tc>
          <w:tcPr>
            <w:tcW w:w="1800" w:type="dxa"/>
            <w:tcBorders>
              <w:top w:val="nil"/>
              <w:left w:val="nil"/>
              <w:bottom w:val="nil"/>
              <w:right w:val="nil"/>
            </w:tcBorders>
            <w:tcMar>
              <w:top w:w="12" w:type="dxa"/>
              <w:left w:w="88" w:type="dxa"/>
              <w:bottom w:w="12" w:type="dxa"/>
              <w:right w:w="88" w:type="dxa"/>
            </w:tcMar>
            <w:vAlign w:val="bottom"/>
            <w:hideMark/>
          </w:tcPr>
          <w:p w14:paraId="2726D01A"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&gt;10%</w:t>
            </w:r>
          </w:p>
        </w:tc>
        <w:tc>
          <w:tcPr>
            <w:tcW w:w="2820" w:type="dxa"/>
            <w:tcBorders>
              <w:top w:val="nil"/>
              <w:left w:val="nil"/>
              <w:bottom w:val="nil"/>
              <w:right w:val="nil"/>
            </w:tcBorders>
            <w:tcMar>
              <w:top w:w="12" w:type="dxa"/>
              <w:left w:w="88" w:type="dxa"/>
              <w:bottom w:w="12" w:type="dxa"/>
              <w:right w:w="88" w:type="dxa"/>
            </w:tcMar>
            <w:vAlign w:val="bottom"/>
            <w:hideMark/>
          </w:tcPr>
          <w:p w14:paraId="170A4E77"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annual PC (all age groups)</w:t>
            </w:r>
          </w:p>
        </w:tc>
        <w:tc>
          <w:tcPr>
            <w:tcW w:w="2660" w:type="dxa"/>
            <w:tcBorders>
              <w:top w:val="nil"/>
              <w:left w:val="nil"/>
              <w:bottom w:val="nil"/>
              <w:right w:val="nil"/>
            </w:tcBorders>
            <w:tcMar>
              <w:top w:w="12" w:type="dxa"/>
              <w:left w:w="88" w:type="dxa"/>
              <w:bottom w:w="12" w:type="dxa"/>
              <w:right w:w="88" w:type="dxa"/>
            </w:tcMar>
            <w:vAlign w:val="bottom"/>
            <w:hideMark/>
          </w:tcPr>
          <w:p w14:paraId="0170D69E"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annual PC (all age groups)</w:t>
            </w:r>
          </w:p>
        </w:tc>
      </w:tr>
      <w:tr w:rsidR="0074157B" w:rsidRPr="00993D42" w14:paraId="733C6137" w14:textId="77777777" w:rsidTr="00CB5567">
        <w:trPr>
          <w:trHeight w:val="474"/>
        </w:trPr>
        <w:tc>
          <w:tcPr>
            <w:tcW w:w="1420" w:type="dxa"/>
            <w:tcBorders>
              <w:top w:val="nil"/>
              <w:left w:val="nil"/>
              <w:bottom w:val="single" w:sz="8" w:space="0" w:color="000000"/>
              <w:right w:val="nil"/>
            </w:tcBorders>
            <w:shd w:val="clear" w:color="auto" w:fill="E7E7E7"/>
            <w:tcMar>
              <w:top w:w="12" w:type="dxa"/>
              <w:left w:w="88" w:type="dxa"/>
              <w:bottom w:w="12" w:type="dxa"/>
              <w:right w:w="88" w:type="dxa"/>
            </w:tcMar>
            <w:vAlign w:val="bottom"/>
            <w:hideMark/>
          </w:tcPr>
          <w:p w14:paraId="78355DC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High</w:t>
            </w:r>
          </w:p>
        </w:tc>
        <w:tc>
          <w:tcPr>
            <w:tcW w:w="1320" w:type="dxa"/>
            <w:tcBorders>
              <w:top w:val="nil"/>
              <w:left w:val="nil"/>
              <w:bottom w:val="single" w:sz="8" w:space="0" w:color="000000"/>
              <w:right w:val="nil"/>
            </w:tcBorders>
            <w:shd w:val="clear" w:color="auto" w:fill="E7E7E7"/>
            <w:tcMar>
              <w:top w:w="12" w:type="dxa"/>
              <w:left w:w="88" w:type="dxa"/>
              <w:bottom w:w="12" w:type="dxa"/>
              <w:right w:w="88" w:type="dxa"/>
            </w:tcMar>
            <w:hideMark/>
          </w:tcPr>
          <w:p w14:paraId="325C32B4"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Low/Moderate</w:t>
            </w:r>
          </w:p>
        </w:tc>
        <w:tc>
          <w:tcPr>
            <w:tcW w:w="1800" w:type="dxa"/>
            <w:tcBorders>
              <w:top w:val="nil"/>
              <w:left w:val="nil"/>
              <w:bottom w:val="single" w:sz="8" w:space="0" w:color="000000"/>
              <w:right w:val="nil"/>
            </w:tcBorders>
            <w:shd w:val="clear" w:color="auto" w:fill="E7E7E7"/>
            <w:tcMar>
              <w:top w:w="12" w:type="dxa"/>
              <w:left w:w="88" w:type="dxa"/>
              <w:bottom w:w="12" w:type="dxa"/>
              <w:right w:w="88" w:type="dxa"/>
            </w:tcMar>
            <w:vAlign w:val="bottom"/>
            <w:hideMark/>
          </w:tcPr>
          <w:p w14:paraId="1611E3E8"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&gt;10%</w:t>
            </w:r>
          </w:p>
        </w:tc>
        <w:tc>
          <w:tcPr>
            <w:tcW w:w="2820" w:type="dxa"/>
            <w:tcBorders>
              <w:top w:val="nil"/>
              <w:left w:val="nil"/>
              <w:bottom w:val="single" w:sz="8" w:space="0" w:color="000000"/>
              <w:right w:val="nil"/>
            </w:tcBorders>
            <w:shd w:val="clear" w:color="auto" w:fill="E7E7E7"/>
            <w:tcMar>
              <w:top w:w="12" w:type="dxa"/>
              <w:left w:w="88" w:type="dxa"/>
              <w:bottom w:w="12" w:type="dxa"/>
              <w:right w:w="88" w:type="dxa"/>
            </w:tcMar>
            <w:vAlign w:val="bottom"/>
            <w:hideMark/>
          </w:tcPr>
          <w:p w14:paraId="4760FDD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annual PC (all age groups)</w:t>
            </w:r>
          </w:p>
        </w:tc>
        <w:tc>
          <w:tcPr>
            <w:tcW w:w="2660" w:type="dxa"/>
            <w:tcBorders>
              <w:top w:val="nil"/>
              <w:left w:val="nil"/>
              <w:bottom w:val="single" w:sz="8" w:space="0" w:color="000000"/>
              <w:right w:val="nil"/>
            </w:tcBorders>
            <w:shd w:val="clear" w:color="auto" w:fill="E7E7E7"/>
            <w:tcMar>
              <w:top w:w="12" w:type="dxa"/>
              <w:left w:w="88" w:type="dxa"/>
              <w:bottom w:w="12" w:type="dxa"/>
              <w:right w:w="88" w:type="dxa"/>
            </w:tcMar>
            <w:vAlign w:val="bottom"/>
            <w:hideMark/>
          </w:tcPr>
          <w:p w14:paraId="6EF62027"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annual PC (all age groups)</w:t>
            </w:r>
          </w:p>
        </w:tc>
      </w:tr>
      <w:tr w:rsidR="0074157B" w:rsidRPr="00993D42" w14:paraId="04162212" w14:textId="77777777" w:rsidTr="00CB5567">
        <w:trPr>
          <w:trHeight w:val="236"/>
        </w:trPr>
        <w:tc>
          <w:tcPr>
            <w:tcW w:w="10020" w:type="dxa"/>
            <w:gridSpan w:val="5"/>
            <w:tcBorders>
              <w:top w:val="single" w:sz="8" w:space="0" w:color="000000"/>
              <w:left w:val="nil"/>
              <w:bottom w:val="single" w:sz="8" w:space="0" w:color="000000"/>
              <w:right w:val="nil"/>
            </w:tcBorders>
            <w:tcMar>
              <w:top w:w="12" w:type="dxa"/>
              <w:left w:w="88" w:type="dxa"/>
              <w:bottom w:w="12" w:type="dxa"/>
              <w:right w:w="88" w:type="dxa"/>
            </w:tcMar>
            <w:vAlign w:val="bottom"/>
            <w:hideMark/>
          </w:tcPr>
          <w:p w14:paraId="6E6A6E4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STH</w:t>
            </w:r>
          </w:p>
        </w:tc>
      </w:tr>
      <w:tr w:rsidR="0074157B" w:rsidRPr="00993D42" w14:paraId="42449393" w14:textId="77777777" w:rsidTr="00CB5567">
        <w:trPr>
          <w:trHeight w:val="1046"/>
        </w:trPr>
        <w:tc>
          <w:tcPr>
            <w:tcW w:w="142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6025B287"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Baseline Results</w:t>
            </w:r>
            <w:r w:rsidRPr="00993D42">
              <w:rPr>
                <w:rFonts w:ascii="Arial" w:hAnsi="Arial" w:cs="Arial"/>
                <w:sz w:val="16"/>
                <w:szCs w:val="16"/>
                <w:vertAlign w:val="superscript"/>
              </w:rPr>
              <w:t>#</w:t>
            </w:r>
          </w:p>
          <w:p w14:paraId="213EC268"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(prevalence)</w:t>
            </w:r>
          </w:p>
        </w:tc>
        <w:tc>
          <w:tcPr>
            <w:tcW w:w="132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7FB4CFB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Impact Results</w:t>
            </w:r>
            <w:r w:rsidRPr="00993D42">
              <w:rPr>
                <w:rFonts w:ascii="Arial" w:hAnsi="Arial" w:cs="Arial"/>
                <w:sz w:val="16"/>
                <w:szCs w:val="16"/>
                <w:vertAlign w:val="superscript"/>
              </w:rPr>
              <w:t>#</w:t>
            </w:r>
          </w:p>
          <w:p w14:paraId="5690B72E"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(prevalence)</w:t>
            </w:r>
          </w:p>
        </w:tc>
        <w:tc>
          <w:tcPr>
            <w:tcW w:w="180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08D03F8C"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Reassessment Results</w:t>
            </w:r>
          </w:p>
        </w:tc>
        <w:tc>
          <w:tcPr>
            <w:tcW w:w="282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38229D8D"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WHO 2011 / 2017 guidelines</w:t>
            </w:r>
          </w:p>
        </w:tc>
        <w:tc>
          <w:tcPr>
            <w:tcW w:w="2660" w:type="dxa"/>
            <w:tcBorders>
              <w:top w:val="single" w:sz="8" w:space="0" w:color="000000"/>
              <w:left w:val="nil"/>
              <w:bottom w:val="nil"/>
              <w:right w:val="nil"/>
            </w:tcBorders>
            <w:shd w:val="clear" w:color="auto" w:fill="E7E7E7"/>
            <w:tcMar>
              <w:top w:w="12" w:type="dxa"/>
              <w:left w:w="88" w:type="dxa"/>
              <w:bottom w:w="12" w:type="dxa"/>
              <w:right w:w="88" w:type="dxa"/>
            </w:tcMar>
            <w:vAlign w:val="bottom"/>
            <w:hideMark/>
          </w:tcPr>
          <w:p w14:paraId="2302ECD6"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MOHCC decision</w:t>
            </w:r>
          </w:p>
        </w:tc>
      </w:tr>
      <w:tr w:rsidR="0074157B" w:rsidRPr="00993D42" w14:paraId="48BE5651" w14:textId="77777777" w:rsidTr="00CB5567">
        <w:trPr>
          <w:trHeight w:val="236"/>
        </w:trPr>
        <w:tc>
          <w:tcPr>
            <w:tcW w:w="1420" w:type="dxa"/>
            <w:tcBorders>
              <w:top w:val="nil"/>
              <w:left w:val="nil"/>
              <w:bottom w:val="nil"/>
              <w:right w:val="nil"/>
            </w:tcBorders>
            <w:tcMar>
              <w:top w:w="12" w:type="dxa"/>
              <w:left w:w="88" w:type="dxa"/>
              <w:bottom w:w="12" w:type="dxa"/>
              <w:right w:w="88" w:type="dxa"/>
            </w:tcMar>
            <w:vAlign w:val="bottom"/>
            <w:hideMark/>
          </w:tcPr>
          <w:p w14:paraId="5BDE5354"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Low</w:t>
            </w:r>
          </w:p>
        </w:tc>
        <w:tc>
          <w:tcPr>
            <w:tcW w:w="1320" w:type="dxa"/>
            <w:tcBorders>
              <w:top w:val="nil"/>
              <w:left w:val="nil"/>
              <w:bottom w:val="nil"/>
              <w:right w:val="nil"/>
            </w:tcBorders>
            <w:tcMar>
              <w:top w:w="12" w:type="dxa"/>
              <w:left w:w="88" w:type="dxa"/>
              <w:bottom w:w="12" w:type="dxa"/>
              <w:right w:w="88" w:type="dxa"/>
            </w:tcMar>
            <w:vAlign w:val="bottom"/>
            <w:hideMark/>
          </w:tcPr>
          <w:p w14:paraId="7B2FB10D"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 &lt;2%</w:t>
            </w:r>
          </w:p>
        </w:tc>
        <w:tc>
          <w:tcPr>
            <w:tcW w:w="1800" w:type="dxa"/>
            <w:tcBorders>
              <w:top w:val="nil"/>
              <w:left w:val="nil"/>
              <w:bottom w:val="nil"/>
              <w:right w:val="nil"/>
            </w:tcBorders>
            <w:tcMar>
              <w:top w:w="12" w:type="dxa"/>
              <w:left w:w="88" w:type="dxa"/>
              <w:bottom w:w="12" w:type="dxa"/>
              <w:right w:w="88" w:type="dxa"/>
            </w:tcMar>
            <w:vAlign w:val="bottom"/>
            <w:hideMark/>
          </w:tcPr>
          <w:p w14:paraId="6FA8435E"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&lt;2%</w:t>
            </w:r>
          </w:p>
        </w:tc>
        <w:tc>
          <w:tcPr>
            <w:tcW w:w="2820" w:type="dxa"/>
            <w:tcBorders>
              <w:top w:val="nil"/>
              <w:left w:val="nil"/>
              <w:bottom w:val="nil"/>
              <w:right w:val="nil"/>
            </w:tcBorders>
            <w:tcMar>
              <w:top w:w="12" w:type="dxa"/>
              <w:left w:w="88" w:type="dxa"/>
              <w:bottom w:w="12" w:type="dxa"/>
              <w:right w:w="88" w:type="dxa"/>
            </w:tcMar>
            <w:vAlign w:val="bottom"/>
            <w:hideMark/>
          </w:tcPr>
          <w:p w14:paraId="252D72E6"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treatment</w:t>
            </w:r>
          </w:p>
        </w:tc>
        <w:tc>
          <w:tcPr>
            <w:tcW w:w="2660" w:type="dxa"/>
            <w:tcBorders>
              <w:top w:val="nil"/>
              <w:left w:val="nil"/>
              <w:bottom w:val="nil"/>
              <w:right w:val="nil"/>
            </w:tcBorders>
            <w:tcMar>
              <w:top w:w="12" w:type="dxa"/>
              <w:left w:w="88" w:type="dxa"/>
              <w:bottom w:w="12" w:type="dxa"/>
              <w:right w:w="88" w:type="dxa"/>
            </w:tcMar>
            <w:vAlign w:val="bottom"/>
            <w:hideMark/>
          </w:tcPr>
          <w:p w14:paraId="5B9D9DD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treatment</w:t>
            </w:r>
          </w:p>
        </w:tc>
      </w:tr>
      <w:tr w:rsidR="0074157B" w:rsidRPr="00993D42" w14:paraId="525AFDE1" w14:textId="77777777" w:rsidTr="00CB5567">
        <w:trPr>
          <w:trHeight w:val="236"/>
        </w:trPr>
        <w:tc>
          <w:tcPr>
            <w:tcW w:w="1420" w:type="dxa"/>
            <w:tcBorders>
              <w:top w:val="nil"/>
              <w:left w:val="nil"/>
              <w:bottom w:val="nil"/>
              <w:right w:val="nil"/>
            </w:tcBorders>
            <w:shd w:val="clear" w:color="auto" w:fill="E7E7E7"/>
            <w:tcMar>
              <w:top w:w="12" w:type="dxa"/>
              <w:left w:w="88" w:type="dxa"/>
              <w:bottom w:w="12" w:type="dxa"/>
              <w:right w:w="88" w:type="dxa"/>
            </w:tcMar>
            <w:vAlign w:val="bottom"/>
            <w:hideMark/>
          </w:tcPr>
          <w:p w14:paraId="4902474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Low</w:t>
            </w:r>
          </w:p>
        </w:tc>
        <w:tc>
          <w:tcPr>
            <w:tcW w:w="1320" w:type="dxa"/>
            <w:tcBorders>
              <w:top w:val="nil"/>
              <w:left w:val="nil"/>
              <w:bottom w:val="nil"/>
              <w:right w:val="nil"/>
            </w:tcBorders>
            <w:shd w:val="clear" w:color="auto" w:fill="E7E7E7"/>
            <w:tcMar>
              <w:top w:w="12" w:type="dxa"/>
              <w:left w:w="88" w:type="dxa"/>
              <w:bottom w:w="12" w:type="dxa"/>
              <w:right w:w="88" w:type="dxa"/>
            </w:tcMar>
            <w:vAlign w:val="bottom"/>
            <w:hideMark/>
          </w:tcPr>
          <w:p w14:paraId="77745CAE"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w:t>
            </w:r>
          </w:p>
        </w:tc>
        <w:tc>
          <w:tcPr>
            <w:tcW w:w="1800" w:type="dxa"/>
            <w:tcBorders>
              <w:top w:val="nil"/>
              <w:left w:val="nil"/>
              <w:bottom w:val="nil"/>
              <w:right w:val="nil"/>
            </w:tcBorders>
            <w:shd w:val="clear" w:color="auto" w:fill="E7E7E7"/>
            <w:tcMar>
              <w:top w:w="12" w:type="dxa"/>
              <w:left w:w="88" w:type="dxa"/>
              <w:bottom w:w="12" w:type="dxa"/>
              <w:right w:w="88" w:type="dxa"/>
            </w:tcMar>
            <w:vAlign w:val="bottom"/>
            <w:hideMark/>
          </w:tcPr>
          <w:p w14:paraId="461477C5"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&lt;2%</w:t>
            </w:r>
          </w:p>
        </w:tc>
        <w:tc>
          <w:tcPr>
            <w:tcW w:w="2820" w:type="dxa"/>
            <w:tcBorders>
              <w:top w:val="nil"/>
              <w:left w:val="nil"/>
              <w:bottom w:val="nil"/>
              <w:right w:val="nil"/>
            </w:tcBorders>
            <w:shd w:val="clear" w:color="auto" w:fill="E7E7E7"/>
            <w:tcMar>
              <w:top w:w="12" w:type="dxa"/>
              <w:left w:w="88" w:type="dxa"/>
              <w:bottom w:w="12" w:type="dxa"/>
              <w:right w:w="88" w:type="dxa"/>
            </w:tcMar>
            <w:vAlign w:val="bottom"/>
            <w:hideMark/>
          </w:tcPr>
          <w:p w14:paraId="1A43A473"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treatment</w:t>
            </w:r>
          </w:p>
        </w:tc>
        <w:tc>
          <w:tcPr>
            <w:tcW w:w="2660" w:type="dxa"/>
            <w:tcBorders>
              <w:top w:val="nil"/>
              <w:left w:val="nil"/>
              <w:bottom w:val="nil"/>
              <w:right w:val="nil"/>
            </w:tcBorders>
            <w:shd w:val="clear" w:color="auto" w:fill="E7E7E7"/>
            <w:tcMar>
              <w:top w:w="12" w:type="dxa"/>
              <w:left w:w="88" w:type="dxa"/>
              <w:bottom w:w="12" w:type="dxa"/>
              <w:right w:w="88" w:type="dxa"/>
            </w:tcMar>
            <w:vAlign w:val="bottom"/>
            <w:hideMark/>
          </w:tcPr>
          <w:p w14:paraId="30088820"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treatment</w:t>
            </w:r>
          </w:p>
        </w:tc>
      </w:tr>
      <w:tr w:rsidR="0074157B" w:rsidRPr="00993D42" w14:paraId="039EE8BE" w14:textId="77777777" w:rsidTr="00CB5567">
        <w:trPr>
          <w:trHeight w:val="455"/>
        </w:trPr>
        <w:tc>
          <w:tcPr>
            <w:tcW w:w="1420" w:type="dxa"/>
            <w:tcBorders>
              <w:top w:val="nil"/>
              <w:left w:val="nil"/>
              <w:bottom w:val="nil"/>
              <w:right w:val="nil"/>
            </w:tcBorders>
            <w:tcMar>
              <w:top w:w="12" w:type="dxa"/>
              <w:left w:w="88" w:type="dxa"/>
              <w:bottom w:w="12" w:type="dxa"/>
              <w:right w:w="88" w:type="dxa"/>
            </w:tcMar>
            <w:vAlign w:val="bottom"/>
            <w:hideMark/>
          </w:tcPr>
          <w:p w14:paraId="07CA7ACE"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Moderate/High</w:t>
            </w:r>
          </w:p>
        </w:tc>
        <w:tc>
          <w:tcPr>
            <w:tcW w:w="1320" w:type="dxa"/>
            <w:tcBorders>
              <w:top w:val="nil"/>
              <w:left w:val="nil"/>
              <w:bottom w:val="nil"/>
              <w:right w:val="nil"/>
            </w:tcBorders>
            <w:tcMar>
              <w:top w:w="12" w:type="dxa"/>
              <w:left w:w="88" w:type="dxa"/>
              <w:bottom w:w="12" w:type="dxa"/>
              <w:right w:w="88" w:type="dxa"/>
            </w:tcMar>
            <w:vAlign w:val="bottom"/>
            <w:hideMark/>
          </w:tcPr>
          <w:p w14:paraId="7DD5F10C"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w:t>
            </w:r>
          </w:p>
        </w:tc>
        <w:tc>
          <w:tcPr>
            <w:tcW w:w="1800" w:type="dxa"/>
            <w:tcBorders>
              <w:top w:val="nil"/>
              <w:left w:val="nil"/>
              <w:bottom w:val="nil"/>
              <w:right w:val="nil"/>
            </w:tcBorders>
            <w:tcMar>
              <w:top w:w="12" w:type="dxa"/>
              <w:left w:w="88" w:type="dxa"/>
              <w:bottom w:w="12" w:type="dxa"/>
              <w:right w:w="88" w:type="dxa"/>
            </w:tcMar>
            <w:vAlign w:val="bottom"/>
            <w:hideMark/>
          </w:tcPr>
          <w:p w14:paraId="138D4CC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&lt;2%</w:t>
            </w:r>
          </w:p>
        </w:tc>
        <w:tc>
          <w:tcPr>
            <w:tcW w:w="2820" w:type="dxa"/>
            <w:tcBorders>
              <w:top w:val="nil"/>
              <w:left w:val="nil"/>
              <w:bottom w:val="nil"/>
              <w:right w:val="nil"/>
            </w:tcBorders>
            <w:tcMar>
              <w:top w:w="12" w:type="dxa"/>
              <w:left w:w="88" w:type="dxa"/>
              <w:bottom w:w="12" w:type="dxa"/>
              <w:right w:w="88" w:type="dxa"/>
            </w:tcMar>
            <w:vAlign w:val="bottom"/>
            <w:hideMark/>
          </w:tcPr>
          <w:p w14:paraId="2EC6311A"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treatment</w:t>
            </w:r>
          </w:p>
        </w:tc>
        <w:tc>
          <w:tcPr>
            <w:tcW w:w="2660" w:type="dxa"/>
            <w:tcBorders>
              <w:top w:val="nil"/>
              <w:left w:val="nil"/>
              <w:bottom w:val="nil"/>
              <w:right w:val="nil"/>
            </w:tcBorders>
            <w:tcMar>
              <w:top w:w="12" w:type="dxa"/>
              <w:left w:w="88" w:type="dxa"/>
              <w:bottom w:w="12" w:type="dxa"/>
              <w:right w:w="88" w:type="dxa"/>
            </w:tcMar>
            <w:vAlign w:val="bottom"/>
            <w:hideMark/>
          </w:tcPr>
          <w:p w14:paraId="045673A3"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 xml:space="preserve">No treatment </w:t>
            </w:r>
            <w:r w:rsidRPr="00993D42">
              <w:rPr>
                <w:rFonts w:ascii="Arial" w:hAnsi="Arial" w:cs="Arial"/>
                <w:sz w:val="16"/>
                <w:szCs w:val="16"/>
                <w:u w:val="single"/>
              </w:rPr>
              <w:t>or</w:t>
            </w:r>
            <w:r w:rsidRPr="00993D42">
              <w:rPr>
                <w:rFonts w:ascii="Arial" w:hAnsi="Arial" w:cs="Arial"/>
                <w:sz w:val="16"/>
                <w:szCs w:val="16"/>
              </w:rPr>
              <w:t xml:space="preserve"> T-T</w:t>
            </w:r>
          </w:p>
        </w:tc>
      </w:tr>
      <w:tr w:rsidR="0074157B" w:rsidRPr="00993D42" w14:paraId="071FF721" w14:textId="77777777" w:rsidTr="00CB5567">
        <w:trPr>
          <w:trHeight w:val="236"/>
        </w:trPr>
        <w:tc>
          <w:tcPr>
            <w:tcW w:w="1420" w:type="dxa"/>
            <w:tcBorders>
              <w:top w:val="nil"/>
              <w:left w:val="nil"/>
              <w:bottom w:val="nil"/>
              <w:right w:val="nil"/>
            </w:tcBorders>
            <w:shd w:val="clear" w:color="auto" w:fill="E7E7E7"/>
            <w:tcMar>
              <w:top w:w="12" w:type="dxa"/>
              <w:left w:w="88" w:type="dxa"/>
              <w:bottom w:w="12" w:type="dxa"/>
              <w:right w:w="88" w:type="dxa"/>
            </w:tcMar>
            <w:vAlign w:val="bottom"/>
            <w:hideMark/>
          </w:tcPr>
          <w:p w14:paraId="0253812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Low</w:t>
            </w:r>
          </w:p>
        </w:tc>
        <w:tc>
          <w:tcPr>
            <w:tcW w:w="1320" w:type="dxa"/>
            <w:tcBorders>
              <w:top w:val="nil"/>
              <w:left w:val="nil"/>
              <w:bottom w:val="nil"/>
              <w:right w:val="nil"/>
            </w:tcBorders>
            <w:shd w:val="clear" w:color="auto" w:fill="E7E7E7"/>
            <w:tcMar>
              <w:top w:w="12" w:type="dxa"/>
              <w:left w:w="88" w:type="dxa"/>
              <w:bottom w:w="12" w:type="dxa"/>
              <w:right w:w="88" w:type="dxa"/>
            </w:tcMar>
            <w:vAlign w:val="bottom"/>
            <w:hideMark/>
          </w:tcPr>
          <w:p w14:paraId="588EEE5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 &lt;2%</w:t>
            </w:r>
          </w:p>
        </w:tc>
        <w:tc>
          <w:tcPr>
            <w:tcW w:w="1800" w:type="dxa"/>
            <w:tcBorders>
              <w:top w:val="nil"/>
              <w:left w:val="nil"/>
              <w:bottom w:val="nil"/>
              <w:right w:val="nil"/>
            </w:tcBorders>
            <w:shd w:val="clear" w:color="auto" w:fill="E7E7E7"/>
            <w:tcMar>
              <w:top w:w="12" w:type="dxa"/>
              <w:left w:w="88" w:type="dxa"/>
              <w:bottom w:w="12" w:type="dxa"/>
              <w:right w:w="88" w:type="dxa"/>
            </w:tcMar>
            <w:vAlign w:val="bottom"/>
            <w:hideMark/>
          </w:tcPr>
          <w:p w14:paraId="7E596CE5"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2% - 5%</w:t>
            </w:r>
          </w:p>
        </w:tc>
        <w:tc>
          <w:tcPr>
            <w:tcW w:w="2820" w:type="dxa"/>
            <w:tcBorders>
              <w:top w:val="nil"/>
              <w:left w:val="nil"/>
              <w:bottom w:val="nil"/>
              <w:right w:val="nil"/>
            </w:tcBorders>
            <w:shd w:val="clear" w:color="auto" w:fill="E7E7E7"/>
            <w:tcMar>
              <w:top w:w="12" w:type="dxa"/>
              <w:left w:w="88" w:type="dxa"/>
              <w:bottom w:w="12" w:type="dxa"/>
              <w:right w:w="88" w:type="dxa"/>
            </w:tcMar>
            <w:vAlign w:val="bottom"/>
            <w:hideMark/>
          </w:tcPr>
          <w:p w14:paraId="47B38B5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c>
          <w:tcPr>
            <w:tcW w:w="2660" w:type="dxa"/>
            <w:tcBorders>
              <w:top w:val="nil"/>
              <w:left w:val="nil"/>
              <w:bottom w:val="nil"/>
              <w:right w:val="nil"/>
            </w:tcBorders>
            <w:shd w:val="clear" w:color="auto" w:fill="E7E7E7"/>
            <w:tcMar>
              <w:top w:w="12" w:type="dxa"/>
              <w:left w:w="88" w:type="dxa"/>
              <w:bottom w:w="12" w:type="dxa"/>
              <w:right w:w="88" w:type="dxa"/>
            </w:tcMar>
            <w:vAlign w:val="bottom"/>
            <w:hideMark/>
          </w:tcPr>
          <w:p w14:paraId="4DF690D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r>
      <w:tr w:rsidR="0074157B" w:rsidRPr="00993D42" w14:paraId="5694AC67" w14:textId="77777777" w:rsidTr="00CB5567">
        <w:trPr>
          <w:trHeight w:val="236"/>
        </w:trPr>
        <w:tc>
          <w:tcPr>
            <w:tcW w:w="1420" w:type="dxa"/>
            <w:tcBorders>
              <w:top w:val="nil"/>
              <w:left w:val="nil"/>
              <w:bottom w:val="nil"/>
              <w:right w:val="nil"/>
            </w:tcBorders>
            <w:tcMar>
              <w:top w:w="12" w:type="dxa"/>
              <w:left w:w="88" w:type="dxa"/>
              <w:bottom w:w="12" w:type="dxa"/>
              <w:right w:w="88" w:type="dxa"/>
            </w:tcMar>
            <w:vAlign w:val="bottom"/>
            <w:hideMark/>
          </w:tcPr>
          <w:p w14:paraId="70587118"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Low</w:t>
            </w:r>
          </w:p>
        </w:tc>
        <w:tc>
          <w:tcPr>
            <w:tcW w:w="1320" w:type="dxa"/>
            <w:tcBorders>
              <w:top w:val="nil"/>
              <w:left w:val="nil"/>
              <w:bottom w:val="nil"/>
              <w:right w:val="nil"/>
            </w:tcBorders>
            <w:tcMar>
              <w:top w:w="12" w:type="dxa"/>
              <w:left w:w="88" w:type="dxa"/>
              <w:bottom w:w="12" w:type="dxa"/>
              <w:right w:w="88" w:type="dxa"/>
            </w:tcMar>
            <w:vAlign w:val="bottom"/>
            <w:hideMark/>
          </w:tcPr>
          <w:p w14:paraId="0BF7AA32"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w:t>
            </w:r>
          </w:p>
        </w:tc>
        <w:tc>
          <w:tcPr>
            <w:tcW w:w="1800" w:type="dxa"/>
            <w:tcBorders>
              <w:top w:val="nil"/>
              <w:left w:val="nil"/>
              <w:bottom w:val="nil"/>
              <w:right w:val="nil"/>
            </w:tcBorders>
            <w:tcMar>
              <w:top w:w="12" w:type="dxa"/>
              <w:left w:w="88" w:type="dxa"/>
              <w:bottom w:w="12" w:type="dxa"/>
              <w:right w:w="88" w:type="dxa"/>
            </w:tcMar>
            <w:vAlign w:val="bottom"/>
            <w:hideMark/>
          </w:tcPr>
          <w:p w14:paraId="3748F909"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2% - 5%</w:t>
            </w:r>
          </w:p>
        </w:tc>
        <w:tc>
          <w:tcPr>
            <w:tcW w:w="2820" w:type="dxa"/>
            <w:tcBorders>
              <w:top w:val="nil"/>
              <w:left w:val="nil"/>
              <w:bottom w:val="nil"/>
              <w:right w:val="nil"/>
            </w:tcBorders>
            <w:tcMar>
              <w:top w:w="12" w:type="dxa"/>
              <w:left w:w="88" w:type="dxa"/>
              <w:bottom w:w="12" w:type="dxa"/>
              <w:right w:w="88" w:type="dxa"/>
            </w:tcMar>
            <w:vAlign w:val="bottom"/>
            <w:hideMark/>
          </w:tcPr>
          <w:p w14:paraId="0586A2F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c>
          <w:tcPr>
            <w:tcW w:w="2660" w:type="dxa"/>
            <w:tcBorders>
              <w:top w:val="nil"/>
              <w:left w:val="nil"/>
              <w:bottom w:val="nil"/>
              <w:right w:val="nil"/>
            </w:tcBorders>
            <w:tcMar>
              <w:top w:w="12" w:type="dxa"/>
              <w:left w:w="88" w:type="dxa"/>
              <w:bottom w:w="12" w:type="dxa"/>
              <w:right w:w="88" w:type="dxa"/>
            </w:tcMar>
            <w:vAlign w:val="bottom"/>
            <w:hideMark/>
          </w:tcPr>
          <w:p w14:paraId="1925B4C5"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r>
      <w:tr w:rsidR="0074157B" w:rsidRPr="00993D42" w14:paraId="4A442DFC" w14:textId="77777777" w:rsidTr="00CB5567">
        <w:trPr>
          <w:trHeight w:val="455"/>
        </w:trPr>
        <w:tc>
          <w:tcPr>
            <w:tcW w:w="1420" w:type="dxa"/>
            <w:tcBorders>
              <w:top w:val="nil"/>
              <w:left w:val="nil"/>
              <w:bottom w:val="nil"/>
              <w:right w:val="nil"/>
            </w:tcBorders>
            <w:shd w:val="clear" w:color="auto" w:fill="E7E7E7"/>
            <w:tcMar>
              <w:top w:w="12" w:type="dxa"/>
              <w:left w:w="88" w:type="dxa"/>
              <w:bottom w:w="12" w:type="dxa"/>
              <w:right w:w="88" w:type="dxa"/>
            </w:tcMar>
            <w:vAlign w:val="bottom"/>
            <w:hideMark/>
          </w:tcPr>
          <w:p w14:paraId="20A6C629"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Moderate/High</w:t>
            </w:r>
          </w:p>
        </w:tc>
        <w:tc>
          <w:tcPr>
            <w:tcW w:w="1320" w:type="dxa"/>
            <w:tcBorders>
              <w:top w:val="nil"/>
              <w:left w:val="nil"/>
              <w:bottom w:val="nil"/>
              <w:right w:val="nil"/>
            </w:tcBorders>
            <w:shd w:val="clear" w:color="auto" w:fill="E7E7E7"/>
            <w:tcMar>
              <w:top w:w="12" w:type="dxa"/>
              <w:left w:w="88" w:type="dxa"/>
              <w:bottom w:w="12" w:type="dxa"/>
              <w:right w:w="88" w:type="dxa"/>
            </w:tcMar>
            <w:vAlign w:val="bottom"/>
            <w:hideMark/>
          </w:tcPr>
          <w:p w14:paraId="390CC519"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Low/Moderate</w:t>
            </w:r>
          </w:p>
        </w:tc>
        <w:tc>
          <w:tcPr>
            <w:tcW w:w="1800" w:type="dxa"/>
            <w:tcBorders>
              <w:top w:val="nil"/>
              <w:left w:val="nil"/>
              <w:bottom w:val="nil"/>
              <w:right w:val="nil"/>
            </w:tcBorders>
            <w:shd w:val="clear" w:color="auto" w:fill="E7E7E7"/>
            <w:tcMar>
              <w:top w:w="12" w:type="dxa"/>
              <w:left w:w="88" w:type="dxa"/>
              <w:bottom w:w="12" w:type="dxa"/>
              <w:right w:w="88" w:type="dxa"/>
            </w:tcMar>
            <w:vAlign w:val="bottom"/>
            <w:hideMark/>
          </w:tcPr>
          <w:p w14:paraId="39F21E62"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2% - 5%</w:t>
            </w:r>
          </w:p>
        </w:tc>
        <w:tc>
          <w:tcPr>
            <w:tcW w:w="2820" w:type="dxa"/>
            <w:tcBorders>
              <w:top w:val="nil"/>
              <w:left w:val="nil"/>
              <w:bottom w:val="nil"/>
              <w:right w:val="nil"/>
            </w:tcBorders>
            <w:shd w:val="clear" w:color="auto" w:fill="E7E7E7"/>
            <w:tcMar>
              <w:top w:w="12" w:type="dxa"/>
              <w:left w:w="88" w:type="dxa"/>
              <w:bottom w:w="12" w:type="dxa"/>
              <w:right w:w="88" w:type="dxa"/>
            </w:tcMar>
            <w:vAlign w:val="bottom"/>
            <w:hideMark/>
          </w:tcPr>
          <w:p w14:paraId="18846853"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c>
          <w:tcPr>
            <w:tcW w:w="2660" w:type="dxa"/>
            <w:tcBorders>
              <w:top w:val="nil"/>
              <w:left w:val="nil"/>
              <w:bottom w:val="nil"/>
              <w:right w:val="nil"/>
            </w:tcBorders>
            <w:shd w:val="clear" w:color="auto" w:fill="E7E7E7"/>
            <w:tcMar>
              <w:top w:w="12" w:type="dxa"/>
              <w:left w:w="88" w:type="dxa"/>
              <w:bottom w:w="12" w:type="dxa"/>
              <w:right w:w="88" w:type="dxa"/>
            </w:tcMar>
            <w:vAlign w:val="bottom"/>
            <w:hideMark/>
          </w:tcPr>
          <w:p w14:paraId="2AA30003"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r>
      <w:tr w:rsidR="0074157B" w:rsidRPr="00993D42" w14:paraId="7A2BEBC5" w14:textId="77777777" w:rsidTr="00CB5567">
        <w:trPr>
          <w:trHeight w:val="455"/>
        </w:trPr>
        <w:tc>
          <w:tcPr>
            <w:tcW w:w="1420" w:type="dxa"/>
            <w:tcBorders>
              <w:top w:val="nil"/>
              <w:left w:val="nil"/>
              <w:bottom w:val="nil"/>
              <w:right w:val="nil"/>
            </w:tcBorders>
            <w:tcMar>
              <w:top w:w="12" w:type="dxa"/>
              <w:left w:w="88" w:type="dxa"/>
              <w:bottom w:w="12" w:type="dxa"/>
              <w:right w:w="88" w:type="dxa"/>
            </w:tcMar>
            <w:vAlign w:val="bottom"/>
            <w:hideMark/>
          </w:tcPr>
          <w:p w14:paraId="34A4ED8C"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Low</w:t>
            </w:r>
          </w:p>
        </w:tc>
        <w:tc>
          <w:tcPr>
            <w:tcW w:w="1320" w:type="dxa"/>
            <w:tcBorders>
              <w:top w:val="nil"/>
              <w:left w:val="nil"/>
              <w:bottom w:val="nil"/>
              <w:right w:val="nil"/>
            </w:tcBorders>
            <w:tcMar>
              <w:top w:w="12" w:type="dxa"/>
              <w:left w:w="88" w:type="dxa"/>
              <w:bottom w:w="12" w:type="dxa"/>
              <w:right w:w="88" w:type="dxa"/>
            </w:tcMar>
            <w:vAlign w:val="bottom"/>
            <w:hideMark/>
          </w:tcPr>
          <w:p w14:paraId="3639D4E6"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No / &lt;2%</w:t>
            </w:r>
          </w:p>
        </w:tc>
        <w:tc>
          <w:tcPr>
            <w:tcW w:w="1800" w:type="dxa"/>
            <w:tcBorders>
              <w:top w:val="nil"/>
              <w:left w:val="nil"/>
              <w:bottom w:val="nil"/>
              <w:right w:val="nil"/>
            </w:tcBorders>
            <w:tcMar>
              <w:top w:w="12" w:type="dxa"/>
              <w:left w:w="88" w:type="dxa"/>
              <w:bottom w:w="12" w:type="dxa"/>
              <w:right w:w="88" w:type="dxa"/>
            </w:tcMar>
            <w:vAlign w:val="bottom"/>
            <w:hideMark/>
          </w:tcPr>
          <w:p w14:paraId="63A94881"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5% - 10%</w:t>
            </w:r>
          </w:p>
        </w:tc>
        <w:tc>
          <w:tcPr>
            <w:tcW w:w="2820" w:type="dxa"/>
            <w:tcBorders>
              <w:top w:val="nil"/>
              <w:left w:val="nil"/>
              <w:bottom w:val="nil"/>
              <w:right w:val="nil"/>
            </w:tcBorders>
            <w:tcMar>
              <w:top w:w="12" w:type="dxa"/>
              <w:left w:w="88" w:type="dxa"/>
              <w:bottom w:w="12" w:type="dxa"/>
              <w:right w:w="88" w:type="dxa"/>
            </w:tcMar>
            <w:vAlign w:val="bottom"/>
            <w:hideMark/>
          </w:tcPr>
          <w:p w14:paraId="704F6B9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c>
          <w:tcPr>
            <w:tcW w:w="2660" w:type="dxa"/>
            <w:tcBorders>
              <w:top w:val="nil"/>
              <w:left w:val="nil"/>
              <w:bottom w:val="nil"/>
              <w:right w:val="nil"/>
            </w:tcBorders>
            <w:tcMar>
              <w:top w:w="12" w:type="dxa"/>
              <w:left w:w="88" w:type="dxa"/>
              <w:bottom w:w="12" w:type="dxa"/>
              <w:right w:w="88" w:type="dxa"/>
            </w:tcMar>
            <w:vAlign w:val="bottom"/>
            <w:hideMark/>
          </w:tcPr>
          <w:p w14:paraId="31E004FB"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&amp; Adults (WRA))</w:t>
            </w:r>
          </w:p>
        </w:tc>
      </w:tr>
      <w:tr w:rsidR="0074157B" w:rsidRPr="00993D42" w14:paraId="26B6C3B4" w14:textId="77777777" w:rsidTr="00CB5567">
        <w:trPr>
          <w:trHeight w:val="455"/>
        </w:trPr>
        <w:tc>
          <w:tcPr>
            <w:tcW w:w="1420" w:type="dxa"/>
            <w:tcBorders>
              <w:top w:val="nil"/>
              <w:left w:val="nil"/>
              <w:bottom w:val="nil"/>
              <w:right w:val="nil"/>
            </w:tcBorders>
            <w:shd w:val="clear" w:color="auto" w:fill="E7E7E7"/>
            <w:tcMar>
              <w:top w:w="12" w:type="dxa"/>
              <w:left w:w="88" w:type="dxa"/>
              <w:bottom w:w="12" w:type="dxa"/>
              <w:right w:w="88" w:type="dxa"/>
            </w:tcMar>
            <w:vAlign w:val="bottom"/>
            <w:hideMark/>
          </w:tcPr>
          <w:p w14:paraId="0200D590"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Low</w:t>
            </w:r>
          </w:p>
        </w:tc>
        <w:tc>
          <w:tcPr>
            <w:tcW w:w="1320" w:type="dxa"/>
            <w:tcBorders>
              <w:top w:val="nil"/>
              <w:left w:val="nil"/>
              <w:bottom w:val="nil"/>
              <w:right w:val="nil"/>
            </w:tcBorders>
            <w:shd w:val="clear" w:color="auto" w:fill="E7E7E7"/>
            <w:tcMar>
              <w:top w:w="12" w:type="dxa"/>
              <w:left w:w="88" w:type="dxa"/>
              <w:bottom w:w="12" w:type="dxa"/>
              <w:right w:w="88" w:type="dxa"/>
            </w:tcMar>
            <w:vAlign w:val="bottom"/>
            <w:hideMark/>
          </w:tcPr>
          <w:p w14:paraId="750DA57D"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w:t>
            </w:r>
          </w:p>
        </w:tc>
        <w:tc>
          <w:tcPr>
            <w:tcW w:w="1800" w:type="dxa"/>
            <w:tcBorders>
              <w:top w:val="nil"/>
              <w:left w:val="nil"/>
              <w:bottom w:val="nil"/>
              <w:right w:val="nil"/>
            </w:tcBorders>
            <w:shd w:val="clear" w:color="auto" w:fill="E7E7E7"/>
            <w:tcMar>
              <w:top w:w="12" w:type="dxa"/>
              <w:left w:w="88" w:type="dxa"/>
              <w:bottom w:w="12" w:type="dxa"/>
              <w:right w:w="88" w:type="dxa"/>
            </w:tcMar>
            <w:vAlign w:val="bottom"/>
            <w:hideMark/>
          </w:tcPr>
          <w:p w14:paraId="2792A4C0"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5% - 10%</w:t>
            </w:r>
          </w:p>
        </w:tc>
        <w:tc>
          <w:tcPr>
            <w:tcW w:w="2820" w:type="dxa"/>
            <w:tcBorders>
              <w:top w:val="nil"/>
              <w:left w:val="nil"/>
              <w:bottom w:val="nil"/>
              <w:right w:val="nil"/>
            </w:tcBorders>
            <w:shd w:val="clear" w:color="auto" w:fill="E7E7E7"/>
            <w:tcMar>
              <w:top w:w="12" w:type="dxa"/>
              <w:left w:w="88" w:type="dxa"/>
              <w:bottom w:w="12" w:type="dxa"/>
              <w:right w:w="88" w:type="dxa"/>
            </w:tcMar>
            <w:vAlign w:val="bottom"/>
            <w:hideMark/>
          </w:tcPr>
          <w:p w14:paraId="3FC7195D"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c>
          <w:tcPr>
            <w:tcW w:w="2660" w:type="dxa"/>
            <w:tcBorders>
              <w:top w:val="nil"/>
              <w:left w:val="nil"/>
              <w:bottom w:val="nil"/>
              <w:right w:val="nil"/>
            </w:tcBorders>
            <w:shd w:val="clear" w:color="auto" w:fill="E7E7E7"/>
            <w:tcMar>
              <w:top w:w="12" w:type="dxa"/>
              <w:left w:w="88" w:type="dxa"/>
              <w:bottom w:w="12" w:type="dxa"/>
              <w:right w:w="88" w:type="dxa"/>
            </w:tcMar>
            <w:vAlign w:val="bottom"/>
            <w:hideMark/>
          </w:tcPr>
          <w:p w14:paraId="5424E6CA"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&amp; Adults (WRA))</w:t>
            </w:r>
          </w:p>
        </w:tc>
      </w:tr>
      <w:tr w:rsidR="0074157B" w:rsidRPr="00993D42" w14:paraId="07567127" w14:textId="77777777" w:rsidTr="00CB5567">
        <w:trPr>
          <w:trHeight w:val="455"/>
        </w:trPr>
        <w:tc>
          <w:tcPr>
            <w:tcW w:w="1420" w:type="dxa"/>
            <w:tcBorders>
              <w:top w:val="nil"/>
              <w:left w:val="nil"/>
              <w:bottom w:val="single" w:sz="8" w:space="0" w:color="000000"/>
              <w:right w:val="nil"/>
            </w:tcBorders>
            <w:tcMar>
              <w:top w:w="12" w:type="dxa"/>
              <w:left w:w="88" w:type="dxa"/>
              <w:bottom w:w="12" w:type="dxa"/>
              <w:right w:w="88" w:type="dxa"/>
            </w:tcMar>
            <w:vAlign w:val="bottom"/>
            <w:hideMark/>
          </w:tcPr>
          <w:p w14:paraId="4C7E8E95"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b/>
                <w:bCs/>
                <w:sz w:val="16"/>
                <w:szCs w:val="16"/>
              </w:rPr>
              <w:t>Moderate/High</w:t>
            </w:r>
          </w:p>
        </w:tc>
        <w:tc>
          <w:tcPr>
            <w:tcW w:w="1320" w:type="dxa"/>
            <w:tcBorders>
              <w:top w:val="nil"/>
              <w:left w:val="nil"/>
              <w:bottom w:val="single" w:sz="8" w:space="0" w:color="000000"/>
              <w:right w:val="nil"/>
            </w:tcBorders>
            <w:tcMar>
              <w:top w:w="12" w:type="dxa"/>
              <w:left w:w="88" w:type="dxa"/>
              <w:bottom w:w="12" w:type="dxa"/>
              <w:right w:w="88" w:type="dxa"/>
            </w:tcMar>
            <w:vAlign w:val="bottom"/>
            <w:hideMark/>
          </w:tcPr>
          <w:p w14:paraId="2E30BAD4"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Low/Moderate</w:t>
            </w:r>
          </w:p>
        </w:tc>
        <w:tc>
          <w:tcPr>
            <w:tcW w:w="1800" w:type="dxa"/>
            <w:tcBorders>
              <w:top w:val="nil"/>
              <w:left w:val="nil"/>
              <w:bottom w:val="single" w:sz="8" w:space="0" w:color="000000"/>
              <w:right w:val="nil"/>
            </w:tcBorders>
            <w:tcMar>
              <w:top w:w="12" w:type="dxa"/>
              <w:left w:w="88" w:type="dxa"/>
              <w:bottom w:w="12" w:type="dxa"/>
              <w:right w:w="88" w:type="dxa"/>
            </w:tcMar>
            <w:vAlign w:val="bottom"/>
            <w:hideMark/>
          </w:tcPr>
          <w:p w14:paraId="1E7C228C"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5% - 10%</w:t>
            </w:r>
          </w:p>
        </w:tc>
        <w:tc>
          <w:tcPr>
            <w:tcW w:w="2820" w:type="dxa"/>
            <w:tcBorders>
              <w:top w:val="nil"/>
              <w:left w:val="nil"/>
              <w:bottom w:val="single" w:sz="8" w:space="0" w:color="000000"/>
              <w:right w:val="nil"/>
            </w:tcBorders>
            <w:tcMar>
              <w:top w:w="12" w:type="dxa"/>
              <w:left w:w="88" w:type="dxa"/>
              <w:bottom w:w="12" w:type="dxa"/>
              <w:right w:w="88" w:type="dxa"/>
            </w:tcMar>
            <w:vAlign w:val="bottom"/>
            <w:hideMark/>
          </w:tcPr>
          <w:p w14:paraId="1B460BEF"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only)</w:t>
            </w:r>
          </w:p>
        </w:tc>
        <w:tc>
          <w:tcPr>
            <w:tcW w:w="2660" w:type="dxa"/>
            <w:tcBorders>
              <w:top w:val="nil"/>
              <w:left w:val="nil"/>
              <w:bottom w:val="single" w:sz="8" w:space="0" w:color="000000"/>
              <w:right w:val="nil"/>
            </w:tcBorders>
            <w:tcMar>
              <w:top w:w="12" w:type="dxa"/>
              <w:left w:w="88" w:type="dxa"/>
              <w:bottom w:w="12" w:type="dxa"/>
              <w:right w:w="88" w:type="dxa"/>
            </w:tcMar>
            <w:vAlign w:val="bottom"/>
            <w:hideMark/>
          </w:tcPr>
          <w:p w14:paraId="694496B4" w14:textId="77777777" w:rsidR="0074157B" w:rsidRPr="00993D42" w:rsidRDefault="0074157B" w:rsidP="00CB5567">
            <w:pPr>
              <w:spacing w:line="240" w:lineRule="auto"/>
              <w:jc w:val="both"/>
              <w:rPr>
                <w:rFonts w:ascii="Arial" w:hAnsi="Arial" w:cs="Arial"/>
                <w:sz w:val="16"/>
                <w:szCs w:val="16"/>
              </w:rPr>
            </w:pPr>
            <w:r w:rsidRPr="00993D42">
              <w:rPr>
                <w:rFonts w:ascii="Arial" w:hAnsi="Arial" w:cs="Arial"/>
                <w:sz w:val="16"/>
                <w:szCs w:val="16"/>
              </w:rPr>
              <w:t>Biennial PC (SAC &amp; Adults (WRA))</w:t>
            </w:r>
          </w:p>
        </w:tc>
      </w:tr>
    </w:tbl>
    <w:p w14:paraId="4EF35BA0" w14:textId="77777777" w:rsidR="0074157B" w:rsidRPr="00FF2BC4" w:rsidRDefault="0074157B" w:rsidP="0074157B">
      <w:pPr>
        <w:spacing w:line="480" w:lineRule="auto"/>
        <w:rPr>
          <w:rFonts w:ascii="Arial" w:hAnsi="Arial" w:cs="Arial"/>
        </w:rPr>
      </w:pPr>
    </w:p>
    <w:sectPr w:rsidR="0074157B" w:rsidRPr="00FF2BC4" w:rsidSect="004C1D9C">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1990" w14:textId="77777777" w:rsidR="000F17CA" w:rsidRDefault="000F17CA" w:rsidP="004C726A">
      <w:pPr>
        <w:spacing w:after="0" w:line="240" w:lineRule="auto"/>
      </w:pPr>
      <w:r>
        <w:separator/>
      </w:r>
    </w:p>
  </w:endnote>
  <w:endnote w:type="continuationSeparator" w:id="0">
    <w:p w14:paraId="7E831DA9" w14:textId="77777777" w:rsidR="000F17CA" w:rsidRDefault="000F17CA" w:rsidP="004C7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B59C" w14:textId="77777777" w:rsidR="000F17CA" w:rsidRDefault="000F17CA" w:rsidP="004C726A">
      <w:pPr>
        <w:spacing w:after="0" w:line="240" w:lineRule="auto"/>
      </w:pPr>
      <w:r>
        <w:separator/>
      </w:r>
    </w:p>
  </w:footnote>
  <w:footnote w:type="continuationSeparator" w:id="0">
    <w:p w14:paraId="079525F1" w14:textId="77777777" w:rsidR="000F17CA" w:rsidRDefault="000F17CA" w:rsidP="004C7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3A8"/>
    <w:multiLevelType w:val="hybridMultilevel"/>
    <w:tmpl w:val="F2EAA470"/>
    <w:lvl w:ilvl="0" w:tplc="DB946B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B1B87"/>
    <w:multiLevelType w:val="hybridMultilevel"/>
    <w:tmpl w:val="642ED66C"/>
    <w:lvl w:ilvl="0" w:tplc="AB2A0C54">
      <w:start w:val="1"/>
      <w:numFmt w:val="bullet"/>
      <w:lvlText w:val="-"/>
      <w:lvlJc w:val="left"/>
      <w:pPr>
        <w:tabs>
          <w:tab w:val="num" w:pos="720"/>
        </w:tabs>
        <w:ind w:left="720" w:hanging="360"/>
      </w:pPr>
      <w:rPr>
        <w:rFonts w:ascii="Arial" w:hAnsi="Arial" w:hint="default"/>
      </w:rPr>
    </w:lvl>
    <w:lvl w:ilvl="1" w:tplc="5ADE6488" w:tentative="1">
      <w:start w:val="1"/>
      <w:numFmt w:val="bullet"/>
      <w:lvlText w:val="-"/>
      <w:lvlJc w:val="left"/>
      <w:pPr>
        <w:tabs>
          <w:tab w:val="num" w:pos="1440"/>
        </w:tabs>
        <w:ind w:left="1440" w:hanging="360"/>
      </w:pPr>
      <w:rPr>
        <w:rFonts w:ascii="Arial" w:hAnsi="Arial" w:hint="default"/>
      </w:rPr>
    </w:lvl>
    <w:lvl w:ilvl="2" w:tplc="2F1A66FC" w:tentative="1">
      <w:start w:val="1"/>
      <w:numFmt w:val="bullet"/>
      <w:lvlText w:val="-"/>
      <w:lvlJc w:val="left"/>
      <w:pPr>
        <w:tabs>
          <w:tab w:val="num" w:pos="2160"/>
        </w:tabs>
        <w:ind w:left="2160" w:hanging="360"/>
      </w:pPr>
      <w:rPr>
        <w:rFonts w:ascii="Arial" w:hAnsi="Arial" w:hint="default"/>
      </w:rPr>
    </w:lvl>
    <w:lvl w:ilvl="3" w:tplc="4D3669D6" w:tentative="1">
      <w:start w:val="1"/>
      <w:numFmt w:val="bullet"/>
      <w:lvlText w:val="-"/>
      <w:lvlJc w:val="left"/>
      <w:pPr>
        <w:tabs>
          <w:tab w:val="num" w:pos="2880"/>
        </w:tabs>
        <w:ind w:left="2880" w:hanging="360"/>
      </w:pPr>
      <w:rPr>
        <w:rFonts w:ascii="Arial" w:hAnsi="Arial" w:hint="default"/>
      </w:rPr>
    </w:lvl>
    <w:lvl w:ilvl="4" w:tplc="C7CA10BE" w:tentative="1">
      <w:start w:val="1"/>
      <w:numFmt w:val="bullet"/>
      <w:lvlText w:val="-"/>
      <w:lvlJc w:val="left"/>
      <w:pPr>
        <w:tabs>
          <w:tab w:val="num" w:pos="3600"/>
        </w:tabs>
        <w:ind w:left="3600" w:hanging="360"/>
      </w:pPr>
      <w:rPr>
        <w:rFonts w:ascii="Arial" w:hAnsi="Arial" w:hint="default"/>
      </w:rPr>
    </w:lvl>
    <w:lvl w:ilvl="5" w:tplc="CC48A5B4" w:tentative="1">
      <w:start w:val="1"/>
      <w:numFmt w:val="bullet"/>
      <w:lvlText w:val="-"/>
      <w:lvlJc w:val="left"/>
      <w:pPr>
        <w:tabs>
          <w:tab w:val="num" w:pos="4320"/>
        </w:tabs>
        <w:ind w:left="4320" w:hanging="360"/>
      </w:pPr>
      <w:rPr>
        <w:rFonts w:ascii="Arial" w:hAnsi="Arial" w:hint="default"/>
      </w:rPr>
    </w:lvl>
    <w:lvl w:ilvl="6" w:tplc="576EA874" w:tentative="1">
      <w:start w:val="1"/>
      <w:numFmt w:val="bullet"/>
      <w:lvlText w:val="-"/>
      <w:lvlJc w:val="left"/>
      <w:pPr>
        <w:tabs>
          <w:tab w:val="num" w:pos="5040"/>
        </w:tabs>
        <w:ind w:left="5040" w:hanging="360"/>
      </w:pPr>
      <w:rPr>
        <w:rFonts w:ascii="Arial" w:hAnsi="Arial" w:hint="default"/>
      </w:rPr>
    </w:lvl>
    <w:lvl w:ilvl="7" w:tplc="FED03126" w:tentative="1">
      <w:start w:val="1"/>
      <w:numFmt w:val="bullet"/>
      <w:lvlText w:val="-"/>
      <w:lvlJc w:val="left"/>
      <w:pPr>
        <w:tabs>
          <w:tab w:val="num" w:pos="5760"/>
        </w:tabs>
        <w:ind w:left="5760" w:hanging="360"/>
      </w:pPr>
      <w:rPr>
        <w:rFonts w:ascii="Arial" w:hAnsi="Arial" w:hint="default"/>
      </w:rPr>
    </w:lvl>
    <w:lvl w:ilvl="8" w:tplc="FF726AD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CC36C85"/>
    <w:multiLevelType w:val="hybridMultilevel"/>
    <w:tmpl w:val="F2287260"/>
    <w:lvl w:ilvl="0" w:tplc="3CC490D0">
      <w:start w:val="1"/>
      <w:numFmt w:val="bullet"/>
      <w:lvlText w:val="-"/>
      <w:lvlJc w:val="left"/>
      <w:pPr>
        <w:tabs>
          <w:tab w:val="num" w:pos="720"/>
        </w:tabs>
        <w:ind w:left="720" w:hanging="360"/>
      </w:pPr>
      <w:rPr>
        <w:rFonts w:ascii="Arial" w:hAnsi="Arial" w:hint="default"/>
      </w:rPr>
    </w:lvl>
    <w:lvl w:ilvl="1" w:tplc="06925C2E" w:tentative="1">
      <w:start w:val="1"/>
      <w:numFmt w:val="bullet"/>
      <w:lvlText w:val="-"/>
      <w:lvlJc w:val="left"/>
      <w:pPr>
        <w:tabs>
          <w:tab w:val="num" w:pos="1440"/>
        </w:tabs>
        <w:ind w:left="1440" w:hanging="360"/>
      </w:pPr>
      <w:rPr>
        <w:rFonts w:ascii="Arial" w:hAnsi="Arial" w:hint="default"/>
      </w:rPr>
    </w:lvl>
    <w:lvl w:ilvl="2" w:tplc="AB7066F4" w:tentative="1">
      <w:start w:val="1"/>
      <w:numFmt w:val="bullet"/>
      <w:lvlText w:val="-"/>
      <w:lvlJc w:val="left"/>
      <w:pPr>
        <w:tabs>
          <w:tab w:val="num" w:pos="2160"/>
        </w:tabs>
        <w:ind w:left="2160" w:hanging="360"/>
      </w:pPr>
      <w:rPr>
        <w:rFonts w:ascii="Arial" w:hAnsi="Arial" w:hint="default"/>
      </w:rPr>
    </w:lvl>
    <w:lvl w:ilvl="3" w:tplc="153E5888" w:tentative="1">
      <w:start w:val="1"/>
      <w:numFmt w:val="bullet"/>
      <w:lvlText w:val="-"/>
      <w:lvlJc w:val="left"/>
      <w:pPr>
        <w:tabs>
          <w:tab w:val="num" w:pos="2880"/>
        </w:tabs>
        <w:ind w:left="2880" w:hanging="360"/>
      </w:pPr>
      <w:rPr>
        <w:rFonts w:ascii="Arial" w:hAnsi="Arial" w:hint="default"/>
      </w:rPr>
    </w:lvl>
    <w:lvl w:ilvl="4" w:tplc="C414D3A0" w:tentative="1">
      <w:start w:val="1"/>
      <w:numFmt w:val="bullet"/>
      <w:lvlText w:val="-"/>
      <w:lvlJc w:val="left"/>
      <w:pPr>
        <w:tabs>
          <w:tab w:val="num" w:pos="3600"/>
        </w:tabs>
        <w:ind w:left="3600" w:hanging="360"/>
      </w:pPr>
      <w:rPr>
        <w:rFonts w:ascii="Arial" w:hAnsi="Arial" w:hint="default"/>
      </w:rPr>
    </w:lvl>
    <w:lvl w:ilvl="5" w:tplc="1A5A6546" w:tentative="1">
      <w:start w:val="1"/>
      <w:numFmt w:val="bullet"/>
      <w:lvlText w:val="-"/>
      <w:lvlJc w:val="left"/>
      <w:pPr>
        <w:tabs>
          <w:tab w:val="num" w:pos="4320"/>
        </w:tabs>
        <w:ind w:left="4320" w:hanging="360"/>
      </w:pPr>
      <w:rPr>
        <w:rFonts w:ascii="Arial" w:hAnsi="Arial" w:hint="default"/>
      </w:rPr>
    </w:lvl>
    <w:lvl w:ilvl="6" w:tplc="B3FAFBBE" w:tentative="1">
      <w:start w:val="1"/>
      <w:numFmt w:val="bullet"/>
      <w:lvlText w:val="-"/>
      <w:lvlJc w:val="left"/>
      <w:pPr>
        <w:tabs>
          <w:tab w:val="num" w:pos="5040"/>
        </w:tabs>
        <w:ind w:left="5040" w:hanging="360"/>
      </w:pPr>
      <w:rPr>
        <w:rFonts w:ascii="Arial" w:hAnsi="Arial" w:hint="default"/>
      </w:rPr>
    </w:lvl>
    <w:lvl w:ilvl="7" w:tplc="6284E958" w:tentative="1">
      <w:start w:val="1"/>
      <w:numFmt w:val="bullet"/>
      <w:lvlText w:val="-"/>
      <w:lvlJc w:val="left"/>
      <w:pPr>
        <w:tabs>
          <w:tab w:val="num" w:pos="5760"/>
        </w:tabs>
        <w:ind w:left="5760" w:hanging="360"/>
      </w:pPr>
      <w:rPr>
        <w:rFonts w:ascii="Arial" w:hAnsi="Arial" w:hint="default"/>
      </w:rPr>
    </w:lvl>
    <w:lvl w:ilvl="8" w:tplc="669A83F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50B2C9F"/>
    <w:multiLevelType w:val="hybridMultilevel"/>
    <w:tmpl w:val="0868E1B8"/>
    <w:lvl w:ilvl="0" w:tplc="D1AC35E6">
      <w:start w:val="1"/>
      <w:numFmt w:val="bullet"/>
      <w:lvlText w:val="-"/>
      <w:lvlJc w:val="left"/>
      <w:pPr>
        <w:tabs>
          <w:tab w:val="num" w:pos="720"/>
        </w:tabs>
        <w:ind w:left="720" w:hanging="360"/>
      </w:pPr>
      <w:rPr>
        <w:rFonts w:ascii="Arial" w:hAnsi="Arial" w:hint="default"/>
      </w:rPr>
    </w:lvl>
    <w:lvl w:ilvl="1" w:tplc="37784F6A" w:tentative="1">
      <w:start w:val="1"/>
      <w:numFmt w:val="bullet"/>
      <w:lvlText w:val="-"/>
      <w:lvlJc w:val="left"/>
      <w:pPr>
        <w:tabs>
          <w:tab w:val="num" w:pos="1440"/>
        </w:tabs>
        <w:ind w:left="1440" w:hanging="360"/>
      </w:pPr>
      <w:rPr>
        <w:rFonts w:ascii="Arial" w:hAnsi="Arial" w:hint="default"/>
      </w:rPr>
    </w:lvl>
    <w:lvl w:ilvl="2" w:tplc="262A9C44" w:tentative="1">
      <w:start w:val="1"/>
      <w:numFmt w:val="bullet"/>
      <w:lvlText w:val="-"/>
      <w:lvlJc w:val="left"/>
      <w:pPr>
        <w:tabs>
          <w:tab w:val="num" w:pos="2160"/>
        </w:tabs>
        <w:ind w:left="2160" w:hanging="360"/>
      </w:pPr>
      <w:rPr>
        <w:rFonts w:ascii="Arial" w:hAnsi="Arial" w:hint="default"/>
      </w:rPr>
    </w:lvl>
    <w:lvl w:ilvl="3" w:tplc="7264FD72" w:tentative="1">
      <w:start w:val="1"/>
      <w:numFmt w:val="bullet"/>
      <w:lvlText w:val="-"/>
      <w:lvlJc w:val="left"/>
      <w:pPr>
        <w:tabs>
          <w:tab w:val="num" w:pos="2880"/>
        </w:tabs>
        <w:ind w:left="2880" w:hanging="360"/>
      </w:pPr>
      <w:rPr>
        <w:rFonts w:ascii="Arial" w:hAnsi="Arial" w:hint="default"/>
      </w:rPr>
    </w:lvl>
    <w:lvl w:ilvl="4" w:tplc="8170133A" w:tentative="1">
      <w:start w:val="1"/>
      <w:numFmt w:val="bullet"/>
      <w:lvlText w:val="-"/>
      <w:lvlJc w:val="left"/>
      <w:pPr>
        <w:tabs>
          <w:tab w:val="num" w:pos="3600"/>
        </w:tabs>
        <w:ind w:left="3600" w:hanging="360"/>
      </w:pPr>
      <w:rPr>
        <w:rFonts w:ascii="Arial" w:hAnsi="Arial" w:hint="default"/>
      </w:rPr>
    </w:lvl>
    <w:lvl w:ilvl="5" w:tplc="D522390A" w:tentative="1">
      <w:start w:val="1"/>
      <w:numFmt w:val="bullet"/>
      <w:lvlText w:val="-"/>
      <w:lvlJc w:val="left"/>
      <w:pPr>
        <w:tabs>
          <w:tab w:val="num" w:pos="4320"/>
        </w:tabs>
        <w:ind w:left="4320" w:hanging="360"/>
      </w:pPr>
      <w:rPr>
        <w:rFonts w:ascii="Arial" w:hAnsi="Arial" w:hint="default"/>
      </w:rPr>
    </w:lvl>
    <w:lvl w:ilvl="6" w:tplc="8048E9B4" w:tentative="1">
      <w:start w:val="1"/>
      <w:numFmt w:val="bullet"/>
      <w:lvlText w:val="-"/>
      <w:lvlJc w:val="left"/>
      <w:pPr>
        <w:tabs>
          <w:tab w:val="num" w:pos="5040"/>
        </w:tabs>
        <w:ind w:left="5040" w:hanging="360"/>
      </w:pPr>
      <w:rPr>
        <w:rFonts w:ascii="Arial" w:hAnsi="Arial" w:hint="default"/>
      </w:rPr>
    </w:lvl>
    <w:lvl w:ilvl="7" w:tplc="39CE1C68" w:tentative="1">
      <w:start w:val="1"/>
      <w:numFmt w:val="bullet"/>
      <w:lvlText w:val="-"/>
      <w:lvlJc w:val="left"/>
      <w:pPr>
        <w:tabs>
          <w:tab w:val="num" w:pos="5760"/>
        </w:tabs>
        <w:ind w:left="5760" w:hanging="360"/>
      </w:pPr>
      <w:rPr>
        <w:rFonts w:ascii="Arial" w:hAnsi="Arial" w:hint="default"/>
      </w:rPr>
    </w:lvl>
    <w:lvl w:ilvl="8" w:tplc="0562EC98" w:tentative="1">
      <w:start w:val="1"/>
      <w:numFmt w:val="bullet"/>
      <w:lvlText w:val="-"/>
      <w:lvlJc w:val="left"/>
      <w:pPr>
        <w:tabs>
          <w:tab w:val="num" w:pos="6480"/>
        </w:tabs>
        <w:ind w:left="6480" w:hanging="360"/>
      </w:pPr>
      <w:rPr>
        <w:rFonts w:ascii="Arial" w:hAnsi="Arial" w:hint="default"/>
      </w:rPr>
    </w:lvl>
  </w:abstractNum>
  <w:num w:numId="1" w16cid:durableId="1063144713">
    <w:abstractNumId w:val="0"/>
  </w:num>
  <w:num w:numId="2" w16cid:durableId="240991376">
    <w:abstractNumId w:val="2"/>
  </w:num>
  <w:num w:numId="3" w16cid:durableId="376010177">
    <w:abstractNumId w:val="3"/>
  </w:num>
  <w:num w:numId="4" w16cid:durableId="1054693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448"/>
    <w:rsid w:val="00017022"/>
    <w:rsid w:val="000201A1"/>
    <w:rsid w:val="00025965"/>
    <w:rsid w:val="00037516"/>
    <w:rsid w:val="00046637"/>
    <w:rsid w:val="000B31EE"/>
    <w:rsid w:val="000D1718"/>
    <w:rsid w:val="000F17CA"/>
    <w:rsid w:val="00105650"/>
    <w:rsid w:val="001A6CA4"/>
    <w:rsid w:val="001B0AC8"/>
    <w:rsid w:val="001D7556"/>
    <w:rsid w:val="00275A3C"/>
    <w:rsid w:val="002F45DE"/>
    <w:rsid w:val="002F7228"/>
    <w:rsid w:val="003D5085"/>
    <w:rsid w:val="004502D1"/>
    <w:rsid w:val="004C1D9C"/>
    <w:rsid w:val="004C726A"/>
    <w:rsid w:val="0053292C"/>
    <w:rsid w:val="00541FBB"/>
    <w:rsid w:val="0059743E"/>
    <w:rsid w:val="005B5867"/>
    <w:rsid w:val="005D756D"/>
    <w:rsid w:val="006A3B02"/>
    <w:rsid w:val="006E53F8"/>
    <w:rsid w:val="00704371"/>
    <w:rsid w:val="0074157B"/>
    <w:rsid w:val="00750AAD"/>
    <w:rsid w:val="0075146B"/>
    <w:rsid w:val="007678BC"/>
    <w:rsid w:val="00787835"/>
    <w:rsid w:val="007A6FE2"/>
    <w:rsid w:val="00840310"/>
    <w:rsid w:val="0086588E"/>
    <w:rsid w:val="008C5448"/>
    <w:rsid w:val="008C5B58"/>
    <w:rsid w:val="00993D42"/>
    <w:rsid w:val="00A23B52"/>
    <w:rsid w:val="00A60175"/>
    <w:rsid w:val="00AF33EB"/>
    <w:rsid w:val="00BA49E5"/>
    <w:rsid w:val="00C63062"/>
    <w:rsid w:val="00C73919"/>
    <w:rsid w:val="00D20066"/>
    <w:rsid w:val="00E27F28"/>
    <w:rsid w:val="00E81B78"/>
    <w:rsid w:val="00E96ECA"/>
    <w:rsid w:val="00F6499E"/>
    <w:rsid w:val="00F85605"/>
    <w:rsid w:val="00F916B8"/>
    <w:rsid w:val="00FF2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46FF"/>
  <w15:chartTrackingRefBased/>
  <w15:docId w15:val="{2D2B84F8-1B38-4842-A7AE-7B9635FB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448"/>
    <w:pPr>
      <w:spacing w:line="259" w:lineRule="auto"/>
    </w:pPr>
    <w:rPr>
      <w:sz w:val="22"/>
      <w:szCs w:val="22"/>
    </w:rPr>
  </w:style>
  <w:style w:type="paragraph" w:styleId="Heading1">
    <w:name w:val="heading 1"/>
    <w:basedOn w:val="Normal"/>
    <w:next w:val="Normal"/>
    <w:link w:val="Heading1Char"/>
    <w:uiPriority w:val="9"/>
    <w:qFormat/>
    <w:rsid w:val="008C54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54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5448"/>
    <w:pPr>
      <w:keepNext/>
      <w:keepLines/>
      <w:spacing w:before="160" w:after="80" w:line="480" w:lineRule="auto"/>
      <w:outlineLvl w:val="2"/>
    </w:pPr>
    <w:rPr>
      <w:rFonts w:ascii="Arial" w:eastAsiaTheme="majorEastAsia" w:hAnsi="Arial" w:cs="Arial"/>
      <w:b/>
      <w:bCs/>
      <w:sz w:val="24"/>
      <w:szCs w:val="24"/>
    </w:rPr>
  </w:style>
  <w:style w:type="paragraph" w:styleId="Heading4">
    <w:name w:val="heading 4"/>
    <w:basedOn w:val="Normal"/>
    <w:next w:val="Normal"/>
    <w:link w:val="Heading4Char"/>
    <w:uiPriority w:val="9"/>
    <w:semiHidden/>
    <w:unhideWhenUsed/>
    <w:qFormat/>
    <w:rsid w:val="008C54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54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54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54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54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54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4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54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C5448"/>
    <w:rPr>
      <w:rFonts w:ascii="Arial" w:eastAsiaTheme="majorEastAsia" w:hAnsi="Arial" w:cs="Arial"/>
      <w:b/>
      <w:bCs/>
    </w:rPr>
  </w:style>
  <w:style w:type="character" w:customStyle="1" w:styleId="Heading4Char">
    <w:name w:val="Heading 4 Char"/>
    <w:basedOn w:val="DefaultParagraphFont"/>
    <w:link w:val="Heading4"/>
    <w:uiPriority w:val="9"/>
    <w:semiHidden/>
    <w:rsid w:val="008C54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54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54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54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54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5448"/>
    <w:rPr>
      <w:rFonts w:eastAsiaTheme="majorEastAsia" w:cstheme="majorBidi"/>
      <w:color w:val="272727" w:themeColor="text1" w:themeTint="D8"/>
    </w:rPr>
  </w:style>
  <w:style w:type="paragraph" w:styleId="Title">
    <w:name w:val="Title"/>
    <w:basedOn w:val="Normal"/>
    <w:next w:val="Normal"/>
    <w:link w:val="TitleChar"/>
    <w:uiPriority w:val="10"/>
    <w:qFormat/>
    <w:rsid w:val="008C5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4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4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4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5448"/>
    <w:pPr>
      <w:spacing w:before="160"/>
      <w:jc w:val="center"/>
    </w:pPr>
    <w:rPr>
      <w:i/>
      <w:iCs/>
      <w:color w:val="404040" w:themeColor="text1" w:themeTint="BF"/>
    </w:rPr>
  </w:style>
  <w:style w:type="character" w:customStyle="1" w:styleId="QuoteChar">
    <w:name w:val="Quote Char"/>
    <w:basedOn w:val="DefaultParagraphFont"/>
    <w:link w:val="Quote"/>
    <w:uiPriority w:val="29"/>
    <w:rsid w:val="008C5448"/>
    <w:rPr>
      <w:i/>
      <w:iCs/>
      <w:color w:val="404040" w:themeColor="text1" w:themeTint="BF"/>
    </w:rPr>
  </w:style>
  <w:style w:type="paragraph" w:styleId="ListParagraph">
    <w:name w:val="List Paragraph"/>
    <w:basedOn w:val="Normal"/>
    <w:uiPriority w:val="34"/>
    <w:qFormat/>
    <w:rsid w:val="008C5448"/>
    <w:pPr>
      <w:ind w:left="720"/>
      <w:contextualSpacing/>
    </w:pPr>
  </w:style>
  <w:style w:type="character" w:styleId="IntenseEmphasis">
    <w:name w:val="Intense Emphasis"/>
    <w:basedOn w:val="DefaultParagraphFont"/>
    <w:uiPriority w:val="21"/>
    <w:qFormat/>
    <w:rsid w:val="008C5448"/>
    <w:rPr>
      <w:i/>
      <w:iCs/>
      <w:color w:val="0F4761" w:themeColor="accent1" w:themeShade="BF"/>
    </w:rPr>
  </w:style>
  <w:style w:type="paragraph" w:styleId="IntenseQuote">
    <w:name w:val="Intense Quote"/>
    <w:basedOn w:val="Normal"/>
    <w:next w:val="Normal"/>
    <w:link w:val="IntenseQuoteChar"/>
    <w:uiPriority w:val="30"/>
    <w:qFormat/>
    <w:rsid w:val="008C54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5448"/>
    <w:rPr>
      <w:i/>
      <w:iCs/>
      <w:color w:val="0F4761" w:themeColor="accent1" w:themeShade="BF"/>
    </w:rPr>
  </w:style>
  <w:style w:type="character" w:styleId="IntenseReference">
    <w:name w:val="Intense Reference"/>
    <w:basedOn w:val="DefaultParagraphFont"/>
    <w:uiPriority w:val="32"/>
    <w:qFormat/>
    <w:rsid w:val="008C5448"/>
    <w:rPr>
      <w:b/>
      <w:bCs/>
      <w:smallCaps/>
      <w:color w:val="0F4761" w:themeColor="accent1" w:themeShade="BF"/>
      <w:spacing w:val="5"/>
    </w:rPr>
  </w:style>
  <w:style w:type="character" w:styleId="LineNumber">
    <w:name w:val="line number"/>
    <w:basedOn w:val="DefaultParagraphFont"/>
    <w:uiPriority w:val="99"/>
    <w:semiHidden/>
    <w:unhideWhenUsed/>
    <w:rsid w:val="008C5448"/>
  </w:style>
  <w:style w:type="character" w:styleId="Hyperlink">
    <w:name w:val="Hyperlink"/>
    <w:basedOn w:val="DefaultParagraphFont"/>
    <w:uiPriority w:val="99"/>
    <w:unhideWhenUsed/>
    <w:rsid w:val="00FF2BC4"/>
    <w:rPr>
      <w:color w:val="467886" w:themeColor="hyperlink"/>
      <w:u w:val="single"/>
    </w:rPr>
  </w:style>
  <w:style w:type="character" w:styleId="UnresolvedMention">
    <w:name w:val="Unresolved Mention"/>
    <w:basedOn w:val="DefaultParagraphFont"/>
    <w:uiPriority w:val="99"/>
    <w:semiHidden/>
    <w:unhideWhenUsed/>
    <w:rsid w:val="00FF2BC4"/>
    <w:rPr>
      <w:color w:val="605E5C"/>
      <w:shd w:val="clear" w:color="auto" w:fill="E1DFDD"/>
    </w:rPr>
  </w:style>
  <w:style w:type="paragraph" w:styleId="Revision">
    <w:name w:val="Revision"/>
    <w:hidden/>
    <w:uiPriority w:val="99"/>
    <w:semiHidden/>
    <w:rsid w:val="00840310"/>
    <w:pPr>
      <w:spacing w:after="0" w:line="240" w:lineRule="auto"/>
    </w:pPr>
    <w:rPr>
      <w:sz w:val="22"/>
      <w:szCs w:val="22"/>
    </w:rPr>
  </w:style>
  <w:style w:type="paragraph" w:styleId="Header">
    <w:name w:val="header"/>
    <w:basedOn w:val="Normal"/>
    <w:link w:val="HeaderChar"/>
    <w:uiPriority w:val="99"/>
    <w:unhideWhenUsed/>
    <w:rsid w:val="004C7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26A"/>
    <w:rPr>
      <w:sz w:val="22"/>
      <w:szCs w:val="22"/>
    </w:rPr>
  </w:style>
  <w:style w:type="paragraph" w:styleId="Footer">
    <w:name w:val="footer"/>
    <w:basedOn w:val="Normal"/>
    <w:link w:val="FooterChar"/>
    <w:uiPriority w:val="99"/>
    <w:unhideWhenUsed/>
    <w:rsid w:val="004C7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26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malariaatlas.org/research-project/accessibility-to-healthcare/" TargetMode="External"/><Relationship Id="rId26" Type="http://schemas.openxmlformats.org/officeDocument/2006/relationships/hyperlink" Target="https://www.copernicus.eu/en/access-data/copernicus-services-catalogue/soil-water-index-static-layers-raster-125-km-global" TargetMode="External"/><Relationship Id="rId21" Type="http://schemas.openxmlformats.org/officeDocument/2006/relationships/hyperlink" Target="https://www.worldclim.org/data/bioclim.html" TargetMode="External"/><Relationship Id="rId34"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eogdata.mines.edu/products/vnl/" TargetMode="External"/><Relationship Id="rId25" Type="http://schemas.openxmlformats.org/officeDocument/2006/relationships/hyperlink" Target="https://envirometrix.nl/isdasoil-open-soil-data-for-africa/" TargetMode="External"/><Relationship Id="rId33" Type="http://schemas.openxmlformats.org/officeDocument/2006/relationships/image" Target="media/image9.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atadryad.org/stash/dataset/doi:10.5061/dryad.dk1j0" TargetMode="External"/><Relationship Id="rId20" Type="http://schemas.openxmlformats.org/officeDocument/2006/relationships/hyperlink" Target="https://earthexplorer.usgs.gov/" TargetMode="External"/><Relationship Id="rId29" Type="http://schemas.openxmlformats.org/officeDocument/2006/relationships/hyperlink" Target="https://ghdx.healthdata.org/record/ihme-data/lmic-wash-access-geospatial-estimates-2000-201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zenodo.org/record/3939050" TargetMode="External"/><Relationship Id="rId32" Type="http://schemas.openxmlformats.org/officeDocument/2006/relationships/image" Target="media/image8.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hub.worldpop.org/geodata/summary?id=46094" TargetMode="External"/><Relationship Id="rId23" Type="http://schemas.openxmlformats.org/officeDocument/2006/relationships/hyperlink" Target="https://land.copernicus.eu/global/products/ndvi" TargetMode="External"/><Relationship Id="rId28" Type="http://schemas.openxmlformats.org/officeDocument/2006/relationships/hyperlink" Target="https://www.hydrosheds.org/products/hydrolakes" TargetMode="External"/><Relationship Id="rId36" Type="http://schemas.openxmlformats.org/officeDocument/2006/relationships/image" Target="media/image12.png"/><Relationship Id="rId10" Type="http://schemas.openxmlformats.org/officeDocument/2006/relationships/image" Target="media/image1.png"/><Relationship Id="rId19" Type="http://schemas.openxmlformats.org/officeDocument/2006/relationships/hyperlink" Target="https://ghdx.healthdata.org/record/ihme-data/lmic-mcv1-coverage-geospatial-estimates-2000-2019" TargetMode="External"/><Relationship Id="rId31"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worldclim.org/data/bioclim.html" TargetMode="External"/><Relationship Id="rId27" Type="http://schemas.openxmlformats.org/officeDocument/2006/relationships/hyperlink" Target="https://global-surface-water.appspot.com/download" TargetMode="External"/><Relationship Id="rId30" Type="http://schemas.openxmlformats.org/officeDocument/2006/relationships/image" Target="media/image6.png"/><Relationship Id="rId35" Type="http://schemas.openxmlformats.org/officeDocument/2006/relationships/image" Target="media/image11.pn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9F1557405F204EB54E5AA6C10F8240" ma:contentTypeVersion="21" ma:contentTypeDescription="Create a new document." ma:contentTypeScope="" ma:versionID="4edacc74615871d67ffe34a803b47016">
  <xsd:schema xmlns:xsd="http://www.w3.org/2001/XMLSchema" xmlns:xs="http://www.w3.org/2001/XMLSchema" xmlns:p="http://schemas.microsoft.com/office/2006/metadata/properties" xmlns:ns2="4c7bd1d5-db07-43d4-85bd-97d5418eebc6" xmlns:ns3="1c1dd18d-f55f-49c2-86f0-6528711f8c6f" targetNamespace="http://schemas.microsoft.com/office/2006/metadata/properties" ma:root="true" ma:fieldsID="48b49e2177b7ddc008eeadd2550924b1" ns2:_="" ns3:_="">
    <xsd:import namespace="4c7bd1d5-db07-43d4-85bd-97d5418eebc6"/>
    <xsd:import namespace="1c1dd18d-f55f-49c2-86f0-6528711f8c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bd1d5-db07-43d4-85bd-97d5418ee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41c331f-df12-4446-8445-4c09e01682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Date" ma:index="26" nillable="true" ma:displayName="Date" ma:format="DateOnly" ma:internalName="Date">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1dd18d-f55f-49c2-86f0-6528711f8c6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a1ed430-3177-42ee-9369-ac08ea895aaf}" ma:internalName="TaxCatchAll" ma:showField="CatchAllData" ma:web="1c1dd18d-f55f-49c2-86f0-6528711f8c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c7bd1d5-db07-43d4-85bd-97d5418eebc6" xsi:nil="true"/>
    <Date xmlns="4c7bd1d5-db07-43d4-85bd-97d5418eebc6" xsi:nil="true"/>
    <TaxCatchAll xmlns="1c1dd18d-f55f-49c2-86f0-6528711f8c6f" xsi:nil="true"/>
    <lcf76f155ced4ddcb4097134ff3c332f xmlns="4c7bd1d5-db07-43d4-85bd-97d5418eeb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C4D18D-ECCB-4DA0-9DE0-E0389F4005AF}">
  <ds:schemaRefs>
    <ds:schemaRef ds:uri="http://schemas.microsoft.com/sharepoint/v3/contenttype/forms"/>
  </ds:schemaRefs>
</ds:datastoreItem>
</file>

<file path=customXml/itemProps2.xml><?xml version="1.0" encoding="utf-8"?>
<ds:datastoreItem xmlns:ds="http://schemas.openxmlformats.org/officeDocument/2006/customXml" ds:itemID="{FC5D06DD-AD65-4622-9AFA-E108A3DDA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bd1d5-db07-43d4-85bd-97d5418eebc6"/>
    <ds:schemaRef ds:uri="1c1dd18d-f55f-49c2-86f0-6528711f8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0EA0FE-D207-453F-9C9E-D40848C2CA9E}">
  <ds:schemaRefs>
    <ds:schemaRef ds:uri="http://schemas.microsoft.com/office/2006/metadata/properties"/>
    <ds:schemaRef ds:uri="http://schemas.microsoft.com/office/infopath/2007/PartnerControls"/>
    <ds:schemaRef ds:uri="4c7bd1d5-db07-43d4-85bd-97d5418eebc6"/>
    <ds:schemaRef ds:uri="1c1dd18d-f55f-49c2-86f0-6528711f8c6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2573</Words>
  <Characters>15417</Characters>
  <Application>Microsoft Office Word</Application>
  <DocSecurity>0</DocSecurity>
  <Lines>906</Lines>
  <Paragraphs>642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Fleming</dc:creator>
  <cp:keywords/>
  <dc:description/>
  <cp:lastModifiedBy>Joseph Timothy</cp:lastModifiedBy>
  <cp:revision>6</cp:revision>
  <dcterms:created xsi:type="dcterms:W3CDTF">2026-06-18T13:01:00Z</dcterms:created>
  <dcterms:modified xsi:type="dcterms:W3CDTF">2026-06-30T13:40:00Z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0x0101001B9F1557405F204EB54E5AA6C10F8240</vt:lpwstr>
  </property>
</Properties>
</file>