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C439" w14:textId="77777777" w:rsidR="00DE5D9B" w:rsidRDefault="00DE5D9B" w:rsidP="00DE5D9B">
      <w:pPr>
        <w:spacing w:line="36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cs="Arial"/>
          <w:b/>
          <w:bCs/>
          <w:sz w:val="24"/>
          <w:szCs w:val="24"/>
        </w:rPr>
        <w:t xml:space="preserve">Appendix A. Supplementary data </w:t>
      </w:r>
    </w:p>
    <w:p w14:paraId="3EF88D9B" w14:textId="6F109DE7" w:rsidR="00DE5D9B" w:rsidRDefault="00DE5D9B" w:rsidP="00DE5D9B">
      <w:pPr>
        <w:spacing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bCs/>
          <w:sz w:val="24"/>
          <w:szCs w:val="24"/>
        </w:rPr>
        <w:t xml:space="preserve">Table S1. </w:t>
      </w:r>
      <w:r>
        <w:rPr>
          <w:rFonts w:ascii="Arial" w:eastAsia="宋体" w:hAnsi="Arial" w:cs="Arial"/>
          <w:sz w:val="24"/>
          <w:szCs w:val="24"/>
        </w:rPr>
        <w:t>W</w:t>
      </w:r>
      <w:r>
        <w:rPr>
          <w:rFonts w:ascii="Arial" w:eastAsia="宋体" w:hAnsi="Arial" w:cs="Arial" w:hint="eastAsia"/>
          <w:sz w:val="24"/>
          <w:szCs w:val="24"/>
        </w:rPr>
        <w:t>eight</w:t>
      </w:r>
      <w:r>
        <w:rPr>
          <w:rFonts w:ascii="Arial" w:eastAsia="宋体" w:hAnsi="Arial" w:cs="Arial"/>
          <w:sz w:val="24"/>
          <w:szCs w:val="24"/>
        </w:rPr>
        <w:t xml:space="preserve">s </w:t>
      </w:r>
      <w:r>
        <w:rPr>
          <w:rFonts w:ascii="Arial" w:eastAsia="宋体" w:hAnsi="Arial" w:cs="Arial" w:hint="eastAsia"/>
          <w:sz w:val="24"/>
          <w:szCs w:val="24"/>
        </w:rPr>
        <w:t>of</w:t>
      </w:r>
      <w:r>
        <w:rPr>
          <w:rFonts w:ascii="Arial" w:eastAsia="宋体" w:hAnsi="Arial" w:cs="Arial"/>
          <w:sz w:val="24"/>
          <w:szCs w:val="24"/>
        </w:rPr>
        <w:t xml:space="preserve"> antimicrobials that were </w:t>
      </w:r>
      <w:r w:rsidR="005B5B2C">
        <w:rPr>
          <w:rFonts w:ascii="Arial" w:eastAsia="宋体" w:hAnsi="Arial" w:cs="Arial" w:hint="eastAsia"/>
          <w:sz w:val="24"/>
          <w:szCs w:val="24"/>
          <w:lang w:eastAsia="zh-CN"/>
        </w:rPr>
        <w:t>consistently</w:t>
      </w:r>
      <w:r w:rsidR="005B5B2C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used at over 1000 tons </w:t>
      </w:r>
      <w:r>
        <w:rPr>
          <w:rFonts w:ascii="Arial" w:eastAsia="宋体" w:hAnsi="Arial" w:cs="Arial" w:hint="eastAsia"/>
          <w:sz w:val="24"/>
          <w:szCs w:val="24"/>
        </w:rPr>
        <w:t>in</w:t>
      </w:r>
      <w:r>
        <w:rPr>
          <w:rFonts w:ascii="Arial" w:eastAsia="宋体" w:hAnsi="Arial" w:cs="Arial"/>
          <w:sz w:val="24"/>
          <w:szCs w:val="24"/>
        </w:rPr>
        <w:t xml:space="preserve"> C</w:t>
      </w:r>
      <w:r>
        <w:rPr>
          <w:rFonts w:ascii="Arial" w:eastAsia="宋体" w:hAnsi="Arial" w:cs="Arial" w:hint="eastAsia"/>
          <w:sz w:val="24"/>
          <w:szCs w:val="24"/>
        </w:rPr>
        <w:t>hina</w:t>
      </w:r>
      <w:r>
        <w:rPr>
          <w:rFonts w:ascii="Arial" w:eastAsia="宋体" w:hAnsi="Arial" w:cs="Arial"/>
          <w:sz w:val="24"/>
          <w:szCs w:val="24"/>
        </w:rPr>
        <w:t xml:space="preserve"> by year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995"/>
        <w:gridCol w:w="995"/>
        <w:gridCol w:w="995"/>
      </w:tblGrid>
      <w:tr w:rsidR="00DE5D9B" w14:paraId="2A639604" w14:textId="77777777" w:rsidTr="006B1006">
        <w:trPr>
          <w:trHeight w:val="567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5D576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antimicrobial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EF4AC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3D8BB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6E594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2020</w:t>
            </w:r>
          </w:p>
        </w:tc>
      </w:tr>
      <w:tr w:rsidR="00DE5D9B" w14:paraId="6B677DD1" w14:textId="77777777" w:rsidTr="006B1006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97EEB2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chlortetracycline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50FE68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8,102.05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0B74B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5,442.63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889D970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7,621.22</w:t>
            </w:r>
          </w:p>
        </w:tc>
      </w:tr>
      <w:tr w:rsidR="00DE5D9B" w14:paraId="031BBF6D" w14:textId="77777777" w:rsidTr="006B1006">
        <w:trPr>
          <w:trHeight w:val="567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7C52BCD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florfenicol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0D23CFD7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2,092.15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31E91A1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2,134.44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569A938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3,498.94</w:t>
            </w:r>
          </w:p>
        </w:tc>
      </w:tr>
      <w:tr w:rsidR="00DE5D9B" w14:paraId="30C41FAD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8B7058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amoxicillin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1BF35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1,450.62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1198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1,356.43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6E83D4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2,479.65</w:t>
            </w:r>
          </w:p>
        </w:tc>
      </w:tr>
      <w:tr w:rsidR="00DE5D9B" w14:paraId="08749249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000A82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bacitracin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0152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1,269.63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9A4EE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2,843.45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93E3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1,363.91</w:t>
            </w:r>
          </w:p>
        </w:tc>
      </w:tr>
      <w:tr w:rsidR="00DE5D9B" w14:paraId="4CB672B8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1CA6E0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doxycycline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3ACD9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1,052.08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E218E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1,070.81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9F630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1,582.00</w:t>
            </w:r>
          </w:p>
        </w:tc>
      </w:tr>
    </w:tbl>
    <w:p w14:paraId="0E5BCA2C" w14:textId="77777777" w:rsidR="00DE5D9B" w:rsidRDefault="00DE5D9B" w:rsidP="00DE5D9B">
      <w:pPr>
        <w:spacing w:line="360" w:lineRule="auto"/>
        <w:rPr>
          <w:rFonts w:ascii="Arial" w:eastAsia="宋体" w:hAnsi="Arial" w:cs="Arial"/>
          <w:b/>
          <w:bCs/>
          <w:sz w:val="24"/>
          <w:szCs w:val="24"/>
        </w:rPr>
      </w:pPr>
    </w:p>
    <w:p w14:paraId="7267BED7" w14:textId="77777777" w:rsidR="00DE5D9B" w:rsidRDefault="00DE5D9B" w:rsidP="00DE5D9B">
      <w:pPr>
        <w:spacing w:line="36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cs="Arial"/>
          <w:b/>
          <w:bCs/>
          <w:sz w:val="24"/>
          <w:szCs w:val="24"/>
        </w:rPr>
        <w:t xml:space="preserve">Table S2. </w:t>
      </w:r>
      <w:r>
        <w:rPr>
          <w:rFonts w:ascii="Arial" w:eastAsia="宋体" w:hAnsi="Arial" w:cs="Arial"/>
          <w:sz w:val="24"/>
          <w:szCs w:val="24"/>
        </w:rPr>
        <w:t>W</w:t>
      </w:r>
      <w:r>
        <w:rPr>
          <w:rFonts w:ascii="Arial" w:eastAsia="宋体" w:hAnsi="Arial" w:cs="Arial" w:hint="eastAsia"/>
          <w:sz w:val="24"/>
          <w:szCs w:val="24"/>
        </w:rPr>
        <w:t>eight</w:t>
      </w:r>
      <w:r>
        <w:rPr>
          <w:rFonts w:ascii="Arial" w:eastAsia="宋体" w:hAnsi="Arial" w:cs="Arial"/>
          <w:sz w:val="24"/>
          <w:szCs w:val="24"/>
        </w:rPr>
        <w:t>s of antimicrobials used as AGPs in China (in tons) for 2018–2020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939"/>
        <w:gridCol w:w="939"/>
        <w:gridCol w:w="939"/>
      </w:tblGrid>
      <w:tr w:rsidR="00DE5D9B" w14:paraId="6A3375F2" w14:textId="77777777" w:rsidTr="006B1006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113B8A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antimicrobial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25D34E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283DB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D3676D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2020</w:t>
            </w:r>
          </w:p>
        </w:tc>
      </w:tr>
      <w:tr w:rsidR="00DE5D9B" w14:paraId="4225C734" w14:textId="77777777" w:rsidTr="006B1006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40AB57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chlortetracycline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FA0E0E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8062.86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FA2D0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5392.10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9EBF83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7428.51</w:t>
            </w:r>
          </w:p>
        </w:tc>
      </w:tr>
      <w:tr w:rsidR="00DE5D9B" w14:paraId="534E92DE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E57DBBA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oxytetracycline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95389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4150.75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A9311B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4502.82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CDA563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367.66</w:t>
            </w:r>
          </w:p>
        </w:tc>
      </w:tr>
      <w:tr w:rsidR="00DE5D9B" w14:paraId="3AF57F1E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865289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bacitracin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D1F4F4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1259.12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AF09E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2837.25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1BFE3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1351.55</w:t>
            </w:r>
          </w:p>
        </w:tc>
      </w:tr>
      <w:tr w:rsidR="00DE5D9B" w14:paraId="4814F1F8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771A7FA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sz w:val="20"/>
                <w:szCs w:val="20"/>
              </w:rPr>
              <w:t>kitasamycin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9F4C9B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1154.93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4ABFBB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1169.58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AA5893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163.91</w:t>
            </w:r>
          </w:p>
        </w:tc>
      </w:tr>
      <w:tr w:rsidR="00DE5D9B" w14:paraId="2228DA88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66938684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virginiamycin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9C647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464.78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C74CB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366.06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D73C14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0</w:t>
            </w:r>
          </w:p>
        </w:tc>
      </w:tr>
      <w:tr w:rsidR="00DE5D9B" w14:paraId="0E67124D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14545246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enramycin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E50A1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115.28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C1EDB3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246.85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C8CCD7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37.68</w:t>
            </w:r>
          </w:p>
        </w:tc>
      </w:tr>
      <w:tr w:rsidR="00DE5D9B" w14:paraId="49B4C591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335BE4F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 bambermycin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D2A83A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95.97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8C9682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165.95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76C01C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25.95</w:t>
            </w:r>
          </w:p>
        </w:tc>
      </w:tr>
      <w:tr w:rsidR="00DE5D9B" w14:paraId="7A3E8DD3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70C2BE2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sz w:val="20"/>
                <w:szCs w:val="20"/>
              </w:rPr>
              <w:t>nosiheptide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FC5FA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ED9E39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137.26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DBB86A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24.93</w:t>
            </w:r>
          </w:p>
        </w:tc>
      </w:tr>
      <w:tr w:rsidR="00DE5D9B" w14:paraId="544BFA8F" w14:textId="77777777" w:rsidTr="006B100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4CD3D74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宋体" w:hAnsi="Arial" w:cs="Arial"/>
                <w:sz w:val="20"/>
                <w:szCs w:val="20"/>
              </w:rPr>
              <w:t>avilamycin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F5BF56" w14:textId="01C26673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BA4791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53.17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58734B" w14:textId="77777777" w:rsidR="00DE5D9B" w:rsidRDefault="00DE5D9B" w:rsidP="006B1006">
            <w:pPr>
              <w:spacing w:line="360" w:lineRule="auto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3.04</w:t>
            </w:r>
          </w:p>
        </w:tc>
      </w:tr>
    </w:tbl>
    <w:p w14:paraId="01D81286" w14:textId="77777777" w:rsidR="00DE5D9B" w:rsidRDefault="00DE5D9B" w:rsidP="00DE5D9B">
      <w:pPr>
        <w:spacing w:line="360" w:lineRule="auto"/>
        <w:rPr>
          <w:rFonts w:ascii="Arial" w:eastAsia="宋体" w:hAnsi="Arial" w:cs="Arial"/>
          <w:sz w:val="28"/>
          <w:szCs w:val="28"/>
        </w:rPr>
      </w:pPr>
    </w:p>
    <w:p w14:paraId="594B5899" w14:textId="77777777" w:rsidR="00D07F2C" w:rsidRDefault="00D07F2C"/>
    <w:sectPr w:rsidR="00D07F2C" w:rsidSect="00BB1F9E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182F" w14:textId="77777777" w:rsidR="005C47A8" w:rsidRDefault="005C47A8">
      <w:pPr>
        <w:spacing w:after="0" w:line="240" w:lineRule="auto"/>
      </w:pPr>
      <w:r>
        <w:separator/>
      </w:r>
    </w:p>
  </w:endnote>
  <w:endnote w:type="continuationSeparator" w:id="0">
    <w:p w14:paraId="23D6BC34" w14:textId="77777777" w:rsidR="005C47A8" w:rsidRDefault="005C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4125608"/>
    </w:sdtPr>
    <w:sdtContent>
      <w:p w14:paraId="1E0B226F" w14:textId="77777777" w:rsidR="002C303C" w:rsidRDefault="00DE5D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C34B978" w14:textId="77777777" w:rsidR="002C303C" w:rsidRDefault="002C3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37C0" w14:textId="77777777" w:rsidR="005C47A8" w:rsidRDefault="005C47A8">
      <w:pPr>
        <w:spacing w:after="0" w:line="240" w:lineRule="auto"/>
      </w:pPr>
      <w:r>
        <w:separator/>
      </w:r>
    </w:p>
  </w:footnote>
  <w:footnote w:type="continuationSeparator" w:id="0">
    <w:p w14:paraId="67C9D05A" w14:textId="77777777" w:rsidR="005C47A8" w:rsidRDefault="005C4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D9B"/>
    <w:rsid w:val="00025727"/>
    <w:rsid w:val="000A7DA0"/>
    <w:rsid w:val="000D4025"/>
    <w:rsid w:val="00151BEF"/>
    <w:rsid w:val="001E525D"/>
    <w:rsid w:val="001F7C87"/>
    <w:rsid w:val="00206346"/>
    <w:rsid w:val="0023226F"/>
    <w:rsid w:val="00240E89"/>
    <w:rsid w:val="0024193A"/>
    <w:rsid w:val="00241A2D"/>
    <w:rsid w:val="00251E34"/>
    <w:rsid w:val="00252CB3"/>
    <w:rsid w:val="00255814"/>
    <w:rsid w:val="002C303C"/>
    <w:rsid w:val="003049C0"/>
    <w:rsid w:val="0031253F"/>
    <w:rsid w:val="00383846"/>
    <w:rsid w:val="003E29B0"/>
    <w:rsid w:val="003F5A8D"/>
    <w:rsid w:val="00451D6F"/>
    <w:rsid w:val="004577C0"/>
    <w:rsid w:val="00492FC5"/>
    <w:rsid w:val="004B37E7"/>
    <w:rsid w:val="00522812"/>
    <w:rsid w:val="00522DA7"/>
    <w:rsid w:val="0057399D"/>
    <w:rsid w:val="00573C70"/>
    <w:rsid w:val="005B5B2C"/>
    <w:rsid w:val="005B5DEA"/>
    <w:rsid w:val="005C47A8"/>
    <w:rsid w:val="00627931"/>
    <w:rsid w:val="00641231"/>
    <w:rsid w:val="00665E33"/>
    <w:rsid w:val="00775DFF"/>
    <w:rsid w:val="0078589A"/>
    <w:rsid w:val="00791BD7"/>
    <w:rsid w:val="007C5BAD"/>
    <w:rsid w:val="00850DD8"/>
    <w:rsid w:val="00872524"/>
    <w:rsid w:val="008B5641"/>
    <w:rsid w:val="008E05A2"/>
    <w:rsid w:val="00921550"/>
    <w:rsid w:val="0095430C"/>
    <w:rsid w:val="0098279B"/>
    <w:rsid w:val="009B3BEA"/>
    <w:rsid w:val="009B5961"/>
    <w:rsid w:val="009D7F64"/>
    <w:rsid w:val="00A62191"/>
    <w:rsid w:val="00A76848"/>
    <w:rsid w:val="00A9785E"/>
    <w:rsid w:val="00AD1044"/>
    <w:rsid w:val="00B24E36"/>
    <w:rsid w:val="00B30809"/>
    <w:rsid w:val="00B466A8"/>
    <w:rsid w:val="00B469A5"/>
    <w:rsid w:val="00B831A2"/>
    <w:rsid w:val="00BC3E84"/>
    <w:rsid w:val="00C7193D"/>
    <w:rsid w:val="00D07F2C"/>
    <w:rsid w:val="00D25A58"/>
    <w:rsid w:val="00D6305D"/>
    <w:rsid w:val="00D83A15"/>
    <w:rsid w:val="00DB6EFE"/>
    <w:rsid w:val="00DD7C81"/>
    <w:rsid w:val="00DE29F8"/>
    <w:rsid w:val="00DE5D9B"/>
    <w:rsid w:val="00E037C2"/>
    <w:rsid w:val="00E439B2"/>
    <w:rsid w:val="00E67F2F"/>
    <w:rsid w:val="00E72D23"/>
    <w:rsid w:val="00E7363F"/>
    <w:rsid w:val="00EB48FF"/>
    <w:rsid w:val="00EB56CB"/>
    <w:rsid w:val="00ED5250"/>
    <w:rsid w:val="00F11E75"/>
    <w:rsid w:val="00FC3CC9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9667"/>
  <w15:chartTrackingRefBased/>
  <w15:docId w15:val="{688781A6-F246-4623-80B8-E7BBCAA2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E5D9B"/>
    <w:pPr>
      <w:widowControl w:val="0"/>
      <w:spacing w:after="0" w:line="240" w:lineRule="auto"/>
    </w:pPr>
    <w:rPr>
      <w:rFonts w:ascii="等线" w:eastAsia="等线" w:hAnsi="等线" w:cs="Times New Roman"/>
      <w:kern w:val="2"/>
      <w:sz w:val="21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E5D9B"/>
    <w:rPr>
      <w:rFonts w:ascii="等线" w:eastAsia="等线" w:hAnsi="等线" w:cs="Times New Roman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DE5D9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等线" w:eastAsia="等线" w:hAnsi="等线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E5D9B"/>
    <w:rPr>
      <w:rFonts w:ascii="等线" w:eastAsia="等线" w:hAnsi="等线" w:cs="Times New Roman"/>
      <w:kern w:val="2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qFormat/>
    <w:rsid w:val="00DE5D9B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D9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B5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Alcancia</dc:creator>
  <cp:keywords/>
  <dc:description/>
  <cp:lastModifiedBy>SYR</cp:lastModifiedBy>
  <cp:revision>3</cp:revision>
  <dcterms:created xsi:type="dcterms:W3CDTF">2023-11-06T11:28:00Z</dcterms:created>
  <dcterms:modified xsi:type="dcterms:W3CDTF">2023-11-17T10:18:00Z</dcterms:modified>
</cp:coreProperties>
</file>