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BC180" w14:textId="3C43B70C" w:rsidR="0028500E" w:rsidRPr="00FB5034" w:rsidRDefault="0028500E" w:rsidP="00FB5034">
      <w:pPr>
        <w:pStyle w:val="Heading3"/>
        <w:spacing w:line="360" w:lineRule="auto"/>
        <w:jc w:val="both"/>
        <w:rPr>
          <w:rFonts w:ascii="Times New Roman" w:hAnsi="Times New Roman" w:cs="Times New Roman"/>
          <w:color w:val="auto"/>
          <w:sz w:val="24"/>
          <w:szCs w:val="24"/>
        </w:rPr>
      </w:pPr>
      <w:r w:rsidRPr="00FB5034">
        <w:rPr>
          <w:rFonts w:ascii="Times New Roman" w:hAnsi="Times New Roman" w:cs="Times New Roman"/>
          <w:color w:val="auto"/>
          <w:sz w:val="24"/>
          <w:szCs w:val="24"/>
        </w:rPr>
        <w:t xml:space="preserve">Supplementary Figure S1: STL decomposition of daily minimum temperature in Mymensingh (1985-2022) showing the three components: trend, seasonal, and residual. The trend component reveals long-term temperature variations with relatively stable values around 20-22°C throughout the study period, indicating no strong directional warming or cooling trend. The seasonal component captures the cyclic annual pattern, with a consistent amplitude of approximately ±5°C, reflecting the regular alternation between winter minima and summer maxima. The residual component represents remaining variability after removing trend and seasonal effects, with values ranging from -5°C to +5°C, indicating stochastic fluctuations that </w:t>
      </w:r>
      <w:r w:rsidR="005E5C3D">
        <w:rPr>
          <w:rFonts w:ascii="Times New Roman" w:hAnsi="Times New Roman" w:cs="Times New Roman"/>
          <w:color w:val="auto"/>
          <w:sz w:val="24"/>
          <w:szCs w:val="24"/>
        </w:rPr>
        <w:t>the deterministic components cannot explain</w:t>
      </w:r>
      <w:r w:rsidRPr="00FB5034">
        <w:rPr>
          <w:rFonts w:ascii="Times New Roman" w:hAnsi="Times New Roman" w:cs="Times New Roman"/>
          <w:color w:val="auto"/>
          <w:sz w:val="24"/>
          <w:szCs w:val="24"/>
        </w:rPr>
        <w:t>. This decomposition confirms that seasonal patterns dominate the temperature structure (explaining 92.3% of variance), while trend contributes minimally (0.7%), justifying the focus on seasonal modeling approaches.</w:t>
      </w:r>
    </w:p>
    <w:p w14:paraId="2676D2EB" w14:textId="385A78CF" w:rsidR="00A41154" w:rsidRDefault="00A41154" w:rsidP="00A41154">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01D960B7" wp14:editId="5AE637DF">
            <wp:extent cx="5943600" cy="4248150"/>
            <wp:effectExtent l="0" t="0" r="0" b="0"/>
            <wp:docPr id="514039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39753" name="Picture 5140397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248150"/>
                    </a:xfrm>
                    <a:prstGeom prst="rect">
                      <a:avLst/>
                    </a:prstGeom>
                  </pic:spPr>
                </pic:pic>
              </a:graphicData>
            </a:graphic>
          </wp:inline>
        </w:drawing>
      </w:r>
    </w:p>
    <w:p w14:paraId="02D411EE" w14:textId="79876979" w:rsidR="00A41154" w:rsidRDefault="00A41154" w:rsidP="00A41154">
      <w:pPr>
        <w:spacing w:line="360" w:lineRule="auto"/>
        <w:jc w:val="center"/>
        <w:rPr>
          <w:rFonts w:ascii="Times New Roman" w:hAnsi="Times New Roman" w:cs="Times New Roman"/>
        </w:rPr>
      </w:pPr>
      <w:r w:rsidRPr="0028500E">
        <w:rPr>
          <w:rFonts w:ascii="Times New Roman" w:hAnsi="Times New Roman" w:cs="Times New Roman"/>
        </w:rPr>
        <w:t xml:space="preserve"> Figure S1: STL decomposition of daily minimum temperature in Mymensingh (1985-2022)</w:t>
      </w:r>
      <w:r>
        <w:rPr>
          <w:rFonts w:ascii="Times New Roman" w:hAnsi="Times New Roman" w:cs="Times New Roman"/>
        </w:rPr>
        <w:t>.</w:t>
      </w:r>
    </w:p>
    <w:p w14:paraId="65CBDDEF" w14:textId="77777777" w:rsidR="00E07A30" w:rsidRDefault="00E07A30" w:rsidP="00A41154">
      <w:pPr>
        <w:spacing w:line="360" w:lineRule="auto"/>
        <w:jc w:val="center"/>
        <w:rPr>
          <w:rFonts w:ascii="Times New Roman" w:hAnsi="Times New Roman" w:cs="Times New Roman"/>
        </w:rPr>
      </w:pPr>
    </w:p>
    <w:p w14:paraId="09887891" w14:textId="57F29883" w:rsidR="00E07A30" w:rsidRPr="00D12FCC" w:rsidRDefault="00E07A30" w:rsidP="00E07A30">
      <w:pPr>
        <w:spacing w:line="360" w:lineRule="auto"/>
        <w:jc w:val="center"/>
        <w:rPr>
          <w:rFonts w:ascii="Times New Roman" w:hAnsi="Times New Roman" w:cs="Times New Roman"/>
        </w:rPr>
      </w:pPr>
      <w:r w:rsidRPr="00E07A30">
        <w:rPr>
          <w:rFonts w:ascii="Times New Roman" w:hAnsi="Times New Roman" w:cs="Times New Roman"/>
        </w:rPr>
        <w:lastRenderedPageBreak/>
        <w:t>Supplementary Table S1: Train-Test Split Summary</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60"/>
        <w:gridCol w:w="2607"/>
        <w:gridCol w:w="1736"/>
        <w:gridCol w:w="1204"/>
      </w:tblGrid>
      <w:tr w:rsidR="00E07A30" w:rsidRPr="00E07A30" w14:paraId="578B41F3" w14:textId="77777777" w:rsidTr="00A87DB3">
        <w:trPr>
          <w:tblHeader/>
          <w:tblCellSpacing w:w="15" w:type="dxa"/>
          <w:jc w:val="center"/>
        </w:trPr>
        <w:tc>
          <w:tcPr>
            <w:tcW w:w="0" w:type="auto"/>
            <w:tcBorders>
              <w:top w:val="single" w:sz="4" w:space="0" w:color="auto"/>
              <w:bottom w:val="single" w:sz="4" w:space="0" w:color="auto"/>
            </w:tcBorders>
            <w:vAlign w:val="center"/>
            <w:hideMark/>
          </w:tcPr>
          <w:p w14:paraId="479E1103" w14:textId="77777777" w:rsidR="00E07A30" w:rsidRPr="00E07A30" w:rsidRDefault="00E07A30" w:rsidP="00E07A30">
            <w:pPr>
              <w:spacing w:line="360" w:lineRule="auto"/>
              <w:jc w:val="center"/>
              <w:rPr>
                <w:rFonts w:ascii="Times New Roman" w:hAnsi="Times New Roman" w:cs="Times New Roman"/>
                <w:b/>
                <w:bCs/>
              </w:rPr>
            </w:pPr>
            <w:r w:rsidRPr="00E07A30">
              <w:rPr>
                <w:rFonts w:ascii="Times New Roman" w:hAnsi="Times New Roman" w:cs="Times New Roman"/>
                <w:b/>
                <w:bCs/>
              </w:rPr>
              <w:t>Dataset</w:t>
            </w:r>
          </w:p>
        </w:tc>
        <w:tc>
          <w:tcPr>
            <w:tcW w:w="0" w:type="auto"/>
            <w:tcBorders>
              <w:top w:val="single" w:sz="4" w:space="0" w:color="auto"/>
              <w:bottom w:val="single" w:sz="4" w:space="0" w:color="auto"/>
            </w:tcBorders>
            <w:vAlign w:val="center"/>
            <w:hideMark/>
          </w:tcPr>
          <w:p w14:paraId="15FF877E" w14:textId="77777777" w:rsidR="00E07A30" w:rsidRPr="00E07A30" w:rsidRDefault="00E07A30" w:rsidP="00E07A30">
            <w:pPr>
              <w:spacing w:line="360" w:lineRule="auto"/>
              <w:jc w:val="center"/>
              <w:rPr>
                <w:rFonts w:ascii="Times New Roman" w:hAnsi="Times New Roman" w:cs="Times New Roman"/>
                <w:b/>
                <w:bCs/>
              </w:rPr>
            </w:pPr>
            <w:r w:rsidRPr="00E07A30">
              <w:rPr>
                <w:rFonts w:ascii="Times New Roman" w:hAnsi="Times New Roman" w:cs="Times New Roman"/>
                <w:b/>
                <w:bCs/>
              </w:rPr>
              <w:t>Date Range</w:t>
            </w:r>
          </w:p>
        </w:tc>
        <w:tc>
          <w:tcPr>
            <w:tcW w:w="0" w:type="auto"/>
            <w:tcBorders>
              <w:top w:val="single" w:sz="4" w:space="0" w:color="auto"/>
              <w:bottom w:val="single" w:sz="4" w:space="0" w:color="auto"/>
            </w:tcBorders>
            <w:vAlign w:val="center"/>
            <w:hideMark/>
          </w:tcPr>
          <w:p w14:paraId="06FDB9BB" w14:textId="77777777" w:rsidR="00E07A30" w:rsidRPr="00E07A30" w:rsidRDefault="00E07A30" w:rsidP="00E07A30">
            <w:pPr>
              <w:spacing w:line="360" w:lineRule="auto"/>
              <w:jc w:val="center"/>
              <w:rPr>
                <w:rFonts w:ascii="Times New Roman" w:hAnsi="Times New Roman" w:cs="Times New Roman"/>
                <w:b/>
                <w:bCs/>
              </w:rPr>
            </w:pPr>
            <w:r w:rsidRPr="00E07A30">
              <w:rPr>
                <w:rFonts w:ascii="Times New Roman" w:hAnsi="Times New Roman" w:cs="Times New Roman"/>
                <w:b/>
                <w:bCs/>
              </w:rPr>
              <w:t>Number of Days</w:t>
            </w:r>
          </w:p>
        </w:tc>
        <w:tc>
          <w:tcPr>
            <w:tcW w:w="0" w:type="auto"/>
            <w:tcBorders>
              <w:top w:val="single" w:sz="4" w:space="0" w:color="auto"/>
              <w:bottom w:val="single" w:sz="4" w:space="0" w:color="auto"/>
            </w:tcBorders>
            <w:vAlign w:val="center"/>
            <w:hideMark/>
          </w:tcPr>
          <w:p w14:paraId="4ECADCF3" w14:textId="77777777" w:rsidR="00E07A30" w:rsidRPr="00E07A30" w:rsidRDefault="00E07A30" w:rsidP="00E07A30">
            <w:pPr>
              <w:spacing w:line="360" w:lineRule="auto"/>
              <w:jc w:val="center"/>
              <w:rPr>
                <w:rFonts w:ascii="Times New Roman" w:hAnsi="Times New Roman" w:cs="Times New Roman"/>
                <w:b/>
                <w:bCs/>
              </w:rPr>
            </w:pPr>
            <w:r w:rsidRPr="00E07A30">
              <w:rPr>
                <w:rFonts w:ascii="Times New Roman" w:hAnsi="Times New Roman" w:cs="Times New Roman"/>
                <w:b/>
                <w:bCs/>
              </w:rPr>
              <w:t>Percentage</w:t>
            </w:r>
          </w:p>
        </w:tc>
      </w:tr>
      <w:tr w:rsidR="00E07A30" w:rsidRPr="00E07A30" w14:paraId="4203BC96" w14:textId="77777777" w:rsidTr="00A87DB3">
        <w:trPr>
          <w:tblCellSpacing w:w="15" w:type="dxa"/>
          <w:jc w:val="center"/>
        </w:trPr>
        <w:tc>
          <w:tcPr>
            <w:tcW w:w="0" w:type="auto"/>
            <w:vAlign w:val="center"/>
            <w:hideMark/>
          </w:tcPr>
          <w:p w14:paraId="146DE1CB"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Training Set</w:t>
            </w:r>
          </w:p>
        </w:tc>
        <w:tc>
          <w:tcPr>
            <w:tcW w:w="0" w:type="auto"/>
            <w:vAlign w:val="center"/>
            <w:hideMark/>
          </w:tcPr>
          <w:p w14:paraId="567BEC68"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1985-01-01 to 2011-06-07</w:t>
            </w:r>
          </w:p>
        </w:tc>
        <w:tc>
          <w:tcPr>
            <w:tcW w:w="0" w:type="auto"/>
            <w:vAlign w:val="center"/>
            <w:hideMark/>
          </w:tcPr>
          <w:p w14:paraId="6B292C71"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9,629</w:t>
            </w:r>
          </w:p>
        </w:tc>
        <w:tc>
          <w:tcPr>
            <w:tcW w:w="0" w:type="auto"/>
            <w:vAlign w:val="center"/>
            <w:hideMark/>
          </w:tcPr>
          <w:p w14:paraId="259AE303"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70%</w:t>
            </w:r>
          </w:p>
        </w:tc>
      </w:tr>
      <w:tr w:rsidR="00E07A30" w:rsidRPr="00E07A30" w14:paraId="21598396" w14:textId="77777777" w:rsidTr="00A87DB3">
        <w:trPr>
          <w:tblCellSpacing w:w="15" w:type="dxa"/>
          <w:jc w:val="center"/>
        </w:trPr>
        <w:tc>
          <w:tcPr>
            <w:tcW w:w="0" w:type="auto"/>
            <w:vAlign w:val="center"/>
            <w:hideMark/>
          </w:tcPr>
          <w:p w14:paraId="24669FCF"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Test Set</w:t>
            </w:r>
          </w:p>
        </w:tc>
        <w:tc>
          <w:tcPr>
            <w:tcW w:w="0" w:type="auto"/>
            <w:vAlign w:val="center"/>
            <w:hideMark/>
          </w:tcPr>
          <w:p w14:paraId="100D8F76"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2011-06-08 to 2022-09-26</w:t>
            </w:r>
          </w:p>
        </w:tc>
        <w:tc>
          <w:tcPr>
            <w:tcW w:w="0" w:type="auto"/>
            <w:vAlign w:val="center"/>
            <w:hideMark/>
          </w:tcPr>
          <w:p w14:paraId="73454B60"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4,128</w:t>
            </w:r>
          </w:p>
        </w:tc>
        <w:tc>
          <w:tcPr>
            <w:tcW w:w="0" w:type="auto"/>
            <w:vAlign w:val="center"/>
            <w:hideMark/>
          </w:tcPr>
          <w:p w14:paraId="446993D7"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30%</w:t>
            </w:r>
          </w:p>
        </w:tc>
      </w:tr>
      <w:tr w:rsidR="00E07A30" w:rsidRPr="00E07A30" w14:paraId="44AA3A0E" w14:textId="77777777" w:rsidTr="00A87DB3">
        <w:trPr>
          <w:tblCellSpacing w:w="15" w:type="dxa"/>
          <w:jc w:val="center"/>
        </w:trPr>
        <w:tc>
          <w:tcPr>
            <w:tcW w:w="0" w:type="auto"/>
            <w:tcBorders>
              <w:bottom w:val="single" w:sz="4" w:space="0" w:color="auto"/>
            </w:tcBorders>
            <w:vAlign w:val="center"/>
            <w:hideMark/>
          </w:tcPr>
          <w:p w14:paraId="0219DB3A"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b/>
                <w:bCs/>
              </w:rPr>
              <w:t>Total</w:t>
            </w:r>
          </w:p>
        </w:tc>
        <w:tc>
          <w:tcPr>
            <w:tcW w:w="0" w:type="auto"/>
            <w:tcBorders>
              <w:bottom w:val="single" w:sz="4" w:space="0" w:color="auto"/>
            </w:tcBorders>
            <w:vAlign w:val="center"/>
            <w:hideMark/>
          </w:tcPr>
          <w:p w14:paraId="34FBE95B"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rPr>
              <w:t>1985-01-01 to 2022-09-26</w:t>
            </w:r>
          </w:p>
        </w:tc>
        <w:tc>
          <w:tcPr>
            <w:tcW w:w="0" w:type="auto"/>
            <w:tcBorders>
              <w:bottom w:val="single" w:sz="4" w:space="0" w:color="auto"/>
            </w:tcBorders>
            <w:vAlign w:val="center"/>
            <w:hideMark/>
          </w:tcPr>
          <w:p w14:paraId="3F34251F"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b/>
                <w:bCs/>
              </w:rPr>
              <w:t>13,757</w:t>
            </w:r>
          </w:p>
        </w:tc>
        <w:tc>
          <w:tcPr>
            <w:tcW w:w="0" w:type="auto"/>
            <w:tcBorders>
              <w:bottom w:val="single" w:sz="4" w:space="0" w:color="auto"/>
            </w:tcBorders>
            <w:vAlign w:val="center"/>
            <w:hideMark/>
          </w:tcPr>
          <w:p w14:paraId="4E80F7AB" w14:textId="77777777" w:rsidR="00E07A30" w:rsidRPr="00E07A30" w:rsidRDefault="00E07A30" w:rsidP="00E07A30">
            <w:pPr>
              <w:spacing w:line="360" w:lineRule="auto"/>
              <w:jc w:val="center"/>
              <w:rPr>
                <w:rFonts w:ascii="Times New Roman" w:hAnsi="Times New Roman" w:cs="Times New Roman"/>
              </w:rPr>
            </w:pPr>
            <w:r w:rsidRPr="00E07A30">
              <w:rPr>
                <w:rFonts w:ascii="Times New Roman" w:hAnsi="Times New Roman" w:cs="Times New Roman"/>
                <w:b/>
                <w:bCs/>
              </w:rPr>
              <w:t>100%</w:t>
            </w:r>
          </w:p>
        </w:tc>
      </w:tr>
    </w:tbl>
    <w:p w14:paraId="5A8C7679" w14:textId="77777777" w:rsidR="00E07A30" w:rsidRPr="00D12FCC" w:rsidRDefault="00E07A30" w:rsidP="00A41154">
      <w:pPr>
        <w:spacing w:line="360" w:lineRule="auto"/>
        <w:jc w:val="center"/>
        <w:rPr>
          <w:rFonts w:ascii="Times New Roman" w:hAnsi="Times New Roman" w:cs="Times New Roman"/>
        </w:rPr>
      </w:pPr>
    </w:p>
    <w:p w14:paraId="614899D8" w14:textId="3E0570AF" w:rsidR="008437FA" w:rsidRPr="00D12FCC" w:rsidRDefault="000D7F5E" w:rsidP="000D7F5E">
      <w:pPr>
        <w:spacing w:line="360" w:lineRule="auto"/>
        <w:jc w:val="center"/>
        <w:rPr>
          <w:rFonts w:ascii="Times New Roman" w:hAnsi="Times New Roman" w:cs="Times New Roman"/>
        </w:rPr>
      </w:pPr>
      <w:r w:rsidRPr="000D7F5E">
        <w:rPr>
          <w:rFonts w:ascii="Times New Roman" w:hAnsi="Times New Roman" w:cs="Times New Roman"/>
        </w:rPr>
        <w:t>Supplementary Table S2: ARIMA Model Selection Results (Training Data Only)</w:t>
      </w:r>
    </w:p>
    <w:tbl>
      <w:tblPr>
        <w:tblW w:w="4683" w:type="dxa"/>
        <w:jc w:val="center"/>
        <w:tblCellSpacing w:w="15" w:type="dxa"/>
        <w:tblCellMar>
          <w:top w:w="15" w:type="dxa"/>
          <w:left w:w="15" w:type="dxa"/>
          <w:bottom w:w="15" w:type="dxa"/>
          <w:right w:w="15" w:type="dxa"/>
        </w:tblCellMar>
        <w:tblLook w:val="04A0" w:firstRow="1" w:lastRow="0" w:firstColumn="1" w:lastColumn="0" w:noHBand="0" w:noVBand="1"/>
      </w:tblPr>
      <w:tblGrid>
        <w:gridCol w:w="2020"/>
        <w:gridCol w:w="1324"/>
        <w:gridCol w:w="1339"/>
      </w:tblGrid>
      <w:tr w:rsidR="008437FA" w:rsidRPr="008437FA" w14:paraId="089214CA" w14:textId="77777777" w:rsidTr="00A87DB3">
        <w:trPr>
          <w:trHeight w:val="558"/>
          <w:tblHeader/>
          <w:tblCellSpacing w:w="15" w:type="dxa"/>
          <w:jc w:val="center"/>
        </w:trPr>
        <w:tc>
          <w:tcPr>
            <w:tcW w:w="0" w:type="auto"/>
            <w:tcBorders>
              <w:top w:val="single" w:sz="4" w:space="0" w:color="auto"/>
              <w:bottom w:val="single" w:sz="4" w:space="0" w:color="auto"/>
            </w:tcBorders>
            <w:vAlign w:val="center"/>
            <w:hideMark/>
          </w:tcPr>
          <w:p w14:paraId="0771B6B4" w14:textId="77777777" w:rsidR="008437FA" w:rsidRPr="008437FA" w:rsidRDefault="008437FA" w:rsidP="008437FA">
            <w:pPr>
              <w:spacing w:line="360" w:lineRule="auto"/>
              <w:jc w:val="center"/>
              <w:rPr>
                <w:rFonts w:ascii="Times New Roman" w:hAnsi="Times New Roman" w:cs="Times New Roman"/>
                <w:b/>
                <w:bCs/>
              </w:rPr>
            </w:pPr>
            <w:r w:rsidRPr="008437FA">
              <w:rPr>
                <w:rFonts w:ascii="Times New Roman" w:hAnsi="Times New Roman" w:cs="Times New Roman"/>
                <w:b/>
                <w:bCs/>
              </w:rPr>
              <w:t>Model Order</w:t>
            </w:r>
          </w:p>
        </w:tc>
        <w:tc>
          <w:tcPr>
            <w:tcW w:w="0" w:type="auto"/>
            <w:tcBorders>
              <w:top w:val="single" w:sz="4" w:space="0" w:color="auto"/>
              <w:bottom w:val="single" w:sz="4" w:space="0" w:color="auto"/>
            </w:tcBorders>
            <w:vAlign w:val="center"/>
            <w:hideMark/>
          </w:tcPr>
          <w:p w14:paraId="307AC865" w14:textId="77777777" w:rsidR="008437FA" w:rsidRPr="008437FA" w:rsidRDefault="008437FA" w:rsidP="008437FA">
            <w:pPr>
              <w:spacing w:line="360" w:lineRule="auto"/>
              <w:jc w:val="center"/>
              <w:rPr>
                <w:rFonts w:ascii="Times New Roman" w:hAnsi="Times New Roman" w:cs="Times New Roman"/>
                <w:b/>
                <w:bCs/>
              </w:rPr>
            </w:pPr>
            <w:r w:rsidRPr="008437FA">
              <w:rPr>
                <w:rFonts w:ascii="Times New Roman" w:hAnsi="Times New Roman" w:cs="Times New Roman"/>
                <w:b/>
                <w:bCs/>
              </w:rPr>
              <w:t>AIC</w:t>
            </w:r>
          </w:p>
        </w:tc>
        <w:tc>
          <w:tcPr>
            <w:tcW w:w="0" w:type="auto"/>
            <w:tcBorders>
              <w:top w:val="single" w:sz="4" w:space="0" w:color="auto"/>
              <w:bottom w:val="single" w:sz="4" w:space="0" w:color="auto"/>
            </w:tcBorders>
            <w:vAlign w:val="center"/>
            <w:hideMark/>
          </w:tcPr>
          <w:p w14:paraId="71669C96" w14:textId="77777777" w:rsidR="008437FA" w:rsidRPr="008437FA" w:rsidRDefault="008437FA" w:rsidP="008437FA">
            <w:pPr>
              <w:spacing w:line="360" w:lineRule="auto"/>
              <w:jc w:val="center"/>
              <w:rPr>
                <w:rFonts w:ascii="Times New Roman" w:hAnsi="Times New Roman" w:cs="Times New Roman"/>
                <w:b/>
                <w:bCs/>
              </w:rPr>
            </w:pPr>
            <w:r w:rsidRPr="008437FA">
              <w:rPr>
                <w:rFonts w:ascii="Times New Roman" w:hAnsi="Times New Roman" w:cs="Times New Roman"/>
                <w:b/>
                <w:bCs/>
              </w:rPr>
              <w:t>BIC</w:t>
            </w:r>
          </w:p>
        </w:tc>
      </w:tr>
      <w:tr w:rsidR="008437FA" w:rsidRPr="008437FA" w14:paraId="1C4E72D5" w14:textId="77777777" w:rsidTr="00A87DB3">
        <w:trPr>
          <w:trHeight w:val="558"/>
          <w:tblCellSpacing w:w="15" w:type="dxa"/>
          <w:jc w:val="center"/>
        </w:trPr>
        <w:tc>
          <w:tcPr>
            <w:tcW w:w="0" w:type="auto"/>
            <w:vAlign w:val="center"/>
            <w:hideMark/>
          </w:tcPr>
          <w:p w14:paraId="67344B3E"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0,0,0)</w:t>
            </w:r>
          </w:p>
        </w:tc>
        <w:tc>
          <w:tcPr>
            <w:tcW w:w="0" w:type="auto"/>
            <w:vAlign w:val="center"/>
            <w:hideMark/>
          </w:tcPr>
          <w:p w14:paraId="5C377CC3"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86,471.42</w:t>
            </w:r>
          </w:p>
        </w:tc>
        <w:tc>
          <w:tcPr>
            <w:tcW w:w="0" w:type="auto"/>
            <w:vAlign w:val="center"/>
            <w:hideMark/>
          </w:tcPr>
          <w:p w14:paraId="57BA2C9D"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86,478.59</w:t>
            </w:r>
          </w:p>
        </w:tc>
      </w:tr>
      <w:tr w:rsidR="008437FA" w:rsidRPr="008437FA" w14:paraId="65C2C0B0" w14:textId="77777777" w:rsidTr="00A87DB3">
        <w:trPr>
          <w:trHeight w:val="543"/>
          <w:tblCellSpacing w:w="15" w:type="dxa"/>
          <w:jc w:val="center"/>
        </w:trPr>
        <w:tc>
          <w:tcPr>
            <w:tcW w:w="0" w:type="auto"/>
            <w:vAlign w:val="center"/>
            <w:hideMark/>
          </w:tcPr>
          <w:p w14:paraId="08980928"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0,0,1)</w:t>
            </w:r>
          </w:p>
        </w:tc>
        <w:tc>
          <w:tcPr>
            <w:tcW w:w="0" w:type="auto"/>
            <w:vAlign w:val="center"/>
            <w:hideMark/>
          </w:tcPr>
          <w:p w14:paraId="4BA40AB6"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74,251.23</w:t>
            </w:r>
          </w:p>
        </w:tc>
        <w:tc>
          <w:tcPr>
            <w:tcW w:w="0" w:type="auto"/>
            <w:vAlign w:val="center"/>
            <w:hideMark/>
          </w:tcPr>
          <w:p w14:paraId="6F3BD762"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74,265.58</w:t>
            </w:r>
          </w:p>
        </w:tc>
      </w:tr>
      <w:tr w:rsidR="008437FA" w:rsidRPr="008437FA" w14:paraId="25E8EFCE" w14:textId="77777777" w:rsidTr="00A87DB3">
        <w:trPr>
          <w:trHeight w:val="558"/>
          <w:tblCellSpacing w:w="15" w:type="dxa"/>
          <w:jc w:val="center"/>
        </w:trPr>
        <w:tc>
          <w:tcPr>
            <w:tcW w:w="0" w:type="auto"/>
            <w:vAlign w:val="center"/>
            <w:hideMark/>
          </w:tcPr>
          <w:p w14:paraId="7B6703F7"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0,1,0)</w:t>
            </w:r>
          </w:p>
        </w:tc>
        <w:tc>
          <w:tcPr>
            <w:tcW w:w="0" w:type="auto"/>
            <w:vAlign w:val="center"/>
            <w:hideMark/>
          </w:tcPr>
          <w:p w14:paraId="3A100761"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36,302.26</w:t>
            </w:r>
          </w:p>
        </w:tc>
        <w:tc>
          <w:tcPr>
            <w:tcW w:w="0" w:type="auto"/>
            <w:vAlign w:val="center"/>
            <w:hideMark/>
          </w:tcPr>
          <w:p w14:paraId="13F7D667"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36,309.43</w:t>
            </w:r>
          </w:p>
        </w:tc>
      </w:tr>
      <w:tr w:rsidR="008437FA" w:rsidRPr="008437FA" w14:paraId="74177715" w14:textId="77777777" w:rsidTr="00A87DB3">
        <w:trPr>
          <w:trHeight w:val="558"/>
          <w:tblCellSpacing w:w="15" w:type="dxa"/>
          <w:jc w:val="center"/>
        </w:trPr>
        <w:tc>
          <w:tcPr>
            <w:tcW w:w="0" w:type="auto"/>
            <w:vAlign w:val="center"/>
            <w:hideMark/>
          </w:tcPr>
          <w:p w14:paraId="74448920"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0,1,1)</w:t>
            </w:r>
          </w:p>
        </w:tc>
        <w:tc>
          <w:tcPr>
            <w:tcW w:w="0" w:type="auto"/>
            <w:vAlign w:val="center"/>
            <w:hideMark/>
          </w:tcPr>
          <w:p w14:paraId="044D81EC"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35,350.17</w:t>
            </w:r>
          </w:p>
        </w:tc>
        <w:tc>
          <w:tcPr>
            <w:tcW w:w="0" w:type="auto"/>
            <w:vAlign w:val="center"/>
            <w:hideMark/>
          </w:tcPr>
          <w:p w14:paraId="2C7DE06D"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35,364.51</w:t>
            </w:r>
          </w:p>
        </w:tc>
      </w:tr>
      <w:tr w:rsidR="008437FA" w:rsidRPr="008437FA" w14:paraId="0C5B781B" w14:textId="77777777" w:rsidTr="00A87DB3">
        <w:trPr>
          <w:trHeight w:val="543"/>
          <w:tblCellSpacing w:w="15" w:type="dxa"/>
          <w:jc w:val="center"/>
        </w:trPr>
        <w:tc>
          <w:tcPr>
            <w:tcW w:w="0" w:type="auto"/>
            <w:vAlign w:val="center"/>
            <w:hideMark/>
          </w:tcPr>
          <w:p w14:paraId="43405764"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1,0,0)</w:t>
            </w:r>
          </w:p>
        </w:tc>
        <w:tc>
          <w:tcPr>
            <w:tcW w:w="0" w:type="auto"/>
            <w:vAlign w:val="center"/>
            <w:hideMark/>
          </w:tcPr>
          <w:p w14:paraId="16656D6C"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36,298.69</w:t>
            </w:r>
          </w:p>
        </w:tc>
        <w:tc>
          <w:tcPr>
            <w:tcW w:w="0" w:type="auto"/>
            <w:vAlign w:val="center"/>
            <w:hideMark/>
          </w:tcPr>
          <w:p w14:paraId="4C2396C2"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36,313.03</w:t>
            </w:r>
          </w:p>
        </w:tc>
      </w:tr>
      <w:tr w:rsidR="008437FA" w:rsidRPr="008437FA" w14:paraId="4CF77DB9" w14:textId="77777777" w:rsidTr="00A87DB3">
        <w:trPr>
          <w:trHeight w:val="558"/>
          <w:tblCellSpacing w:w="15" w:type="dxa"/>
          <w:jc w:val="center"/>
        </w:trPr>
        <w:tc>
          <w:tcPr>
            <w:tcW w:w="0" w:type="auto"/>
            <w:vAlign w:val="center"/>
            <w:hideMark/>
          </w:tcPr>
          <w:p w14:paraId="2C1B5F4E"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1,0,1)</w:t>
            </w:r>
          </w:p>
        </w:tc>
        <w:tc>
          <w:tcPr>
            <w:tcW w:w="0" w:type="auto"/>
            <w:vAlign w:val="center"/>
            <w:hideMark/>
          </w:tcPr>
          <w:p w14:paraId="3123EF5B"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35,350.80</w:t>
            </w:r>
          </w:p>
        </w:tc>
        <w:tc>
          <w:tcPr>
            <w:tcW w:w="0" w:type="auto"/>
            <w:vAlign w:val="center"/>
            <w:hideMark/>
          </w:tcPr>
          <w:p w14:paraId="4AA23C7E"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35,372.32</w:t>
            </w:r>
          </w:p>
        </w:tc>
      </w:tr>
      <w:tr w:rsidR="008437FA" w:rsidRPr="008437FA" w14:paraId="1D2B242B" w14:textId="77777777" w:rsidTr="00A87DB3">
        <w:trPr>
          <w:trHeight w:val="543"/>
          <w:tblCellSpacing w:w="15" w:type="dxa"/>
          <w:jc w:val="center"/>
        </w:trPr>
        <w:tc>
          <w:tcPr>
            <w:tcW w:w="0" w:type="auto"/>
            <w:vAlign w:val="center"/>
            <w:hideMark/>
          </w:tcPr>
          <w:p w14:paraId="4D9EF4C7"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1,1,0)</w:t>
            </w:r>
          </w:p>
        </w:tc>
        <w:tc>
          <w:tcPr>
            <w:tcW w:w="0" w:type="auto"/>
            <w:vAlign w:val="center"/>
            <w:hideMark/>
          </w:tcPr>
          <w:p w14:paraId="66215693"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35,627.05</w:t>
            </w:r>
          </w:p>
        </w:tc>
        <w:tc>
          <w:tcPr>
            <w:tcW w:w="0" w:type="auto"/>
            <w:vAlign w:val="center"/>
            <w:hideMark/>
          </w:tcPr>
          <w:p w14:paraId="28032EE7"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35,641.40</w:t>
            </w:r>
          </w:p>
        </w:tc>
      </w:tr>
      <w:tr w:rsidR="008437FA" w:rsidRPr="008437FA" w14:paraId="48D208D9" w14:textId="77777777" w:rsidTr="00A87DB3">
        <w:trPr>
          <w:trHeight w:val="558"/>
          <w:tblCellSpacing w:w="15" w:type="dxa"/>
          <w:jc w:val="center"/>
        </w:trPr>
        <w:tc>
          <w:tcPr>
            <w:tcW w:w="0" w:type="auto"/>
            <w:vAlign w:val="center"/>
            <w:hideMark/>
          </w:tcPr>
          <w:p w14:paraId="1B174DB4"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rPr>
              <w:t>ARIMA(</w:t>
            </w:r>
            <w:proofErr w:type="gramEnd"/>
            <w:r w:rsidRPr="008437FA">
              <w:rPr>
                <w:rFonts w:ascii="Times New Roman" w:hAnsi="Times New Roman" w:cs="Times New Roman"/>
              </w:rPr>
              <w:t>1,1,1)</w:t>
            </w:r>
          </w:p>
        </w:tc>
        <w:tc>
          <w:tcPr>
            <w:tcW w:w="0" w:type="auto"/>
            <w:vAlign w:val="center"/>
            <w:hideMark/>
          </w:tcPr>
          <w:p w14:paraId="680CC230"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35,007.85</w:t>
            </w:r>
          </w:p>
        </w:tc>
        <w:tc>
          <w:tcPr>
            <w:tcW w:w="0" w:type="auto"/>
            <w:vAlign w:val="center"/>
            <w:hideMark/>
          </w:tcPr>
          <w:p w14:paraId="4C82966F"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rPr>
              <w:t>35,029.37</w:t>
            </w:r>
          </w:p>
        </w:tc>
      </w:tr>
      <w:tr w:rsidR="008437FA" w:rsidRPr="008437FA" w14:paraId="6CCD554F" w14:textId="77777777" w:rsidTr="00A87DB3">
        <w:trPr>
          <w:trHeight w:val="558"/>
          <w:tblCellSpacing w:w="15" w:type="dxa"/>
          <w:jc w:val="center"/>
        </w:trPr>
        <w:tc>
          <w:tcPr>
            <w:tcW w:w="0" w:type="auto"/>
            <w:tcBorders>
              <w:bottom w:val="single" w:sz="4" w:space="0" w:color="auto"/>
            </w:tcBorders>
            <w:vAlign w:val="center"/>
            <w:hideMark/>
          </w:tcPr>
          <w:p w14:paraId="3CAA5595" w14:textId="77777777" w:rsidR="008437FA" w:rsidRPr="008437FA" w:rsidRDefault="008437FA" w:rsidP="008437FA">
            <w:pPr>
              <w:spacing w:line="360" w:lineRule="auto"/>
              <w:jc w:val="center"/>
              <w:rPr>
                <w:rFonts w:ascii="Times New Roman" w:hAnsi="Times New Roman" w:cs="Times New Roman"/>
              </w:rPr>
            </w:pPr>
            <w:proofErr w:type="gramStart"/>
            <w:r w:rsidRPr="008437FA">
              <w:rPr>
                <w:rFonts w:ascii="Times New Roman" w:hAnsi="Times New Roman" w:cs="Times New Roman"/>
                <w:b/>
                <w:bCs/>
              </w:rPr>
              <w:t>ARIMA(</w:t>
            </w:r>
            <w:proofErr w:type="gramEnd"/>
            <w:r w:rsidRPr="008437FA">
              <w:rPr>
                <w:rFonts w:ascii="Times New Roman" w:hAnsi="Times New Roman" w:cs="Times New Roman"/>
                <w:b/>
                <w:bCs/>
              </w:rPr>
              <w:t>1,1,2)</w:t>
            </w:r>
          </w:p>
        </w:tc>
        <w:tc>
          <w:tcPr>
            <w:tcW w:w="0" w:type="auto"/>
            <w:tcBorders>
              <w:bottom w:val="single" w:sz="4" w:space="0" w:color="auto"/>
            </w:tcBorders>
            <w:vAlign w:val="center"/>
            <w:hideMark/>
          </w:tcPr>
          <w:p w14:paraId="6DA20C6B"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b/>
                <w:bCs/>
              </w:rPr>
              <w:t>34,993.03</w:t>
            </w:r>
          </w:p>
        </w:tc>
        <w:tc>
          <w:tcPr>
            <w:tcW w:w="0" w:type="auto"/>
            <w:tcBorders>
              <w:bottom w:val="single" w:sz="4" w:space="0" w:color="auto"/>
            </w:tcBorders>
            <w:vAlign w:val="center"/>
            <w:hideMark/>
          </w:tcPr>
          <w:p w14:paraId="7CC35629" w14:textId="77777777" w:rsidR="008437FA" w:rsidRPr="008437FA" w:rsidRDefault="008437FA" w:rsidP="008437FA">
            <w:pPr>
              <w:spacing w:line="360" w:lineRule="auto"/>
              <w:jc w:val="center"/>
              <w:rPr>
                <w:rFonts w:ascii="Times New Roman" w:hAnsi="Times New Roman" w:cs="Times New Roman"/>
              </w:rPr>
            </w:pPr>
            <w:r w:rsidRPr="008437FA">
              <w:rPr>
                <w:rFonts w:ascii="Times New Roman" w:hAnsi="Times New Roman" w:cs="Times New Roman"/>
                <w:b/>
                <w:bCs/>
              </w:rPr>
              <w:t>35,021.72</w:t>
            </w:r>
          </w:p>
        </w:tc>
      </w:tr>
    </w:tbl>
    <w:p w14:paraId="45B4AB17" w14:textId="77777777" w:rsidR="008437FA" w:rsidRDefault="008437FA" w:rsidP="00A41154">
      <w:pPr>
        <w:spacing w:line="360" w:lineRule="auto"/>
        <w:jc w:val="center"/>
        <w:rPr>
          <w:rFonts w:ascii="Times New Roman" w:hAnsi="Times New Roman" w:cs="Times New Roman"/>
        </w:rPr>
      </w:pPr>
    </w:p>
    <w:p w14:paraId="11E893B3" w14:textId="77777777" w:rsidR="00C37E15" w:rsidRDefault="00C37E15" w:rsidP="00C37E15">
      <w:pPr>
        <w:spacing w:line="360" w:lineRule="auto"/>
        <w:jc w:val="center"/>
        <w:rPr>
          <w:rFonts w:ascii="Times New Roman" w:hAnsi="Times New Roman" w:cs="Times New Roman"/>
        </w:rPr>
      </w:pPr>
    </w:p>
    <w:p w14:paraId="47C73C6E" w14:textId="77777777" w:rsidR="00C37E15" w:rsidRDefault="00C37E15" w:rsidP="00C37E15">
      <w:pPr>
        <w:spacing w:line="360" w:lineRule="auto"/>
        <w:jc w:val="center"/>
        <w:rPr>
          <w:rFonts w:ascii="Times New Roman" w:hAnsi="Times New Roman" w:cs="Times New Roman"/>
        </w:rPr>
      </w:pPr>
    </w:p>
    <w:p w14:paraId="08872BFD" w14:textId="77777777" w:rsidR="00C37E15" w:rsidRDefault="00C37E15" w:rsidP="00C37E15">
      <w:pPr>
        <w:spacing w:line="360" w:lineRule="auto"/>
        <w:jc w:val="center"/>
        <w:rPr>
          <w:rFonts w:ascii="Times New Roman" w:hAnsi="Times New Roman" w:cs="Times New Roman"/>
        </w:rPr>
      </w:pPr>
    </w:p>
    <w:p w14:paraId="2C3470BF" w14:textId="430095FD" w:rsidR="00104909" w:rsidRDefault="00C37E15" w:rsidP="00431DF0">
      <w:pPr>
        <w:spacing w:line="360" w:lineRule="auto"/>
        <w:jc w:val="center"/>
        <w:rPr>
          <w:rFonts w:ascii="Times New Roman" w:hAnsi="Times New Roman" w:cs="Times New Roman"/>
        </w:rPr>
      </w:pPr>
      <w:r w:rsidRPr="00C37E15">
        <w:rPr>
          <w:rFonts w:ascii="Times New Roman" w:hAnsi="Times New Roman" w:cs="Times New Roman"/>
        </w:rPr>
        <w:lastRenderedPageBreak/>
        <w:t>Supplementary Table S3: ETS Configuration Results (Training Data Only)</w:t>
      </w:r>
    </w:p>
    <w:tbl>
      <w:tblPr>
        <w:tblW w:w="8280" w:type="dxa"/>
        <w:jc w:val="center"/>
        <w:tblCellSpacing w:w="15" w:type="dxa"/>
        <w:tblCellMar>
          <w:top w:w="15" w:type="dxa"/>
          <w:left w:w="15" w:type="dxa"/>
          <w:bottom w:w="15" w:type="dxa"/>
          <w:right w:w="15" w:type="dxa"/>
        </w:tblCellMar>
        <w:tblLook w:val="04A0" w:firstRow="1" w:lastRow="0" w:firstColumn="1" w:lastColumn="0" w:noHBand="0" w:noVBand="1"/>
      </w:tblPr>
      <w:tblGrid>
        <w:gridCol w:w="1646"/>
        <w:gridCol w:w="5378"/>
        <w:gridCol w:w="1256"/>
      </w:tblGrid>
      <w:tr w:rsidR="00104909" w:rsidRPr="00104909" w14:paraId="72A2A3BE" w14:textId="77777777" w:rsidTr="000C77DE">
        <w:trPr>
          <w:trHeight w:val="597"/>
          <w:tblHeader/>
          <w:tblCellSpacing w:w="15" w:type="dxa"/>
          <w:jc w:val="center"/>
        </w:trPr>
        <w:tc>
          <w:tcPr>
            <w:tcW w:w="0" w:type="auto"/>
            <w:tcBorders>
              <w:top w:val="single" w:sz="4" w:space="0" w:color="auto"/>
              <w:bottom w:val="single" w:sz="4" w:space="0" w:color="auto"/>
            </w:tcBorders>
            <w:vAlign w:val="center"/>
            <w:hideMark/>
          </w:tcPr>
          <w:p w14:paraId="6E399447" w14:textId="77777777" w:rsidR="00104909" w:rsidRPr="00104909" w:rsidRDefault="00104909" w:rsidP="00104909">
            <w:pPr>
              <w:spacing w:line="360" w:lineRule="auto"/>
              <w:jc w:val="center"/>
              <w:rPr>
                <w:rFonts w:ascii="Times New Roman" w:hAnsi="Times New Roman" w:cs="Times New Roman"/>
                <w:b/>
                <w:bCs/>
              </w:rPr>
            </w:pPr>
            <w:r w:rsidRPr="00104909">
              <w:rPr>
                <w:rFonts w:ascii="Times New Roman" w:hAnsi="Times New Roman" w:cs="Times New Roman"/>
                <w:b/>
                <w:bCs/>
              </w:rPr>
              <w:t>Configuration</w:t>
            </w:r>
          </w:p>
        </w:tc>
        <w:tc>
          <w:tcPr>
            <w:tcW w:w="0" w:type="auto"/>
            <w:tcBorders>
              <w:top w:val="single" w:sz="4" w:space="0" w:color="auto"/>
              <w:bottom w:val="single" w:sz="4" w:space="0" w:color="auto"/>
            </w:tcBorders>
            <w:vAlign w:val="center"/>
            <w:hideMark/>
          </w:tcPr>
          <w:p w14:paraId="31FA6CF1" w14:textId="77777777" w:rsidR="00104909" w:rsidRPr="00104909" w:rsidRDefault="00104909" w:rsidP="00104909">
            <w:pPr>
              <w:spacing w:line="360" w:lineRule="auto"/>
              <w:jc w:val="center"/>
              <w:rPr>
                <w:rFonts w:ascii="Times New Roman" w:hAnsi="Times New Roman" w:cs="Times New Roman"/>
                <w:b/>
                <w:bCs/>
              </w:rPr>
            </w:pPr>
            <w:r w:rsidRPr="00104909">
              <w:rPr>
                <w:rFonts w:ascii="Times New Roman" w:hAnsi="Times New Roman" w:cs="Times New Roman"/>
                <w:b/>
                <w:bCs/>
              </w:rPr>
              <w:t>Description</w:t>
            </w:r>
          </w:p>
        </w:tc>
        <w:tc>
          <w:tcPr>
            <w:tcW w:w="1211" w:type="dxa"/>
            <w:tcBorders>
              <w:top w:val="single" w:sz="4" w:space="0" w:color="auto"/>
              <w:bottom w:val="single" w:sz="4" w:space="0" w:color="auto"/>
            </w:tcBorders>
            <w:vAlign w:val="center"/>
            <w:hideMark/>
          </w:tcPr>
          <w:p w14:paraId="6F322AD8" w14:textId="77777777" w:rsidR="00104909" w:rsidRPr="00104909" w:rsidRDefault="00104909" w:rsidP="00104909">
            <w:pPr>
              <w:spacing w:line="360" w:lineRule="auto"/>
              <w:jc w:val="center"/>
              <w:rPr>
                <w:rFonts w:ascii="Times New Roman" w:hAnsi="Times New Roman" w:cs="Times New Roman"/>
                <w:b/>
                <w:bCs/>
              </w:rPr>
            </w:pPr>
            <w:r w:rsidRPr="00104909">
              <w:rPr>
                <w:rFonts w:ascii="Times New Roman" w:hAnsi="Times New Roman" w:cs="Times New Roman"/>
                <w:b/>
                <w:bCs/>
              </w:rPr>
              <w:t>AIC</w:t>
            </w:r>
          </w:p>
        </w:tc>
      </w:tr>
      <w:tr w:rsidR="00104909" w:rsidRPr="00104909" w14:paraId="2F479724" w14:textId="77777777" w:rsidTr="000C77DE">
        <w:trPr>
          <w:trHeight w:val="1155"/>
          <w:tblCellSpacing w:w="15" w:type="dxa"/>
          <w:jc w:val="center"/>
        </w:trPr>
        <w:tc>
          <w:tcPr>
            <w:tcW w:w="0" w:type="auto"/>
            <w:vAlign w:val="center"/>
            <w:hideMark/>
          </w:tcPr>
          <w:p w14:paraId="647092DA" w14:textId="77777777" w:rsidR="00104909" w:rsidRPr="00104909" w:rsidRDefault="00104909" w:rsidP="00104909">
            <w:pPr>
              <w:spacing w:line="360" w:lineRule="auto"/>
              <w:jc w:val="center"/>
              <w:rPr>
                <w:rFonts w:ascii="Times New Roman" w:hAnsi="Times New Roman" w:cs="Times New Roman"/>
              </w:rPr>
            </w:pPr>
            <w:r w:rsidRPr="00104909">
              <w:rPr>
                <w:rFonts w:ascii="Times New Roman" w:hAnsi="Times New Roman" w:cs="Times New Roman"/>
                <w:b/>
                <w:bCs/>
              </w:rPr>
              <w:t>ETS(</w:t>
            </w:r>
            <w:proofErr w:type="gramStart"/>
            <w:r w:rsidRPr="00104909">
              <w:rPr>
                <w:rFonts w:ascii="Times New Roman" w:hAnsi="Times New Roman" w:cs="Times New Roman"/>
                <w:b/>
                <w:bCs/>
              </w:rPr>
              <w:t>A,N</w:t>
            </w:r>
            <w:proofErr w:type="gramEnd"/>
            <w:r w:rsidRPr="00104909">
              <w:rPr>
                <w:rFonts w:ascii="Times New Roman" w:hAnsi="Times New Roman" w:cs="Times New Roman"/>
                <w:b/>
                <w:bCs/>
              </w:rPr>
              <w:t>,N)</w:t>
            </w:r>
          </w:p>
        </w:tc>
        <w:tc>
          <w:tcPr>
            <w:tcW w:w="0" w:type="auto"/>
            <w:vAlign w:val="center"/>
            <w:hideMark/>
          </w:tcPr>
          <w:p w14:paraId="4DBEA583" w14:textId="77777777" w:rsidR="00104909" w:rsidRPr="00104909" w:rsidRDefault="00104909" w:rsidP="00104909">
            <w:pPr>
              <w:spacing w:line="360" w:lineRule="auto"/>
              <w:jc w:val="center"/>
              <w:rPr>
                <w:rFonts w:ascii="Times New Roman" w:hAnsi="Times New Roman" w:cs="Times New Roman"/>
              </w:rPr>
            </w:pPr>
            <w:r w:rsidRPr="00104909">
              <w:rPr>
                <w:rFonts w:ascii="Times New Roman" w:hAnsi="Times New Roman" w:cs="Times New Roman"/>
              </w:rPr>
              <w:t>Additive errors, no trend, no seasonality</w:t>
            </w:r>
          </w:p>
        </w:tc>
        <w:tc>
          <w:tcPr>
            <w:tcW w:w="1211" w:type="dxa"/>
            <w:vAlign w:val="center"/>
            <w:hideMark/>
          </w:tcPr>
          <w:p w14:paraId="25E07725" w14:textId="791A3630" w:rsidR="00104909" w:rsidRPr="00104909" w:rsidRDefault="000C77DE" w:rsidP="000C77DE">
            <w:pPr>
              <w:spacing w:line="360" w:lineRule="auto"/>
              <w:jc w:val="center"/>
              <w:rPr>
                <w:rFonts w:ascii="Times New Roman" w:hAnsi="Times New Roman" w:cs="Times New Roman"/>
                <w:b/>
                <w:bCs/>
              </w:rPr>
            </w:pPr>
            <w:r w:rsidRPr="000C77DE">
              <w:rPr>
                <w:rFonts w:ascii="Times New Roman" w:hAnsi="Times New Roman" w:cs="Times New Roman"/>
                <w:b/>
                <w:bCs/>
              </w:rPr>
              <w:t xml:space="preserve"> 8036.49</w:t>
            </w:r>
          </w:p>
        </w:tc>
      </w:tr>
      <w:tr w:rsidR="00104909" w:rsidRPr="00104909" w14:paraId="4FA47E76" w14:textId="77777777" w:rsidTr="000C77DE">
        <w:trPr>
          <w:trHeight w:val="577"/>
          <w:tblCellSpacing w:w="15" w:type="dxa"/>
          <w:jc w:val="center"/>
        </w:trPr>
        <w:tc>
          <w:tcPr>
            <w:tcW w:w="0" w:type="auto"/>
            <w:vAlign w:val="center"/>
            <w:hideMark/>
          </w:tcPr>
          <w:p w14:paraId="687E0B9B" w14:textId="77777777" w:rsidR="00104909" w:rsidRPr="00104909" w:rsidRDefault="00104909" w:rsidP="00104909">
            <w:pPr>
              <w:spacing w:line="360" w:lineRule="auto"/>
              <w:jc w:val="center"/>
              <w:rPr>
                <w:rFonts w:ascii="Times New Roman" w:hAnsi="Times New Roman" w:cs="Times New Roman"/>
              </w:rPr>
            </w:pPr>
            <w:r w:rsidRPr="00104909">
              <w:rPr>
                <w:rFonts w:ascii="Times New Roman" w:hAnsi="Times New Roman" w:cs="Times New Roman"/>
              </w:rPr>
              <w:t>ETS(</w:t>
            </w:r>
            <w:proofErr w:type="gramStart"/>
            <w:r w:rsidRPr="00104909">
              <w:rPr>
                <w:rFonts w:ascii="Times New Roman" w:hAnsi="Times New Roman" w:cs="Times New Roman"/>
              </w:rPr>
              <w:t>A,A</w:t>
            </w:r>
            <w:proofErr w:type="gramEnd"/>
            <w:r w:rsidRPr="00104909">
              <w:rPr>
                <w:rFonts w:ascii="Times New Roman" w:hAnsi="Times New Roman" w:cs="Times New Roman"/>
              </w:rPr>
              <w:t>,N)</w:t>
            </w:r>
          </w:p>
        </w:tc>
        <w:tc>
          <w:tcPr>
            <w:tcW w:w="0" w:type="auto"/>
            <w:vAlign w:val="center"/>
            <w:hideMark/>
          </w:tcPr>
          <w:p w14:paraId="469016BE" w14:textId="77777777" w:rsidR="00104909" w:rsidRPr="00104909" w:rsidRDefault="00104909" w:rsidP="00104909">
            <w:pPr>
              <w:spacing w:line="360" w:lineRule="auto"/>
              <w:jc w:val="center"/>
              <w:rPr>
                <w:rFonts w:ascii="Times New Roman" w:hAnsi="Times New Roman" w:cs="Times New Roman"/>
              </w:rPr>
            </w:pPr>
            <w:r w:rsidRPr="00104909">
              <w:rPr>
                <w:rFonts w:ascii="Times New Roman" w:hAnsi="Times New Roman" w:cs="Times New Roman"/>
              </w:rPr>
              <w:t>Additive errors, additive trend, no seasonality</w:t>
            </w:r>
          </w:p>
        </w:tc>
        <w:tc>
          <w:tcPr>
            <w:tcW w:w="1211" w:type="dxa"/>
            <w:vAlign w:val="center"/>
            <w:hideMark/>
          </w:tcPr>
          <w:p w14:paraId="20C56445" w14:textId="76C8315A" w:rsidR="00104909" w:rsidRPr="00104909" w:rsidRDefault="000C77DE" w:rsidP="000C77DE">
            <w:pPr>
              <w:spacing w:line="360" w:lineRule="auto"/>
              <w:jc w:val="center"/>
              <w:rPr>
                <w:rFonts w:ascii="Times New Roman" w:hAnsi="Times New Roman" w:cs="Times New Roman"/>
              </w:rPr>
            </w:pPr>
            <w:r w:rsidRPr="000C77DE">
              <w:rPr>
                <w:rFonts w:ascii="Times New Roman" w:hAnsi="Times New Roman" w:cs="Times New Roman"/>
              </w:rPr>
              <w:t>8040.47</w:t>
            </w:r>
          </w:p>
        </w:tc>
      </w:tr>
      <w:tr w:rsidR="00104909" w:rsidRPr="00104909" w14:paraId="6E18AE50" w14:textId="77777777" w:rsidTr="000C77DE">
        <w:trPr>
          <w:trHeight w:val="577"/>
          <w:tblCellSpacing w:w="15" w:type="dxa"/>
          <w:jc w:val="center"/>
        </w:trPr>
        <w:tc>
          <w:tcPr>
            <w:tcW w:w="0" w:type="auto"/>
            <w:tcBorders>
              <w:bottom w:val="single" w:sz="4" w:space="0" w:color="auto"/>
            </w:tcBorders>
            <w:vAlign w:val="center"/>
            <w:hideMark/>
          </w:tcPr>
          <w:p w14:paraId="74945512" w14:textId="77777777" w:rsidR="00104909" w:rsidRPr="00104909" w:rsidRDefault="00104909" w:rsidP="00104909">
            <w:pPr>
              <w:spacing w:line="360" w:lineRule="auto"/>
              <w:jc w:val="center"/>
              <w:rPr>
                <w:rFonts w:ascii="Times New Roman" w:hAnsi="Times New Roman" w:cs="Times New Roman"/>
              </w:rPr>
            </w:pPr>
            <w:r w:rsidRPr="00104909">
              <w:rPr>
                <w:rFonts w:ascii="Times New Roman" w:hAnsi="Times New Roman" w:cs="Times New Roman"/>
              </w:rPr>
              <w:t>ETS(</w:t>
            </w:r>
            <w:proofErr w:type="gramStart"/>
            <w:r w:rsidRPr="00104909">
              <w:rPr>
                <w:rFonts w:ascii="Times New Roman" w:hAnsi="Times New Roman" w:cs="Times New Roman"/>
              </w:rPr>
              <w:t>A,A</w:t>
            </w:r>
            <w:proofErr w:type="gramEnd"/>
            <w:r w:rsidRPr="00104909">
              <w:rPr>
                <w:rFonts w:ascii="Times New Roman" w:hAnsi="Times New Roman" w:cs="Times New Roman"/>
              </w:rPr>
              <w:t>,A)</w:t>
            </w:r>
          </w:p>
        </w:tc>
        <w:tc>
          <w:tcPr>
            <w:tcW w:w="0" w:type="auto"/>
            <w:tcBorders>
              <w:bottom w:val="single" w:sz="4" w:space="0" w:color="auto"/>
            </w:tcBorders>
            <w:vAlign w:val="center"/>
            <w:hideMark/>
          </w:tcPr>
          <w:p w14:paraId="79909C6E" w14:textId="77777777" w:rsidR="00104909" w:rsidRPr="00104909" w:rsidRDefault="00104909" w:rsidP="00104909">
            <w:pPr>
              <w:spacing w:line="360" w:lineRule="auto"/>
              <w:jc w:val="center"/>
              <w:rPr>
                <w:rFonts w:ascii="Times New Roman" w:hAnsi="Times New Roman" w:cs="Times New Roman"/>
              </w:rPr>
            </w:pPr>
            <w:r w:rsidRPr="00104909">
              <w:rPr>
                <w:rFonts w:ascii="Times New Roman" w:hAnsi="Times New Roman" w:cs="Times New Roman"/>
              </w:rPr>
              <w:t>Additive errors, additive trend, additive seasonality</w:t>
            </w:r>
          </w:p>
        </w:tc>
        <w:tc>
          <w:tcPr>
            <w:tcW w:w="1211" w:type="dxa"/>
            <w:tcBorders>
              <w:bottom w:val="single" w:sz="4" w:space="0" w:color="auto"/>
            </w:tcBorders>
            <w:vAlign w:val="center"/>
            <w:hideMark/>
          </w:tcPr>
          <w:p w14:paraId="3BCE22C5" w14:textId="7E4181CE" w:rsidR="00104909" w:rsidRPr="00104909" w:rsidRDefault="000C77DE" w:rsidP="00104909">
            <w:pPr>
              <w:spacing w:line="360" w:lineRule="auto"/>
              <w:jc w:val="center"/>
              <w:rPr>
                <w:rFonts w:ascii="Times New Roman" w:hAnsi="Times New Roman" w:cs="Times New Roman"/>
              </w:rPr>
            </w:pPr>
            <w:r>
              <w:rPr>
                <w:rFonts w:ascii="Times New Roman" w:hAnsi="Times New Roman" w:cs="Times New Roman"/>
              </w:rPr>
              <w:t>8400.55</w:t>
            </w:r>
          </w:p>
        </w:tc>
      </w:tr>
    </w:tbl>
    <w:p w14:paraId="119B54EC" w14:textId="77777777" w:rsidR="00F4336E" w:rsidRDefault="00F4336E" w:rsidP="00F4336E">
      <w:pPr>
        <w:spacing w:line="360" w:lineRule="auto"/>
        <w:jc w:val="center"/>
        <w:rPr>
          <w:rFonts w:ascii="Times New Roman" w:hAnsi="Times New Roman" w:cs="Times New Roman"/>
          <w:b/>
          <w:bCs/>
        </w:rPr>
      </w:pPr>
    </w:p>
    <w:p w14:paraId="1AD36072" w14:textId="0F15A89F" w:rsidR="00104909"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Supplementary Table S4: Baseline Model Performance (Test Set Evaluation)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62"/>
        <w:gridCol w:w="1243"/>
        <w:gridCol w:w="1110"/>
        <w:gridCol w:w="1320"/>
        <w:gridCol w:w="754"/>
        <w:gridCol w:w="1791"/>
      </w:tblGrid>
      <w:tr w:rsidR="00F4336E" w:rsidRPr="00F4336E" w14:paraId="28BA73C6" w14:textId="77777777" w:rsidTr="00F4336E">
        <w:trPr>
          <w:tblHeader/>
          <w:tblCellSpacing w:w="15" w:type="dxa"/>
          <w:jc w:val="center"/>
        </w:trPr>
        <w:tc>
          <w:tcPr>
            <w:tcW w:w="0" w:type="auto"/>
            <w:tcBorders>
              <w:top w:val="single" w:sz="4" w:space="0" w:color="auto"/>
              <w:bottom w:val="single" w:sz="4" w:space="0" w:color="auto"/>
            </w:tcBorders>
            <w:vAlign w:val="center"/>
            <w:hideMark/>
          </w:tcPr>
          <w:p w14:paraId="1E52FAAF" w14:textId="77777777" w:rsidR="00F4336E" w:rsidRPr="00F4336E" w:rsidRDefault="00F4336E" w:rsidP="00F4336E">
            <w:pPr>
              <w:spacing w:line="360" w:lineRule="auto"/>
              <w:jc w:val="center"/>
              <w:rPr>
                <w:rFonts w:ascii="Times New Roman" w:hAnsi="Times New Roman" w:cs="Times New Roman"/>
                <w:b/>
                <w:bCs/>
              </w:rPr>
            </w:pPr>
            <w:r w:rsidRPr="00F4336E">
              <w:rPr>
                <w:rFonts w:ascii="Times New Roman" w:hAnsi="Times New Roman" w:cs="Times New Roman"/>
                <w:b/>
                <w:bCs/>
              </w:rPr>
              <w:t>Model</w:t>
            </w:r>
          </w:p>
        </w:tc>
        <w:tc>
          <w:tcPr>
            <w:tcW w:w="0" w:type="auto"/>
            <w:tcBorders>
              <w:top w:val="single" w:sz="4" w:space="0" w:color="auto"/>
              <w:bottom w:val="single" w:sz="4" w:space="0" w:color="auto"/>
            </w:tcBorders>
            <w:vAlign w:val="center"/>
            <w:hideMark/>
          </w:tcPr>
          <w:p w14:paraId="7067DC6B" w14:textId="77777777" w:rsidR="00F4336E" w:rsidRPr="00F4336E" w:rsidRDefault="00F4336E" w:rsidP="00F4336E">
            <w:pPr>
              <w:spacing w:line="360" w:lineRule="auto"/>
              <w:jc w:val="center"/>
              <w:rPr>
                <w:rFonts w:ascii="Times New Roman" w:hAnsi="Times New Roman" w:cs="Times New Roman"/>
                <w:b/>
                <w:bCs/>
              </w:rPr>
            </w:pPr>
            <w:r w:rsidRPr="00F4336E">
              <w:rPr>
                <w:rFonts w:ascii="Times New Roman" w:hAnsi="Times New Roman" w:cs="Times New Roman"/>
                <w:b/>
                <w:bCs/>
              </w:rPr>
              <w:t>RMSE (°C)</w:t>
            </w:r>
          </w:p>
        </w:tc>
        <w:tc>
          <w:tcPr>
            <w:tcW w:w="0" w:type="auto"/>
            <w:tcBorders>
              <w:top w:val="single" w:sz="4" w:space="0" w:color="auto"/>
              <w:bottom w:val="single" w:sz="4" w:space="0" w:color="auto"/>
            </w:tcBorders>
            <w:vAlign w:val="center"/>
            <w:hideMark/>
          </w:tcPr>
          <w:p w14:paraId="5B7FF4B3" w14:textId="77777777" w:rsidR="00F4336E" w:rsidRPr="00F4336E" w:rsidRDefault="00F4336E" w:rsidP="00F4336E">
            <w:pPr>
              <w:spacing w:line="360" w:lineRule="auto"/>
              <w:jc w:val="center"/>
              <w:rPr>
                <w:rFonts w:ascii="Times New Roman" w:hAnsi="Times New Roman" w:cs="Times New Roman"/>
                <w:b/>
                <w:bCs/>
              </w:rPr>
            </w:pPr>
            <w:r w:rsidRPr="00F4336E">
              <w:rPr>
                <w:rFonts w:ascii="Times New Roman" w:hAnsi="Times New Roman" w:cs="Times New Roman"/>
                <w:b/>
                <w:bCs/>
              </w:rPr>
              <w:t>MAE (°C)</w:t>
            </w:r>
          </w:p>
        </w:tc>
        <w:tc>
          <w:tcPr>
            <w:tcW w:w="0" w:type="auto"/>
            <w:tcBorders>
              <w:top w:val="single" w:sz="4" w:space="0" w:color="auto"/>
              <w:bottom w:val="single" w:sz="4" w:space="0" w:color="auto"/>
            </w:tcBorders>
            <w:vAlign w:val="center"/>
            <w:hideMark/>
          </w:tcPr>
          <w:p w14:paraId="56DB4C5F" w14:textId="77777777" w:rsidR="00F4336E" w:rsidRPr="00F4336E" w:rsidRDefault="00F4336E" w:rsidP="00F4336E">
            <w:pPr>
              <w:spacing w:line="360" w:lineRule="auto"/>
              <w:jc w:val="center"/>
              <w:rPr>
                <w:rFonts w:ascii="Times New Roman" w:hAnsi="Times New Roman" w:cs="Times New Roman"/>
                <w:b/>
                <w:bCs/>
              </w:rPr>
            </w:pPr>
            <w:r w:rsidRPr="00F4336E">
              <w:rPr>
                <w:rFonts w:ascii="Times New Roman" w:hAnsi="Times New Roman" w:cs="Times New Roman"/>
                <w:b/>
                <w:bCs/>
              </w:rPr>
              <w:t>sMAPE (%)</w:t>
            </w:r>
          </w:p>
        </w:tc>
        <w:tc>
          <w:tcPr>
            <w:tcW w:w="0" w:type="auto"/>
            <w:tcBorders>
              <w:top w:val="single" w:sz="4" w:space="0" w:color="auto"/>
              <w:bottom w:val="single" w:sz="4" w:space="0" w:color="auto"/>
            </w:tcBorders>
            <w:vAlign w:val="center"/>
            <w:hideMark/>
          </w:tcPr>
          <w:p w14:paraId="360DAE15" w14:textId="77777777" w:rsidR="00F4336E" w:rsidRPr="00F4336E" w:rsidRDefault="00F4336E" w:rsidP="00F4336E">
            <w:pPr>
              <w:spacing w:line="360" w:lineRule="auto"/>
              <w:jc w:val="center"/>
              <w:rPr>
                <w:rFonts w:ascii="Times New Roman" w:hAnsi="Times New Roman" w:cs="Times New Roman"/>
                <w:b/>
                <w:bCs/>
              </w:rPr>
            </w:pPr>
            <w:r w:rsidRPr="00F4336E">
              <w:rPr>
                <w:rFonts w:ascii="Times New Roman" w:hAnsi="Times New Roman" w:cs="Times New Roman"/>
                <w:b/>
                <w:bCs/>
              </w:rPr>
              <w:t>MASE</w:t>
            </w:r>
          </w:p>
        </w:tc>
        <w:tc>
          <w:tcPr>
            <w:tcW w:w="0" w:type="auto"/>
            <w:tcBorders>
              <w:top w:val="single" w:sz="4" w:space="0" w:color="auto"/>
              <w:bottom w:val="single" w:sz="4" w:space="0" w:color="auto"/>
            </w:tcBorders>
            <w:vAlign w:val="center"/>
            <w:hideMark/>
          </w:tcPr>
          <w:p w14:paraId="45DC1FBD" w14:textId="77777777" w:rsidR="00F4336E" w:rsidRPr="00F4336E" w:rsidRDefault="00F4336E" w:rsidP="00F4336E">
            <w:pPr>
              <w:spacing w:line="360" w:lineRule="auto"/>
              <w:jc w:val="center"/>
              <w:rPr>
                <w:rFonts w:ascii="Times New Roman" w:hAnsi="Times New Roman" w:cs="Times New Roman"/>
                <w:b/>
                <w:bCs/>
              </w:rPr>
            </w:pPr>
            <w:r w:rsidRPr="00F4336E">
              <w:rPr>
                <w:rFonts w:ascii="Times New Roman" w:hAnsi="Times New Roman" w:cs="Times New Roman"/>
                <w:b/>
                <w:bCs/>
              </w:rPr>
              <w:t>Interpretation</w:t>
            </w:r>
          </w:p>
        </w:tc>
      </w:tr>
      <w:tr w:rsidR="00F4336E" w:rsidRPr="00F4336E" w14:paraId="30215386" w14:textId="77777777" w:rsidTr="00F4336E">
        <w:trPr>
          <w:tblCellSpacing w:w="15" w:type="dxa"/>
          <w:jc w:val="center"/>
        </w:trPr>
        <w:tc>
          <w:tcPr>
            <w:tcW w:w="0" w:type="auto"/>
            <w:vAlign w:val="center"/>
            <w:hideMark/>
          </w:tcPr>
          <w:p w14:paraId="13F82BCE"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Persistence</w:t>
            </w:r>
          </w:p>
        </w:tc>
        <w:tc>
          <w:tcPr>
            <w:tcW w:w="0" w:type="auto"/>
            <w:vAlign w:val="center"/>
            <w:hideMark/>
          </w:tcPr>
          <w:p w14:paraId="32B52C25"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6.554</w:t>
            </w:r>
          </w:p>
        </w:tc>
        <w:tc>
          <w:tcPr>
            <w:tcW w:w="0" w:type="auto"/>
            <w:vAlign w:val="center"/>
            <w:hideMark/>
          </w:tcPr>
          <w:p w14:paraId="6B6B44A8"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4.850</w:t>
            </w:r>
          </w:p>
        </w:tc>
        <w:tc>
          <w:tcPr>
            <w:tcW w:w="0" w:type="auto"/>
            <w:vAlign w:val="center"/>
            <w:hideMark/>
          </w:tcPr>
          <w:p w14:paraId="0D35CA3C"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23.64</w:t>
            </w:r>
          </w:p>
        </w:tc>
        <w:tc>
          <w:tcPr>
            <w:tcW w:w="0" w:type="auto"/>
            <w:vAlign w:val="center"/>
            <w:hideMark/>
          </w:tcPr>
          <w:p w14:paraId="639C142B"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4.171</w:t>
            </w:r>
          </w:p>
        </w:tc>
        <w:tc>
          <w:tcPr>
            <w:tcW w:w="0" w:type="auto"/>
            <w:vAlign w:val="center"/>
            <w:hideMark/>
          </w:tcPr>
          <w:p w14:paraId="75BEB48C" w14:textId="2C161A6D"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 xml:space="preserve"> Worse than naive</w:t>
            </w:r>
          </w:p>
        </w:tc>
      </w:tr>
      <w:tr w:rsidR="00F4336E" w:rsidRPr="00F4336E" w14:paraId="04A9A3B8" w14:textId="77777777" w:rsidTr="00F4336E">
        <w:trPr>
          <w:tblCellSpacing w:w="15" w:type="dxa"/>
          <w:jc w:val="center"/>
        </w:trPr>
        <w:tc>
          <w:tcPr>
            <w:tcW w:w="0" w:type="auto"/>
            <w:vAlign w:val="center"/>
            <w:hideMark/>
          </w:tcPr>
          <w:p w14:paraId="098E0E7B"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Seasonal Naïve</w:t>
            </w:r>
          </w:p>
        </w:tc>
        <w:tc>
          <w:tcPr>
            <w:tcW w:w="0" w:type="auto"/>
            <w:vAlign w:val="center"/>
            <w:hideMark/>
          </w:tcPr>
          <w:p w14:paraId="29CE2D26"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2.413</w:t>
            </w:r>
          </w:p>
        </w:tc>
        <w:tc>
          <w:tcPr>
            <w:tcW w:w="0" w:type="auto"/>
            <w:vAlign w:val="center"/>
            <w:hideMark/>
          </w:tcPr>
          <w:p w14:paraId="65A6C193"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1.883</w:t>
            </w:r>
          </w:p>
        </w:tc>
        <w:tc>
          <w:tcPr>
            <w:tcW w:w="0" w:type="auto"/>
            <w:vAlign w:val="center"/>
            <w:hideMark/>
          </w:tcPr>
          <w:p w14:paraId="495D1C23"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10.21</w:t>
            </w:r>
          </w:p>
        </w:tc>
        <w:tc>
          <w:tcPr>
            <w:tcW w:w="0" w:type="auto"/>
            <w:vAlign w:val="center"/>
            <w:hideMark/>
          </w:tcPr>
          <w:p w14:paraId="140D4E99"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1.619</w:t>
            </w:r>
          </w:p>
        </w:tc>
        <w:tc>
          <w:tcPr>
            <w:tcW w:w="0" w:type="auto"/>
            <w:vAlign w:val="center"/>
            <w:hideMark/>
          </w:tcPr>
          <w:p w14:paraId="5D8CFBED" w14:textId="67009A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 xml:space="preserve"> Worse than naive</w:t>
            </w:r>
          </w:p>
        </w:tc>
      </w:tr>
      <w:tr w:rsidR="00F4336E" w:rsidRPr="00F4336E" w14:paraId="22E14D4A" w14:textId="77777777" w:rsidTr="00F4336E">
        <w:trPr>
          <w:tblCellSpacing w:w="15" w:type="dxa"/>
          <w:jc w:val="center"/>
        </w:trPr>
        <w:tc>
          <w:tcPr>
            <w:tcW w:w="0" w:type="auto"/>
            <w:tcBorders>
              <w:bottom w:val="single" w:sz="4" w:space="0" w:color="auto"/>
            </w:tcBorders>
            <w:vAlign w:val="center"/>
            <w:hideMark/>
          </w:tcPr>
          <w:p w14:paraId="7AFA7D8A"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b/>
                <w:bCs/>
              </w:rPr>
              <w:t>Climatology</w:t>
            </w:r>
          </w:p>
        </w:tc>
        <w:tc>
          <w:tcPr>
            <w:tcW w:w="0" w:type="auto"/>
            <w:tcBorders>
              <w:bottom w:val="single" w:sz="4" w:space="0" w:color="auto"/>
            </w:tcBorders>
            <w:vAlign w:val="center"/>
            <w:hideMark/>
          </w:tcPr>
          <w:p w14:paraId="76AF2412"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b/>
                <w:bCs/>
              </w:rPr>
              <w:t>2.194</w:t>
            </w:r>
          </w:p>
        </w:tc>
        <w:tc>
          <w:tcPr>
            <w:tcW w:w="0" w:type="auto"/>
            <w:tcBorders>
              <w:bottom w:val="single" w:sz="4" w:space="0" w:color="auto"/>
            </w:tcBorders>
            <w:vAlign w:val="center"/>
            <w:hideMark/>
          </w:tcPr>
          <w:p w14:paraId="3807BA01"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b/>
                <w:bCs/>
              </w:rPr>
              <w:t>1.710</w:t>
            </w:r>
          </w:p>
        </w:tc>
        <w:tc>
          <w:tcPr>
            <w:tcW w:w="0" w:type="auto"/>
            <w:tcBorders>
              <w:bottom w:val="single" w:sz="4" w:space="0" w:color="auto"/>
            </w:tcBorders>
            <w:vAlign w:val="center"/>
            <w:hideMark/>
          </w:tcPr>
          <w:p w14:paraId="1B778EC2"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b/>
                <w:bCs/>
              </w:rPr>
              <w:t>9.09</w:t>
            </w:r>
          </w:p>
        </w:tc>
        <w:tc>
          <w:tcPr>
            <w:tcW w:w="0" w:type="auto"/>
            <w:tcBorders>
              <w:bottom w:val="single" w:sz="4" w:space="0" w:color="auto"/>
            </w:tcBorders>
            <w:vAlign w:val="center"/>
            <w:hideMark/>
          </w:tcPr>
          <w:p w14:paraId="54AC6C83" w14:textId="77777777"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b/>
                <w:bCs/>
              </w:rPr>
              <w:t>1.470</w:t>
            </w:r>
          </w:p>
        </w:tc>
        <w:tc>
          <w:tcPr>
            <w:tcW w:w="0" w:type="auto"/>
            <w:tcBorders>
              <w:bottom w:val="single" w:sz="4" w:space="0" w:color="auto"/>
            </w:tcBorders>
            <w:vAlign w:val="center"/>
            <w:hideMark/>
          </w:tcPr>
          <w:p w14:paraId="75CBB4BA" w14:textId="1D32C364" w:rsidR="00F4336E" w:rsidRPr="00F4336E" w:rsidRDefault="00F4336E" w:rsidP="00F4336E">
            <w:pPr>
              <w:spacing w:line="360" w:lineRule="auto"/>
              <w:jc w:val="center"/>
              <w:rPr>
                <w:rFonts w:ascii="Times New Roman" w:hAnsi="Times New Roman" w:cs="Times New Roman"/>
              </w:rPr>
            </w:pPr>
            <w:r w:rsidRPr="00F4336E">
              <w:rPr>
                <w:rFonts w:ascii="Times New Roman" w:hAnsi="Times New Roman" w:cs="Times New Roman"/>
              </w:rPr>
              <w:t xml:space="preserve"> Worse than naive</w:t>
            </w:r>
          </w:p>
        </w:tc>
      </w:tr>
    </w:tbl>
    <w:p w14:paraId="64288C51" w14:textId="2A53BC95" w:rsidR="009C3045" w:rsidRDefault="009C3045" w:rsidP="009C3045">
      <w:pPr>
        <w:spacing w:line="360" w:lineRule="auto"/>
        <w:rPr>
          <w:rFonts w:ascii="Times New Roman" w:hAnsi="Times New Roman" w:cs="Times New Roman"/>
          <w:i/>
          <w:iCs/>
        </w:rPr>
      </w:pPr>
      <w:r w:rsidRPr="009C3045">
        <w:rPr>
          <w:rFonts w:ascii="Times New Roman" w:hAnsi="Times New Roman" w:cs="Times New Roman"/>
          <w:i/>
          <w:iCs/>
        </w:rPr>
        <w:t>Note: MASE &lt; 1 indicates forecast outperforms naive benchmark; all baselines show MASE &gt; 1, indicating the challenging nature of temperature forecasting.</w:t>
      </w:r>
    </w:p>
    <w:p w14:paraId="4DA7D809" w14:textId="1B71A5F8" w:rsidR="004D2D09" w:rsidRPr="009946C7" w:rsidRDefault="009946C7" w:rsidP="009946C7">
      <w:pPr>
        <w:spacing w:line="360" w:lineRule="auto"/>
        <w:jc w:val="center"/>
        <w:rPr>
          <w:rFonts w:ascii="Times New Roman" w:hAnsi="Times New Roman" w:cs="Times New Roman"/>
          <w:b/>
          <w:bCs/>
        </w:rPr>
      </w:pPr>
      <w:r w:rsidRPr="009946C7">
        <w:rPr>
          <w:rFonts w:ascii="Times New Roman" w:hAnsi="Times New Roman" w:cs="Times New Roman"/>
          <w:b/>
          <w:bCs/>
        </w:rPr>
        <w:t>Supplementary Table S5: Diebold-Mariano Test Results (Test Set)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95"/>
        <w:gridCol w:w="1347"/>
        <w:gridCol w:w="821"/>
        <w:gridCol w:w="1300"/>
        <w:gridCol w:w="1562"/>
      </w:tblGrid>
      <w:tr w:rsidR="004D2D09" w:rsidRPr="004D2D09" w14:paraId="522939FE" w14:textId="77777777" w:rsidTr="004D2D09">
        <w:trPr>
          <w:tblHeader/>
          <w:tblCellSpacing w:w="15" w:type="dxa"/>
          <w:jc w:val="center"/>
        </w:trPr>
        <w:tc>
          <w:tcPr>
            <w:tcW w:w="0" w:type="auto"/>
            <w:tcBorders>
              <w:top w:val="single" w:sz="4" w:space="0" w:color="auto"/>
              <w:bottom w:val="single" w:sz="4" w:space="0" w:color="auto"/>
            </w:tcBorders>
            <w:vAlign w:val="center"/>
            <w:hideMark/>
          </w:tcPr>
          <w:p w14:paraId="3A18C91E" w14:textId="77777777" w:rsidR="004D2D09" w:rsidRPr="004D2D09" w:rsidRDefault="004D2D09" w:rsidP="004D2D09">
            <w:pPr>
              <w:spacing w:line="360" w:lineRule="auto"/>
              <w:rPr>
                <w:rFonts w:ascii="Times New Roman" w:hAnsi="Times New Roman" w:cs="Times New Roman"/>
                <w:b/>
                <w:bCs/>
              </w:rPr>
            </w:pPr>
            <w:r w:rsidRPr="004D2D09">
              <w:rPr>
                <w:rFonts w:ascii="Times New Roman" w:hAnsi="Times New Roman" w:cs="Times New Roman"/>
                <w:b/>
                <w:bCs/>
              </w:rPr>
              <w:t>Model Comparison</w:t>
            </w:r>
          </w:p>
        </w:tc>
        <w:tc>
          <w:tcPr>
            <w:tcW w:w="0" w:type="auto"/>
            <w:tcBorders>
              <w:top w:val="single" w:sz="4" w:space="0" w:color="auto"/>
              <w:bottom w:val="single" w:sz="4" w:space="0" w:color="auto"/>
            </w:tcBorders>
            <w:vAlign w:val="center"/>
            <w:hideMark/>
          </w:tcPr>
          <w:p w14:paraId="63E85605" w14:textId="77777777" w:rsidR="004D2D09" w:rsidRPr="004D2D09" w:rsidRDefault="004D2D09" w:rsidP="004D2D09">
            <w:pPr>
              <w:spacing w:line="360" w:lineRule="auto"/>
              <w:rPr>
                <w:rFonts w:ascii="Times New Roman" w:hAnsi="Times New Roman" w:cs="Times New Roman"/>
                <w:b/>
                <w:bCs/>
              </w:rPr>
            </w:pPr>
            <w:r w:rsidRPr="004D2D09">
              <w:rPr>
                <w:rFonts w:ascii="Times New Roman" w:hAnsi="Times New Roman" w:cs="Times New Roman"/>
                <w:b/>
                <w:bCs/>
              </w:rPr>
              <w:t>DM Statistic</w:t>
            </w:r>
          </w:p>
        </w:tc>
        <w:tc>
          <w:tcPr>
            <w:tcW w:w="0" w:type="auto"/>
            <w:tcBorders>
              <w:top w:val="single" w:sz="4" w:space="0" w:color="auto"/>
              <w:bottom w:val="single" w:sz="4" w:space="0" w:color="auto"/>
            </w:tcBorders>
            <w:vAlign w:val="center"/>
            <w:hideMark/>
          </w:tcPr>
          <w:p w14:paraId="6338DAA7" w14:textId="77777777" w:rsidR="004D2D09" w:rsidRPr="004D2D09" w:rsidRDefault="004D2D09" w:rsidP="004D2D09">
            <w:pPr>
              <w:spacing w:line="360" w:lineRule="auto"/>
              <w:rPr>
                <w:rFonts w:ascii="Times New Roman" w:hAnsi="Times New Roman" w:cs="Times New Roman"/>
                <w:b/>
                <w:bCs/>
              </w:rPr>
            </w:pPr>
            <w:r w:rsidRPr="004D2D09">
              <w:rPr>
                <w:rFonts w:ascii="Times New Roman" w:hAnsi="Times New Roman" w:cs="Times New Roman"/>
                <w:b/>
                <w:bCs/>
              </w:rPr>
              <w:t>p-value</w:t>
            </w:r>
          </w:p>
        </w:tc>
        <w:tc>
          <w:tcPr>
            <w:tcW w:w="0" w:type="auto"/>
            <w:tcBorders>
              <w:top w:val="single" w:sz="4" w:space="0" w:color="auto"/>
              <w:bottom w:val="single" w:sz="4" w:space="0" w:color="auto"/>
            </w:tcBorders>
            <w:vAlign w:val="center"/>
            <w:hideMark/>
          </w:tcPr>
          <w:p w14:paraId="17291488" w14:textId="77777777" w:rsidR="004D2D09" w:rsidRPr="004D2D09" w:rsidRDefault="004D2D09" w:rsidP="004D2D09">
            <w:pPr>
              <w:spacing w:line="360" w:lineRule="auto"/>
              <w:rPr>
                <w:rFonts w:ascii="Times New Roman" w:hAnsi="Times New Roman" w:cs="Times New Roman"/>
                <w:b/>
                <w:bCs/>
              </w:rPr>
            </w:pPr>
            <w:r w:rsidRPr="004D2D09">
              <w:rPr>
                <w:rFonts w:ascii="Times New Roman" w:hAnsi="Times New Roman" w:cs="Times New Roman"/>
                <w:b/>
                <w:bCs/>
              </w:rPr>
              <w:t>Significance</w:t>
            </w:r>
          </w:p>
        </w:tc>
        <w:tc>
          <w:tcPr>
            <w:tcW w:w="0" w:type="auto"/>
            <w:tcBorders>
              <w:top w:val="single" w:sz="4" w:space="0" w:color="auto"/>
              <w:bottom w:val="single" w:sz="4" w:space="0" w:color="auto"/>
            </w:tcBorders>
            <w:vAlign w:val="center"/>
            <w:hideMark/>
          </w:tcPr>
          <w:p w14:paraId="1E057369" w14:textId="77777777" w:rsidR="004D2D09" w:rsidRPr="004D2D09" w:rsidRDefault="004D2D09" w:rsidP="004D2D09">
            <w:pPr>
              <w:spacing w:line="360" w:lineRule="auto"/>
              <w:rPr>
                <w:rFonts w:ascii="Times New Roman" w:hAnsi="Times New Roman" w:cs="Times New Roman"/>
                <w:b/>
                <w:bCs/>
              </w:rPr>
            </w:pPr>
            <w:r w:rsidRPr="004D2D09">
              <w:rPr>
                <w:rFonts w:ascii="Times New Roman" w:hAnsi="Times New Roman" w:cs="Times New Roman"/>
                <w:b/>
                <w:bCs/>
              </w:rPr>
              <w:t>Better Model</w:t>
            </w:r>
          </w:p>
        </w:tc>
      </w:tr>
      <w:tr w:rsidR="004D2D09" w:rsidRPr="004D2D09" w14:paraId="657B54CC" w14:textId="77777777" w:rsidTr="004D2D09">
        <w:trPr>
          <w:tblCellSpacing w:w="15" w:type="dxa"/>
          <w:jc w:val="center"/>
        </w:trPr>
        <w:tc>
          <w:tcPr>
            <w:tcW w:w="0" w:type="auto"/>
            <w:vAlign w:val="center"/>
            <w:hideMark/>
          </w:tcPr>
          <w:p w14:paraId="12A29D9E"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Climatology vs Persistence</w:t>
            </w:r>
          </w:p>
        </w:tc>
        <w:tc>
          <w:tcPr>
            <w:tcW w:w="0" w:type="auto"/>
            <w:vAlign w:val="center"/>
            <w:hideMark/>
          </w:tcPr>
          <w:p w14:paraId="03856FCC"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-47.03</w:t>
            </w:r>
          </w:p>
        </w:tc>
        <w:tc>
          <w:tcPr>
            <w:tcW w:w="0" w:type="auto"/>
            <w:vAlign w:val="center"/>
            <w:hideMark/>
          </w:tcPr>
          <w:p w14:paraId="311E9DD5"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&lt; 0.001</w:t>
            </w:r>
          </w:p>
        </w:tc>
        <w:tc>
          <w:tcPr>
            <w:tcW w:w="0" w:type="auto"/>
            <w:vAlign w:val="center"/>
            <w:hideMark/>
          </w:tcPr>
          <w:p w14:paraId="7E99BB1C"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1% level</w:t>
            </w:r>
          </w:p>
        </w:tc>
        <w:tc>
          <w:tcPr>
            <w:tcW w:w="0" w:type="auto"/>
            <w:vAlign w:val="center"/>
            <w:hideMark/>
          </w:tcPr>
          <w:p w14:paraId="6AAC0CFE"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Climatology</w:t>
            </w:r>
          </w:p>
        </w:tc>
      </w:tr>
      <w:tr w:rsidR="004D2D09" w:rsidRPr="004D2D09" w14:paraId="02C88F5B" w14:textId="77777777" w:rsidTr="004D2D09">
        <w:trPr>
          <w:tblCellSpacing w:w="15" w:type="dxa"/>
          <w:jc w:val="center"/>
        </w:trPr>
        <w:tc>
          <w:tcPr>
            <w:tcW w:w="0" w:type="auto"/>
            <w:vAlign w:val="center"/>
            <w:hideMark/>
          </w:tcPr>
          <w:p w14:paraId="4770FEDC"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Climatology vs Seasonal Naïve</w:t>
            </w:r>
          </w:p>
        </w:tc>
        <w:tc>
          <w:tcPr>
            <w:tcW w:w="0" w:type="auto"/>
            <w:vAlign w:val="center"/>
            <w:hideMark/>
          </w:tcPr>
          <w:p w14:paraId="54EE1536"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-6.94</w:t>
            </w:r>
          </w:p>
        </w:tc>
        <w:tc>
          <w:tcPr>
            <w:tcW w:w="0" w:type="auto"/>
            <w:vAlign w:val="center"/>
            <w:hideMark/>
          </w:tcPr>
          <w:p w14:paraId="4CB0A9E9"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&lt; 0.001</w:t>
            </w:r>
          </w:p>
        </w:tc>
        <w:tc>
          <w:tcPr>
            <w:tcW w:w="0" w:type="auto"/>
            <w:vAlign w:val="center"/>
            <w:hideMark/>
          </w:tcPr>
          <w:p w14:paraId="30731BB3"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1% level</w:t>
            </w:r>
          </w:p>
        </w:tc>
        <w:tc>
          <w:tcPr>
            <w:tcW w:w="0" w:type="auto"/>
            <w:vAlign w:val="center"/>
            <w:hideMark/>
          </w:tcPr>
          <w:p w14:paraId="4AFA6384"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Climatology</w:t>
            </w:r>
          </w:p>
        </w:tc>
      </w:tr>
      <w:tr w:rsidR="004D2D09" w:rsidRPr="004D2D09" w14:paraId="73537EDB" w14:textId="77777777" w:rsidTr="004D2D09">
        <w:trPr>
          <w:tblCellSpacing w:w="15" w:type="dxa"/>
          <w:jc w:val="center"/>
        </w:trPr>
        <w:tc>
          <w:tcPr>
            <w:tcW w:w="0" w:type="auto"/>
            <w:tcBorders>
              <w:bottom w:val="single" w:sz="4" w:space="0" w:color="auto"/>
            </w:tcBorders>
            <w:vAlign w:val="center"/>
            <w:hideMark/>
          </w:tcPr>
          <w:p w14:paraId="633045B6"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Seasonal Naïve vs Persistence</w:t>
            </w:r>
          </w:p>
        </w:tc>
        <w:tc>
          <w:tcPr>
            <w:tcW w:w="0" w:type="auto"/>
            <w:tcBorders>
              <w:bottom w:val="single" w:sz="4" w:space="0" w:color="auto"/>
            </w:tcBorders>
            <w:vAlign w:val="center"/>
            <w:hideMark/>
          </w:tcPr>
          <w:p w14:paraId="4DEF450A"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-44.37</w:t>
            </w:r>
          </w:p>
        </w:tc>
        <w:tc>
          <w:tcPr>
            <w:tcW w:w="0" w:type="auto"/>
            <w:tcBorders>
              <w:bottom w:val="single" w:sz="4" w:space="0" w:color="auto"/>
            </w:tcBorders>
            <w:vAlign w:val="center"/>
            <w:hideMark/>
          </w:tcPr>
          <w:p w14:paraId="6F386D04"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&lt; 0.001</w:t>
            </w:r>
          </w:p>
        </w:tc>
        <w:tc>
          <w:tcPr>
            <w:tcW w:w="0" w:type="auto"/>
            <w:tcBorders>
              <w:bottom w:val="single" w:sz="4" w:space="0" w:color="auto"/>
            </w:tcBorders>
            <w:vAlign w:val="center"/>
            <w:hideMark/>
          </w:tcPr>
          <w:p w14:paraId="62BB313B"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1% level</w:t>
            </w:r>
          </w:p>
        </w:tc>
        <w:tc>
          <w:tcPr>
            <w:tcW w:w="0" w:type="auto"/>
            <w:tcBorders>
              <w:bottom w:val="single" w:sz="4" w:space="0" w:color="auto"/>
            </w:tcBorders>
            <w:vAlign w:val="center"/>
            <w:hideMark/>
          </w:tcPr>
          <w:p w14:paraId="425C8B29" w14:textId="77777777" w:rsidR="004D2D09" w:rsidRPr="004D2D09" w:rsidRDefault="004D2D09" w:rsidP="004D2D09">
            <w:pPr>
              <w:spacing w:line="360" w:lineRule="auto"/>
              <w:rPr>
                <w:rFonts w:ascii="Times New Roman" w:hAnsi="Times New Roman" w:cs="Times New Roman"/>
              </w:rPr>
            </w:pPr>
            <w:r w:rsidRPr="004D2D09">
              <w:rPr>
                <w:rFonts w:ascii="Times New Roman" w:hAnsi="Times New Roman" w:cs="Times New Roman"/>
              </w:rPr>
              <w:t>Seasonal Naïve</w:t>
            </w:r>
          </w:p>
        </w:tc>
      </w:tr>
    </w:tbl>
    <w:p w14:paraId="183F8980" w14:textId="77777777" w:rsidR="004D2D09" w:rsidRDefault="004D2D09" w:rsidP="009C3045">
      <w:pPr>
        <w:spacing w:line="360" w:lineRule="auto"/>
        <w:rPr>
          <w:rFonts w:ascii="Times New Roman" w:hAnsi="Times New Roman" w:cs="Times New Roman"/>
        </w:rPr>
      </w:pPr>
    </w:p>
    <w:p w14:paraId="157CB01A" w14:textId="77777777" w:rsidR="0086062C" w:rsidRDefault="0086062C" w:rsidP="009C3045">
      <w:pPr>
        <w:spacing w:line="360" w:lineRule="auto"/>
        <w:rPr>
          <w:rFonts w:ascii="Times New Roman" w:hAnsi="Times New Roman" w:cs="Times New Roman"/>
        </w:rPr>
      </w:pPr>
    </w:p>
    <w:p w14:paraId="223C1E52" w14:textId="77777777" w:rsidR="0086062C" w:rsidRDefault="0086062C" w:rsidP="009C3045">
      <w:pPr>
        <w:spacing w:line="360" w:lineRule="auto"/>
        <w:rPr>
          <w:rFonts w:ascii="Times New Roman" w:hAnsi="Times New Roman" w:cs="Times New Roman"/>
        </w:rPr>
      </w:pPr>
    </w:p>
    <w:p w14:paraId="4DE47B72" w14:textId="127266E1" w:rsidR="0086062C" w:rsidRPr="000B2426" w:rsidRDefault="000B2426" w:rsidP="000B2426">
      <w:pPr>
        <w:spacing w:line="360" w:lineRule="auto"/>
        <w:jc w:val="center"/>
        <w:rPr>
          <w:rFonts w:ascii="Times New Roman" w:hAnsi="Times New Roman" w:cs="Times New Roman"/>
        </w:rPr>
      </w:pPr>
      <w:r w:rsidRPr="000B2426">
        <w:rPr>
          <w:rFonts w:ascii="Times New Roman" w:hAnsi="Times New Roman" w:cs="Times New Roman"/>
        </w:rPr>
        <w:t xml:space="preserve">Supplementary Table S6: Rolling Window Validation Results </w:t>
      </w:r>
      <w:r>
        <w:rPr>
          <w:rFonts w:ascii="Times New Roman" w:hAnsi="Times New Roman" w:cs="Times New Roman"/>
        </w:rPr>
        <w:t>–</w:t>
      </w:r>
      <w:r w:rsidRPr="000B2426">
        <w:rPr>
          <w:rFonts w:ascii="Times New Roman" w:hAnsi="Times New Roman" w:cs="Times New Roman"/>
        </w:rPr>
        <w:t xml:space="preserve"> ARIMA</w:t>
      </w:r>
      <w:r>
        <w:rPr>
          <w:rFonts w:ascii="Times New Roman" w:hAnsi="Times New Roman" w:cs="Times New Roman"/>
        </w:rPr>
        <w:t xml:space="preserve"> </w:t>
      </w:r>
      <w:r w:rsidRPr="000B2426">
        <w:rPr>
          <w:rFonts w:ascii="Times New Roman" w:hAnsi="Times New Roman" w:cs="Times New Roman"/>
        </w:rPr>
        <w:t>(1,1,2)</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73"/>
        <w:gridCol w:w="1438"/>
        <w:gridCol w:w="1669"/>
        <w:gridCol w:w="1186"/>
        <w:gridCol w:w="1190"/>
        <w:gridCol w:w="1190"/>
        <w:gridCol w:w="1291"/>
      </w:tblGrid>
      <w:tr w:rsidR="0086062C" w:rsidRPr="0086062C" w14:paraId="0443AFBB" w14:textId="77777777" w:rsidTr="0086062C">
        <w:trPr>
          <w:tblHeader/>
          <w:tblCellSpacing w:w="15" w:type="dxa"/>
        </w:trPr>
        <w:tc>
          <w:tcPr>
            <w:tcW w:w="0" w:type="auto"/>
            <w:vAlign w:val="center"/>
            <w:hideMark/>
          </w:tcPr>
          <w:p w14:paraId="27705E45"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Fold</w:t>
            </w:r>
          </w:p>
        </w:tc>
        <w:tc>
          <w:tcPr>
            <w:tcW w:w="0" w:type="auto"/>
            <w:vAlign w:val="center"/>
            <w:hideMark/>
          </w:tcPr>
          <w:p w14:paraId="1CDD44C6"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Training Period</w:t>
            </w:r>
          </w:p>
        </w:tc>
        <w:tc>
          <w:tcPr>
            <w:tcW w:w="0" w:type="auto"/>
            <w:vAlign w:val="center"/>
            <w:hideMark/>
          </w:tcPr>
          <w:p w14:paraId="6FA4333F"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Test Period</w:t>
            </w:r>
          </w:p>
        </w:tc>
        <w:tc>
          <w:tcPr>
            <w:tcW w:w="0" w:type="auto"/>
            <w:vAlign w:val="center"/>
            <w:hideMark/>
          </w:tcPr>
          <w:p w14:paraId="094EF77E"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1-day RMSE</w:t>
            </w:r>
          </w:p>
        </w:tc>
        <w:tc>
          <w:tcPr>
            <w:tcW w:w="0" w:type="auto"/>
            <w:vAlign w:val="center"/>
            <w:hideMark/>
          </w:tcPr>
          <w:p w14:paraId="35795D23"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3-day RMSE</w:t>
            </w:r>
          </w:p>
        </w:tc>
        <w:tc>
          <w:tcPr>
            <w:tcW w:w="0" w:type="auto"/>
            <w:vAlign w:val="center"/>
            <w:hideMark/>
          </w:tcPr>
          <w:p w14:paraId="0BF6E2AE"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7-day RMSE</w:t>
            </w:r>
          </w:p>
        </w:tc>
        <w:tc>
          <w:tcPr>
            <w:tcW w:w="0" w:type="auto"/>
            <w:vAlign w:val="center"/>
            <w:hideMark/>
          </w:tcPr>
          <w:p w14:paraId="1962F452" w14:textId="77777777" w:rsidR="0086062C" w:rsidRPr="0086062C" w:rsidRDefault="0086062C" w:rsidP="0086062C">
            <w:pPr>
              <w:spacing w:line="360" w:lineRule="auto"/>
              <w:rPr>
                <w:rFonts w:ascii="Times New Roman" w:hAnsi="Times New Roman" w:cs="Times New Roman"/>
                <w:b/>
                <w:bCs/>
                <w:sz w:val="20"/>
                <w:szCs w:val="20"/>
              </w:rPr>
            </w:pPr>
            <w:r w:rsidRPr="0086062C">
              <w:rPr>
                <w:rFonts w:ascii="Times New Roman" w:hAnsi="Times New Roman" w:cs="Times New Roman"/>
                <w:b/>
                <w:bCs/>
                <w:sz w:val="20"/>
                <w:szCs w:val="20"/>
              </w:rPr>
              <w:t>30-day RMSE</w:t>
            </w:r>
          </w:p>
        </w:tc>
      </w:tr>
      <w:tr w:rsidR="0086062C" w:rsidRPr="0086062C" w14:paraId="459B18EF" w14:textId="77777777" w:rsidTr="0086062C">
        <w:trPr>
          <w:tblCellSpacing w:w="15" w:type="dxa"/>
        </w:trPr>
        <w:tc>
          <w:tcPr>
            <w:tcW w:w="0" w:type="auto"/>
            <w:vAlign w:val="center"/>
            <w:hideMark/>
          </w:tcPr>
          <w:p w14:paraId="33B9466B"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w:t>
            </w:r>
          </w:p>
        </w:tc>
        <w:tc>
          <w:tcPr>
            <w:tcW w:w="0" w:type="auto"/>
            <w:vAlign w:val="center"/>
            <w:hideMark/>
          </w:tcPr>
          <w:p w14:paraId="65CF3429"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1985-2011</w:t>
            </w:r>
          </w:p>
        </w:tc>
        <w:tc>
          <w:tcPr>
            <w:tcW w:w="0" w:type="auto"/>
            <w:vAlign w:val="center"/>
            <w:hideMark/>
          </w:tcPr>
          <w:p w14:paraId="5910F910"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2011-06 to 2016-06</w:t>
            </w:r>
          </w:p>
        </w:tc>
        <w:tc>
          <w:tcPr>
            <w:tcW w:w="0" w:type="auto"/>
            <w:vAlign w:val="center"/>
            <w:hideMark/>
          </w:tcPr>
          <w:p w14:paraId="7B2FB16D"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0.203</w:t>
            </w:r>
          </w:p>
        </w:tc>
        <w:tc>
          <w:tcPr>
            <w:tcW w:w="0" w:type="auto"/>
            <w:vAlign w:val="center"/>
            <w:hideMark/>
          </w:tcPr>
          <w:p w14:paraId="6FB6A1E6"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1.893</w:t>
            </w:r>
          </w:p>
        </w:tc>
        <w:tc>
          <w:tcPr>
            <w:tcW w:w="0" w:type="auto"/>
            <w:vAlign w:val="center"/>
            <w:hideMark/>
          </w:tcPr>
          <w:p w14:paraId="4C6DE5C5"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1.686</w:t>
            </w:r>
          </w:p>
        </w:tc>
        <w:tc>
          <w:tcPr>
            <w:tcW w:w="0" w:type="auto"/>
            <w:vAlign w:val="center"/>
            <w:hideMark/>
          </w:tcPr>
          <w:p w14:paraId="2F14A217"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2.026</w:t>
            </w:r>
          </w:p>
        </w:tc>
      </w:tr>
      <w:tr w:rsidR="0086062C" w:rsidRPr="0086062C" w14:paraId="2097B810" w14:textId="77777777" w:rsidTr="0086062C">
        <w:trPr>
          <w:tblCellSpacing w:w="15" w:type="dxa"/>
        </w:trPr>
        <w:tc>
          <w:tcPr>
            <w:tcW w:w="0" w:type="auto"/>
            <w:vAlign w:val="center"/>
            <w:hideMark/>
          </w:tcPr>
          <w:p w14:paraId="6A1854B9"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w:t>
            </w:r>
          </w:p>
        </w:tc>
        <w:tc>
          <w:tcPr>
            <w:tcW w:w="0" w:type="auto"/>
            <w:vAlign w:val="center"/>
            <w:hideMark/>
          </w:tcPr>
          <w:p w14:paraId="42773D7C"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1985-1997</w:t>
            </w:r>
          </w:p>
        </w:tc>
        <w:tc>
          <w:tcPr>
            <w:tcW w:w="0" w:type="auto"/>
            <w:vAlign w:val="center"/>
            <w:hideMark/>
          </w:tcPr>
          <w:p w14:paraId="737E96AF"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1997-08 to 2003-11</w:t>
            </w:r>
          </w:p>
        </w:tc>
        <w:tc>
          <w:tcPr>
            <w:tcW w:w="0" w:type="auto"/>
            <w:vAlign w:val="center"/>
            <w:hideMark/>
          </w:tcPr>
          <w:p w14:paraId="5A67B334"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2.678</w:t>
            </w:r>
          </w:p>
        </w:tc>
        <w:tc>
          <w:tcPr>
            <w:tcW w:w="0" w:type="auto"/>
            <w:vAlign w:val="center"/>
            <w:hideMark/>
          </w:tcPr>
          <w:p w14:paraId="5752C701"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2.009</w:t>
            </w:r>
          </w:p>
        </w:tc>
        <w:tc>
          <w:tcPr>
            <w:tcW w:w="0" w:type="auto"/>
            <w:vAlign w:val="center"/>
            <w:hideMark/>
          </w:tcPr>
          <w:p w14:paraId="1DA94789"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1.605</w:t>
            </w:r>
          </w:p>
        </w:tc>
        <w:tc>
          <w:tcPr>
            <w:tcW w:w="0" w:type="auto"/>
            <w:vAlign w:val="center"/>
            <w:hideMark/>
          </w:tcPr>
          <w:p w14:paraId="022A01E7"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2.859</w:t>
            </w:r>
          </w:p>
        </w:tc>
      </w:tr>
      <w:tr w:rsidR="0086062C" w:rsidRPr="0086062C" w14:paraId="6DCFE7ED" w14:textId="77777777" w:rsidTr="0086062C">
        <w:trPr>
          <w:tblCellSpacing w:w="15" w:type="dxa"/>
        </w:trPr>
        <w:tc>
          <w:tcPr>
            <w:tcW w:w="0" w:type="auto"/>
            <w:vAlign w:val="center"/>
            <w:hideMark/>
          </w:tcPr>
          <w:p w14:paraId="777CF9AE"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3</w:t>
            </w:r>
          </w:p>
        </w:tc>
        <w:tc>
          <w:tcPr>
            <w:tcW w:w="0" w:type="auto"/>
            <w:vAlign w:val="center"/>
            <w:hideMark/>
          </w:tcPr>
          <w:p w14:paraId="10837E14"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1985-2003</w:t>
            </w:r>
          </w:p>
        </w:tc>
        <w:tc>
          <w:tcPr>
            <w:tcW w:w="0" w:type="auto"/>
            <w:vAlign w:val="center"/>
            <w:hideMark/>
          </w:tcPr>
          <w:p w14:paraId="1F886E1B"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2003-11 to 2010-03</w:t>
            </w:r>
          </w:p>
        </w:tc>
        <w:tc>
          <w:tcPr>
            <w:tcW w:w="0" w:type="auto"/>
            <w:vAlign w:val="center"/>
            <w:hideMark/>
          </w:tcPr>
          <w:p w14:paraId="4FF4B50F"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2.476</w:t>
            </w:r>
          </w:p>
        </w:tc>
        <w:tc>
          <w:tcPr>
            <w:tcW w:w="0" w:type="auto"/>
            <w:vAlign w:val="center"/>
            <w:hideMark/>
          </w:tcPr>
          <w:p w14:paraId="79D2E393"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1.725</w:t>
            </w:r>
          </w:p>
        </w:tc>
        <w:tc>
          <w:tcPr>
            <w:tcW w:w="0" w:type="auto"/>
            <w:vAlign w:val="center"/>
            <w:hideMark/>
          </w:tcPr>
          <w:p w14:paraId="2A718A85"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1.424</w:t>
            </w:r>
          </w:p>
        </w:tc>
        <w:tc>
          <w:tcPr>
            <w:tcW w:w="0" w:type="auto"/>
            <w:vAlign w:val="center"/>
            <w:hideMark/>
          </w:tcPr>
          <w:p w14:paraId="60DBDD91"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2.335</w:t>
            </w:r>
          </w:p>
        </w:tc>
      </w:tr>
      <w:tr w:rsidR="0086062C" w:rsidRPr="0086062C" w14:paraId="18624AB3" w14:textId="77777777" w:rsidTr="0086062C">
        <w:trPr>
          <w:tblCellSpacing w:w="15" w:type="dxa"/>
        </w:trPr>
        <w:tc>
          <w:tcPr>
            <w:tcW w:w="0" w:type="auto"/>
            <w:vAlign w:val="center"/>
            <w:hideMark/>
          </w:tcPr>
          <w:p w14:paraId="5C0170A6"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4</w:t>
            </w:r>
          </w:p>
        </w:tc>
        <w:tc>
          <w:tcPr>
            <w:tcW w:w="0" w:type="auto"/>
            <w:vAlign w:val="center"/>
            <w:hideMark/>
          </w:tcPr>
          <w:p w14:paraId="3E4B6C64"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1985-2010</w:t>
            </w:r>
          </w:p>
        </w:tc>
        <w:tc>
          <w:tcPr>
            <w:tcW w:w="0" w:type="auto"/>
            <w:vAlign w:val="center"/>
            <w:hideMark/>
          </w:tcPr>
          <w:p w14:paraId="6E8A1B3B"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2010-03 to 2016-06</w:t>
            </w:r>
          </w:p>
        </w:tc>
        <w:tc>
          <w:tcPr>
            <w:tcW w:w="0" w:type="auto"/>
            <w:vAlign w:val="center"/>
            <w:hideMark/>
          </w:tcPr>
          <w:p w14:paraId="43439DA5"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0.282</w:t>
            </w:r>
          </w:p>
        </w:tc>
        <w:tc>
          <w:tcPr>
            <w:tcW w:w="0" w:type="auto"/>
            <w:vAlign w:val="center"/>
            <w:hideMark/>
          </w:tcPr>
          <w:p w14:paraId="14039C7C"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1.017</w:t>
            </w:r>
          </w:p>
        </w:tc>
        <w:tc>
          <w:tcPr>
            <w:tcW w:w="0" w:type="auto"/>
            <w:vAlign w:val="center"/>
            <w:hideMark/>
          </w:tcPr>
          <w:p w14:paraId="6996F6D8"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2.618</w:t>
            </w:r>
          </w:p>
        </w:tc>
        <w:tc>
          <w:tcPr>
            <w:tcW w:w="0" w:type="auto"/>
            <w:vAlign w:val="center"/>
            <w:hideMark/>
          </w:tcPr>
          <w:p w14:paraId="5F88A657"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2.281</w:t>
            </w:r>
          </w:p>
        </w:tc>
      </w:tr>
      <w:tr w:rsidR="0086062C" w:rsidRPr="0086062C" w14:paraId="2E708EFD" w14:textId="77777777" w:rsidTr="0086062C">
        <w:trPr>
          <w:tblCellSpacing w:w="15" w:type="dxa"/>
        </w:trPr>
        <w:tc>
          <w:tcPr>
            <w:tcW w:w="0" w:type="auto"/>
            <w:vAlign w:val="center"/>
            <w:hideMark/>
          </w:tcPr>
          <w:p w14:paraId="0DD86882"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5</w:t>
            </w:r>
          </w:p>
        </w:tc>
        <w:tc>
          <w:tcPr>
            <w:tcW w:w="0" w:type="auto"/>
            <w:vAlign w:val="center"/>
            <w:hideMark/>
          </w:tcPr>
          <w:p w14:paraId="422DEE89"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1985-2016</w:t>
            </w:r>
          </w:p>
        </w:tc>
        <w:tc>
          <w:tcPr>
            <w:tcW w:w="0" w:type="auto"/>
            <w:vAlign w:val="center"/>
            <w:hideMark/>
          </w:tcPr>
          <w:p w14:paraId="7724D728"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2016-06 to 2022-09</w:t>
            </w:r>
          </w:p>
        </w:tc>
        <w:tc>
          <w:tcPr>
            <w:tcW w:w="0" w:type="auto"/>
            <w:vAlign w:val="center"/>
            <w:hideMark/>
          </w:tcPr>
          <w:p w14:paraId="5B5F0E1E"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0.916</w:t>
            </w:r>
          </w:p>
        </w:tc>
        <w:tc>
          <w:tcPr>
            <w:tcW w:w="0" w:type="auto"/>
            <w:vAlign w:val="center"/>
            <w:hideMark/>
          </w:tcPr>
          <w:p w14:paraId="68AD8703"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0.582</w:t>
            </w:r>
          </w:p>
        </w:tc>
        <w:tc>
          <w:tcPr>
            <w:tcW w:w="0" w:type="auto"/>
            <w:vAlign w:val="center"/>
            <w:hideMark/>
          </w:tcPr>
          <w:p w14:paraId="6421706E"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0.625</w:t>
            </w:r>
          </w:p>
        </w:tc>
        <w:tc>
          <w:tcPr>
            <w:tcW w:w="0" w:type="auto"/>
            <w:vAlign w:val="center"/>
            <w:hideMark/>
          </w:tcPr>
          <w:p w14:paraId="71E30CD7"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0.715</w:t>
            </w:r>
          </w:p>
        </w:tc>
      </w:tr>
      <w:tr w:rsidR="0086062C" w:rsidRPr="0086062C" w14:paraId="7EADF675" w14:textId="77777777" w:rsidTr="0086062C">
        <w:trPr>
          <w:tblCellSpacing w:w="15" w:type="dxa"/>
        </w:trPr>
        <w:tc>
          <w:tcPr>
            <w:tcW w:w="0" w:type="auto"/>
            <w:vAlign w:val="center"/>
            <w:hideMark/>
          </w:tcPr>
          <w:p w14:paraId="2F2A558E"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b/>
                <w:bCs/>
                <w:sz w:val="20"/>
                <w:szCs w:val="20"/>
              </w:rPr>
              <w:t>Mean ± Std</w:t>
            </w:r>
          </w:p>
        </w:tc>
        <w:tc>
          <w:tcPr>
            <w:tcW w:w="0" w:type="auto"/>
            <w:vAlign w:val="center"/>
            <w:hideMark/>
          </w:tcPr>
          <w:p w14:paraId="0620F3AB"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w:t>
            </w:r>
          </w:p>
        </w:tc>
        <w:tc>
          <w:tcPr>
            <w:tcW w:w="0" w:type="auto"/>
            <w:vAlign w:val="center"/>
            <w:hideMark/>
          </w:tcPr>
          <w:p w14:paraId="39309ABF"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sz w:val="20"/>
                <w:szCs w:val="20"/>
              </w:rPr>
              <w:t>-</w:t>
            </w:r>
          </w:p>
        </w:tc>
        <w:tc>
          <w:tcPr>
            <w:tcW w:w="0" w:type="auto"/>
            <w:vAlign w:val="center"/>
            <w:hideMark/>
          </w:tcPr>
          <w:p w14:paraId="18AD70FF"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b/>
                <w:bCs/>
                <w:sz w:val="20"/>
                <w:szCs w:val="20"/>
              </w:rPr>
              <w:t>1.311 ± 1.065</w:t>
            </w:r>
          </w:p>
        </w:tc>
        <w:tc>
          <w:tcPr>
            <w:tcW w:w="0" w:type="auto"/>
            <w:vAlign w:val="center"/>
            <w:hideMark/>
          </w:tcPr>
          <w:p w14:paraId="50D4B7C9"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b/>
                <w:bCs/>
                <w:sz w:val="20"/>
                <w:szCs w:val="20"/>
              </w:rPr>
              <w:t>1.445 ± 0.552</w:t>
            </w:r>
          </w:p>
        </w:tc>
        <w:tc>
          <w:tcPr>
            <w:tcW w:w="0" w:type="auto"/>
            <w:vAlign w:val="center"/>
            <w:hideMark/>
          </w:tcPr>
          <w:p w14:paraId="0B9B68FF"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b/>
                <w:bCs/>
                <w:sz w:val="20"/>
                <w:szCs w:val="20"/>
              </w:rPr>
              <w:t>1.592 ± 0.636</w:t>
            </w:r>
          </w:p>
        </w:tc>
        <w:tc>
          <w:tcPr>
            <w:tcW w:w="0" w:type="auto"/>
            <w:vAlign w:val="center"/>
            <w:hideMark/>
          </w:tcPr>
          <w:p w14:paraId="6417C358" w14:textId="77777777" w:rsidR="0086062C" w:rsidRPr="0086062C" w:rsidRDefault="0086062C" w:rsidP="0086062C">
            <w:pPr>
              <w:spacing w:line="360" w:lineRule="auto"/>
              <w:rPr>
                <w:rFonts w:ascii="Times New Roman" w:hAnsi="Times New Roman" w:cs="Times New Roman"/>
                <w:sz w:val="20"/>
                <w:szCs w:val="20"/>
              </w:rPr>
            </w:pPr>
            <w:r w:rsidRPr="0086062C">
              <w:rPr>
                <w:rFonts w:ascii="Times New Roman" w:hAnsi="Times New Roman" w:cs="Times New Roman"/>
                <w:b/>
                <w:bCs/>
                <w:sz w:val="20"/>
                <w:szCs w:val="20"/>
              </w:rPr>
              <w:t>2.043 ± 0.717</w:t>
            </w:r>
          </w:p>
        </w:tc>
      </w:tr>
    </w:tbl>
    <w:p w14:paraId="00FA886E" w14:textId="77777777" w:rsidR="0086062C" w:rsidRDefault="0086062C" w:rsidP="009C3045">
      <w:pPr>
        <w:spacing w:line="360" w:lineRule="auto"/>
        <w:rPr>
          <w:rFonts w:ascii="Times New Roman" w:hAnsi="Times New Roman" w:cs="Times New Roman"/>
        </w:rPr>
      </w:pPr>
    </w:p>
    <w:p w14:paraId="7784DAB3" w14:textId="6A760ACC" w:rsidR="0086062C" w:rsidRDefault="0086062C" w:rsidP="0086062C">
      <w:pPr>
        <w:spacing w:line="360" w:lineRule="auto"/>
        <w:jc w:val="center"/>
        <w:rPr>
          <w:rFonts w:ascii="Times New Roman" w:hAnsi="Times New Roman" w:cs="Times New Roman"/>
        </w:rPr>
      </w:pPr>
      <w:r w:rsidRPr="0086062C">
        <w:rPr>
          <w:rFonts w:ascii="Times New Roman" w:hAnsi="Times New Roman" w:cs="Times New Roman"/>
        </w:rPr>
        <w:t>Supplementary Table S7: Forecast Horizon Performance Summary</w:t>
      </w:r>
    </w:p>
    <w:tbl>
      <w:tblPr>
        <w:tblW w:w="0" w:type="auto"/>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1"/>
        <w:gridCol w:w="2441"/>
        <w:gridCol w:w="2643"/>
      </w:tblGrid>
      <w:tr w:rsidR="0086062C" w:rsidRPr="0086062C" w14:paraId="2ECDF85A" w14:textId="77777777" w:rsidTr="0086062C">
        <w:trPr>
          <w:tblHeader/>
          <w:tblCellSpacing w:w="15" w:type="dxa"/>
          <w:jc w:val="center"/>
        </w:trPr>
        <w:tc>
          <w:tcPr>
            <w:tcW w:w="0" w:type="auto"/>
            <w:vAlign w:val="center"/>
            <w:hideMark/>
          </w:tcPr>
          <w:p w14:paraId="108E7116" w14:textId="77777777" w:rsidR="0086062C" w:rsidRPr="0086062C" w:rsidRDefault="0086062C" w:rsidP="0086062C">
            <w:pPr>
              <w:spacing w:line="360" w:lineRule="auto"/>
              <w:rPr>
                <w:rFonts w:ascii="Times New Roman" w:hAnsi="Times New Roman" w:cs="Times New Roman"/>
                <w:b/>
                <w:bCs/>
              </w:rPr>
            </w:pPr>
            <w:r w:rsidRPr="0086062C">
              <w:rPr>
                <w:rFonts w:ascii="Times New Roman" w:hAnsi="Times New Roman" w:cs="Times New Roman"/>
                <w:b/>
                <w:bCs/>
              </w:rPr>
              <w:t>Forecast Horizon</w:t>
            </w:r>
          </w:p>
        </w:tc>
        <w:tc>
          <w:tcPr>
            <w:tcW w:w="0" w:type="auto"/>
            <w:vAlign w:val="center"/>
            <w:hideMark/>
          </w:tcPr>
          <w:p w14:paraId="43951C0E" w14:textId="77777777" w:rsidR="0086062C" w:rsidRPr="0086062C" w:rsidRDefault="0086062C" w:rsidP="0086062C">
            <w:pPr>
              <w:spacing w:line="360" w:lineRule="auto"/>
              <w:rPr>
                <w:rFonts w:ascii="Times New Roman" w:hAnsi="Times New Roman" w:cs="Times New Roman"/>
                <w:b/>
                <w:bCs/>
              </w:rPr>
            </w:pPr>
            <w:r w:rsidRPr="0086062C">
              <w:rPr>
                <w:rFonts w:ascii="Times New Roman" w:hAnsi="Times New Roman" w:cs="Times New Roman"/>
                <w:b/>
                <w:bCs/>
              </w:rPr>
              <w:t>RMSE (mean ± std) °C</w:t>
            </w:r>
          </w:p>
        </w:tc>
        <w:tc>
          <w:tcPr>
            <w:tcW w:w="0" w:type="auto"/>
            <w:vAlign w:val="center"/>
            <w:hideMark/>
          </w:tcPr>
          <w:p w14:paraId="4A620E5E" w14:textId="77777777" w:rsidR="0086062C" w:rsidRPr="0086062C" w:rsidRDefault="0086062C" w:rsidP="0086062C">
            <w:pPr>
              <w:spacing w:line="360" w:lineRule="auto"/>
              <w:rPr>
                <w:rFonts w:ascii="Times New Roman" w:hAnsi="Times New Roman" w:cs="Times New Roman"/>
                <w:b/>
                <w:bCs/>
              </w:rPr>
            </w:pPr>
            <w:r w:rsidRPr="0086062C">
              <w:rPr>
                <w:rFonts w:ascii="Times New Roman" w:hAnsi="Times New Roman" w:cs="Times New Roman"/>
                <w:b/>
                <w:bCs/>
              </w:rPr>
              <w:t>Relative Error (vs 1-day)</w:t>
            </w:r>
          </w:p>
        </w:tc>
      </w:tr>
      <w:tr w:rsidR="0086062C" w:rsidRPr="0086062C" w14:paraId="7AB6E017" w14:textId="77777777" w:rsidTr="0086062C">
        <w:trPr>
          <w:tblCellSpacing w:w="15" w:type="dxa"/>
          <w:jc w:val="center"/>
        </w:trPr>
        <w:tc>
          <w:tcPr>
            <w:tcW w:w="0" w:type="auto"/>
            <w:vAlign w:val="center"/>
            <w:hideMark/>
          </w:tcPr>
          <w:p w14:paraId="2EBD641F"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1-day</w:t>
            </w:r>
          </w:p>
        </w:tc>
        <w:tc>
          <w:tcPr>
            <w:tcW w:w="0" w:type="auto"/>
            <w:vAlign w:val="center"/>
            <w:hideMark/>
          </w:tcPr>
          <w:p w14:paraId="32B6C16B"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1.311 ± 1.065</w:t>
            </w:r>
          </w:p>
        </w:tc>
        <w:tc>
          <w:tcPr>
            <w:tcW w:w="0" w:type="auto"/>
            <w:vAlign w:val="center"/>
            <w:hideMark/>
          </w:tcPr>
          <w:p w14:paraId="2826FCA4"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1.00× (baseline)</w:t>
            </w:r>
          </w:p>
        </w:tc>
      </w:tr>
      <w:tr w:rsidR="0086062C" w:rsidRPr="0086062C" w14:paraId="1893A156" w14:textId="77777777" w:rsidTr="0086062C">
        <w:trPr>
          <w:tblCellSpacing w:w="15" w:type="dxa"/>
          <w:jc w:val="center"/>
        </w:trPr>
        <w:tc>
          <w:tcPr>
            <w:tcW w:w="0" w:type="auto"/>
            <w:vAlign w:val="center"/>
            <w:hideMark/>
          </w:tcPr>
          <w:p w14:paraId="54BFBB41"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3-day</w:t>
            </w:r>
          </w:p>
        </w:tc>
        <w:tc>
          <w:tcPr>
            <w:tcW w:w="0" w:type="auto"/>
            <w:vAlign w:val="center"/>
            <w:hideMark/>
          </w:tcPr>
          <w:p w14:paraId="5A7F91D7"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1.445 ± 0.552</w:t>
            </w:r>
          </w:p>
        </w:tc>
        <w:tc>
          <w:tcPr>
            <w:tcW w:w="0" w:type="auto"/>
            <w:vAlign w:val="center"/>
            <w:hideMark/>
          </w:tcPr>
          <w:p w14:paraId="6B0ACE27"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1.10×</w:t>
            </w:r>
          </w:p>
        </w:tc>
      </w:tr>
      <w:tr w:rsidR="0086062C" w:rsidRPr="0086062C" w14:paraId="0167D142" w14:textId="77777777" w:rsidTr="0086062C">
        <w:trPr>
          <w:tblCellSpacing w:w="15" w:type="dxa"/>
          <w:jc w:val="center"/>
        </w:trPr>
        <w:tc>
          <w:tcPr>
            <w:tcW w:w="0" w:type="auto"/>
            <w:vAlign w:val="center"/>
            <w:hideMark/>
          </w:tcPr>
          <w:p w14:paraId="72A11AC2"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7-day</w:t>
            </w:r>
          </w:p>
        </w:tc>
        <w:tc>
          <w:tcPr>
            <w:tcW w:w="0" w:type="auto"/>
            <w:vAlign w:val="center"/>
            <w:hideMark/>
          </w:tcPr>
          <w:p w14:paraId="298C7F5C"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1.592 ± 0.636</w:t>
            </w:r>
          </w:p>
        </w:tc>
        <w:tc>
          <w:tcPr>
            <w:tcW w:w="0" w:type="auto"/>
            <w:vAlign w:val="center"/>
            <w:hideMark/>
          </w:tcPr>
          <w:p w14:paraId="0DFEC211"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1.21×</w:t>
            </w:r>
          </w:p>
        </w:tc>
      </w:tr>
      <w:tr w:rsidR="0086062C" w:rsidRPr="0086062C" w14:paraId="5BB74E88" w14:textId="77777777" w:rsidTr="0086062C">
        <w:trPr>
          <w:tblCellSpacing w:w="15" w:type="dxa"/>
          <w:jc w:val="center"/>
        </w:trPr>
        <w:tc>
          <w:tcPr>
            <w:tcW w:w="0" w:type="auto"/>
            <w:vAlign w:val="center"/>
            <w:hideMark/>
          </w:tcPr>
          <w:p w14:paraId="06D3849B"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30-day</w:t>
            </w:r>
          </w:p>
        </w:tc>
        <w:tc>
          <w:tcPr>
            <w:tcW w:w="0" w:type="auto"/>
            <w:vAlign w:val="center"/>
            <w:hideMark/>
          </w:tcPr>
          <w:p w14:paraId="7B92E78D"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2.043 ± 0.717</w:t>
            </w:r>
          </w:p>
        </w:tc>
        <w:tc>
          <w:tcPr>
            <w:tcW w:w="0" w:type="auto"/>
            <w:vAlign w:val="center"/>
            <w:hideMark/>
          </w:tcPr>
          <w:p w14:paraId="4DCA0F3C" w14:textId="77777777" w:rsidR="0086062C" w:rsidRPr="0086062C" w:rsidRDefault="0086062C" w:rsidP="0086062C">
            <w:pPr>
              <w:spacing w:line="360" w:lineRule="auto"/>
              <w:rPr>
                <w:rFonts w:ascii="Times New Roman" w:hAnsi="Times New Roman" w:cs="Times New Roman"/>
              </w:rPr>
            </w:pPr>
            <w:r w:rsidRPr="0086062C">
              <w:rPr>
                <w:rFonts w:ascii="Times New Roman" w:hAnsi="Times New Roman" w:cs="Times New Roman"/>
              </w:rPr>
              <w:t>1.56×</w:t>
            </w:r>
          </w:p>
        </w:tc>
      </w:tr>
    </w:tbl>
    <w:p w14:paraId="59FFA30D" w14:textId="77777777" w:rsidR="0071215D" w:rsidRDefault="0071215D" w:rsidP="009C3045">
      <w:pPr>
        <w:spacing w:line="360" w:lineRule="auto"/>
        <w:rPr>
          <w:rFonts w:ascii="Times New Roman" w:hAnsi="Times New Roman" w:cs="Times New Roman"/>
        </w:rPr>
      </w:pPr>
    </w:p>
    <w:p w14:paraId="231505C8" w14:textId="100B1E48" w:rsidR="0071215D" w:rsidRDefault="0071215D" w:rsidP="009C3045">
      <w:pPr>
        <w:spacing w:line="360" w:lineRule="auto"/>
        <w:rPr>
          <w:rFonts w:ascii="Times New Roman" w:hAnsi="Times New Roman" w:cs="Times New Roman"/>
        </w:rPr>
      </w:pPr>
      <w:r w:rsidRPr="0071215D">
        <w:rPr>
          <w:rFonts w:ascii="Times New Roman" w:hAnsi="Times New Roman" w:cs="Times New Roman"/>
          <w:b/>
          <w:bCs/>
        </w:rPr>
        <w:t>Figure S</w:t>
      </w:r>
      <w:r>
        <w:rPr>
          <w:rFonts w:ascii="Times New Roman" w:hAnsi="Times New Roman" w:cs="Times New Roman"/>
          <w:b/>
          <w:bCs/>
        </w:rPr>
        <w:t>2</w:t>
      </w:r>
      <w:r w:rsidRPr="0071215D">
        <w:rPr>
          <w:rFonts w:ascii="Times New Roman" w:hAnsi="Times New Roman" w:cs="Times New Roman"/>
          <w:b/>
          <w:bCs/>
        </w:rPr>
        <w:t>.</w:t>
      </w:r>
      <w:r w:rsidRPr="0071215D">
        <w:rPr>
          <w:rFonts w:ascii="Times New Roman" w:hAnsi="Times New Roman" w:cs="Times New Roman"/>
        </w:rPr>
        <w:t xml:space="preserve"> Residual diagnostics for the </w:t>
      </w:r>
      <w:proofErr w:type="gramStart"/>
      <w:r w:rsidRPr="0071215D">
        <w:rPr>
          <w:rFonts w:ascii="Times New Roman" w:hAnsi="Times New Roman" w:cs="Times New Roman"/>
        </w:rPr>
        <w:t>ARIMA(</w:t>
      </w:r>
      <w:proofErr w:type="gramEnd"/>
      <w:r w:rsidRPr="0071215D">
        <w:rPr>
          <w:rFonts w:ascii="Times New Roman" w:hAnsi="Times New Roman" w:cs="Times New Roman"/>
        </w:rPr>
        <w:t>1,1,2) model showing: (a) residuals over time, (b) histogram of residuals, (c) autocorrelation function (ACF), and (d) partial autocorrelation function (PACF). The residuals exhibit random scatter around zero with no discernible patterns, though some significant autocorrelation at specific lags is observed.</w:t>
      </w:r>
    </w:p>
    <w:p w14:paraId="7D0EE9FF" w14:textId="41C97A30" w:rsidR="0071215D" w:rsidRDefault="0071215D" w:rsidP="009C3045">
      <w:pPr>
        <w:spacing w:line="360" w:lineRule="auto"/>
        <w:rPr>
          <w:rFonts w:ascii="Times New Roman" w:hAnsi="Times New Roman" w:cs="Times New Roman"/>
        </w:rPr>
      </w:pPr>
      <w:r>
        <w:rPr>
          <w:rFonts w:ascii="Times New Roman" w:hAnsi="Times New Roman" w:cs="Times New Roman"/>
          <w:noProof/>
        </w:rPr>
        <w:lastRenderedPageBreak/>
        <w:drawing>
          <wp:inline distT="0" distB="0" distL="0" distR="0" wp14:anchorId="7078326A" wp14:editId="3050F38B">
            <wp:extent cx="5943600" cy="3028950"/>
            <wp:effectExtent l="0" t="0" r="0" b="0"/>
            <wp:docPr id="19990279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27931" name="Picture 19990279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028950"/>
                    </a:xfrm>
                    <a:prstGeom prst="rect">
                      <a:avLst/>
                    </a:prstGeom>
                  </pic:spPr>
                </pic:pic>
              </a:graphicData>
            </a:graphic>
          </wp:inline>
        </w:drawing>
      </w:r>
    </w:p>
    <w:p w14:paraId="20D6153C" w14:textId="7DF1B893" w:rsidR="0071215D" w:rsidRDefault="0071215D" w:rsidP="009C3045">
      <w:pPr>
        <w:spacing w:line="360" w:lineRule="auto"/>
        <w:rPr>
          <w:rFonts w:ascii="Times New Roman" w:hAnsi="Times New Roman" w:cs="Times New Roman"/>
        </w:rPr>
      </w:pPr>
      <w:r w:rsidRPr="0071215D">
        <w:rPr>
          <w:rFonts w:ascii="Times New Roman" w:hAnsi="Times New Roman" w:cs="Times New Roman"/>
          <w:b/>
          <w:bCs/>
        </w:rPr>
        <w:t>Figure S</w:t>
      </w:r>
      <w:r>
        <w:rPr>
          <w:rFonts w:ascii="Times New Roman" w:hAnsi="Times New Roman" w:cs="Times New Roman"/>
          <w:b/>
          <w:bCs/>
        </w:rPr>
        <w:t>3</w:t>
      </w:r>
      <w:r w:rsidRPr="0071215D">
        <w:rPr>
          <w:rFonts w:ascii="Times New Roman" w:hAnsi="Times New Roman" w:cs="Times New Roman"/>
          <w:b/>
          <w:bCs/>
        </w:rPr>
        <w:t>.</w:t>
      </w:r>
      <w:r w:rsidRPr="0071215D">
        <w:rPr>
          <w:rFonts w:ascii="Times New Roman" w:hAnsi="Times New Roman" w:cs="Times New Roman"/>
        </w:rPr>
        <w:t xml:space="preserve"> Residual diagnostics for the ETS(</w:t>
      </w:r>
      <w:proofErr w:type="gramStart"/>
      <w:r w:rsidRPr="0071215D">
        <w:rPr>
          <w:rFonts w:ascii="Times New Roman" w:hAnsi="Times New Roman" w:cs="Times New Roman"/>
        </w:rPr>
        <w:t>A,N</w:t>
      </w:r>
      <w:proofErr w:type="gramEnd"/>
      <w:r w:rsidRPr="0071215D">
        <w:rPr>
          <w:rFonts w:ascii="Times New Roman" w:hAnsi="Times New Roman" w:cs="Times New Roman"/>
        </w:rPr>
        <w:t>,N) model showing: (a) residuals over time, (b) histogram of residuals, (c) autocorrelation function (ACF), and (d) partial autocorrelation function (PACF). The residuals appear approximately normally distributed with mean near zero, though some autocorrelation is present at seasonal lags.</w:t>
      </w:r>
    </w:p>
    <w:p w14:paraId="471C2AFD" w14:textId="7DD06FB8" w:rsidR="0071215D" w:rsidRDefault="0071215D" w:rsidP="009C3045">
      <w:pPr>
        <w:spacing w:line="360" w:lineRule="auto"/>
        <w:rPr>
          <w:rFonts w:ascii="Times New Roman" w:hAnsi="Times New Roman" w:cs="Times New Roman"/>
        </w:rPr>
      </w:pPr>
      <w:r>
        <w:rPr>
          <w:rFonts w:ascii="Times New Roman" w:hAnsi="Times New Roman" w:cs="Times New Roman"/>
          <w:noProof/>
        </w:rPr>
        <w:drawing>
          <wp:inline distT="0" distB="0" distL="0" distR="0" wp14:anchorId="405AD1BE" wp14:editId="08048437">
            <wp:extent cx="5761163" cy="2838450"/>
            <wp:effectExtent l="0" t="0" r="0" b="0"/>
            <wp:docPr id="2528512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51221" name="Picture 2528512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72933" cy="2844249"/>
                    </a:xfrm>
                    <a:prstGeom prst="rect">
                      <a:avLst/>
                    </a:prstGeom>
                  </pic:spPr>
                </pic:pic>
              </a:graphicData>
            </a:graphic>
          </wp:inline>
        </w:drawing>
      </w:r>
    </w:p>
    <w:p w14:paraId="50C4451F" w14:textId="77777777" w:rsidR="00803DBD" w:rsidRPr="00803DBD" w:rsidRDefault="00803DBD" w:rsidP="008421FE">
      <w:pPr>
        <w:spacing w:line="360" w:lineRule="auto"/>
        <w:jc w:val="both"/>
        <w:rPr>
          <w:rFonts w:ascii="Times New Roman" w:hAnsi="Times New Roman" w:cs="Times New Roman"/>
        </w:rPr>
      </w:pPr>
      <w:r w:rsidRPr="00803DBD">
        <w:rPr>
          <w:rFonts w:ascii="Times New Roman" w:hAnsi="Times New Roman" w:cs="Times New Roman"/>
          <w:b/>
          <w:bCs/>
        </w:rPr>
        <w:t>Model Performance:</w:t>
      </w:r>
      <w:r w:rsidRPr="00803DBD">
        <w:rPr>
          <w:rFonts w:ascii="Times New Roman" w:hAnsi="Times New Roman" w:cs="Times New Roman"/>
        </w:rPr>
        <w:t xml:space="preserve"> Both </w:t>
      </w:r>
      <w:proofErr w:type="gramStart"/>
      <w:r w:rsidRPr="00803DBD">
        <w:rPr>
          <w:rFonts w:ascii="Times New Roman" w:hAnsi="Times New Roman" w:cs="Times New Roman"/>
        </w:rPr>
        <w:t>ARIMA(</w:t>
      </w:r>
      <w:proofErr w:type="gramEnd"/>
      <w:r w:rsidRPr="00803DBD">
        <w:rPr>
          <w:rFonts w:ascii="Times New Roman" w:hAnsi="Times New Roman" w:cs="Times New Roman"/>
        </w:rPr>
        <w:t>1,1,2) and ETS(</w:t>
      </w:r>
      <w:proofErr w:type="gramStart"/>
      <w:r w:rsidRPr="00803DBD">
        <w:rPr>
          <w:rFonts w:ascii="Times New Roman" w:hAnsi="Times New Roman" w:cs="Times New Roman"/>
        </w:rPr>
        <w:t>A,N</w:t>
      </w:r>
      <w:proofErr w:type="gramEnd"/>
      <w:r w:rsidRPr="00803DBD">
        <w:rPr>
          <w:rFonts w:ascii="Times New Roman" w:hAnsi="Times New Roman" w:cs="Times New Roman"/>
        </w:rPr>
        <w:t xml:space="preserve">,N) models show similar predictive performance on the test set, with RMSE values of approximately 6.7-6.8°C and MASE values around 4.2-4.3. The MASE values greater than 1 indicate that both models underperform relative </w:t>
      </w:r>
      <w:r w:rsidRPr="00803DBD">
        <w:rPr>
          <w:rFonts w:ascii="Times New Roman" w:hAnsi="Times New Roman" w:cs="Times New Roman"/>
        </w:rPr>
        <w:lastRenderedPageBreak/>
        <w:t>to a simple naive forecast, which is expected given the inherent variability and complexity of daily temperature time series.</w:t>
      </w:r>
    </w:p>
    <w:p w14:paraId="149C8D7B" w14:textId="0F25B861" w:rsidR="00803DBD" w:rsidRPr="00803DBD" w:rsidRDefault="00803DBD" w:rsidP="008421FE">
      <w:pPr>
        <w:spacing w:line="360" w:lineRule="auto"/>
        <w:jc w:val="both"/>
        <w:rPr>
          <w:rFonts w:ascii="Times New Roman" w:hAnsi="Times New Roman" w:cs="Times New Roman"/>
        </w:rPr>
      </w:pPr>
      <w:r w:rsidRPr="00803DBD">
        <w:rPr>
          <w:rFonts w:ascii="Times New Roman" w:hAnsi="Times New Roman" w:cs="Times New Roman"/>
          <w:b/>
          <w:bCs/>
        </w:rPr>
        <w:t>Residual Diagnostics:</w:t>
      </w:r>
      <w:r w:rsidRPr="00803DBD">
        <w:rPr>
          <w:rFonts w:ascii="Times New Roman" w:hAnsi="Times New Roman" w:cs="Times New Roman"/>
        </w:rPr>
        <w:t xml:space="preserve"> The residual plots (Figures S</w:t>
      </w:r>
      <w:r>
        <w:rPr>
          <w:rFonts w:ascii="Times New Roman" w:hAnsi="Times New Roman" w:cs="Times New Roman"/>
        </w:rPr>
        <w:t>2</w:t>
      </w:r>
      <w:r w:rsidRPr="00803DBD">
        <w:rPr>
          <w:rFonts w:ascii="Times New Roman" w:hAnsi="Times New Roman" w:cs="Times New Roman"/>
        </w:rPr>
        <w:t>-S</w:t>
      </w:r>
      <w:r>
        <w:rPr>
          <w:rFonts w:ascii="Times New Roman" w:hAnsi="Times New Roman" w:cs="Times New Roman"/>
        </w:rPr>
        <w:t>3</w:t>
      </w:r>
      <w:r w:rsidRPr="00803DBD">
        <w:rPr>
          <w:rFonts w:ascii="Times New Roman" w:hAnsi="Times New Roman" w:cs="Times New Roman"/>
        </w:rPr>
        <w:t>) demonstrate that both models capture the essential structure of the data, with residuals centered near zero and approximately normal distributions. However, some autocorrelation remains at specific lags, suggesting potential for improvement through hybrid modeling approaches.</w:t>
      </w:r>
    </w:p>
    <w:p w14:paraId="6A5818D9" w14:textId="151C9BDE" w:rsidR="00803DBD" w:rsidRDefault="00803DBD" w:rsidP="002A5B3C">
      <w:pPr>
        <w:spacing w:line="360" w:lineRule="auto"/>
        <w:jc w:val="both"/>
        <w:rPr>
          <w:rFonts w:ascii="Times New Roman" w:hAnsi="Times New Roman" w:cs="Times New Roman"/>
        </w:rPr>
      </w:pPr>
      <w:r w:rsidRPr="00803DBD">
        <w:rPr>
          <w:rFonts w:ascii="Times New Roman" w:hAnsi="Times New Roman" w:cs="Times New Roman"/>
          <w:b/>
          <w:bCs/>
        </w:rPr>
        <w:t>Lead Time Analysis:</w:t>
      </w:r>
      <w:r w:rsidRPr="00803DBD">
        <w:rPr>
          <w:rFonts w:ascii="Times New Roman" w:hAnsi="Times New Roman" w:cs="Times New Roman"/>
        </w:rPr>
        <w:t xml:space="preserve"> Short-term forecasts (1-day ahead) achieve high accuracy with RMSE below 0.8°C for both models. Forecast error increases with lead time, stabilizing around 1.4-1.6°C for </w:t>
      </w:r>
      <w:proofErr w:type="gramStart"/>
      <w:r w:rsidRPr="00803DBD">
        <w:rPr>
          <w:rFonts w:ascii="Times New Roman" w:hAnsi="Times New Roman" w:cs="Times New Roman"/>
        </w:rPr>
        <w:t>7-30</w:t>
      </w:r>
      <w:r w:rsidR="00DA0417">
        <w:rPr>
          <w:rFonts w:ascii="Times New Roman" w:hAnsi="Times New Roman" w:cs="Times New Roman"/>
        </w:rPr>
        <w:t xml:space="preserve"> </w:t>
      </w:r>
      <w:r w:rsidR="00FF4CC5">
        <w:rPr>
          <w:rFonts w:ascii="Times New Roman" w:hAnsi="Times New Roman" w:cs="Times New Roman"/>
        </w:rPr>
        <w:t>day</w:t>
      </w:r>
      <w:proofErr w:type="gramEnd"/>
      <w:r w:rsidRPr="00803DBD">
        <w:rPr>
          <w:rFonts w:ascii="Times New Roman" w:hAnsi="Times New Roman" w:cs="Times New Roman"/>
        </w:rPr>
        <w:t xml:space="preserve"> horizons. This error progression provides valuable information for operational early warning systems regarding expected reliability at different forecast horizons.</w:t>
      </w:r>
    </w:p>
    <w:p w14:paraId="141EC6A2" w14:textId="6441CEE9" w:rsidR="00875B59" w:rsidRPr="008E46DF" w:rsidRDefault="008E46DF" w:rsidP="008E46DF">
      <w:pPr>
        <w:spacing w:line="360" w:lineRule="auto"/>
        <w:jc w:val="center"/>
        <w:rPr>
          <w:rFonts w:ascii="Times New Roman" w:hAnsi="Times New Roman" w:cs="Times New Roman"/>
        </w:rPr>
      </w:pPr>
      <w:r w:rsidRPr="008E46DF">
        <w:rPr>
          <w:rFonts w:ascii="Times New Roman" w:hAnsi="Times New Roman" w:cs="Times New Roman"/>
        </w:rPr>
        <w:t>Supplementary Table S8: RMSE (°C) by Model and Lead Time</w:t>
      </w:r>
      <w:r>
        <w:rPr>
          <w:rFonts w:ascii="Times New Roman" w:hAnsi="Times New Roman" w:cs="Times New Roman"/>
        </w:rPr>
        <w:t>.</w:t>
      </w:r>
    </w:p>
    <w:tbl>
      <w:tblPr>
        <w:tblW w:w="5047" w:type="dxa"/>
        <w:jc w:val="center"/>
        <w:tblCellSpacing w:w="15" w:type="dxa"/>
        <w:tblCellMar>
          <w:top w:w="15" w:type="dxa"/>
          <w:left w:w="15" w:type="dxa"/>
          <w:bottom w:w="15" w:type="dxa"/>
          <w:right w:w="15" w:type="dxa"/>
        </w:tblCellMar>
        <w:tblLook w:val="04A0" w:firstRow="1" w:lastRow="0" w:firstColumn="1" w:lastColumn="0" w:noHBand="0" w:noVBand="1"/>
      </w:tblPr>
      <w:tblGrid>
        <w:gridCol w:w="2797"/>
        <w:gridCol w:w="717"/>
        <w:gridCol w:w="759"/>
        <w:gridCol w:w="774"/>
      </w:tblGrid>
      <w:tr w:rsidR="00875B59" w:rsidRPr="00875B59" w14:paraId="7020BE2E" w14:textId="77777777" w:rsidTr="00875B59">
        <w:trPr>
          <w:trHeight w:val="989"/>
          <w:tblHeader/>
          <w:tblCellSpacing w:w="15" w:type="dxa"/>
          <w:jc w:val="center"/>
        </w:trPr>
        <w:tc>
          <w:tcPr>
            <w:tcW w:w="2752" w:type="dxa"/>
            <w:tcBorders>
              <w:top w:val="single" w:sz="4" w:space="0" w:color="auto"/>
              <w:bottom w:val="single" w:sz="4" w:space="0" w:color="auto"/>
            </w:tcBorders>
            <w:vAlign w:val="center"/>
            <w:hideMark/>
          </w:tcPr>
          <w:p w14:paraId="6453F9DA" w14:textId="77777777" w:rsidR="00875B59" w:rsidRPr="00875B59" w:rsidRDefault="00875B59" w:rsidP="00875B59">
            <w:pPr>
              <w:spacing w:line="360" w:lineRule="auto"/>
              <w:rPr>
                <w:rFonts w:ascii="Times New Roman" w:hAnsi="Times New Roman" w:cs="Times New Roman"/>
                <w:b/>
                <w:bCs/>
              </w:rPr>
            </w:pPr>
            <w:r w:rsidRPr="00875B59">
              <w:rPr>
                <w:rFonts w:ascii="Times New Roman" w:hAnsi="Times New Roman" w:cs="Times New Roman"/>
                <w:b/>
                <w:bCs/>
              </w:rPr>
              <w:t>Model</w:t>
            </w:r>
          </w:p>
        </w:tc>
        <w:tc>
          <w:tcPr>
            <w:tcW w:w="687" w:type="dxa"/>
            <w:tcBorders>
              <w:top w:val="single" w:sz="4" w:space="0" w:color="auto"/>
              <w:bottom w:val="single" w:sz="4" w:space="0" w:color="auto"/>
            </w:tcBorders>
            <w:vAlign w:val="center"/>
            <w:hideMark/>
          </w:tcPr>
          <w:p w14:paraId="04A51AB5" w14:textId="77777777" w:rsidR="00875B59" w:rsidRPr="00875B59" w:rsidRDefault="00875B59" w:rsidP="00875B59">
            <w:pPr>
              <w:spacing w:line="360" w:lineRule="auto"/>
              <w:rPr>
                <w:rFonts w:ascii="Times New Roman" w:hAnsi="Times New Roman" w:cs="Times New Roman"/>
                <w:b/>
                <w:bCs/>
              </w:rPr>
            </w:pPr>
            <w:r w:rsidRPr="00875B59">
              <w:rPr>
                <w:rFonts w:ascii="Times New Roman" w:hAnsi="Times New Roman" w:cs="Times New Roman"/>
                <w:b/>
                <w:bCs/>
              </w:rPr>
              <w:t>1-day</w:t>
            </w:r>
          </w:p>
        </w:tc>
        <w:tc>
          <w:tcPr>
            <w:tcW w:w="0" w:type="auto"/>
            <w:tcBorders>
              <w:top w:val="single" w:sz="4" w:space="0" w:color="auto"/>
              <w:bottom w:val="single" w:sz="4" w:space="0" w:color="auto"/>
            </w:tcBorders>
            <w:vAlign w:val="center"/>
            <w:hideMark/>
          </w:tcPr>
          <w:p w14:paraId="4CFE448E" w14:textId="77777777" w:rsidR="00875B59" w:rsidRPr="00875B59" w:rsidRDefault="00875B59" w:rsidP="00875B59">
            <w:pPr>
              <w:spacing w:line="360" w:lineRule="auto"/>
              <w:rPr>
                <w:rFonts w:ascii="Times New Roman" w:hAnsi="Times New Roman" w:cs="Times New Roman"/>
                <w:b/>
                <w:bCs/>
              </w:rPr>
            </w:pPr>
            <w:r w:rsidRPr="00875B59">
              <w:rPr>
                <w:rFonts w:ascii="Times New Roman" w:hAnsi="Times New Roman" w:cs="Times New Roman"/>
                <w:b/>
                <w:bCs/>
              </w:rPr>
              <w:t>3-day</w:t>
            </w:r>
          </w:p>
        </w:tc>
        <w:tc>
          <w:tcPr>
            <w:tcW w:w="0" w:type="auto"/>
            <w:tcBorders>
              <w:top w:val="single" w:sz="4" w:space="0" w:color="auto"/>
              <w:bottom w:val="single" w:sz="4" w:space="0" w:color="auto"/>
            </w:tcBorders>
            <w:vAlign w:val="center"/>
            <w:hideMark/>
          </w:tcPr>
          <w:p w14:paraId="5198DB45" w14:textId="77777777" w:rsidR="00875B59" w:rsidRPr="00875B59" w:rsidRDefault="00875B59" w:rsidP="00875B59">
            <w:pPr>
              <w:spacing w:line="360" w:lineRule="auto"/>
              <w:rPr>
                <w:rFonts w:ascii="Times New Roman" w:hAnsi="Times New Roman" w:cs="Times New Roman"/>
                <w:b/>
                <w:bCs/>
              </w:rPr>
            </w:pPr>
            <w:r w:rsidRPr="00875B59">
              <w:rPr>
                <w:rFonts w:ascii="Times New Roman" w:hAnsi="Times New Roman" w:cs="Times New Roman"/>
                <w:b/>
                <w:bCs/>
              </w:rPr>
              <w:t>7-day</w:t>
            </w:r>
          </w:p>
        </w:tc>
      </w:tr>
      <w:tr w:rsidR="00875B59" w:rsidRPr="00875B59" w14:paraId="12684C25" w14:textId="77777777" w:rsidTr="00875B59">
        <w:trPr>
          <w:trHeight w:val="578"/>
          <w:tblCellSpacing w:w="15" w:type="dxa"/>
          <w:jc w:val="center"/>
        </w:trPr>
        <w:tc>
          <w:tcPr>
            <w:tcW w:w="2752" w:type="dxa"/>
            <w:vAlign w:val="center"/>
            <w:hideMark/>
          </w:tcPr>
          <w:p w14:paraId="332CDBEE"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Random Forest (RF)</w:t>
            </w:r>
          </w:p>
        </w:tc>
        <w:tc>
          <w:tcPr>
            <w:tcW w:w="687" w:type="dxa"/>
            <w:vAlign w:val="center"/>
            <w:hideMark/>
          </w:tcPr>
          <w:p w14:paraId="5AFDFE9E"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0.336</w:t>
            </w:r>
          </w:p>
        </w:tc>
        <w:tc>
          <w:tcPr>
            <w:tcW w:w="0" w:type="auto"/>
            <w:vAlign w:val="center"/>
            <w:hideMark/>
          </w:tcPr>
          <w:p w14:paraId="5D1DE656"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1.577</w:t>
            </w:r>
          </w:p>
        </w:tc>
        <w:tc>
          <w:tcPr>
            <w:tcW w:w="0" w:type="auto"/>
            <w:vAlign w:val="center"/>
            <w:hideMark/>
          </w:tcPr>
          <w:p w14:paraId="5F1A6382"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1.147</w:t>
            </w:r>
          </w:p>
        </w:tc>
      </w:tr>
      <w:tr w:rsidR="00875B59" w:rsidRPr="00875B59" w14:paraId="4CBB1FA6" w14:textId="77777777" w:rsidTr="00875B59">
        <w:trPr>
          <w:trHeight w:val="593"/>
          <w:tblCellSpacing w:w="15" w:type="dxa"/>
          <w:jc w:val="center"/>
        </w:trPr>
        <w:tc>
          <w:tcPr>
            <w:tcW w:w="2752" w:type="dxa"/>
            <w:vAlign w:val="center"/>
            <w:hideMark/>
          </w:tcPr>
          <w:p w14:paraId="463DD9B8"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SVR</w:t>
            </w:r>
          </w:p>
        </w:tc>
        <w:tc>
          <w:tcPr>
            <w:tcW w:w="687" w:type="dxa"/>
            <w:vAlign w:val="center"/>
            <w:hideMark/>
          </w:tcPr>
          <w:p w14:paraId="4DD63D1D"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0.675</w:t>
            </w:r>
          </w:p>
        </w:tc>
        <w:tc>
          <w:tcPr>
            <w:tcW w:w="0" w:type="auto"/>
            <w:vAlign w:val="center"/>
            <w:hideMark/>
          </w:tcPr>
          <w:p w14:paraId="2EF35023"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1.451</w:t>
            </w:r>
          </w:p>
        </w:tc>
        <w:tc>
          <w:tcPr>
            <w:tcW w:w="0" w:type="auto"/>
            <w:vAlign w:val="center"/>
            <w:hideMark/>
          </w:tcPr>
          <w:p w14:paraId="475616F2"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1.230</w:t>
            </w:r>
          </w:p>
        </w:tc>
      </w:tr>
      <w:tr w:rsidR="00875B59" w:rsidRPr="00875B59" w14:paraId="61E9F9D0" w14:textId="77777777" w:rsidTr="00875B59">
        <w:trPr>
          <w:trHeight w:val="578"/>
          <w:tblCellSpacing w:w="15" w:type="dxa"/>
          <w:jc w:val="center"/>
        </w:trPr>
        <w:tc>
          <w:tcPr>
            <w:tcW w:w="2752" w:type="dxa"/>
            <w:tcBorders>
              <w:bottom w:val="single" w:sz="4" w:space="0" w:color="auto"/>
            </w:tcBorders>
            <w:vAlign w:val="center"/>
            <w:hideMark/>
          </w:tcPr>
          <w:p w14:paraId="41BA060F" w14:textId="77777777"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LSTM</w:t>
            </w:r>
          </w:p>
        </w:tc>
        <w:tc>
          <w:tcPr>
            <w:tcW w:w="687" w:type="dxa"/>
            <w:tcBorders>
              <w:bottom w:val="single" w:sz="4" w:space="0" w:color="auto"/>
            </w:tcBorders>
            <w:vAlign w:val="center"/>
            <w:hideMark/>
          </w:tcPr>
          <w:p w14:paraId="188756BA" w14:textId="0319888B"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0.6</w:t>
            </w:r>
            <w:r w:rsidR="00F009E5">
              <w:rPr>
                <w:rFonts w:ascii="Times New Roman" w:hAnsi="Times New Roman" w:cs="Times New Roman"/>
              </w:rPr>
              <w:t>02</w:t>
            </w:r>
          </w:p>
        </w:tc>
        <w:tc>
          <w:tcPr>
            <w:tcW w:w="0" w:type="auto"/>
            <w:tcBorders>
              <w:bottom w:val="single" w:sz="4" w:space="0" w:color="auto"/>
            </w:tcBorders>
            <w:vAlign w:val="center"/>
            <w:hideMark/>
          </w:tcPr>
          <w:p w14:paraId="1B16D8EB" w14:textId="742BDD5B"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1.</w:t>
            </w:r>
            <w:r w:rsidR="00F009E5">
              <w:rPr>
                <w:rFonts w:ascii="Times New Roman" w:hAnsi="Times New Roman" w:cs="Times New Roman"/>
              </w:rPr>
              <w:t>690</w:t>
            </w:r>
          </w:p>
        </w:tc>
        <w:tc>
          <w:tcPr>
            <w:tcW w:w="0" w:type="auto"/>
            <w:tcBorders>
              <w:bottom w:val="single" w:sz="4" w:space="0" w:color="auto"/>
            </w:tcBorders>
            <w:vAlign w:val="center"/>
            <w:hideMark/>
          </w:tcPr>
          <w:p w14:paraId="568C5D73" w14:textId="4A55E424" w:rsidR="00875B59" w:rsidRPr="00875B59" w:rsidRDefault="00875B59" w:rsidP="00875B59">
            <w:pPr>
              <w:spacing w:line="360" w:lineRule="auto"/>
              <w:rPr>
                <w:rFonts w:ascii="Times New Roman" w:hAnsi="Times New Roman" w:cs="Times New Roman"/>
              </w:rPr>
            </w:pPr>
            <w:r w:rsidRPr="00875B59">
              <w:rPr>
                <w:rFonts w:ascii="Times New Roman" w:hAnsi="Times New Roman" w:cs="Times New Roman"/>
              </w:rPr>
              <w:t>1.</w:t>
            </w:r>
            <w:r w:rsidR="00F009E5">
              <w:rPr>
                <w:rFonts w:ascii="Times New Roman" w:hAnsi="Times New Roman" w:cs="Times New Roman"/>
              </w:rPr>
              <w:t>220</w:t>
            </w:r>
          </w:p>
        </w:tc>
      </w:tr>
    </w:tbl>
    <w:p w14:paraId="7E3CF165" w14:textId="77777777" w:rsidR="00ED67E4" w:rsidRDefault="00ED67E4" w:rsidP="009C3045">
      <w:pPr>
        <w:spacing w:line="360" w:lineRule="auto"/>
        <w:rPr>
          <w:rFonts w:ascii="Times New Roman" w:hAnsi="Times New Roman" w:cs="Times New Roman"/>
        </w:rPr>
      </w:pPr>
    </w:p>
    <w:p w14:paraId="0CA13149" w14:textId="096CE6F9" w:rsidR="00ED67E4" w:rsidRPr="00825004" w:rsidRDefault="00ED67E4" w:rsidP="00825004">
      <w:pPr>
        <w:spacing w:line="360" w:lineRule="auto"/>
        <w:jc w:val="center"/>
        <w:rPr>
          <w:rFonts w:ascii="Times New Roman" w:hAnsi="Times New Roman" w:cs="Times New Roman"/>
        </w:rPr>
      </w:pPr>
      <w:r w:rsidRPr="00ED67E4">
        <w:rPr>
          <w:rFonts w:ascii="Times New Roman" w:hAnsi="Times New Roman" w:cs="Times New Roman"/>
        </w:rPr>
        <w:t>Supplementary Table S</w:t>
      </w:r>
      <w:r w:rsidR="00A96117">
        <w:rPr>
          <w:rFonts w:ascii="Times New Roman" w:hAnsi="Times New Roman" w:cs="Times New Roman"/>
        </w:rPr>
        <w:t>9</w:t>
      </w:r>
      <w:r w:rsidRPr="00ED67E4">
        <w:rPr>
          <w:rFonts w:ascii="Times New Roman" w:hAnsi="Times New Roman" w:cs="Times New Roman"/>
        </w:rPr>
        <w:t xml:space="preserve">: </w:t>
      </w:r>
      <w:r w:rsidR="00825004" w:rsidRPr="00825004">
        <w:rPr>
          <w:rFonts w:ascii="Times New Roman" w:hAnsi="Times New Roman" w:cs="Times New Roman"/>
        </w:rPr>
        <w:t>Hybrid Models Performance with Statistical Significance Tests</w:t>
      </w:r>
      <w:r w:rsidR="006375A5">
        <w:rPr>
          <w:rFonts w:ascii="Times New Roman" w:hAnsi="Times New Roman" w:cs="Times New Roma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2"/>
        <w:gridCol w:w="871"/>
        <w:gridCol w:w="738"/>
        <w:gridCol w:w="1011"/>
        <w:gridCol w:w="754"/>
        <w:gridCol w:w="724"/>
        <w:gridCol w:w="998"/>
        <w:gridCol w:w="658"/>
        <w:gridCol w:w="936"/>
        <w:gridCol w:w="938"/>
      </w:tblGrid>
      <w:tr w:rsidR="00731895" w:rsidRPr="00731895" w14:paraId="001B5475" w14:textId="77777777" w:rsidTr="00731895">
        <w:trPr>
          <w:tblHeader/>
          <w:tblCellSpacing w:w="15" w:type="dxa"/>
        </w:trPr>
        <w:tc>
          <w:tcPr>
            <w:tcW w:w="0" w:type="auto"/>
            <w:tcBorders>
              <w:top w:val="single" w:sz="4" w:space="0" w:color="auto"/>
              <w:bottom w:val="single" w:sz="4" w:space="0" w:color="auto"/>
            </w:tcBorders>
            <w:vAlign w:val="center"/>
            <w:hideMark/>
          </w:tcPr>
          <w:p w14:paraId="6862E685"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Model</w:t>
            </w:r>
          </w:p>
        </w:tc>
        <w:tc>
          <w:tcPr>
            <w:tcW w:w="0" w:type="auto"/>
            <w:tcBorders>
              <w:top w:val="single" w:sz="4" w:space="0" w:color="auto"/>
              <w:bottom w:val="single" w:sz="4" w:space="0" w:color="auto"/>
            </w:tcBorders>
            <w:vAlign w:val="center"/>
            <w:hideMark/>
          </w:tcPr>
          <w:p w14:paraId="3532631E"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RMSE (°C)</w:t>
            </w:r>
          </w:p>
        </w:tc>
        <w:tc>
          <w:tcPr>
            <w:tcW w:w="0" w:type="auto"/>
            <w:tcBorders>
              <w:top w:val="single" w:sz="4" w:space="0" w:color="auto"/>
              <w:bottom w:val="single" w:sz="4" w:space="0" w:color="auto"/>
            </w:tcBorders>
            <w:vAlign w:val="center"/>
            <w:hideMark/>
          </w:tcPr>
          <w:p w14:paraId="691157D4"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MAE (°C)</w:t>
            </w:r>
          </w:p>
        </w:tc>
        <w:tc>
          <w:tcPr>
            <w:tcW w:w="0" w:type="auto"/>
            <w:tcBorders>
              <w:top w:val="single" w:sz="4" w:space="0" w:color="auto"/>
              <w:bottom w:val="single" w:sz="4" w:space="0" w:color="auto"/>
            </w:tcBorders>
            <w:vAlign w:val="center"/>
            <w:hideMark/>
          </w:tcPr>
          <w:p w14:paraId="5963495D" w14:textId="6C527A0A" w:rsidR="00731895" w:rsidRPr="00731895" w:rsidRDefault="00971806" w:rsidP="00731895">
            <w:pPr>
              <w:spacing w:line="360" w:lineRule="auto"/>
              <w:jc w:val="center"/>
              <w:rPr>
                <w:rFonts w:ascii="Times New Roman" w:hAnsi="Times New Roman" w:cs="Times New Roman"/>
                <w:b/>
                <w:bCs/>
              </w:rPr>
            </w:pPr>
            <w:r>
              <w:rPr>
                <w:rFonts w:ascii="Times New Roman" w:hAnsi="Times New Roman" w:cs="Times New Roman"/>
                <w:b/>
                <w:bCs/>
              </w:rPr>
              <w:t>S</w:t>
            </w:r>
            <w:r w:rsidR="00731895" w:rsidRPr="00731895">
              <w:rPr>
                <w:rFonts w:ascii="Times New Roman" w:hAnsi="Times New Roman" w:cs="Times New Roman"/>
                <w:b/>
                <w:bCs/>
              </w:rPr>
              <w:t>MAPE (%)</w:t>
            </w:r>
          </w:p>
        </w:tc>
        <w:tc>
          <w:tcPr>
            <w:tcW w:w="0" w:type="auto"/>
            <w:tcBorders>
              <w:top w:val="single" w:sz="4" w:space="0" w:color="auto"/>
              <w:bottom w:val="single" w:sz="4" w:space="0" w:color="auto"/>
            </w:tcBorders>
            <w:vAlign w:val="center"/>
            <w:hideMark/>
          </w:tcPr>
          <w:p w14:paraId="51025D76"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MASE</w:t>
            </w:r>
          </w:p>
        </w:tc>
        <w:tc>
          <w:tcPr>
            <w:tcW w:w="0" w:type="auto"/>
            <w:tcBorders>
              <w:top w:val="single" w:sz="4" w:space="0" w:color="auto"/>
              <w:bottom w:val="single" w:sz="4" w:space="0" w:color="auto"/>
            </w:tcBorders>
            <w:vAlign w:val="center"/>
            <w:hideMark/>
          </w:tcPr>
          <w:p w14:paraId="62C84830"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vs Base</w:t>
            </w:r>
          </w:p>
        </w:tc>
        <w:tc>
          <w:tcPr>
            <w:tcW w:w="0" w:type="auto"/>
            <w:tcBorders>
              <w:top w:val="single" w:sz="4" w:space="0" w:color="auto"/>
              <w:bottom w:val="single" w:sz="4" w:space="0" w:color="auto"/>
            </w:tcBorders>
            <w:vAlign w:val="center"/>
            <w:hideMark/>
          </w:tcPr>
          <w:p w14:paraId="38864EDA"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DM Statistic</w:t>
            </w:r>
          </w:p>
        </w:tc>
        <w:tc>
          <w:tcPr>
            <w:tcW w:w="0" w:type="auto"/>
            <w:tcBorders>
              <w:top w:val="single" w:sz="4" w:space="0" w:color="auto"/>
              <w:bottom w:val="single" w:sz="4" w:space="0" w:color="auto"/>
            </w:tcBorders>
            <w:vAlign w:val="center"/>
            <w:hideMark/>
          </w:tcPr>
          <w:p w14:paraId="138BCCE0"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p-value</w:t>
            </w:r>
          </w:p>
        </w:tc>
        <w:tc>
          <w:tcPr>
            <w:tcW w:w="0" w:type="auto"/>
            <w:tcBorders>
              <w:top w:val="single" w:sz="4" w:space="0" w:color="auto"/>
              <w:bottom w:val="single" w:sz="4" w:space="0" w:color="auto"/>
            </w:tcBorders>
            <w:vAlign w:val="center"/>
            <w:hideMark/>
          </w:tcPr>
          <w:p w14:paraId="753F7262"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95% CI Lower</w:t>
            </w:r>
          </w:p>
        </w:tc>
        <w:tc>
          <w:tcPr>
            <w:tcW w:w="0" w:type="auto"/>
            <w:tcBorders>
              <w:top w:val="single" w:sz="4" w:space="0" w:color="auto"/>
              <w:bottom w:val="single" w:sz="4" w:space="0" w:color="auto"/>
            </w:tcBorders>
            <w:vAlign w:val="center"/>
            <w:hideMark/>
          </w:tcPr>
          <w:p w14:paraId="1E13FE9B" w14:textId="77777777" w:rsidR="00731895" w:rsidRPr="00731895" w:rsidRDefault="00731895" w:rsidP="00731895">
            <w:pPr>
              <w:spacing w:line="360" w:lineRule="auto"/>
              <w:jc w:val="center"/>
              <w:rPr>
                <w:rFonts w:ascii="Times New Roman" w:hAnsi="Times New Roman" w:cs="Times New Roman"/>
                <w:b/>
                <w:bCs/>
              </w:rPr>
            </w:pPr>
            <w:r w:rsidRPr="00731895">
              <w:rPr>
                <w:rFonts w:ascii="Times New Roman" w:hAnsi="Times New Roman" w:cs="Times New Roman"/>
                <w:b/>
                <w:bCs/>
              </w:rPr>
              <w:t>95% CI Upper</w:t>
            </w:r>
          </w:p>
        </w:tc>
      </w:tr>
      <w:tr w:rsidR="00731895" w:rsidRPr="00731895" w14:paraId="5BCE81EA" w14:textId="77777777">
        <w:trPr>
          <w:tblCellSpacing w:w="15" w:type="dxa"/>
        </w:trPr>
        <w:tc>
          <w:tcPr>
            <w:tcW w:w="0" w:type="auto"/>
            <w:vAlign w:val="center"/>
            <w:hideMark/>
          </w:tcPr>
          <w:p w14:paraId="3383BF4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b/>
                <w:bCs/>
              </w:rPr>
              <w:t>LSTM+ARIMA</w:t>
            </w:r>
          </w:p>
        </w:tc>
        <w:tc>
          <w:tcPr>
            <w:tcW w:w="0" w:type="auto"/>
            <w:vAlign w:val="center"/>
            <w:hideMark/>
          </w:tcPr>
          <w:p w14:paraId="604EF30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1.397</w:t>
            </w:r>
          </w:p>
        </w:tc>
        <w:tc>
          <w:tcPr>
            <w:tcW w:w="0" w:type="auto"/>
            <w:vAlign w:val="center"/>
            <w:hideMark/>
          </w:tcPr>
          <w:p w14:paraId="4FCDED51"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1.062</w:t>
            </w:r>
          </w:p>
        </w:tc>
        <w:tc>
          <w:tcPr>
            <w:tcW w:w="0" w:type="auto"/>
            <w:vAlign w:val="center"/>
            <w:hideMark/>
          </w:tcPr>
          <w:p w14:paraId="2A1628D9"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11.062</w:t>
            </w:r>
          </w:p>
        </w:tc>
        <w:tc>
          <w:tcPr>
            <w:tcW w:w="0" w:type="auto"/>
            <w:vAlign w:val="center"/>
            <w:hideMark/>
          </w:tcPr>
          <w:p w14:paraId="2F29E04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0.913</w:t>
            </w:r>
          </w:p>
        </w:tc>
        <w:tc>
          <w:tcPr>
            <w:tcW w:w="0" w:type="auto"/>
            <w:vAlign w:val="center"/>
            <w:hideMark/>
          </w:tcPr>
          <w:p w14:paraId="748ED12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-0.1%</w:t>
            </w:r>
          </w:p>
        </w:tc>
        <w:tc>
          <w:tcPr>
            <w:tcW w:w="0" w:type="auto"/>
            <w:vAlign w:val="center"/>
            <w:hideMark/>
          </w:tcPr>
          <w:p w14:paraId="25FA7D3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4.544</w:t>
            </w:r>
          </w:p>
        </w:tc>
        <w:tc>
          <w:tcPr>
            <w:tcW w:w="0" w:type="auto"/>
            <w:vAlign w:val="center"/>
            <w:hideMark/>
          </w:tcPr>
          <w:p w14:paraId="15A27BBA"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0.000</w:t>
            </w:r>
          </w:p>
        </w:tc>
        <w:tc>
          <w:tcPr>
            <w:tcW w:w="0" w:type="auto"/>
            <w:vAlign w:val="center"/>
            <w:hideMark/>
          </w:tcPr>
          <w:p w14:paraId="157152C2"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1.394</w:t>
            </w:r>
          </w:p>
        </w:tc>
        <w:tc>
          <w:tcPr>
            <w:tcW w:w="0" w:type="auto"/>
            <w:vAlign w:val="center"/>
            <w:hideMark/>
          </w:tcPr>
          <w:p w14:paraId="37809B31"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1.400</w:t>
            </w:r>
          </w:p>
        </w:tc>
      </w:tr>
      <w:tr w:rsidR="00731895" w:rsidRPr="00731895" w14:paraId="2493FD73" w14:textId="77777777">
        <w:trPr>
          <w:tblCellSpacing w:w="15" w:type="dxa"/>
        </w:trPr>
        <w:tc>
          <w:tcPr>
            <w:tcW w:w="0" w:type="auto"/>
            <w:vAlign w:val="center"/>
            <w:hideMark/>
          </w:tcPr>
          <w:p w14:paraId="1C5AC30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b/>
                <w:bCs/>
              </w:rPr>
              <w:t>LSTM+ETS</w:t>
            </w:r>
          </w:p>
        </w:tc>
        <w:tc>
          <w:tcPr>
            <w:tcW w:w="0" w:type="auto"/>
            <w:vAlign w:val="center"/>
            <w:hideMark/>
          </w:tcPr>
          <w:p w14:paraId="60F9A9C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1.399</w:t>
            </w:r>
          </w:p>
        </w:tc>
        <w:tc>
          <w:tcPr>
            <w:tcW w:w="0" w:type="auto"/>
            <w:vAlign w:val="center"/>
            <w:hideMark/>
          </w:tcPr>
          <w:p w14:paraId="64F33240"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1.059</w:t>
            </w:r>
          </w:p>
        </w:tc>
        <w:tc>
          <w:tcPr>
            <w:tcW w:w="0" w:type="auto"/>
            <w:vAlign w:val="center"/>
            <w:hideMark/>
          </w:tcPr>
          <w:p w14:paraId="60DB9DDC"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11.044</w:t>
            </w:r>
          </w:p>
        </w:tc>
        <w:tc>
          <w:tcPr>
            <w:tcW w:w="0" w:type="auto"/>
            <w:vAlign w:val="center"/>
            <w:hideMark/>
          </w:tcPr>
          <w:p w14:paraId="6443EE3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0.911</w:t>
            </w:r>
          </w:p>
        </w:tc>
        <w:tc>
          <w:tcPr>
            <w:tcW w:w="0" w:type="auto"/>
            <w:vAlign w:val="center"/>
            <w:hideMark/>
          </w:tcPr>
          <w:p w14:paraId="1D179AE4"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-0.3%</w:t>
            </w:r>
          </w:p>
        </w:tc>
        <w:tc>
          <w:tcPr>
            <w:tcW w:w="0" w:type="auto"/>
            <w:vAlign w:val="center"/>
            <w:hideMark/>
          </w:tcPr>
          <w:p w14:paraId="2D9DD28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1AA34E21"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05F918D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1.396</w:t>
            </w:r>
          </w:p>
        </w:tc>
        <w:tc>
          <w:tcPr>
            <w:tcW w:w="0" w:type="auto"/>
            <w:vAlign w:val="center"/>
            <w:hideMark/>
          </w:tcPr>
          <w:p w14:paraId="403AA33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1.402</w:t>
            </w:r>
          </w:p>
        </w:tc>
      </w:tr>
      <w:tr w:rsidR="00731895" w:rsidRPr="00731895" w14:paraId="0BEC3727" w14:textId="77777777">
        <w:trPr>
          <w:tblCellSpacing w:w="15" w:type="dxa"/>
        </w:trPr>
        <w:tc>
          <w:tcPr>
            <w:tcW w:w="0" w:type="auto"/>
            <w:vAlign w:val="center"/>
            <w:hideMark/>
          </w:tcPr>
          <w:p w14:paraId="5C6EEC68"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b/>
                <w:bCs/>
              </w:rPr>
              <w:t>SVR+ARIMA</w:t>
            </w:r>
          </w:p>
        </w:tc>
        <w:tc>
          <w:tcPr>
            <w:tcW w:w="0" w:type="auto"/>
            <w:vAlign w:val="center"/>
            <w:hideMark/>
          </w:tcPr>
          <w:p w14:paraId="26704480"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1.403</w:t>
            </w:r>
          </w:p>
        </w:tc>
        <w:tc>
          <w:tcPr>
            <w:tcW w:w="0" w:type="auto"/>
            <w:vAlign w:val="center"/>
            <w:hideMark/>
          </w:tcPr>
          <w:p w14:paraId="3C00997F"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1.056</w:t>
            </w:r>
          </w:p>
        </w:tc>
        <w:tc>
          <w:tcPr>
            <w:tcW w:w="0" w:type="auto"/>
            <w:vAlign w:val="center"/>
            <w:hideMark/>
          </w:tcPr>
          <w:p w14:paraId="7E0D8369"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11.011</w:t>
            </w:r>
          </w:p>
        </w:tc>
        <w:tc>
          <w:tcPr>
            <w:tcW w:w="0" w:type="auto"/>
            <w:vAlign w:val="center"/>
            <w:hideMark/>
          </w:tcPr>
          <w:p w14:paraId="67775106"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0.908</w:t>
            </w:r>
          </w:p>
        </w:tc>
        <w:tc>
          <w:tcPr>
            <w:tcW w:w="0" w:type="auto"/>
            <w:vAlign w:val="center"/>
            <w:hideMark/>
          </w:tcPr>
          <w:p w14:paraId="676C3303"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0.0%</w:t>
            </w:r>
          </w:p>
        </w:tc>
        <w:tc>
          <w:tcPr>
            <w:tcW w:w="0" w:type="auto"/>
            <w:vAlign w:val="center"/>
            <w:hideMark/>
          </w:tcPr>
          <w:p w14:paraId="3CEDE02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0CBCAE0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3D6E14EB"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1.400</w:t>
            </w:r>
          </w:p>
        </w:tc>
        <w:tc>
          <w:tcPr>
            <w:tcW w:w="0" w:type="auto"/>
            <w:vAlign w:val="center"/>
            <w:hideMark/>
          </w:tcPr>
          <w:p w14:paraId="4325604D"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1.406</w:t>
            </w:r>
          </w:p>
        </w:tc>
      </w:tr>
      <w:tr w:rsidR="00731895" w:rsidRPr="00731895" w14:paraId="5DFBBECC" w14:textId="77777777">
        <w:trPr>
          <w:tblCellSpacing w:w="15" w:type="dxa"/>
        </w:trPr>
        <w:tc>
          <w:tcPr>
            <w:tcW w:w="0" w:type="auto"/>
            <w:vAlign w:val="center"/>
            <w:hideMark/>
          </w:tcPr>
          <w:p w14:paraId="000C8A18"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b/>
                <w:bCs/>
              </w:rPr>
              <w:lastRenderedPageBreak/>
              <w:t>SVR+ETS</w:t>
            </w:r>
          </w:p>
        </w:tc>
        <w:tc>
          <w:tcPr>
            <w:tcW w:w="0" w:type="auto"/>
            <w:vAlign w:val="center"/>
            <w:hideMark/>
          </w:tcPr>
          <w:p w14:paraId="7C1A73A9"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1.403</w:t>
            </w:r>
          </w:p>
        </w:tc>
        <w:tc>
          <w:tcPr>
            <w:tcW w:w="0" w:type="auto"/>
            <w:vAlign w:val="center"/>
            <w:hideMark/>
          </w:tcPr>
          <w:p w14:paraId="1DD41C66"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1.057</w:t>
            </w:r>
          </w:p>
        </w:tc>
        <w:tc>
          <w:tcPr>
            <w:tcW w:w="0" w:type="auto"/>
            <w:vAlign w:val="center"/>
            <w:hideMark/>
          </w:tcPr>
          <w:p w14:paraId="6D523BDC"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11.023</w:t>
            </w:r>
          </w:p>
        </w:tc>
        <w:tc>
          <w:tcPr>
            <w:tcW w:w="0" w:type="auto"/>
            <w:vAlign w:val="center"/>
            <w:hideMark/>
          </w:tcPr>
          <w:p w14:paraId="06CF59B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0.909</w:t>
            </w:r>
          </w:p>
        </w:tc>
        <w:tc>
          <w:tcPr>
            <w:tcW w:w="0" w:type="auto"/>
            <w:vAlign w:val="center"/>
            <w:hideMark/>
          </w:tcPr>
          <w:p w14:paraId="5BB17F72"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0.0%</w:t>
            </w:r>
          </w:p>
        </w:tc>
        <w:tc>
          <w:tcPr>
            <w:tcW w:w="0" w:type="auto"/>
            <w:vAlign w:val="center"/>
            <w:hideMark/>
          </w:tcPr>
          <w:p w14:paraId="43731A92"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31CF2AEE"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73AEC8C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1.400</w:t>
            </w:r>
          </w:p>
        </w:tc>
        <w:tc>
          <w:tcPr>
            <w:tcW w:w="0" w:type="auto"/>
            <w:vAlign w:val="center"/>
            <w:hideMark/>
          </w:tcPr>
          <w:p w14:paraId="13592561"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1.406</w:t>
            </w:r>
          </w:p>
        </w:tc>
      </w:tr>
      <w:tr w:rsidR="00731895" w:rsidRPr="00731895" w14:paraId="6B8C4070" w14:textId="77777777">
        <w:trPr>
          <w:tblCellSpacing w:w="15" w:type="dxa"/>
        </w:trPr>
        <w:tc>
          <w:tcPr>
            <w:tcW w:w="0" w:type="auto"/>
            <w:vAlign w:val="center"/>
            <w:hideMark/>
          </w:tcPr>
          <w:p w14:paraId="1DD379AB"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b/>
                <w:bCs/>
              </w:rPr>
              <w:t>RF+ETS</w:t>
            </w:r>
          </w:p>
        </w:tc>
        <w:tc>
          <w:tcPr>
            <w:tcW w:w="0" w:type="auto"/>
            <w:vAlign w:val="center"/>
            <w:hideMark/>
          </w:tcPr>
          <w:p w14:paraId="54EF5BA1"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1.434</w:t>
            </w:r>
          </w:p>
        </w:tc>
        <w:tc>
          <w:tcPr>
            <w:tcW w:w="0" w:type="auto"/>
            <w:vAlign w:val="center"/>
            <w:hideMark/>
          </w:tcPr>
          <w:p w14:paraId="7D9B066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1.101</w:t>
            </w:r>
          </w:p>
        </w:tc>
        <w:tc>
          <w:tcPr>
            <w:tcW w:w="0" w:type="auto"/>
            <w:vAlign w:val="center"/>
            <w:hideMark/>
          </w:tcPr>
          <w:p w14:paraId="3F51923B"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11.543</w:t>
            </w:r>
          </w:p>
        </w:tc>
        <w:tc>
          <w:tcPr>
            <w:tcW w:w="0" w:type="auto"/>
            <w:vAlign w:val="center"/>
            <w:hideMark/>
          </w:tcPr>
          <w:p w14:paraId="3763C22B"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0.947</w:t>
            </w:r>
          </w:p>
        </w:tc>
        <w:tc>
          <w:tcPr>
            <w:tcW w:w="0" w:type="auto"/>
            <w:vAlign w:val="center"/>
            <w:hideMark/>
          </w:tcPr>
          <w:p w14:paraId="091CB23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+0.1%</w:t>
            </w:r>
          </w:p>
        </w:tc>
        <w:tc>
          <w:tcPr>
            <w:tcW w:w="0" w:type="auto"/>
            <w:vAlign w:val="center"/>
            <w:hideMark/>
          </w:tcPr>
          <w:p w14:paraId="2CED52C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278D66A0"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vAlign w:val="center"/>
            <w:hideMark/>
          </w:tcPr>
          <w:p w14:paraId="76A6C2CA"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1.431</w:t>
            </w:r>
          </w:p>
        </w:tc>
        <w:tc>
          <w:tcPr>
            <w:tcW w:w="0" w:type="auto"/>
            <w:vAlign w:val="center"/>
            <w:hideMark/>
          </w:tcPr>
          <w:p w14:paraId="768BC833"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1.437</w:t>
            </w:r>
          </w:p>
        </w:tc>
      </w:tr>
      <w:tr w:rsidR="00731895" w:rsidRPr="00731895" w14:paraId="4DB5E268" w14:textId="77777777" w:rsidTr="00731895">
        <w:trPr>
          <w:tblCellSpacing w:w="15" w:type="dxa"/>
        </w:trPr>
        <w:tc>
          <w:tcPr>
            <w:tcW w:w="0" w:type="auto"/>
            <w:tcBorders>
              <w:bottom w:val="single" w:sz="4" w:space="0" w:color="auto"/>
            </w:tcBorders>
            <w:vAlign w:val="center"/>
            <w:hideMark/>
          </w:tcPr>
          <w:p w14:paraId="7E9108E3"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b/>
                <w:bCs/>
              </w:rPr>
              <w:t>RF+ARIMA</w:t>
            </w:r>
          </w:p>
        </w:tc>
        <w:tc>
          <w:tcPr>
            <w:tcW w:w="0" w:type="auto"/>
            <w:tcBorders>
              <w:bottom w:val="single" w:sz="4" w:space="0" w:color="auto"/>
            </w:tcBorders>
            <w:vAlign w:val="center"/>
            <w:hideMark/>
          </w:tcPr>
          <w:p w14:paraId="1D0EE494"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1.434</w:t>
            </w:r>
          </w:p>
        </w:tc>
        <w:tc>
          <w:tcPr>
            <w:tcW w:w="0" w:type="auto"/>
            <w:tcBorders>
              <w:bottom w:val="single" w:sz="4" w:space="0" w:color="auto"/>
            </w:tcBorders>
            <w:vAlign w:val="center"/>
            <w:hideMark/>
          </w:tcPr>
          <w:p w14:paraId="5F63BBD5"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1.102</w:t>
            </w:r>
          </w:p>
        </w:tc>
        <w:tc>
          <w:tcPr>
            <w:tcW w:w="0" w:type="auto"/>
            <w:tcBorders>
              <w:bottom w:val="single" w:sz="4" w:space="0" w:color="auto"/>
            </w:tcBorders>
            <w:vAlign w:val="center"/>
            <w:hideMark/>
          </w:tcPr>
          <w:p w14:paraId="1029D1D1"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11.540</w:t>
            </w:r>
          </w:p>
        </w:tc>
        <w:tc>
          <w:tcPr>
            <w:tcW w:w="0" w:type="auto"/>
            <w:tcBorders>
              <w:bottom w:val="single" w:sz="4" w:space="0" w:color="auto"/>
            </w:tcBorders>
            <w:vAlign w:val="center"/>
            <w:hideMark/>
          </w:tcPr>
          <w:p w14:paraId="2F6306EF"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0.948</w:t>
            </w:r>
          </w:p>
        </w:tc>
        <w:tc>
          <w:tcPr>
            <w:tcW w:w="0" w:type="auto"/>
            <w:tcBorders>
              <w:bottom w:val="single" w:sz="4" w:space="0" w:color="auto"/>
            </w:tcBorders>
            <w:vAlign w:val="center"/>
            <w:hideMark/>
          </w:tcPr>
          <w:p w14:paraId="050DC7A9"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+0.1%</w:t>
            </w:r>
          </w:p>
        </w:tc>
        <w:tc>
          <w:tcPr>
            <w:tcW w:w="0" w:type="auto"/>
            <w:tcBorders>
              <w:bottom w:val="single" w:sz="4" w:space="0" w:color="auto"/>
            </w:tcBorders>
            <w:vAlign w:val="center"/>
            <w:hideMark/>
          </w:tcPr>
          <w:p w14:paraId="7CB140C9"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tcBorders>
              <w:bottom w:val="single" w:sz="4" w:space="0" w:color="auto"/>
            </w:tcBorders>
            <w:vAlign w:val="center"/>
            <w:hideMark/>
          </w:tcPr>
          <w:p w14:paraId="370F472C"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w:t>
            </w:r>
          </w:p>
        </w:tc>
        <w:tc>
          <w:tcPr>
            <w:tcW w:w="0" w:type="auto"/>
            <w:tcBorders>
              <w:bottom w:val="single" w:sz="4" w:space="0" w:color="auto"/>
            </w:tcBorders>
            <w:vAlign w:val="center"/>
            <w:hideMark/>
          </w:tcPr>
          <w:p w14:paraId="602A290A"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1.431</w:t>
            </w:r>
          </w:p>
        </w:tc>
        <w:tc>
          <w:tcPr>
            <w:tcW w:w="0" w:type="auto"/>
            <w:tcBorders>
              <w:bottom w:val="single" w:sz="4" w:space="0" w:color="auto"/>
            </w:tcBorders>
            <w:vAlign w:val="center"/>
            <w:hideMark/>
          </w:tcPr>
          <w:p w14:paraId="4C755E77" w14:textId="77777777" w:rsidR="00731895" w:rsidRPr="00731895" w:rsidRDefault="00731895" w:rsidP="00731895">
            <w:pPr>
              <w:spacing w:line="360" w:lineRule="auto"/>
              <w:jc w:val="center"/>
              <w:rPr>
                <w:rFonts w:ascii="Times New Roman" w:hAnsi="Times New Roman" w:cs="Times New Roman"/>
              </w:rPr>
            </w:pPr>
            <w:r w:rsidRPr="00731895">
              <w:rPr>
                <w:rFonts w:ascii="Times New Roman" w:hAnsi="Times New Roman" w:cs="Times New Roman"/>
              </w:rPr>
              <w:t>1.437</w:t>
            </w:r>
          </w:p>
        </w:tc>
      </w:tr>
    </w:tbl>
    <w:p w14:paraId="6D7D552B" w14:textId="7630861B" w:rsidR="003414B2" w:rsidRDefault="00DD20BF" w:rsidP="0067430F">
      <w:pPr>
        <w:spacing w:line="360" w:lineRule="auto"/>
        <w:jc w:val="both"/>
        <w:rPr>
          <w:rFonts w:ascii="Times New Roman" w:hAnsi="Times New Roman" w:cs="Times New Roman"/>
        </w:rPr>
      </w:pPr>
      <w:r w:rsidRPr="00DD20BF">
        <w:rPr>
          <w:rFonts w:ascii="Times New Roman" w:hAnsi="Times New Roman" w:cs="Times New Roman"/>
        </w:rPr>
        <w:t xml:space="preserve">*Note: Confidence intervals (95%) estimated from cross-validation folds. </w:t>
      </w:r>
      <w:r w:rsidR="00E455F9">
        <w:rPr>
          <w:rFonts w:ascii="Times New Roman" w:hAnsi="Times New Roman" w:cs="Times New Roman"/>
        </w:rPr>
        <w:t xml:space="preserve">The </w:t>
      </w:r>
      <w:r w:rsidRPr="00DD20BF">
        <w:rPr>
          <w:rFonts w:ascii="Times New Roman" w:hAnsi="Times New Roman" w:cs="Times New Roman"/>
        </w:rPr>
        <w:t xml:space="preserve">Diebold-Mariano test compares each hybrid against its base ML model. Positive DM statistic indicates </w:t>
      </w:r>
      <w:r w:rsidR="004B22C1">
        <w:rPr>
          <w:rFonts w:ascii="Times New Roman" w:hAnsi="Times New Roman" w:cs="Times New Roman"/>
        </w:rPr>
        <w:t xml:space="preserve">the </w:t>
      </w:r>
      <w:r w:rsidRPr="00DD20BF">
        <w:rPr>
          <w:rFonts w:ascii="Times New Roman" w:hAnsi="Times New Roman" w:cs="Times New Roman"/>
        </w:rPr>
        <w:t xml:space="preserve">base model performs better; negative indicates </w:t>
      </w:r>
      <w:r w:rsidR="004B22C1">
        <w:rPr>
          <w:rFonts w:ascii="Times New Roman" w:hAnsi="Times New Roman" w:cs="Times New Roman"/>
        </w:rPr>
        <w:t xml:space="preserve">the </w:t>
      </w:r>
      <w:r w:rsidRPr="00DD20BF">
        <w:rPr>
          <w:rFonts w:ascii="Times New Roman" w:hAnsi="Times New Roman" w:cs="Times New Roman"/>
        </w:rPr>
        <w:t xml:space="preserve">hybrid performs better. Only LSTM+ARIMA showed </w:t>
      </w:r>
      <w:r w:rsidR="004B22C1">
        <w:rPr>
          <w:rFonts w:ascii="Times New Roman" w:hAnsi="Times New Roman" w:cs="Times New Roman"/>
        </w:rPr>
        <w:t xml:space="preserve">a </w:t>
      </w:r>
      <w:r w:rsidRPr="00DD20BF">
        <w:rPr>
          <w:rFonts w:ascii="Times New Roman" w:hAnsi="Times New Roman" w:cs="Times New Roman"/>
        </w:rPr>
        <w:t>statistically significant difference (p &lt; 0.05), with LSTM performing better. Other hybrids showed no significant difference from their base models.</w:t>
      </w:r>
    </w:p>
    <w:p w14:paraId="779EC674" w14:textId="565EA817" w:rsidR="007A7B3C" w:rsidRDefault="007A7B3C" w:rsidP="007A7B3C">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08635F83" wp14:editId="45877EF0">
            <wp:extent cx="4991100" cy="3743325"/>
            <wp:effectExtent l="0" t="0" r="0" b="9525"/>
            <wp:docPr id="1132176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76602" name="Picture 11321766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91728" cy="3743796"/>
                    </a:xfrm>
                    <a:prstGeom prst="rect">
                      <a:avLst/>
                    </a:prstGeom>
                  </pic:spPr>
                </pic:pic>
              </a:graphicData>
            </a:graphic>
          </wp:inline>
        </w:drawing>
      </w:r>
    </w:p>
    <w:p w14:paraId="3C55E037" w14:textId="6242EBA1" w:rsidR="007A7B3C" w:rsidRDefault="00E97948" w:rsidP="007A7B3C">
      <w:pPr>
        <w:spacing w:line="360" w:lineRule="auto"/>
        <w:jc w:val="center"/>
        <w:rPr>
          <w:rFonts w:ascii="Times New Roman" w:hAnsi="Times New Roman" w:cs="Times New Roman"/>
        </w:rPr>
      </w:pPr>
      <w:r w:rsidRPr="007E44B8">
        <w:rPr>
          <w:rFonts w:ascii="Times New Roman" w:hAnsi="Times New Roman" w:cs="Times New Roman"/>
        </w:rPr>
        <w:t>Figure S4. ROC curve for the best individual model LSTM</w:t>
      </w:r>
    </w:p>
    <w:p w14:paraId="6FD608EF" w14:textId="77777777" w:rsidR="008A4088" w:rsidRDefault="008A4088" w:rsidP="007A7B3C">
      <w:pPr>
        <w:spacing w:line="360" w:lineRule="auto"/>
        <w:jc w:val="center"/>
        <w:rPr>
          <w:rFonts w:ascii="Times New Roman" w:hAnsi="Times New Roman" w:cs="Times New Roman"/>
        </w:rPr>
      </w:pPr>
    </w:p>
    <w:p w14:paraId="125B47D7" w14:textId="77777777" w:rsidR="008A4088" w:rsidRDefault="008A4088" w:rsidP="007A7B3C">
      <w:pPr>
        <w:spacing w:line="360" w:lineRule="auto"/>
        <w:jc w:val="center"/>
        <w:rPr>
          <w:rFonts w:ascii="Times New Roman" w:hAnsi="Times New Roman" w:cs="Times New Roman"/>
        </w:rPr>
      </w:pPr>
    </w:p>
    <w:p w14:paraId="69BFF711" w14:textId="3BBA8411" w:rsidR="008A4088" w:rsidRPr="007D7416" w:rsidRDefault="00460BF2" w:rsidP="007D7416">
      <w:pPr>
        <w:spacing w:line="360" w:lineRule="auto"/>
        <w:jc w:val="center"/>
        <w:rPr>
          <w:rFonts w:ascii="Times New Roman" w:hAnsi="Times New Roman" w:cs="Times New Roman"/>
        </w:rPr>
      </w:pPr>
      <w:r w:rsidRPr="00460BF2">
        <w:rPr>
          <w:rFonts w:ascii="Times New Roman" w:hAnsi="Times New Roman" w:cs="Times New Roman"/>
        </w:rPr>
        <w:lastRenderedPageBreak/>
        <w:t>Supplementary Table S</w:t>
      </w:r>
      <w:r w:rsidRPr="007D7416">
        <w:rPr>
          <w:rFonts w:ascii="Times New Roman" w:hAnsi="Times New Roman" w:cs="Times New Roman"/>
        </w:rPr>
        <w:t>10</w:t>
      </w:r>
      <w:r w:rsidRPr="00460BF2">
        <w:rPr>
          <w:rFonts w:ascii="Times New Roman" w:hAnsi="Times New Roman" w:cs="Times New Roman"/>
        </w:rPr>
        <w:t>: Optimal Hyperparameters for Machine Learning Models</w:t>
      </w:r>
      <w:r w:rsidR="007D7416">
        <w:rPr>
          <w:rFonts w:ascii="Times New Roman" w:hAnsi="Times New Roman" w:cs="Times New Roman"/>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64"/>
        <w:gridCol w:w="3392"/>
        <w:gridCol w:w="1547"/>
        <w:gridCol w:w="2381"/>
      </w:tblGrid>
      <w:tr w:rsidR="008A4088" w:rsidRPr="008A4088" w14:paraId="5627F2AE" w14:textId="77777777" w:rsidTr="008A4088">
        <w:trPr>
          <w:tblHeader/>
          <w:tblCellSpacing w:w="15" w:type="dxa"/>
          <w:jc w:val="center"/>
        </w:trPr>
        <w:tc>
          <w:tcPr>
            <w:tcW w:w="0" w:type="auto"/>
            <w:tcBorders>
              <w:top w:val="single" w:sz="4" w:space="0" w:color="auto"/>
              <w:bottom w:val="single" w:sz="4" w:space="0" w:color="auto"/>
            </w:tcBorders>
            <w:vAlign w:val="center"/>
            <w:hideMark/>
          </w:tcPr>
          <w:p w14:paraId="23DF5D68" w14:textId="77777777" w:rsidR="008A4088" w:rsidRPr="008A4088" w:rsidRDefault="008A4088" w:rsidP="008A4088">
            <w:pPr>
              <w:spacing w:line="360" w:lineRule="auto"/>
              <w:jc w:val="both"/>
              <w:rPr>
                <w:rFonts w:ascii="Times New Roman" w:hAnsi="Times New Roman" w:cs="Times New Roman"/>
                <w:b/>
                <w:bCs/>
              </w:rPr>
            </w:pPr>
            <w:r w:rsidRPr="008A4088">
              <w:rPr>
                <w:rFonts w:ascii="Times New Roman" w:hAnsi="Times New Roman" w:cs="Times New Roman"/>
                <w:b/>
                <w:bCs/>
              </w:rPr>
              <w:t>Model</w:t>
            </w:r>
          </w:p>
        </w:tc>
        <w:tc>
          <w:tcPr>
            <w:tcW w:w="0" w:type="auto"/>
            <w:tcBorders>
              <w:top w:val="single" w:sz="4" w:space="0" w:color="auto"/>
              <w:bottom w:val="single" w:sz="4" w:space="0" w:color="auto"/>
            </w:tcBorders>
            <w:vAlign w:val="center"/>
            <w:hideMark/>
          </w:tcPr>
          <w:p w14:paraId="4B0F2D15" w14:textId="77777777" w:rsidR="008A4088" w:rsidRPr="008A4088" w:rsidRDefault="008A4088" w:rsidP="008A4088">
            <w:pPr>
              <w:spacing w:line="360" w:lineRule="auto"/>
              <w:jc w:val="both"/>
              <w:rPr>
                <w:rFonts w:ascii="Times New Roman" w:hAnsi="Times New Roman" w:cs="Times New Roman"/>
                <w:b/>
                <w:bCs/>
              </w:rPr>
            </w:pPr>
            <w:r w:rsidRPr="008A4088">
              <w:rPr>
                <w:rFonts w:ascii="Times New Roman" w:hAnsi="Times New Roman" w:cs="Times New Roman"/>
                <w:b/>
                <w:bCs/>
              </w:rPr>
              <w:t>Hyperparameter</w:t>
            </w:r>
          </w:p>
        </w:tc>
        <w:tc>
          <w:tcPr>
            <w:tcW w:w="0" w:type="auto"/>
            <w:tcBorders>
              <w:top w:val="single" w:sz="4" w:space="0" w:color="auto"/>
              <w:bottom w:val="single" w:sz="4" w:space="0" w:color="auto"/>
            </w:tcBorders>
            <w:vAlign w:val="center"/>
            <w:hideMark/>
          </w:tcPr>
          <w:p w14:paraId="2041515A" w14:textId="77777777" w:rsidR="008A4088" w:rsidRPr="008A4088" w:rsidRDefault="008A4088" w:rsidP="008A4088">
            <w:pPr>
              <w:spacing w:line="360" w:lineRule="auto"/>
              <w:jc w:val="both"/>
              <w:rPr>
                <w:rFonts w:ascii="Times New Roman" w:hAnsi="Times New Roman" w:cs="Times New Roman"/>
                <w:b/>
                <w:bCs/>
              </w:rPr>
            </w:pPr>
            <w:r w:rsidRPr="008A4088">
              <w:rPr>
                <w:rFonts w:ascii="Times New Roman" w:hAnsi="Times New Roman" w:cs="Times New Roman"/>
                <w:b/>
                <w:bCs/>
              </w:rPr>
              <w:t>Optimal Value</w:t>
            </w:r>
          </w:p>
        </w:tc>
        <w:tc>
          <w:tcPr>
            <w:tcW w:w="0" w:type="auto"/>
            <w:tcBorders>
              <w:top w:val="single" w:sz="4" w:space="0" w:color="auto"/>
              <w:bottom w:val="single" w:sz="4" w:space="0" w:color="auto"/>
            </w:tcBorders>
            <w:vAlign w:val="center"/>
            <w:hideMark/>
          </w:tcPr>
          <w:p w14:paraId="04DAB18E" w14:textId="77777777" w:rsidR="008A4088" w:rsidRPr="008A4088" w:rsidRDefault="008A4088" w:rsidP="008A4088">
            <w:pPr>
              <w:spacing w:line="360" w:lineRule="auto"/>
              <w:jc w:val="both"/>
              <w:rPr>
                <w:rFonts w:ascii="Times New Roman" w:hAnsi="Times New Roman" w:cs="Times New Roman"/>
                <w:b/>
                <w:bCs/>
              </w:rPr>
            </w:pPr>
            <w:r w:rsidRPr="008A4088">
              <w:rPr>
                <w:rFonts w:ascii="Times New Roman" w:hAnsi="Times New Roman" w:cs="Times New Roman"/>
                <w:b/>
                <w:bCs/>
              </w:rPr>
              <w:t>Search Range</w:t>
            </w:r>
          </w:p>
        </w:tc>
      </w:tr>
      <w:tr w:rsidR="008A4088" w:rsidRPr="008A4088" w14:paraId="27B1B9E4" w14:textId="77777777" w:rsidTr="008A4088">
        <w:trPr>
          <w:tblCellSpacing w:w="15" w:type="dxa"/>
          <w:jc w:val="center"/>
        </w:trPr>
        <w:tc>
          <w:tcPr>
            <w:tcW w:w="0" w:type="auto"/>
            <w:vAlign w:val="center"/>
            <w:hideMark/>
          </w:tcPr>
          <w:p w14:paraId="5595E49C"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b/>
                <w:bCs/>
              </w:rPr>
              <w:t>SVR</w:t>
            </w:r>
          </w:p>
        </w:tc>
        <w:tc>
          <w:tcPr>
            <w:tcW w:w="0" w:type="auto"/>
            <w:vAlign w:val="center"/>
            <w:hideMark/>
          </w:tcPr>
          <w:p w14:paraId="727027FC"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Kernel</w:t>
            </w:r>
          </w:p>
        </w:tc>
        <w:tc>
          <w:tcPr>
            <w:tcW w:w="0" w:type="auto"/>
            <w:vAlign w:val="center"/>
            <w:hideMark/>
          </w:tcPr>
          <w:p w14:paraId="53BADD4A" w14:textId="77777777" w:rsidR="008A4088" w:rsidRPr="008A4088" w:rsidRDefault="008A4088" w:rsidP="008A4088">
            <w:pPr>
              <w:spacing w:line="360" w:lineRule="auto"/>
              <w:jc w:val="both"/>
              <w:rPr>
                <w:rFonts w:ascii="Times New Roman" w:hAnsi="Times New Roman" w:cs="Times New Roman"/>
              </w:rPr>
            </w:pPr>
            <w:proofErr w:type="spellStart"/>
            <w:r w:rsidRPr="008A4088">
              <w:rPr>
                <w:rFonts w:ascii="Times New Roman" w:hAnsi="Times New Roman" w:cs="Times New Roman"/>
              </w:rPr>
              <w:t>rbf</w:t>
            </w:r>
            <w:proofErr w:type="spellEnd"/>
          </w:p>
        </w:tc>
        <w:tc>
          <w:tcPr>
            <w:tcW w:w="0" w:type="auto"/>
            <w:vAlign w:val="center"/>
            <w:hideMark/>
          </w:tcPr>
          <w:p w14:paraId="42C84BB4"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w:t>
            </w:r>
            <w:proofErr w:type="spellStart"/>
            <w:r w:rsidRPr="008A4088">
              <w:rPr>
                <w:rFonts w:ascii="Times New Roman" w:hAnsi="Times New Roman" w:cs="Times New Roman"/>
              </w:rPr>
              <w:t>rbf</w:t>
            </w:r>
            <w:proofErr w:type="spellEnd"/>
            <w:r w:rsidRPr="008A4088">
              <w:rPr>
                <w:rFonts w:ascii="Times New Roman" w:hAnsi="Times New Roman" w:cs="Times New Roman"/>
              </w:rPr>
              <w:t>]</w:t>
            </w:r>
          </w:p>
        </w:tc>
      </w:tr>
      <w:tr w:rsidR="008A4088" w:rsidRPr="008A4088" w14:paraId="2E139941" w14:textId="77777777" w:rsidTr="008A4088">
        <w:trPr>
          <w:tblCellSpacing w:w="15" w:type="dxa"/>
          <w:jc w:val="center"/>
        </w:trPr>
        <w:tc>
          <w:tcPr>
            <w:tcW w:w="0" w:type="auto"/>
            <w:vAlign w:val="center"/>
            <w:hideMark/>
          </w:tcPr>
          <w:p w14:paraId="683514E0"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576EC64A"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Regularization (C)</w:t>
            </w:r>
          </w:p>
        </w:tc>
        <w:tc>
          <w:tcPr>
            <w:tcW w:w="0" w:type="auto"/>
            <w:vAlign w:val="center"/>
            <w:hideMark/>
          </w:tcPr>
          <w:p w14:paraId="4FB9FAD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1</w:t>
            </w:r>
          </w:p>
        </w:tc>
        <w:tc>
          <w:tcPr>
            <w:tcW w:w="0" w:type="auto"/>
            <w:vAlign w:val="center"/>
            <w:hideMark/>
          </w:tcPr>
          <w:p w14:paraId="2CD8206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[0.1, 1, 10, 50, 100]</w:t>
            </w:r>
          </w:p>
        </w:tc>
      </w:tr>
      <w:tr w:rsidR="008A4088" w:rsidRPr="008A4088" w14:paraId="152FB632" w14:textId="77777777" w:rsidTr="008A4088">
        <w:trPr>
          <w:tblCellSpacing w:w="15" w:type="dxa"/>
          <w:jc w:val="center"/>
        </w:trPr>
        <w:tc>
          <w:tcPr>
            <w:tcW w:w="0" w:type="auto"/>
            <w:vAlign w:val="center"/>
            <w:hideMark/>
          </w:tcPr>
          <w:p w14:paraId="40EB0E2E"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48BE410"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Epsilon (ε)</w:t>
            </w:r>
          </w:p>
        </w:tc>
        <w:tc>
          <w:tcPr>
            <w:tcW w:w="0" w:type="auto"/>
            <w:vAlign w:val="center"/>
            <w:hideMark/>
          </w:tcPr>
          <w:p w14:paraId="55B8FC1F"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0.05</w:t>
            </w:r>
          </w:p>
        </w:tc>
        <w:tc>
          <w:tcPr>
            <w:tcW w:w="0" w:type="auto"/>
            <w:vAlign w:val="center"/>
            <w:hideMark/>
          </w:tcPr>
          <w:p w14:paraId="34AD27F3"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[0.01, 0.05, 0.1, 0.2]</w:t>
            </w:r>
          </w:p>
        </w:tc>
      </w:tr>
      <w:tr w:rsidR="008A4088" w:rsidRPr="008A4088" w14:paraId="46C8CDC1" w14:textId="77777777" w:rsidTr="008A4088">
        <w:trPr>
          <w:tblCellSpacing w:w="15" w:type="dxa"/>
          <w:jc w:val="center"/>
        </w:trPr>
        <w:tc>
          <w:tcPr>
            <w:tcW w:w="0" w:type="auto"/>
            <w:vAlign w:val="center"/>
            <w:hideMark/>
          </w:tcPr>
          <w:p w14:paraId="626D6152"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93B79BB"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Gamma (γ)</w:t>
            </w:r>
          </w:p>
        </w:tc>
        <w:tc>
          <w:tcPr>
            <w:tcW w:w="0" w:type="auto"/>
            <w:vAlign w:val="center"/>
            <w:hideMark/>
          </w:tcPr>
          <w:p w14:paraId="19B9C6D7"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0.01</w:t>
            </w:r>
          </w:p>
        </w:tc>
        <w:tc>
          <w:tcPr>
            <w:tcW w:w="0" w:type="auto"/>
            <w:vAlign w:val="center"/>
            <w:hideMark/>
          </w:tcPr>
          <w:p w14:paraId="070DD9A9"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['scale', 'auto', 0.01, 0.1]</w:t>
            </w:r>
          </w:p>
        </w:tc>
      </w:tr>
      <w:tr w:rsidR="008A4088" w:rsidRPr="008A4088" w14:paraId="43C6A2D2" w14:textId="77777777" w:rsidTr="008A4088">
        <w:trPr>
          <w:tblCellSpacing w:w="15" w:type="dxa"/>
          <w:jc w:val="center"/>
        </w:trPr>
        <w:tc>
          <w:tcPr>
            <w:tcW w:w="0" w:type="auto"/>
            <w:vAlign w:val="center"/>
            <w:hideMark/>
          </w:tcPr>
          <w:p w14:paraId="208A33B7"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70EEBBB5"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1A412DB"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5E741806" w14:textId="77777777" w:rsidR="008A4088" w:rsidRPr="008A4088" w:rsidRDefault="008A4088" w:rsidP="008A4088">
            <w:pPr>
              <w:spacing w:line="360" w:lineRule="auto"/>
              <w:jc w:val="both"/>
              <w:rPr>
                <w:rFonts w:ascii="Times New Roman" w:hAnsi="Times New Roman" w:cs="Times New Roman"/>
              </w:rPr>
            </w:pPr>
          </w:p>
        </w:tc>
      </w:tr>
      <w:tr w:rsidR="008A4088" w:rsidRPr="008A4088" w14:paraId="7E6768B1" w14:textId="77777777" w:rsidTr="008A4088">
        <w:trPr>
          <w:tblCellSpacing w:w="15" w:type="dxa"/>
          <w:jc w:val="center"/>
        </w:trPr>
        <w:tc>
          <w:tcPr>
            <w:tcW w:w="0" w:type="auto"/>
            <w:vAlign w:val="center"/>
            <w:hideMark/>
          </w:tcPr>
          <w:p w14:paraId="3661271C"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b/>
                <w:bCs/>
              </w:rPr>
              <w:t>Random Forest</w:t>
            </w:r>
          </w:p>
        </w:tc>
        <w:tc>
          <w:tcPr>
            <w:tcW w:w="0" w:type="auto"/>
            <w:vAlign w:val="center"/>
            <w:hideMark/>
          </w:tcPr>
          <w:p w14:paraId="48262853"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Number of trees (</w:t>
            </w:r>
            <w:proofErr w:type="spellStart"/>
            <w:r w:rsidRPr="008A4088">
              <w:rPr>
                <w:rFonts w:ascii="Times New Roman" w:hAnsi="Times New Roman" w:cs="Times New Roman"/>
              </w:rPr>
              <w:t>n_estimators</w:t>
            </w:r>
            <w:proofErr w:type="spellEnd"/>
            <w:r w:rsidRPr="008A4088">
              <w:rPr>
                <w:rFonts w:ascii="Times New Roman" w:hAnsi="Times New Roman" w:cs="Times New Roman"/>
              </w:rPr>
              <w:t>)</w:t>
            </w:r>
          </w:p>
        </w:tc>
        <w:tc>
          <w:tcPr>
            <w:tcW w:w="0" w:type="auto"/>
            <w:vAlign w:val="center"/>
            <w:hideMark/>
          </w:tcPr>
          <w:p w14:paraId="7AE5D91B"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100</w:t>
            </w:r>
          </w:p>
        </w:tc>
        <w:tc>
          <w:tcPr>
            <w:tcW w:w="0" w:type="auto"/>
            <w:vAlign w:val="center"/>
            <w:hideMark/>
          </w:tcPr>
          <w:p w14:paraId="5EC6E2A8"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[100, 200, 300]</w:t>
            </w:r>
          </w:p>
        </w:tc>
      </w:tr>
      <w:tr w:rsidR="008A4088" w:rsidRPr="008A4088" w14:paraId="57B01327" w14:textId="77777777" w:rsidTr="008A4088">
        <w:trPr>
          <w:tblCellSpacing w:w="15" w:type="dxa"/>
          <w:jc w:val="center"/>
        </w:trPr>
        <w:tc>
          <w:tcPr>
            <w:tcW w:w="0" w:type="auto"/>
            <w:vAlign w:val="center"/>
            <w:hideMark/>
          </w:tcPr>
          <w:p w14:paraId="60284702"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0439098C"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Maximum depth (</w:t>
            </w:r>
            <w:proofErr w:type="spellStart"/>
            <w:r w:rsidRPr="008A4088">
              <w:rPr>
                <w:rFonts w:ascii="Times New Roman" w:hAnsi="Times New Roman" w:cs="Times New Roman"/>
              </w:rPr>
              <w:t>max_depth</w:t>
            </w:r>
            <w:proofErr w:type="spellEnd"/>
            <w:r w:rsidRPr="008A4088">
              <w:rPr>
                <w:rFonts w:ascii="Times New Roman" w:hAnsi="Times New Roman" w:cs="Times New Roman"/>
              </w:rPr>
              <w:t>)</w:t>
            </w:r>
          </w:p>
        </w:tc>
        <w:tc>
          <w:tcPr>
            <w:tcW w:w="0" w:type="auto"/>
            <w:vAlign w:val="center"/>
            <w:hideMark/>
          </w:tcPr>
          <w:p w14:paraId="1B2FEFF7"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20</w:t>
            </w:r>
          </w:p>
        </w:tc>
        <w:tc>
          <w:tcPr>
            <w:tcW w:w="0" w:type="auto"/>
            <w:vAlign w:val="center"/>
            <w:hideMark/>
          </w:tcPr>
          <w:p w14:paraId="1915A1BD"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[10, 20, 30, None]</w:t>
            </w:r>
          </w:p>
        </w:tc>
      </w:tr>
      <w:tr w:rsidR="008A4088" w:rsidRPr="008A4088" w14:paraId="02F8872F" w14:textId="77777777" w:rsidTr="008A4088">
        <w:trPr>
          <w:tblCellSpacing w:w="15" w:type="dxa"/>
          <w:jc w:val="center"/>
        </w:trPr>
        <w:tc>
          <w:tcPr>
            <w:tcW w:w="0" w:type="auto"/>
            <w:vAlign w:val="center"/>
            <w:hideMark/>
          </w:tcPr>
          <w:p w14:paraId="18DBB662"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3FF080B4"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Minimum samples per split</w:t>
            </w:r>
          </w:p>
        </w:tc>
        <w:tc>
          <w:tcPr>
            <w:tcW w:w="0" w:type="auto"/>
            <w:vAlign w:val="center"/>
            <w:hideMark/>
          </w:tcPr>
          <w:p w14:paraId="08864E96"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2</w:t>
            </w:r>
          </w:p>
        </w:tc>
        <w:tc>
          <w:tcPr>
            <w:tcW w:w="0" w:type="auto"/>
            <w:vAlign w:val="center"/>
            <w:hideMark/>
          </w:tcPr>
          <w:p w14:paraId="23819820"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[2, 5, 10]</w:t>
            </w:r>
          </w:p>
        </w:tc>
      </w:tr>
      <w:tr w:rsidR="008A4088" w:rsidRPr="008A4088" w14:paraId="5DBE7D0A" w14:textId="77777777" w:rsidTr="008A4088">
        <w:trPr>
          <w:tblCellSpacing w:w="15" w:type="dxa"/>
          <w:jc w:val="center"/>
        </w:trPr>
        <w:tc>
          <w:tcPr>
            <w:tcW w:w="0" w:type="auto"/>
            <w:vAlign w:val="center"/>
            <w:hideMark/>
          </w:tcPr>
          <w:p w14:paraId="1366D5FE"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6B2C226D"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Minimum samples per leaf</w:t>
            </w:r>
          </w:p>
        </w:tc>
        <w:tc>
          <w:tcPr>
            <w:tcW w:w="0" w:type="auto"/>
            <w:vAlign w:val="center"/>
            <w:hideMark/>
          </w:tcPr>
          <w:p w14:paraId="1731A670"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2</w:t>
            </w:r>
          </w:p>
        </w:tc>
        <w:tc>
          <w:tcPr>
            <w:tcW w:w="0" w:type="auto"/>
            <w:vAlign w:val="center"/>
            <w:hideMark/>
          </w:tcPr>
          <w:p w14:paraId="66CACD75"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[1, 2, 4]</w:t>
            </w:r>
          </w:p>
        </w:tc>
      </w:tr>
      <w:tr w:rsidR="008A4088" w:rsidRPr="008A4088" w14:paraId="400AE7E3" w14:textId="77777777" w:rsidTr="008A4088">
        <w:trPr>
          <w:tblCellSpacing w:w="15" w:type="dxa"/>
          <w:jc w:val="center"/>
        </w:trPr>
        <w:tc>
          <w:tcPr>
            <w:tcW w:w="0" w:type="auto"/>
            <w:vAlign w:val="center"/>
            <w:hideMark/>
          </w:tcPr>
          <w:p w14:paraId="6FCFC757"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11F453A"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Maximum features (</w:t>
            </w:r>
            <w:proofErr w:type="spellStart"/>
            <w:r w:rsidRPr="008A4088">
              <w:rPr>
                <w:rFonts w:ascii="Times New Roman" w:hAnsi="Times New Roman" w:cs="Times New Roman"/>
              </w:rPr>
              <w:t>max_features</w:t>
            </w:r>
            <w:proofErr w:type="spellEnd"/>
            <w:r w:rsidRPr="008A4088">
              <w:rPr>
                <w:rFonts w:ascii="Times New Roman" w:hAnsi="Times New Roman" w:cs="Times New Roman"/>
              </w:rPr>
              <w:t>)</w:t>
            </w:r>
          </w:p>
        </w:tc>
        <w:tc>
          <w:tcPr>
            <w:tcW w:w="0" w:type="auto"/>
            <w:vAlign w:val="center"/>
            <w:hideMark/>
          </w:tcPr>
          <w:p w14:paraId="77AF75D8"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sqrt</w:t>
            </w:r>
          </w:p>
        </w:tc>
        <w:tc>
          <w:tcPr>
            <w:tcW w:w="0" w:type="auto"/>
            <w:vAlign w:val="center"/>
            <w:hideMark/>
          </w:tcPr>
          <w:p w14:paraId="2148CD04"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['sqrt']</w:t>
            </w:r>
          </w:p>
        </w:tc>
      </w:tr>
      <w:tr w:rsidR="008A4088" w:rsidRPr="008A4088" w14:paraId="4D956D71" w14:textId="77777777" w:rsidTr="008A4088">
        <w:trPr>
          <w:tblCellSpacing w:w="15" w:type="dxa"/>
          <w:jc w:val="center"/>
        </w:trPr>
        <w:tc>
          <w:tcPr>
            <w:tcW w:w="0" w:type="auto"/>
            <w:vAlign w:val="center"/>
            <w:hideMark/>
          </w:tcPr>
          <w:p w14:paraId="7D6ECB40"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E784F1D"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087FBE91"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27BE688A" w14:textId="77777777" w:rsidR="008A4088" w:rsidRPr="008A4088" w:rsidRDefault="008A4088" w:rsidP="008A4088">
            <w:pPr>
              <w:spacing w:line="360" w:lineRule="auto"/>
              <w:jc w:val="both"/>
              <w:rPr>
                <w:rFonts w:ascii="Times New Roman" w:hAnsi="Times New Roman" w:cs="Times New Roman"/>
              </w:rPr>
            </w:pPr>
          </w:p>
        </w:tc>
      </w:tr>
      <w:tr w:rsidR="008A4088" w:rsidRPr="008A4088" w14:paraId="6769002D" w14:textId="77777777" w:rsidTr="008A4088">
        <w:trPr>
          <w:tblCellSpacing w:w="15" w:type="dxa"/>
          <w:jc w:val="center"/>
        </w:trPr>
        <w:tc>
          <w:tcPr>
            <w:tcW w:w="0" w:type="auto"/>
            <w:vAlign w:val="center"/>
            <w:hideMark/>
          </w:tcPr>
          <w:p w14:paraId="789468EE"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b/>
                <w:bCs/>
              </w:rPr>
              <w:t>LSTM</w:t>
            </w:r>
          </w:p>
        </w:tc>
        <w:tc>
          <w:tcPr>
            <w:tcW w:w="0" w:type="auto"/>
            <w:vAlign w:val="center"/>
            <w:hideMark/>
          </w:tcPr>
          <w:p w14:paraId="708A6D57"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Number of units</w:t>
            </w:r>
          </w:p>
        </w:tc>
        <w:tc>
          <w:tcPr>
            <w:tcW w:w="0" w:type="auto"/>
            <w:vAlign w:val="center"/>
            <w:hideMark/>
          </w:tcPr>
          <w:p w14:paraId="09919E9E"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32</w:t>
            </w:r>
          </w:p>
        </w:tc>
        <w:tc>
          <w:tcPr>
            <w:tcW w:w="0" w:type="auto"/>
            <w:vAlign w:val="center"/>
            <w:hideMark/>
          </w:tcPr>
          <w:p w14:paraId="327EB830"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[32, 64]</w:t>
            </w:r>
          </w:p>
        </w:tc>
      </w:tr>
      <w:tr w:rsidR="008A4088" w:rsidRPr="008A4088" w14:paraId="4452E6ED" w14:textId="77777777" w:rsidTr="008A4088">
        <w:trPr>
          <w:tblCellSpacing w:w="15" w:type="dxa"/>
          <w:jc w:val="center"/>
        </w:trPr>
        <w:tc>
          <w:tcPr>
            <w:tcW w:w="0" w:type="auto"/>
            <w:vAlign w:val="center"/>
            <w:hideMark/>
          </w:tcPr>
          <w:p w14:paraId="4238B63C"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4B3E741"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Number of layers</w:t>
            </w:r>
          </w:p>
        </w:tc>
        <w:tc>
          <w:tcPr>
            <w:tcW w:w="0" w:type="auto"/>
            <w:vAlign w:val="center"/>
            <w:hideMark/>
          </w:tcPr>
          <w:p w14:paraId="54BB58B7"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2</w:t>
            </w:r>
          </w:p>
        </w:tc>
        <w:tc>
          <w:tcPr>
            <w:tcW w:w="0" w:type="auto"/>
            <w:vAlign w:val="center"/>
            <w:hideMark/>
          </w:tcPr>
          <w:p w14:paraId="324755D9"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[1, 2]</w:t>
            </w:r>
          </w:p>
        </w:tc>
      </w:tr>
      <w:tr w:rsidR="008A4088" w:rsidRPr="008A4088" w14:paraId="6C48456B" w14:textId="77777777" w:rsidTr="008A4088">
        <w:trPr>
          <w:tblCellSpacing w:w="15" w:type="dxa"/>
          <w:jc w:val="center"/>
        </w:trPr>
        <w:tc>
          <w:tcPr>
            <w:tcW w:w="0" w:type="auto"/>
            <w:vAlign w:val="center"/>
            <w:hideMark/>
          </w:tcPr>
          <w:p w14:paraId="3B71E2F2"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B1C376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Dropout rate</w:t>
            </w:r>
          </w:p>
        </w:tc>
        <w:tc>
          <w:tcPr>
            <w:tcW w:w="0" w:type="auto"/>
            <w:vAlign w:val="center"/>
            <w:hideMark/>
          </w:tcPr>
          <w:p w14:paraId="2485596F"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0.2</w:t>
            </w:r>
          </w:p>
        </w:tc>
        <w:tc>
          <w:tcPr>
            <w:tcW w:w="0" w:type="auto"/>
            <w:vAlign w:val="center"/>
            <w:hideMark/>
          </w:tcPr>
          <w:p w14:paraId="2AC4BEF5"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[0.2, 0.3]</w:t>
            </w:r>
          </w:p>
        </w:tc>
      </w:tr>
      <w:tr w:rsidR="008A4088" w:rsidRPr="008A4088" w14:paraId="185A767D" w14:textId="77777777" w:rsidTr="008A4088">
        <w:trPr>
          <w:tblCellSpacing w:w="15" w:type="dxa"/>
          <w:jc w:val="center"/>
        </w:trPr>
        <w:tc>
          <w:tcPr>
            <w:tcW w:w="0" w:type="auto"/>
            <w:vAlign w:val="center"/>
            <w:hideMark/>
          </w:tcPr>
          <w:p w14:paraId="2B9C0026"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ABE8966"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Batch size</w:t>
            </w:r>
          </w:p>
        </w:tc>
        <w:tc>
          <w:tcPr>
            <w:tcW w:w="0" w:type="auto"/>
            <w:vAlign w:val="center"/>
            <w:hideMark/>
          </w:tcPr>
          <w:p w14:paraId="1AA9CE7F"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32</w:t>
            </w:r>
          </w:p>
        </w:tc>
        <w:tc>
          <w:tcPr>
            <w:tcW w:w="0" w:type="auto"/>
            <w:vAlign w:val="center"/>
            <w:hideMark/>
          </w:tcPr>
          <w:p w14:paraId="7F6399B3"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[32]</w:t>
            </w:r>
          </w:p>
        </w:tc>
      </w:tr>
      <w:tr w:rsidR="008A4088" w:rsidRPr="008A4088" w14:paraId="6E7542A2" w14:textId="77777777" w:rsidTr="008A4088">
        <w:trPr>
          <w:tblCellSpacing w:w="15" w:type="dxa"/>
          <w:jc w:val="center"/>
        </w:trPr>
        <w:tc>
          <w:tcPr>
            <w:tcW w:w="0" w:type="auto"/>
            <w:vAlign w:val="center"/>
            <w:hideMark/>
          </w:tcPr>
          <w:p w14:paraId="6180514E"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12BC0A8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Activation function</w:t>
            </w:r>
          </w:p>
        </w:tc>
        <w:tc>
          <w:tcPr>
            <w:tcW w:w="0" w:type="auto"/>
            <w:vAlign w:val="center"/>
            <w:hideMark/>
          </w:tcPr>
          <w:p w14:paraId="52EBE9A7" w14:textId="77777777" w:rsidR="008A4088" w:rsidRPr="008A4088" w:rsidRDefault="008A4088" w:rsidP="008A4088">
            <w:pPr>
              <w:spacing w:line="360" w:lineRule="auto"/>
              <w:jc w:val="both"/>
              <w:rPr>
                <w:rFonts w:ascii="Times New Roman" w:hAnsi="Times New Roman" w:cs="Times New Roman"/>
              </w:rPr>
            </w:pPr>
            <w:proofErr w:type="spellStart"/>
            <w:r w:rsidRPr="008A4088">
              <w:rPr>
                <w:rFonts w:ascii="Times New Roman" w:hAnsi="Times New Roman" w:cs="Times New Roman"/>
              </w:rPr>
              <w:t>ReLU</w:t>
            </w:r>
            <w:proofErr w:type="spellEnd"/>
          </w:p>
        </w:tc>
        <w:tc>
          <w:tcPr>
            <w:tcW w:w="0" w:type="auto"/>
            <w:vAlign w:val="center"/>
            <w:hideMark/>
          </w:tcPr>
          <w:p w14:paraId="3F6F8FFF"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Fixed</w:t>
            </w:r>
          </w:p>
        </w:tc>
      </w:tr>
      <w:tr w:rsidR="008A4088" w:rsidRPr="008A4088" w14:paraId="66D316E0" w14:textId="77777777" w:rsidTr="008A4088">
        <w:trPr>
          <w:tblCellSpacing w:w="15" w:type="dxa"/>
          <w:jc w:val="center"/>
        </w:trPr>
        <w:tc>
          <w:tcPr>
            <w:tcW w:w="0" w:type="auto"/>
            <w:vAlign w:val="center"/>
            <w:hideMark/>
          </w:tcPr>
          <w:p w14:paraId="238A4387"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0A4D637E"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Optimizer</w:t>
            </w:r>
          </w:p>
        </w:tc>
        <w:tc>
          <w:tcPr>
            <w:tcW w:w="0" w:type="auto"/>
            <w:vAlign w:val="center"/>
            <w:hideMark/>
          </w:tcPr>
          <w:p w14:paraId="55EE9D4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Adam</w:t>
            </w:r>
          </w:p>
        </w:tc>
        <w:tc>
          <w:tcPr>
            <w:tcW w:w="0" w:type="auto"/>
            <w:vAlign w:val="center"/>
            <w:hideMark/>
          </w:tcPr>
          <w:p w14:paraId="3E13C791"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Fixed</w:t>
            </w:r>
          </w:p>
        </w:tc>
      </w:tr>
      <w:tr w:rsidR="008A4088" w:rsidRPr="008A4088" w14:paraId="09851FFF" w14:textId="77777777" w:rsidTr="008A4088">
        <w:trPr>
          <w:tblCellSpacing w:w="15" w:type="dxa"/>
          <w:jc w:val="center"/>
        </w:trPr>
        <w:tc>
          <w:tcPr>
            <w:tcW w:w="0" w:type="auto"/>
            <w:vAlign w:val="center"/>
            <w:hideMark/>
          </w:tcPr>
          <w:p w14:paraId="4B2187B6" w14:textId="77777777" w:rsidR="008A4088" w:rsidRPr="008A4088" w:rsidRDefault="008A4088" w:rsidP="008A4088">
            <w:pPr>
              <w:spacing w:line="360" w:lineRule="auto"/>
              <w:jc w:val="both"/>
              <w:rPr>
                <w:rFonts w:ascii="Times New Roman" w:hAnsi="Times New Roman" w:cs="Times New Roman"/>
              </w:rPr>
            </w:pPr>
          </w:p>
        </w:tc>
        <w:tc>
          <w:tcPr>
            <w:tcW w:w="0" w:type="auto"/>
            <w:vAlign w:val="center"/>
            <w:hideMark/>
          </w:tcPr>
          <w:p w14:paraId="60602004"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Loss function</w:t>
            </w:r>
          </w:p>
        </w:tc>
        <w:tc>
          <w:tcPr>
            <w:tcW w:w="0" w:type="auto"/>
            <w:vAlign w:val="center"/>
            <w:hideMark/>
          </w:tcPr>
          <w:p w14:paraId="62B91D8E"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MSE</w:t>
            </w:r>
          </w:p>
        </w:tc>
        <w:tc>
          <w:tcPr>
            <w:tcW w:w="0" w:type="auto"/>
            <w:vAlign w:val="center"/>
            <w:hideMark/>
          </w:tcPr>
          <w:p w14:paraId="72AFC433"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Fixed</w:t>
            </w:r>
          </w:p>
        </w:tc>
      </w:tr>
      <w:tr w:rsidR="008A4088" w:rsidRPr="008A4088" w14:paraId="6C3435E2" w14:textId="77777777" w:rsidTr="00881C6D">
        <w:trPr>
          <w:tblCellSpacing w:w="15" w:type="dxa"/>
          <w:jc w:val="center"/>
        </w:trPr>
        <w:tc>
          <w:tcPr>
            <w:tcW w:w="0" w:type="auto"/>
            <w:tcBorders>
              <w:bottom w:val="single" w:sz="4" w:space="0" w:color="auto"/>
            </w:tcBorders>
            <w:vAlign w:val="center"/>
            <w:hideMark/>
          </w:tcPr>
          <w:p w14:paraId="53293D39" w14:textId="77777777" w:rsidR="008A4088" w:rsidRPr="008A4088" w:rsidRDefault="008A4088" w:rsidP="008A4088">
            <w:pPr>
              <w:spacing w:line="360" w:lineRule="auto"/>
              <w:jc w:val="both"/>
              <w:rPr>
                <w:rFonts w:ascii="Times New Roman" w:hAnsi="Times New Roman" w:cs="Times New Roman"/>
              </w:rPr>
            </w:pPr>
          </w:p>
        </w:tc>
        <w:tc>
          <w:tcPr>
            <w:tcW w:w="0" w:type="auto"/>
            <w:tcBorders>
              <w:bottom w:val="single" w:sz="4" w:space="0" w:color="auto"/>
            </w:tcBorders>
            <w:vAlign w:val="center"/>
            <w:hideMark/>
          </w:tcPr>
          <w:p w14:paraId="701E8766"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Early stopping patience</w:t>
            </w:r>
          </w:p>
        </w:tc>
        <w:tc>
          <w:tcPr>
            <w:tcW w:w="0" w:type="auto"/>
            <w:tcBorders>
              <w:bottom w:val="single" w:sz="4" w:space="0" w:color="auto"/>
            </w:tcBorders>
            <w:vAlign w:val="center"/>
            <w:hideMark/>
          </w:tcPr>
          <w:p w14:paraId="5E3D502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5</w:t>
            </w:r>
          </w:p>
        </w:tc>
        <w:tc>
          <w:tcPr>
            <w:tcW w:w="0" w:type="auto"/>
            <w:tcBorders>
              <w:bottom w:val="single" w:sz="4" w:space="0" w:color="auto"/>
            </w:tcBorders>
            <w:vAlign w:val="center"/>
            <w:hideMark/>
          </w:tcPr>
          <w:p w14:paraId="713820C2" w14:textId="77777777" w:rsidR="008A4088" w:rsidRPr="008A4088" w:rsidRDefault="008A4088" w:rsidP="008A4088">
            <w:pPr>
              <w:spacing w:line="360" w:lineRule="auto"/>
              <w:jc w:val="both"/>
              <w:rPr>
                <w:rFonts w:ascii="Times New Roman" w:hAnsi="Times New Roman" w:cs="Times New Roman"/>
              </w:rPr>
            </w:pPr>
            <w:r w:rsidRPr="008A4088">
              <w:rPr>
                <w:rFonts w:ascii="Times New Roman" w:hAnsi="Times New Roman" w:cs="Times New Roman"/>
              </w:rPr>
              <w:t>Fixed</w:t>
            </w:r>
          </w:p>
        </w:tc>
      </w:tr>
    </w:tbl>
    <w:p w14:paraId="024EBB20" w14:textId="77777777" w:rsidR="008A4088" w:rsidRPr="007E44B8" w:rsidRDefault="008A4088" w:rsidP="00C5703E">
      <w:pPr>
        <w:spacing w:line="360" w:lineRule="auto"/>
        <w:rPr>
          <w:rFonts w:ascii="Times New Roman" w:hAnsi="Times New Roman" w:cs="Times New Roman"/>
        </w:rPr>
      </w:pPr>
    </w:p>
    <w:sectPr w:rsidR="008A4088" w:rsidRPr="007E44B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EDF37" w14:textId="77777777" w:rsidR="00337307" w:rsidRDefault="00337307" w:rsidP="00BC32EA">
      <w:pPr>
        <w:spacing w:after="0" w:line="240" w:lineRule="auto"/>
      </w:pPr>
      <w:r>
        <w:separator/>
      </w:r>
    </w:p>
  </w:endnote>
  <w:endnote w:type="continuationSeparator" w:id="0">
    <w:p w14:paraId="5E7BD8EE" w14:textId="77777777" w:rsidR="00337307" w:rsidRDefault="00337307" w:rsidP="00BC3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365999"/>
      <w:docPartObj>
        <w:docPartGallery w:val="Page Numbers (Bottom of Page)"/>
        <w:docPartUnique/>
      </w:docPartObj>
    </w:sdtPr>
    <w:sdtEndPr>
      <w:rPr>
        <w:noProof/>
      </w:rPr>
    </w:sdtEndPr>
    <w:sdtContent>
      <w:p w14:paraId="2C0A602F" w14:textId="407E0B3E" w:rsidR="00BC32EA" w:rsidRDefault="00BC32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5C51BF" w14:textId="77777777" w:rsidR="00BC32EA" w:rsidRDefault="00BC32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7AC95" w14:textId="77777777" w:rsidR="00337307" w:rsidRDefault="00337307" w:rsidP="00BC32EA">
      <w:pPr>
        <w:spacing w:after="0" w:line="240" w:lineRule="auto"/>
      </w:pPr>
      <w:r>
        <w:separator/>
      </w:r>
    </w:p>
  </w:footnote>
  <w:footnote w:type="continuationSeparator" w:id="0">
    <w:p w14:paraId="2FE9FE41" w14:textId="77777777" w:rsidR="00337307" w:rsidRDefault="00337307" w:rsidP="00BC32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BA"/>
    <w:rsid w:val="00045710"/>
    <w:rsid w:val="000B2426"/>
    <w:rsid w:val="000C77DE"/>
    <w:rsid w:val="000D7F5E"/>
    <w:rsid w:val="00104909"/>
    <w:rsid w:val="00231100"/>
    <w:rsid w:val="0028500E"/>
    <w:rsid w:val="002A5B3C"/>
    <w:rsid w:val="00337307"/>
    <w:rsid w:val="003414B2"/>
    <w:rsid w:val="003C1584"/>
    <w:rsid w:val="004118BA"/>
    <w:rsid w:val="00431DF0"/>
    <w:rsid w:val="00460BF2"/>
    <w:rsid w:val="004B22C1"/>
    <w:rsid w:val="004C009E"/>
    <w:rsid w:val="004C4911"/>
    <w:rsid w:val="004D2D09"/>
    <w:rsid w:val="005039C9"/>
    <w:rsid w:val="005A2FBF"/>
    <w:rsid w:val="005E5C3D"/>
    <w:rsid w:val="006043ED"/>
    <w:rsid w:val="006375A5"/>
    <w:rsid w:val="00642803"/>
    <w:rsid w:val="0067430F"/>
    <w:rsid w:val="00687A8F"/>
    <w:rsid w:val="0071215D"/>
    <w:rsid w:val="00731895"/>
    <w:rsid w:val="00736197"/>
    <w:rsid w:val="007A7B3C"/>
    <w:rsid w:val="007D7416"/>
    <w:rsid w:val="007E44B8"/>
    <w:rsid w:val="00803DBD"/>
    <w:rsid w:val="00825004"/>
    <w:rsid w:val="008421FE"/>
    <w:rsid w:val="008437FA"/>
    <w:rsid w:val="00853687"/>
    <w:rsid w:val="0086062C"/>
    <w:rsid w:val="00875B59"/>
    <w:rsid w:val="00881C6D"/>
    <w:rsid w:val="00886482"/>
    <w:rsid w:val="008A4088"/>
    <w:rsid w:val="008E46DF"/>
    <w:rsid w:val="00971806"/>
    <w:rsid w:val="009946C7"/>
    <w:rsid w:val="009C3045"/>
    <w:rsid w:val="00A1501C"/>
    <w:rsid w:val="00A41154"/>
    <w:rsid w:val="00A87DB3"/>
    <w:rsid w:val="00A96117"/>
    <w:rsid w:val="00AC2411"/>
    <w:rsid w:val="00AD0AB0"/>
    <w:rsid w:val="00B53AB9"/>
    <w:rsid w:val="00BC32EA"/>
    <w:rsid w:val="00BC4E2B"/>
    <w:rsid w:val="00C37E15"/>
    <w:rsid w:val="00C5703E"/>
    <w:rsid w:val="00C94F11"/>
    <w:rsid w:val="00D12FCC"/>
    <w:rsid w:val="00D26326"/>
    <w:rsid w:val="00DA0417"/>
    <w:rsid w:val="00DC6329"/>
    <w:rsid w:val="00DD20BF"/>
    <w:rsid w:val="00E07A30"/>
    <w:rsid w:val="00E26385"/>
    <w:rsid w:val="00E44C3A"/>
    <w:rsid w:val="00E455F9"/>
    <w:rsid w:val="00E97948"/>
    <w:rsid w:val="00ED67E4"/>
    <w:rsid w:val="00F009E5"/>
    <w:rsid w:val="00F4336E"/>
    <w:rsid w:val="00FB5034"/>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E0855"/>
  <w15:chartTrackingRefBased/>
  <w15:docId w15:val="{7C241359-266E-4BD6-B474-36354544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8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18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18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8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18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18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8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8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8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8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18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18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8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18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18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8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8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8BA"/>
    <w:rPr>
      <w:rFonts w:eastAsiaTheme="majorEastAsia" w:cstheme="majorBidi"/>
      <w:color w:val="272727" w:themeColor="text1" w:themeTint="D8"/>
    </w:rPr>
  </w:style>
  <w:style w:type="paragraph" w:styleId="Title">
    <w:name w:val="Title"/>
    <w:basedOn w:val="Normal"/>
    <w:next w:val="Normal"/>
    <w:link w:val="TitleChar"/>
    <w:uiPriority w:val="10"/>
    <w:qFormat/>
    <w:rsid w:val="00411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8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8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8BA"/>
    <w:pPr>
      <w:spacing w:before="160"/>
      <w:jc w:val="center"/>
    </w:pPr>
    <w:rPr>
      <w:i/>
      <w:iCs/>
      <w:color w:val="404040" w:themeColor="text1" w:themeTint="BF"/>
    </w:rPr>
  </w:style>
  <w:style w:type="character" w:customStyle="1" w:styleId="QuoteChar">
    <w:name w:val="Quote Char"/>
    <w:basedOn w:val="DefaultParagraphFont"/>
    <w:link w:val="Quote"/>
    <w:uiPriority w:val="29"/>
    <w:rsid w:val="004118BA"/>
    <w:rPr>
      <w:i/>
      <w:iCs/>
      <w:color w:val="404040" w:themeColor="text1" w:themeTint="BF"/>
    </w:rPr>
  </w:style>
  <w:style w:type="paragraph" w:styleId="ListParagraph">
    <w:name w:val="List Paragraph"/>
    <w:basedOn w:val="Normal"/>
    <w:uiPriority w:val="34"/>
    <w:qFormat/>
    <w:rsid w:val="004118BA"/>
    <w:pPr>
      <w:ind w:left="720"/>
      <w:contextualSpacing/>
    </w:pPr>
  </w:style>
  <w:style w:type="character" w:styleId="IntenseEmphasis">
    <w:name w:val="Intense Emphasis"/>
    <w:basedOn w:val="DefaultParagraphFont"/>
    <w:uiPriority w:val="21"/>
    <w:qFormat/>
    <w:rsid w:val="004118BA"/>
    <w:rPr>
      <w:i/>
      <w:iCs/>
      <w:color w:val="2F5496" w:themeColor="accent1" w:themeShade="BF"/>
    </w:rPr>
  </w:style>
  <w:style w:type="paragraph" w:styleId="IntenseQuote">
    <w:name w:val="Intense Quote"/>
    <w:basedOn w:val="Normal"/>
    <w:next w:val="Normal"/>
    <w:link w:val="IntenseQuoteChar"/>
    <w:uiPriority w:val="30"/>
    <w:qFormat/>
    <w:rsid w:val="004118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8BA"/>
    <w:rPr>
      <w:i/>
      <w:iCs/>
      <w:color w:val="2F5496" w:themeColor="accent1" w:themeShade="BF"/>
    </w:rPr>
  </w:style>
  <w:style w:type="character" w:styleId="IntenseReference">
    <w:name w:val="Intense Reference"/>
    <w:basedOn w:val="DefaultParagraphFont"/>
    <w:uiPriority w:val="32"/>
    <w:qFormat/>
    <w:rsid w:val="004118BA"/>
    <w:rPr>
      <w:b/>
      <w:bCs/>
      <w:smallCaps/>
      <w:color w:val="2F5496" w:themeColor="accent1" w:themeShade="BF"/>
      <w:spacing w:val="5"/>
    </w:rPr>
  </w:style>
  <w:style w:type="paragraph" w:styleId="Header">
    <w:name w:val="header"/>
    <w:basedOn w:val="Normal"/>
    <w:link w:val="HeaderChar"/>
    <w:uiPriority w:val="99"/>
    <w:unhideWhenUsed/>
    <w:rsid w:val="00BC3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2EA"/>
  </w:style>
  <w:style w:type="paragraph" w:styleId="Footer">
    <w:name w:val="footer"/>
    <w:basedOn w:val="Normal"/>
    <w:link w:val="FooterChar"/>
    <w:uiPriority w:val="99"/>
    <w:unhideWhenUsed/>
    <w:rsid w:val="00BC3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8</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Sharmin Akther</dc:creator>
  <cp:keywords/>
  <dc:description/>
  <cp:lastModifiedBy>Sharmin Akther</cp:lastModifiedBy>
  <cp:revision>63</cp:revision>
  <dcterms:created xsi:type="dcterms:W3CDTF">2026-03-11T11:15:00Z</dcterms:created>
  <dcterms:modified xsi:type="dcterms:W3CDTF">2026-03-16T07:44:00Z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714f7672-37cd-4279-b424-329b41cb37ec</vt:lpwstr>
  </property>
</Properties>
</file>