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49ECB" w14:textId="581CD133" w:rsidR="00AB4F2A" w:rsidRDefault="00AB4F2A" w:rsidP="00AB4F2A">
      <w:pPr>
        <w:spacing w:before="0" w:after="0" w:line="480" w:lineRule="auto"/>
        <w:ind w:left="360" w:hanging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Supplementary Information </w:t>
      </w:r>
    </w:p>
    <w:p w14:paraId="62CE688E" w14:textId="77777777" w:rsidR="00AB4F2A" w:rsidRDefault="00AB4F2A" w:rsidP="00AB4F2A">
      <w:pPr>
        <w:spacing w:before="0" w:after="0" w:line="480" w:lineRule="auto"/>
        <w:ind w:left="360" w:hanging="360"/>
        <w:jc w:val="center"/>
        <w:rPr>
          <w:b/>
          <w:bCs/>
          <w:sz w:val="28"/>
          <w:szCs w:val="28"/>
        </w:rPr>
      </w:pPr>
    </w:p>
    <w:p w14:paraId="20B484ED" w14:textId="4CD6304E" w:rsidR="00AB4F2A" w:rsidRPr="009229AD" w:rsidRDefault="00694527" w:rsidP="00280EA0">
      <w:pPr>
        <w:spacing w:before="0" w:after="0" w:line="480" w:lineRule="auto"/>
        <w:ind w:left="360" w:hanging="360"/>
        <w:jc w:val="center"/>
        <w:rPr>
          <w:b/>
          <w:bCs/>
          <w:color w:val="auto"/>
          <w:sz w:val="28"/>
          <w:szCs w:val="28"/>
        </w:rPr>
      </w:pPr>
      <w:r w:rsidRPr="009229AD">
        <w:rPr>
          <w:b/>
          <w:bCs/>
          <w:color w:val="auto"/>
          <w:sz w:val="28"/>
          <w:szCs w:val="28"/>
        </w:rPr>
        <w:t>Chitosan-Stabilized Sulfur Nanoparticles Tailored via Chemometric Design: Physicochemical Properties, Biocompatibility, and Seed Priming Assessments</w:t>
      </w:r>
    </w:p>
    <w:p w14:paraId="5CED23D4" w14:textId="77777777" w:rsidR="00694527" w:rsidRPr="000646C8" w:rsidRDefault="00694527" w:rsidP="00280EA0">
      <w:pPr>
        <w:spacing w:before="0" w:after="0" w:line="480" w:lineRule="auto"/>
        <w:ind w:left="360" w:hanging="360"/>
        <w:jc w:val="center"/>
      </w:pPr>
    </w:p>
    <w:p w14:paraId="485C2E32" w14:textId="7A7A050D" w:rsidR="00AB4F2A" w:rsidRPr="002655DC" w:rsidRDefault="00AB4F2A" w:rsidP="00280EA0">
      <w:pPr>
        <w:spacing w:before="0" w:after="0" w:line="480" w:lineRule="auto"/>
        <w:ind w:left="360" w:hanging="360"/>
        <w:jc w:val="center"/>
        <w:rPr>
          <w:sz w:val="22"/>
          <w:szCs w:val="22"/>
          <w:vertAlign w:val="superscript"/>
          <w:lang w:val="pt-BR"/>
        </w:rPr>
      </w:pPr>
      <w:bookmarkStart w:id="0" w:name="_heading=h.kxc4ylmblf2k" w:colFirst="0" w:colLast="0"/>
      <w:bookmarkEnd w:id="0"/>
      <w:r w:rsidRPr="002655DC">
        <w:rPr>
          <w:sz w:val="22"/>
          <w:szCs w:val="22"/>
          <w:lang w:val="pt-BR"/>
        </w:rPr>
        <w:t>Caio A. Marzenta</w:t>
      </w:r>
      <w:r w:rsidRPr="002655DC">
        <w:rPr>
          <w:sz w:val="22"/>
          <w:szCs w:val="22"/>
          <w:vertAlign w:val="superscript"/>
          <w:lang w:val="pt-BR"/>
        </w:rPr>
        <w:t>1</w:t>
      </w:r>
      <w:r w:rsidRPr="002655DC">
        <w:rPr>
          <w:sz w:val="22"/>
          <w:szCs w:val="22"/>
          <w:lang w:val="pt-BR"/>
        </w:rPr>
        <w:t>, Renan S. Nunes</w:t>
      </w:r>
      <w:proofErr w:type="gramStart"/>
      <w:r w:rsidRPr="002655DC">
        <w:rPr>
          <w:sz w:val="22"/>
          <w:szCs w:val="22"/>
          <w:vertAlign w:val="superscript"/>
          <w:lang w:val="pt-BR"/>
        </w:rPr>
        <w:t>1,*</w:t>
      </w:r>
      <w:proofErr w:type="gramEnd"/>
      <w:r w:rsidRPr="002655DC">
        <w:rPr>
          <w:sz w:val="22"/>
          <w:szCs w:val="22"/>
          <w:lang w:val="pt-BR"/>
        </w:rPr>
        <w:t>, Victor D. P. Cinel</w:t>
      </w:r>
      <w:r w:rsidRPr="002655DC">
        <w:rPr>
          <w:sz w:val="22"/>
          <w:szCs w:val="22"/>
          <w:vertAlign w:val="superscript"/>
          <w:lang w:val="pt-BR"/>
        </w:rPr>
        <w:t>1</w:t>
      </w:r>
      <w:r w:rsidRPr="002655DC">
        <w:rPr>
          <w:sz w:val="22"/>
          <w:szCs w:val="22"/>
          <w:lang w:val="pt-BR"/>
        </w:rPr>
        <w:t>, Talita S. Amador</w:t>
      </w:r>
      <w:r w:rsidRPr="002655DC">
        <w:rPr>
          <w:sz w:val="22"/>
          <w:szCs w:val="22"/>
          <w:vertAlign w:val="superscript"/>
          <w:lang w:val="pt-BR"/>
        </w:rPr>
        <w:t>2</w:t>
      </w:r>
      <w:r w:rsidRPr="002655DC">
        <w:rPr>
          <w:sz w:val="22"/>
          <w:szCs w:val="22"/>
          <w:lang w:val="pt-BR"/>
        </w:rPr>
        <w:t>, Roberta A. dos Reis</w:t>
      </w:r>
      <w:r w:rsidRPr="002655DC">
        <w:rPr>
          <w:sz w:val="22"/>
          <w:szCs w:val="22"/>
          <w:vertAlign w:val="superscript"/>
          <w:lang w:val="pt-BR"/>
        </w:rPr>
        <w:t>1</w:t>
      </w:r>
      <w:r w:rsidRPr="002655DC">
        <w:rPr>
          <w:sz w:val="22"/>
          <w:szCs w:val="22"/>
          <w:lang w:val="pt-BR"/>
        </w:rPr>
        <w:t xml:space="preserve">, </w:t>
      </w:r>
      <w:r w:rsidR="0037473C">
        <w:rPr>
          <w:sz w:val="22"/>
          <w:szCs w:val="22"/>
          <w:lang w:val="pt-BR"/>
        </w:rPr>
        <w:t xml:space="preserve">Gabriela C. </w:t>
      </w:r>
      <w:r w:rsidR="0037473C" w:rsidRPr="0037473C">
        <w:rPr>
          <w:sz w:val="22"/>
          <w:szCs w:val="22"/>
          <w:lang w:val="pt-BR"/>
        </w:rPr>
        <w:t>Battistini</w:t>
      </w:r>
      <w:r w:rsidR="0037473C" w:rsidRPr="0037473C">
        <w:rPr>
          <w:sz w:val="22"/>
          <w:szCs w:val="22"/>
          <w:vertAlign w:val="superscript"/>
          <w:lang w:val="pt-BR"/>
        </w:rPr>
        <w:t>1</w:t>
      </w:r>
      <w:r w:rsidR="0037473C">
        <w:rPr>
          <w:sz w:val="22"/>
          <w:szCs w:val="22"/>
          <w:lang w:val="pt-BR"/>
        </w:rPr>
        <w:t xml:space="preserve">, </w:t>
      </w:r>
      <w:r w:rsidR="00DD548B" w:rsidRPr="0037473C">
        <w:rPr>
          <w:sz w:val="22"/>
          <w:szCs w:val="22"/>
          <w:lang w:val="pt-BR"/>
        </w:rPr>
        <w:t>Ricardo</w:t>
      </w:r>
      <w:r w:rsidR="00DD548B" w:rsidRPr="002655DC">
        <w:rPr>
          <w:sz w:val="22"/>
          <w:szCs w:val="22"/>
          <w:lang w:val="pt-BR"/>
        </w:rPr>
        <w:t xml:space="preserve"> A. Galdino da Silva</w:t>
      </w:r>
      <w:r w:rsidR="00DD548B" w:rsidRPr="002655DC">
        <w:rPr>
          <w:sz w:val="22"/>
          <w:szCs w:val="22"/>
          <w:vertAlign w:val="superscript"/>
          <w:lang w:val="pt-BR"/>
        </w:rPr>
        <w:t>3</w:t>
      </w:r>
      <w:r w:rsidR="00DD548B" w:rsidRPr="002655DC">
        <w:rPr>
          <w:sz w:val="22"/>
          <w:szCs w:val="22"/>
          <w:lang w:val="pt-BR"/>
        </w:rPr>
        <w:t xml:space="preserve">, </w:t>
      </w:r>
      <w:r w:rsidRPr="002655DC">
        <w:rPr>
          <w:sz w:val="22"/>
          <w:szCs w:val="22"/>
          <w:lang w:val="pt-BR"/>
        </w:rPr>
        <w:t>Halley C. Oliveira</w:t>
      </w:r>
      <w:r w:rsidRPr="002655DC">
        <w:rPr>
          <w:sz w:val="22"/>
          <w:szCs w:val="22"/>
          <w:vertAlign w:val="superscript"/>
          <w:lang w:val="pt-BR"/>
        </w:rPr>
        <w:t>2</w:t>
      </w:r>
      <w:r w:rsidRPr="002655DC">
        <w:rPr>
          <w:sz w:val="22"/>
          <w:szCs w:val="22"/>
          <w:lang w:val="pt-BR"/>
        </w:rPr>
        <w:t>, Amedea B. Seabra</w:t>
      </w:r>
      <w:proofErr w:type="gramStart"/>
      <w:r w:rsidRPr="002655DC">
        <w:rPr>
          <w:sz w:val="22"/>
          <w:szCs w:val="22"/>
          <w:vertAlign w:val="superscript"/>
          <w:lang w:val="pt-BR"/>
        </w:rPr>
        <w:t>1,*</w:t>
      </w:r>
      <w:proofErr w:type="gramEnd"/>
    </w:p>
    <w:p w14:paraId="1365138D" w14:textId="77777777" w:rsidR="00AB4F2A" w:rsidRPr="002655DC" w:rsidRDefault="00AB4F2A" w:rsidP="00280EA0">
      <w:pPr>
        <w:spacing w:before="0" w:after="0" w:line="480" w:lineRule="auto"/>
        <w:rPr>
          <w:i/>
          <w:vertAlign w:val="superscript"/>
          <w:lang w:val="pt-BR"/>
        </w:rPr>
      </w:pPr>
    </w:p>
    <w:p w14:paraId="27ABC478" w14:textId="1AF2795E" w:rsidR="00AB4F2A" w:rsidRPr="002655DC" w:rsidRDefault="00AB4F2A" w:rsidP="00280EA0">
      <w:pPr>
        <w:spacing w:before="0" w:after="0" w:line="480" w:lineRule="auto"/>
        <w:rPr>
          <w:i/>
          <w:sz w:val="20"/>
          <w:szCs w:val="20"/>
        </w:rPr>
      </w:pPr>
      <w:r w:rsidRPr="002655DC">
        <w:rPr>
          <w:i/>
          <w:sz w:val="20"/>
          <w:szCs w:val="20"/>
          <w:vertAlign w:val="superscript"/>
        </w:rPr>
        <w:t>1</w:t>
      </w:r>
      <w:r w:rsidRPr="002655DC">
        <w:rPr>
          <w:i/>
          <w:sz w:val="20"/>
          <w:szCs w:val="20"/>
        </w:rPr>
        <w:t>Center for Natural and Human Sciences, Federal University of ABC (UFABC), Santo André, São Paulo, Brazil</w:t>
      </w:r>
    </w:p>
    <w:p w14:paraId="039CE492" w14:textId="6326C8D0" w:rsidR="00AB4F2A" w:rsidRPr="002655DC" w:rsidRDefault="00AB4F2A" w:rsidP="00280EA0">
      <w:pPr>
        <w:spacing w:before="0" w:after="0" w:line="480" w:lineRule="auto"/>
        <w:rPr>
          <w:i/>
          <w:sz w:val="20"/>
          <w:szCs w:val="20"/>
        </w:rPr>
      </w:pPr>
      <w:r w:rsidRPr="002655DC">
        <w:rPr>
          <w:i/>
          <w:sz w:val="20"/>
          <w:szCs w:val="20"/>
          <w:vertAlign w:val="superscript"/>
        </w:rPr>
        <w:t>2</w:t>
      </w:r>
      <w:r w:rsidRPr="002655DC">
        <w:rPr>
          <w:i/>
          <w:sz w:val="20"/>
          <w:szCs w:val="20"/>
        </w:rPr>
        <w:t>Department of Animal and Plant Biology, State University of Londrina (UEL), Londrina, Paraná, Brazil</w:t>
      </w:r>
    </w:p>
    <w:p w14:paraId="40DB5F5F" w14:textId="77777777" w:rsidR="00DD548B" w:rsidRDefault="00DD548B" w:rsidP="00280EA0">
      <w:pPr>
        <w:spacing w:before="0" w:after="0" w:line="480" w:lineRule="auto"/>
        <w:rPr>
          <w:i/>
          <w:sz w:val="20"/>
          <w:szCs w:val="20"/>
          <w:lang w:val="pt-BR"/>
        </w:rPr>
      </w:pPr>
      <w:r w:rsidRPr="002655DC">
        <w:rPr>
          <w:i/>
          <w:sz w:val="20"/>
          <w:szCs w:val="20"/>
          <w:vertAlign w:val="superscript"/>
          <w:lang w:val="pt-BR"/>
        </w:rPr>
        <w:t>3</w:t>
      </w:r>
      <w:r w:rsidRPr="002655DC">
        <w:rPr>
          <w:i/>
          <w:sz w:val="20"/>
          <w:szCs w:val="20"/>
          <w:lang w:val="pt-BR"/>
        </w:rPr>
        <w:t xml:space="preserve"> Federal </w:t>
      </w:r>
      <w:proofErr w:type="spellStart"/>
      <w:r w:rsidRPr="002655DC">
        <w:rPr>
          <w:i/>
          <w:sz w:val="20"/>
          <w:szCs w:val="20"/>
          <w:lang w:val="pt-BR"/>
        </w:rPr>
        <w:t>University</w:t>
      </w:r>
      <w:proofErr w:type="spellEnd"/>
      <w:r w:rsidRPr="002655DC">
        <w:rPr>
          <w:i/>
          <w:sz w:val="20"/>
          <w:szCs w:val="20"/>
          <w:lang w:val="pt-BR"/>
        </w:rPr>
        <w:t xml:space="preserve"> </w:t>
      </w:r>
      <w:proofErr w:type="spellStart"/>
      <w:r w:rsidRPr="002655DC">
        <w:rPr>
          <w:i/>
          <w:sz w:val="20"/>
          <w:szCs w:val="20"/>
          <w:lang w:val="pt-BR"/>
        </w:rPr>
        <w:t>of</w:t>
      </w:r>
      <w:proofErr w:type="spellEnd"/>
      <w:r w:rsidRPr="002655DC">
        <w:rPr>
          <w:i/>
          <w:sz w:val="20"/>
          <w:szCs w:val="20"/>
          <w:lang w:val="pt-BR"/>
        </w:rPr>
        <w:t xml:space="preserve"> São Paulo (UNIFESP), Diadema, São Paulo, </w:t>
      </w:r>
      <w:proofErr w:type="spellStart"/>
      <w:r w:rsidRPr="002655DC">
        <w:rPr>
          <w:i/>
          <w:sz w:val="20"/>
          <w:szCs w:val="20"/>
          <w:lang w:val="pt-BR"/>
        </w:rPr>
        <w:t>Brazil</w:t>
      </w:r>
      <w:proofErr w:type="spellEnd"/>
    </w:p>
    <w:p w14:paraId="6203A4EF" w14:textId="77777777" w:rsidR="00DD548B" w:rsidRPr="00DD548B" w:rsidRDefault="00DD548B" w:rsidP="00280EA0">
      <w:pPr>
        <w:spacing w:before="0" w:after="0" w:line="480" w:lineRule="auto"/>
        <w:rPr>
          <w:i/>
          <w:sz w:val="20"/>
          <w:szCs w:val="20"/>
          <w:lang w:val="pt-BR"/>
        </w:rPr>
      </w:pPr>
    </w:p>
    <w:p w14:paraId="34F978A0" w14:textId="77777777" w:rsidR="00AB4F2A" w:rsidRPr="005876E2" w:rsidRDefault="00AB4F2A" w:rsidP="00280EA0">
      <w:pPr>
        <w:spacing w:before="0" w:after="0" w:line="480" w:lineRule="auto"/>
        <w:rPr>
          <w:i/>
          <w:sz w:val="20"/>
          <w:szCs w:val="20"/>
        </w:rPr>
      </w:pPr>
      <w:r w:rsidRPr="005876E2">
        <w:rPr>
          <w:i/>
          <w:sz w:val="20"/>
          <w:szCs w:val="20"/>
        </w:rPr>
        <w:t xml:space="preserve">* </w:t>
      </w:r>
      <w:r w:rsidRPr="005876E2">
        <w:rPr>
          <w:b/>
          <w:bCs/>
          <w:i/>
          <w:sz w:val="20"/>
          <w:szCs w:val="20"/>
        </w:rPr>
        <w:t>corresponding authors:</w:t>
      </w:r>
      <w:r w:rsidRPr="005876E2">
        <w:rPr>
          <w:i/>
          <w:sz w:val="20"/>
          <w:szCs w:val="20"/>
        </w:rPr>
        <w:t xml:space="preserve"> </w:t>
      </w:r>
      <w:hyperlink r:id="rId7">
        <w:r w:rsidRPr="005876E2">
          <w:rPr>
            <w:i/>
            <w:sz w:val="20"/>
            <w:szCs w:val="20"/>
          </w:rPr>
          <w:t>amedea.seabra@ufabc.edu.br</w:t>
        </w:r>
      </w:hyperlink>
      <w:r w:rsidRPr="005876E2">
        <w:rPr>
          <w:i/>
          <w:sz w:val="20"/>
          <w:szCs w:val="20"/>
        </w:rPr>
        <w:t>, r.nunes@ufabc.edu.br</w:t>
      </w:r>
    </w:p>
    <w:p w14:paraId="729C67F2" w14:textId="77777777" w:rsidR="006D452C" w:rsidRDefault="006D452C" w:rsidP="00280EA0">
      <w:pPr>
        <w:keepNext/>
        <w:spacing w:before="0" w:after="160" w:line="480" w:lineRule="auto"/>
        <w:jc w:val="left"/>
      </w:pPr>
    </w:p>
    <w:p w14:paraId="16B68860" w14:textId="22D8C9AA" w:rsidR="006D452C" w:rsidRDefault="006D452C" w:rsidP="006D452C">
      <w:pPr>
        <w:keepNext/>
        <w:tabs>
          <w:tab w:val="left" w:pos="5640"/>
        </w:tabs>
        <w:spacing w:before="0" w:after="160" w:line="480" w:lineRule="auto"/>
        <w:jc w:val="left"/>
      </w:pPr>
      <w:r>
        <w:tab/>
      </w:r>
    </w:p>
    <w:p w14:paraId="71BD445D" w14:textId="77777777" w:rsidR="006D452C" w:rsidRDefault="006D452C">
      <w:pPr>
        <w:spacing w:before="0" w:after="160" w:line="259" w:lineRule="auto"/>
        <w:jc w:val="left"/>
      </w:pPr>
      <w:r>
        <w:br w:type="page"/>
      </w:r>
    </w:p>
    <w:p w14:paraId="184825A4" w14:textId="4D36002C" w:rsidR="006D452C" w:rsidRDefault="006D452C" w:rsidP="006D452C">
      <w:pPr>
        <w:keepNext/>
        <w:tabs>
          <w:tab w:val="left" w:pos="5640"/>
        </w:tabs>
        <w:spacing w:before="0" w:after="160" w:line="480" w:lineRule="auto"/>
        <w:jc w:val="left"/>
      </w:pPr>
      <w:bookmarkStart w:id="1" w:name="_Hlk216946523"/>
      <w:r>
        <w:rPr>
          <w:noProof/>
        </w:rPr>
        <w:lastRenderedPageBreak/>
        <w:drawing>
          <wp:inline distT="0" distB="0" distL="0" distR="0" wp14:anchorId="33B5E7D8" wp14:editId="066866FA">
            <wp:extent cx="5400000" cy="5400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59806" w14:textId="760F8661" w:rsidR="006D452C" w:rsidRPr="009229AD" w:rsidRDefault="006D452C" w:rsidP="006D452C">
      <w:pPr>
        <w:keepNext/>
        <w:tabs>
          <w:tab w:val="left" w:pos="5640"/>
        </w:tabs>
        <w:spacing w:before="0" w:after="160" w:line="480" w:lineRule="auto"/>
        <w:jc w:val="left"/>
        <w:rPr>
          <w:color w:val="auto"/>
        </w:rPr>
      </w:pPr>
      <w:r w:rsidRPr="009229AD">
        <w:rPr>
          <w:b/>
          <w:bCs/>
          <w:color w:val="auto"/>
        </w:rPr>
        <w:t xml:space="preserve">Figure S </w:t>
      </w:r>
      <w:r w:rsidR="00AE5E37" w:rsidRPr="009229AD">
        <w:rPr>
          <w:b/>
          <w:bCs/>
          <w:color w:val="auto"/>
        </w:rPr>
        <w:t>1</w:t>
      </w:r>
      <w:r w:rsidRPr="009229AD">
        <w:rPr>
          <w:color w:val="auto"/>
        </w:rPr>
        <w:t>: EDS mapping revealing sulfur localization in a single SNP.</w:t>
      </w:r>
    </w:p>
    <w:bookmarkEnd w:id="1"/>
    <w:p w14:paraId="57B3C759" w14:textId="754C99D5" w:rsidR="007C5542" w:rsidRPr="00731966" w:rsidRDefault="00AB4F2A" w:rsidP="00280EA0">
      <w:pPr>
        <w:keepNext/>
        <w:spacing w:before="0" w:after="160" w:line="480" w:lineRule="auto"/>
        <w:jc w:val="left"/>
        <w:rPr>
          <w:color w:val="FF0000"/>
        </w:rPr>
      </w:pPr>
      <w:r w:rsidRPr="006D452C">
        <w:br w:type="page"/>
      </w:r>
      <w:r w:rsidR="00BE5817" w:rsidRPr="00731966">
        <w:rPr>
          <w:noProof/>
          <w:color w:val="FF0000"/>
          <w14:ligatures w14:val="standardContextual"/>
        </w:rPr>
        <w:lastRenderedPageBreak/>
        <w:drawing>
          <wp:inline distT="0" distB="0" distL="0" distR="0" wp14:anchorId="5AF3A459" wp14:editId="79C01D0C">
            <wp:extent cx="5400040" cy="5400040"/>
            <wp:effectExtent l="0" t="0" r="0" b="0"/>
            <wp:docPr id="547223905" name="Picture 1" descr="A graph of a temper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223905" name="Picture 1" descr="A graph of a temperature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7462D" w14:textId="77777777" w:rsidR="00B26F7E" w:rsidRPr="009229AD" w:rsidRDefault="007C5542" w:rsidP="00B26F7E">
      <w:pPr>
        <w:pStyle w:val="Caption"/>
        <w:jc w:val="left"/>
        <w:rPr>
          <w:i w:val="0"/>
          <w:iCs w:val="0"/>
          <w:color w:val="auto"/>
        </w:rPr>
      </w:pPr>
      <w:r w:rsidRPr="009229AD">
        <w:rPr>
          <w:b/>
          <w:bCs/>
          <w:i w:val="0"/>
          <w:iCs w:val="0"/>
          <w:color w:val="auto"/>
          <w:sz w:val="20"/>
          <w:szCs w:val="20"/>
        </w:rPr>
        <w:t xml:space="preserve">Figure S </w:t>
      </w:r>
      <w:r w:rsidR="006D452C" w:rsidRPr="009229AD">
        <w:rPr>
          <w:b/>
          <w:bCs/>
          <w:i w:val="0"/>
          <w:iCs w:val="0"/>
          <w:color w:val="auto"/>
          <w:sz w:val="20"/>
          <w:szCs w:val="20"/>
        </w:rPr>
        <w:t>2</w:t>
      </w:r>
      <w:r w:rsidRPr="009229AD">
        <w:rPr>
          <w:b/>
          <w:bCs/>
          <w:i w:val="0"/>
          <w:iCs w:val="0"/>
          <w:color w:val="auto"/>
          <w:sz w:val="20"/>
          <w:szCs w:val="20"/>
        </w:rPr>
        <w:t xml:space="preserve">:  </w:t>
      </w:r>
      <w:r w:rsidRPr="009229AD">
        <w:rPr>
          <w:i w:val="0"/>
          <w:iCs w:val="0"/>
          <w:color w:val="auto"/>
        </w:rPr>
        <w:t>TGA and DTG</w:t>
      </w:r>
      <w:r w:rsidR="00B26F7E" w:rsidRPr="009229AD">
        <w:rPr>
          <w:i w:val="0"/>
          <w:iCs w:val="0"/>
          <w:color w:val="auto"/>
        </w:rPr>
        <w:t>A</w:t>
      </w:r>
      <w:r w:rsidRPr="009229AD">
        <w:rPr>
          <w:i w:val="0"/>
          <w:iCs w:val="0"/>
          <w:color w:val="auto"/>
        </w:rPr>
        <w:t xml:space="preserve"> thermogram of the pure CS.</w:t>
      </w:r>
    </w:p>
    <w:p w14:paraId="1CB6EDCE" w14:textId="77777777" w:rsidR="00B26F7E" w:rsidRDefault="00B26F7E" w:rsidP="00B26F7E"/>
    <w:p w14:paraId="610061E4" w14:textId="77777777" w:rsidR="00B26F7E" w:rsidRDefault="00B26F7E" w:rsidP="00B26F7E"/>
    <w:p w14:paraId="2EE15A4A" w14:textId="77777777" w:rsidR="00B26F7E" w:rsidRDefault="00B26F7E" w:rsidP="00B26F7E">
      <w:pPr>
        <w:rPr>
          <w:noProof/>
        </w:rPr>
      </w:pPr>
    </w:p>
    <w:p w14:paraId="52EE7368" w14:textId="77777777" w:rsidR="00B26F7E" w:rsidRPr="00731966" w:rsidRDefault="00B26F7E" w:rsidP="00B26F7E">
      <w:pPr>
        <w:jc w:val="center"/>
        <w:rPr>
          <w:color w:val="FF0000"/>
        </w:rPr>
      </w:pPr>
      <w:bookmarkStart w:id="2" w:name="_Hlk216963605"/>
      <w:r w:rsidRPr="00731966">
        <w:rPr>
          <w:noProof/>
          <w:color w:val="FF0000"/>
        </w:rPr>
        <w:lastRenderedPageBreak/>
        <w:drawing>
          <wp:inline distT="0" distB="0" distL="0" distR="0" wp14:anchorId="4824376B" wp14:editId="6B379DF1">
            <wp:extent cx="4786515" cy="351139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13" t="10056" r="3123" b="4964"/>
                    <a:stretch/>
                  </pic:blipFill>
                  <pic:spPr bwMode="auto">
                    <a:xfrm>
                      <a:off x="0" y="0"/>
                      <a:ext cx="4787884" cy="35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E4622" w14:textId="55E5B52C" w:rsidR="00B26F7E" w:rsidRPr="009229AD" w:rsidRDefault="00B26F7E" w:rsidP="00B26F7E">
      <w:pPr>
        <w:pStyle w:val="Caption"/>
        <w:jc w:val="left"/>
        <w:rPr>
          <w:i w:val="0"/>
          <w:iCs w:val="0"/>
          <w:color w:val="auto"/>
        </w:rPr>
      </w:pPr>
      <w:r w:rsidRPr="009229AD">
        <w:rPr>
          <w:b/>
          <w:bCs/>
          <w:i w:val="0"/>
          <w:iCs w:val="0"/>
          <w:color w:val="auto"/>
          <w:sz w:val="20"/>
          <w:szCs w:val="20"/>
        </w:rPr>
        <w:t xml:space="preserve">Figure S 3:  </w:t>
      </w:r>
      <w:r w:rsidRPr="009229AD">
        <w:rPr>
          <w:i w:val="0"/>
          <w:iCs w:val="0"/>
          <w:color w:val="auto"/>
        </w:rPr>
        <w:t>TGA and DTGA thermogram of control SNPs.</w:t>
      </w:r>
    </w:p>
    <w:bookmarkEnd w:id="2"/>
    <w:p w14:paraId="1ED5A4CA" w14:textId="7F20F845" w:rsidR="00B26F7E" w:rsidRPr="00B26F7E" w:rsidRDefault="00B26F7E" w:rsidP="00B26F7E">
      <w:pPr>
        <w:sectPr w:rsidR="00B26F7E" w:rsidRPr="00B26F7E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25D9F72" w14:textId="2499D3CA" w:rsidR="00AB4F2A" w:rsidRDefault="00AB4F2A" w:rsidP="00AB4F2A">
      <w:pPr>
        <w:pStyle w:val="NoSpacing"/>
      </w:pPr>
      <w:r w:rsidRPr="00AB4F2A">
        <w:rPr>
          <w:b/>
          <w:bCs w:val="0"/>
        </w:rPr>
        <w:lastRenderedPageBreak/>
        <w:t xml:space="preserve">Table S </w:t>
      </w:r>
      <w:r w:rsidRPr="00AB4F2A">
        <w:rPr>
          <w:b/>
          <w:bCs w:val="0"/>
        </w:rPr>
        <w:fldChar w:fldCharType="begin"/>
      </w:r>
      <w:r w:rsidRPr="00AB4F2A">
        <w:rPr>
          <w:b/>
          <w:bCs w:val="0"/>
        </w:rPr>
        <w:instrText xml:space="preserve"> SEQ Table_S \* ARABIC </w:instrText>
      </w:r>
      <w:r w:rsidRPr="00AB4F2A">
        <w:rPr>
          <w:b/>
          <w:bCs w:val="0"/>
        </w:rPr>
        <w:fldChar w:fldCharType="separate"/>
      </w:r>
      <w:r>
        <w:rPr>
          <w:b/>
          <w:bCs w:val="0"/>
          <w:noProof/>
        </w:rPr>
        <w:t>1</w:t>
      </w:r>
      <w:r w:rsidRPr="00AB4F2A">
        <w:rPr>
          <w:b/>
          <w:bCs w:val="0"/>
        </w:rPr>
        <w:fldChar w:fldCharType="end"/>
      </w:r>
      <w:r>
        <w:t xml:space="preserve"> - Experiments and responses obtained in the first 2</w:t>
      </w:r>
      <w:r w:rsidRPr="00AB4F2A">
        <w:rPr>
          <w:vertAlign w:val="superscript"/>
        </w:rPr>
        <w:t>3</w:t>
      </w:r>
      <w:r>
        <w:t xml:space="preserve"> factorial design.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3"/>
        <w:gridCol w:w="2468"/>
        <w:gridCol w:w="2574"/>
        <w:gridCol w:w="2171"/>
        <w:gridCol w:w="2875"/>
        <w:gridCol w:w="756"/>
        <w:gridCol w:w="1637"/>
      </w:tblGrid>
      <w:tr w:rsidR="00AB4F2A" w:rsidRPr="00AB4F2A" w14:paraId="1BF8B807" w14:textId="77777777" w:rsidTr="00AB4F2A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E7E2C" w14:textId="41471191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  <w:lang w:val="pt-BR"/>
              </w:rPr>
            </w:pPr>
            <w:proofErr w:type="spellStart"/>
            <w:r w:rsidRPr="00AB4F2A">
              <w:rPr>
                <w:b/>
                <w:bCs/>
                <w:lang w:val="pt-BR"/>
              </w:rPr>
              <w:t>Experiment</w:t>
            </w:r>
            <w:r w:rsidR="00A8334B">
              <w:rPr>
                <w:b/>
                <w:bCs/>
                <w:lang w:val="pt-BR"/>
              </w:rPr>
              <w:t>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B2E3C" w14:textId="6BAC49F7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  <w:lang w:val="pt-BR"/>
              </w:rPr>
            </w:pPr>
            <w:r w:rsidRPr="00AB4F2A">
              <w:rPr>
                <w:b/>
                <w:bCs/>
                <w:lang w:val="pt-BR"/>
              </w:rPr>
              <w:t xml:space="preserve">STS Final </w:t>
            </w:r>
            <w:proofErr w:type="spellStart"/>
            <w:r w:rsidRPr="00AB4F2A">
              <w:rPr>
                <w:b/>
                <w:bCs/>
                <w:lang w:val="pt-BR"/>
              </w:rPr>
              <w:t>Concentration</w:t>
            </w:r>
            <w:proofErr w:type="spellEnd"/>
            <w:r w:rsidRPr="00AB4F2A">
              <w:rPr>
                <w:b/>
                <w:bCs/>
                <w:lang w:val="pt-BR"/>
              </w:rPr>
              <w:t xml:space="preserve"> (</w:t>
            </w:r>
            <w:proofErr w:type="spellStart"/>
            <w:r w:rsidRPr="00AB4F2A">
              <w:rPr>
                <w:b/>
                <w:bCs/>
                <w:lang w:val="pt-BR"/>
              </w:rPr>
              <w:t>mM</w:t>
            </w:r>
            <w:proofErr w:type="spellEnd"/>
            <w:r w:rsidRPr="00AB4F2A">
              <w:rPr>
                <w:b/>
                <w:bCs/>
                <w:lang w:val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97BE0" w14:textId="19EE1BAF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proofErr w:type="spellStart"/>
            <w:r w:rsidRPr="00AB4F2A">
              <w:rPr>
                <w:b/>
                <w:bCs/>
              </w:rPr>
              <w:t>HAc:STS</w:t>
            </w:r>
            <w:proofErr w:type="spellEnd"/>
            <w:r w:rsidRPr="00AB4F2A">
              <w:rPr>
                <w:b/>
                <w:bCs/>
              </w:rPr>
              <w:t xml:space="preserve"> molar proportion (mol/mol)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23689" w14:textId="6ECBD992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r w:rsidRPr="00AB4F2A">
              <w:rPr>
                <w:b/>
                <w:bCs/>
              </w:rPr>
              <w:t>CS:STS proportion (</w:t>
            </w:r>
            <w:proofErr w:type="spellStart"/>
            <w:r w:rsidRPr="00AB4F2A">
              <w:rPr>
                <w:b/>
                <w:bCs/>
              </w:rPr>
              <w:t>gcs</w:t>
            </w:r>
            <w:proofErr w:type="spellEnd"/>
            <w:r w:rsidRPr="00AB4F2A">
              <w:rPr>
                <w:b/>
                <w:bCs/>
              </w:rPr>
              <w:t>/</w:t>
            </w:r>
            <w:proofErr w:type="spellStart"/>
            <w:r w:rsidRPr="00AB4F2A">
              <w:rPr>
                <w:b/>
                <w:bCs/>
              </w:rPr>
              <w:t>gsts</w:t>
            </w:r>
            <w:proofErr w:type="spellEnd"/>
            <w:r w:rsidRPr="00AB4F2A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310C3" w14:textId="1DFDA249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r w:rsidRPr="00AB4F2A">
              <w:rPr>
                <w:b/>
                <w:bCs/>
              </w:rPr>
              <w:t>Average Hydrod</w:t>
            </w:r>
            <w:r w:rsidR="00A8334B">
              <w:rPr>
                <w:b/>
                <w:bCs/>
              </w:rPr>
              <w:t>y</w:t>
            </w:r>
            <w:r w:rsidRPr="00AB4F2A">
              <w:rPr>
                <w:b/>
                <w:bCs/>
              </w:rPr>
              <w:t>namic Diameter (nm)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717BA" w14:textId="55B9A7E8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r w:rsidRPr="00AB4F2A">
              <w:rPr>
                <w:b/>
                <w:bCs/>
              </w:rPr>
              <w:t>PDI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62365" w14:textId="6B092B86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r w:rsidRPr="00AB4F2A">
              <w:rPr>
                <w:b/>
                <w:bCs/>
              </w:rPr>
              <w:t>Zeta Potential (mV)</w:t>
            </w:r>
          </w:p>
        </w:tc>
      </w:tr>
      <w:tr w:rsidR="00AB4F2A" w:rsidRPr="00AB4F2A" w14:paraId="67E4B63D" w14:textId="77777777" w:rsidTr="00AB4F2A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D9D8C89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02532D1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E1B6DF8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D56881A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BB03274" w14:textId="396F1E13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416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18C39ED" w14:textId="4899381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484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B96EBE5" w14:textId="42F557F0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29</w:t>
            </w:r>
          </w:p>
        </w:tc>
      </w:tr>
      <w:tr w:rsidR="00AB4F2A" w:rsidRPr="00AB4F2A" w14:paraId="3088CAD4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4C3025E4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E2A6C99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6C952270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572271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9D1175A" w14:textId="5847533B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352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579AA6C" w14:textId="1099BAB1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379</w:t>
            </w:r>
          </w:p>
        </w:tc>
        <w:tc>
          <w:tcPr>
            <w:tcW w:w="0" w:type="auto"/>
            <w:vAlign w:val="center"/>
            <w:hideMark/>
          </w:tcPr>
          <w:p w14:paraId="278B92BB" w14:textId="16083870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5</w:t>
            </w:r>
          </w:p>
        </w:tc>
      </w:tr>
      <w:tr w:rsidR="00AB4F2A" w:rsidRPr="00AB4F2A" w14:paraId="6B5C1F71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0AD9F804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70C727D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39118B9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06E5FF3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563D8F3" w14:textId="79F4ACD3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343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286BCCA" w14:textId="51305DD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424</w:t>
            </w:r>
          </w:p>
        </w:tc>
        <w:tc>
          <w:tcPr>
            <w:tcW w:w="0" w:type="auto"/>
            <w:vAlign w:val="center"/>
            <w:hideMark/>
          </w:tcPr>
          <w:p w14:paraId="16057B69" w14:textId="03369664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-0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163</w:t>
            </w:r>
          </w:p>
        </w:tc>
      </w:tr>
      <w:tr w:rsidR="00AB4F2A" w:rsidRPr="00AB4F2A" w14:paraId="1A29CE5B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482F2A03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46B8796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3C3D5ECF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96AF275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6E44261" w14:textId="4B163D4C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561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DD34ED7" w14:textId="6E9B99E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343</w:t>
            </w:r>
          </w:p>
        </w:tc>
        <w:tc>
          <w:tcPr>
            <w:tcW w:w="0" w:type="auto"/>
            <w:vAlign w:val="center"/>
            <w:hideMark/>
          </w:tcPr>
          <w:p w14:paraId="5E847282" w14:textId="5EB7D65A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15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1</w:t>
            </w:r>
          </w:p>
        </w:tc>
      </w:tr>
      <w:tr w:rsidR="00AB4F2A" w:rsidRPr="00AB4F2A" w14:paraId="017264E0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50DE2677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5767FEA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E16284C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314C1DB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E5DA4A9" w14:textId="21E4CE3D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525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982A06B" w14:textId="6F350448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523</w:t>
            </w:r>
          </w:p>
        </w:tc>
        <w:tc>
          <w:tcPr>
            <w:tcW w:w="0" w:type="auto"/>
            <w:vAlign w:val="center"/>
            <w:hideMark/>
          </w:tcPr>
          <w:p w14:paraId="7350E51C" w14:textId="6C09F8A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111</w:t>
            </w:r>
          </w:p>
        </w:tc>
      </w:tr>
      <w:tr w:rsidR="00AB4F2A" w:rsidRPr="00AB4F2A" w14:paraId="6133BA96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1C94A90A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E2598F0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5368E5EC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A496FCD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E53048E" w14:textId="02D4B0BB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402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1E2A9CF" w14:textId="137710E2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359</w:t>
            </w:r>
          </w:p>
        </w:tc>
        <w:tc>
          <w:tcPr>
            <w:tcW w:w="0" w:type="auto"/>
            <w:vAlign w:val="center"/>
            <w:hideMark/>
          </w:tcPr>
          <w:p w14:paraId="6F99252A" w14:textId="03BCBDFE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13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6</w:t>
            </w:r>
          </w:p>
        </w:tc>
      </w:tr>
      <w:tr w:rsidR="00AB4F2A" w:rsidRPr="00AB4F2A" w14:paraId="67EBA441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188A06DA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235A46D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EF1AB29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8401B43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4E62C23D" w14:textId="50DE010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355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C28364" w14:textId="4FCED824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426</w:t>
            </w:r>
          </w:p>
        </w:tc>
        <w:tc>
          <w:tcPr>
            <w:tcW w:w="0" w:type="auto"/>
            <w:vAlign w:val="center"/>
            <w:hideMark/>
          </w:tcPr>
          <w:p w14:paraId="6A375603" w14:textId="30597F36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16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6</w:t>
            </w:r>
          </w:p>
        </w:tc>
      </w:tr>
      <w:tr w:rsidR="00AB4F2A" w:rsidRPr="00AB4F2A" w14:paraId="4FCE3BA4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5609326B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9E026C9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673CC6C8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1A2D7BA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F3AB1B7" w14:textId="56F7E4A4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421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9C0ADB3" w14:textId="6FEA5FB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357</w:t>
            </w:r>
          </w:p>
        </w:tc>
        <w:tc>
          <w:tcPr>
            <w:tcW w:w="0" w:type="auto"/>
            <w:vAlign w:val="center"/>
            <w:hideMark/>
          </w:tcPr>
          <w:p w14:paraId="3FD45503" w14:textId="6A917FD0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15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8</w:t>
            </w:r>
          </w:p>
        </w:tc>
      </w:tr>
      <w:tr w:rsidR="00AB4F2A" w:rsidRPr="00AB4F2A" w14:paraId="2CCA6769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35D2DD78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58704BB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7CD665B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DDC849A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0FD7F618" w14:textId="5EEB3A2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433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B08AACB" w14:textId="2241171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456</w:t>
            </w:r>
          </w:p>
        </w:tc>
        <w:tc>
          <w:tcPr>
            <w:tcW w:w="0" w:type="auto"/>
            <w:vAlign w:val="center"/>
            <w:hideMark/>
          </w:tcPr>
          <w:p w14:paraId="468D10CD" w14:textId="72C93B19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14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7</w:t>
            </w:r>
          </w:p>
        </w:tc>
      </w:tr>
      <w:tr w:rsidR="00AB4F2A" w:rsidRPr="00AB4F2A" w14:paraId="7B2965E4" w14:textId="77777777" w:rsidTr="00AB4F2A">
        <w:trPr>
          <w:jc w:val="center"/>
        </w:trPr>
        <w:tc>
          <w:tcPr>
            <w:tcW w:w="0" w:type="auto"/>
            <w:vAlign w:val="center"/>
            <w:hideMark/>
          </w:tcPr>
          <w:p w14:paraId="6BEDDFF0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FB4EE41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7B24F506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3D8D6F9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0BBE899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474</w:t>
            </w:r>
          </w:p>
        </w:tc>
        <w:tc>
          <w:tcPr>
            <w:tcW w:w="0" w:type="auto"/>
            <w:vAlign w:val="center"/>
            <w:hideMark/>
          </w:tcPr>
          <w:p w14:paraId="03D6FCC5" w14:textId="2337CB22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461</w:t>
            </w:r>
          </w:p>
        </w:tc>
        <w:tc>
          <w:tcPr>
            <w:tcW w:w="0" w:type="auto"/>
            <w:vAlign w:val="center"/>
            <w:hideMark/>
          </w:tcPr>
          <w:p w14:paraId="69ABB41B" w14:textId="623ECF81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15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2</w:t>
            </w:r>
          </w:p>
        </w:tc>
      </w:tr>
      <w:tr w:rsidR="00AB4F2A" w:rsidRPr="00AB4F2A" w14:paraId="122592AB" w14:textId="77777777" w:rsidTr="00AB4F2A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E36E638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B2ADF11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6BC583B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291AD19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9AA4D81" w14:textId="31E3D023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418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56C3B43" w14:textId="2D5CB9A1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0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408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42A344E" w14:textId="0C03F25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 w:rsidRPr="00AB4F2A">
              <w:rPr>
                <w:lang w:val="pt-BR"/>
              </w:rPr>
              <w:t>15</w:t>
            </w:r>
            <w:r>
              <w:rPr>
                <w:lang w:val="pt-BR"/>
              </w:rPr>
              <w:t>.</w:t>
            </w:r>
            <w:r w:rsidRPr="00AB4F2A">
              <w:rPr>
                <w:lang w:val="pt-BR"/>
              </w:rPr>
              <w:t>2</w:t>
            </w:r>
          </w:p>
        </w:tc>
      </w:tr>
    </w:tbl>
    <w:p w14:paraId="2DF777C7" w14:textId="238E0A19" w:rsidR="00AB4F2A" w:rsidRDefault="00AB4F2A">
      <w:pPr>
        <w:spacing w:before="0" w:after="160" w:line="259" w:lineRule="auto"/>
        <w:jc w:val="left"/>
      </w:pPr>
    </w:p>
    <w:p w14:paraId="1B2613E3" w14:textId="252E4F89" w:rsidR="00AB4F2A" w:rsidRDefault="00AB4F2A">
      <w:pPr>
        <w:spacing w:before="0" w:after="160" w:line="259" w:lineRule="auto"/>
        <w:jc w:val="left"/>
      </w:pPr>
      <w:r>
        <w:br w:type="page"/>
      </w:r>
    </w:p>
    <w:p w14:paraId="14A46200" w14:textId="33200CCC" w:rsidR="00AB4F2A" w:rsidRDefault="00AB4F2A" w:rsidP="00AB4F2A">
      <w:pPr>
        <w:pStyle w:val="NoSpacing"/>
      </w:pPr>
      <w:r w:rsidRPr="00AB4F2A">
        <w:rPr>
          <w:b/>
          <w:bCs w:val="0"/>
        </w:rPr>
        <w:lastRenderedPageBreak/>
        <w:t xml:space="preserve">Table S </w:t>
      </w:r>
      <w:r w:rsidRPr="00AB4F2A">
        <w:rPr>
          <w:b/>
          <w:bCs w:val="0"/>
        </w:rPr>
        <w:fldChar w:fldCharType="begin"/>
      </w:r>
      <w:r w:rsidRPr="00AB4F2A">
        <w:rPr>
          <w:b/>
          <w:bCs w:val="0"/>
        </w:rPr>
        <w:instrText xml:space="preserve"> SEQ Table_S \* ARABIC </w:instrText>
      </w:r>
      <w:r w:rsidRPr="00AB4F2A">
        <w:rPr>
          <w:b/>
          <w:bCs w:val="0"/>
        </w:rPr>
        <w:fldChar w:fldCharType="separate"/>
      </w:r>
      <w:r w:rsidRPr="00AB4F2A">
        <w:rPr>
          <w:b/>
          <w:bCs w:val="0"/>
          <w:noProof/>
        </w:rPr>
        <w:t>2</w:t>
      </w:r>
      <w:r w:rsidRPr="00AB4F2A">
        <w:rPr>
          <w:b/>
          <w:bCs w:val="0"/>
        </w:rPr>
        <w:fldChar w:fldCharType="end"/>
      </w:r>
      <w:r>
        <w:t xml:space="preserve"> - </w:t>
      </w:r>
      <w:r w:rsidRPr="00210162">
        <w:t xml:space="preserve">Experiments and responses obtained in the </w:t>
      </w:r>
      <w:r>
        <w:t>second</w:t>
      </w:r>
      <w:r w:rsidRPr="00210162">
        <w:t xml:space="preserve"> 2</w:t>
      </w:r>
      <w:r w:rsidRPr="00AB4F2A">
        <w:rPr>
          <w:vertAlign w:val="superscript"/>
        </w:rPr>
        <w:t xml:space="preserve">3 </w:t>
      </w:r>
      <w:r w:rsidRPr="00210162">
        <w:t>factorial design.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3"/>
        <w:gridCol w:w="2468"/>
        <w:gridCol w:w="2574"/>
        <w:gridCol w:w="2171"/>
        <w:gridCol w:w="2875"/>
        <w:gridCol w:w="756"/>
        <w:gridCol w:w="1637"/>
      </w:tblGrid>
      <w:tr w:rsidR="00AB4F2A" w:rsidRPr="00AB4F2A" w14:paraId="751DACAC" w14:textId="77777777" w:rsidTr="00AB4F2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D9130" w14:textId="0C0273AF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  <w:lang w:val="pt-BR"/>
              </w:rPr>
            </w:pPr>
            <w:proofErr w:type="spellStart"/>
            <w:r w:rsidRPr="00AB4F2A">
              <w:rPr>
                <w:b/>
                <w:bCs/>
                <w:lang w:val="pt-BR"/>
              </w:rPr>
              <w:t>Experiment</w:t>
            </w:r>
            <w:r w:rsidR="00A8334B">
              <w:rPr>
                <w:b/>
                <w:bCs/>
                <w:lang w:val="pt-BR"/>
              </w:rPr>
              <w:t>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7B32F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  <w:lang w:val="pt-BR"/>
              </w:rPr>
            </w:pPr>
            <w:r w:rsidRPr="00AB4F2A">
              <w:rPr>
                <w:b/>
                <w:bCs/>
                <w:lang w:val="pt-BR"/>
              </w:rPr>
              <w:t xml:space="preserve">STS Final </w:t>
            </w:r>
            <w:proofErr w:type="spellStart"/>
            <w:r w:rsidRPr="00AB4F2A">
              <w:rPr>
                <w:b/>
                <w:bCs/>
                <w:lang w:val="pt-BR"/>
              </w:rPr>
              <w:t>Concentration</w:t>
            </w:r>
            <w:proofErr w:type="spellEnd"/>
            <w:r w:rsidRPr="00AB4F2A">
              <w:rPr>
                <w:b/>
                <w:bCs/>
                <w:lang w:val="pt-BR"/>
              </w:rPr>
              <w:t xml:space="preserve"> (</w:t>
            </w:r>
            <w:proofErr w:type="spellStart"/>
            <w:r w:rsidRPr="00AB4F2A">
              <w:rPr>
                <w:b/>
                <w:bCs/>
                <w:lang w:val="pt-BR"/>
              </w:rPr>
              <w:t>mM</w:t>
            </w:r>
            <w:proofErr w:type="spellEnd"/>
            <w:r w:rsidRPr="00AB4F2A">
              <w:rPr>
                <w:b/>
                <w:bCs/>
                <w:lang w:val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1D643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proofErr w:type="spellStart"/>
            <w:r w:rsidRPr="00AB4F2A">
              <w:rPr>
                <w:b/>
                <w:bCs/>
              </w:rPr>
              <w:t>HAc:STS</w:t>
            </w:r>
            <w:proofErr w:type="spellEnd"/>
            <w:r w:rsidRPr="00AB4F2A">
              <w:rPr>
                <w:b/>
                <w:bCs/>
              </w:rPr>
              <w:t xml:space="preserve"> molar proportion (mol/mol)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5870F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r w:rsidRPr="00AB4F2A">
              <w:rPr>
                <w:b/>
                <w:bCs/>
              </w:rPr>
              <w:t>CS:STS proportion (</w:t>
            </w:r>
            <w:proofErr w:type="spellStart"/>
            <w:r w:rsidRPr="00AB4F2A">
              <w:rPr>
                <w:b/>
                <w:bCs/>
              </w:rPr>
              <w:t>gcs</w:t>
            </w:r>
            <w:proofErr w:type="spellEnd"/>
            <w:r w:rsidRPr="00AB4F2A">
              <w:rPr>
                <w:b/>
                <w:bCs/>
              </w:rPr>
              <w:t>/</w:t>
            </w:r>
            <w:proofErr w:type="spellStart"/>
            <w:r w:rsidRPr="00AB4F2A">
              <w:rPr>
                <w:b/>
                <w:bCs/>
              </w:rPr>
              <w:t>gsts</w:t>
            </w:r>
            <w:proofErr w:type="spellEnd"/>
            <w:r w:rsidRPr="00AB4F2A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AFF34" w14:textId="26479886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r w:rsidRPr="00AB4F2A">
              <w:rPr>
                <w:b/>
                <w:bCs/>
              </w:rPr>
              <w:t>Average Hydrod</w:t>
            </w:r>
            <w:r w:rsidR="00A8334B">
              <w:rPr>
                <w:b/>
                <w:bCs/>
              </w:rPr>
              <w:t>y</w:t>
            </w:r>
            <w:r w:rsidRPr="00AB4F2A">
              <w:rPr>
                <w:b/>
                <w:bCs/>
              </w:rPr>
              <w:t>namic Diameter (nm)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D1C93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r w:rsidRPr="00AB4F2A">
              <w:rPr>
                <w:b/>
                <w:bCs/>
              </w:rPr>
              <w:t>PDI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DED18" w14:textId="77777777" w:rsidR="00AB4F2A" w:rsidRPr="00AB4F2A" w:rsidRDefault="00AB4F2A" w:rsidP="00AB4F2A">
            <w:pPr>
              <w:spacing w:before="0" w:after="160" w:line="259" w:lineRule="auto"/>
              <w:jc w:val="center"/>
              <w:rPr>
                <w:b/>
                <w:bCs/>
              </w:rPr>
            </w:pPr>
            <w:r w:rsidRPr="00AB4F2A">
              <w:rPr>
                <w:b/>
                <w:bCs/>
              </w:rPr>
              <w:t>Zeta Potential (mV)</w:t>
            </w:r>
          </w:p>
        </w:tc>
      </w:tr>
      <w:tr w:rsidR="00AB4F2A" w:rsidRPr="00AB4F2A" w14:paraId="2FA06114" w14:textId="77777777" w:rsidTr="00AB4F2A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E76458A" w14:textId="14539F9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A5666C5" w14:textId="09749DEA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FB170C8" w14:textId="3BE14A83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5405AA3" w14:textId="52138046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0E1D89C" w14:textId="7A4CDAF6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329.8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33FB7C1" w14:textId="4ACA77A2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0.359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E795436" w14:textId="7630A73A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11.2</w:t>
            </w:r>
          </w:p>
        </w:tc>
      </w:tr>
      <w:tr w:rsidR="00AB4F2A" w:rsidRPr="00AB4F2A" w14:paraId="630831FF" w14:textId="77777777" w:rsidTr="00AB4F2A">
        <w:tc>
          <w:tcPr>
            <w:tcW w:w="0" w:type="auto"/>
            <w:vAlign w:val="center"/>
            <w:hideMark/>
          </w:tcPr>
          <w:p w14:paraId="36B8FE5A" w14:textId="40F27C58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02A479" w14:textId="5ADD813D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A6CB7BB" w14:textId="55FC3420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7D171D9" w14:textId="13B5C624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90987C4" w14:textId="7BE7ADB9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399.2</w:t>
            </w:r>
          </w:p>
        </w:tc>
        <w:tc>
          <w:tcPr>
            <w:tcW w:w="0" w:type="auto"/>
            <w:vAlign w:val="center"/>
            <w:hideMark/>
          </w:tcPr>
          <w:p w14:paraId="2DAA66A9" w14:textId="6AFAB818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0.336</w:t>
            </w:r>
          </w:p>
        </w:tc>
        <w:tc>
          <w:tcPr>
            <w:tcW w:w="0" w:type="auto"/>
            <w:vAlign w:val="center"/>
            <w:hideMark/>
          </w:tcPr>
          <w:p w14:paraId="7D312FEA" w14:textId="60506AC9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13</w:t>
            </w:r>
          </w:p>
        </w:tc>
      </w:tr>
      <w:tr w:rsidR="00AB4F2A" w:rsidRPr="00AB4F2A" w14:paraId="09F2C9A2" w14:textId="77777777" w:rsidTr="00AB4F2A">
        <w:tc>
          <w:tcPr>
            <w:tcW w:w="0" w:type="auto"/>
            <w:vAlign w:val="center"/>
            <w:hideMark/>
          </w:tcPr>
          <w:p w14:paraId="4C72E591" w14:textId="7320C07D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EDDD506" w14:textId="7D4BAEB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4F422FDB" w14:textId="7F8286D9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932B4F5" w14:textId="300F59FB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954F105" w14:textId="445DBA4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322.1</w:t>
            </w:r>
          </w:p>
        </w:tc>
        <w:tc>
          <w:tcPr>
            <w:tcW w:w="0" w:type="auto"/>
            <w:vAlign w:val="center"/>
            <w:hideMark/>
          </w:tcPr>
          <w:p w14:paraId="7AAF3ABC" w14:textId="41596E5E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0.394</w:t>
            </w:r>
          </w:p>
        </w:tc>
        <w:tc>
          <w:tcPr>
            <w:tcW w:w="0" w:type="auto"/>
            <w:vAlign w:val="center"/>
            <w:hideMark/>
          </w:tcPr>
          <w:p w14:paraId="2F6D2A0C" w14:textId="11CD7026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12</w:t>
            </w:r>
          </w:p>
        </w:tc>
      </w:tr>
      <w:tr w:rsidR="00AB4F2A" w:rsidRPr="00AB4F2A" w14:paraId="366696FC" w14:textId="77777777" w:rsidTr="00AB4F2A">
        <w:tc>
          <w:tcPr>
            <w:tcW w:w="0" w:type="auto"/>
            <w:vAlign w:val="center"/>
            <w:hideMark/>
          </w:tcPr>
          <w:p w14:paraId="422DF2F7" w14:textId="608DAAAA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7CEC086" w14:textId="66E4604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1BCC9DE" w14:textId="240691AC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29926C9" w14:textId="04D9DD8B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5871BE64" w14:textId="5B47880E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285.9</w:t>
            </w:r>
          </w:p>
        </w:tc>
        <w:tc>
          <w:tcPr>
            <w:tcW w:w="0" w:type="auto"/>
            <w:vAlign w:val="center"/>
            <w:hideMark/>
          </w:tcPr>
          <w:p w14:paraId="1EA1E636" w14:textId="1B6C58A4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0.368</w:t>
            </w:r>
          </w:p>
        </w:tc>
        <w:tc>
          <w:tcPr>
            <w:tcW w:w="0" w:type="auto"/>
            <w:vAlign w:val="center"/>
            <w:hideMark/>
          </w:tcPr>
          <w:p w14:paraId="44095DF7" w14:textId="2F96D1F4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11.9</w:t>
            </w:r>
          </w:p>
        </w:tc>
      </w:tr>
      <w:tr w:rsidR="00AB4F2A" w:rsidRPr="00AB4F2A" w14:paraId="0C6C004D" w14:textId="77777777" w:rsidTr="00AB4F2A">
        <w:tc>
          <w:tcPr>
            <w:tcW w:w="0" w:type="auto"/>
            <w:vAlign w:val="center"/>
            <w:hideMark/>
          </w:tcPr>
          <w:p w14:paraId="18BB1B9D" w14:textId="51C3C523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D1F163F" w14:textId="56997C30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0CA56248" w14:textId="3F9C7E9E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FB80D24" w14:textId="613B63F8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12DD05A2" w14:textId="75E7C27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258.4</w:t>
            </w:r>
          </w:p>
        </w:tc>
        <w:tc>
          <w:tcPr>
            <w:tcW w:w="0" w:type="auto"/>
            <w:vAlign w:val="center"/>
            <w:hideMark/>
          </w:tcPr>
          <w:p w14:paraId="442DCC60" w14:textId="7387CDF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0.189</w:t>
            </w:r>
          </w:p>
        </w:tc>
        <w:tc>
          <w:tcPr>
            <w:tcW w:w="0" w:type="auto"/>
            <w:vAlign w:val="center"/>
            <w:hideMark/>
          </w:tcPr>
          <w:p w14:paraId="2C066561" w14:textId="0206B9F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13.1</w:t>
            </w:r>
          </w:p>
        </w:tc>
      </w:tr>
      <w:tr w:rsidR="00AB4F2A" w:rsidRPr="00AB4F2A" w14:paraId="361B4A60" w14:textId="77777777" w:rsidTr="00AB4F2A">
        <w:tc>
          <w:tcPr>
            <w:tcW w:w="0" w:type="auto"/>
            <w:vAlign w:val="center"/>
            <w:hideMark/>
          </w:tcPr>
          <w:p w14:paraId="26543715" w14:textId="45488C9C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7D1E172" w14:textId="4311BBEC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19C28A77" w14:textId="6A4FB59D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746A59C" w14:textId="3CA71FD8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4C4C3C38" w14:textId="65FBAB3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310.3</w:t>
            </w:r>
          </w:p>
        </w:tc>
        <w:tc>
          <w:tcPr>
            <w:tcW w:w="0" w:type="auto"/>
            <w:vAlign w:val="center"/>
            <w:hideMark/>
          </w:tcPr>
          <w:p w14:paraId="23AF156D" w14:textId="36E4CCEE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0.24</w:t>
            </w:r>
          </w:p>
        </w:tc>
        <w:tc>
          <w:tcPr>
            <w:tcW w:w="0" w:type="auto"/>
            <w:vAlign w:val="center"/>
            <w:hideMark/>
          </w:tcPr>
          <w:p w14:paraId="0ED5AB5A" w14:textId="690641D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13.4</w:t>
            </w:r>
          </w:p>
        </w:tc>
      </w:tr>
      <w:tr w:rsidR="00AB4F2A" w:rsidRPr="00AB4F2A" w14:paraId="43173C09" w14:textId="77777777" w:rsidTr="00AB4F2A">
        <w:tc>
          <w:tcPr>
            <w:tcW w:w="0" w:type="auto"/>
            <w:vAlign w:val="center"/>
            <w:hideMark/>
          </w:tcPr>
          <w:p w14:paraId="500124EF" w14:textId="1EB70456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6F2B96B" w14:textId="7AEA5DA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38C01A7C" w14:textId="7D53F11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CC4CE01" w14:textId="0204A23C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651FD6BA" w14:textId="370352E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283.6</w:t>
            </w:r>
          </w:p>
        </w:tc>
        <w:tc>
          <w:tcPr>
            <w:tcW w:w="0" w:type="auto"/>
            <w:vAlign w:val="center"/>
            <w:hideMark/>
          </w:tcPr>
          <w:p w14:paraId="117D79A9" w14:textId="571E24D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0.239</w:t>
            </w:r>
          </w:p>
        </w:tc>
        <w:tc>
          <w:tcPr>
            <w:tcW w:w="0" w:type="auto"/>
            <w:vAlign w:val="center"/>
            <w:hideMark/>
          </w:tcPr>
          <w:p w14:paraId="15B104F1" w14:textId="31FD9C6D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14.3</w:t>
            </w:r>
          </w:p>
        </w:tc>
      </w:tr>
      <w:tr w:rsidR="00AB4F2A" w:rsidRPr="00AB4F2A" w14:paraId="3BD6BE0C" w14:textId="77777777" w:rsidTr="00AB4F2A">
        <w:tc>
          <w:tcPr>
            <w:tcW w:w="0" w:type="auto"/>
            <w:vAlign w:val="center"/>
            <w:hideMark/>
          </w:tcPr>
          <w:p w14:paraId="6D66FEBB" w14:textId="7D22490E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347477E" w14:textId="314BAEF6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008E747C" w14:textId="43553A3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4176600" w14:textId="4EA1584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40B10D9B" w14:textId="68E8E0DA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372</w:t>
            </w:r>
          </w:p>
        </w:tc>
        <w:tc>
          <w:tcPr>
            <w:tcW w:w="0" w:type="auto"/>
            <w:vAlign w:val="center"/>
            <w:hideMark/>
          </w:tcPr>
          <w:p w14:paraId="6363BF36" w14:textId="29CF2B6E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0.295</w:t>
            </w:r>
          </w:p>
        </w:tc>
        <w:tc>
          <w:tcPr>
            <w:tcW w:w="0" w:type="auto"/>
            <w:vAlign w:val="center"/>
            <w:hideMark/>
          </w:tcPr>
          <w:p w14:paraId="04AB5489" w14:textId="292A018C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12.8</w:t>
            </w:r>
          </w:p>
        </w:tc>
      </w:tr>
      <w:tr w:rsidR="00AB4F2A" w:rsidRPr="00AB4F2A" w14:paraId="5991B626" w14:textId="77777777" w:rsidTr="00AB4F2A">
        <w:tc>
          <w:tcPr>
            <w:tcW w:w="0" w:type="auto"/>
            <w:vAlign w:val="center"/>
            <w:hideMark/>
          </w:tcPr>
          <w:p w14:paraId="3845A7A1" w14:textId="7D6E1C22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33C9A16" w14:textId="4856C4ED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26F02C97" w14:textId="3E5C2D4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6EB543A" w14:textId="770FE095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6D0B17D3" w14:textId="0A772D31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289.9</w:t>
            </w:r>
          </w:p>
        </w:tc>
        <w:tc>
          <w:tcPr>
            <w:tcW w:w="0" w:type="auto"/>
            <w:vAlign w:val="center"/>
            <w:hideMark/>
          </w:tcPr>
          <w:p w14:paraId="5D9DE2ED" w14:textId="341CEED3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0.203</w:t>
            </w:r>
          </w:p>
        </w:tc>
        <w:tc>
          <w:tcPr>
            <w:tcW w:w="0" w:type="auto"/>
            <w:vAlign w:val="center"/>
            <w:hideMark/>
          </w:tcPr>
          <w:p w14:paraId="0D177FE2" w14:textId="6BB532C1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14.7</w:t>
            </w:r>
          </w:p>
        </w:tc>
      </w:tr>
      <w:tr w:rsidR="00AB4F2A" w:rsidRPr="00AB4F2A" w14:paraId="661D0F41" w14:textId="77777777" w:rsidTr="00AB4F2A">
        <w:tc>
          <w:tcPr>
            <w:tcW w:w="0" w:type="auto"/>
            <w:vAlign w:val="center"/>
            <w:hideMark/>
          </w:tcPr>
          <w:p w14:paraId="4605C0B9" w14:textId="6B4369D6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5BF48C7" w14:textId="7ECAD0C2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7657F6BF" w14:textId="303966EC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7A1F247" w14:textId="7AA31068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0AD84F0F" w14:textId="55F1C589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292.5</w:t>
            </w:r>
          </w:p>
        </w:tc>
        <w:tc>
          <w:tcPr>
            <w:tcW w:w="0" w:type="auto"/>
            <w:vAlign w:val="center"/>
            <w:hideMark/>
          </w:tcPr>
          <w:p w14:paraId="275DADF2" w14:textId="615EE04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0.203</w:t>
            </w:r>
          </w:p>
        </w:tc>
        <w:tc>
          <w:tcPr>
            <w:tcW w:w="0" w:type="auto"/>
            <w:vAlign w:val="center"/>
            <w:hideMark/>
          </w:tcPr>
          <w:p w14:paraId="4FE6D8EE" w14:textId="11FED4A7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14.4</w:t>
            </w:r>
          </w:p>
        </w:tc>
      </w:tr>
      <w:tr w:rsidR="00AB4F2A" w:rsidRPr="00AB4F2A" w14:paraId="38BA83B4" w14:textId="77777777" w:rsidTr="00AB4F2A"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3DF26EE" w14:textId="58847228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2E524AC" w14:textId="15C8CA0E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BBC9467" w14:textId="2F599E92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C961CEB" w14:textId="5834605B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5E0339F" w14:textId="7F54D61F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309.1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52922D8" w14:textId="535DAC76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0.253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62A8844" w14:textId="6F2257F9" w:rsidR="00AB4F2A" w:rsidRPr="00AB4F2A" w:rsidRDefault="00AB4F2A" w:rsidP="00AB4F2A">
            <w:pPr>
              <w:spacing w:before="0" w:after="160" w:line="259" w:lineRule="auto"/>
              <w:jc w:val="center"/>
              <w:rPr>
                <w:lang w:val="pt-BR"/>
              </w:rPr>
            </w:pPr>
            <w:r>
              <w:rPr>
                <w:color w:val="000000"/>
              </w:rPr>
              <w:t>13.6</w:t>
            </w:r>
          </w:p>
        </w:tc>
      </w:tr>
    </w:tbl>
    <w:p w14:paraId="7CADF283" w14:textId="29F8850E" w:rsidR="006D452C" w:rsidRDefault="006D452C"/>
    <w:p w14:paraId="6D211A3D" w14:textId="70CA26EB" w:rsidR="008B74CB" w:rsidRDefault="008B74CB" w:rsidP="0026218A">
      <w:pPr>
        <w:spacing w:before="0" w:after="160" w:line="259" w:lineRule="auto"/>
        <w:jc w:val="left"/>
      </w:pPr>
    </w:p>
    <w:sectPr w:rsidR="008B74CB" w:rsidSect="00AB4F2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66E2E" w14:textId="77777777" w:rsidR="00F81D26" w:rsidRDefault="00F81D26" w:rsidP="00AB4F2A">
      <w:pPr>
        <w:spacing w:before="0" w:after="0" w:line="240" w:lineRule="auto"/>
      </w:pPr>
      <w:r>
        <w:separator/>
      </w:r>
    </w:p>
  </w:endnote>
  <w:endnote w:type="continuationSeparator" w:id="0">
    <w:p w14:paraId="4F3F1DEF" w14:textId="77777777" w:rsidR="00F81D26" w:rsidRDefault="00F81D26" w:rsidP="00AB4F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A829D" w14:textId="77777777" w:rsidR="00F81D26" w:rsidRDefault="00F81D26" w:rsidP="00AB4F2A">
      <w:pPr>
        <w:spacing w:before="0" w:after="0" w:line="240" w:lineRule="auto"/>
      </w:pPr>
      <w:r>
        <w:separator/>
      </w:r>
    </w:p>
  </w:footnote>
  <w:footnote w:type="continuationSeparator" w:id="0">
    <w:p w14:paraId="5ED7B298" w14:textId="77777777" w:rsidR="00F81D26" w:rsidRDefault="00F81D26" w:rsidP="00AB4F2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F2A"/>
    <w:rsid w:val="00051D08"/>
    <w:rsid w:val="001D116F"/>
    <w:rsid w:val="001D1D12"/>
    <w:rsid w:val="00222AB3"/>
    <w:rsid w:val="0026218A"/>
    <w:rsid w:val="002655DC"/>
    <w:rsid w:val="00277B6F"/>
    <w:rsid w:val="00280EA0"/>
    <w:rsid w:val="00292034"/>
    <w:rsid w:val="002A7D98"/>
    <w:rsid w:val="002B4CA4"/>
    <w:rsid w:val="002F108D"/>
    <w:rsid w:val="0030785A"/>
    <w:rsid w:val="00334DB5"/>
    <w:rsid w:val="00335B4B"/>
    <w:rsid w:val="0037473C"/>
    <w:rsid w:val="003C49D7"/>
    <w:rsid w:val="004008AF"/>
    <w:rsid w:val="00441139"/>
    <w:rsid w:val="0048179F"/>
    <w:rsid w:val="004C51D9"/>
    <w:rsid w:val="004D2930"/>
    <w:rsid w:val="005B2D82"/>
    <w:rsid w:val="005B52CD"/>
    <w:rsid w:val="00654C6B"/>
    <w:rsid w:val="00694527"/>
    <w:rsid w:val="006B6CC3"/>
    <w:rsid w:val="006D452C"/>
    <w:rsid w:val="006F333B"/>
    <w:rsid w:val="006F4719"/>
    <w:rsid w:val="00731966"/>
    <w:rsid w:val="007B5CA8"/>
    <w:rsid w:val="007B7951"/>
    <w:rsid w:val="007C5542"/>
    <w:rsid w:val="007D6A53"/>
    <w:rsid w:val="008369FC"/>
    <w:rsid w:val="008B74CB"/>
    <w:rsid w:val="009034AE"/>
    <w:rsid w:val="009229AD"/>
    <w:rsid w:val="009677DF"/>
    <w:rsid w:val="00A23739"/>
    <w:rsid w:val="00A30484"/>
    <w:rsid w:val="00A54EBA"/>
    <w:rsid w:val="00A8334B"/>
    <w:rsid w:val="00A840C1"/>
    <w:rsid w:val="00AB4F2A"/>
    <w:rsid w:val="00AC4EB6"/>
    <w:rsid w:val="00AE5E37"/>
    <w:rsid w:val="00B26F7E"/>
    <w:rsid w:val="00BE5817"/>
    <w:rsid w:val="00C12299"/>
    <w:rsid w:val="00C21F77"/>
    <w:rsid w:val="00C84932"/>
    <w:rsid w:val="00CD0A5D"/>
    <w:rsid w:val="00DC24CB"/>
    <w:rsid w:val="00DD3C2F"/>
    <w:rsid w:val="00DD548B"/>
    <w:rsid w:val="00ED3462"/>
    <w:rsid w:val="00F03FD4"/>
    <w:rsid w:val="00F4276D"/>
    <w:rsid w:val="00F81D26"/>
    <w:rsid w:val="00FD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46427"/>
  <w15:chartTrackingRefBased/>
  <w15:docId w15:val="{B547CC78-64A8-4DCE-82E1-7AEEF65B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F2A"/>
    <w:pPr>
      <w:spacing w:before="120" w:after="120" w:line="360" w:lineRule="auto"/>
      <w:jc w:val="both"/>
    </w:pPr>
    <w:rPr>
      <w:rFonts w:ascii="Times New Roman" w:eastAsia="Times New Roman" w:hAnsi="Times New Roman" w:cs="Times New Roman"/>
      <w:color w:val="000000" w:themeColor="text1"/>
      <w:kern w:val="0"/>
      <w:sz w:val="24"/>
      <w:szCs w:val="24"/>
      <w:lang w:val="en-US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F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pt-BR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F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  <w:lang w:val="pt-BR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F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  <w:lang w:val="pt-BR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F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pt-BR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F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val="pt-BR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F2A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pt-BR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F2A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val="pt-B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4C51D9"/>
    <w:pPr>
      <w:spacing w:after="0" w:line="360" w:lineRule="auto"/>
    </w:pPr>
    <w:rPr>
      <w:rFonts w:ascii="Times New Roman" w:hAnsi="Times New Roman"/>
      <w:bCs/>
      <w:color w:val="000000" w:themeColor="text1"/>
      <w:sz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B4F2A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F2A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F2A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F2A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F2A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F2A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F2A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F2A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F2A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B4F2A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t-BR" w:eastAsia="en-US"/>
    </w:rPr>
  </w:style>
  <w:style w:type="character" w:customStyle="1" w:styleId="TitleChar">
    <w:name w:val="Title Char"/>
    <w:basedOn w:val="DefaultParagraphFont"/>
    <w:link w:val="Title"/>
    <w:uiPriority w:val="10"/>
    <w:rsid w:val="00AB4F2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F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t-BR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B4F2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B4F2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Cs w:val="22"/>
      <w:lang w:val="pt-BR" w:eastAsia="en-US"/>
    </w:rPr>
  </w:style>
  <w:style w:type="character" w:customStyle="1" w:styleId="QuoteChar">
    <w:name w:val="Quote Char"/>
    <w:basedOn w:val="DefaultParagraphFont"/>
    <w:link w:val="Quote"/>
    <w:uiPriority w:val="29"/>
    <w:rsid w:val="00AB4F2A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AB4F2A"/>
    <w:pPr>
      <w:ind w:left="720"/>
      <w:contextualSpacing/>
    </w:pPr>
    <w:rPr>
      <w:rFonts w:eastAsiaTheme="minorHAnsi" w:cstheme="minorBidi"/>
      <w:szCs w:val="22"/>
      <w:lang w:val="pt-BR" w:eastAsia="en-US"/>
    </w:rPr>
  </w:style>
  <w:style w:type="character" w:styleId="IntenseEmphasis">
    <w:name w:val="Intense Emphasis"/>
    <w:basedOn w:val="DefaultParagraphFont"/>
    <w:uiPriority w:val="21"/>
    <w:qFormat/>
    <w:rsid w:val="00AB4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Cs w:val="22"/>
      <w:lang w:val="pt-BR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F2A"/>
    <w:rPr>
      <w:rFonts w:ascii="Times New Roman" w:hAnsi="Times New Roman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B4F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4F2A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F2A"/>
    <w:rPr>
      <w:rFonts w:ascii="Times New Roman" w:eastAsia="Times New Roman" w:hAnsi="Times New Roman" w:cs="Times New Roman"/>
      <w:color w:val="000000" w:themeColor="text1"/>
      <w:kern w:val="0"/>
      <w:sz w:val="24"/>
      <w:szCs w:val="24"/>
      <w:lang w:val="en-US" w:eastAsia="pt-B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4F2A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F2A"/>
    <w:rPr>
      <w:rFonts w:ascii="Times New Roman" w:eastAsia="Times New Roman" w:hAnsi="Times New Roman" w:cs="Times New Roman"/>
      <w:color w:val="000000" w:themeColor="text1"/>
      <w:kern w:val="0"/>
      <w:sz w:val="24"/>
      <w:szCs w:val="24"/>
      <w:lang w:val="en-US" w:eastAsia="pt-BR"/>
      <w14:ligatures w14:val="none"/>
    </w:rPr>
  </w:style>
  <w:style w:type="table" w:styleId="TableGrid">
    <w:name w:val="Table Grid"/>
    <w:basedOn w:val="TableNormal"/>
    <w:uiPriority w:val="39"/>
    <w:rsid w:val="00AB4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B4F2A"/>
    <w:pPr>
      <w:spacing w:before="0"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A8334B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4"/>
      <w:szCs w:val="24"/>
      <w:lang w:val="en-US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9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medea.seabra@ufabc.edu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3E2FB-BC52-4EEE-8A0F-42D96BA87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320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 Nunes</dc:creator>
  <cp:keywords/>
  <dc:description/>
  <cp:lastModifiedBy>Amedea Seabra</cp:lastModifiedBy>
  <cp:revision>2</cp:revision>
  <dcterms:created xsi:type="dcterms:W3CDTF">2025-12-19T16:01:00Z</dcterms:created>
  <dcterms:modified xsi:type="dcterms:W3CDTF">2025-12-19T16:01:00Z</dcterms:modified>
</cp:coreProperties>
</file>