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AF72A" w14:textId="471373BA" w:rsidR="00C53421" w:rsidRDefault="00317B95">
      <w:r w:rsidRPr="00317B95">
        <w:rPr>
          <w:b/>
          <w:bCs/>
        </w:rPr>
        <w:t>Supplementary Table 1.</w:t>
      </w:r>
      <w:r>
        <w:t xml:space="preserve"> </w:t>
      </w:r>
      <w:r w:rsidR="00C53421">
        <w:t>Table of findings</w:t>
      </w:r>
    </w:p>
    <w:tbl>
      <w:tblPr>
        <w:tblW w:w="16006"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890"/>
        <w:gridCol w:w="450"/>
        <w:gridCol w:w="630"/>
        <w:gridCol w:w="540"/>
        <w:gridCol w:w="990"/>
        <w:gridCol w:w="720"/>
        <w:gridCol w:w="540"/>
        <w:gridCol w:w="540"/>
        <w:gridCol w:w="990"/>
        <w:gridCol w:w="1170"/>
        <w:gridCol w:w="990"/>
        <w:gridCol w:w="900"/>
        <w:gridCol w:w="1080"/>
        <w:gridCol w:w="1080"/>
        <w:gridCol w:w="630"/>
        <w:gridCol w:w="409"/>
        <w:gridCol w:w="19"/>
        <w:gridCol w:w="515"/>
        <w:gridCol w:w="19"/>
        <w:gridCol w:w="625"/>
        <w:gridCol w:w="19"/>
      </w:tblGrid>
      <w:tr w:rsidR="00C53421" w:rsidRPr="00C53421" w14:paraId="2AD5AA63" w14:textId="77777777" w:rsidTr="008215A5">
        <w:trPr>
          <w:gridAfter w:val="1"/>
          <w:wAfter w:w="19" w:type="dxa"/>
          <w:trHeight w:val="332"/>
        </w:trPr>
        <w:tc>
          <w:tcPr>
            <w:tcW w:w="1260" w:type="dxa"/>
          </w:tcPr>
          <w:p w14:paraId="5BECE628" w14:textId="4FD70FE1" w:rsidR="00C53421" w:rsidRPr="00C53421" w:rsidRDefault="00C53421" w:rsidP="00C53421">
            <w:pPr>
              <w:spacing w:after="0" w:line="240" w:lineRule="auto"/>
              <w:jc w:val="center"/>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Ref</w:t>
            </w:r>
          </w:p>
        </w:tc>
        <w:tc>
          <w:tcPr>
            <w:tcW w:w="1890" w:type="dxa"/>
            <w:vAlign w:val="bottom"/>
            <w:hideMark/>
          </w:tcPr>
          <w:p w14:paraId="60DEEB69" w14:textId="69C594DE" w:rsidR="00C53421" w:rsidRPr="00C53421" w:rsidRDefault="00C53421" w:rsidP="00C53421">
            <w:pPr>
              <w:spacing w:after="0" w:line="240" w:lineRule="auto"/>
              <w:jc w:val="center"/>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Title</w:t>
            </w:r>
          </w:p>
        </w:tc>
        <w:tc>
          <w:tcPr>
            <w:tcW w:w="450" w:type="dxa"/>
            <w:vAlign w:val="center"/>
            <w:hideMark/>
          </w:tcPr>
          <w:p w14:paraId="2ADC11D9" w14:textId="7B329C7F"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 </w:t>
            </w:r>
          </w:p>
        </w:tc>
        <w:tc>
          <w:tcPr>
            <w:tcW w:w="630" w:type="dxa"/>
            <w:vAlign w:val="center"/>
            <w:hideMark/>
          </w:tcPr>
          <w:p w14:paraId="57A58680" w14:textId="30AD582F"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MQ2.</w:t>
            </w:r>
          </w:p>
        </w:tc>
        <w:tc>
          <w:tcPr>
            <w:tcW w:w="540" w:type="dxa"/>
            <w:vAlign w:val="center"/>
            <w:hideMark/>
          </w:tcPr>
          <w:p w14:paraId="0425C015" w14:textId="3E25FC42"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MQ3.</w:t>
            </w:r>
          </w:p>
        </w:tc>
        <w:tc>
          <w:tcPr>
            <w:tcW w:w="990" w:type="dxa"/>
            <w:vAlign w:val="center"/>
            <w:hideMark/>
          </w:tcPr>
          <w:p w14:paraId="3746A877" w14:textId="2EE576E2"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MQ4. </w:t>
            </w:r>
          </w:p>
        </w:tc>
        <w:tc>
          <w:tcPr>
            <w:tcW w:w="720" w:type="dxa"/>
            <w:vAlign w:val="center"/>
            <w:hideMark/>
          </w:tcPr>
          <w:p w14:paraId="2CB9B7F8" w14:textId="2A6AE076"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MQ5. </w:t>
            </w:r>
          </w:p>
        </w:tc>
        <w:tc>
          <w:tcPr>
            <w:tcW w:w="540" w:type="dxa"/>
            <w:vAlign w:val="center"/>
            <w:hideMark/>
          </w:tcPr>
          <w:p w14:paraId="6BD37DA8" w14:textId="530C95AD"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MQ6. </w:t>
            </w:r>
          </w:p>
        </w:tc>
        <w:tc>
          <w:tcPr>
            <w:tcW w:w="540" w:type="dxa"/>
            <w:vAlign w:val="center"/>
            <w:hideMark/>
          </w:tcPr>
          <w:p w14:paraId="2B888AB2" w14:textId="62C84504"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MQ7. </w:t>
            </w:r>
          </w:p>
        </w:tc>
        <w:tc>
          <w:tcPr>
            <w:tcW w:w="990" w:type="dxa"/>
            <w:vAlign w:val="center"/>
            <w:hideMark/>
          </w:tcPr>
          <w:p w14:paraId="303DA176" w14:textId="5310E4DB"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MQ8. </w:t>
            </w:r>
          </w:p>
        </w:tc>
        <w:tc>
          <w:tcPr>
            <w:tcW w:w="1170" w:type="dxa"/>
            <w:vAlign w:val="center"/>
            <w:hideMark/>
          </w:tcPr>
          <w:p w14:paraId="4767FAB1" w14:textId="121EB607"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MQ9. </w:t>
            </w:r>
          </w:p>
        </w:tc>
        <w:tc>
          <w:tcPr>
            <w:tcW w:w="990" w:type="dxa"/>
            <w:vAlign w:val="center"/>
            <w:hideMark/>
          </w:tcPr>
          <w:p w14:paraId="7B09356F" w14:textId="2A1596D8"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MQ10. </w:t>
            </w:r>
          </w:p>
        </w:tc>
        <w:tc>
          <w:tcPr>
            <w:tcW w:w="900" w:type="dxa"/>
            <w:vAlign w:val="center"/>
            <w:hideMark/>
          </w:tcPr>
          <w:p w14:paraId="2B53DB10" w14:textId="125F0AB7"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MQ11. </w:t>
            </w:r>
          </w:p>
        </w:tc>
        <w:tc>
          <w:tcPr>
            <w:tcW w:w="1080" w:type="dxa"/>
            <w:vAlign w:val="center"/>
            <w:hideMark/>
          </w:tcPr>
          <w:p w14:paraId="4B07B254" w14:textId="7B5F7A2A"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MQ11. Definition </w:t>
            </w:r>
          </w:p>
        </w:tc>
        <w:tc>
          <w:tcPr>
            <w:tcW w:w="1080" w:type="dxa"/>
            <w:vAlign w:val="center"/>
            <w:hideMark/>
          </w:tcPr>
          <w:p w14:paraId="01511F3B" w14:textId="2C014F6F"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Mq11. Exact outcome</w:t>
            </w:r>
          </w:p>
        </w:tc>
        <w:tc>
          <w:tcPr>
            <w:tcW w:w="630" w:type="dxa"/>
            <w:vAlign w:val="center"/>
            <w:hideMark/>
          </w:tcPr>
          <w:p w14:paraId="2027BE54" w14:textId="4774B37E"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MQ12. </w:t>
            </w:r>
          </w:p>
        </w:tc>
        <w:tc>
          <w:tcPr>
            <w:tcW w:w="409" w:type="dxa"/>
            <w:vAlign w:val="center"/>
            <w:hideMark/>
          </w:tcPr>
          <w:p w14:paraId="2FBD5038" w14:textId="7E3FCFA8"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MQ13. </w:t>
            </w:r>
          </w:p>
        </w:tc>
        <w:tc>
          <w:tcPr>
            <w:tcW w:w="534" w:type="dxa"/>
            <w:gridSpan w:val="2"/>
            <w:vAlign w:val="center"/>
            <w:hideMark/>
          </w:tcPr>
          <w:p w14:paraId="0CBB4010" w14:textId="4ED9979E"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MQ14. </w:t>
            </w:r>
          </w:p>
        </w:tc>
        <w:tc>
          <w:tcPr>
            <w:tcW w:w="644" w:type="dxa"/>
            <w:gridSpan w:val="2"/>
            <w:vAlign w:val="center"/>
            <w:hideMark/>
          </w:tcPr>
          <w:p w14:paraId="06955B21" w14:textId="18531FDF" w:rsidR="00C53421" w:rsidRPr="00C53421" w:rsidRDefault="00C53421" w:rsidP="00C53421">
            <w:pPr>
              <w:spacing w:after="0" w:line="240" w:lineRule="auto"/>
              <w:rPr>
                <w:rFonts w:ascii="Times New Roman" w:eastAsia="Times New Roman" w:hAnsi="Times New Roman" w:cs="Times New Roman"/>
                <w:b/>
                <w:bCs/>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MQ15. </w:t>
            </w:r>
          </w:p>
        </w:tc>
      </w:tr>
      <w:tr w:rsidR="00C53421" w:rsidRPr="00C53421" w14:paraId="05BC0332" w14:textId="77777777" w:rsidTr="008215A5">
        <w:trPr>
          <w:trHeight w:val="4080"/>
        </w:trPr>
        <w:tc>
          <w:tcPr>
            <w:tcW w:w="1260" w:type="dxa"/>
          </w:tcPr>
          <w:p w14:paraId="6DC5EEA9" w14:textId="212A0F87" w:rsidR="00C53421" w:rsidRPr="00C53421" w:rsidRDefault="008215A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&lt;EndNote&gt;&lt;Cite&gt;&lt;Author&gt;Piao&lt;/Author&gt;&lt;Year&gt;2024&lt;/Year&gt;&lt;RecNum&gt;1&lt;/RecNum&gt;&lt;DisplayText&gt;[1]&lt;/DisplayText&gt;&lt;record&gt;&lt;rec-number&gt;1&lt;/rec-number&gt;&lt;foreign-keys&gt;&lt;key app="EN" db-id="t2esz2awst2x2yepftpp95wltzavzsxaezr2" timestamp="1760376235"&gt;1&lt;/key&gt;&lt;/foreign-keys&gt;&lt;ref-type name="Journal Article"&gt;17&lt;/ref-type&gt;&lt;contributors&gt;&lt;authors&gt;&lt;author&gt;Piao, Ying&lt;/author&gt;&lt;author&gt;Chen, Hongtao&lt;/author&gt;&lt;author&gt;Wu, Shihai&lt;/author&gt;&lt;author&gt;Li, Xianming&lt;/author&gt;&lt;author&gt;Li, Zihuang&lt;/author&gt;&lt;author&gt;Yang, Dong&lt;/author&gt;&lt;/authors&gt;&lt;/contributors&gt;&lt;titles&gt;&lt;title&gt;Assessing the performance of large language models (LLMs) in answering medical questions regarding breast cancer in the Chinese context&lt;/title&gt;&lt;secondary-title&gt;DIGITAL HEALTH&lt;/secondary-title&gt;&lt;/titles&gt;&lt;periodical&gt;&lt;full-title&gt;DIGITAL HEALTH&lt;/full-title&gt;&lt;/periodical&gt;&lt;pages&gt;20552076241284771&lt;/pages&gt;&lt;volume&gt;10&lt;/volume&gt;&lt;keywords&gt;&lt;keyword&gt;Breast cancer, large language model, ChatGPT, ERNIE Bot, ChatGLM, Chinese context&lt;/keyword&gt;&lt;/keywords&gt;&lt;dates&gt;&lt;year&gt;2024&lt;/year&gt;&lt;/dates&gt;&lt;urls&gt;&lt;related-urls&gt;&lt;url&gt;https://journals.sagepub.com/doi/abs/10.1177/20552076241284771&lt;/url&gt;&lt;/related-urls&gt;&lt;/urls&gt;&lt;electronic-resource-num&gt;10.1177/20552076241284771&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1F66C4B" w14:textId="2A4680B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performance of large language models (llms) in answering medical questions regarding breast cancer in the chinese context</w:t>
            </w:r>
          </w:p>
        </w:tc>
        <w:tc>
          <w:tcPr>
            <w:tcW w:w="450" w:type="dxa"/>
            <w:vAlign w:val="bottom"/>
            <w:hideMark/>
          </w:tcPr>
          <w:p w14:paraId="77D396B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B48CD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030679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2A676B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prevention, treatment, diagnosis and followup.</w:t>
            </w:r>
          </w:p>
        </w:tc>
        <w:tc>
          <w:tcPr>
            <w:tcW w:w="720" w:type="dxa"/>
            <w:vAlign w:val="bottom"/>
            <w:hideMark/>
          </w:tcPr>
          <w:p w14:paraId="5C832F9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Patients</w:t>
            </w:r>
          </w:p>
        </w:tc>
        <w:tc>
          <w:tcPr>
            <w:tcW w:w="540" w:type="dxa"/>
            <w:vAlign w:val="bottom"/>
            <w:hideMark/>
          </w:tcPr>
          <w:p w14:paraId="2FC578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459DDC9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GPT-3.5-Turbo,  ERNIE Bot  2.2.3,   ChatGLM  2.0</w:t>
            </w:r>
          </w:p>
        </w:tc>
        <w:tc>
          <w:tcPr>
            <w:tcW w:w="990" w:type="dxa"/>
            <w:vAlign w:val="bottom"/>
            <w:hideMark/>
          </w:tcPr>
          <w:p w14:paraId="542417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797D5A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Plain text (questions)</w:t>
            </w:r>
          </w:p>
        </w:tc>
        <w:tc>
          <w:tcPr>
            <w:tcW w:w="990" w:type="dxa"/>
            <w:vAlign w:val="bottom"/>
            <w:hideMark/>
          </w:tcPr>
          <w:p w14:paraId="66ED50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393F95B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br/>
              <w:t>grading and readability</w:t>
            </w:r>
          </w:p>
        </w:tc>
        <w:tc>
          <w:tcPr>
            <w:tcW w:w="1080" w:type="dxa"/>
            <w:vAlign w:val="bottom"/>
            <w:hideMark/>
          </w:tcPr>
          <w:p w14:paraId="576052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responses were graded on accuracy using the following grading system: 1. comprehensive, 2. correct but inadequate, 3. mixed with correct and incorrect data, 4. completely incorrect, and 5. unanswered.</w:t>
            </w:r>
          </w:p>
        </w:tc>
        <w:tc>
          <w:tcPr>
            <w:tcW w:w="1080" w:type="dxa"/>
            <w:vAlign w:val="bottom"/>
            <w:hideMark/>
          </w:tcPr>
          <w:p w14:paraId="253C31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ChatGPT=66.7% comprehensive ERNIE Bot=(56.7%) being comprehensive; ChatGLM = (58.3%) comprehensive.</w:t>
            </w:r>
            <w:r w:rsidRPr="00C53421">
              <w:rPr>
                <w:rFonts w:ascii="Times New Roman" w:eastAsia="Times New Roman" w:hAnsi="Times New Roman" w:cs="Times New Roman"/>
                <w:color w:val="FF0000"/>
                <w:kern w:val="0"/>
                <w:sz w:val="16"/>
                <w:szCs w:val="16"/>
                <w14:ligatures w14:val="none"/>
              </w:rPr>
              <w:t xml:space="preserve"> </w:t>
            </w:r>
          </w:p>
        </w:tc>
        <w:tc>
          <w:tcPr>
            <w:tcW w:w="630" w:type="dxa"/>
            <w:vAlign w:val="bottom"/>
            <w:hideMark/>
          </w:tcPr>
          <w:p w14:paraId="11368B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risk of misinformation. Data to train LLMs not available, legal and ethical questions concerning privacy, data security, and liability are also issues</w:t>
            </w:r>
          </w:p>
        </w:tc>
        <w:tc>
          <w:tcPr>
            <w:tcW w:w="428" w:type="dxa"/>
            <w:gridSpan w:val="2"/>
            <w:vAlign w:val="bottom"/>
            <w:hideMark/>
          </w:tcPr>
          <w:p w14:paraId="74962B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Balanced--could be beneficial, risks need to be mitigated</w:t>
            </w:r>
          </w:p>
        </w:tc>
        <w:tc>
          <w:tcPr>
            <w:tcW w:w="534" w:type="dxa"/>
            <w:gridSpan w:val="2"/>
            <w:vAlign w:val="bottom"/>
            <w:hideMark/>
          </w:tcPr>
          <w:p w14:paraId="40163D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tools are free</w:t>
            </w:r>
          </w:p>
        </w:tc>
        <w:tc>
          <w:tcPr>
            <w:tcW w:w="644" w:type="dxa"/>
            <w:gridSpan w:val="2"/>
            <w:vAlign w:val="bottom"/>
            <w:hideMark/>
          </w:tcPr>
          <w:p w14:paraId="3031E8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1E287FAD" w14:textId="77777777" w:rsidTr="008215A5">
        <w:trPr>
          <w:trHeight w:val="5440"/>
        </w:trPr>
        <w:tc>
          <w:tcPr>
            <w:tcW w:w="1260" w:type="dxa"/>
          </w:tcPr>
          <w:p w14:paraId="06C2BAE8" w14:textId="5F5DAD39" w:rsidR="00C53421" w:rsidRPr="00C53421" w:rsidRDefault="0039199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fldData xml:space="preserve">PEVuZE5vdGU+PENpdGU+PEF1dGhvcj5HdW1pbGFyPC9BdXRob3I+PFllYXI+MjAyNDwvWWVhcj48
UmVjTnVtPjE8L1JlY051bT48RGlzcGxheVRleHQ+WzJdPC9EaXNwbGF5VGV4dD48cmVjb3JkPjxy
ZWMtbnVtYmVyPjE8L3JlYy1udW1iZXI+PGZvcmVpZ24ta2V5cz48a2V5IGFwcD0iRU4iIGRiLWlk
PSJkcGFyenhmd2tmZTlzOGVwOXBpeDV0Mm5kMmZmenN0YXNyc3MiIHRpbWVzdGFtcD0iMTc2MjMw
Njc0MCI+MTwva2V5PjwvZm9yZWlnbi1rZXlzPjxyZWYtdHlwZSBuYW1lPSJKb3VybmFsIEFydGlj
bGUiPjE3PC9yZWYtdHlwZT48Y29udHJpYnV0b3JzPjxhdXRob3JzPjxhdXRob3I+R3VtaWxhciwg
S2hhbmlzeWFoIEVyemE8L2F1dGhvcj48YXV0aG9yPkluZHJhcHJhc3RhLCBCaXJhbWEgUi48L2F1
dGhvcj48YXV0aG9yPkZhcmlkemksIEFjaCBTYWxtYW48L2F1dGhvcj48YXV0aG9yPldpYm93bywg
QmFndXMgTS48L2F1dGhvcj48YXV0aG9yPkhlcmxhbWJhbmcsIEFkaXR5YTwvYXV0aG9yPjxhdXRo
b3I+UmFoZXN0eW5pbmd0eWFzLCBFY2NpdGE8L2F1dGhvcj48YXV0aG9yPklyYXdhbiwgQnVkaTwv
YXV0aG9yPjxhdXRob3I+VGFtYnVuYW4sIFp1bGthcm5haW48L2F1dGhvcj48YXV0aG9yPkJ1c3Rv
bWksIEFobWFkIEZhZGhsaTwvYXV0aG9yPjxhdXRob3I+QnJhaG1hbnRhcmEsIEJhZ3VzIE5ndXJh
aDwvYXV0aG9yPjxhdXRob3I+WXUsIFppaC1ZaW5nPC9hdXRob3I+PGF1dGhvcj5Ic3UsIFl1LUNo
ZW5nPC9hdXRob3I+PGF1dGhvcj5QcmFtdWRpdHlhLCBIZXJsYW5nZ2E8L2F1dGhvcj48YXV0aG9y
PlB1dHJhLCBWZXJ5IEdyZWF0IEUuPC9hdXRob3I+PGF1dGhvcj5OdWdyb2hvLCBIYXJpPC9hdXRo
b3I+PGF1dGhvcj5NdWxhd2FyZGhhbmEsIFB1bmdreTwvYXV0aG9yPjxhdXRob3I+VGpva3JvcHJh
d2lybywgQnJhaG1hbmEgQS48L2F1dGhvcj48YXV0aG9yPkhlZGlhbnRvLCBUcmk8L2F1dGhvcj48
YXV0aG9yPklicmFoaW0sIElicmFoaW0gSC48L2F1dGhvcj48YXV0aG9yPkh1YW5nLCBKaW5nc2hh
bjwvYXV0aG9yPjxhdXRob3I+TGksIERvbmdxaTwvYXV0aG9yPjxhdXRob3I+THUsIENoaWVuLUhz
aW5nPC9hdXRob3I+PGF1dGhvcj5ZYW5nLCBKZXItWWVuPC9hdXRob3I+PGF1dGhvcj5MaWFvLCBM
aS1OYTwvYXV0aG9yPjxhdXRob3I+VGFuLCBNaW5nPC9hdXRob3I+PC9hdXRob3JzPjwvY29udHJp
YnV0b3JzPjx0aXRsZXM+PHRpdGxlPkFzc2Vzc21lbnQgb2YgTGFyZ2UgTGFuZ3VhZ2UgTW9kZWxz
IChMTE1zKSBpbiBkZWNpc2lvbi1tYWtpbmcgc3VwcG9ydCBmb3IgZ3luZWNvbG9naWMgb25jb2xv
Z3k8L3RpdGxlPjxzZWNvbmRhcnktdGl0bGU+Q29tcHV0YXRpb25hbCBhbmQgU3RydWN0dXJhbCBC
aW90ZWNobm9sb2d5IEpvdXJuYWw8L3NlY29uZGFyeS10aXRsZT48L3RpdGxlcz48cGVyaW9kaWNh
bD48ZnVsbC10aXRsZT5Db21wdXRhdGlvbmFsIGFuZCBTdHJ1Y3R1cmFsIEJpb3RlY2hub2xvZ3kg
Sm91cm5hbDwvZnVsbC10aXRsZT48L3BlcmlvZGljYWw+PHBhZ2VzPjQwMTktNDAyNjwvcGFnZXM+
PHZvbHVtZT4yMzwvdm9sdW1lPjxrZXl3b3Jkcz48a2V5d29yZD5HeW5lY29sb2dpYyBjYW5jZXI8
L2tleXdvcmQ+PGtleXdvcmQ+TGFyZ2UgTGFuZ3VhZ2UgTW9kZWxzPC9rZXl3b3JkPjxrZXl3b3Jk
PkFjY3VyYWN5PC9rZXl3b3JkPjxrZXl3b3JkPkNvbnNpc3RlbmN5PC9rZXl3b3JkPjxrZXl3b3Jk
PkFydGlmaWNpYWwgaW50ZWxsaWdlbmNlPC9rZXl3b3JkPjwva2V5d29yZHM+PGRhdGVzPjx5ZWFy
PjIwMjQ8L3llYXI+PHB1Yi1kYXRlcz48ZGF0ZT4yMDI0LzEyLzAxLzwvZGF0ZT48L3B1Yi1kYXRl
cz48L2RhdGVzPjxpc2JuPjIwMDEtMDM3MDwvaXNibj48dXJscz48cmVsYXRlZC11cmxzPjx1cmw+
aHR0cHM6Ly93d3cuc2NpZW5jZWRpcmVjdC5jb20vc2NpZW5jZS9hcnRpY2xlL3BpaS9TMjAwMTAz
NzAyNDAwMzcwMjwvdXJsPjx1cmw+aHR0cHM6Ly93d3cuY3Niai5vcmcvYXJ0aWNsZS9TMjAwMS0w
MzcwKDI0KTAwMzcwLTIvcGRmPC91cmw+PC9yZWxhdGVkLXVybHM+PC91cmxzPjxlbGVjdHJvbmlj
LXJlc291cmNlLW51bT5odHRwczovL2RvaS5vcmcvMTAuMTAxNi9qLmNzYmouMjAyNC4xMC4wNTA8
L2VsZWN0cm9uaWMtcmVzb3VyY2UtbnVtPjwvcmVjb3JkPjwvQ2l0ZT48L0VuZE5vdGU+
</w:fldData>
              </w:fldChar>
            </w:r>
            <w:r w:rsidR="00A66C39">
              <w:rPr>
                <w:rFonts w:ascii="Times New Roman" w:eastAsia="Times New Roman" w:hAnsi="Times New Roman" w:cs="Times New Roman"/>
                <w:color w:val="000000"/>
                <w:kern w:val="0"/>
                <w:sz w:val="16"/>
                <w:szCs w:val="16"/>
                <w14:ligatures w14:val="none"/>
              </w:rPr>
              <w:instrText xml:space="preserve"> ADDIN EN.CITE </w:instrText>
            </w:r>
            <w:r w:rsidR="00A66C39">
              <w:rPr>
                <w:rFonts w:ascii="Times New Roman" w:eastAsia="Times New Roman" w:hAnsi="Times New Roman" w:cs="Times New Roman"/>
                <w:color w:val="000000"/>
                <w:kern w:val="0"/>
                <w:sz w:val="16"/>
                <w:szCs w:val="16"/>
                <w14:ligatures w14:val="none"/>
              </w:rPr>
              <w:fldChar w:fldCharType="begin">
                <w:fldData xml:space="preserve">PEVuZE5vdGU+PENpdGU+PEF1dGhvcj5HdW1pbGFyPC9BdXRob3I+PFllYXI+MjAyNDwvWWVhcj48
UmVjTnVtPjE8L1JlY051bT48RGlzcGxheVRleHQ+WzJdPC9EaXNwbGF5VGV4dD48cmVjb3JkPjxy
ZWMtbnVtYmVyPjE8L3JlYy1udW1iZXI+PGZvcmVpZ24ta2V5cz48a2V5IGFwcD0iRU4iIGRiLWlk
PSJkcGFyenhmd2tmZTlzOGVwOXBpeDV0Mm5kMmZmenN0YXNyc3MiIHRpbWVzdGFtcD0iMTc2MjMw
Njc0MCI+MTwva2V5PjwvZm9yZWlnbi1rZXlzPjxyZWYtdHlwZSBuYW1lPSJKb3VybmFsIEFydGlj
bGUiPjE3PC9yZWYtdHlwZT48Y29udHJpYnV0b3JzPjxhdXRob3JzPjxhdXRob3I+R3VtaWxhciwg
S2hhbmlzeWFoIEVyemE8L2F1dGhvcj48YXV0aG9yPkluZHJhcHJhc3RhLCBCaXJhbWEgUi48L2F1
dGhvcj48YXV0aG9yPkZhcmlkemksIEFjaCBTYWxtYW48L2F1dGhvcj48YXV0aG9yPldpYm93bywg
QmFndXMgTS48L2F1dGhvcj48YXV0aG9yPkhlcmxhbWJhbmcsIEFkaXR5YTwvYXV0aG9yPjxhdXRo
b3I+UmFoZXN0eW5pbmd0eWFzLCBFY2NpdGE8L2F1dGhvcj48YXV0aG9yPklyYXdhbiwgQnVkaTwv
YXV0aG9yPjxhdXRob3I+VGFtYnVuYW4sIFp1bGthcm5haW48L2F1dGhvcj48YXV0aG9yPkJ1c3Rv
bWksIEFobWFkIEZhZGhsaTwvYXV0aG9yPjxhdXRob3I+QnJhaG1hbnRhcmEsIEJhZ3VzIE5ndXJh
aDwvYXV0aG9yPjxhdXRob3I+WXUsIFppaC1ZaW5nPC9hdXRob3I+PGF1dGhvcj5Ic3UsIFl1LUNo
ZW5nPC9hdXRob3I+PGF1dGhvcj5QcmFtdWRpdHlhLCBIZXJsYW5nZ2E8L2F1dGhvcj48YXV0aG9y
PlB1dHJhLCBWZXJ5IEdyZWF0IEUuPC9hdXRob3I+PGF1dGhvcj5OdWdyb2hvLCBIYXJpPC9hdXRo
b3I+PGF1dGhvcj5NdWxhd2FyZGhhbmEsIFB1bmdreTwvYXV0aG9yPjxhdXRob3I+VGpva3JvcHJh
d2lybywgQnJhaG1hbmEgQS48L2F1dGhvcj48YXV0aG9yPkhlZGlhbnRvLCBUcmk8L2F1dGhvcj48
YXV0aG9yPklicmFoaW0sIElicmFoaW0gSC48L2F1dGhvcj48YXV0aG9yPkh1YW5nLCBKaW5nc2hh
bjwvYXV0aG9yPjxhdXRob3I+TGksIERvbmdxaTwvYXV0aG9yPjxhdXRob3I+THUsIENoaWVuLUhz
aW5nPC9hdXRob3I+PGF1dGhvcj5ZYW5nLCBKZXItWWVuPC9hdXRob3I+PGF1dGhvcj5MaWFvLCBM
aS1OYTwvYXV0aG9yPjxhdXRob3I+VGFuLCBNaW5nPC9hdXRob3I+PC9hdXRob3JzPjwvY29udHJp
YnV0b3JzPjx0aXRsZXM+PHRpdGxlPkFzc2Vzc21lbnQgb2YgTGFyZ2UgTGFuZ3VhZ2UgTW9kZWxz
IChMTE1zKSBpbiBkZWNpc2lvbi1tYWtpbmcgc3VwcG9ydCBmb3IgZ3luZWNvbG9naWMgb25jb2xv
Z3k8L3RpdGxlPjxzZWNvbmRhcnktdGl0bGU+Q29tcHV0YXRpb25hbCBhbmQgU3RydWN0dXJhbCBC
aW90ZWNobm9sb2d5IEpvdXJuYWw8L3NlY29uZGFyeS10aXRsZT48L3RpdGxlcz48cGVyaW9kaWNh
bD48ZnVsbC10aXRsZT5Db21wdXRhdGlvbmFsIGFuZCBTdHJ1Y3R1cmFsIEJpb3RlY2hub2xvZ3kg
Sm91cm5hbDwvZnVsbC10aXRsZT48L3BlcmlvZGljYWw+PHBhZ2VzPjQwMTktNDAyNjwvcGFnZXM+
PHZvbHVtZT4yMzwvdm9sdW1lPjxrZXl3b3Jkcz48a2V5d29yZD5HeW5lY29sb2dpYyBjYW5jZXI8
L2tleXdvcmQ+PGtleXdvcmQ+TGFyZ2UgTGFuZ3VhZ2UgTW9kZWxzPC9rZXl3b3JkPjxrZXl3b3Jk
PkFjY3VyYWN5PC9rZXl3b3JkPjxrZXl3b3JkPkNvbnNpc3RlbmN5PC9rZXl3b3JkPjxrZXl3b3Jk
PkFydGlmaWNpYWwgaW50ZWxsaWdlbmNlPC9rZXl3b3JkPjwva2V5d29yZHM+PGRhdGVzPjx5ZWFy
PjIwMjQ8L3llYXI+PHB1Yi1kYXRlcz48ZGF0ZT4yMDI0LzEyLzAxLzwvZGF0ZT48L3B1Yi1kYXRl
cz48L2RhdGVzPjxpc2JuPjIwMDEtMDM3MDwvaXNibj48dXJscz48cmVsYXRlZC11cmxzPjx1cmw+
aHR0cHM6Ly93d3cuc2NpZW5jZWRpcmVjdC5jb20vc2NpZW5jZS9hcnRpY2xlL3BpaS9TMjAwMTAz
NzAyNDAwMzcwMjwvdXJsPjx1cmw+aHR0cHM6Ly93d3cuY3Niai5vcmcvYXJ0aWNsZS9TMjAwMS0w
MzcwKDI0KTAwMzcwLTIvcGRmPC91cmw+PC9yZWxhdGVkLXVybHM+PC91cmxzPjxlbGVjdHJvbmlj
LXJlc291cmNlLW51bT5odHRwczovL2RvaS5vcmcvMTAuMTAxNi9qLmNzYmouMjAyNC4xMC4wNTA8
L2VsZWN0cm9uaWMtcmVzb3VyY2UtbnVtPjwvcmVjb3JkPjwvQ2l0ZT48L0VuZE5vdGU+
</w:fldData>
              </w:fldChar>
            </w:r>
            <w:r w:rsidR="00A66C39">
              <w:rPr>
                <w:rFonts w:ascii="Times New Roman" w:eastAsia="Times New Roman" w:hAnsi="Times New Roman" w:cs="Times New Roman"/>
                <w:color w:val="000000"/>
                <w:kern w:val="0"/>
                <w:sz w:val="16"/>
                <w:szCs w:val="16"/>
                <w14:ligatures w14:val="none"/>
              </w:rPr>
              <w:instrText xml:space="preserve"> ADDIN EN.CITE.DATA </w:instrText>
            </w:r>
            <w:r w:rsidR="00A66C39">
              <w:rPr>
                <w:rFonts w:ascii="Times New Roman" w:eastAsia="Times New Roman" w:hAnsi="Times New Roman" w:cs="Times New Roman"/>
                <w:color w:val="000000"/>
                <w:kern w:val="0"/>
                <w:sz w:val="16"/>
                <w:szCs w:val="16"/>
                <w14:ligatures w14:val="none"/>
              </w:rPr>
            </w:r>
            <w:r w:rsidR="00A66C39">
              <w:rPr>
                <w:rFonts w:ascii="Times New Roman" w:eastAsia="Times New Roman" w:hAnsi="Times New Roman" w:cs="Times New Roman"/>
                <w:color w:val="000000"/>
                <w:kern w:val="0"/>
                <w:sz w:val="16"/>
                <w:szCs w:val="16"/>
                <w14:ligatures w14:val="none"/>
              </w:rPr>
              <w:fldChar w:fldCharType="end"/>
            </w:r>
            <w:r>
              <w:rPr>
                <w:rFonts w:ascii="Times New Roman" w:eastAsia="Times New Roman" w:hAnsi="Times New Roman" w:cs="Times New Roman"/>
                <w:color w:val="000000"/>
                <w:kern w:val="0"/>
                <w:sz w:val="16"/>
                <w:szCs w:val="16"/>
                <w14:ligatures w14:val="none"/>
              </w:rPr>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8D35408" w14:textId="5D61A9F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assessment of large language models (llms) in decision-making support for gynecologic oncology</w:t>
            </w:r>
          </w:p>
        </w:tc>
        <w:tc>
          <w:tcPr>
            <w:tcW w:w="450" w:type="dxa"/>
            <w:vAlign w:val="bottom"/>
            <w:hideMark/>
          </w:tcPr>
          <w:p w14:paraId="3084890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78965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Appears to be China, but only specified with respect to IRB</w:t>
            </w:r>
          </w:p>
        </w:tc>
        <w:tc>
          <w:tcPr>
            <w:tcW w:w="540" w:type="dxa"/>
            <w:vAlign w:val="bottom"/>
            <w:hideMark/>
          </w:tcPr>
          <w:p w14:paraId="1D0F58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 for gyn oncology cases</w:t>
            </w:r>
          </w:p>
        </w:tc>
        <w:tc>
          <w:tcPr>
            <w:tcW w:w="990" w:type="dxa"/>
            <w:vAlign w:val="bottom"/>
            <w:hideMark/>
          </w:tcPr>
          <w:p w14:paraId="70C4C8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 accuracy, medical recommendations for real world cancer scenarios</w:t>
            </w:r>
          </w:p>
        </w:tc>
        <w:tc>
          <w:tcPr>
            <w:tcW w:w="720" w:type="dxa"/>
            <w:vAlign w:val="bottom"/>
            <w:hideMark/>
          </w:tcPr>
          <w:p w14:paraId="484CC7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449F42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Gynecological cancers</w:t>
            </w:r>
          </w:p>
        </w:tc>
        <w:tc>
          <w:tcPr>
            <w:tcW w:w="540" w:type="dxa"/>
            <w:vAlign w:val="bottom"/>
            <w:hideMark/>
          </w:tcPr>
          <w:p w14:paraId="2CC887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Gemini Advanced, and Copilot. No adaptations are noted.</w:t>
            </w:r>
          </w:p>
        </w:tc>
        <w:tc>
          <w:tcPr>
            <w:tcW w:w="990" w:type="dxa"/>
            <w:vAlign w:val="bottom"/>
            <w:hideMark/>
          </w:tcPr>
          <w:p w14:paraId="240C55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82C47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 questions about 5 cases. The cases were taken from a platform that provides exam prep materials to medical students and doctors</w:t>
            </w:r>
          </w:p>
        </w:tc>
        <w:tc>
          <w:tcPr>
            <w:tcW w:w="990" w:type="dxa"/>
            <w:vAlign w:val="bottom"/>
            <w:hideMark/>
          </w:tcPr>
          <w:p w14:paraId="25D16D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Plain text. The responses were then coded and evaluated by six experts using a 5-point Likert scale to assess their relevance, clarity, depth, focus, and coherence </w:t>
            </w:r>
          </w:p>
        </w:tc>
        <w:tc>
          <w:tcPr>
            <w:tcW w:w="900" w:type="dxa"/>
            <w:vAlign w:val="bottom"/>
            <w:hideMark/>
          </w:tcPr>
          <w:p w14:paraId="6E5261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Scoring based on Likert scale 1-5 scoring</w:t>
            </w:r>
          </w:p>
        </w:tc>
        <w:tc>
          <w:tcPr>
            <w:tcW w:w="1080" w:type="dxa"/>
            <w:vAlign w:val="bottom"/>
            <w:hideMark/>
          </w:tcPr>
          <w:p w14:paraId="696F44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Relevance, Clarity, Depth, Focus and Coherence</w:t>
            </w:r>
          </w:p>
        </w:tc>
        <w:tc>
          <w:tcPr>
            <w:tcW w:w="1080" w:type="dxa"/>
            <w:vAlign w:val="bottom"/>
            <w:hideMark/>
          </w:tcPr>
          <w:p w14:paraId="6C9CD5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Gemini Advanced 80% accuracy; ChatGPT 4 66.7% accuracy, Copilot--53.3% accuracy</w:t>
            </w:r>
          </w:p>
        </w:tc>
        <w:tc>
          <w:tcPr>
            <w:tcW w:w="630" w:type="dxa"/>
            <w:vAlign w:val="bottom"/>
            <w:hideMark/>
          </w:tcPr>
          <w:p w14:paraId="57B890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all LLM models are equally dependable. Further study and real-world testing are needed to securely integrate these models into clinical practice</w:t>
            </w:r>
          </w:p>
        </w:tc>
        <w:tc>
          <w:tcPr>
            <w:tcW w:w="428" w:type="dxa"/>
            <w:gridSpan w:val="2"/>
            <w:vAlign w:val="bottom"/>
            <w:hideMark/>
          </w:tcPr>
          <w:p w14:paraId="5E9722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Cautiously optimistic</w:t>
            </w:r>
          </w:p>
        </w:tc>
        <w:tc>
          <w:tcPr>
            <w:tcW w:w="534" w:type="dxa"/>
            <w:gridSpan w:val="2"/>
            <w:vAlign w:val="bottom"/>
            <w:hideMark/>
          </w:tcPr>
          <w:p w14:paraId="670D74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0A2A91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Commercial</w:t>
            </w:r>
          </w:p>
        </w:tc>
      </w:tr>
      <w:tr w:rsidR="00C53421" w:rsidRPr="00C53421" w14:paraId="24431239" w14:textId="77777777" w:rsidTr="008215A5">
        <w:trPr>
          <w:trHeight w:val="4420"/>
        </w:trPr>
        <w:tc>
          <w:tcPr>
            <w:tcW w:w="1260" w:type="dxa"/>
          </w:tcPr>
          <w:p w14:paraId="622AE7E9" w14:textId="42446DFD" w:rsidR="00C53421" w:rsidRPr="00C53421" w:rsidRDefault="0039199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&lt;EndNote&gt;&lt;Cite&gt;&lt;Author&gt;Deng&lt;/Author&gt;&lt;Year&gt;2024&lt;/Year&gt;&lt;RecNum&gt;2&lt;/RecNum&gt;&lt;DisplayText&gt;[3]&lt;/DisplayText&gt;&lt;record&gt;&lt;rec-number&gt;2&lt;/rec-number&gt;&lt;foreign-keys&gt;&lt;key app="EN" db-id="dparzxfwkfe9s8ep9pix5t2nd2ffzstasrss" timestamp="1762306740"&gt;2&lt;/key&gt;&lt;/foreign-keys&gt;&lt;ref-type name="Journal Article"&gt;17&lt;/ref-type&gt;&lt;contributors&gt;&lt;authors&gt;&lt;author&gt;Deng, Linfang&lt;/author&gt;&lt;author&gt;Wang, Tianyi&lt;/author&gt;&lt;author&gt;Zhai, Zhenhua&lt;/author&gt;&lt;author&gt;Tao, Wei&lt;/author&gt;&lt;author&gt;Li, Jincheng&lt;/author&gt;&lt;author&gt;Zhao, Yi&lt;/author&gt;&lt;author&gt;Luo, Shaoting&lt;/author&gt;&lt;author&gt;Xu, Jinjiang&lt;/author&gt;&lt;/authors&gt;&lt;/contributors&gt;&lt;titles&gt;&lt;title&gt;Evaluation of large language models in breast cancer clinical scenarios: a comparative analysis based on ChatGPT-3.5, ChatGPT-4.0, and Claude2&lt;/title&gt;&lt;secondary-title&gt;International Journal of Surgery&lt;/secondary-title&gt;&lt;/titles&gt;&lt;periodical&gt;&lt;full-title&gt;International Journal of Surgery&lt;/full-title&gt;&lt;/periodical&gt;&lt;pages&gt;1941-1950&lt;/pages&gt;&lt;volume&gt;110&lt;/volume&gt;&lt;number&gt;4&lt;/number&gt;&lt;dates&gt;&lt;year&gt;2024&lt;/year&gt;&lt;/dates&gt;&lt;urls&gt;&lt;/urls&gt;&lt;/record&gt;&lt;/Cite&gt;&lt;/EndNote&gt;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2B6E2A6" w14:textId="77891D0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large language models in breast cancer clinical scenarios: a comparative analysis based on chatgpt-3.5, chatgpt-4.0, and claude2</w:t>
            </w:r>
          </w:p>
        </w:tc>
        <w:tc>
          <w:tcPr>
            <w:tcW w:w="450" w:type="dxa"/>
            <w:vAlign w:val="bottom"/>
            <w:hideMark/>
          </w:tcPr>
          <w:p w14:paraId="5E6E165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05BD8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1E9FD2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462FB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assessment and diagnosis, treatment decision-making, postoperative care, psychosocial support, and prognosis and rehabilitation.</w:t>
            </w:r>
          </w:p>
        </w:tc>
        <w:tc>
          <w:tcPr>
            <w:tcW w:w="720" w:type="dxa"/>
            <w:vAlign w:val="bottom"/>
            <w:hideMark/>
          </w:tcPr>
          <w:p w14:paraId="14604B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4D4D2A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2456BA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4.0;  Claude2</w:t>
            </w:r>
          </w:p>
        </w:tc>
        <w:tc>
          <w:tcPr>
            <w:tcW w:w="990" w:type="dxa"/>
            <w:vAlign w:val="bottom"/>
            <w:hideMark/>
          </w:tcPr>
          <w:p w14:paraId="2E5044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586CD5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simulation scenarios</w:t>
            </w:r>
          </w:p>
        </w:tc>
        <w:tc>
          <w:tcPr>
            <w:tcW w:w="990" w:type="dxa"/>
            <w:vAlign w:val="bottom"/>
            <w:hideMark/>
          </w:tcPr>
          <w:p w14:paraId="624D25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49E1A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scored by providers using a questionnaire; Double blind rating method; qualitative assessment of wrong answers</w:t>
            </w:r>
          </w:p>
        </w:tc>
        <w:tc>
          <w:tcPr>
            <w:tcW w:w="1080" w:type="dxa"/>
            <w:vAlign w:val="bottom"/>
            <w:hideMark/>
          </w:tcPr>
          <w:p w14:paraId="006C6F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relevance, applicability all scored</w:t>
            </w:r>
          </w:p>
        </w:tc>
        <w:tc>
          <w:tcPr>
            <w:tcW w:w="1080" w:type="dxa"/>
            <w:vAlign w:val="bottom"/>
            <w:hideMark/>
          </w:tcPr>
          <w:p w14:paraId="5AED46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GPT-4.0 better in five principal clinical domains.  Claude2 has  potential. Claude not as good in psychosocial support</w:t>
            </w:r>
          </w:p>
        </w:tc>
        <w:tc>
          <w:tcPr>
            <w:tcW w:w="630" w:type="dxa"/>
            <w:vAlign w:val="bottom"/>
            <w:hideMark/>
          </w:tcPr>
          <w:p w14:paraId="5BC5C5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Esp Claude when dealing with tumor data, may oversimplify the analysis and neglect vital details, as it draws conclusions based solely on partial data. Caution is advised.</w:t>
            </w:r>
          </w:p>
        </w:tc>
        <w:tc>
          <w:tcPr>
            <w:tcW w:w="428" w:type="dxa"/>
            <w:gridSpan w:val="2"/>
            <w:vAlign w:val="bottom"/>
            <w:hideMark/>
          </w:tcPr>
          <w:p w14:paraId="4D26D8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Mixed--significant potential, but caution is needed</w:t>
            </w:r>
          </w:p>
        </w:tc>
        <w:tc>
          <w:tcPr>
            <w:tcW w:w="534" w:type="dxa"/>
            <w:gridSpan w:val="2"/>
            <w:vAlign w:val="bottom"/>
            <w:hideMark/>
          </w:tcPr>
          <w:p w14:paraId="665FA0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D8CF9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Commercial</w:t>
            </w:r>
          </w:p>
        </w:tc>
      </w:tr>
      <w:tr w:rsidR="00C53421" w:rsidRPr="00C53421" w14:paraId="68E8A4FD" w14:textId="77777777" w:rsidTr="008215A5">
        <w:trPr>
          <w:trHeight w:val="3400"/>
        </w:trPr>
        <w:tc>
          <w:tcPr>
            <w:tcW w:w="1260" w:type="dxa"/>
          </w:tcPr>
          <w:p w14:paraId="2DFF605F" w14:textId="075C637B" w:rsidR="00C53421" w:rsidRPr="00C53421" w:rsidRDefault="0039199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&lt;EndNote&gt;&lt;Cite&gt;&lt;Author&gt;Marchi&lt;/Author&gt;&lt;Year&gt;2024&lt;/Year&gt;&lt;RecNum&gt;3&lt;/RecNum&gt;&lt;DisplayText&gt;[4]&lt;/DisplayText&gt;&lt;record&gt;&lt;rec-number&gt;3&lt;/rec-number&gt;&lt;foreign-keys&gt;&lt;key app="EN" db-id="dparzxfwkfe9s8ep9pix5t2nd2ffzstasrss" timestamp="1762306740"&gt;3&lt;/key&gt;&lt;/foreign-keys&gt;&lt;ref-type name="Journal Article"&gt;17&lt;/ref-type&gt;&lt;contributors&gt;&lt;authors&gt;&lt;author&gt;Marchi, Filippo&lt;/author&gt;&lt;author&gt;Bellini, Elisa&lt;/author&gt;&lt;author&gt;Iandelli, Andrea&lt;/author&gt;&lt;author&gt;Sampieri, Claudio&lt;/author&gt;&lt;author&gt;Peretti, Giorgio&lt;/author&gt;&lt;/authors&gt;&lt;/contributors&gt;&lt;titles&gt;&lt;title&gt;Exploring the landscape of AI-assisted decision-making in head and neck cancer treatment: a comparative analysis of NCCN guidelines and ChatGPT responses&lt;/title&gt;&lt;secondary-title&gt;European Archives of Oto-Rhino-Laryngology&lt;/secondary-title&gt;&lt;/titles&gt;&lt;periodical&gt;&lt;full-title&gt;European Archives of Oto-Rhino-Laryngology&lt;/full-title&gt;&lt;/periodical&gt;&lt;pages&gt;2123-2136&lt;/pages&gt;&lt;volume&gt;281&lt;/volume&gt;&lt;number&gt;4&lt;/number&gt;&lt;dates&gt;&lt;year&gt;2024&lt;/year&gt;&lt;/dates&gt;&lt;isbn&gt;0937-4477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C1EE5DB" w14:textId="230FBE2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exploring the landscape of ai-assisted decision-making in head and neck cancer treatment: a comparative analysis of nccn guidelines and chatgpt responses</w:t>
            </w:r>
          </w:p>
        </w:tc>
        <w:tc>
          <w:tcPr>
            <w:tcW w:w="450" w:type="dxa"/>
            <w:vAlign w:val="bottom"/>
            <w:hideMark/>
          </w:tcPr>
          <w:p w14:paraId="1EC7397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BF4EC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Spain/Italy</w:t>
            </w:r>
          </w:p>
        </w:tc>
        <w:tc>
          <w:tcPr>
            <w:tcW w:w="540" w:type="dxa"/>
            <w:vAlign w:val="bottom"/>
            <w:hideMark/>
          </w:tcPr>
          <w:p w14:paraId="5E2DCC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DFF4B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suggestions, adjuvant treatment</w:t>
            </w:r>
            <w:r w:rsidRPr="00C53421">
              <w:rPr>
                <w:rFonts w:ascii="Times New Roman" w:eastAsia="Times New Roman" w:hAnsi="Times New Roman" w:cs="Times New Roman"/>
                <w:color w:val="000000"/>
                <w:kern w:val="0"/>
                <w:sz w:val="16"/>
                <w:szCs w:val="16"/>
                <w14:ligatures w14:val="none"/>
              </w:rPr>
              <w:br/>
              <w:t>indications, and follow-up recommendations</w:t>
            </w:r>
          </w:p>
        </w:tc>
        <w:tc>
          <w:tcPr>
            <w:tcW w:w="720" w:type="dxa"/>
            <w:vAlign w:val="bottom"/>
            <w:hideMark/>
          </w:tcPr>
          <w:p w14:paraId="65FF02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02FC97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cancers</w:t>
            </w:r>
          </w:p>
        </w:tc>
        <w:tc>
          <w:tcPr>
            <w:tcW w:w="540" w:type="dxa"/>
            <w:vAlign w:val="bottom"/>
            <w:hideMark/>
          </w:tcPr>
          <w:p w14:paraId="2F58C9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compared with National Comprehensive</w:t>
            </w:r>
            <w:r w:rsidRPr="00C53421">
              <w:rPr>
                <w:rFonts w:ascii="Times New Roman" w:eastAsia="Times New Roman" w:hAnsi="Times New Roman" w:cs="Times New Roman"/>
                <w:color w:val="000000"/>
                <w:kern w:val="0"/>
                <w:sz w:val="16"/>
                <w:szCs w:val="16"/>
                <w14:ligatures w14:val="none"/>
              </w:rPr>
              <w:br/>
              <w:t>Cancer Network (NCCN) Guidelines ·</w:t>
            </w:r>
          </w:p>
        </w:tc>
        <w:tc>
          <w:tcPr>
            <w:tcW w:w="990" w:type="dxa"/>
            <w:vAlign w:val="bottom"/>
            <w:hideMark/>
          </w:tcPr>
          <w:p w14:paraId="7C4747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559DC8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68 hypothetical clinical cases</w:t>
            </w:r>
          </w:p>
        </w:tc>
        <w:tc>
          <w:tcPr>
            <w:tcW w:w="990" w:type="dxa"/>
            <w:vAlign w:val="bottom"/>
            <w:hideMark/>
          </w:tcPr>
          <w:p w14:paraId="212391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C818D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Sensitivity, Accuracy, Precision</w:t>
            </w:r>
          </w:p>
        </w:tc>
        <w:tc>
          <w:tcPr>
            <w:tcW w:w="1080" w:type="dxa"/>
            <w:vAlign w:val="bottom"/>
            <w:hideMark/>
          </w:tcPr>
          <w:p w14:paraId="411F1E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Accuracy--grading correct vs not correct</w:t>
            </w:r>
          </w:p>
        </w:tc>
        <w:tc>
          <w:tcPr>
            <w:tcW w:w="1080" w:type="dxa"/>
            <w:vAlign w:val="bottom"/>
            <w:hideMark/>
          </w:tcPr>
          <w:p w14:paraId="61E8BA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Combining data from all three areas (sensitivity, accuracy, precision), the overall sensitivity</w:t>
            </w:r>
            <w:r w:rsidRPr="00C53421">
              <w:rPr>
                <w:rFonts w:ascii="Times New Roman" w:eastAsia="Times New Roman" w:hAnsi="Times New Roman" w:cs="Times New Roman"/>
                <w:color w:val="000000"/>
                <w:kern w:val="0"/>
                <w:sz w:val="16"/>
                <w:szCs w:val="16"/>
                <w14:ligatures w14:val="none"/>
              </w:rPr>
              <w:br/>
              <w:t>was 100%, accuracy stood at 92%, and the F1 score</w:t>
            </w:r>
            <w:r w:rsidRPr="00C53421">
              <w:rPr>
                <w:rFonts w:ascii="Times New Roman" w:eastAsia="Times New Roman" w:hAnsi="Times New Roman" w:cs="Times New Roman"/>
                <w:color w:val="000000"/>
                <w:kern w:val="0"/>
                <w:sz w:val="16"/>
                <w:szCs w:val="16"/>
                <w14:ligatures w14:val="none"/>
              </w:rPr>
              <w:br/>
              <w:t>was 0.93. The overall precision reached 91.7%</w:t>
            </w:r>
          </w:p>
        </w:tc>
        <w:tc>
          <w:tcPr>
            <w:tcW w:w="630" w:type="dxa"/>
            <w:vAlign w:val="bottom"/>
            <w:hideMark/>
          </w:tcPr>
          <w:p w14:paraId="3840D6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Understanding how the AI model processes clinical nuances</w:t>
            </w:r>
            <w:r w:rsidRPr="00C53421">
              <w:rPr>
                <w:rFonts w:ascii="Times New Roman" w:eastAsia="Times New Roman" w:hAnsi="Times New Roman" w:cs="Times New Roman"/>
                <w:color w:val="000000"/>
                <w:kern w:val="0"/>
                <w:sz w:val="16"/>
                <w:szCs w:val="16"/>
                <w14:ligatures w14:val="none"/>
              </w:rPr>
              <w:br/>
              <w:t>is criticalfor clinicians</w:t>
            </w:r>
          </w:p>
        </w:tc>
        <w:tc>
          <w:tcPr>
            <w:tcW w:w="428" w:type="dxa"/>
            <w:gridSpan w:val="2"/>
            <w:vAlign w:val="bottom"/>
            <w:hideMark/>
          </w:tcPr>
          <w:p w14:paraId="2A615B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3F31F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11D37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Commercial</w:t>
            </w:r>
          </w:p>
        </w:tc>
      </w:tr>
      <w:tr w:rsidR="00C53421" w:rsidRPr="00C53421" w14:paraId="41BA1720" w14:textId="77777777" w:rsidTr="008215A5">
        <w:trPr>
          <w:trHeight w:val="4420"/>
        </w:trPr>
        <w:tc>
          <w:tcPr>
            <w:tcW w:w="1260" w:type="dxa"/>
          </w:tcPr>
          <w:p w14:paraId="4035F0C4" w14:textId="3F419AB2" w:rsidR="00C53421" w:rsidRPr="00C53421" w:rsidRDefault="0039199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&lt;EndNote&gt;&lt;Cite&gt;&lt;Author&gt;Alasker&lt;/Author&gt;&lt;Year&gt;2024&lt;/Year&gt;&lt;RecNum&gt;4&lt;/RecNum&gt;&lt;DisplayText&gt;[5]&lt;/DisplayText&gt;&lt;record&gt;&lt;rec-number&gt;4&lt;/rec-number&gt;&lt;foreign-keys&gt;&lt;key app="EN" db-id="dparzxfwkfe9s8ep9pix5t2nd2ffzstasrss" timestamp="1762306740"&gt;4&lt;/key&gt;&lt;/foreign-keys&gt;&lt;ref-type name="Journal Article"&gt;17&lt;/ref-type&gt;&lt;contributors&gt;&lt;authors&gt;&lt;author&gt;Alasker, Ahmed&lt;/author&gt;&lt;author&gt;Alsalamah, Seham&lt;/author&gt;&lt;author&gt;Alshathri, Nada&lt;/author&gt;&lt;author&gt;Almansour, Nura&lt;/author&gt;&lt;author&gt;Alsalamah, Faris&lt;/author&gt;&lt;author&gt;Alghafees, Mohammad&lt;/author&gt;&lt;author&gt;AlKhamees, Mohammad&lt;/author&gt;&lt;author&gt;Alsaikhan, Bader&lt;/author&gt;&lt;/authors&gt;&lt;/contributors&gt;&lt;titles&gt;&lt;title&gt;Performance of large language models (LLMs) in providing prostate cancer information&lt;/title&gt;&lt;secondary-title&gt;BMC urology&lt;/secondary-title&gt;&lt;/titles&gt;&lt;periodical&gt;&lt;full-title&gt;BMC urology&lt;/full-title&gt;&lt;/periodical&gt;&lt;pages&gt;177&lt;/pages&gt;&lt;volume&gt;24&lt;/volume&gt;&lt;number&gt;1&lt;/number&gt;&lt;dates&gt;&lt;year&gt;2024&lt;/year&gt;&lt;/dates&gt;&lt;isbn&gt;1471-2490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00E616A" w14:textId="3920F3C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performance of large language models (llms) in providing prostate cancer information</w:t>
            </w:r>
          </w:p>
        </w:tc>
        <w:tc>
          <w:tcPr>
            <w:tcW w:w="450" w:type="dxa"/>
            <w:vAlign w:val="bottom"/>
            <w:hideMark/>
          </w:tcPr>
          <w:p w14:paraId="019B8E8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7B75C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Saudi Arabia</w:t>
            </w:r>
          </w:p>
        </w:tc>
        <w:tc>
          <w:tcPr>
            <w:tcW w:w="540" w:type="dxa"/>
            <w:vAlign w:val="bottom"/>
            <w:hideMark/>
          </w:tcPr>
          <w:p w14:paraId="6064D0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about Prostate cancer for patients/laypeople</w:t>
            </w:r>
          </w:p>
        </w:tc>
        <w:tc>
          <w:tcPr>
            <w:tcW w:w="990" w:type="dxa"/>
            <w:vAlign w:val="bottom"/>
            <w:hideMark/>
          </w:tcPr>
          <w:p w14:paraId="168E27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Patient education: </w:t>
            </w:r>
          </w:p>
        </w:tc>
        <w:tc>
          <w:tcPr>
            <w:tcW w:w="720" w:type="dxa"/>
            <w:vAlign w:val="bottom"/>
            <w:hideMark/>
          </w:tcPr>
          <w:p w14:paraId="668EAD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AA4AF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6AE7BA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4.0;  Google Bard</w:t>
            </w:r>
          </w:p>
        </w:tc>
        <w:tc>
          <w:tcPr>
            <w:tcW w:w="990" w:type="dxa"/>
            <w:vAlign w:val="bottom"/>
            <w:hideMark/>
          </w:tcPr>
          <w:p w14:paraId="56F82F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A305C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52 questions based on Info gleaned from websites such as the American Society of Clinical Oncology (ASCO), Prostate Cancer UK, Centers for Disease Control and Prevention (CDC), and Prostate Cancer Foundation (PCF).</w:t>
            </w:r>
          </w:p>
        </w:tc>
        <w:tc>
          <w:tcPr>
            <w:tcW w:w="990" w:type="dxa"/>
            <w:vAlign w:val="bottom"/>
            <w:hideMark/>
          </w:tcPr>
          <w:p w14:paraId="7C5E84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511A61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comprehensiveness, readability, and stability</w:t>
            </w:r>
          </w:p>
        </w:tc>
        <w:tc>
          <w:tcPr>
            <w:tcW w:w="1080" w:type="dxa"/>
            <w:vAlign w:val="bottom"/>
            <w:hideMark/>
          </w:tcPr>
          <w:p w14:paraId="7C1D42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significant differences between LLMs for those variables were assessed using Pearson’s chi-square test or Fisher’s exact test. We used the median and interquartile range (IQR) </w:t>
            </w:r>
          </w:p>
        </w:tc>
        <w:tc>
          <w:tcPr>
            <w:tcW w:w="1080" w:type="dxa"/>
            <w:vAlign w:val="bottom"/>
            <w:hideMark/>
          </w:tcPr>
          <w:p w14:paraId="09893D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ChatGPT-3.5 achieved correct responses in 82.7% of cases, ChatGPT-4 in 78.8%, and Google Bard in 63.5%, ChatGPT-4 achieved a significantly greater proportion of comprehensive responses (67.3%) than did ChatGPT-3.5 (40.4%) and Google Bard (48.1%); Google Bard had better readability scores</w:t>
            </w:r>
          </w:p>
        </w:tc>
        <w:tc>
          <w:tcPr>
            <w:tcW w:w="630" w:type="dxa"/>
            <w:vAlign w:val="bottom"/>
            <w:hideMark/>
          </w:tcPr>
          <w:p w14:paraId="710E76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 retrieves data from its knowledge base, which is only updated until September 2021 (as of writing). Finally, Google Bard demonstrated a lack of information by refusing to answer one </w:t>
            </w:r>
            <w:r w:rsidRPr="00C53421">
              <w:rPr>
                <w:rFonts w:ascii="Times New Roman" w:eastAsia="Times New Roman" w:hAnsi="Times New Roman" w:cs="Times New Roman"/>
                <w:color w:val="000000"/>
                <w:kern w:val="0"/>
                <w:sz w:val="16"/>
                <w:szCs w:val="16"/>
                <w14:ligatures w14:val="none"/>
              </w:rPr>
              <w:lastRenderedPageBreak/>
              <w:t>question</w:t>
            </w:r>
          </w:p>
        </w:tc>
        <w:tc>
          <w:tcPr>
            <w:tcW w:w="428" w:type="dxa"/>
            <w:gridSpan w:val="2"/>
            <w:vAlign w:val="bottom"/>
            <w:hideMark/>
          </w:tcPr>
          <w:p w14:paraId="52DF0F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 "promising"</w:t>
            </w:r>
          </w:p>
        </w:tc>
        <w:tc>
          <w:tcPr>
            <w:tcW w:w="534" w:type="dxa"/>
            <w:gridSpan w:val="2"/>
            <w:vAlign w:val="bottom"/>
            <w:hideMark/>
          </w:tcPr>
          <w:p w14:paraId="52719C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B94AC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Commercial</w:t>
            </w:r>
          </w:p>
        </w:tc>
      </w:tr>
      <w:tr w:rsidR="00C53421" w:rsidRPr="00C53421" w14:paraId="6B449D7F" w14:textId="77777777" w:rsidTr="008215A5">
        <w:trPr>
          <w:trHeight w:val="5440"/>
        </w:trPr>
        <w:tc>
          <w:tcPr>
            <w:tcW w:w="1260" w:type="dxa"/>
          </w:tcPr>
          <w:p w14:paraId="0853B478" w14:textId="31954E06" w:rsidR="00C53421" w:rsidRPr="00C53421" w:rsidRDefault="0039199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&lt;EndNote&gt;&lt;Cite&gt;&lt;Author&gt;McDarby&lt;/Author&gt;&lt;Year&gt;2024&lt;/Year&gt;&lt;RecNum&gt;10&lt;/RecNum&gt;&lt;DisplayText&gt;[6]&lt;/DisplayText&gt;&lt;record&gt;&lt;rec-number&gt;10&lt;/rec-number&gt;&lt;foreign-keys&gt;&lt;key app="EN" db-id="t2esz2awst2x2yepftpp95wltzavzsxaezr2" timestamp="1760377070"&gt;10&lt;/key&gt;&lt;/foreign-keys&gt;&lt;ref-type name="Journal Article"&gt;17&lt;/ref-type&gt;&lt;contributors&gt;&lt;authors&gt;&lt;author&gt;McDarby, Meghan&lt;/author&gt;&lt;author&gt;Mroz, Emily L&lt;/author&gt;&lt;author&gt;Hahne, Jessica&lt;/author&gt;&lt;author&gt;Malling, Charlotte D&lt;/author&gt;&lt;author&gt;Carpenter, Brian D&lt;/author&gt;&lt;author&gt;Parker, Patricia A&lt;/author&gt;&lt;/authors&gt;&lt;/contributors&gt;&lt;titles&gt;&lt;title&gt;“Hospice Care Could Be a Compassionate Choice”: ChatGPT Responses to Questions About Decision Making in Advanced Cancer&lt;/title&gt;&lt;secondary-title&gt;Journal of palliative medicine&lt;/secondary-title&gt;&lt;/titles&gt;&lt;periodical&gt;&lt;full-title&gt;Journal of palliative medicine&lt;/full-title&gt;&lt;/periodical&gt;&lt;pages&gt;1618-1624&lt;/pages&gt;&lt;volume&gt;27&lt;/volume&gt;&lt;number&gt;12&lt;/number&gt;&lt;dates&gt;&lt;year&gt;2024&lt;/year&gt;&lt;/dates&gt;&lt;isbn&gt;1096-6218&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B15EE2F" w14:textId="70625B4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“hospice care could be a compassionate choice”: chatgpt responses to questions about decision making in advanced cancer</w:t>
            </w:r>
          </w:p>
        </w:tc>
        <w:tc>
          <w:tcPr>
            <w:tcW w:w="450" w:type="dxa"/>
            <w:vAlign w:val="bottom"/>
            <w:hideMark/>
          </w:tcPr>
          <w:p w14:paraId="691ED7F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F50C4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88D4A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decision making</w:t>
            </w:r>
          </w:p>
        </w:tc>
        <w:tc>
          <w:tcPr>
            <w:tcW w:w="990" w:type="dxa"/>
            <w:vAlign w:val="bottom"/>
            <w:hideMark/>
          </w:tcPr>
          <w:p w14:paraId="1F7C02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and planning</w:t>
            </w:r>
          </w:p>
        </w:tc>
        <w:tc>
          <w:tcPr>
            <w:tcW w:w="720" w:type="dxa"/>
            <w:vAlign w:val="bottom"/>
            <w:hideMark/>
          </w:tcPr>
          <w:p w14:paraId="73659E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1C721E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metastatic melanoma</w:t>
            </w:r>
          </w:p>
        </w:tc>
        <w:tc>
          <w:tcPr>
            <w:tcW w:w="540" w:type="dxa"/>
            <w:vAlign w:val="bottom"/>
            <w:hideMark/>
          </w:tcPr>
          <w:p w14:paraId="611970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280152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55D19B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Vignette with characteristics that they vary. Total of 96 permutations of the vignette</w:t>
            </w:r>
          </w:p>
        </w:tc>
        <w:tc>
          <w:tcPr>
            <w:tcW w:w="990" w:type="dxa"/>
            <w:vAlign w:val="bottom"/>
            <w:hideMark/>
          </w:tcPr>
          <w:p w14:paraId="6539C8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4BFBD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applied content analysis to count the frequency of ChatGPT’s mentions of the following topics: (1) hospice care, (2) palliative care, (3) clinical trials, (4) second opinions, (5) financial implications of treatment(s), (6) talking to providers for decision-making support, or (7) talking to family, friends, or close others for </w:t>
            </w:r>
            <w:r w:rsidRPr="00C53421">
              <w:rPr>
                <w:rFonts w:ascii="Times New Roman" w:eastAsia="Times New Roman" w:hAnsi="Times New Roman" w:cs="Times New Roman"/>
                <w:color w:val="000000"/>
                <w:kern w:val="0"/>
                <w:sz w:val="16"/>
                <w:szCs w:val="16"/>
                <w14:ligatures w14:val="none"/>
              </w:rPr>
              <w:lastRenderedPageBreak/>
              <w:t xml:space="preserve">decision-making support. </w:t>
            </w:r>
          </w:p>
        </w:tc>
        <w:tc>
          <w:tcPr>
            <w:tcW w:w="1080" w:type="dxa"/>
            <w:vAlign w:val="bottom"/>
            <w:hideMark/>
          </w:tcPr>
          <w:p w14:paraId="7AD7DE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Frequency of mentions of key topics</w:t>
            </w:r>
          </w:p>
        </w:tc>
        <w:tc>
          <w:tcPr>
            <w:tcW w:w="1080" w:type="dxa"/>
            <w:vAlign w:val="bottom"/>
            <w:hideMark/>
          </w:tcPr>
          <w:p w14:paraId="467D06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Variation in recommendations by GPT based on patient characteristics</w:t>
            </w:r>
          </w:p>
        </w:tc>
        <w:tc>
          <w:tcPr>
            <w:tcW w:w="630" w:type="dxa"/>
            <w:vAlign w:val="bottom"/>
            <w:hideMark/>
          </w:tcPr>
          <w:p w14:paraId="457866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study did not examine the effect of prompt engineering on responses</w:t>
            </w:r>
          </w:p>
        </w:tc>
        <w:tc>
          <w:tcPr>
            <w:tcW w:w="428" w:type="dxa"/>
            <w:gridSpan w:val="2"/>
            <w:vAlign w:val="bottom"/>
            <w:hideMark/>
          </w:tcPr>
          <w:p w14:paraId="36FADD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511976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8D480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Commercial</w:t>
            </w:r>
          </w:p>
        </w:tc>
      </w:tr>
      <w:tr w:rsidR="00C53421" w:rsidRPr="00C53421" w14:paraId="06D366F7" w14:textId="77777777" w:rsidTr="008215A5">
        <w:trPr>
          <w:trHeight w:val="2880"/>
        </w:trPr>
        <w:tc>
          <w:tcPr>
            <w:tcW w:w="1260" w:type="dxa"/>
          </w:tcPr>
          <w:p w14:paraId="23613B82" w14:textId="2C3EA6CF" w:rsidR="00C53421" w:rsidRPr="00C53421" w:rsidRDefault="0039199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&lt;EndNote&gt;&lt;Cite&gt;&lt;Author&gt;Lent&lt;/Author&gt;&lt;Year&gt;2024&lt;/Year&gt;&lt;RecNum&gt;11&lt;/RecNum&gt;&lt;DisplayText&gt;[7]&lt;/DisplayText&gt;&lt;record&gt;&lt;rec-number&gt;11&lt;/rec-number&gt;&lt;foreign-keys&gt;&lt;key app="EN" db-id="t2esz2awst2x2yepftpp95wltzavzsxaezr2" timestamp="1760377113"&gt;11&lt;/key&gt;&lt;/foreign-keys&gt;&lt;ref-type name="Journal Article"&gt;17&lt;/ref-type&gt;&lt;contributors&gt;&lt;authors&gt;&lt;author&gt;Lent, Heather C&lt;/author&gt;&lt;author&gt;Ortner, Vinzent K&lt;/author&gt;&lt;author&gt;Karmisholt, Katrine E&lt;/author&gt;&lt;author&gt;Wiegell, Stine R&lt;/author&gt;&lt;author&gt;Nissen, Christoffer V&lt;/author&gt;&lt;author&gt;Omland, Silje H&lt;/author&gt;&lt;author&gt;Kamstrup, Maria R&lt;/author&gt;&lt;author&gt;Togsverd‐Bo, Katrine&lt;/author&gt;&lt;author&gt;Haedersdal, Merete&lt;/author&gt;&lt;/authors&gt;&lt;/contributors&gt;&lt;titles&gt;&lt;title&gt;A chat about actinic keratosis: examining capabilities and user experience of ChatGPT as a digital health technology in dermato‐oncology&lt;/title&gt;&lt;secondary-title&gt;JEADV Clinical Practice&lt;/secondary-title&gt;&lt;/titles&gt;&lt;periodical&gt;&lt;full-title&gt;JEADV Clinical Practice&lt;/full-title&gt;&lt;/periodical&gt;&lt;pages&gt;258-265&lt;/pages&gt;&lt;volume&gt;3&lt;/volume&gt;&lt;number&gt;1&lt;/number&gt;&lt;dates&gt;&lt;year&gt;2024&lt;/year&gt;&lt;/dates&gt;&lt;isbn&gt;2768-6566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25B08B9" w14:textId="0E3F09A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chat about actinic keratosis: examining capabilities and user experience of chatgpt as a digital health technology in dermato-oncology</w:t>
            </w:r>
          </w:p>
        </w:tc>
        <w:tc>
          <w:tcPr>
            <w:tcW w:w="450" w:type="dxa"/>
            <w:vAlign w:val="bottom"/>
            <w:hideMark/>
          </w:tcPr>
          <w:p w14:paraId="4469D3C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2AED82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Denmark</w:t>
            </w:r>
          </w:p>
        </w:tc>
        <w:tc>
          <w:tcPr>
            <w:tcW w:w="540" w:type="dxa"/>
            <w:vAlign w:val="bottom"/>
            <w:hideMark/>
          </w:tcPr>
          <w:p w14:paraId="74C6B8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accurate, current,and complete information in response to clinical questions </w:t>
            </w:r>
          </w:p>
        </w:tc>
        <w:tc>
          <w:tcPr>
            <w:tcW w:w="990" w:type="dxa"/>
            <w:vAlign w:val="bottom"/>
            <w:hideMark/>
          </w:tcPr>
          <w:p w14:paraId="0698D8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and planning</w:t>
            </w:r>
          </w:p>
        </w:tc>
        <w:tc>
          <w:tcPr>
            <w:tcW w:w="720" w:type="dxa"/>
            <w:vAlign w:val="bottom"/>
            <w:hideMark/>
          </w:tcPr>
          <w:p w14:paraId="30AF18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w:t>
            </w:r>
          </w:p>
        </w:tc>
        <w:tc>
          <w:tcPr>
            <w:tcW w:w="540" w:type="dxa"/>
            <w:vAlign w:val="bottom"/>
            <w:hideMark/>
          </w:tcPr>
          <w:p w14:paraId="483AA4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actinic keratosis</w:t>
            </w:r>
          </w:p>
        </w:tc>
        <w:tc>
          <w:tcPr>
            <w:tcW w:w="540" w:type="dxa"/>
            <w:vAlign w:val="bottom"/>
            <w:hideMark/>
          </w:tcPr>
          <w:p w14:paraId="0CBC43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2D6DE9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described</w:t>
            </w:r>
          </w:p>
        </w:tc>
        <w:tc>
          <w:tcPr>
            <w:tcW w:w="1170" w:type="dxa"/>
            <w:vAlign w:val="bottom"/>
            <w:hideMark/>
          </w:tcPr>
          <w:p w14:paraId="6CAAD8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38 clinically relevant questions</w:t>
            </w:r>
          </w:p>
        </w:tc>
        <w:tc>
          <w:tcPr>
            <w:tcW w:w="990" w:type="dxa"/>
            <w:vAlign w:val="bottom"/>
            <w:hideMark/>
          </w:tcPr>
          <w:p w14:paraId="713455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FBAFB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prevalence of accurate, current and complete responses</w:t>
            </w:r>
          </w:p>
        </w:tc>
        <w:tc>
          <w:tcPr>
            <w:tcW w:w="1080" w:type="dxa"/>
            <w:vAlign w:val="bottom"/>
            <w:hideMark/>
          </w:tcPr>
          <w:p w14:paraId="43587B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frequency</w:t>
            </w:r>
          </w:p>
        </w:tc>
        <w:tc>
          <w:tcPr>
            <w:tcW w:w="1080" w:type="dxa"/>
            <w:vAlign w:val="bottom"/>
            <w:hideMark/>
          </w:tcPr>
          <w:p w14:paraId="348F17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answered 12 questions (31.6%) with an accurate, current,and complete response there is also information on UX variables</w:t>
            </w:r>
          </w:p>
        </w:tc>
        <w:tc>
          <w:tcPr>
            <w:tcW w:w="630" w:type="dxa"/>
            <w:vAlign w:val="bottom"/>
            <w:hideMark/>
          </w:tcPr>
          <w:p w14:paraId="708AA1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not a reliable source of info</w:t>
            </w:r>
          </w:p>
        </w:tc>
        <w:tc>
          <w:tcPr>
            <w:tcW w:w="428" w:type="dxa"/>
            <w:gridSpan w:val="2"/>
            <w:vAlign w:val="bottom"/>
            <w:hideMark/>
          </w:tcPr>
          <w:p w14:paraId="115826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7DBD93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CC2C3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Commercial</w:t>
            </w:r>
          </w:p>
        </w:tc>
      </w:tr>
      <w:tr w:rsidR="00C53421" w:rsidRPr="00C53421" w14:paraId="7C4CF3AC" w14:textId="77777777" w:rsidTr="008215A5">
        <w:trPr>
          <w:trHeight w:val="6800"/>
        </w:trPr>
        <w:tc>
          <w:tcPr>
            <w:tcW w:w="1260" w:type="dxa"/>
          </w:tcPr>
          <w:p w14:paraId="54953167" w14:textId="4363B41D" w:rsidR="00C53421" w:rsidRPr="00C53421" w:rsidRDefault="00D47E2A"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&lt;EndNote&gt;&lt;Cite&gt;&lt;Author&gt;Hao&lt;/Author&gt;&lt;Year&gt;2025&lt;/Year&gt;&lt;RecNum&gt;12&lt;/RecNum&gt;&lt;DisplayText&gt;[8]&lt;/DisplayText&gt;&lt;record&gt;&lt;rec-number&gt;12&lt;/rec-number&gt;&lt;foreign-keys&gt;&lt;key app="EN" db-id="t2esz2awst2x2yepftpp95wltzavzsxaezr2" timestamp="1760377428"&gt;12&lt;/key&gt;&lt;/foreign-keys&gt;&lt;ref-type name="Journal Article"&gt;17&lt;/ref-type&gt;&lt;contributors&gt;&lt;authors&gt;&lt;author&gt;Hao, Yuexing&lt;/author&gt;&lt;author&gt;Holmes, Jason M&lt;/author&gt;&lt;author&gt;Hobson, Jared&lt;/author&gt;&lt;author&gt;Bennett, Alexandra&lt;/author&gt;&lt;author&gt;Ebner, Daniel K&lt;/author&gt;&lt;author&gt;Waddle, Mark R&lt;/author&gt;&lt;author&gt;Liu, Wei&lt;/author&gt;&lt;/authors&gt;&lt;/contributors&gt;&lt;titles&gt;&lt;title&gt;218 Retrospective comparative analysis of prostate cancer in-basket messages: Responses from closed-domain LLM vs. clinical teams&lt;/title&gt;&lt;secondary-title&gt;Journal of Clinical and Translational Science&lt;/secondary-title&gt;&lt;/titles&gt;&lt;periodical&gt;&lt;full-title&gt;Journal of Clinical and Translational Science&lt;/full-title&gt;&lt;/periodical&gt;&lt;pages&gt;68-68&lt;/pages&gt;&lt;volume&gt;9&lt;/volume&gt;&lt;number&gt;s1&lt;/number&gt;&lt;dates&gt;&lt;year&gt;2025&lt;/year&gt;&lt;/dates&gt;&lt;isbn&gt;2059-8661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721B445" w14:textId="6434B1C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218 retrospective comparative analysis of prostate cancer in-basket messages: responses from closed-domain llm vs. clinical teams</w:t>
            </w:r>
          </w:p>
        </w:tc>
        <w:tc>
          <w:tcPr>
            <w:tcW w:w="450" w:type="dxa"/>
            <w:vAlign w:val="bottom"/>
            <w:hideMark/>
          </w:tcPr>
          <w:p w14:paraId="1F52093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937AF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86080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communication decisions</w:t>
            </w:r>
          </w:p>
        </w:tc>
        <w:tc>
          <w:tcPr>
            <w:tcW w:w="990" w:type="dxa"/>
            <w:vAlign w:val="bottom"/>
            <w:hideMark/>
          </w:tcPr>
          <w:p w14:paraId="093162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focused on following up with patients</w:t>
            </w:r>
          </w:p>
        </w:tc>
        <w:tc>
          <w:tcPr>
            <w:tcW w:w="720" w:type="dxa"/>
            <w:vAlign w:val="bottom"/>
            <w:hideMark/>
          </w:tcPr>
          <w:p w14:paraId="4691B7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5F3A0D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non-metastatic prostate cancer</w:t>
            </w:r>
          </w:p>
        </w:tc>
        <w:tc>
          <w:tcPr>
            <w:tcW w:w="540" w:type="dxa"/>
            <w:vAlign w:val="bottom"/>
            <w:hideMark/>
          </w:tcPr>
          <w:p w14:paraId="5116A47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RadOnc-GPT (based on Chat-GPT) was integrated with electronic health records from both Mayo Clinic-wide databases and a radiation-oncology-specific database</w:t>
            </w:r>
          </w:p>
        </w:tc>
        <w:tc>
          <w:tcPr>
            <w:tcW w:w="990" w:type="dxa"/>
            <w:vAlign w:val="bottom"/>
            <w:hideMark/>
          </w:tcPr>
          <w:p w14:paraId="6CAF94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RadOnc-GPT is a retrieval-augmented system that connects with both Epic and the radiation oncology-specific database, Aria. The data RadOnc-GPT may access include clinical notes, radiology notes, pathology notes, urology notes, radiology reports, radiation treatment details, diagnosis details, patient details (demographic characteristics), in-basket messages, and more.</w:t>
            </w:r>
          </w:p>
        </w:tc>
        <w:tc>
          <w:tcPr>
            <w:tcW w:w="1170" w:type="dxa"/>
            <w:vAlign w:val="bottom"/>
            <w:hideMark/>
          </w:tcPr>
          <w:p w14:paraId="26D1E9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158 patient inquiries</w:t>
            </w:r>
          </w:p>
        </w:tc>
        <w:tc>
          <w:tcPr>
            <w:tcW w:w="990" w:type="dxa"/>
            <w:vAlign w:val="bottom"/>
            <w:hideMark/>
          </w:tcPr>
          <w:p w14:paraId="5DEBA9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4CDF1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completeness (ranging from 1-5, correctness (ranging from 1-5, clarity (ranging from 1-5, the higher the better), d empathy (ranging from 1-5, the higher the better), d estimated time to respond (in minutes), d extensive editing required </w:t>
            </w:r>
          </w:p>
        </w:tc>
        <w:tc>
          <w:tcPr>
            <w:tcW w:w="1080" w:type="dxa"/>
            <w:vAlign w:val="bottom"/>
            <w:hideMark/>
          </w:tcPr>
          <w:p w14:paraId="5BB151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scoring 1-5</w:t>
            </w:r>
          </w:p>
        </w:tc>
        <w:tc>
          <w:tcPr>
            <w:tcW w:w="1080" w:type="dxa"/>
            <w:vAlign w:val="bottom"/>
            <w:hideMark/>
          </w:tcPr>
          <w:p w14:paraId="3C9752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Scores of completeness, correctness, clarity and empathy</w:t>
            </w:r>
          </w:p>
        </w:tc>
        <w:tc>
          <w:tcPr>
            <w:tcW w:w="630" w:type="dxa"/>
            <w:vAlign w:val="bottom"/>
            <w:hideMark/>
          </w:tcPr>
          <w:p w14:paraId="143E63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Lack of context and insufficient domain-specific knowledge of RadOnc-GPT.</w:t>
            </w:r>
          </w:p>
        </w:tc>
        <w:tc>
          <w:tcPr>
            <w:tcW w:w="428" w:type="dxa"/>
            <w:gridSpan w:val="2"/>
            <w:vAlign w:val="bottom"/>
            <w:hideMark/>
          </w:tcPr>
          <w:p w14:paraId="38843F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47EE0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unclear</w:t>
            </w:r>
          </w:p>
        </w:tc>
        <w:tc>
          <w:tcPr>
            <w:tcW w:w="644" w:type="dxa"/>
            <w:gridSpan w:val="2"/>
            <w:vAlign w:val="bottom"/>
            <w:hideMark/>
          </w:tcPr>
          <w:p w14:paraId="528967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1F739C6A" w14:textId="77777777" w:rsidTr="008215A5">
        <w:trPr>
          <w:trHeight w:val="4760"/>
        </w:trPr>
        <w:tc>
          <w:tcPr>
            <w:tcW w:w="1260" w:type="dxa"/>
          </w:tcPr>
          <w:p w14:paraId="45A8E675" w14:textId="14DEFD1B" w:rsidR="00C53421" w:rsidRPr="00C53421" w:rsidRDefault="00D47E2A"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&lt;EndNote&gt;&lt;Cite&gt;&lt;Author&gt;Owens&lt;/Author&gt;&lt;Year&gt;2025&lt;/Year&gt;&lt;RecNum&gt;13&lt;/RecNum&gt;&lt;DisplayText&gt;[9]&lt;/DisplayText&gt;&lt;record&gt;&lt;rec-number&gt;13&lt;/rec-number&gt;&lt;foreign-keys&gt;&lt;key app="EN" db-id="t2esz2awst2x2yepftpp95wltzavzsxaezr2" timestamp="1760377475"&gt;13&lt;/key&gt;&lt;/foreign-keys&gt;&lt;ref-type name="Journal Article"&gt;17&lt;/ref-type&gt;&lt;contributors&gt;&lt;authors&gt;&lt;author&gt;Owens, Otis L&lt;/author&gt;&lt;author&gt;Leonard, Michael&lt;/author&gt;&lt;/authors&gt;&lt;/contributors&gt;&lt;titles&gt;&lt;title&gt;A comparison of prostate cancer screening information quality on standard and advanced versions of chatgpt, google gemini, and microsoft copilot: a cross-sectional study&lt;/title&gt;&lt;secondary-title&gt;American Journal of Health Promotion&lt;/secondary-title&gt;&lt;/titles&gt;&lt;periodical&gt;&lt;full-title&gt;American Journal of Health Promotion&lt;/full-title&gt;&lt;/periodical&gt;&lt;pages&gt;766-776&lt;/pages&gt;&lt;volume&gt;39&lt;/volume&gt;&lt;number&gt;5&lt;/number&gt;&lt;dates&gt;&lt;year&gt;2025&lt;/year&gt;&lt;/dates&gt;&lt;isbn&gt;0890-1171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F2D139B" w14:textId="7A951DE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comparison of prostate cancer screening information quality on standard and advanced versions of chatgpt, google gemini, and microsoft copilot: a cross-sectional study</w:t>
            </w:r>
          </w:p>
        </w:tc>
        <w:tc>
          <w:tcPr>
            <w:tcW w:w="450" w:type="dxa"/>
            <w:vAlign w:val="bottom"/>
            <w:hideMark/>
          </w:tcPr>
          <w:p w14:paraId="5159E96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15CC0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E40C1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54D86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w:t>
            </w:r>
          </w:p>
        </w:tc>
        <w:tc>
          <w:tcPr>
            <w:tcW w:w="720" w:type="dxa"/>
            <w:vAlign w:val="bottom"/>
            <w:hideMark/>
          </w:tcPr>
          <w:p w14:paraId="3A2FB6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369C6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 screening</w:t>
            </w:r>
          </w:p>
        </w:tc>
        <w:tc>
          <w:tcPr>
            <w:tcW w:w="540" w:type="dxa"/>
            <w:vAlign w:val="bottom"/>
            <w:hideMark/>
          </w:tcPr>
          <w:p w14:paraId="1BDFF3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ChatGPT-4.0, Microsoft Copilot, Microsoft Copilot Pro, Google Gemini, and Google Gemini Advanced.</w:t>
            </w:r>
          </w:p>
        </w:tc>
        <w:tc>
          <w:tcPr>
            <w:tcW w:w="990" w:type="dxa"/>
            <w:vAlign w:val="bottom"/>
            <w:hideMark/>
          </w:tcPr>
          <w:p w14:paraId="7984F6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7CE177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11 frequenty asked prostate cancer questions</w:t>
            </w:r>
          </w:p>
        </w:tc>
        <w:tc>
          <w:tcPr>
            <w:tcW w:w="990" w:type="dxa"/>
            <w:vAlign w:val="bottom"/>
            <w:hideMark/>
          </w:tcPr>
          <w:p w14:paraId="70A589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9A868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completeness, readability, and credibility</w:t>
            </w:r>
          </w:p>
        </w:tc>
        <w:tc>
          <w:tcPr>
            <w:tcW w:w="1080" w:type="dxa"/>
            <w:vAlign w:val="bottom"/>
            <w:hideMark/>
          </w:tcPr>
          <w:p w14:paraId="6CC424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 whether the solicited information included correct statements based on the latest statistics and guidelines; Completeness – whether information presented includes all salient facts; Readability-6th grade level; Credibility-whether info can be traced to a reputable source</w:t>
            </w:r>
          </w:p>
        </w:tc>
        <w:tc>
          <w:tcPr>
            <w:tcW w:w="1080" w:type="dxa"/>
            <w:vAlign w:val="bottom"/>
            <w:hideMark/>
          </w:tcPr>
          <w:p w14:paraId="3BB6BE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rates of completeness,readability, completeness and credibility. In the study, all generative AI chatbots had accuracy and Microsoft Copilot had the most complete information. Microsoft Copilot Pro is the best generative AI chatbot for supporting shared PrCA decision-making</w:t>
            </w:r>
          </w:p>
        </w:tc>
        <w:tc>
          <w:tcPr>
            <w:tcW w:w="630" w:type="dxa"/>
            <w:vAlign w:val="bottom"/>
            <w:hideMark/>
          </w:tcPr>
          <w:p w14:paraId="6CC9FC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to improve the completeness of information, experts on specific topics should provide feedback to the development team or the AI chatbot itself </w:t>
            </w:r>
          </w:p>
        </w:tc>
        <w:tc>
          <w:tcPr>
            <w:tcW w:w="428" w:type="dxa"/>
            <w:gridSpan w:val="2"/>
            <w:vAlign w:val="bottom"/>
            <w:hideMark/>
          </w:tcPr>
          <w:p w14:paraId="1BD945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mixed/supportive</w:t>
            </w:r>
          </w:p>
        </w:tc>
        <w:tc>
          <w:tcPr>
            <w:tcW w:w="534" w:type="dxa"/>
            <w:gridSpan w:val="2"/>
            <w:vAlign w:val="bottom"/>
            <w:hideMark/>
          </w:tcPr>
          <w:p w14:paraId="794CAB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free and some paid</w:t>
            </w:r>
          </w:p>
        </w:tc>
        <w:tc>
          <w:tcPr>
            <w:tcW w:w="644" w:type="dxa"/>
            <w:gridSpan w:val="2"/>
            <w:vAlign w:val="bottom"/>
            <w:hideMark/>
          </w:tcPr>
          <w:p w14:paraId="0D4EB4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A9C40DD" w14:textId="77777777" w:rsidTr="008215A5">
        <w:trPr>
          <w:trHeight w:val="3740"/>
        </w:trPr>
        <w:tc>
          <w:tcPr>
            <w:tcW w:w="1260" w:type="dxa"/>
          </w:tcPr>
          <w:p w14:paraId="75482F92" w14:textId="50E95C7C"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&lt;EndNote&gt;&lt;Cite&gt;&lt;Author&gt;Huang&lt;/Author&gt;&lt;RecNum&gt;14&lt;/RecNum&gt;&lt;DisplayText&gt;[10]&lt;/DisplayText&gt;&lt;record&gt;&lt;rec-number&gt;14&lt;/rec-number&gt;&lt;foreign-keys&gt;&lt;key app="EN" db-id="t2esz2awst2x2yepftpp95wltzavzsxaezr2" timestamp="1760378344"&gt;14&lt;/key&gt;&lt;/foreign-keys&gt;&lt;ref-type name="Generic"&gt;13&lt;/ref-type&gt;&lt;contributors&gt;&lt;authors&gt;&lt;author&gt;Huang, J&lt;/author&gt;&lt;author&gt;Yang, DM&lt;/author&gt;&lt;author&gt;Rong, R&lt;/author&gt;&lt;author&gt;Nezafati, K&lt;/author&gt;&lt;author&gt;Treager, C&lt;/author&gt;&lt;author&gt;Chi, Z&lt;/author&gt;&lt;/authors&gt;&lt;/contributors&gt;&lt;titles&gt;&lt;title&gt;A critical assessment of using ChatGPT for extracting structured data from clinical notes. npj Digit Med 2024; 7: 106&lt;/title&gt;&lt;/titles&gt;&lt;dates&gt;&lt;/dates&gt;&lt;publisher&gt;DOI&lt;/publisher&gt;&lt;urls&gt;&lt;/urls&gt;&lt;/record&gt;&lt;/Cite&gt;&lt;/EndNote&gt;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1445CE2" w14:textId="7B9DF18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critical assessment of using chatgpt for extracting structured data from clinical notes</w:t>
            </w:r>
          </w:p>
        </w:tc>
        <w:tc>
          <w:tcPr>
            <w:tcW w:w="450" w:type="dxa"/>
            <w:vAlign w:val="bottom"/>
            <w:hideMark/>
          </w:tcPr>
          <w:p w14:paraId="34E5E67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2C7DE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8A896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summarizer</w:t>
            </w:r>
          </w:p>
        </w:tc>
        <w:tc>
          <w:tcPr>
            <w:tcW w:w="990" w:type="dxa"/>
            <w:vAlign w:val="bottom"/>
            <w:hideMark/>
          </w:tcPr>
          <w:p w14:paraId="76B1EE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identify tumor staging and histology types  from pathology reports. </w:t>
            </w:r>
          </w:p>
        </w:tc>
        <w:tc>
          <w:tcPr>
            <w:tcW w:w="720" w:type="dxa"/>
            <w:vAlign w:val="bottom"/>
            <w:hideMark/>
          </w:tcPr>
          <w:p w14:paraId="231FB1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physicians</w:t>
            </w:r>
          </w:p>
        </w:tc>
        <w:tc>
          <w:tcPr>
            <w:tcW w:w="540" w:type="dxa"/>
            <w:vAlign w:val="bottom"/>
            <w:hideMark/>
          </w:tcPr>
          <w:p w14:paraId="11E4BA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0ED06F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6D42A5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30D387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Pathology reports n=78 reports</w:t>
            </w:r>
          </w:p>
        </w:tc>
        <w:tc>
          <w:tcPr>
            <w:tcW w:w="990" w:type="dxa"/>
            <w:vAlign w:val="bottom"/>
            <w:hideMark/>
          </w:tcPr>
          <w:p w14:paraId="3E1433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end-to-end data science workflow for prompt engineering, using, and  evaluating ChatGPt 3.5 (and subsequently GPT 4)</w:t>
            </w:r>
          </w:p>
        </w:tc>
        <w:tc>
          <w:tcPr>
            <w:tcW w:w="900" w:type="dxa"/>
            <w:vAlign w:val="bottom"/>
            <w:hideMark/>
          </w:tcPr>
          <w:p w14:paraId="2819B8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They developed a large language model (LLM)-based workflow, utilizing systems engineering methodology and "prompt engineering”process,leveraging OpenAI’s API for batch querying </w:t>
            </w:r>
          </w:p>
        </w:tc>
        <w:tc>
          <w:tcPr>
            <w:tcW w:w="1080" w:type="dxa"/>
            <w:vAlign w:val="bottom"/>
            <w:hideMark/>
          </w:tcPr>
          <w:p w14:paraId="7DCC0F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reproducability, feasibility. There is also and error analysis</w:t>
            </w:r>
          </w:p>
        </w:tc>
        <w:tc>
          <w:tcPr>
            <w:tcW w:w="1080" w:type="dxa"/>
            <w:vAlign w:val="bottom"/>
            <w:hideMark/>
          </w:tcPr>
          <w:p w14:paraId="187C02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(89%) of extracted notes. most misclassifications were due to a lack of knowledge of detailed pathology terminology or very specialized information</w:t>
            </w:r>
          </w:p>
        </w:tc>
        <w:tc>
          <w:tcPr>
            <w:tcW w:w="630" w:type="dxa"/>
            <w:vAlign w:val="bottom"/>
            <w:hideMark/>
          </w:tcPr>
          <w:p w14:paraId="687641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esp with respect to blank or near blank reports</w:t>
            </w:r>
          </w:p>
        </w:tc>
        <w:tc>
          <w:tcPr>
            <w:tcW w:w="428" w:type="dxa"/>
            <w:gridSpan w:val="2"/>
            <w:vAlign w:val="bottom"/>
            <w:hideMark/>
          </w:tcPr>
          <w:p w14:paraId="1BAC68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02079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(API use)</w:t>
            </w:r>
          </w:p>
        </w:tc>
        <w:tc>
          <w:tcPr>
            <w:tcW w:w="644" w:type="dxa"/>
            <w:gridSpan w:val="2"/>
            <w:vAlign w:val="bottom"/>
            <w:hideMark/>
          </w:tcPr>
          <w:p w14:paraId="38F0D8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ED3F19C" w14:textId="77777777" w:rsidTr="008215A5">
        <w:trPr>
          <w:trHeight w:val="4420"/>
        </w:trPr>
        <w:tc>
          <w:tcPr>
            <w:tcW w:w="1260" w:type="dxa"/>
          </w:tcPr>
          <w:p w14:paraId="1154B0A4" w14:textId="34D6E2FE"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&lt;EndNote&gt;&lt;Cite&gt;&lt;Author&gt;Gueguen&lt;/Author&gt;&lt;Year&gt;2025&lt;/Year&gt;&lt;RecNum&gt;15&lt;/RecNum&gt;&lt;DisplayText&gt;[11]&lt;/DisplayText&gt;&lt;record&gt;&lt;rec-number&gt;15&lt;/rec-number&gt;&lt;foreign-keys&gt;&lt;key app="EN" db-id="t2esz2awst2x2yepftpp95wltzavzsxaezr2" timestamp="1760378387"&gt;15&lt;/key&gt;&lt;/foreign-keys&gt;&lt;ref-type name="Journal Article"&gt;17&lt;/ref-type&gt;&lt;contributors&gt;&lt;authors&gt;&lt;author&gt;Gueguen, Lilia&lt;/author&gt;&lt;author&gt;Olgiati, Louise&lt;/author&gt;&lt;author&gt;Brutti-Mairesse, Clément&lt;/author&gt;&lt;author&gt;Sans, Alric&lt;/author&gt;&lt;author&gt;Le Texier, Vincent&lt;/author&gt;&lt;author&gt;Verlingue, Loic&lt;/author&gt;&lt;/authors&gt;&lt;/contributors&gt;&lt;titles&gt;&lt;title&gt;A prospective pragmatic evaluation of automatic trial matching tools in a molecular tumor board&lt;/title&gt;&lt;secondary-title&gt;npj Precision Oncology&lt;/secondary-title&gt;&lt;/titles&gt;&lt;periodical&gt;&lt;full-title&gt;npj Precision Oncology&lt;/full-title&gt;&lt;/periodical&gt;&lt;pages&gt;28&lt;/pages&gt;&lt;volume&gt;9&lt;/volume&gt;&lt;number&gt;1&lt;/number&gt;&lt;dates&gt;&lt;year&gt;2025&lt;/year&gt;&lt;/dates&gt;&lt;isbn&gt;2397-768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7711A3B" w14:textId="6D55D83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prospective pragmatic evaluation of automatic trial matching tools in a molecular tumor board</w:t>
            </w:r>
          </w:p>
        </w:tc>
        <w:tc>
          <w:tcPr>
            <w:tcW w:w="450" w:type="dxa"/>
            <w:vAlign w:val="bottom"/>
            <w:hideMark/>
          </w:tcPr>
          <w:p w14:paraId="044A33A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DAB53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France</w:t>
            </w:r>
          </w:p>
        </w:tc>
        <w:tc>
          <w:tcPr>
            <w:tcW w:w="540" w:type="dxa"/>
            <w:vAlign w:val="bottom"/>
            <w:hideMark/>
          </w:tcPr>
          <w:p w14:paraId="20A854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4C222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fitness for clinical trials</w:t>
            </w:r>
          </w:p>
        </w:tc>
        <w:tc>
          <w:tcPr>
            <w:tcW w:w="720" w:type="dxa"/>
            <w:vAlign w:val="bottom"/>
            <w:hideMark/>
          </w:tcPr>
          <w:p w14:paraId="56C405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391D23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GI and breast cancer</w:t>
            </w:r>
          </w:p>
        </w:tc>
        <w:tc>
          <w:tcPr>
            <w:tcW w:w="540" w:type="dxa"/>
            <w:vAlign w:val="bottom"/>
            <w:hideMark/>
          </w:tcPr>
          <w:p w14:paraId="2DEFE7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Klineo, ScreenAct, Trialing and DigitalECMT. </w:t>
            </w:r>
          </w:p>
        </w:tc>
        <w:tc>
          <w:tcPr>
            <w:tcW w:w="990" w:type="dxa"/>
            <w:vAlign w:val="bottom"/>
            <w:hideMark/>
          </w:tcPr>
          <w:p w14:paraId="67860A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1C51F6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input data common to the four clinical trial matching tools were the tumor types and the names of the genes or proteins in question. On 157 prospective patients </w:t>
            </w:r>
          </w:p>
        </w:tc>
        <w:tc>
          <w:tcPr>
            <w:tcW w:w="990" w:type="dxa"/>
            <w:vAlign w:val="bottom"/>
            <w:hideMark/>
          </w:tcPr>
          <w:p w14:paraId="0F6AD2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015EE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Sensitivity, Precision</w:t>
            </w:r>
          </w:p>
        </w:tc>
        <w:tc>
          <w:tcPr>
            <w:tcW w:w="1080" w:type="dxa"/>
            <w:vAlign w:val="bottom"/>
            <w:hideMark/>
          </w:tcPr>
          <w:p w14:paraId="347698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precision (non-ranked) represents the performance (between 0 and 1,1 being the best score) of a tool to propose relevant clinical trials, The sensitivity (represents the performance between 0 and 1, 1 being the best score) to propose a clinical trial over all relevant clinical trials</w:t>
            </w:r>
          </w:p>
        </w:tc>
        <w:tc>
          <w:tcPr>
            <w:tcW w:w="1080" w:type="dxa"/>
            <w:vAlign w:val="bottom"/>
            <w:hideMark/>
          </w:tcPr>
          <w:p w14:paraId="44C5F7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Precision (.33) and sensitivity (0.32). The system Klimeo had the best results with scores of (0.52) and (.50)</w:t>
            </w:r>
          </w:p>
        </w:tc>
        <w:tc>
          <w:tcPr>
            <w:tcW w:w="630" w:type="dxa"/>
            <w:vAlign w:val="bottom"/>
            <w:hideMark/>
          </w:tcPr>
          <w:p w14:paraId="79BBFE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tools are not always updated as to what trial is available</w:t>
            </w:r>
          </w:p>
        </w:tc>
        <w:tc>
          <w:tcPr>
            <w:tcW w:w="428" w:type="dxa"/>
            <w:gridSpan w:val="2"/>
            <w:vAlign w:val="bottom"/>
            <w:hideMark/>
          </w:tcPr>
          <w:p w14:paraId="3C2B76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A7315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C0B76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w:t>
            </w:r>
          </w:p>
        </w:tc>
      </w:tr>
      <w:tr w:rsidR="00C53421" w:rsidRPr="00C53421" w14:paraId="17D5B6F9" w14:textId="77777777" w:rsidTr="008215A5">
        <w:trPr>
          <w:trHeight w:val="4080"/>
        </w:trPr>
        <w:tc>
          <w:tcPr>
            <w:tcW w:w="1260" w:type="dxa"/>
          </w:tcPr>
          <w:p w14:paraId="73918EBC" w14:textId="6DDCC470"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&lt;EndNote&gt;&lt;Cite&gt;&lt;Author&gt;Kaiser&lt;/Author&gt;&lt;Year&gt;2024&lt;/Year&gt;&lt;RecNum&gt;16&lt;/RecNum&gt;&lt;DisplayText&gt;[12]&lt;/DisplayText&gt;&lt;record&gt;&lt;rec-number&gt;16&lt;/rec-number&gt;&lt;foreign-keys&gt;&lt;key app="EN" db-id="t2esz2awst2x2yepftpp95wltzavzsxaezr2" timestamp="1760378431"&gt;16&lt;/key&gt;&lt;/foreign-keys&gt;&lt;ref-type name="Journal Article"&gt;17&lt;/ref-type&gt;&lt;contributors&gt;&lt;authors&gt;&lt;author&gt;Kaiser, Kristen N&lt;/author&gt;&lt;author&gt;Hughes, Alexa J&lt;/author&gt;&lt;author&gt;Yang, Anthony D&lt;/author&gt;&lt;author&gt;Turk, Anita A&lt;/author&gt;&lt;author&gt;Mohanty, Sanjay&lt;/author&gt;&lt;author&gt;Gonzalez, Andrew A&lt;/author&gt;&lt;author&gt;Patzer, Rachel E&lt;/author&gt;&lt;author&gt;Bilimoria, Karl Y&lt;/author&gt;&lt;author&gt;Ellis, Ryan J&lt;/author&gt;&lt;/authors&gt;&lt;/contributors&gt;&lt;titles&gt;&lt;title&gt;Accuracy and consistency of publicly available Large Language Models as clinical decision support tools for the management of colon cancer&lt;/title&gt;&lt;secondary-title&gt;Journal of Surgical Oncology&lt;/secondary-title&gt;&lt;/titles&gt;&lt;periodical&gt;&lt;full-title&gt;Journal of Surgical Oncology&lt;/full-title&gt;&lt;/periodical&gt;&lt;pages&gt;1104-1110&lt;/pages&gt;&lt;volume&gt;130&lt;/volume&gt;&lt;number&gt;5&lt;/number&gt;&lt;dates&gt;&lt;year&gt;2024&lt;/year&gt;&lt;/dates&gt;&lt;isbn&gt;0022-4790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3E8BAB2" w14:textId="7909446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and consistency of publicly available large language models as clinical decision support tools for the management of colon cancer</w:t>
            </w:r>
          </w:p>
        </w:tc>
        <w:tc>
          <w:tcPr>
            <w:tcW w:w="450" w:type="dxa"/>
            <w:vAlign w:val="bottom"/>
            <w:hideMark/>
          </w:tcPr>
          <w:p w14:paraId="63992E6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696E67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p>
        </w:tc>
        <w:tc>
          <w:tcPr>
            <w:tcW w:w="540" w:type="dxa"/>
            <w:vAlign w:val="bottom"/>
            <w:hideMark/>
          </w:tcPr>
          <w:p w14:paraId="661509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501C2C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management</w:t>
            </w:r>
          </w:p>
        </w:tc>
        <w:tc>
          <w:tcPr>
            <w:tcW w:w="720" w:type="dxa"/>
            <w:vAlign w:val="bottom"/>
            <w:hideMark/>
          </w:tcPr>
          <w:p w14:paraId="63DB99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7AA176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colon cancer</w:t>
            </w:r>
          </w:p>
        </w:tc>
        <w:tc>
          <w:tcPr>
            <w:tcW w:w="540" w:type="dxa"/>
            <w:vAlign w:val="bottom"/>
            <w:hideMark/>
          </w:tcPr>
          <w:p w14:paraId="1F4446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3.5 and Microsoft Copilot</w:t>
            </w:r>
          </w:p>
        </w:tc>
        <w:tc>
          <w:tcPr>
            <w:tcW w:w="990" w:type="dxa"/>
            <w:vAlign w:val="bottom"/>
            <w:hideMark/>
          </w:tcPr>
          <w:p w14:paraId="194CF2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Both interfaces use an open ended chatbot</w:t>
            </w:r>
            <w:r w:rsidRPr="00C53421">
              <w:rPr>
                <w:rFonts w:ascii="Times New Roman" w:eastAsia="Times New Roman" w:hAnsi="Times New Roman" w:cs="Times New Roman"/>
                <w:color w:val="000000"/>
                <w:kern w:val="0"/>
                <w:sz w:val="16"/>
                <w:szCs w:val="16"/>
                <w14:ligatures w14:val="none"/>
              </w:rPr>
              <w:br/>
              <w:t>function, where a user enters a question into a text box which then</w:t>
            </w:r>
            <w:r w:rsidRPr="00C53421">
              <w:rPr>
                <w:rFonts w:ascii="Times New Roman" w:eastAsia="Times New Roman" w:hAnsi="Times New Roman" w:cs="Times New Roman"/>
                <w:color w:val="000000"/>
                <w:kern w:val="0"/>
                <w:sz w:val="16"/>
                <w:szCs w:val="16"/>
                <w14:ligatures w14:val="none"/>
              </w:rPr>
              <w:br/>
              <w:t>generates a response utilizing its developed LLM.</w:t>
            </w:r>
          </w:p>
        </w:tc>
        <w:tc>
          <w:tcPr>
            <w:tcW w:w="1170" w:type="dxa"/>
            <w:vAlign w:val="bottom"/>
            <w:hideMark/>
          </w:tcPr>
          <w:p w14:paraId="37FA04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27 prompts with a "what is the next step in mgmt" format</w:t>
            </w:r>
          </w:p>
        </w:tc>
        <w:tc>
          <w:tcPr>
            <w:tcW w:w="990" w:type="dxa"/>
            <w:vAlign w:val="bottom"/>
            <w:hideMark/>
          </w:tcPr>
          <w:p w14:paraId="0D8C21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53DC0B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consistency and verbosity</w:t>
            </w:r>
          </w:p>
        </w:tc>
        <w:tc>
          <w:tcPr>
            <w:tcW w:w="1080" w:type="dxa"/>
            <w:vAlign w:val="bottom"/>
            <w:hideMark/>
          </w:tcPr>
          <w:p w14:paraId="3B9F93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1—completely incorrect or hallucination; 2—</w:t>
            </w:r>
            <w:r w:rsidRPr="00C53421">
              <w:rPr>
                <w:rFonts w:ascii="Times New Roman" w:eastAsia="Times New Roman" w:hAnsi="Times New Roman" w:cs="Times New Roman"/>
                <w:color w:val="000000"/>
                <w:kern w:val="0"/>
                <w:sz w:val="16"/>
                <w:szCs w:val="16"/>
                <w14:ligatures w14:val="none"/>
              </w:rPr>
              <w:br/>
              <w:t>partially correct but contains incorrect or misleading information; 3—</w:t>
            </w:r>
            <w:r w:rsidRPr="00C53421">
              <w:rPr>
                <w:rFonts w:ascii="Times New Roman" w:eastAsia="Times New Roman" w:hAnsi="Times New Roman" w:cs="Times New Roman"/>
                <w:color w:val="000000"/>
                <w:kern w:val="0"/>
                <w:sz w:val="16"/>
                <w:szCs w:val="16"/>
                <w14:ligatures w14:val="none"/>
              </w:rPr>
              <w:br/>
              <w:t>partially correct, but missing information; 4—completely correct.</w:t>
            </w:r>
            <w:r w:rsidRPr="00C53421">
              <w:rPr>
                <w:rFonts w:ascii="Times New Roman" w:eastAsia="Times New Roman" w:hAnsi="Times New Roman" w:cs="Times New Roman"/>
                <w:color w:val="000000"/>
                <w:kern w:val="0"/>
                <w:sz w:val="16"/>
                <w:szCs w:val="16"/>
                <w14:ligatures w14:val="none"/>
              </w:rPr>
              <w:br/>
              <w:t xml:space="preserve">Each response was graded by three participating clinicians </w:t>
            </w:r>
          </w:p>
        </w:tc>
        <w:tc>
          <w:tcPr>
            <w:tcW w:w="1080" w:type="dxa"/>
            <w:vAlign w:val="bottom"/>
            <w:hideMark/>
          </w:tcPr>
          <w:p w14:paraId="73F83E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Mean grade 3.06 overall. 36% of responses were completely correct. 38% missing info and 26% had wrong or inaccurate info</w:t>
            </w:r>
          </w:p>
        </w:tc>
        <w:tc>
          <w:tcPr>
            <w:tcW w:w="630" w:type="dxa"/>
            <w:vAlign w:val="bottom"/>
            <w:hideMark/>
          </w:tcPr>
          <w:p w14:paraId="1594F7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Only 36% of answers were correct. More prompt engineering may be needed. Training data for these LLMs is proprietary</w:t>
            </w:r>
          </w:p>
        </w:tc>
        <w:tc>
          <w:tcPr>
            <w:tcW w:w="428" w:type="dxa"/>
            <w:gridSpan w:val="2"/>
            <w:vAlign w:val="bottom"/>
            <w:hideMark/>
          </w:tcPr>
          <w:p w14:paraId="0EF269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04D890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031D58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A9CAC99" w14:textId="77777777" w:rsidTr="008215A5">
        <w:trPr>
          <w:trHeight w:val="4080"/>
        </w:trPr>
        <w:tc>
          <w:tcPr>
            <w:tcW w:w="1260" w:type="dxa"/>
          </w:tcPr>
          <w:p w14:paraId="39F8030B" w14:textId="2A64A336"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&lt;EndNote&gt;&lt;Cite&gt;&lt;Author&gt;Lechien&lt;/Author&gt;&lt;Year&gt;2024&lt;/Year&gt;&lt;RecNum&gt;17&lt;/RecNum&gt;&lt;DisplayText&gt;[13]&lt;/DisplayText&gt;&lt;record&gt;&lt;rec-number&gt;17&lt;/rec-number&gt;&lt;foreign-keys&gt;&lt;key app="EN" db-id="t2esz2awst2x2yepftpp95wltzavzsxaezr2" timestamp="1760378506"&gt;17&lt;/key&gt;&lt;/foreign-keys&gt;&lt;ref-type name="Journal Article"&gt;17&lt;/ref-type&gt;&lt;contributors&gt;&lt;authors&gt;&lt;author&gt;Lechien, Jerome R&lt;/author&gt;&lt;author&gt;Chiesa-Estomba, Carlos-Miguel&lt;/author&gt;&lt;author&gt;Baudouin, Robin&lt;/author&gt;&lt;author&gt;Hans, Stéphane&lt;/author&gt;&lt;/authors&gt;&lt;/contributors&gt;&lt;titles&gt;&lt;title&gt;Accuracy of ChatGPT in head and neck oncological board decisions: preliminary findings&lt;/title&gt;&lt;secondary-title&gt;European Archives of Oto-Rhino-Laryngology&lt;/secondary-title&gt;&lt;/titles&gt;&lt;periodical&gt;&lt;full-title&gt;European Archives of Oto-Rhino-Laryngology&lt;/full-title&gt;&lt;/periodical&gt;&lt;pages&gt;2105-2114&lt;/pages&gt;&lt;volume&gt;281&lt;/volume&gt;&lt;number&gt;4&lt;/number&gt;&lt;dates&gt;&lt;year&gt;2024&lt;/year&gt;&lt;/dates&gt;&lt;isbn&gt;0937-4477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CD9277A" w14:textId="321DBD6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of chatgpt in head and neck oncological board decisions: preliminary findings</w:t>
            </w:r>
          </w:p>
        </w:tc>
        <w:tc>
          <w:tcPr>
            <w:tcW w:w="450" w:type="dxa"/>
            <w:vAlign w:val="bottom"/>
            <w:hideMark/>
          </w:tcPr>
          <w:p w14:paraId="0A7BB8D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76DA8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Europe</w:t>
            </w:r>
          </w:p>
        </w:tc>
        <w:tc>
          <w:tcPr>
            <w:tcW w:w="540" w:type="dxa"/>
            <w:vAlign w:val="bottom"/>
            <w:hideMark/>
          </w:tcPr>
          <w:p w14:paraId="54E905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A7BD0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oncology board decisions</w:t>
            </w:r>
          </w:p>
        </w:tc>
        <w:tc>
          <w:tcPr>
            <w:tcW w:w="720" w:type="dxa"/>
            <w:vAlign w:val="bottom"/>
            <w:hideMark/>
          </w:tcPr>
          <w:p w14:paraId="4B0727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6C8965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cancers</w:t>
            </w:r>
          </w:p>
        </w:tc>
        <w:tc>
          <w:tcPr>
            <w:tcW w:w="540" w:type="dxa"/>
            <w:vAlign w:val="bottom"/>
            <w:hideMark/>
          </w:tcPr>
          <w:p w14:paraId="6E0D50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4</w:t>
            </w:r>
          </w:p>
        </w:tc>
        <w:tc>
          <w:tcPr>
            <w:tcW w:w="990" w:type="dxa"/>
            <w:vAlign w:val="bottom"/>
            <w:hideMark/>
          </w:tcPr>
          <w:p w14:paraId="0FCF2A7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199DC9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medical records from tumor board. ChatGPT-4 was asked for</w:t>
            </w:r>
            <w:r w:rsidRPr="00C53421">
              <w:rPr>
                <w:rFonts w:ascii="Times New Roman" w:eastAsia="Times New Roman" w:hAnsi="Times New Roman" w:cs="Times New Roman"/>
                <w:color w:val="000000"/>
                <w:kern w:val="0"/>
                <w:sz w:val="16"/>
                <w:szCs w:val="16"/>
                <w14:ligatures w14:val="none"/>
              </w:rPr>
              <w:br/>
              <w:t>additional examinations (What are the requested additional</w:t>
            </w:r>
            <w:r w:rsidRPr="00C53421">
              <w:rPr>
                <w:rFonts w:ascii="Times New Roman" w:eastAsia="Times New Roman" w:hAnsi="Times New Roman" w:cs="Times New Roman"/>
                <w:color w:val="000000"/>
                <w:kern w:val="0"/>
                <w:sz w:val="16"/>
                <w:szCs w:val="16"/>
                <w14:ligatures w14:val="none"/>
              </w:rPr>
              <w:br/>
              <w:t xml:space="preserve">examinations?), and for therapeutic strategies </w:t>
            </w:r>
          </w:p>
        </w:tc>
        <w:tc>
          <w:tcPr>
            <w:tcW w:w="990" w:type="dxa"/>
            <w:vAlign w:val="bottom"/>
            <w:hideMark/>
          </w:tcPr>
          <w:p w14:paraId="55355C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7B2A36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findings were collected in a database and judged according to the oncological board findings by two providers</w:t>
            </w:r>
          </w:p>
        </w:tc>
        <w:tc>
          <w:tcPr>
            <w:tcW w:w="1080" w:type="dxa"/>
            <w:vAlign w:val="bottom"/>
            <w:hideMark/>
          </w:tcPr>
          <w:p w14:paraId="1D88E9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Both surgeons used the</w:t>
            </w:r>
            <w:r w:rsidRPr="00C53421">
              <w:rPr>
                <w:rFonts w:ascii="Times New Roman" w:eastAsia="Times New Roman" w:hAnsi="Times New Roman" w:cs="Times New Roman"/>
                <w:color w:val="000000"/>
                <w:kern w:val="0"/>
                <w:sz w:val="16"/>
                <w:szCs w:val="16"/>
                <w14:ligatures w14:val="none"/>
              </w:rPr>
              <w:br/>
              <w:t>Artificial Intelligence Performance Instrument (AIPI) to rate</w:t>
            </w:r>
            <w:r w:rsidRPr="00C53421">
              <w:rPr>
                <w:rFonts w:ascii="Times New Roman" w:eastAsia="Times New Roman" w:hAnsi="Times New Roman" w:cs="Times New Roman"/>
                <w:color w:val="000000"/>
                <w:kern w:val="0"/>
                <w:sz w:val="16"/>
                <w:szCs w:val="16"/>
                <w14:ligatures w14:val="none"/>
              </w:rPr>
              <w:br/>
              <w:t>the performance of ChatGPT-4. AIPI is a valid and reliable</w:t>
            </w:r>
            <w:r w:rsidRPr="00C53421">
              <w:rPr>
                <w:rFonts w:ascii="Times New Roman" w:eastAsia="Times New Roman" w:hAnsi="Times New Roman" w:cs="Times New Roman"/>
                <w:color w:val="000000"/>
                <w:kern w:val="0"/>
                <w:sz w:val="16"/>
                <w:szCs w:val="16"/>
                <w14:ligatures w14:val="none"/>
              </w:rPr>
              <w:br/>
              <w:t>instrument in assessing the performance of chatbots in ear,</w:t>
            </w:r>
            <w:r w:rsidRPr="00C53421">
              <w:rPr>
                <w:rFonts w:ascii="Times New Roman" w:eastAsia="Times New Roman" w:hAnsi="Times New Roman" w:cs="Times New Roman"/>
                <w:color w:val="000000"/>
                <w:kern w:val="0"/>
                <w:sz w:val="16"/>
                <w:szCs w:val="16"/>
                <w14:ligatures w14:val="none"/>
              </w:rPr>
              <w:br/>
              <w:t>nose and throat conditions</w:t>
            </w:r>
          </w:p>
        </w:tc>
        <w:tc>
          <w:tcPr>
            <w:tcW w:w="1080" w:type="dxa"/>
            <w:vAlign w:val="bottom"/>
            <w:hideMark/>
          </w:tcPr>
          <w:p w14:paraId="286BF1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med history, symptoms, diagnosis, Management, and treatment by AI</w:t>
            </w:r>
          </w:p>
        </w:tc>
        <w:tc>
          <w:tcPr>
            <w:tcW w:w="630" w:type="dxa"/>
            <w:vAlign w:val="bottom"/>
            <w:hideMark/>
          </w:tcPr>
          <w:p w14:paraId="502993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lack of accuracy and stability of ChatGPT-4 limits</w:t>
            </w:r>
            <w:r w:rsidRPr="00C53421">
              <w:rPr>
                <w:rFonts w:ascii="Times New Roman" w:eastAsia="Times New Roman" w:hAnsi="Times New Roman" w:cs="Times New Roman"/>
                <w:color w:val="000000"/>
                <w:kern w:val="0"/>
                <w:sz w:val="16"/>
                <w:szCs w:val="16"/>
                <w14:ligatures w14:val="none"/>
              </w:rPr>
              <w:br/>
              <w:t>use of the model in clinical practice according to the risk of providing</w:t>
            </w:r>
            <w:r w:rsidRPr="00C53421">
              <w:rPr>
                <w:rFonts w:ascii="Times New Roman" w:eastAsia="Times New Roman" w:hAnsi="Times New Roman" w:cs="Times New Roman"/>
                <w:color w:val="000000"/>
                <w:kern w:val="0"/>
                <w:sz w:val="16"/>
                <w:szCs w:val="16"/>
                <w14:ligatures w14:val="none"/>
              </w:rPr>
              <w:br/>
              <w:t>inadequate clinical information.</w:t>
            </w:r>
          </w:p>
        </w:tc>
        <w:tc>
          <w:tcPr>
            <w:tcW w:w="428" w:type="dxa"/>
            <w:gridSpan w:val="2"/>
            <w:vAlign w:val="bottom"/>
            <w:hideMark/>
          </w:tcPr>
          <w:p w14:paraId="65FA70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53AD3E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83A96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37A7D07" w14:textId="77777777" w:rsidTr="008215A5">
        <w:trPr>
          <w:trHeight w:val="2380"/>
        </w:trPr>
        <w:tc>
          <w:tcPr>
            <w:tcW w:w="1260" w:type="dxa"/>
          </w:tcPr>
          <w:p w14:paraId="6E372433" w14:textId="59C95D06"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&lt;EndNote&gt;&lt;Cite&gt;&lt;Author&gt;Chiesa-Estomba&lt;/Author&gt;&lt;Year&gt;2025&lt;/Year&gt;&lt;RecNum&gt;18&lt;/RecNum&gt;&lt;DisplayText&gt;[14]&lt;/DisplayText&gt;&lt;record&gt;&lt;rec-number&gt;18&lt;/rec-number&gt;&lt;foreign-keys&gt;&lt;key app="EN" db-id="t2esz2awst2x2yepftpp95wltzavzsxaezr2" timestamp="1760378559"&gt;18&lt;/key&gt;&lt;/foreign-keys&gt;&lt;ref-type name="Journal Article"&gt;17&lt;/ref-type&gt;&lt;contributors&gt;&lt;authors&gt;&lt;author&gt;Chiesa-Estomba, Carlos M&lt;/author&gt;&lt;author&gt;Andueza-Guembe, Maider&lt;/author&gt;&lt;author&gt;Maniaci, Antonino&lt;/author&gt;&lt;author&gt;Mayo-Yanez, Miguel&lt;/author&gt;&lt;author&gt;Betances-Reinoso, Frank&lt;/author&gt;&lt;author&gt;Vaira, Luigi A&lt;/author&gt;&lt;author&gt;Saibene, Alberto Maria&lt;/author&gt;&lt;author&gt;Lechien, Jerome R&lt;/author&gt;&lt;/authors&gt;&lt;/contributors&gt;&lt;titles&gt;&lt;title&gt;Accuracy of ChatGPT-4o in Text and Video Analysis of Laryngeal Malignant and Premalignant Diseases&lt;/title&gt;&lt;secondary-title&gt;Journal of Voice&lt;/secondary-title&gt;&lt;/titles&gt;&lt;periodical&gt;&lt;full-title&gt;Journal of Voice&lt;/full-title&gt;&lt;/periodical&gt;&lt;dates&gt;&lt;year&gt;2025&lt;/year&gt;&lt;/dates&gt;&lt;isbn&gt;0892-1997&lt;/isbn&gt;&lt;urls&gt;&lt;/urls&gt;&lt;/record&gt;&lt;/Cite&gt;&lt;/EndNote&gt;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79644EC" w14:textId="7A9982AD"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of chatgpt-4o in text and video analysis of laryngeal malignant and premalignant diseases</w:t>
            </w:r>
          </w:p>
        </w:tc>
        <w:tc>
          <w:tcPr>
            <w:tcW w:w="450" w:type="dxa"/>
            <w:vAlign w:val="bottom"/>
            <w:hideMark/>
          </w:tcPr>
          <w:p w14:paraId="61AA7E7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4C330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Europe</w:t>
            </w:r>
          </w:p>
        </w:tc>
        <w:tc>
          <w:tcPr>
            <w:tcW w:w="540" w:type="dxa"/>
            <w:vAlign w:val="bottom"/>
            <w:hideMark/>
          </w:tcPr>
          <w:p w14:paraId="2F32A1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4460EA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diagnostic accuracy</w:t>
            </w:r>
          </w:p>
        </w:tc>
        <w:tc>
          <w:tcPr>
            <w:tcW w:w="720" w:type="dxa"/>
            <w:vAlign w:val="bottom"/>
            <w:hideMark/>
          </w:tcPr>
          <w:p w14:paraId="550260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574B8B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laryngeal cancer</w:t>
            </w:r>
          </w:p>
        </w:tc>
        <w:tc>
          <w:tcPr>
            <w:tcW w:w="540" w:type="dxa"/>
            <w:vAlign w:val="bottom"/>
            <w:hideMark/>
          </w:tcPr>
          <w:p w14:paraId="083C3F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4o</w:t>
            </w:r>
          </w:p>
        </w:tc>
        <w:tc>
          <w:tcPr>
            <w:tcW w:w="990" w:type="dxa"/>
            <w:vAlign w:val="bottom"/>
            <w:hideMark/>
          </w:tcPr>
          <w:p w14:paraId="0A5559E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7676A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data and laryngeal fiberoptic video examination</w:t>
            </w:r>
          </w:p>
        </w:tc>
        <w:tc>
          <w:tcPr>
            <w:tcW w:w="990" w:type="dxa"/>
            <w:vAlign w:val="bottom"/>
            <w:hideMark/>
          </w:tcPr>
          <w:p w14:paraId="256430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F9E01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consistency, and clinical recommendations</w:t>
            </w:r>
          </w:p>
        </w:tc>
        <w:tc>
          <w:tcPr>
            <w:tcW w:w="1080" w:type="dxa"/>
            <w:vAlign w:val="bottom"/>
            <w:hideMark/>
          </w:tcPr>
          <w:p w14:paraId="3BA755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 point likert scale</w:t>
            </w:r>
          </w:p>
        </w:tc>
        <w:tc>
          <w:tcPr>
            <w:tcW w:w="1080" w:type="dxa"/>
            <w:vAlign w:val="bottom"/>
            <w:hideMark/>
          </w:tcPr>
          <w:p w14:paraId="1D8BE8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ChatGPT-4o identified malignant diagnoses as the primary diagnosis in 30% of cases, while proposing malignancies as one of the top three diagnoses in 90% of cases. </w:t>
            </w:r>
          </w:p>
        </w:tc>
        <w:tc>
          <w:tcPr>
            <w:tcW w:w="630" w:type="dxa"/>
            <w:vAlign w:val="bottom"/>
            <w:hideMark/>
          </w:tcPr>
          <w:p w14:paraId="1B6B59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results indicate that the model prioritizes text data over image input when making diagnoses.</w:t>
            </w:r>
          </w:p>
        </w:tc>
        <w:tc>
          <w:tcPr>
            <w:tcW w:w="428" w:type="dxa"/>
            <w:gridSpan w:val="2"/>
            <w:vAlign w:val="bottom"/>
            <w:hideMark/>
          </w:tcPr>
          <w:p w14:paraId="00666B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7444B3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0AAE15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032AE7D" w14:textId="77777777" w:rsidTr="008215A5">
        <w:trPr>
          <w:trHeight w:val="4080"/>
        </w:trPr>
        <w:tc>
          <w:tcPr>
            <w:tcW w:w="1260" w:type="dxa"/>
          </w:tcPr>
          <w:p w14:paraId="1C38F72F" w14:textId="13BED5D1"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&lt;EndNote&gt;&lt;Cite&gt;&lt;Author&gt;Hershenhouse&lt;/Author&gt;&lt;Year&gt;2025&lt;/Year&gt;&lt;RecNum&gt;19&lt;/RecNum&gt;&lt;DisplayText&gt;[15]&lt;/DisplayText&gt;&lt;record&gt;&lt;rec-number&gt;19&lt;/rec-number&gt;&lt;foreign-keys&gt;&lt;key app="EN" db-id="t2esz2awst2x2yepftpp95wltzavzsxaezr2" timestamp="1760378592"&gt;19&lt;/key&gt;&lt;/foreign-keys&gt;&lt;ref-type name="Journal Article"&gt;17&lt;/ref-type&gt;&lt;contributors&gt;&lt;authors&gt;&lt;author&gt;Hershenhouse, Jacob S&lt;/author&gt;&lt;author&gt;Mokhtar, Daniel&lt;/author&gt;&lt;author&gt;Eppler, Michael B&lt;/author&gt;&lt;author&gt;Rodler, Severin&lt;/author&gt;&lt;author&gt;Storino Ramacciotti, Lorenzo&lt;/author&gt;&lt;author&gt;Ganjavi, Conner&lt;/author&gt;&lt;author&gt;Hom, Brian&lt;/author&gt;&lt;author&gt;Davis, Ryan J&lt;/author&gt;&lt;author&gt;Tran, John&lt;/author&gt;&lt;author&gt;Russo, Giorgio Ivan&lt;/author&gt;&lt;/authors&gt;&lt;/contributors&gt;&lt;titles&gt;&lt;title&gt;Accuracy, readability, and understandability of large language models for prostate cancer information to the public&lt;/title&gt;&lt;secondary-title&gt;Prostate cancer and prostatic diseases&lt;/secondary-title&gt;&lt;/titles&gt;&lt;periodical&gt;&lt;full-title&gt;Prostate cancer and prostatic diseases&lt;/full-title&gt;&lt;/periodical&gt;&lt;pages&gt;394-399&lt;/pages&gt;&lt;volume&gt;28&lt;/volume&gt;&lt;number&gt;2&lt;/number&gt;&lt;dates&gt;&lt;year&gt;2025&lt;/year&gt;&lt;/dates&gt;&lt;isbn&gt;1365-7852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D1B469E" w14:textId="5474B46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readability, and understandability of large language models for prostate cancer information to the public</w:t>
            </w:r>
          </w:p>
        </w:tc>
        <w:tc>
          <w:tcPr>
            <w:tcW w:w="450" w:type="dxa"/>
            <w:vAlign w:val="bottom"/>
            <w:hideMark/>
          </w:tcPr>
          <w:p w14:paraId="17D0D59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419FB0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64E1D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summarizer and information extractor</w:t>
            </w:r>
          </w:p>
        </w:tc>
        <w:tc>
          <w:tcPr>
            <w:tcW w:w="990" w:type="dxa"/>
            <w:vAlign w:val="bottom"/>
            <w:hideMark/>
          </w:tcPr>
          <w:p w14:paraId="1DCFD6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follow-up</w:t>
            </w:r>
          </w:p>
        </w:tc>
        <w:tc>
          <w:tcPr>
            <w:tcW w:w="720" w:type="dxa"/>
            <w:vAlign w:val="bottom"/>
            <w:hideMark/>
          </w:tcPr>
          <w:p w14:paraId="496B96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Urologists and patients</w:t>
            </w:r>
          </w:p>
        </w:tc>
        <w:tc>
          <w:tcPr>
            <w:tcW w:w="540" w:type="dxa"/>
            <w:vAlign w:val="bottom"/>
            <w:hideMark/>
          </w:tcPr>
          <w:p w14:paraId="3F82E6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1BCF5A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7CD7D3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7EE932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9 prostate related questions (FAQs), then once the questions were answered GPT was asked to create a layperson summary (responses re-entered)</w:t>
            </w:r>
          </w:p>
        </w:tc>
        <w:tc>
          <w:tcPr>
            <w:tcW w:w="990" w:type="dxa"/>
            <w:vAlign w:val="bottom"/>
            <w:hideMark/>
          </w:tcPr>
          <w:p w14:paraId="533C08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11AE2B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readability and understandability</w:t>
            </w:r>
          </w:p>
        </w:tc>
        <w:tc>
          <w:tcPr>
            <w:tcW w:w="1080" w:type="dxa"/>
            <w:vAlign w:val="bottom"/>
            <w:hideMark/>
          </w:tcPr>
          <w:p w14:paraId="3F790A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 point likert scale</w:t>
            </w:r>
          </w:p>
        </w:tc>
        <w:tc>
          <w:tcPr>
            <w:tcW w:w="1080" w:type="dxa"/>
            <w:vAlign w:val="bottom"/>
            <w:hideMark/>
          </w:tcPr>
          <w:p w14:paraId="218876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 GPT responded to 9 questions and was then asked to create a layperson summary. Accuracy, completeness clarity and subsequently readability were scored by doctors. Subsequent scores of understandibility by laypeople ranged from 63-87% for </w:t>
            </w:r>
          </w:p>
        </w:tc>
        <w:tc>
          <w:tcPr>
            <w:tcW w:w="630" w:type="dxa"/>
            <w:vAlign w:val="bottom"/>
            <w:hideMark/>
          </w:tcPr>
          <w:p w14:paraId="0B2E6D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OpenAI, the developer of ChatGPT, says “[..] OpenAI’smodels are not fine-tuned to provide medical information. You should never use our models to provide diagnostic or treatment services for serious medical conditions.” </w:t>
            </w:r>
          </w:p>
        </w:tc>
        <w:tc>
          <w:tcPr>
            <w:tcW w:w="428" w:type="dxa"/>
            <w:gridSpan w:val="2"/>
            <w:vAlign w:val="bottom"/>
            <w:hideMark/>
          </w:tcPr>
          <w:p w14:paraId="0F2768E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5EF21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1D7D5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1EE9F4E3" w14:textId="77777777" w:rsidTr="008215A5">
        <w:trPr>
          <w:trHeight w:val="7760"/>
        </w:trPr>
        <w:tc>
          <w:tcPr>
            <w:tcW w:w="1260" w:type="dxa"/>
          </w:tcPr>
          <w:p w14:paraId="61E42D62" w14:textId="4559CBA2"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&lt;EndNote&gt;&lt;Cite&gt;&lt;Author&gt;Chiarelli&lt;/Author&gt;&lt;Year&gt;2024&lt;/Year&gt;&lt;RecNum&gt;21&lt;/RecNum&gt;&lt;DisplayText&gt;[16]&lt;/DisplayText&gt;&lt;record&gt;&lt;rec-number&gt;21&lt;/rec-number&gt;&lt;foreign-keys&gt;&lt;key app="EN" db-id="t2esz2awst2x2yepftpp95wltzavzsxaezr2" timestamp="1760378636"&gt;21&lt;/key&gt;&lt;/foreign-keys&gt;&lt;ref-type name="Journal Article"&gt;17&lt;/ref-type&gt;&lt;contributors&gt;&lt;authors&gt;&lt;author&gt;Chiarelli, Giuseppe&lt;/author&gt;&lt;author&gt;Stephens, Alex&lt;/author&gt;&lt;author&gt;Finati, Marco&lt;/author&gt;&lt;author&gt;Cirulli, Giuseppe Ottone&lt;/author&gt;&lt;author&gt;Beatrici, Edoardo&lt;/author&gt;&lt;author&gt;Filipas, Dejan K&lt;/author&gt;&lt;author&gt;Arora, Sohrab&lt;/author&gt;&lt;author&gt;Tinsley, Shane&lt;/author&gt;&lt;author&gt;Bhandari, Mahendra&lt;/author&gt;&lt;author&gt;Carrieri, Giuseppe&lt;/author&gt;&lt;/authors&gt;&lt;/contributors&gt;&lt;titles&gt;&lt;title&gt;Adequacy of prostate cancer prevention and screening recommendations provided by an artificial intelligence-powered large language model&lt;/title&gt;&lt;secondary-title&gt;International urology and nephrology&lt;/secondary-title&gt;&lt;/titles&gt;&lt;periodical&gt;&lt;full-title&gt;International urology and nephrology&lt;/full-title&gt;&lt;/periodical&gt;&lt;pages&gt;2589-2595&lt;/pages&gt;&lt;volume&gt;56&lt;/volume&gt;&lt;number&gt;8&lt;/number&gt;&lt;dates&gt;&lt;year&gt;2024&lt;/year&gt;&lt;/dates&gt;&lt;isbn&gt;1573-2584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35C92C1" w14:textId="506F88E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adequacy of prostate cancer prevention and screening recommendations provided by an artificial intelligence-powered large language model</w:t>
            </w:r>
          </w:p>
        </w:tc>
        <w:tc>
          <w:tcPr>
            <w:tcW w:w="450" w:type="dxa"/>
            <w:vAlign w:val="bottom"/>
            <w:hideMark/>
          </w:tcPr>
          <w:p w14:paraId="451A8EF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6EAE2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BF2203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about Prostate cancer screening for patients/laypeople</w:t>
            </w:r>
          </w:p>
        </w:tc>
        <w:tc>
          <w:tcPr>
            <w:tcW w:w="990" w:type="dxa"/>
            <w:vAlign w:val="bottom"/>
            <w:hideMark/>
          </w:tcPr>
          <w:p w14:paraId="32CA02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w:t>
            </w:r>
          </w:p>
        </w:tc>
        <w:tc>
          <w:tcPr>
            <w:tcW w:w="720" w:type="dxa"/>
            <w:vAlign w:val="bottom"/>
            <w:hideMark/>
          </w:tcPr>
          <w:p w14:paraId="0ADFBD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46866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 screening</w:t>
            </w:r>
          </w:p>
        </w:tc>
        <w:tc>
          <w:tcPr>
            <w:tcW w:w="540" w:type="dxa"/>
            <w:vAlign w:val="bottom"/>
            <w:hideMark/>
          </w:tcPr>
          <w:p w14:paraId="743899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comparison of GPT 3.5 and GPT 4</w:t>
            </w:r>
          </w:p>
        </w:tc>
        <w:tc>
          <w:tcPr>
            <w:tcW w:w="990" w:type="dxa"/>
            <w:vAlign w:val="bottom"/>
            <w:hideMark/>
          </w:tcPr>
          <w:p w14:paraId="3A5B02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507772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30 questions related to screening</w:t>
            </w:r>
          </w:p>
        </w:tc>
        <w:tc>
          <w:tcPr>
            <w:tcW w:w="990" w:type="dxa"/>
            <w:vAlign w:val="bottom"/>
            <w:hideMark/>
          </w:tcPr>
          <w:p w14:paraId="116A86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EC0DD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first aim was to assess the appropriateness (accuracy,</w:t>
            </w:r>
            <w:r w:rsidRPr="00C53421">
              <w:rPr>
                <w:rFonts w:ascii="Times New Roman" w:eastAsia="Times New Roman" w:hAnsi="Times New Roman" w:cs="Times New Roman"/>
                <w:color w:val="000000"/>
                <w:kern w:val="0"/>
                <w:sz w:val="16"/>
                <w:szCs w:val="16"/>
                <w14:ligatures w14:val="none"/>
              </w:rPr>
              <w:br/>
              <w:t>clarity, conciseness) of ChatGPT in providing answers</w:t>
            </w:r>
            <w:r w:rsidRPr="00C53421">
              <w:rPr>
                <w:rFonts w:ascii="Times New Roman" w:eastAsia="Times New Roman" w:hAnsi="Times New Roman" w:cs="Times New Roman"/>
                <w:color w:val="000000"/>
                <w:kern w:val="0"/>
                <w:sz w:val="16"/>
                <w:szCs w:val="16"/>
                <w14:ligatures w14:val="none"/>
              </w:rPr>
              <w:br/>
              <w:t>related to PCa screening and prevention, according to the</w:t>
            </w:r>
            <w:r w:rsidRPr="00C53421">
              <w:rPr>
                <w:rFonts w:ascii="Times New Roman" w:eastAsia="Times New Roman" w:hAnsi="Times New Roman" w:cs="Times New Roman"/>
                <w:color w:val="000000"/>
                <w:kern w:val="0"/>
                <w:sz w:val="16"/>
                <w:szCs w:val="16"/>
                <w14:ligatures w14:val="none"/>
              </w:rPr>
              <w:br/>
              <w:t>complexity of the question (Performance assessment).</w:t>
            </w:r>
            <w:r w:rsidRPr="00C53421">
              <w:rPr>
                <w:rFonts w:ascii="Times New Roman" w:eastAsia="Times New Roman" w:hAnsi="Times New Roman" w:cs="Times New Roman"/>
                <w:color w:val="000000"/>
                <w:kern w:val="0"/>
                <w:sz w:val="16"/>
                <w:szCs w:val="16"/>
                <w14:ligatures w14:val="none"/>
              </w:rPr>
              <w:br/>
              <w:t>2-  readability of the answers for</w:t>
            </w:r>
            <w:r w:rsidRPr="00C53421">
              <w:rPr>
                <w:rFonts w:ascii="Times New Roman" w:eastAsia="Times New Roman" w:hAnsi="Times New Roman" w:cs="Times New Roman"/>
                <w:color w:val="000000"/>
                <w:kern w:val="0"/>
                <w:sz w:val="16"/>
                <w:szCs w:val="16"/>
                <w14:ligatures w14:val="none"/>
              </w:rPr>
              <w:br/>
              <w:t>patients; 3-, we compared performances between GPT-3.5 and</w:t>
            </w:r>
            <w:r w:rsidRPr="00C53421">
              <w:rPr>
                <w:rFonts w:ascii="Times New Roman" w:eastAsia="Times New Roman" w:hAnsi="Times New Roman" w:cs="Times New Roman"/>
                <w:color w:val="000000"/>
                <w:kern w:val="0"/>
                <w:sz w:val="16"/>
                <w:szCs w:val="16"/>
                <w14:ligatures w14:val="none"/>
              </w:rPr>
              <w:br/>
              <w:t>GPT-4. 4- investigate the influence of different prompts on the answers (Prompt assessment).</w:t>
            </w:r>
          </w:p>
        </w:tc>
        <w:tc>
          <w:tcPr>
            <w:tcW w:w="1080" w:type="dxa"/>
            <w:vAlign w:val="bottom"/>
            <w:hideMark/>
          </w:tcPr>
          <w:p w14:paraId="07F0F3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first aim was to assess the appropriateness (accuracy,</w:t>
            </w:r>
            <w:r w:rsidRPr="00C53421">
              <w:rPr>
                <w:rFonts w:ascii="Times New Roman" w:eastAsia="Times New Roman" w:hAnsi="Times New Roman" w:cs="Times New Roman"/>
                <w:color w:val="000000"/>
                <w:kern w:val="0"/>
                <w:sz w:val="16"/>
                <w:szCs w:val="16"/>
                <w14:ligatures w14:val="none"/>
              </w:rPr>
              <w:br/>
              <w:t>clarity, conciseness) of ChatGPT in providing answers</w:t>
            </w:r>
            <w:r w:rsidRPr="00C53421">
              <w:rPr>
                <w:rFonts w:ascii="Times New Roman" w:eastAsia="Times New Roman" w:hAnsi="Times New Roman" w:cs="Times New Roman"/>
                <w:color w:val="000000"/>
                <w:kern w:val="0"/>
                <w:sz w:val="16"/>
                <w:szCs w:val="16"/>
                <w14:ligatures w14:val="none"/>
              </w:rPr>
              <w:br/>
              <w:t>related to PCa screening and prevention, according to the</w:t>
            </w:r>
            <w:r w:rsidRPr="00C53421">
              <w:rPr>
                <w:rFonts w:ascii="Times New Roman" w:eastAsia="Times New Roman" w:hAnsi="Times New Roman" w:cs="Times New Roman"/>
                <w:color w:val="000000"/>
                <w:kern w:val="0"/>
                <w:sz w:val="16"/>
                <w:szCs w:val="16"/>
                <w14:ligatures w14:val="none"/>
              </w:rPr>
              <w:br/>
              <w:t>complexity of the question (Performance assessment).</w:t>
            </w:r>
            <w:r w:rsidRPr="00C53421">
              <w:rPr>
                <w:rFonts w:ascii="Times New Roman" w:eastAsia="Times New Roman" w:hAnsi="Times New Roman" w:cs="Times New Roman"/>
                <w:color w:val="000000"/>
                <w:kern w:val="0"/>
                <w:sz w:val="16"/>
                <w:szCs w:val="16"/>
                <w14:ligatures w14:val="none"/>
              </w:rPr>
              <w:br/>
              <w:t>2-  readability of the answers for</w:t>
            </w:r>
            <w:r w:rsidRPr="00C53421">
              <w:rPr>
                <w:rFonts w:ascii="Times New Roman" w:eastAsia="Times New Roman" w:hAnsi="Times New Roman" w:cs="Times New Roman"/>
                <w:color w:val="000000"/>
                <w:kern w:val="0"/>
                <w:sz w:val="16"/>
                <w:szCs w:val="16"/>
                <w14:ligatures w14:val="none"/>
              </w:rPr>
              <w:br/>
              <w:t>patients; 3-, we compared performances between GPT-3.5 and</w:t>
            </w:r>
            <w:r w:rsidRPr="00C53421">
              <w:rPr>
                <w:rFonts w:ascii="Times New Roman" w:eastAsia="Times New Roman" w:hAnsi="Times New Roman" w:cs="Times New Roman"/>
                <w:color w:val="000000"/>
                <w:kern w:val="0"/>
                <w:sz w:val="16"/>
                <w:szCs w:val="16"/>
                <w14:ligatures w14:val="none"/>
              </w:rPr>
              <w:br/>
              <w:t>GPT-4. 4- investigate the influence of different prompts on the answers (Prompt assessment). Scored as 0; 1; 2</w:t>
            </w:r>
          </w:p>
        </w:tc>
        <w:tc>
          <w:tcPr>
            <w:tcW w:w="1080" w:type="dxa"/>
            <w:vAlign w:val="bottom"/>
            <w:hideMark/>
          </w:tcPr>
          <w:p w14:paraId="41C379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was an improvement over GPT 3.5 in all measures. Most answers hovered around 1.5</w:t>
            </w:r>
          </w:p>
        </w:tc>
        <w:tc>
          <w:tcPr>
            <w:tcW w:w="630" w:type="dxa"/>
            <w:vAlign w:val="bottom"/>
            <w:hideMark/>
          </w:tcPr>
          <w:p w14:paraId="0329FC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One  restriction of GPT-4 they experienced is the</w:t>
            </w:r>
            <w:r w:rsidRPr="00C53421">
              <w:rPr>
                <w:rFonts w:ascii="Times New Roman" w:eastAsia="Times New Roman" w:hAnsi="Times New Roman" w:cs="Times New Roman"/>
                <w:color w:val="000000"/>
                <w:kern w:val="0"/>
                <w:sz w:val="16"/>
                <w:szCs w:val="16"/>
                <w14:ligatures w14:val="none"/>
              </w:rPr>
              <w:br/>
              <w:t>limitation on the number of questions that can be posed</w:t>
            </w:r>
            <w:r w:rsidRPr="00C53421">
              <w:rPr>
                <w:rFonts w:ascii="Times New Roman" w:eastAsia="Times New Roman" w:hAnsi="Times New Roman" w:cs="Times New Roman"/>
                <w:color w:val="000000"/>
                <w:kern w:val="0"/>
                <w:sz w:val="16"/>
                <w:szCs w:val="16"/>
                <w14:ligatures w14:val="none"/>
              </w:rPr>
              <w:br/>
              <w:t>(25 in three hours).</w:t>
            </w:r>
          </w:p>
        </w:tc>
        <w:tc>
          <w:tcPr>
            <w:tcW w:w="428" w:type="dxa"/>
            <w:gridSpan w:val="2"/>
            <w:vAlign w:val="bottom"/>
            <w:hideMark/>
          </w:tcPr>
          <w:p w14:paraId="7CB74E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1F5D6E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E668A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 and commercial</w:t>
            </w:r>
          </w:p>
        </w:tc>
      </w:tr>
      <w:tr w:rsidR="00C53421" w:rsidRPr="00C53421" w14:paraId="72BF3317" w14:textId="77777777" w:rsidTr="008215A5">
        <w:trPr>
          <w:trHeight w:val="6460"/>
        </w:trPr>
        <w:tc>
          <w:tcPr>
            <w:tcW w:w="1260" w:type="dxa"/>
          </w:tcPr>
          <w:p w14:paraId="6EA3FCEB" w14:textId="11AF9734"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&lt;EndNote&gt;&lt;Cite&gt;&lt;Author&gt;Yuan&lt;/Author&gt;&lt;Year&gt;2023&lt;/Year&gt;&lt;RecNum&gt;22&lt;/RecNum&gt;&lt;DisplayText&gt;[17]&lt;/DisplayText&gt;&lt;record&gt;&lt;rec-number&gt;22&lt;/rec-number&gt;&lt;foreign-keys&gt;&lt;key app="EN" db-id="t2esz2awst2x2yepftpp95wltzavzsxaezr2" timestamp="1760378685"&gt;22&lt;/key&gt;&lt;/foreign-keys&gt;&lt;ref-type name="Journal Article"&gt;17&lt;/ref-type&gt;&lt;contributors&gt;&lt;authors&gt;&lt;author&gt;Yuan, J&lt;/author&gt;&lt;author&gt;Bao, P&lt;/author&gt;&lt;author&gt;Chen, Z&lt;/author&gt;&lt;author&gt;Yuan, M&lt;/author&gt;&lt;author&gt;Zhao, J&lt;/author&gt;&lt;author&gt;Pan, J&lt;/author&gt;&lt;author&gt;Xie, Y&lt;/author&gt;&lt;author&gt;Cao, Y&lt;/author&gt;&lt;author&gt;Wang, Y&lt;/author&gt;&lt;author&gt;Wang, Z&lt;/author&gt;&lt;/authors&gt;&lt;/contributors&gt;&lt;titles&gt;&lt;title&gt;Advanced prompting as a catalyst: Empowering large language models in the management of gastrointestinal cancers&lt;/title&gt;&lt;secondary-title&gt;The Innovation&lt;/secondary-title&gt;&lt;/titles&gt;&lt;periodical&gt;&lt;full-title&gt;The Innovation&lt;/full-title&gt;&lt;/periodical&gt;&lt;volume&gt;521&lt;/volume&gt;&lt;dates&gt;&lt;year&gt;2023&lt;/year&gt;&lt;/dates&gt;&lt;urls&gt;&lt;/urls&gt;&lt;/record&gt;&lt;/Cite&gt;&lt;/EndNote&gt;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0646F93" w14:textId="09ADE12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advanced prompting as a catalyst: empowering large language models in the management of gastrointestinal cancers</w:t>
            </w:r>
          </w:p>
        </w:tc>
        <w:tc>
          <w:tcPr>
            <w:tcW w:w="450" w:type="dxa"/>
            <w:vAlign w:val="bottom"/>
            <w:hideMark/>
          </w:tcPr>
          <w:p w14:paraId="7661097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03B464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3A80A0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389D2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and planning</w:t>
            </w:r>
          </w:p>
        </w:tc>
        <w:tc>
          <w:tcPr>
            <w:tcW w:w="720" w:type="dxa"/>
            <w:vAlign w:val="bottom"/>
            <w:hideMark/>
          </w:tcPr>
          <w:p w14:paraId="095835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180338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GI Cancers</w:t>
            </w:r>
          </w:p>
        </w:tc>
        <w:tc>
          <w:tcPr>
            <w:tcW w:w="540" w:type="dxa"/>
            <w:vAlign w:val="bottom"/>
            <w:hideMark/>
          </w:tcPr>
          <w:p w14:paraId="4EA218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create a multi-step prompt template: (1) declaring the role of GPT; (2) giving the main task; (3) declaring the workflow, "which we view as a generalized chain of thought that allows GPT-4 to approach problem-solving or deliver answers in an organized, step-</w:t>
            </w:r>
            <w:r w:rsidRPr="00C53421">
              <w:rPr>
                <w:rFonts w:ascii="Times New Roman" w:eastAsia="Times New Roman" w:hAnsi="Times New Roman" w:cs="Times New Roman"/>
                <w:color w:val="000000"/>
                <w:kern w:val="0"/>
                <w:sz w:val="16"/>
                <w:szCs w:val="16"/>
                <w14:ligatures w14:val="none"/>
              </w:rPr>
              <w:lastRenderedPageBreak/>
              <w:t>bystep manner"; (4) specifying constraints to GPT</w:t>
            </w:r>
          </w:p>
        </w:tc>
        <w:tc>
          <w:tcPr>
            <w:tcW w:w="990" w:type="dxa"/>
            <w:vAlign w:val="bottom"/>
            <w:hideMark/>
          </w:tcPr>
          <w:p w14:paraId="3B8602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able to adapt to various prompting strategies</w:t>
            </w:r>
          </w:p>
        </w:tc>
        <w:tc>
          <w:tcPr>
            <w:tcW w:w="1170" w:type="dxa"/>
            <w:vAlign w:val="bottom"/>
            <w:hideMark/>
          </w:tcPr>
          <w:p w14:paraId="1F2898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publicly available medical licensing examination cases, residency and attending physician exam cases</w:t>
            </w:r>
          </w:p>
        </w:tc>
        <w:tc>
          <w:tcPr>
            <w:tcW w:w="990" w:type="dxa"/>
            <w:vAlign w:val="bottom"/>
            <w:hideMark/>
          </w:tcPr>
          <w:p w14:paraId="737213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w:t>
            </w:r>
          </w:p>
        </w:tc>
        <w:tc>
          <w:tcPr>
            <w:tcW w:w="900" w:type="dxa"/>
            <w:vAlign w:val="bottom"/>
            <w:hideMark/>
          </w:tcPr>
          <w:p w14:paraId="7A5EFB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Scoring various categories</w:t>
            </w:r>
          </w:p>
        </w:tc>
        <w:tc>
          <w:tcPr>
            <w:tcW w:w="1080" w:type="dxa"/>
            <w:vAlign w:val="bottom"/>
            <w:hideMark/>
          </w:tcPr>
          <w:p w14:paraId="28DAE1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Scoring: 1. Level A (90-100 points): Top-level expertise, demonstrating professional knowledge. 2. Level B (80-89 points): Experienced level, capable of handling most cases, 3. Level C (70-79 points): Mid-level ability, capable of independently addressing common cases. 4. Level D (60-69 points): Junior level, capable of handling some common cases.</w:t>
            </w:r>
          </w:p>
        </w:tc>
        <w:tc>
          <w:tcPr>
            <w:tcW w:w="1080" w:type="dxa"/>
            <w:vAlign w:val="bottom"/>
            <w:hideMark/>
          </w:tcPr>
          <w:p w14:paraId="6FF9BA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Prompt engineering strategies based on template</w:t>
            </w:r>
          </w:p>
        </w:tc>
        <w:tc>
          <w:tcPr>
            <w:tcW w:w="630" w:type="dxa"/>
            <w:vAlign w:val="bottom"/>
            <w:hideMark/>
          </w:tcPr>
          <w:p w14:paraId="5A641D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Prompt engineering improves responses but inherent limitations of these models, including biases, data privacy concerns, and their interpretative limitations remain</w:t>
            </w:r>
          </w:p>
        </w:tc>
        <w:tc>
          <w:tcPr>
            <w:tcW w:w="428" w:type="dxa"/>
            <w:gridSpan w:val="2"/>
            <w:vAlign w:val="bottom"/>
            <w:hideMark/>
          </w:tcPr>
          <w:p w14:paraId="4DC8E2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2EA9A3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CF088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5EBC536" w14:textId="77777777" w:rsidTr="008215A5">
        <w:trPr>
          <w:trHeight w:val="4420"/>
        </w:trPr>
        <w:tc>
          <w:tcPr>
            <w:tcW w:w="1260" w:type="dxa"/>
          </w:tcPr>
          <w:p w14:paraId="168C9C5D" w14:textId="42A506C5"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&lt;EndNote&gt;&lt;Cite&gt;&lt;Author&gt;Chou&lt;/Author&gt;&lt;Year&gt;2025&lt;/Year&gt;&lt;RecNum&gt;61&lt;/RecNum&gt;&lt;DisplayText&gt;[18]&lt;/DisplayText&gt;&lt;record&gt;&lt;rec-number&gt;61&lt;/rec-number&gt;&lt;foreign-keys&gt;&lt;key app="EN" db-id="dparzxfwkfe9s8ep9pix5t2nd2ffzstasrss" timestamp="1762306740"&gt;61&lt;/key&gt;&lt;/foreign-keys&gt;&lt;ref-type name="Journal Article"&gt;17&lt;/ref-type&gt;&lt;contributors&gt;&lt;authors&gt;&lt;author&gt;Chou, Hung-Hsueh&lt;/author&gt;&lt;author&gt;Chen, Yi Hua&lt;/author&gt;&lt;author&gt;Lin, Chiu-Tzu&lt;/author&gt;&lt;author&gt;Chang, Hsien-Tsung&lt;/author&gt;&lt;author&gt;Wu, An-Chieh&lt;/author&gt;&lt;author&gt;Tsai, Jia-Ling&lt;/author&gt;&lt;author&gt;Chen, Hsiao-Wei&lt;/author&gt;&lt;author&gt;Hsu, Ching-Chun&lt;/author&gt;&lt;author&gt;Liu, Shu-Ya&lt;/author&gt;&lt;author&gt;Lee, Jian Tao&lt;/author&gt;&lt;/authors&gt;&lt;/contributors&gt;&lt;titles&gt;&lt;title&gt;AI-driven patient support: Evaluating the effectiveness of ChatGPT-4 in addressing queries about ovarian cancer compared with healthcare professionals in gynecologic oncology&lt;/title&gt;&lt;secondary-title&gt;Supportive Care in Cancer&lt;/secondary-title&gt;&lt;/titles&gt;&lt;periodical&gt;&lt;full-title&gt;Supportive Care in Cancer&lt;/full-title&gt;&lt;/periodical&gt;&lt;pages&gt;337&lt;/pages&gt;&lt;volume&gt;33&lt;/volume&gt;&lt;number&gt;4&lt;/number&gt;&lt;dates&gt;&lt;year&gt;2025&lt;/year&gt;&lt;/dates&gt;&lt;isbn&gt;0941-4355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C17EB06" w14:textId="242ABC7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ai-driven patient support: evaluating the effectiveness of chatgpt-4 in addressing queries about ovarian cancer compared with healthcare professionals in gynecologic oncology</w:t>
            </w:r>
          </w:p>
        </w:tc>
        <w:tc>
          <w:tcPr>
            <w:tcW w:w="450" w:type="dxa"/>
            <w:vAlign w:val="bottom"/>
            <w:hideMark/>
          </w:tcPr>
          <w:p w14:paraId="133DB23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40EB75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Taiwan</w:t>
            </w:r>
          </w:p>
        </w:tc>
        <w:tc>
          <w:tcPr>
            <w:tcW w:w="540" w:type="dxa"/>
            <w:vAlign w:val="bottom"/>
            <w:hideMark/>
          </w:tcPr>
          <w:p w14:paraId="2418B0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622725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prevention, treatment, diagnosis and followup</w:t>
            </w:r>
          </w:p>
        </w:tc>
        <w:tc>
          <w:tcPr>
            <w:tcW w:w="720" w:type="dxa"/>
            <w:vAlign w:val="bottom"/>
            <w:hideMark/>
          </w:tcPr>
          <w:p w14:paraId="12E63C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259E7C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ovarian cancer</w:t>
            </w:r>
          </w:p>
        </w:tc>
        <w:tc>
          <w:tcPr>
            <w:tcW w:w="540" w:type="dxa"/>
            <w:vAlign w:val="bottom"/>
            <w:hideMark/>
          </w:tcPr>
          <w:p w14:paraId="4C0FE7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called LilyBot based on ChatGPT 4</w:t>
            </w:r>
          </w:p>
        </w:tc>
        <w:tc>
          <w:tcPr>
            <w:tcW w:w="990" w:type="dxa"/>
            <w:vAlign w:val="bottom"/>
            <w:hideMark/>
          </w:tcPr>
          <w:p w14:paraId="193109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935BCC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183 ovarian cancer related questions</w:t>
            </w:r>
          </w:p>
        </w:tc>
        <w:tc>
          <w:tcPr>
            <w:tcW w:w="990" w:type="dxa"/>
            <w:vAlign w:val="bottom"/>
            <w:hideMark/>
          </w:tcPr>
          <w:p w14:paraId="6D97CB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365CF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responses from the Bot and from Healthcare providers</w:t>
            </w:r>
          </w:p>
        </w:tc>
        <w:tc>
          <w:tcPr>
            <w:tcW w:w="1080" w:type="dxa"/>
            <w:vAlign w:val="bottom"/>
            <w:hideMark/>
          </w:tcPr>
          <w:p w14:paraId="23C6F2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Correctness was scored on a 6-point Likert scale</w:t>
            </w:r>
          </w:p>
        </w:tc>
        <w:tc>
          <w:tcPr>
            <w:tcW w:w="1080" w:type="dxa"/>
            <w:vAlign w:val="bottom"/>
            <w:hideMark/>
          </w:tcPr>
          <w:p w14:paraId="225AEB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mean scores of correctness for LilyBot compared with providers. There was a  significantly higher overall performance for correctness and completeness of responses from Lily-Bot compared with the healthcare providers</w:t>
            </w:r>
          </w:p>
        </w:tc>
        <w:tc>
          <w:tcPr>
            <w:tcW w:w="630" w:type="dxa"/>
            <w:vAlign w:val="bottom"/>
            <w:hideMark/>
          </w:tcPr>
          <w:p w14:paraId="150908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LilyBot relied on the most</w:t>
            </w:r>
            <w:r w:rsidRPr="00C53421">
              <w:rPr>
                <w:rFonts w:ascii="Times New Roman" w:eastAsia="Times New Roman" w:hAnsi="Times New Roman" w:cs="Times New Roman"/>
                <w:color w:val="000000"/>
                <w:kern w:val="0"/>
                <w:sz w:val="16"/>
                <w:szCs w:val="16"/>
                <w14:ligatures w14:val="none"/>
              </w:rPr>
              <w:br/>
              <w:t xml:space="preserve">recent Chat-GPT 4 version available at the time of interaction, but could not provide real-time, up-to-date </w:t>
            </w:r>
            <w:r w:rsidRPr="00C53421">
              <w:rPr>
                <w:rFonts w:ascii="Times New Roman" w:eastAsia="Times New Roman" w:hAnsi="Times New Roman" w:cs="Times New Roman"/>
                <w:color w:val="000000"/>
                <w:kern w:val="0"/>
                <w:sz w:val="16"/>
                <w:szCs w:val="16"/>
                <w14:ligatures w14:val="none"/>
              </w:rPr>
              <w:lastRenderedPageBreak/>
              <w:t>information.</w:t>
            </w:r>
          </w:p>
        </w:tc>
        <w:tc>
          <w:tcPr>
            <w:tcW w:w="428" w:type="dxa"/>
            <w:gridSpan w:val="2"/>
            <w:vAlign w:val="bottom"/>
            <w:hideMark/>
          </w:tcPr>
          <w:p w14:paraId="16944A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51ECD7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061C47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28C0A8B5" w14:textId="77777777" w:rsidTr="008215A5">
        <w:trPr>
          <w:trHeight w:val="3400"/>
        </w:trPr>
        <w:tc>
          <w:tcPr>
            <w:tcW w:w="1260" w:type="dxa"/>
          </w:tcPr>
          <w:p w14:paraId="50A52235" w14:textId="61B069B6"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&lt;EndNote&gt;&lt;Cite&gt;&lt;Author&gt;Liao&lt;/Author&gt;&lt;Year&gt;2024&lt;/Year&gt;&lt;RecNum&gt;24&lt;/RecNum&gt;&lt;DisplayText&gt;[19]&lt;/DisplayText&gt;&lt;record&gt;&lt;rec-number&gt;24&lt;/rec-number&gt;&lt;foreign-keys&gt;&lt;key app="EN" db-id="t2esz2awst2x2yepftpp95wltzavzsxaezr2" timestamp="1760378752"&gt;24&lt;/key&gt;&lt;/foreign-keys&gt;&lt;ref-type name="Journal Article"&gt;17&lt;/ref-type&gt;&lt;contributors&gt;&lt;authors&gt;&lt;author&gt;Liao, Chihying&lt;/author&gt;&lt;author&gt;Chu, Chinnan&lt;/author&gt;&lt;author&gt;Lien, Mingyu&lt;/author&gt;&lt;author&gt;Wu, Yaochung&lt;/author&gt;&lt;author&gt;Wang, Tihao&lt;/author&gt;&lt;/authors&gt;&lt;/contributors&gt;&lt;titles&gt;&lt;title&gt;AI-Enhanced Healthcare: Integrating ChatGPT-4 in ePROs for Improved Oncology Care and Decision-Making: A Pilot Evaluation&lt;/title&gt;&lt;secondary-title&gt;Current Oncology&lt;/secondary-title&gt;&lt;/titles&gt;&lt;periodical&gt;&lt;full-title&gt;Current Oncology&lt;/full-title&gt;&lt;/periodical&gt;&lt;pages&gt;7&lt;/pages&gt;&lt;volume&gt;32&lt;/volume&gt;&lt;number&gt;1&lt;/number&gt;&lt;dates&gt;&lt;year&gt;2024&lt;/year&gt;&lt;/dates&gt;&lt;isbn&gt;1718-7729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0F96216" w14:textId="2B5756A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ai-enhanced healthcare: integrating chatgpt-4 in epros for improved oncology care and decision-making: a pilot evaluation</w:t>
            </w:r>
          </w:p>
        </w:tc>
        <w:tc>
          <w:tcPr>
            <w:tcW w:w="450" w:type="dxa"/>
            <w:vAlign w:val="bottom"/>
            <w:hideMark/>
          </w:tcPr>
          <w:p w14:paraId="1684AAF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7A9FD8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Taiwan</w:t>
            </w:r>
          </w:p>
        </w:tc>
        <w:tc>
          <w:tcPr>
            <w:tcW w:w="540" w:type="dxa"/>
            <w:vAlign w:val="bottom"/>
            <w:hideMark/>
          </w:tcPr>
          <w:p w14:paraId="613973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41CBF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follow-up </w:t>
            </w:r>
          </w:p>
        </w:tc>
        <w:tc>
          <w:tcPr>
            <w:tcW w:w="720" w:type="dxa"/>
            <w:vAlign w:val="bottom"/>
            <w:hideMark/>
          </w:tcPr>
          <w:p w14:paraId="0DF772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68FC97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w:t>
            </w:r>
          </w:p>
        </w:tc>
        <w:tc>
          <w:tcPr>
            <w:tcW w:w="540" w:type="dxa"/>
            <w:vAlign w:val="bottom"/>
            <w:hideMark/>
          </w:tcPr>
          <w:p w14:paraId="3D3E0F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4</w:t>
            </w:r>
          </w:p>
        </w:tc>
        <w:tc>
          <w:tcPr>
            <w:tcW w:w="990" w:type="dxa"/>
            <w:vAlign w:val="bottom"/>
            <w:hideMark/>
          </w:tcPr>
          <w:p w14:paraId="10E749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prompt engineering capacities were used</w:t>
            </w:r>
          </w:p>
        </w:tc>
        <w:tc>
          <w:tcPr>
            <w:tcW w:w="1170" w:type="dxa"/>
            <w:vAlign w:val="bottom"/>
            <w:hideMark/>
          </w:tcPr>
          <w:p w14:paraId="1406EC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electronic patient reported outcomes (ePROS) post-treatment for consecutive 30 pts. Summaries were output and scored</w:t>
            </w:r>
          </w:p>
        </w:tc>
        <w:tc>
          <w:tcPr>
            <w:tcW w:w="990" w:type="dxa"/>
            <w:vAlign w:val="bottom"/>
            <w:hideMark/>
          </w:tcPr>
          <w:p w14:paraId="689B94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3973F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completeness, accuracy, minimal risk, empathetic response, emotional support, stress reduction, increase in pt health literacy, improvement in patient communication of the summaries of the ePROs</w:t>
            </w:r>
          </w:p>
        </w:tc>
        <w:tc>
          <w:tcPr>
            <w:tcW w:w="1080" w:type="dxa"/>
            <w:vAlign w:val="bottom"/>
            <w:hideMark/>
          </w:tcPr>
          <w:p w14:paraId="4C766B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Scored from 0-10</w:t>
            </w:r>
          </w:p>
        </w:tc>
        <w:tc>
          <w:tcPr>
            <w:tcW w:w="1080" w:type="dxa"/>
            <w:vAlign w:val="bottom"/>
            <w:hideMark/>
          </w:tcPr>
          <w:p w14:paraId="75FA1B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worst for the emotional support and best for risk management (summaries). Average total score between 6.9-7.3</w:t>
            </w:r>
          </w:p>
        </w:tc>
        <w:tc>
          <w:tcPr>
            <w:tcW w:w="630" w:type="dxa"/>
            <w:vAlign w:val="bottom"/>
            <w:hideMark/>
          </w:tcPr>
          <w:p w14:paraId="16EE7D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multiple types of cancers also posed challenges in ensuring the consistency and accuracy of the AI’s outputs, </w:t>
            </w:r>
          </w:p>
        </w:tc>
        <w:tc>
          <w:tcPr>
            <w:tcW w:w="428" w:type="dxa"/>
            <w:gridSpan w:val="2"/>
            <w:vAlign w:val="bottom"/>
            <w:hideMark/>
          </w:tcPr>
          <w:p w14:paraId="564036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864E6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51E066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77FACE0A" w14:textId="77777777" w:rsidTr="008215A5">
        <w:trPr>
          <w:trHeight w:val="2380"/>
        </w:trPr>
        <w:tc>
          <w:tcPr>
            <w:tcW w:w="1260" w:type="dxa"/>
          </w:tcPr>
          <w:p w14:paraId="238A23FC" w14:textId="42358C16"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&lt;EndNote&gt;&lt;Cite&gt;&lt;Author&gt;Lazris&lt;/Author&gt;&lt;Year&gt;2024&lt;/Year&gt;&lt;RecNum&gt;25&lt;/RecNum&gt;&lt;DisplayText&gt;[20]&lt;/DisplayText&gt;&lt;record&gt;&lt;rec-number&gt;25&lt;/rec-number&gt;&lt;foreign-keys&gt;&lt;key app="EN" db-id="t2esz2awst2x2yepftpp95wltzavzsxaezr2" timestamp="1760378794"&gt;25&lt;/key&gt;&lt;/foreign-keys&gt;&lt;ref-type name="Journal Article"&gt;17&lt;/ref-type&gt;&lt;contributors&gt;&lt;authors&gt;&lt;author&gt;Lazris, David&lt;/author&gt;&lt;author&gt;Schenker, Yael&lt;/author&gt;&lt;author&gt;Thomas, Teresa Hagan&lt;/author&gt;&lt;/authors&gt;&lt;/contributors&gt;&lt;titles&gt;&lt;title&gt;AI-generated content in cancer symptom management: a comparative analysis between ChatGPT and NCCN&lt;/title&gt;&lt;secondary-title&gt;Journal of Pain and Symptom Management&lt;/secondary-title&gt;&lt;/titles&gt;&lt;periodical&gt;&lt;full-title&gt;Journal of Pain and Symptom Management&lt;/full-title&gt;&lt;/periodical&gt;&lt;pages&gt;e303-e311&lt;/pages&gt;&lt;volume&gt;68&lt;/volume&gt;&lt;number&gt;4&lt;/number&gt;&lt;dates&gt;&lt;year&gt;2024&lt;/year&gt;&lt;/dates&gt;&lt;isbn&gt;0885-3924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214E559" w14:textId="6A1E32A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ai-generated content in cancer symptom management: a comparative analysis between chatgpt and nccn</w:t>
            </w:r>
          </w:p>
        </w:tc>
        <w:tc>
          <w:tcPr>
            <w:tcW w:w="450" w:type="dxa"/>
            <w:vAlign w:val="bottom"/>
            <w:hideMark/>
          </w:tcPr>
          <w:p w14:paraId="3D36147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EBAFE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46B132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6DC19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recommendations for symptom mgmt</w:t>
            </w:r>
          </w:p>
        </w:tc>
        <w:tc>
          <w:tcPr>
            <w:tcW w:w="720" w:type="dxa"/>
            <w:vAlign w:val="bottom"/>
            <w:hideMark/>
          </w:tcPr>
          <w:p w14:paraId="14CC93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752FD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w:t>
            </w:r>
          </w:p>
        </w:tc>
        <w:tc>
          <w:tcPr>
            <w:tcW w:w="540" w:type="dxa"/>
            <w:vAlign w:val="bottom"/>
            <w:hideMark/>
          </w:tcPr>
          <w:p w14:paraId="15DE94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3.5 compared with NCCN (National Compreh</w:t>
            </w:r>
            <w:r w:rsidRPr="00C53421">
              <w:rPr>
                <w:rFonts w:ascii="Times New Roman" w:eastAsia="Times New Roman" w:hAnsi="Times New Roman" w:cs="Times New Roman"/>
                <w:color w:val="000000"/>
                <w:kern w:val="0"/>
                <w:sz w:val="16"/>
                <w:szCs w:val="16"/>
                <w14:ligatures w14:val="none"/>
              </w:rPr>
              <w:lastRenderedPageBreak/>
              <w:t>enive cancer network) guidelines</w:t>
            </w:r>
          </w:p>
        </w:tc>
        <w:tc>
          <w:tcPr>
            <w:tcW w:w="990" w:type="dxa"/>
            <w:vAlign w:val="bottom"/>
            <w:hideMark/>
          </w:tcPr>
          <w:p w14:paraId="16F7EB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specified</w:t>
            </w:r>
          </w:p>
        </w:tc>
        <w:tc>
          <w:tcPr>
            <w:tcW w:w="1170" w:type="dxa"/>
            <w:vAlign w:val="bottom"/>
            <w:hideMark/>
          </w:tcPr>
          <w:p w14:paraId="4022D9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9 cancer symptoms</w:t>
            </w:r>
          </w:p>
        </w:tc>
        <w:tc>
          <w:tcPr>
            <w:tcW w:w="990" w:type="dxa"/>
            <w:vAlign w:val="bottom"/>
            <w:hideMark/>
          </w:tcPr>
          <w:p w14:paraId="13F883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FE6D9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Agreement between GPT and NCCN guidelines</w:t>
            </w:r>
          </w:p>
        </w:tc>
        <w:tc>
          <w:tcPr>
            <w:tcW w:w="1080" w:type="dxa"/>
            <w:vAlign w:val="bottom"/>
            <w:hideMark/>
          </w:tcPr>
          <w:p w14:paraId="164129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mean percent agreement </w:t>
            </w:r>
          </w:p>
        </w:tc>
        <w:tc>
          <w:tcPr>
            <w:tcW w:w="1080" w:type="dxa"/>
            <w:vAlign w:val="bottom"/>
            <w:hideMark/>
          </w:tcPr>
          <w:p w14:paraId="5CD3F7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mean percent agreement between NCCN and ChatGPT recommendations was 37%. Agreement was low.</w:t>
            </w:r>
          </w:p>
        </w:tc>
        <w:tc>
          <w:tcPr>
            <w:tcW w:w="630" w:type="dxa"/>
            <w:vAlign w:val="bottom"/>
            <w:hideMark/>
          </w:tcPr>
          <w:p w14:paraId="4ACA2C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study utilized a specific version of ChatGPT, and AI model</w:t>
            </w:r>
            <w:r w:rsidRPr="00C53421">
              <w:rPr>
                <w:rFonts w:ascii="Times New Roman" w:eastAsia="Times New Roman" w:hAnsi="Times New Roman" w:cs="Times New Roman"/>
                <w:color w:val="000000"/>
                <w:kern w:val="0"/>
                <w:sz w:val="16"/>
                <w:szCs w:val="16"/>
                <w14:ligatures w14:val="none"/>
              </w:rPr>
              <w:lastRenderedPageBreak/>
              <w:t>s  evolve, suggesting that the findings may not be current</w:t>
            </w:r>
          </w:p>
        </w:tc>
        <w:tc>
          <w:tcPr>
            <w:tcW w:w="428" w:type="dxa"/>
            <w:gridSpan w:val="2"/>
            <w:vAlign w:val="bottom"/>
            <w:hideMark/>
          </w:tcPr>
          <w:p w14:paraId="4922F6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critical</w:t>
            </w:r>
          </w:p>
        </w:tc>
        <w:tc>
          <w:tcPr>
            <w:tcW w:w="534" w:type="dxa"/>
            <w:gridSpan w:val="2"/>
            <w:vAlign w:val="bottom"/>
            <w:hideMark/>
          </w:tcPr>
          <w:p w14:paraId="5D4CBE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4464C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 and commercial</w:t>
            </w:r>
          </w:p>
        </w:tc>
      </w:tr>
      <w:tr w:rsidR="00C53421" w:rsidRPr="00C53421" w14:paraId="6ACC6B6A" w14:textId="77777777" w:rsidTr="008215A5">
        <w:trPr>
          <w:trHeight w:val="4160"/>
        </w:trPr>
        <w:tc>
          <w:tcPr>
            <w:tcW w:w="1260" w:type="dxa"/>
          </w:tcPr>
          <w:p w14:paraId="7D7B69C4" w14:textId="183C7EE3" w:rsidR="00C53421" w:rsidRPr="00C53421" w:rsidRDefault="0023116E" w:rsidP="00C53421">
            <w:pPr>
              <w:spacing w:after="0" w:line="240" w:lineRule="auto"/>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fldChar w:fldCharType="begin"/>
            </w:r>
            <w:r w:rsidR="00A66C39">
              <w:rPr>
                <w:rFonts w:ascii="Times New Roman" w:eastAsia="Times New Roman" w:hAnsi="Times New Roman" w:cs="Times New Roman"/>
                <w:kern w:val="0"/>
                <w:sz w:val="16"/>
                <w:szCs w:val="16"/>
                <w14:ligatures w14:val="none"/>
              </w:rPr>
              <w:instrText xml:space="preserve"> ADDIN EN.CITE &lt;EndNote&gt;&lt;Cite&gt;&lt;Author&gt;Lin&lt;/Author&gt;&lt;Year&gt;2024&lt;/Year&gt;&lt;RecNum&gt;15&lt;/RecNum&gt;&lt;DisplayText&gt;[21]&lt;/DisplayText&gt;&lt;record&gt;&lt;rec-number&gt;15&lt;/rec-number&gt;&lt;foreign-keys&gt;&lt;key app="EN" db-id="dparzxfwkfe9s8ep9pix5t2nd2ffzstasrss" timestamp="1762306740"&gt;15&lt;/key&gt;&lt;/foreign-keys&gt;&lt;ref-type name="Journal Article"&gt;17&lt;/ref-type&gt;&lt;contributors&gt;&lt;authors&gt;&lt;author&gt;Lin, Tai-Han&lt;/author&gt;&lt;author&gt;Chung, Hsing-Yi&lt;/author&gt;&lt;author&gt;Jian, Ming-Jr&lt;/author&gt;&lt;author&gt;Chang, Chih-Kai&lt;/author&gt;&lt;author&gt;Perng, Cherng-Lih&lt;/author&gt;&lt;author&gt;Liao, Guo-Shiou&lt;/author&gt;&lt;author&gt;Yu, Jyh-Cherng&lt;/author&gt;&lt;author&gt;Dai, Ming-Shen&lt;/author&gt;&lt;author&gt;Yu, Cheng-Ping&lt;/author&gt;&lt;author&gt;Shang, Hung-Sheng&lt;/author&gt;&lt;/authors&gt;&lt;/contributors&gt;&lt;titles&gt;&lt;title&gt;An advanced machine learning model for a web-based artificial intelligence–based clinical decision support system application: Model development and validation study&lt;/title&gt;&lt;secondary-title&gt;Journal of Medical Internet Research&lt;/secondary-title&gt;&lt;/titles&gt;&lt;periodical&gt;&lt;full-title&gt;Journal of Medical Internet Research&lt;/full-title&gt;&lt;/periodical&gt;&lt;pages&gt;e56022&lt;/pages&gt;&lt;volume&gt;26&lt;/volume&gt;&lt;dates&gt;&lt;year&gt;2024&lt;/year&gt;&lt;/dates&gt;&lt;isbn&gt;1438-8871&lt;/isbn&gt;&lt;urls&gt;&lt;/urls&gt;&lt;/record&gt;&lt;/Cite&gt;&lt;/EndNote&gt;</w:instrText>
            </w:r>
            <w:r>
              <w:rPr>
                <w:rFonts w:ascii="Times New Roman" w:eastAsia="Times New Roman" w:hAnsi="Times New Roman" w:cs="Times New Roman"/>
                <w:kern w:val="0"/>
                <w:sz w:val="16"/>
                <w:szCs w:val="16"/>
                <w14:ligatures w14:val="none"/>
              </w:rPr>
              <w:fldChar w:fldCharType="separate"/>
            </w:r>
            <w:r w:rsidR="004D38D9">
              <w:rPr>
                <w:rFonts w:ascii="Times New Roman" w:eastAsia="Times New Roman" w:hAnsi="Times New Roman" w:cs="Times New Roman"/>
                <w:noProof/>
                <w:kern w:val="0"/>
                <w:sz w:val="16"/>
                <w:szCs w:val="16"/>
                <w14:ligatures w14:val="none"/>
              </w:rPr>
              <w:t>[21]</w:t>
            </w:r>
            <w:r>
              <w:rPr>
                <w:rFonts w:ascii="Times New Roman" w:eastAsia="Times New Roman" w:hAnsi="Times New Roman" w:cs="Times New Roman"/>
                <w:kern w:val="0"/>
                <w:sz w:val="16"/>
                <w:szCs w:val="16"/>
                <w14:ligatures w14:val="none"/>
              </w:rPr>
              <w:fldChar w:fldCharType="end"/>
            </w:r>
          </w:p>
        </w:tc>
        <w:tc>
          <w:tcPr>
            <w:tcW w:w="1890" w:type="dxa"/>
            <w:vAlign w:val="bottom"/>
            <w:hideMark/>
          </w:tcPr>
          <w:p w14:paraId="6BBF5E99" w14:textId="059342EE"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an advanced machine learning model for a web-based artificial intelligence–based clinical decision support system application: model development and validation study</w:t>
            </w:r>
          </w:p>
        </w:tc>
        <w:tc>
          <w:tcPr>
            <w:tcW w:w="450" w:type="dxa"/>
            <w:vAlign w:val="bottom"/>
            <w:hideMark/>
          </w:tcPr>
          <w:p w14:paraId="5046552E" w14:textId="77777777" w:rsidR="00C53421" w:rsidRPr="00C53421" w:rsidRDefault="00C53421" w:rsidP="00C53421">
            <w:pPr>
              <w:spacing w:after="0" w:line="240" w:lineRule="auto"/>
              <w:jc w:val="right"/>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2024</w:t>
            </w:r>
          </w:p>
        </w:tc>
        <w:tc>
          <w:tcPr>
            <w:tcW w:w="630" w:type="dxa"/>
            <w:vAlign w:val="bottom"/>
            <w:hideMark/>
          </w:tcPr>
          <w:p w14:paraId="353EA06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Taiwan</w:t>
            </w:r>
          </w:p>
        </w:tc>
        <w:tc>
          <w:tcPr>
            <w:tcW w:w="540" w:type="dxa"/>
            <w:vAlign w:val="bottom"/>
            <w:hideMark/>
          </w:tcPr>
          <w:p w14:paraId="3E9B547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Decision support tool</w:t>
            </w:r>
          </w:p>
        </w:tc>
        <w:tc>
          <w:tcPr>
            <w:tcW w:w="990" w:type="dxa"/>
            <w:vAlign w:val="bottom"/>
            <w:hideMark/>
          </w:tcPr>
          <w:p w14:paraId="6804786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treatmenr/recurrence prediction</w:t>
            </w:r>
          </w:p>
        </w:tc>
        <w:tc>
          <w:tcPr>
            <w:tcW w:w="720" w:type="dxa"/>
            <w:vAlign w:val="bottom"/>
            <w:hideMark/>
          </w:tcPr>
          <w:p w14:paraId="0E8AF39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Oncologists/providers</w:t>
            </w:r>
          </w:p>
        </w:tc>
        <w:tc>
          <w:tcPr>
            <w:tcW w:w="540" w:type="dxa"/>
            <w:vAlign w:val="bottom"/>
            <w:hideMark/>
          </w:tcPr>
          <w:p w14:paraId="03AF8CE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Breast cancer</w:t>
            </w:r>
          </w:p>
        </w:tc>
        <w:tc>
          <w:tcPr>
            <w:tcW w:w="540" w:type="dxa"/>
            <w:vAlign w:val="bottom"/>
            <w:hideMark/>
          </w:tcPr>
          <w:p w14:paraId="00BC168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 xml:space="preserve">using Chat GPT to developing an AI-based clinical decision support system (AI-CDSS). We developed a web page built with HTML, CSS, and JavaScript, featuring dynamic forms where clinicians </w:t>
            </w:r>
            <w:r w:rsidRPr="00C53421">
              <w:rPr>
                <w:rFonts w:ascii="Times New Roman" w:eastAsia="Times New Roman" w:hAnsi="Times New Roman" w:cs="Times New Roman"/>
                <w:kern w:val="0"/>
                <w:sz w:val="16"/>
                <w:szCs w:val="16"/>
                <w14:ligatures w14:val="none"/>
              </w:rPr>
              <w:lastRenderedPageBreak/>
              <w:t>could input patient data</w:t>
            </w:r>
          </w:p>
        </w:tc>
        <w:tc>
          <w:tcPr>
            <w:tcW w:w="990" w:type="dxa"/>
            <w:vAlign w:val="bottom"/>
            <w:hideMark/>
          </w:tcPr>
          <w:p w14:paraId="4AB86EB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lastRenderedPageBreak/>
              <w:t xml:space="preserve">Scripting and data processing were conducted on secure, local hospital systems using Python in Jupyter Notebooks </w:t>
            </w:r>
          </w:p>
        </w:tc>
        <w:tc>
          <w:tcPr>
            <w:tcW w:w="1170" w:type="dxa"/>
            <w:vAlign w:val="bottom"/>
            <w:hideMark/>
          </w:tcPr>
          <w:p w14:paraId="207C352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3577 patients from breast cancer registry</w:t>
            </w:r>
          </w:p>
        </w:tc>
        <w:tc>
          <w:tcPr>
            <w:tcW w:w="990" w:type="dxa"/>
            <w:vAlign w:val="bottom"/>
            <w:hideMark/>
          </w:tcPr>
          <w:p w14:paraId="580EFF5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plain text</w:t>
            </w:r>
          </w:p>
        </w:tc>
        <w:tc>
          <w:tcPr>
            <w:tcW w:w="900" w:type="dxa"/>
            <w:vAlign w:val="bottom"/>
            <w:hideMark/>
          </w:tcPr>
          <w:p w14:paraId="526689F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 xml:space="preserve">To assess the effectiveness of machine learning models, we used several key performance metrics such as area under the curve (AUC), accuracy, sensitivity, specificity, positive predictive value (PPV), negative predictive value (NPV), and F1-score. they implemented these metrics using the scikit-learn Python library, </w:t>
            </w:r>
          </w:p>
        </w:tc>
        <w:tc>
          <w:tcPr>
            <w:tcW w:w="1080" w:type="dxa"/>
            <w:vAlign w:val="bottom"/>
            <w:hideMark/>
          </w:tcPr>
          <w:p w14:paraId="42C7AF0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not reported</w:t>
            </w:r>
          </w:p>
        </w:tc>
        <w:tc>
          <w:tcPr>
            <w:tcW w:w="1080" w:type="dxa"/>
            <w:vAlign w:val="bottom"/>
            <w:hideMark/>
          </w:tcPr>
          <w:p w14:paraId="0191B73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 xml:space="preserve">Key achievements include the categorization of hormone receptor status and age. Among the various models tested, the LGBM (light gradient boosting machine) model showed superior performance, with an AUC of 0.80, a finding that was consistently supported by the ROC curve analysis. </w:t>
            </w:r>
          </w:p>
        </w:tc>
        <w:tc>
          <w:tcPr>
            <w:tcW w:w="630" w:type="dxa"/>
            <w:vAlign w:val="bottom"/>
            <w:hideMark/>
          </w:tcPr>
          <w:p w14:paraId="4E2FA55B"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 xml:space="preserve">the AI-CDSS tool needs validation across diverse clinical environments and patient populations to ascertain its adaptability. </w:t>
            </w:r>
          </w:p>
        </w:tc>
        <w:tc>
          <w:tcPr>
            <w:tcW w:w="428" w:type="dxa"/>
            <w:gridSpan w:val="2"/>
            <w:vAlign w:val="bottom"/>
            <w:hideMark/>
          </w:tcPr>
          <w:p w14:paraId="14E77A1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Mixed</w:t>
            </w:r>
          </w:p>
        </w:tc>
        <w:tc>
          <w:tcPr>
            <w:tcW w:w="534" w:type="dxa"/>
            <w:gridSpan w:val="2"/>
            <w:vAlign w:val="bottom"/>
            <w:hideMark/>
          </w:tcPr>
          <w:p w14:paraId="0F44789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paid</w:t>
            </w:r>
          </w:p>
        </w:tc>
        <w:tc>
          <w:tcPr>
            <w:tcW w:w="644" w:type="dxa"/>
            <w:gridSpan w:val="2"/>
            <w:vAlign w:val="bottom"/>
            <w:hideMark/>
          </w:tcPr>
          <w:p w14:paraId="50D3DCD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commercial/proprietary</w:t>
            </w:r>
          </w:p>
        </w:tc>
      </w:tr>
      <w:tr w:rsidR="00C53421" w:rsidRPr="00C53421" w14:paraId="74BCC924" w14:textId="77777777" w:rsidTr="008215A5">
        <w:trPr>
          <w:trHeight w:val="4080"/>
        </w:trPr>
        <w:tc>
          <w:tcPr>
            <w:tcW w:w="1260" w:type="dxa"/>
          </w:tcPr>
          <w:p w14:paraId="3D1F3A4A" w14:textId="5BD3B677"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&lt;EndNote&gt;&lt;Cite&gt;&lt;Author&gt;Troian&lt;/Author&gt;&lt;Year&gt;2025&lt;/Year&gt;&lt;RecNum&gt;27&lt;/RecNum&gt;&lt;DisplayText&gt;[22]&lt;/DisplayText&gt;&lt;record&gt;&lt;rec-number&gt;27&lt;/rec-number&gt;&lt;foreign-keys&gt;&lt;key app="EN" db-id="t2esz2awst2x2yepftpp95wltzavzsxaezr2" timestamp="1760378871"&gt;27&lt;/key&gt;&lt;/foreign-keys&gt;&lt;ref-type name="Journal Article"&gt;17&lt;/ref-type&gt;&lt;contributors&gt;&lt;authors&gt;&lt;author&gt;Troian, Marina&lt;/author&gt;&lt;author&gt;Lovadina, Stefano&lt;/author&gt;&lt;author&gt;Ravasin, Alice&lt;/author&gt;&lt;author&gt;Arbore, Alessia&lt;/author&gt;&lt;author&gt;Aleksova, Aneta&lt;/author&gt;&lt;author&gt;Baratella, Elisa&lt;/author&gt;&lt;author&gt;Cortale, Maurizio&lt;/author&gt;&lt;/authors&gt;&lt;/contributors&gt;&lt;titles&gt;&lt;title&gt;An assessment of ChatGPT’s responses to common patient questions about lung cancer surgery: a preliminary clinical evaluation of accuracy and relevance&lt;/title&gt;&lt;secondary-title&gt;Journal of Clinical Medicine&lt;/secondary-title&gt;&lt;/titles&gt;&lt;periodical&gt;&lt;full-title&gt;Journal of Clinical Medicine&lt;/full-title&gt;&lt;/periodical&gt;&lt;pages&gt;1676&lt;/pages&gt;&lt;volume&gt;14&lt;/volume&gt;&lt;number&gt;5&lt;/number&gt;&lt;dates&gt;&lt;year&gt;2025&lt;/year&gt;&lt;/dates&gt;&lt;isbn&gt;2077-0383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F41A1A4" w14:textId="0295851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 assessment of chatgpt’s responses to common patient questions about lung cancer surgery: a preliminary clinical evaluation of accuracy and relevance</w:t>
            </w:r>
          </w:p>
        </w:tc>
        <w:tc>
          <w:tcPr>
            <w:tcW w:w="450" w:type="dxa"/>
            <w:vAlign w:val="bottom"/>
            <w:hideMark/>
          </w:tcPr>
          <w:p w14:paraId="438CD97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D7E87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Italy</w:t>
            </w:r>
          </w:p>
        </w:tc>
        <w:tc>
          <w:tcPr>
            <w:tcW w:w="540" w:type="dxa"/>
            <w:vAlign w:val="bottom"/>
            <w:hideMark/>
          </w:tcPr>
          <w:p w14:paraId="4A17EC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w:t>
            </w:r>
          </w:p>
        </w:tc>
        <w:tc>
          <w:tcPr>
            <w:tcW w:w="990" w:type="dxa"/>
            <w:vAlign w:val="bottom"/>
            <w:hideMark/>
          </w:tcPr>
          <w:p w14:paraId="12DAED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Patient education: </w:t>
            </w:r>
          </w:p>
        </w:tc>
        <w:tc>
          <w:tcPr>
            <w:tcW w:w="720" w:type="dxa"/>
            <w:vAlign w:val="bottom"/>
            <w:hideMark/>
          </w:tcPr>
          <w:p w14:paraId="73E5D3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2FBE0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23DCA3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6275E4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is advanced language model that utilizes AI to generate human-like text based on user input. Particularly good with understanding context</w:t>
            </w:r>
          </w:p>
        </w:tc>
        <w:tc>
          <w:tcPr>
            <w:tcW w:w="1170" w:type="dxa"/>
            <w:vAlign w:val="bottom"/>
            <w:hideMark/>
          </w:tcPr>
          <w:p w14:paraId="5FD4E8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16 FAQs about lung cancer surgery</w:t>
            </w:r>
          </w:p>
        </w:tc>
        <w:tc>
          <w:tcPr>
            <w:tcW w:w="990" w:type="dxa"/>
            <w:vAlign w:val="bottom"/>
            <w:hideMark/>
          </w:tcPr>
          <w:p w14:paraId="05DDAA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3D26C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Appropriateness and accuracy</w:t>
            </w:r>
          </w:p>
        </w:tc>
        <w:tc>
          <w:tcPr>
            <w:tcW w:w="1080" w:type="dxa"/>
            <w:vAlign w:val="bottom"/>
            <w:hideMark/>
          </w:tcPr>
          <w:p w14:paraId="5AA4BC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scoring 1-4</w:t>
            </w:r>
          </w:p>
        </w:tc>
        <w:tc>
          <w:tcPr>
            <w:tcW w:w="1080" w:type="dxa"/>
            <w:vAlign w:val="bottom"/>
            <w:hideMark/>
          </w:tcPr>
          <w:p w14:paraId="7CDCA3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All answers provided by the chatbot were judged to be satisfactory, evidence-based, and generally unbiased</w:t>
            </w:r>
          </w:p>
        </w:tc>
        <w:tc>
          <w:tcPr>
            <w:tcW w:w="630" w:type="dxa"/>
            <w:vAlign w:val="bottom"/>
            <w:hideMark/>
          </w:tcPr>
          <w:p w14:paraId="377EBD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One limitation of our study is that the responses generated by AI may not be the same when asked by different users or at different times.</w:t>
            </w:r>
          </w:p>
        </w:tc>
        <w:tc>
          <w:tcPr>
            <w:tcW w:w="428" w:type="dxa"/>
            <w:gridSpan w:val="2"/>
            <w:vAlign w:val="bottom"/>
            <w:hideMark/>
          </w:tcPr>
          <w:p w14:paraId="1444E2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31B9DC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2593E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1ADD4115" w14:textId="77777777" w:rsidTr="008215A5">
        <w:trPr>
          <w:trHeight w:val="8192"/>
        </w:trPr>
        <w:tc>
          <w:tcPr>
            <w:tcW w:w="1260" w:type="dxa"/>
          </w:tcPr>
          <w:p w14:paraId="51F0FA75" w14:textId="2ECD35E2" w:rsidR="00C53421" w:rsidRPr="00C53421" w:rsidRDefault="0023116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&lt;EndNote&gt;&lt;Cite&gt;&lt;Author&gt;Ye&lt;/Author&gt;&lt;Year&gt;2024&lt;/Year&gt;&lt;RecNum&gt;28&lt;/RecNum&gt;&lt;DisplayText&gt;[23]&lt;/DisplayText&gt;&lt;record&gt;&lt;rec-number&gt;28&lt;/rec-number&gt;&lt;foreign-keys&gt;&lt;key app="EN" db-id="t2esz2awst2x2yepftpp95wltzavzsxaezr2" timestamp="1760378908"&gt;28&lt;/key&gt;&lt;/foreign-keys&gt;&lt;ref-type name="Journal Article"&gt;17&lt;/ref-type&gt;&lt;contributors&gt;&lt;authors&gt;&lt;author&gt;Ye, Zichen&lt;/author&gt;&lt;author&gt;Zhang, Bo&lt;/author&gt;&lt;author&gt;Zhang, Kun&lt;/author&gt;&lt;author&gt;Méndez, María José González&lt;/author&gt;&lt;author&gt;Yan, Huijiao&lt;/author&gt;&lt;author&gt;Wu, Tong&lt;/author&gt;&lt;author&gt;Qu, Yimin&lt;/author&gt;&lt;author&gt;Jiang, Yu&lt;/author&gt;&lt;author&gt;Xue, Peng&lt;/author&gt;&lt;author&gt;Qiao, Youlin&lt;/author&gt;&lt;/authors&gt;&lt;/contributors&gt;&lt;titles&gt;&lt;title&gt;An assessment of ChatGPT’s responses to frequently asked questions about cervical and breast cancer&lt;/title&gt;&lt;secondary-title&gt;BMC Women&amp;apos;s Health&lt;/secondary-title&gt;&lt;/titles&gt;&lt;periodical&gt;&lt;full-title&gt;BMC Women&amp;apos;s Health&lt;/full-title&gt;&lt;/periodical&gt;&lt;pages&gt;482&lt;/pages&gt;&lt;volume&gt;24&lt;/volume&gt;&lt;number&gt;1&lt;/number&gt;&lt;dates&gt;&lt;year&gt;2024&lt;/year&gt;&lt;/dates&gt;&lt;isbn&gt;1472-6874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97D595A" w14:textId="720C038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 assessment of chatgpt’s responses to frequently asked questions about cervical and breast cancer</w:t>
            </w:r>
          </w:p>
        </w:tc>
        <w:tc>
          <w:tcPr>
            <w:tcW w:w="450" w:type="dxa"/>
            <w:vAlign w:val="bottom"/>
            <w:hideMark/>
          </w:tcPr>
          <w:p w14:paraId="3A558BF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EE82B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study was in China; ChatGPT responses were collated</w:t>
            </w:r>
            <w:r w:rsidRPr="00C53421">
              <w:rPr>
                <w:rFonts w:ascii="Times New Roman" w:eastAsia="Times New Roman" w:hAnsi="Times New Roman" w:cs="Times New Roman"/>
                <w:color w:val="000000"/>
                <w:kern w:val="0"/>
                <w:sz w:val="16"/>
                <w:szCs w:val="16"/>
                <w14:ligatures w14:val="none"/>
              </w:rPr>
              <w:br/>
              <w:t>from instances recorded in Chile and Germany</w:t>
            </w:r>
          </w:p>
        </w:tc>
        <w:tc>
          <w:tcPr>
            <w:tcW w:w="540" w:type="dxa"/>
            <w:vAlign w:val="bottom"/>
            <w:hideMark/>
          </w:tcPr>
          <w:p w14:paraId="2BC93A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w:t>
            </w:r>
          </w:p>
        </w:tc>
        <w:tc>
          <w:tcPr>
            <w:tcW w:w="990" w:type="dxa"/>
            <w:vAlign w:val="bottom"/>
            <w:hideMark/>
          </w:tcPr>
          <w:p w14:paraId="61CE00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Patient education: </w:t>
            </w:r>
          </w:p>
        </w:tc>
        <w:tc>
          <w:tcPr>
            <w:tcW w:w="720" w:type="dxa"/>
            <w:vAlign w:val="bottom"/>
            <w:hideMark/>
          </w:tcPr>
          <w:p w14:paraId="36E989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384434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cervical and breast cancer</w:t>
            </w:r>
          </w:p>
        </w:tc>
        <w:tc>
          <w:tcPr>
            <w:tcW w:w="540" w:type="dxa"/>
            <w:vAlign w:val="bottom"/>
            <w:hideMark/>
          </w:tcPr>
          <w:p w14:paraId="2BAC2A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06E05C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683D73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FAQs about cervical and breast cancer (10 for each)</w:t>
            </w:r>
          </w:p>
        </w:tc>
        <w:tc>
          <w:tcPr>
            <w:tcW w:w="990" w:type="dxa"/>
            <w:vAlign w:val="bottom"/>
            <w:hideMark/>
          </w:tcPr>
          <w:p w14:paraId="188317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81886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(evaluated on a 7 point scale) • Accuracy </w:t>
            </w:r>
            <w:r w:rsidRPr="00C53421">
              <w:rPr>
                <w:rFonts w:ascii="Times New Roman" w:eastAsia="Times New Roman" w:hAnsi="Times New Roman" w:cs="Times New Roman"/>
                <w:color w:val="000000"/>
                <w:kern w:val="0"/>
                <w:sz w:val="16"/>
                <w:szCs w:val="16"/>
                <w14:ligatures w14:val="none"/>
              </w:rPr>
              <w:br/>
              <w:t>• Readability;</w:t>
            </w:r>
            <w:r w:rsidRPr="00C53421">
              <w:rPr>
                <w:rFonts w:ascii="Times New Roman" w:eastAsia="Times New Roman" w:hAnsi="Times New Roman" w:cs="Times New Roman"/>
                <w:color w:val="000000"/>
                <w:kern w:val="0"/>
                <w:sz w:val="16"/>
                <w:szCs w:val="16"/>
                <w14:ligatures w14:val="none"/>
              </w:rPr>
              <w:br/>
              <w:t>• Consistency;</w:t>
            </w:r>
            <w:r w:rsidRPr="00C53421">
              <w:rPr>
                <w:rFonts w:ascii="Times New Roman" w:eastAsia="Times New Roman" w:hAnsi="Times New Roman" w:cs="Times New Roman"/>
                <w:color w:val="000000"/>
                <w:kern w:val="0"/>
                <w:sz w:val="16"/>
                <w:szCs w:val="16"/>
                <w14:ligatures w14:val="none"/>
              </w:rPr>
              <w:br/>
              <w:t>• Reliability;</w:t>
            </w:r>
            <w:r w:rsidRPr="00C53421">
              <w:rPr>
                <w:rFonts w:ascii="Times New Roman" w:eastAsia="Times New Roman" w:hAnsi="Times New Roman" w:cs="Times New Roman"/>
                <w:color w:val="000000"/>
                <w:kern w:val="0"/>
                <w:sz w:val="16"/>
                <w:szCs w:val="16"/>
                <w14:ligatures w14:val="none"/>
              </w:rPr>
              <w:br/>
              <w:t>• Efficiency;</w:t>
            </w:r>
            <w:r w:rsidRPr="00C53421">
              <w:rPr>
                <w:rFonts w:ascii="Times New Roman" w:eastAsia="Times New Roman" w:hAnsi="Times New Roman" w:cs="Times New Roman"/>
                <w:color w:val="000000"/>
                <w:kern w:val="0"/>
                <w:sz w:val="16"/>
                <w:szCs w:val="16"/>
                <w14:ligatures w14:val="none"/>
              </w:rPr>
              <w:br/>
              <w:t xml:space="preserve">• Relevance </w:t>
            </w:r>
          </w:p>
        </w:tc>
        <w:tc>
          <w:tcPr>
            <w:tcW w:w="1080" w:type="dxa"/>
            <w:vAlign w:val="bottom"/>
            <w:hideMark/>
          </w:tcPr>
          <w:p w14:paraId="5FE10D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refers to the ability to provide comprehensive, omission-free, and misinformation free answers to the given questions;</w:t>
            </w:r>
            <w:r w:rsidRPr="00C53421">
              <w:rPr>
                <w:rFonts w:ascii="Times New Roman" w:eastAsia="Times New Roman" w:hAnsi="Times New Roman" w:cs="Times New Roman"/>
                <w:color w:val="000000"/>
                <w:kern w:val="0"/>
                <w:sz w:val="16"/>
                <w:szCs w:val="16"/>
                <w14:ligatures w14:val="none"/>
              </w:rPr>
              <w:br/>
              <w:t>• Readability refers to the ease and clarity of</w:t>
            </w:r>
            <w:r w:rsidRPr="00C53421">
              <w:rPr>
                <w:rFonts w:ascii="Times New Roman" w:eastAsia="Times New Roman" w:hAnsi="Times New Roman" w:cs="Times New Roman"/>
                <w:color w:val="000000"/>
                <w:kern w:val="0"/>
                <w:sz w:val="16"/>
                <w:szCs w:val="16"/>
                <w14:ligatures w14:val="none"/>
              </w:rPr>
              <w:br/>
              <w:t>ChatGPT’s answers, considering the language</w:t>
            </w:r>
            <w:r w:rsidRPr="00C53421">
              <w:rPr>
                <w:rFonts w:ascii="Times New Roman" w:eastAsia="Times New Roman" w:hAnsi="Times New Roman" w:cs="Times New Roman"/>
                <w:color w:val="000000"/>
                <w:kern w:val="0"/>
                <w:sz w:val="16"/>
                <w:szCs w:val="16"/>
                <w14:ligatures w14:val="none"/>
              </w:rPr>
              <w:br/>
              <w:t>difficulty;</w:t>
            </w:r>
            <w:r w:rsidRPr="00C53421">
              <w:rPr>
                <w:rFonts w:ascii="Times New Roman" w:eastAsia="Times New Roman" w:hAnsi="Times New Roman" w:cs="Times New Roman"/>
                <w:color w:val="000000"/>
                <w:kern w:val="0"/>
                <w:sz w:val="16"/>
                <w:szCs w:val="16"/>
                <w14:ligatures w14:val="none"/>
              </w:rPr>
              <w:br/>
              <w:t>• Consistency refers to the ability to provide the same or similar answers</w:t>
            </w:r>
            <w:r w:rsidRPr="00C53421">
              <w:rPr>
                <w:rFonts w:ascii="Times New Roman" w:eastAsia="Times New Roman" w:hAnsi="Times New Roman" w:cs="Times New Roman"/>
                <w:color w:val="000000"/>
                <w:kern w:val="0"/>
                <w:sz w:val="16"/>
                <w:szCs w:val="16"/>
                <w14:ligatures w14:val="none"/>
              </w:rPr>
              <w:br/>
              <w:t>when asked the same questions multiple times, at different times and locations;</w:t>
            </w:r>
            <w:r w:rsidRPr="00C53421">
              <w:rPr>
                <w:rFonts w:ascii="Times New Roman" w:eastAsia="Times New Roman" w:hAnsi="Times New Roman" w:cs="Times New Roman"/>
                <w:color w:val="000000"/>
                <w:kern w:val="0"/>
                <w:sz w:val="16"/>
                <w:szCs w:val="16"/>
                <w14:ligatures w14:val="none"/>
              </w:rPr>
              <w:br/>
              <w:t>• Reliability refers to the credibility of the</w:t>
            </w:r>
            <w:r w:rsidRPr="00C53421">
              <w:rPr>
                <w:rFonts w:ascii="Times New Roman" w:eastAsia="Times New Roman" w:hAnsi="Times New Roman" w:cs="Times New Roman"/>
                <w:color w:val="000000"/>
                <w:kern w:val="0"/>
                <w:sz w:val="16"/>
                <w:szCs w:val="16"/>
                <w14:ligatures w14:val="none"/>
              </w:rPr>
              <w:br/>
              <w:t>reference sources for the provided answers;</w:t>
            </w:r>
            <w:r w:rsidRPr="00C53421">
              <w:rPr>
                <w:rFonts w:ascii="Times New Roman" w:eastAsia="Times New Roman" w:hAnsi="Times New Roman" w:cs="Times New Roman"/>
                <w:color w:val="000000"/>
                <w:kern w:val="0"/>
                <w:sz w:val="16"/>
                <w:szCs w:val="16"/>
                <w14:ligatures w14:val="none"/>
              </w:rPr>
              <w:br/>
              <w:t>• Efficiency refers to the time taken by ChatGPT to</w:t>
            </w:r>
            <w:r w:rsidRPr="00C53421">
              <w:rPr>
                <w:rFonts w:ascii="Times New Roman" w:eastAsia="Times New Roman" w:hAnsi="Times New Roman" w:cs="Times New Roman"/>
                <w:color w:val="000000"/>
                <w:kern w:val="0"/>
                <w:sz w:val="16"/>
                <w:szCs w:val="16"/>
                <w14:ligatures w14:val="none"/>
              </w:rPr>
              <w:br/>
              <w:t>provide answers to the questions asked;</w:t>
            </w:r>
            <w:r w:rsidRPr="00C53421">
              <w:rPr>
                <w:rFonts w:ascii="Times New Roman" w:eastAsia="Times New Roman" w:hAnsi="Times New Roman" w:cs="Times New Roman"/>
                <w:color w:val="000000"/>
                <w:kern w:val="0"/>
                <w:sz w:val="16"/>
                <w:szCs w:val="16"/>
                <w14:ligatures w14:val="none"/>
              </w:rPr>
              <w:br/>
              <w:t>• Relevance refers to ChatGPT’s capacity to provide</w:t>
            </w:r>
            <w:r w:rsidRPr="00C53421">
              <w:rPr>
                <w:rFonts w:ascii="Times New Roman" w:eastAsia="Times New Roman" w:hAnsi="Times New Roman" w:cs="Times New Roman"/>
                <w:color w:val="000000"/>
                <w:kern w:val="0"/>
                <w:sz w:val="16"/>
                <w:szCs w:val="16"/>
                <w14:ligatures w14:val="none"/>
              </w:rPr>
              <w:br/>
              <w:t xml:space="preserve">customized and adaptive responses to </w:t>
            </w:r>
            <w:r w:rsidRPr="00C53421">
              <w:rPr>
                <w:rFonts w:ascii="Times New Roman" w:eastAsia="Times New Roman" w:hAnsi="Times New Roman" w:cs="Times New Roman"/>
                <w:color w:val="000000"/>
                <w:kern w:val="0"/>
                <w:sz w:val="16"/>
                <w:szCs w:val="16"/>
                <w14:ligatures w14:val="none"/>
              </w:rPr>
              <w:lastRenderedPageBreak/>
              <w:t>specific goals</w:t>
            </w:r>
            <w:r w:rsidRPr="00C53421">
              <w:rPr>
                <w:rFonts w:ascii="Times New Roman" w:eastAsia="Times New Roman" w:hAnsi="Times New Roman" w:cs="Times New Roman"/>
                <w:color w:val="000000"/>
                <w:kern w:val="0"/>
                <w:sz w:val="16"/>
                <w:szCs w:val="16"/>
                <w14:ligatures w14:val="none"/>
              </w:rPr>
              <w:br/>
              <w:t>or needs</w:t>
            </w:r>
          </w:p>
        </w:tc>
        <w:tc>
          <w:tcPr>
            <w:tcW w:w="1080" w:type="dxa"/>
            <w:vAlign w:val="bottom"/>
            <w:hideMark/>
          </w:tcPr>
          <w:p w14:paraId="57D558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After being reviewed by seven experts, ChatGPT</w:t>
            </w:r>
            <w:r w:rsidRPr="00C53421">
              <w:rPr>
                <w:rFonts w:ascii="Times New Roman" w:eastAsia="Times New Roman" w:hAnsi="Times New Roman" w:cs="Times New Roman"/>
                <w:color w:val="000000"/>
                <w:kern w:val="0"/>
                <w:sz w:val="16"/>
                <w:szCs w:val="16"/>
                <w14:ligatures w14:val="none"/>
              </w:rPr>
              <w:br/>
              <w:t>achieved accuracy scores of 7.0 (range: 6.6-7.0) for 20</w:t>
            </w:r>
            <w:r w:rsidRPr="00C53421">
              <w:rPr>
                <w:rFonts w:ascii="Times New Roman" w:eastAsia="Times New Roman" w:hAnsi="Times New Roman" w:cs="Times New Roman"/>
                <w:color w:val="000000"/>
                <w:kern w:val="0"/>
                <w:sz w:val="16"/>
                <w:szCs w:val="16"/>
                <w14:ligatures w14:val="none"/>
              </w:rPr>
              <w:br/>
              <w:t>questions. For gynaecologists and mammologists, the</w:t>
            </w:r>
            <w:r w:rsidRPr="00C53421">
              <w:rPr>
                <w:rFonts w:ascii="Times New Roman" w:eastAsia="Times New Roman" w:hAnsi="Times New Roman" w:cs="Times New Roman"/>
                <w:color w:val="000000"/>
                <w:kern w:val="0"/>
                <w:sz w:val="16"/>
                <w:szCs w:val="16"/>
                <w14:ligatures w14:val="none"/>
              </w:rPr>
              <w:br/>
              <w:t>accuracy scores were 6.1 (range:4.4-6.8) and 6.0 (range:</w:t>
            </w:r>
            <w:r w:rsidRPr="00C53421">
              <w:rPr>
                <w:rFonts w:ascii="Times New Roman" w:eastAsia="Times New Roman" w:hAnsi="Times New Roman" w:cs="Times New Roman"/>
                <w:color w:val="000000"/>
                <w:kern w:val="0"/>
                <w:sz w:val="16"/>
                <w:szCs w:val="16"/>
                <w14:ligatures w14:val="none"/>
              </w:rPr>
              <w:br/>
              <w:t>3.4-7.0), respectively,</w:t>
            </w:r>
          </w:p>
        </w:tc>
        <w:tc>
          <w:tcPr>
            <w:tcW w:w="630" w:type="dxa"/>
            <w:vAlign w:val="bottom"/>
            <w:hideMark/>
          </w:tcPr>
          <w:p w14:paraId="2EC111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Occasional</w:t>
            </w:r>
            <w:r w:rsidRPr="00C53421">
              <w:rPr>
                <w:rFonts w:ascii="Times New Roman" w:eastAsia="Times New Roman" w:hAnsi="Times New Roman" w:cs="Times New Roman"/>
                <w:color w:val="000000"/>
                <w:kern w:val="0"/>
                <w:sz w:val="16"/>
                <w:szCs w:val="16"/>
                <w14:ligatures w14:val="none"/>
              </w:rPr>
              <w:br/>
              <w:t>errors due to its lack of proper understanding of human</w:t>
            </w:r>
            <w:r w:rsidRPr="00C53421">
              <w:rPr>
                <w:rFonts w:ascii="Times New Roman" w:eastAsia="Times New Roman" w:hAnsi="Times New Roman" w:cs="Times New Roman"/>
                <w:color w:val="000000"/>
                <w:kern w:val="0"/>
                <w:sz w:val="16"/>
                <w:szCs w:val="16"/>
                <w14:ligatures w14:val="none"/>
              </w:rPr>
              <w:br/>
              <w:t>language</w:t>
            </w:r>
          </w:p>
        </w:tc>
        <w:tc>
          <w:tcPr>
            <w:tcW w:w="428" w:type="dxa"/>
            <w:gridSpan w:val="2"/>
            <w:vAlign w:val="bottom"/>
            <w:hideMark/>
          </w:tcPr>
          <w:p w14:paraId="3FC480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076BC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624BF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6A188F1C" w14:textId="77777777" w:rsidTr="008215A5">
        <w:trPr>
          <w:trHeight w:val="2720"/>
        </w:trPr>
        <w:tc>
          <w:tcPr>
            <w:tcW w:w="1260" w:type="dxa"/>
          </w:tcPr>
          <w:p w14:paraId="3FBD3FE1" w14:textId="111CF3DE"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&lt;EndNote&gt;&lt;Cite&gt;&lt;Author&gt;Dos Santos&lt;/Author&gt;&lt;Year&gt;2024&lt;/Year&gt;&lt;RecNum&gt;29&lt;/RecNum&gt;&lt;DisplayText&gt;[24]&lt;/DisplayText&gt;&lt;record&gt;&lt;rec-number&gt;29&lt;/rec-number&gt;&lt;foreign-keys&gt;&lt;key app="EN" db-id="t2esz2awst2x2yepftpp95wltzavzsxaezr2" timestamp="1760378949"&gt;29&lt;/key&gt;&lt;/foreign-keys&gt;&lt;ref-type name="Journal Article"&gt;17&lt;/ref-type&gt;&lt;contributors&gt;&lt;authors&gt;&lt;author&gt;Dos Santos, Fabiana C&lt;/author&gt;&lt;author&gt;Johnson, Lisa G&lt;/author&gt;&lt;author&gt;Madandola, Olatunde O&lt;/author&gt;&lt;author&gt;Priola, Karen JB&lt;/author&gt;&lt;author&gt;Yao, Yingwei&lt;/author&gt;&lt;author&gt;Macieira, Tamara GR&lt;/author&gt;&lt;author&gt;Keenan, Gail M&lt;/author&gt;&lt;/authors&gt;&lt;/contributors&gt;&lt;titles&gt;&lt;title&gt;An example of leveraging AI for documentation: ChatGPT-generated nursing care plan for an older adult with lung cancer&lt;/title&gt;&lt;secondary-title&gt;Journal of the American Medical Informatics Association&lt;/secondary-title&gt;&lt;/titles&gt;&lt;periodical&gt;&lt;full-title&gt;Journal of the American Medical Informatics Association&lt;/full-title&gt;&lt;/periodical&gt;&lt;pages&gt;2089-2096&lt;/pages&gt;&lt;volume&gt;31&lt;/volume&gt;&lt;number&gt;9&lt;/number&gt;&lt;dates&gt;&lt;year&gt;2024&lt;/year&gt;&lt;/dates&gt;&lt;urls&gt;&lt;/urls&gt;&lt;/record&gt;&lt;/Cite&gt;&lt;/EndNote&gt;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51680AC" w14:textId="24C54A3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 example of leveraging ai for documentation: chatgpt-generated nursing care plan for an older adult with lung cancer</w:t>
            </w:r>
          </w:p>
        </w:tc>
        <w:tc>
          <w:tcPr>
            <w:tcW w:w="450" w:type="dxa"/>
            <w:vAlign w:val="bottom"/>
            <w:hideMark/>
          </w:tcPr>
          <w:p w14:paraId="7B9689A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92BCE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0A636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392D9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and planning</w:t>
            </w:r>
          </w:p>
        </w:tc>
        <w:tc>
          <w:tcPr>
            <w:tcW w:w="720" w:type="dxa"/>
            <w:vAlign w:val="bottom"/>
            <w:hideMark/>
          </w:tcPr>
          <w:p w14:paraId="33B5C0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providers</w:t>
            </w:r>
          </w:p>
        </w:tc>
        <w:tc>
          <w:tcPr>
            <w:tcW w:w="540" w:type="dxa"/>
            <w:vAlign w:val="bottom"/>
            <w:hideMark/>
          </w:tcPr>
          <w:p w14:paraId="5EA8CC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0CB978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4.0;</w:t>
            </w:r>
          </w:p>
        </w:tc>
        <w:tc>
          <w:tcPr>
            <w:tcW w:w="990" w:type="dxa"/>
            <w:vAlign w:val="bottom"/>
            <w:hideMark/>
          </w:tcPr>
          <w:p w14:paraId="424D68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ability to develop GPT prompts</w:t>
            </w:r>
          </w:p>
        </w:tc>
        <w:tc>
          <w:tcPr>
            <w:tcW w:w="1170" w:type="dxa"/>
            <w:vAlign w:val="bottom"/>
            <w:hideMark/>
          </w:tcPr>
          <w:p w14:paraId="2E9DA9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Iterative ChatGPT prompts that generate  care plan and its application for a lung cancer case scenario</w:t>
            </w:r>
          </w:p>
        </w:tc>
        <w:tc>
          <w:tcPr>
            <w:tcW w:w="990" w:type="dxa"/>
            <w:vAlign w:val="bottom"/>
            <w:hideMark/>
          </w:tcPr>
          <w:p w14:paraId="718F44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056CE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compared with gold standard plan</w:t>
            </w:r>
          </w:p>
        </w:tc>
        <w:tc>
          <w:tcPr>
            <w:tcW w:w="1080" w:type="dxa"/>
            <w:vAlign w:val="bottom"/>
            <w:hideMark/>
          </w:tcPr>
          <w:p w14:paraId="3D433C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577403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While not all the suggested care plan terms utilized standardized nursing terminology, the ChatGPT-generated care plan closely matched the gold standard in scope and </w:t>
            </w:r>
            <w:r w:rsidRPr="00C53421">
              <w:rPr>
                <w:rFonts w:ascii="Times New Roman" w:eastAsia="Times New Roman" w:hAnsi="Times New Roman" w:cs="Times New Roman"/>
                <w:color w:val="000000"/>
                <w:kern w:val="0"/>
                <w:sz w:val="16"/>
                <w:szCs w:val="16"/>
                <w14:ligatures w14:val="none"/>
              </w:rPr>
              <w:lastRenderedPageBreak/>
              <w:t>nature, correctly prioritizing oxygenation and ventilation needs.</w:t>
            </w:r>
          </w:p>
        </w:tc>
        <w:tc>
          <w:tcPr>
            <w:tcW w:w="630" w:type="dxa"/>
            <w:vAlign w:val="bottom"/>
            <w:hideMark/>
          </w:tcPr>
          <w:p w14:paraId="18BD67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provider expertise, communication, and empathy with  patients remain irreplaceable.</w:t>
            </w:r>
          </w:p>
        </w:tc>
        <w:tc>
          <w:tcPr>
            <w:tcW w:w="428" w:type="dxa"/>
            <w:gridSpan w:val="2"/>
            <w:vAlign w:val="bottom"/>
            <w:hideMark/>
          </w:tcPr>
          <w:p w14:paraId="353686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07D9D4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ABDB0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6DF547D" w14:textId="77777777" w:rsidTr="008215A5">
        <w:trPr>
          <w:trHeight w:val="2380"/>
        </w:trPr>
        <w:tc>
          <w:tcPr>
            <w:tcW w:w="1260" w:type="dxa"/>
          </w:tcPr>
          <w:p w14:paraId="267F7C87" w14:textId="1D3076B9"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&lt;EndNote&gt;&lt;Cite&gt;&lt;Author&gt;Grabbe&lt;/Author&gt;&lt;Year&gt;2024&lt;/Year&gt;&lt;RecNum&gt;30&lt;/RecNum&gt;&lt;DisplayText&gt;[25]&lt;/DisplayText&gt;&lt;record&gt;&lt;rec-number&gt;30&lt;/rec-number&gt;&lt;foreign-keys&gt;&lt;key app="EN" db-id="t2esz2awst2x2yepftpp95wltzavzsxaezr2" timestamp="1760378984"&gt;30&lt;/key&gt;&lt;/foreign-keys&gt;&lt;ref-type name="Journal Article"&gt;17&lt;/ref-type&gt;&lt;contributors&gt;&lt;authors&gt;&lt;author&gt;Grabbe, Pia&lt;/author&gt;&lt;author&gt;Borchers, Milena S&lt;/author&gt;&lt;author&gt;Gschwendtner, Kathrin M&lt;/author&gt;&lt;author&gt;Strobel, Sophia&lt;/author&gt;&lt;author&gt;Wild, Beate&lt;/author&gt;&lt;author&gt;Kirchner, Marietta&lt;/author&gt;&lt;author&gt;Kaelber, Katharina&lt;/author&gt;&lt;author&gt;Rendon, Adriana&lt;/author&gt;&lt;author&gt;Steininger, Julian&lt;/author&gt;&lt;author&gt;Meier, Friedegund&lt;/author&gt;&lt;/authors&gt;&lt;/contributors&gt;&lt;titles&gt;&lt;title&gt;An Online Decision Aid for Patients With Metastatic Melanoma: Results of the Randomized Controlled Trial “PEF-Immun”&lt;/title&gt;&lt;secondary-title&gt;Deutsches Ärzteblatt International&lt;/secondary-title&gt;&lt;/titles&gt;&lt;periodical&gt;&lt;full-title&gt;Deutsches Ärzteblatt International&lt;/full-title&gt;&lt;/periodical&gt;&lt;pages&gt;385&lt;/pages&gt;&lt;volume&gt;121&lt;/volume&gt;&lt;number&gt;12&lt;/number&gt;&lt;dates&gt;&lt;year&gt;2024&lt;/year&gt;&lt;/dates&gt;&lt;urls&gt;&lt;/urls&gt;&lt;/record&gt;&lt;/Cite&gt;&lt;/EndNote&gt;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B370694" w14:textId="5A48660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 online decision aid for patients with metastatic melanoma</w:t>
            </w:r>
          </w:p>
        </w:tc>
        <w:tc>
          <w:tcPr>
            <w:tcW w:w="450" w:type="dxa"/>
            <w:vAlign w:val="bottom"/>
            <w:hideMark/>
          </w:tcPr>
          <w:p w14:paraId="524CC42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60F33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7029AD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9EEA4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Patient education: </w:t>
            </w:r>
          </w:p>
        </w:tc>
        <w:tc>
          <w:tcPr>
            <w:tcW w:w="720" w:type="dxa"/>
            <w:vAlign w:val="bottom"/>
            <w:hideMark/>
          </w:tcPr>
          <w:p w14:paraId="23232F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17D71E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skin cancer</w:t>
            </w:r>
          </w:p>
        </w:tc>
        <w:tc>
          <w:tcPr>
            <w:tcW w:w="540" w:type="dxa"/>
            <w:vAlign w:val="bottom"/>
            <w:hideMark/>
          </w:tcPr>
          <w:p w14:paraId="32C3C0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Online patient decision aid</w:t>
            </w:r>
          </w:p>
        </w:tc>
        <w:tc>
          <w:tcPr>
            <w:tcW w:w="990" w:type="dxa"/>
            <w:vAlign w:val="bottom"/>
            <w:hideMark/>
          </w:tcPr>
          <w:p w14:paraId="1AC79D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final version of the online PtDA comprises nine webpages, including an interactive component. </w:t>
            </w:r>
          </w:p>
        </w:tc>
        <w:tc>
          <w:tcPr>
            <w:tcW w:w="1170" w:type="dxa"/>
            <w:vAlign w:val="bottom"/>
            <w:hideMark/>
          </w:tcPr>
          <w:p w14:paraId="76ECB1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RCT of people educated by PtDA and those not exposed</w:t>
            </w:r>
          </w:p>
        </w:tc>
        <w:tc>
          <w:tcPr>
            <w:tcW w:w="990" w:type="dxa"/>
            <w:vAlign w:val="bottom"/>
            <w:hideMark/>
          </w:tcPr>
          <w:p w14:paraId="71514FB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576CBD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comparison of controls and intervention patients</w:t>
            </w:r>
          </w:p>
        </w:tc>
        <w:tc>
          <w:tcPr>
            <w:tcW w:w="1080" w:type="dxa"/>
            <w:vAlign w:val="bottom"/>
            <w:hideMark/>
          </w:tcPr>
          <w:p w14:paraId="01ADFD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Knowledge test score (range 0-40)</w:t>
            </w:r>
          </w:p>
        </w:tc>
        <w:tc>
          <w:tcPr>
            <w:tcW w:w="1080" w:type="dxa"/>
            <w:vAlign w:val="bottom"/>
            <w:hideMark/>
          </w:tcPr>
          <w:p w14:paraId="0AF49D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Intervention participants more knowledgeable (27.98 vs 24.76)</w:t>
            </w:r>
          </w:p>
        </w:tc>
        <w:tc>
          <w:tcPr>
            <w:tcW w:w="630" w:type="dxa"/>
            <w:vAlign w:val="bottom"/>
            <w:hideMark/>
          </w:tcPr>
          <w:p w14:paraId="6559C6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none reported</w:t>
            </w:r>
          </w:p>
        </w:tc>
        <w:tc>
          <w:tcPr>
            <w:tcW w:w="428" w:type="dxa"/>
            <w:gridSpan w:val="2"/>
            <w:vAlign w:val="bottom"/>
            <w:hideMark/>
          </w:tcPr>
          <w:p w14:paraId="4031BB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F012AA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ACD73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48F6322B" w14:textId="77777777" w:rsidTr="008215A5">
        <w:trPr>
          <w:trHeight w:val="2380"/>
        </w:trPr>
        <w:tc>
          <w:tcPr>
            <w:tcW w:w="1260" w:type="dxa"/>
          </w:tcPr>
          <w:p w14:paraId="3AD25B28" w14:textId="30836D81"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&lt;EndNote&gt;&lt;Cite&gt;&lt;Author&gt;Yurtcu&lt;/Author&gt;&lt;Year&gt;2025&lt;/Year&gt;&lt;RecNum&gt;31&lt;/RecNum&gt;&lt;DisplayText&gt;[26]&lt;/DisplayText&gt;&lt;record&gt;&lt;rec-number&gt;31&lt;/rec-number&gt;&lt;foreign-keys&gt;&lt;key app="EN" db-id="t2esz2awst2x2yepftpp95wltzavzsxaezr2" timestamp="1760379016"&gt;31&lt;/key&gt;&lt;/foreign-keys&gt;&lt;ref-type name="Journal Article"&gt;17&lt;/ref-type&gt;&lt;contributors&gt;&lt;authors&gt;&lt;author&gt;Yurtcu, Engin&lt;/author&gt;&lt;author&gt;Ozvural, Seyfettin&lt;/author&gt;&lt;author&gt;Keyif, Betul&lt;/author&gt;&lt;/authors&gt;&lt;/contributors&gt;&lt;titles&gt;&lt;title&gt;Analyzing the performance of ChatGPT in answering inquiries about cervical cancer&lt;/title&gt;&lt;secondary-title&gt;International Journal of Gynecology &amp;amp; Obstetrics&lt;/secondary-title&gt;&lt;/titles&gt;&lt;periodical&gt;&lt;full-title&gt;International Journal of Gynecology &amp;amp; Obstetrics&lt;/full-title&gt;&lt;/periodical&gt;&lt;pages&gt;502-507&lt;/pages&gt;&lt;volume&gt;168&lt;/volume&gt;&lt;number&gt;2&lt;/number&gt;&lt;dates&gt;&lt;year&gt;2025&lt;/year&gt;&lt;/dates&gt;&lt;isbn&gt;0020-7292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0B905EB" w14:textId="03D91A4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analyzing the performance of chatgpt in answering inquiries about cervical cancer</w:t>
            </w:r>
          </w:p>
        </w:tc>
        <w:tc>
          <w:tcPr>
            <w:tcW w:w="450" w:type="dxa"/>
            <w:vAlign w:val="bottom"/>
            <w:hideMark/>
          </w:tcPr>
          <w:p w14:paraId="3296E85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25BE5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7A819E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59B3E7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Patient education: </w:t>
            </w:r>
          </w:p>
        </w:tc>
        <w:tc>
          <w:tcPr>
            <w:tcW w:w="720" w:type="dxa"/>
            <w:vAlign w:val="bottom"/>
            <w:hideMark/>
          </w:tcPr>
          <w:p w14:paraId="65C0D7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321DB9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cervical cancer</w:t>
            </w:r>
          </w:p>
        </w:tc>
        <w:tc>
          <w:tcPr>
            <w:tcW w:w="540" w:type="dxa"/>
            <w:vAlign w:val="bottom"/>
            <w:hideMark/>
          </w:tcPr>
          <w:p w14:paraId="39620D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01B996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simply defined as an artificial intelligence (AI) software program that acts as a multiple language model- based chatbot. </w:t>
            </w:r>
          </w:p>
        </w:tc>
        <w:tc>
          <w:tcPr>
            <w:tcW w:w="1170" w:type="dxa"/>
            <w:vAlign w:val="bottom"/>
            <w:hideMark/>
          </w:tcPr>
          <w:p w14:paraId="47C6B2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Frequently asked questions (n=74) and questions based on European Society of Gynecological Oncology guidelines</w:t>
            </w:r>
          </w:p>
        </w:tc>
        <w:tc>
          <w:tcPr>
            <w:tcW w:w="990" w:type="dxa"/>
            <w:vAlign w:val="bottom"/>
            <w:hideMark/>
          </w:tcPr>
          <w:p w14:paraId="2CBAC5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4411A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providers assessment of accuracy and satisfaction ratings</w:t>
            </w:r>
          </w:p>
        </w:tc>
        <w:tc>
          <w:tcPr>
            <w:tcW w:w="1080" w:type="dxa"/>
            <w:vAlign w:val="bottom"/>
            <w:hideMark/>
          </w:tcPr>
          <w:p w14:paraId="20AD68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scoring 1-5</w:t>
            </w:r>
          </w:p>
        </w:tc>
        <w:tc>
          <w:tcPr>
            <w:tcW w:w="1080" w:type="dxa"/>
            <w:vAlign w:val="bottom"/>
            <w:hideMark/>
          </w:tcPr>
          <w:p w14:paraId="3781D0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 gave complete, accurate and satisfactory responses to 91.9% of FAQs, but this rate decreased to 62.3% when answering questions based on the professional guidelines. </w:t>
            </w:r>
          </w:p>
        </w:tc>
        <w:tc>
          <w:tcPr>
            <w:tcW w:w="630" w:type="dxa"/>
            <w:vAlign w:val="bottom"/>
            <w:hideMark/>
          </w:tcPr>
          <w:p w14:paraId="0A1EFB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Reproducibility of the responses was not assessed</w:t>
            </w:r>
          </w:p>
        </w:tc>
        <w:tc>
          <w:tcPr>
            <w:tcW w:w="428" w:type="dxa"/>
            <w:gridSpan w:val="2"/>
            <w:vAlign w:val="bottom"/>
            <w:hideMark/>
          </w:tcPr>
          <w:p w14:paraId="61A4EA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EC8C70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7880A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41AE881" w14:textId="77777777" w:rsidTr="008215A5">
        <w:trPr>
          <w:trHeight w:val="3400"/>
        </w:trPr>
        <w:tc>
          <w:tcPr>
            <w:tcW w:w="1260" w:type="dxa"/>
          </w:tcPr>
          <w:p w14:paraId="1B25DE2C" w14:textId="0C8725EB"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&lt;EndNote&gt;&lt;Cite&gt;&lt;Author&gt;Wei&lt;/Author&gt;&lt;Year&gt;2024&lt;/Year&gt;&lt;RecNum&gt;32&lt;/RecNum&gt;&lt;DisplayText&gt;[27]&lt;/DisplayText&gt;&lt;record&gt;&lt;rec-number&gt;32&lt;/rec-number&gt;&lt;foreign-keys&gt;&lt;key app="EN" db-id="t2esz2awst2x2yepftpp95wltzavzsxaezr2" timestamp="1760379052"&gt;32&lt;/key&gt;&lt;/foreign-keys&gt;&lt;ref-type name="Journal Article"&gt;17&lt;/ref-type&gt;&lt;contributors&gt;&lt;authors&gt;&lt;author&gt;Wei, Kimberly&lt;/author&gt;&lt;author&gt;Fritz, Christian&lt;/author&gt;&lt;author&gt;Rajasekaran, Karthik&lt;/author&gt;&lt;/authors&gt;&lt;/contributors&gt;&lt;titles&gt;&lt;title&gt;Answering head and neck cancer questions: an assessment of ChatGPT responses&lt;/title&gt;&lt;secondary-title&gt;American Journal of Otolaryngology&lt;/secondary-title&gt;&lt;/titles&gt;&lt;periodical&gt;&lt;full-title&gt;American Journal of Otolaryngology&lt;/full-title&gt;&lt;/periodical&gt;&lt;pages&gt;104085&lt;/pages&gt;&lt;volume&gt;45&lt;/volume&gt;&lt;number&gt;1&lt;/number&gt;&lt;dates&gt;&lt;year&gt;2024&lt;/year&gt;&lt;/dates&gt;&lt;isbn&gt;0196-0709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7EF8439" w14:textId="32FFD1F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answering head and neck cancer questions: an assessment of chatgpt responses</w:t>
            </w:r>
          </w:p>
        </w:tc>
        <w:tc>
          <w:tcPr>
            <w:tcW w:w="450" w:type="dxa"/>
            <w:vAlign w:val="bottom"/>
            <w:hideMark/>
          </w:tcPr>
          <w:p w14:paraId="47C960F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39A6E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69B69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3333D7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Patient education: </w:t>
            </w:r>
          </w:p>
        </w:tc>
        <w:tc>
          <w:tcPr>
            <w:tcW w:w="720" w:type="dxa"/>
            <w:vAlign w:val="bottom"/>
            <w:hideMark/>
          </w:tcPr>
          <w:p w14:paraId="66EB3F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9E44B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cancers</w:t>
            </w:r>
          </w:p>
        </w:tc>
        <w:tc>
          <w:tcPr>
            <w:tcW w:w="540" w:type="dxa"/>
            <w:vAlign w:val="bottom"/>
            <w:hideMark/>
          </w:tcPr>
          <w:p w14:paraId="764209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compared with Google websites</w:t>
            </w:r>
          </w:p>
        </w:tc>
        <w:tc>
          <w:tcPr>
            <w:tcW w:w="990" w:type="dxa"/>
            <w:vAlign w:val="bottom"/>
            <w:hideMark/>
          </w:tcPr>
          <w:p w14:paraId="5E7F18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4CECF8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49 FAQs</w:t>
            </w:r>
          </w:p>
        </w:tc>
        <w:tc>
          <w:tcPr>
            <w:tcW w:w="990" w:type="dxa"/>
            <w:vAlign w:val="bottom"/>
            <w:hideMark/>
          </w:tcPr>
          <w:p w14:paraId="3A06E2C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536CB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and readability, also Ensuring Quality Information for Patients (EQIP)</w:t>
            </w:r>
          </w:p>
        </w:tc>
        <w:tc>
          <w:tcPr>
            <w:tcW w:w="1080" w:type="dxa"/>
            <w:vAlign w:val="bottom"/>
            <w:hideMark/>
          </w:tcPr>
          <w:p w14:paraId="12308E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rated on a 5 point likert scale</w:t>
            </w:r>
          </w:p>
        </w:tc>
        <w:tc>
          <w:tcPr>
            <w:tcW w:w="1080" w:type="dxa"/>
            <w:vAlign w:val="bottom"/>
            <w:hideMark/>
          </w:tcPr>
          <w:p w14:paraId="6BD5D3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Google sources were on average significantly higher quality than ChatGPT responses (4.2 vs 3.6, p = 0.005). According to the EQIP tool, Google and ChatGPT had on average similar </w:t>
            </w:r>
            <w:r w:rsidRPr="00C53421">
              <w:rPr>
                <w:rFonts w:ascii="Times New Roman" w:eastAsia="Times New Roman" w:hAnsi="Times New Roman" w:cs="Times New Roman"/>
                <w:color w:val="000000"/>
                <w:kern w:val="0"/>
                <w:sz w:val="16"/>
                <w:szCs w:val="16"/>
                <w14:ligatures w14:val="none"/>
              </w:rPr>
              <w:lastRenderedPageBreak/>
              <w:t>response rates per criterion (24.4 vs 20.5, p = 0.09) while Google had a significantly higher average score per question than ChatGPT (13.8 vs 11.7, p &lt; 0.001) According to the Flesch reading ease scale, ChatGPT and Google sources were both considered similarly difficult to read (33.1 vs 37.0, p = 0.180)</w:t>
            </w:r>
          </w:p>
        </w:tc>
        <w:tc>
          <w:tcPr>
            <w:tcW w:w="630" w:type="dxa"/>
            <w:vAlign w:val="bottom"/>
            <w:hideMark/>
          </w:tcPr>
          <w:p w14:paraId="051ED9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 xml:space="preserve">ChatGPT is f at a disadvantage due to its lack of references and visual aids compared </w:t>
            </w:r>
            <w:r w:rsidRPr="00C53421">
              <w:rPr>
                <w:rFonts w:ascii="Times New Roman" w:eastAsia="Times New Roman" w:hAnsi="Times New Roman" w:cs="Times New Roman"/>
                <w:color w:val="000000"/>
                <w:kern w:val="0"/>
                <w:sz w:val="16"/>
                <w:szCs w:val="16"/>
                <w14:ligatures w14:val="none"/>
              </w:rPr>
              <w:lastRenderedPageBreak/>
              <w:t>with Google websites</w:t>
            </w:r>
          </w:p>
        </w:tc>
        <w:tc>
          <w:tcPr>
            <w:tcW w:w="428" w:type="dxa"/>
            <w:gridSpan w:val="2"/>
            <w:vAlign w:val="bottom"/>
            <w:hideMark/>
          </w:tcPr>
          <w:p w14:paraId="0B81FF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153DB1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AD18C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20D359D8" w14:textId="77777777" w:rsidTr="008215A5">
        <w:trPr>
          <w:trHeight w:val="6460"/>
        </w:trPr>
        <w:tc>
          <w:tcPr>
            <w:tcW w:w="1260" w:type="dxa"/>
          </w:tcPr>
          <w:p w14:paraId="39FA5E77" w14:textId="289B58E9"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&lt;EndNote&gt;&lt;Cite&gt;&lt;Author&gt;Atarere&lt;/Author&gt;&lt;Year&gt;2024&lt;/Year&gt;&lt;RecNum&gt;33&lt;/RecNum&gt;&lt;DisplayText&gt;[28]&lt;/DisplayText&gt;&lt;record&gt;&lt;rec-number&gt;33&lt;/rec-number&gt;&lt;foreign-keys&gt;&lt;key app="EN" db-id="t2esz2awst2x2yepftpp95wltzavzsxaezr2" timestamp="1760379101"&gt;33&lt;/key&gt;&lt;/foreign-keys&gt;&lt;ref-type name="Journal Article"&gt;17&lt;/ref-type&gt;&lt;contributors&gt;&lt;authors&gt;&lt;author&gt;Atarere, Joseph&lt;/author&gt;&lt;author&gt;Naqvi, Haider&lt;/author&gt;&lt;author&gt;Haas, Christopher&lt;/author&gt;&lt;author&gt;Adewunmi, Comfort&lt;/author&gt;&lt;author&gt;Bandaru, Sumanth&lt;/author&gt;&lt;author&gt;Allamneni, Rakesh&lt;/author&gt;&lt;author&gt;Ugonabo, Onyinye&lt;/author&gt;&lt;author&gt;Egbo, Olachi&lt;/author&gt;&lt;author&gt;Umoren, Mfoniso&lt;/author&gt;&lt;author&gt;Kanth, Priyanka&lt;/author&gt;&lt;/authors&gt;&lt;/contributors&gt;&lt;titles&gt;&lt;title&gt;Applicability of online chat-based artificial intelligence models to colorectal cancer screening&lt;/title&gt;&lt;secondary-title&gt;Digestive diseases and sciences&lt;/secondary-title&gt;&lt;/titles&gt;&lt;periodical&gt;&lt;full-title&gt;Digestive diseases and sciences&lt;/full-title&gt;&lt;/periodical&gt;&lt;pages&gt;791-797&lt;/pages&gt;&lt;volume&gt;69&lt;/volume&gt;&lt;number&gt;3&lt;/number&gt;&lt;dates&gt;&lt;year&gt;2024&lt;/year&gt;&lt;/dates&gt;&lt;isbn&gt;0163-2116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7567CD9" w14:textId="16C90CBD"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applicability of online chat-based artificial intelligence models to colorectal cancer screening</w:t>
            </w:r>
          </w:p>
        </w:tc>
        <w:tc>
          <w:tcPr>
            <w:tcW w:w="450" w:type="dxa"/>
            <w:vAlign w:val="bottom"/>
            <w:hideMark/>
          </w:tcPr>
          <w:p w14:paraId="75348F3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C67DD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7B29F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5AAD78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Patient education: </w:t>
            </w:r>
          </w:p>
        </w:tc>
        <w:tc>
          <w:tcPr>
            <w:tcW w:w="720" w:type="dxa"/>
            <w:vAlign w:val="bottom"/>
            <w:hideMark/>
          </w:tcPr>
          <w:p w14:paraId="4BE34C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9F543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 screening</w:t>
            </w:r>
          </w:p>
        </w:tc>
        <w:tc>
          <w:tcPr>
            <w:tcW w:w="540" w:type="dxa"/>
            <w:vAlign w:val="bottom"/>
            <w:hideMark/>
          </w:tcPr>
          <w:p w14:paraId="013537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BingChat, and YouChat™</w:t>
            </w:r>
          </w:p>
        </w:tc>
        <w:tc>
          <w:tcPr>
            <w:tcW w:w="990" w:type="dxa"/>
            <w:vAlign w:val="bottom"/>
            <w:hideMark/>
          </w:tcPr>
          <w:p w14:paraId="719580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F7F9C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questions</w:t>
            </w:r>
          </w:p>
        </w:tc>
        <w:tc>
          <w:tcPr>
            <w:tcW w:w="990" w:type="dxa"/>
            <w:vAlign w:val="bottom"/>
            <w:hideMark/>
          </w:tcPr>
          <w:p w14:paraId="2D936F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C1914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grading RA, RI, U</w:t>
            </w:r>
          </w:p>
        </w:tc>
        <w:tc>
          <w:tcPr>
            <w:tcW w:w="1080" w:type="dxa"/>
            <w:vAlign w:val="bottom"/>
            <w:hideMark/>
          </w:tcPr>
          <w:p w14:paraId="393462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RA=reliably appropriate; RI=reliably inappropriate; U=unreliable</w:t>
            </w:r>
          </w:p>
        </w:tc>
        <w:tc>
          <w:tcPr>
            <w:tcW w:w="1080" w:type="dxa"/>
            <w:vAlign w:val="bottom"/>
            <w:hideMark/>
          </w:tcPr>
          <w:p w14:paraId="29A8D1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models provided reliably</w:t>
            </w:r>
            <w:r w:rsidRPr="00C53421">
              <w:rPr>
                <w:rFonts w:ascii="Times New Roman" w:eastAsia="Times New Roman" w:hAnsi="Times New Roman" w:cs="Times New Roman"/>
                <w:color w:val="000000"/>
                <w:kern w:val="0"/>
                <w:sz w:val="16"/>
                <w:szCs w:val="16"/>
                <w14:ligatures w14:val="none"/>
              </w:rPr>
              <w:br/>
              <w:t>accurate responses to most (&gt; 80%) questions addressing</w:t>
            </w:r>
            <w:r w:rsidRPr="00C53421">
              <w:rPr>
                <w:rFonts w:ascii="Times New Roman" w:eastAsia="Times New Roman" w:hAnsi="Times New Roman" w:cs="Times New Roman"/>
                <w:color w:val="000000"/>
                <w:kern w:val="0"/>
                <w:sz w:val="16"/>
                <w:szCs w:val="16"/>
                <w14:ligatures w14:val="none"/>
              </w:rPr>
              <w:br/>
              <w:t>important concepts on colon cancer screening.ChatGPT and YouChat™ provided RA responses to the questions posed more often than BingChat. There were two</w:t>
            </w:r>
            <w:r w:rsidRPr="00C53421">
              <w:rPr>
                <w:rFonts w:ascii="Times New Roman" w:eastAsia="Times New Roman" w:hAnsi="Times New Roman" w:cs="Times New Roman"/>
                <w:color w:val="000000"/>
                <w:kern w:val="0"/>
                <w:sz w:val="16"/>
                <w:szCs w:val="16"/>
                <w14:ligatures w14:val="none"/>
              </w:rPr>
              <w:br/>
              <w:t>questions that &gt; 1 AI model provided unreliable responses to. ChatGPT did not provide references. BingChat misinterpreted</w:t>
            </w:r>
            <w:r w:rsidRPr="00C53421">
              <w:rPr>
                <w:rFonts w:ascii="Times New Roman" w:eastAsia="Times New Roman" w:hAnsi="Times New Roman" w:cs="Times New Roman"/>
                <w:color w:val="000000"/>
                <w:kern w:val="0"/>
                <w:sz w:val="16"/>
                <w:szCs w:val="16"/>
                <w14:ligatures w14:val="none"/>
              </w:rPr>
              <w:br/>
              <w:t xml:space="preserve">some of the information it referenced. </w:t>
            </w:r>
          </w:p>
        </w:tc>
        <w:tc>
          <w:tcPr>
            <w:tcW w:w="630" w:type="dxa"/>
            <w:vAlign w:val="bottom"/>
            <w:hideMark/>
          </w:tcPr>
          <w:p w14:paraId="4C7A80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There were misinterpretations and hallucinations in all, though fewer in ChatGPT</w:t>
            </w:r>
          </w:p>
        </w:tc>
        <w:tc>
          <w:tcPr>
            <w:tcW w:w="428" w:type="dxa"/>
            <w:gridSpan w:val="2"/>
            <w:vAlign w:val="bottom"/>
            <w:hideMark/>
          </w:tcPr>
          <w:p w14:paraId="12972C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C934A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99CD6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E881B46" w14:textId="77777777" w:rsidTr="008215A5">
        <w:trPr>
          <w:trHeight w:val="5120"/>
        </w:trPr>
        <w:tc>
          <w:tcPr>
            <w:tcW w:w="1260" w:type="dxa"/>
          </w:tcPr>
          <w:p w14:paraId="01822CB7" w14:textId="036CB322" w:rsidR="00C53421" w:rsidRPr="00C53421" w:rsidRDefault="0069281F" w:rsidP="00C53421">
            <w:pPr>
              <w:spacing w:after="0" w:line="240" w:lineRule="auto"/>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lastRenderedPageBreak/>
              <w:fldChar w:fldCharType="begin"/>
            </w:r>
            <w:r w:rsidR="004D38D9">
              <w:rPr>
                <w:rFonts w:ascii="Times New Roman" w:eastAsia="Times New Roman" w:hAnsi="Times New Roman" w:cs="Times New Roman"/>
                <w:kern w:val="0"/>
                <w:sz w:val="16"/>
                <w:szCs w:val="16"/>
                <w14:ligatures w14:val="none"/>
              </w:rPr>
              <w:instrText xml:space="preserve"> ADDIN EN.CITE &lt;EndNote&gt;&lt;Cite&gt;&lt;Author&gt;Tozuka&lt;/Author&gt;&lt;Year&gt;2025&lt;/Year&gt;&lt;RecNum&gt;34&lt;/RecNum&gt;&lt;DisplayText&gt;[29]&lt;/DisplayText&gt;&lt;record&gt;&lt;rec-number&gt;34&lt;/rec-number&gt;&lt;foreign-keys&gt;&lt;key app="EN" db-id="t2esz2awst2x2yepftpp95wltzavzsxaezr2" timestamp="1760379137"&gt;34&lt;/key&gt;&lt;/foreign-keys&gt;&lt;ref-type name="Journal Article"&gt;17&lt;/ref-type&gt;&lt;contributors&gt;&lt;authors&gt;&lt;author&gt;Tozuka, Ryota&lt;/author&gt;&lt;author&gt;Johno, Hisashi&lt;/author&gt;&lt;author&gt;Amakawa, Akitomo&lt;/author&gt;&lt;author&gt;Sato, Junichi&lt;/author&gt;&lt;author&gt;Muto, Mizuki&lt;/author&gt;&lt;author&gt;Seki, Shoichiro&lt;/author&gt;&lt;author&gt;Komaba, Atsushi&lt;/author&gt;&lt;author&gt;Onishi, Hiroshi&lt;/author&gt;&lt;/authors&gt;&lt;/contributors&gt;&lt;titles&gt;&lt;title&gt;Application of NotebookLM, a large language model with retrieval-augmented generation, for lung cancer staging&lt;/title&gt;&lt;secondary-title&gt;Japanese Journal of Radiology&lt;/secondary-title&gt;&lt;/titles&gt;&lt;periodical&gt;&lt;full-title&gt;Japanese Journal of Radiology&lt;/full-title&gt;&lt;/periodical&gt;&lt;pages&gt;706-712&lt;/pages&gt;&lt;volume&gt;43&lt;/volume&gt;&lt;number&gt;4&lt;/number&gt;&lt;dates&gt;&lt;year&gt;2025&lt;/year&gt;&lt;/dates&gt;&lt;isbn&gt;1867-1071&lt;/isbn&gt;&lt;urls&gt;&lt;/urls&gt;&lt;/record&gt;&lt;/Cite&gt;&lt;/EndNote&gt;</w:instrText>
            </w:r>
            <w:r>
              <w:rPr>
                <w:rFonts w:ascii="Times New Roman" w:eastAsia="Times New Roman" w:hAnsi="Times New Roman" w:cs="Times New Roman"/>
                <w:kern w:val="0"/>
                <w:sz w:val="16"/>
                <w:szCs w:val="16"/>
                <w14:ligatures w14:val="none"/>
              </w:rPr>
              <w:fldChar w:fldCharType="separate"/>
            </w:r>
            <w:r w:rsidR="004D38D9">
              <w:rPr>
                <w:rFonts w:ascii="Times New Roman" w:eastAsia="Times New Roman" w:hAnsi="Times New Roman" w:cs="Times New Roman"/>
                <w:noProof/>
                <w:kern w:val="0"/>
                <w:sz w:val="16"/>
                <w:szCs w:val="16"/>
                <w14:ligatures w14:val="none"/>
              </w:rPr>
              <w:t>[29]</w:t>
            </w:r>
            <w:r>
              <w:rPr>
                <w:rFonts w:ascii="Times New Roman" w:eastAsia="Times New Roman" w:hAnsi="Times New Roman" w:cs="Times New Roman"/>
                <w:kern w:val="0"/>
                <w:sz w:val="16"/>
                <w:szCs w:val="16"/>
                <w14:ligatures w14:val="none"/>
              </w:rPr>
              <w:fldChar w:fldCharType="end"/>
            </w:r>
          </w:p>
        </w:tc>
        <w:tc>
          <w:tcPr>
            <w:tcW w:w="1890" w:type="dxa"/>
            <w:vAlign w:val="bottom"/>
            <w:hideMark/>
          </w:tcPr>
          <w:p w14:paraId="672A8716" w14:textId="5506D0B9"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application of notebooklm, a large language model with retrieval-augmented generation, for lung cancer staging</w:t>
            </w:r>
          </w:p>
        </w:tc>
        <w:tc>
          <w:tcPr>
            <w:tcW w:w="450" w:type="dxa"/>
            <w:vAlign w:val="bottom"/>
            <w:hideMark/>
          </w:tcPr>
          <w:p w14:paraId="78AD7DF9" w14:textId="77777777" w:rsidR="00C53421" w:rsidRPr="00C53421" w:rsidRDefault="00C53421" w:rsidP="00C53421">
            <w:pPr>
              <w:spacing w:after="0" w:line="240" w:lineRule="auto"/>
              <w:jc w:val="right"/>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2025</w:t>
            </w:r>
          </w:p>
        </w:tc>
        <w:tc>
          <w:tcPr>
            <w:tcW w:w="630" w:type="dxa"/>
            <w:vAlign w:val="bottom"/>
            <w:hideMark/>
          </w:tcPr>
          <w:p w14:paraId="32C6B55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japan</w:t>
            </w:r>
          </w:p>
        </w:tc>
        <w:tc>
          <w:tcPr>
            <w:tcW w:w="540" w:type="dxa"/>
            <w:vAlign w:val="bottom"/>
            <w:hideMark/>
          </w:tcPr>
          <w:p w14:paraId="0C26A1A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Decision support tool</w:t>
            </w:r>
          </w:p>
        </w:tc>
        <w:tc>
          <w:tcPr>
            <w:tcW w:w="990" w:type="dxa"/>
            <w:vAlign w:val="bottom"/>
            <w:hideMark/>
          </w:tcPr>
          <w:p w14:paraId="4113F9C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diagnosis</w:t>
            </w:r>
          </w:p>
        </w:tc>
        <w:tc>
          <w:tcPr>
            <w:tcW w:w="720" w:type="dxa"/>
            <w:vAlign w:val="bottom"/>
            <w:hideMark/>
          </w:tcPr>
          <w:p w14:paraId="3662220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Oncologists/providers</w:t>
            </w:r>
          </w:p>
        </w:tc>
        <w:tc>
          <w:tcPr>
            <w:tcW w:w="540" w:type="dxa"/>
            <w:vAlign w:val="bottom"/>
            <w:hideMark/>
          </w:tcPr>
          <w:p w14:paraId="6DC0657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lung cancer</w:t>
            </w:r>
          </w:p>
        </w:tc>
        <w:tc>
          <w:tcPr>
            <w:tcW w:w="540" w:type="dxa"/>
            <w:vAlign w:val="bottom"/>
            <w:hideMark/>
          </w:tcPr>
          <w:p w14:paraId="0901A143"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Retrieval-augmented generation (RAG) is a technology designed to reduce hallucinations in LLMs</w:t>
            </w:r>
            <w:r w:rsidRPr="00C53421">
              <w:rPr>
                <w:rFonts w:ascii="Times New Roman" w:eastAsia="Times New Roman" w:hAnsi="Times New Roman" w:cs="Times New Roman"/>
                <w:kern w:val="0"/>
                <w:sz w:val="16"/>
                <w:szCs w:val="16"/>
                <w14:ligatures w14:val="none"/>
              </w:rPr>
              <w:br/>
              <w:t>by enabling them to reference reliable external knowledge</w:t>
            </w:r>
            <w:r w:rsidRPr="00C53421">
              <w:rPr>
                <w:rFonts w:ascii="Times New Roman" w:eastAsia="Times New Roman" w:hAnsi="Times New Roman" w:cs="Times New Roman"/>
                <w:kern w:val="0"/>
                <w:sz w:val="16"/>
                <w:szCs w:val="16"/>
                <w14:ligatures w14:val="none"/>
              </w:rPr>
              <w:br/>
              <w:t>(REK). The RAG in this case is called NotebookLM. This was compared to Chat-GPT 4o with</w:t>
            </w:r>
            <w:r w:rsidRPr="00C53421">
              <w:rPr>
                <w:rFonts w:ascii="Times New Roman" w:eastAsia="Times New Roman" w:hAnsi="Times New Roman" w:cs="Times New Roman"/>
                <w:kern w:val="0"/>
                <w:sz w:val="16"/>
                <w:szCs w:val="16"/>
                <w14:ligatures w14:val="none"/>
              </w:rPr>
              <w:lastRenderedPageBreak/>
              <w:t>out RAG</w:t>
            </w:r>
          </w:p>
        </w:tc>
        <w:tc>
          <w:tcPr>
            <w:tcW w:w="990" w:type="dxa"/>
            <w:vAlign w:val="bottom"/>
            <w:hideMark/>
          </w:tcPr>
          <w:p w14:paraId="1E9433C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lastRenderedPageBreak/>
              <w:t>NotebookLM (https:// notebooklm.google) is a web-based</w:t>
            </w:r>
            <w:r w:rsidRPr="00C53421">
              <w:rPr>
                <w:rFonts w:ascii="Times New Roman" w:eastAsia="Times New Roman" w:hAnsi="Times New Roman" w:cs="Times New Roman"/>
                <w:kern w:val="0"/>
                <w:sz w:val="16"/>
                <w:szCs w:val="16"/>
                <w14:ligatures w14:val="none"/>
              </w:rPr>
              <w:br/>
              <w:t>RAG-LLM. It generates responses to questions by clearly citing sources from user-provided</w:t>
            </w:r>
            <w:r w:rsidRPr="00C53421">
              <w:rPr>
                <w:rFonts w:ascii="Times New Roman" w:eastAsia="Times New Roman" w:hAnsi="Times New Roman" w:cs="Times New Roman"/>
                <w:kern w:val="0"/>
                <w:sz w:val="16"/>
                <w:szCs w:val="16"/>
                <w14:ligatures w14:val="none"/>
              </w:rPr>
              <w:br/>
              <w:t xml:space="preserve">REK, utilizing Gemini 1.5 Pro </w:t>
            </w:r>
          </w:p>
        </w:tc>
        <w:tc>
          <w:tcPr>
            <w:tcW w:w="1170" w:type="dxa"/>
            <w:vAlign w:val="bottom"/>
            <w:hideMark/>
          </w:tcPr>
          <w:p w14:paraId="369301C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REK=summary of lung cancer guidelines. Input=CT findings for 100 fictional lung cancer patients</w:t>
            </w:r>
          </w:p>
        </w:tc>
        <w:tc>
          <w:tcPr>
            <w:tcW w:w="990" w:type="dxa"/>
            <w:vAlign w:val="bottom"/>
            <w:hideMark/>
          </w:tcPr>
          <w:p w14:paraId="40B7264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plain text staging</w:t>
            </w:r>
          </w:p>
        </w:tc>
        <w:tc>
          <w:tcPr>
            <w:tcW w:w="900" w:type="dxa"/>
            <w:vAlign w:val="bottom"/>
            <w:hideMark/>
          </w:tcPr>
          <w:p w14:paraId="4D43369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 xml:space="preserve">Diagnostic accuracy. </w:t>
            </w:r>
          </w:p>
        </w:tc>
        <w:tc>
          <w:tcPr>
            <w:tcW w:w="1080" w:type="dxa"/>
            <w:vAlign w:val="bottom"/>
            <w:hideMark/>
          </w:tcPr>
          <w:p w14:paraId="269355A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Diagnostic accuracy for each LLM setting (i.e., NotebookLM</w:t>
            </w:r>
            <w:r w:rsidRPr="00C53421">
              <w:rPr>
                <w:rFonts w:ascii="Times New Roman" w:eastAsia="Times New Roman" w:hAnsi="Times New Roman" w:cs="Times New Roman"/>
                <w:kern w:val="0"/>
                <w:sz w:val="16"/>
                <w:szCs w:val="16"/>
                <w14:ligatures w14:val="none"/>
              </w:rPr>
              <w:br/>
              <w:t>with REK, GPT-4o with REK, or GPT-4o without</w:t>
            </w:r>
            <w:r w:rsidRPr="00C53421">
              <w:rPr>
                <w:rFonts w:ascii="Times New Roman" w:eastAsia="Times New Roman" w:hAnsi="Times New Roman" w:cs="Times New Roman"/>
                <w:kern w:val="0"/>
                <w:sz w:val="16"/>
                <w:szCs w:val="16"/>
                <w14:ligatures w14:val="none"/>
              </w:rPr>
              <w:br/>
              <w:t>REK) was calculated as the percentage of correctly diagnosed. TNM (Tumor, Lymph Node, and Metastases) must all be correct to be considered correct TNM classifications across the 100 lung cancer cases.</w:t>
            </w:r>
          </w:p>
        </w:tc>
        <w:tc>
          <w:tcPr>
            <w:tcW w:w="1080" w:type="dxa"/>
            <w:vAlign w:val="bottom"/>
            <w:hideMark/>
          </w:tcPr>
          <w:p w14:paraId="7D49534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NotebookLM=86% accuracy; GPT 4o with REK=39%; GPT 4o without REK=25%</w:t>
            </w:r>
          </w:p>
        </w:tc>
        <w:tc>
          <w:tcPr>
            <w:tcW w:w="630" w:type="dxa"/>
            <w:vAlign w:val="bottom"/>
            <w:hideMark/>
          </w:tcPr>
          <w:p w14:paraId="010D082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Without REK input LLMs don't give references for their responses</w:t>
            </w:r>
          </w:p>
        </w:tc>
        <w:tc>
          <w:tcPr>
            <w:tcW w:w="428" w:type="dxa"/>
            <w:gridSpan w:val="2"/>
            <w:vAlign w:val="bottom"/>
            <w:hideMark/>
          </w:tcPr>
          <w:p w14:paraId="6BFE00D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Mixed</w:t>
            </w:r>
          </w:p>
        </w:tc>
        <w:tc>
          <w:tcPr>
            <w:tcW w:w="534" w:type="dxa"/>
            <w:gridSpan w:val="2"/>
            <w:vAlign w:val="bottom"/>
            <w:hideMark/>
          </w:tcPr>
          <w:p w14:paraId="0A7398B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paid</w:t>
            </w:r>
          </w:p>
        </w:tc>
        <w:tc>
          <w:tcPr>
            <w:tcW w:w="644" w:type="dxa"/>
            <w:gridSpan w:val="2"/>
            <w:vAlign w:val="bottom"/>
            <w:hideMark/>
          </w:tcPr>
          <w:p w14:paraId="0FB7857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Commercial</w:t>
            </w:r>
          </w:p>
        </w:tc>
      </w:tr>
      <w:tr w:rsidR="00C53421" w:rsidRPr="00C53421" w14:paraId="3943B9EB" w14:textId="77777777" w:rsidTr="008215A5">
        <w:trPr>
          <w:trHeight w:val="2380"/>
        </w:trPr>
        <w:tc>
          <w:tcPr>
            <w:tcW w:w="1260" w:type="dxa"/>
          </w:tcPr>
          <w:p w14:paraId="0C514932" w14:textId="24198743"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&lt;EndNote&gt;&lt;Cite&gt;&lt;Author&gt;Nickel&lt;/Author&gt;&lt;Year&gt;2025&lt;/Year&gt;&lt;RecNum&gt;35&lt;/RecNum&gt;&lt;DisplayText&gt;[30]&lt;/DisplayText&gt;&lt;record&gt;&lt;rec-number&gt;35&lt;/rec-number&gt;&lt;foreign-keys&gt;&lt;key app="EN" db-id="t2esz2awst2x2yepftpp95wltzavzsxaezr2" timestamp="1760379171"&gt;35&lt;/key&gt;&lt;/foreign-keys&gt;&lt;ref-type name="Journal Article"&gt;17&lt;/ref-type&gt;&lt;contributors&gt;&lt;authors&gt;&lt;author&gt;Nickel, Brooke&lt;/author&gt;&lt;author&gt;Ayre, Julie&lt;/author&gt;&lt;author&gt;Marinovich, M Luke&lt;/author&gt;&lt;author&gt;Smith, David P&lt;/author&gt;&lt;author&gt;Chiam, Karen&lt;/author&gt;&lt;author&gt;Lee, Christoph I&lt;/author&gt;&lt;author&gt;Wilt, Timothy J&lt;/author&gt;&lt;author&gt;Taba, Melody&lt;/author&gt;&lt;author&gt;McCaffery, Kirsten&lt;/author&gt;&lt;author&gt;Houssami, Nehmat&lt;/author&gt;&lt;/authors&gt;&lt;/contributors&gt;&lt;titles&gt;&lt;title&gt;Are AI chatbots concordant with evidence-based cancer screening recommendations?&lt;/title&gt;&lt;secondary-title&gt;Patient Education and Counseling&lt;/secondary-title&gt;&lt;/titles&gt;&lt;periodical&gt;&lt;full-title&gt;Patient Education and Counseling&lt;/full-title&gt;&lt;/periodical&gt;&lt;pages&gt;108677&lt;/pages&gt;&lt;volume&gt;134&lt;/volume&gt;&lt;dates&gt;&lt;year&gt;2025&lt;/year&gt;&lt;/dates&gt;&lt;isbn&gt;0738-3991&lt;/isbn&gt;&lt;urls&gt;&lt;/urls&gt;&lt;/record&gt;&lt;/Cite&gt;&lt;/EndNote&gt;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68AF545" w14:textId="79FA245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are ai chatbots concordant with evidence-based cancer screening recommendations?</w:t>
            </w:r>
          </w:p>
        </w:tc>
        <w:tc>
          <w:tcPr>
            <w:tcW w:w="450" w:type="dxa"/>
            <w:vAlign w:val="bottom"/>
            <w:hideMark/>
          </w:tcPr>
          <w:p w14:paraId="72EF058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6B4FE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US/Australia</w:t>
            </w:r>
          </w:p>
        </w:tc>
        <w:tc>
          <w:tcPr>
            <w:tcW w:w="540" w:type="dxa"/>
            <w:vAlign w:val="bottom"/>
            <w:hideMark/>
          </w:tcPr>
          <w:p w14:paraId="7890FC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extractor</w:t>
            </w:r>
          </w:p>
        </w:tc>
        <w:tc>
          <w:tcPr>
            <w:tcW w:w="990" w:type="dxa"/>
            <w:vAlign w:val="bottom"/>
            <w:hideMark/>
          </w:tcPr>
          <w:p w14:paraId="6D396B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720" w:type="dxa"/>
            <w:vAlign w:val="bottom"/>
            <w:hideMark/>
          </w:tcPr>
          <w:p w14:paraId="4EEAAA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1B8B00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and prostate cancer</w:t>
            </w:r>
          </w:p>
        </w:tc>
        <w:tc>
          <w:tcPr>
            <w:tcW w:w="540" w:type="dxa"/>
            <w:vAlign w:val="bottom"/>
            <w:hideMark/>
          </w:tcPr>
          <w:p w14:paraId="3E8BF8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compared with USPSTF guidelines</w:t>
            </w:r>
          </w:p>
        </w:tc>
        <w:tc>
          <w:tcPr>
            <w:tcW w:w="990" w:type="dxa"/>
            <w:vAlign w:val="bottom"/>
            <w:hideMark/>
          </w:tcPr>
          <w:p w14:paraId="1ABD0A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GPT produces plausible, appropriate and human-like responses to questions by learning from large volumes of data </w:t>
            </w:r>
          </w:p>
        </w:tc>
        <w:tc>
          <w:tcPr>
            <w:tcW w:w="1170" w:type="dxa"/>
            <w:vAlign w:val="bottom"/>
            <w:hideMark/>
          </w:tcPr>
          <w:p w14:paraId="6144D7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7 prompts; output scored on 60 unique criteria</w:t>
            </w:r>
          </w:p>
        </w:tc>
        <w:tc>
          <w:tcPr>
            <w:tcW w:w="990" w:type="dxa"/>
            <w:vAlign w:val="bottom"/>
            <w:hideMark/>
          </w:tcPr>
          <w:p w14:paraId="290856E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w:t>
            </w:r>
          </w:p>
        </w:tc>
        <w:tc>
          <w:tcPr>
            <w:tcW w:w="900" w:type="dxa"/>
            <w:vAlign w:val="bottom"/>
            <w:hideMark/>
          </w:tcPr>
          <w:p w14:paraId="3FFB60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Scoring--presence or absence of pre-determined criteria (0/1) and concordance (0/1/2)</w:t>
            </w:r>
          </w:p>
        </w:tc>
        <w:tc>
          <w:tcPr>
            <w:tcW w:w="1080" w:type="dxa"/>
            <w:vAlign w:val="bottom"/>
            <w:hideMark/>
          </w:tcPr>
          <w:p w14:paraId="29B85E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Scoring--presence or absence of pre-determined criteria (0/1) and concordance (0/1/2)</w:t>
            </w:r>
          </w:p>
        </w:tc>
        <w:tc>
          <w:tcPr>
            <w:tcW w:w="1080" w:type="dxa"/>
            <w:vAlign w:val="bottom"/>
            <w:hideMark/>
          </w:tcPr>
          <w:p w14:paraId="2100FC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For 52 of the 60 criteria (86.7 %), information was present in the ChatGPT outputs. Breast criteria were present in 29 of 30 outputs (96.7 %) and prostate criteria in 23 of 30 (76.7 %) The majority of criteria (43 of 60, 71.7 %) were  concordant with the USPSTF recommendations, 3 (5 %) were moderately concordant and 14 (23.3 %) were not concordant or </w:t>
            </w:r>
          </w:p>
        </w:tc>
        <w:tc>
          <w:tcPr>
            <w:tcW w:w="630" w:type="dxa"/>
            <w:vAlign w:val="bottom"/>
            <w:hideMark/>
          </w:tcPr>
          <w:p w14:paraId="3DEEF6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prompts did not include potential hallucination mitigation strategies which could be explored further</w:t>
            </w:r>
          </w:p>
        </w:tc>
        <w:tc>
          <w:tcPr>
            <w:tcW w:w="428" w:type="dxa"/>
            <w:gridSpan w:val="2"/>
            <w:vAlign w:val="bottom"/>
            <w:hideMark/>
          </w:tcPr>
          <w:p w14:paraId="1382B8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534" w:type="dxa"/>
            <w:gridSpan w:val="2"/>
            <w:vAlign w:val="bottom"/>
            <w:hideMark/>
          </w:tcPr>
          <w:p w14:paraId="18F6D73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0AA88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1AFBF1AD" w14:textId="77777777" w:rsidTr="008215A5">
        <w:trPr>
          <w:trHeight w:val="3400"/>
        </w:trPr>
        <w:tc>
          <w:tcPr>
            <w:tcW w:w="1260" w:type="dxa"/>
          </w:tcPr>
          <w:p w14:paraId="17F3F22F" w14:textId="062BD86C"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&lt;EndNote&gt;&lt;Cite&gt;&lt;Author&gt;Yudovich&lt;/Author&gt;&lt;Year&gt;2024&lt;/Year&gt;&lt;RecNum&gt;36&lt;/RecNum&gt;&lt;DisplayText&gt;[31]&lt;/DisplayText&gt;&lt;record&gt;&lt;rec-number&gt;36&lt;/rec-number&gt;&lt;foreign-keys&gt;&lt;key app="EN" db-id="t2esz2awst2x2yepftpp95wltzavzsxaezr2" timestamp="1760379212"&gt;36&lt;/key&gt;&lt;/foreign-keys&gt;&lt;ref-type name="Journal Article"&gt;17&lt;/ref-type&gt;&lt;contributors&gt;&lt;authors&gt;&lt;author&gt;Yudovich, Max S&lt;/author&gt;&lt;author&gt;Alzubaidi, Ahmad N&lt;/author&gt;&lt;author&gt;Raman, Jay D&lt;/author&gt;&lt;/authors&gt;&lt;/contributors&gt;&lt;titles&gt;&lt;title&gt;Artificial Intelligence can Facilitate Application of Risk Stratification Algorithms to Bladder Cancer Patient Case Scenarios&lt;/title&gt;&lt;secondary-title&gt;Clinical Medicine Insights: Oncology&lt;/secondary-title&gt;&lt;/titles&gt;&lt;periodical&gt;&lt;full-title&gt;Clinical Medicine Insights: Oncology&lt;/full-title&gt;&lt;/periodical&gt;&lt;pages&gt;11795549241296781&lt;/pages&gt;&lt;volume&gt;18&lt;/volume&gt;&lt;dates&gt;&lt;year&gt;2024&lt;/year&gt;&lt;/dates&gt;&lt;isbn&gt;1179-5549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6404C47" w14:textId="2571C08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artificial intelligence can facilitate application of risk stratification algorithms to bladder cancer patient case scenarios</w:t>
            </w:r>
          </w:p>
        </w:tc>
        <w:tc>
          <w:tcPr>
            <w:tcW w:w="450" w:type="dxa"/>
            <w:vAlign w:val="bottom"/>
            <w:hideMark/>
          </w:tcPr>
          <w:p w14:paraId="76B30C7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DF30A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FF7E9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64C818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treatment/risk stratification</w:t>
            </w:r>
          </w:p>
        </w:tc>
        <w:tc>
          <w:tcPr>
            <w:tcW w:w="720" w:type="dxa"/>
            <w:vAlign w:val="bottom"/>
            <w:hideMark/>
          </w:tcPr>
          <w:p w14:paraId="6B6567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2C3C93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bladder cancer</w:t>
            </w:r>
          </w:p>
        </w:tc>
        <w:tc>
          <w:tcPr>
            <w:tcW w:w="540" w:type="dxa"/>
            <w:vAlign w:val="bottom"/>
            <w:hideMark/>
          </w:tcPr>
          <w:p w14:paraId="2AF3F2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and 4 compared with NCCN guidelines</w:t>
            </w:r>
          </w:p>
        </w:tc>
        <w:tc>
          <w:tcPr>
            <w:tcW w:w="990" w:type="dxa"/>
            <w:vAlign w:val="bottom"/>
            <w:hideMark/>
          </w:tcPr>
          <w:p w14:paraId="6B9E0C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295168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1. Just asked GPT to provide a risk category for the tumor. 2--The instructions for ChatGPT were then amended to include descriptions of the bladder cancer categories </w:t>
            </w:r>
          </w:p>
        </w:tc>
        <w:tc>
          <w:tcPr>
            <w:tcW w:w="990" w:type="dxa"/>
            <w:vAlign w:val="bottom"/>
            <w:hideMark/>
          </w:tcPr>
          <w:p w14:paraId="331A62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w:t>
            </w:r>
          </w:p>
        </w:tc>
        <w:tc>
          <w:tcPr>
            <w:tcW w:w="900" w:type="dxa"/>
            <w:vAlign w:val="bottom"/>
            <w:hideMark/>
          </w:tcPr>
          <w:p w14:paraId="163DF7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correct responses based on NCCN guidelines</w:t>
            </w:r>
          </w:p>
        </w:tc>
        <w:tc>
          <w:tcPr>
            <w:tcW w:w="1080" w:type="dxa"/>
            <w:vAlign w:val="bottom"/>
            <w:hideMark/>
          </w:tcPr>
          <w:p w14:paraId="625AA9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1080" w:type="dxa"/>
            <w:vAlign w:val="bottom"/>
            <w:hideMark/>
          </w:tcPr>
          <w:p w14:paraId="4B1575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 assigned the correct risk stratification for 68% of these scenarios (n = 24.5) without context and 74% (n = 26.5) with textual context. GPT4 did significantly better-- GPT-4 assigned the appropriate risk stratification for 83% of scenarios (n = 30) without context, which increased to 100% (n = 36) with textual context (P = 0.02).</w:t>
            </w:r>
          </w:p>
        </w:tc>
        <w:tc>
          <w:tcPr>
            <w:tcW w:w="630" w:type="dxa"/>
            <w:vAlign w:val="bottom"/>
            <w:hideMark/>
          </w:tcPr>
          <w:p w14:paraId="114E63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without clinical validation, AI tools have potential for bias, errors, and gaps in knowledge, which may result in unsafe patient care. </w:t>
            </w:r>
          </w:p>
        </w:tc>
        <w:tc>
          <w:tcPr>
            <w:tcW w:w="428" w:type="dxa"/>
            <w:gridSpan w:val="2"/>
            <w:vAlign w:val="bottom"/>
            <w:hideMark/>
          </w:tcPr>
          <w:p w14:paraId="0751C0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641B0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free/paid</w:t>
            </w:r>
          </w:p>
        </w:tc>
        <w:tc>
          <w:tcPr>
            <w:tcW w:w="644" w:type="dxa"/>
            <w:gridSpan w:val="2"/>
            <w:vAlign w:val="bottom"/>
            <w:hideMark/>
          </w:tcPr>
          <w:p w14:paraId="011844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6833F7DA" w14:textId="77777777" w:rsidTr="008215A5">
        <w:trPr>
          <w:trHeight w:val="5780"/>
        </w:trPr>
        <w:tc>
          <w:tcPr>
            <w:tcW w:w="1260" w:type="dxa"/>
          </w:tcPr>
          <w:p w14:paraId="549B4791" w14:textId="3B39D99D" w:rsidR="00C53421" w:rsidRPr="00C53421" w:rsidRDefault="0069281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&lt;EndNote&gt;&lt;Cite&gt;&lt;Author&gt;Schmidl&lt;/Author&gt;&lt;Year&gt;2025&lt;/Year&gt;&lt;RecNum&gt;37&lt;/RecNum&gt;&lt;DisplayText&gt;[32]&lt;/DisplayText&gt;&lt;record&gt;&lt;rec-number&gt;37&lt;/rec-number&gt;&lt;foreign-keys&gt;&lt;key app="EN" db-id="t2esz2awst2x2yepftpp95wltzavzsxaezr2" timestamp="1760379245"&gt;37&lt;/key&gt;&lt;/foreign-keys&gt;&lt;ref-type name="Journal Article"&gt;17&lt;/ref-type&gt;&lt;contributors&gt;&lt;authors&gt;&lt;author&gt;Schmidl, Benedikt&lt;/author&gt;&lt;author&gt;Hütten, Tobias&lt;/author&gt;&lt;author&gt;Pigorsch, Steffi&lt;/author&gt;&lt;author&gt;Stögbauer, Fabian&lt;/author&gt;&lt;author&gt;Hoch, Cosima C&lt;/author&gt;&lt;author&gt;Hussain, Timon&lt;/author&gt;&lt;author&gt;Wollenberg, Barbara&lt;/author&gt;&lt;author&gt;Wirth, Markus&lt;/author&gt;&lt;/authors&gt;&lt;/contributors&gt;&lt;titles&gt;&lt;title&gt;Artificial intelligence for image recognition in diagnosing oral and oropharyngeal cancer and leukoplakia&lt;/title&gt;&lt;secondary-title&gt;Scientific Reports&lt;/secondary-title&gt;&lt;/titles&gt;&lt;periodical&gt;&lt;full-title&gt;Scientific Reports&lt;/full-title&gt;&lt;/periodical&gt;&lt;pages&gt;3625&lt;/pages&gt;&lt;volume&gt;15&lt;/volume&gt;&lt;number&gt;1&lt;/number&gt;&lt;dates&gt;&lt;year&gt;2025&lt;/year&gt;&lt;/dates&gt;&lt;isbn&gt;2045-2322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E733B56" w14:textId="049EA13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artificial intelligence for image recognition in diagnosing oral and oropharyngeal cancer and leukoplakia</w:t>
            </w:r>
          </w:p>
        </w:tc>
        <w:tc>
          <w:tcPr>
            <w:tcW w:w="450" w:type="dxa"/>
            <w:vAlign w:val="bottom"/>
            <w:hideMark/>
          </w:tcPr>
          <w:p w14:paraId="75CEFFC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1377A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685B52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127CE9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treatment-image recognition</w:t>
            </w:r>
          </w:p>
        </w:tc>
        <w:tc>
          <w:tcPr>
            <w:tcW w:w="720" w:type="dxa"/>
            <w:vAlign w:val="bottom"/>
            <w:hideMark/>
          </w:tcPr>
          <w:p w14:paraId="5D1535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11C37C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oral and oropharingeal cancer</w:t>
            </w:r>
          </w:p>
        </w:tc>
        <w:tc>
          <w:tcPr>
            <w:tcW w:w="540" w:type="dxa"/>
            <w:vAlign w:val="bottom"/>
            <w:hideMark/>
          </w:tcPr>
          <w:p w14:paraId="138090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4645FE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One of the more recent features of ChatGPT 4.0 are voice and image recognition capabilities </w:t>
            </w:r>
          </w:p>
        </w:tc>
        <w:tc>
          <w:tcPr>
            <w:tcW w:w="1170" w:type="dxa"/>
            <w:vAlign w:val="bottom"/>
            <w:hideMark/>
          </w:tcPr>
          <w:p w14:paraId="063EFD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45 clinical images--one iteration with images only and one iteration with image and clinical history</w:t>
            </w:r>
          </w:p>
        </w:tc>
        <w:tc>
          <w:tcPr>
            <w:tcW w:w="990" w:type="dxa"/>
            <w:vAlign w:val="bottom"/>
            <w:hideMark/>
          </w:tcPr>
          <w:p w14:paraId="397EF1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w:t>
            </w:r>
          </w:p>
        </w:tc>
        <w:tc>
          <w:tcPr>
            <w:tcW w:w="900" w:type="dxa"/>
            <w:vAlign w:val="bottom"/>
            <w:hideMark/>
          </w:tcPr>
          <w:p w14:paraId="55FB1F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Two raters and the Artificial Intelligence Performance Index (AIPI)</w:t>
            </w:r>
          </w:p>
        </w:tc>
        <w:tc>
          <w:tcPr>
            <w:tcW w:w="1080" w:type="dxa"/>
            <w:vAlign w:val="bottom"/>
            <w:hideMark/>
          </w:tcPr>
          <w:p w14:paraId="1E0415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image description was implemented with the four grades of 0 = Absence of image description/Referral, 1 = Mentioning of the image/Referral, 2 = General description, 3 = Image recognition and location</w:t>
            </w:r>
          </w:p>
        </w:tc>
        <w:tc>
          <w:tcPr>
            <w:tcW w:w="1080" w:type="dxa"/>
            <w:vAlign w:val="bottom"/>
            <w:hideMark/>
          </w:tcPr>
          <w:p w14:paraId="1DC4F9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In the first scenario, where only an image was provided a prompt, only 26% of the images of squamous cell carcinoma were identified by ChatGPT 4.0, whereas 86.7% of leukoplakia images were identified. In the second scenario, when the image was accompanied by the clinical history of a patient, the diagnostic accuracy improved. 73.3% of malignant lesions were accurately detected, whereas 93.3% of benign and 93.3% of the images of an oral leukoplakia were recognized by ChatGPT </w:t>
            </w:r>
          </w:p>
        </w:tc>
        <w:tc>
          <w:tcPr>
            <w:tcW w:w="630" w:type="dxa"/>
            <w:vAlign w:val="bottom"/>
            <w:hideMark/>
          </w:tcPr>
          <w:p w14:paraId="2891FA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Currently LLMs are not programmed to think independently but generate a text-based output based on public documents and databases.. While in the clinical setting the provider can palpate the lesion, or ask additional questions about the clinical history, or make another image from a slightly different angle, an LLM </w:t>
            </w:r>
            <w:r w:rsidRPr="00C53421">
              <w:rPr>
                <w:rFonts w:ascii="Times New Roman" w:eastAsia="Times New Roman" w:hAnsi="Times New Roman" w:cs="Times New Roman"/>
                <w:color w:val="000000"/>
                <w:kern w:val="0"/>
                <w:sz w:val="16"/>
                <w:szCs w:val="16"/>
                <w14:ligatures w14:val="none"/>
              </w:rPr>
              <w:lastRenderedPageBreak/>
              <w:t>is not able to “think outside the box </w:t>
            </w:r>
          </w:p>
        </w:tc>
        <w:tc>
          <w:tcPr>
            <w:tcW w:w="428" w:type="dxa"/>
            <w:gridSpan w:val="2"/>
            <w:vAlign w:val="bottom"/>
            <w:hideMark/>
          </w:tcPr>
          <w:p w14:paraId="033E17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0021FE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329DD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1472BE7B" w14:textId="77777777" w:rsidTr="008215A5">
        <w:trPr>
          <w:trHeight w:val="3020"/>
        </w:trPr>
        <w:tc>
          <w:tcPr>
            <w:tcW w:w="1260" w:type="dxa"/>
          </w:tcPr>
          <w:p w14:paraId="25F4FA7C" w14:textId="3D7F24E6" w:rsidR="00C53421" w:rsidRPr="00C53421" w:rsidRDefault="009641E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&lt;EndNote&gt;&lt;Cite&gt;&lt;Author&gt;Shah&lt;/Author&gt;&lt;Year&gt;2024&lt;/Year&gt;&lt;RecNum&gt;38&lt;/RecNum&gt;&lt;DisplayText&gt;[33]&lt;/DisplayText&gt;&lt;record&gt;&lt;rec-number&gt;38&lt;/rec-number&gt;&lt;foreign-keys&gt;&lt;key app="EN" db-id="t2esz2awst2x2yepftpp95wltzavzsxaezr2" timestamp="1760379279"&gt;38&lt;/key&gt;&lt;/foreign-keys&gt;&lt;ref-type name="Journal Article"&gt;17&lt;/ref-type&gt;&lt;contributors&gt;&lt;authors&gt;&lt;author&gt;Shah, Yash B&lt;/author&gt;&lt;author&gt;Ghosh, Anushka&lt;/author&gt;&lt;author&gt;Hochberg, Aaron&lt;/author&gt;&lt;author&gt;Mark, James R&lt;/author&gt;&lt;author&gt;Lallas, Costas D&lt;/author&gt;&lt;author&gt;Shah, Mihir S&lt;/author&gt;&lt;/authors&gt;&lt;/contributors&gt;&lt;titles&gt;&lt;title&gt;Artificial intelligence improves urologic oncology patient education and counseling&lt;/title&gt;&lt;secondary-title&gt;Can J Urol&lt;/secondary-title&gt;&lt;/titles&gt;&lt;periodical&gt;&lt;full-title&gt;Can J Urol&lt;/full-title&gt;&lt;/periodical&gt;&lt;pages&gt;12013-8&lt;/pages&gt;&lt;volume&gt;31&lt;/volume&gt;&lt;number&gt;5&lt;/number&gt;&lt;dates&gt;&lt;year&gt;2024&lt;/year&gt;&lt;/dates&gt;&lt;urls&gt;&lt;/urls&gt;&lt;/record&gt;&lt;/Cite&gt;&lt;/EndNote&gt;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CB85491" w14:textId="6415734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artificial intelligence improves urologic oncology patient education and counseling</w:t>
            </w:r>
          </w:p>
        </w:tc>
        <w:tc>
          <w:tcPr>
            <w:tcW w:w="450" w:type="dxa"/>
            <w:vAlign w:val="bottom"/>
            <w:hideMark/>
          </w:tcPr>
          <w:p w14:paraId="74D9CEF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2E65B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A4AB8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extractor</w:t>
            </w:r>
          </w:p>
        </w:tc>
        <w:tc>
          <w:tcPr>
            <w:tcW w:w="990" w:type="dxa"/>
            <w:vAlign w:val="bottom"/>
            <w:hideMark/>
          </w:tcPr>
          <w:p w14:paraId="5F8775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720" w:type="dxa"/>
            <w:vAlign w:val="bottom"/>
            <w:hideMark/>
          </w:tcPr>
          <w:p w14:paraId="6ABB437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2D174A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urologic cancers</w:t>
            </w:r>
          </w:p>
        </w:tc>
        <w:tc>
          <w:tcPr>
            <w:tcW w:w="540" w:type="dxa"/>
            <w:vAlign w:val="bottom"/>
            <w:hideMark/>
          </w:tcPr>
          <w:p w14:paraId="718196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GPT compared with EPIC and Urology Care Foundation </w:t>
            </w:r>
          </w:p>
        </w:tc>
        <w:tc>
          <w:tcPr>
            <w:tcW w:w="990" w:type="dxa"/>
            <w:vAlign w:val="bottom"/>
            <w:hideMark/>
          </w:tcPr>
          <w:p w14:paraId="137ECB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24B5D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11 kidney, 39 bladder, and 29 prostate cancer questions </w:t>
            </w:r>
          </w:p>
        </w:tc>
        <w:tc>
          <w:tcPr>
            <w:tcW w:w="990" w:type="dxa"/>
            <w:vAlign w:val="bottom"/>
            <w:hideMark/>
          </w:tcPr>
          <w:p w14:paraId="2043B8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w:t>
            </w:r>
          </w:p>
        </w:tc>
        <w:tc>
          <w:tcPr>
            <w:tcW w:w="900" w:type="dxa"/>
            <w:vAlign w:val="bottom"/>
            <w:hideMark/>
          </w:tcPr>
          <w:p w14:paraId="610D0F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 Raters using tools (PEMAT DISERN) regarding accuracy, comprehensiveness, and understandibility</w:t>
            </w:r>
          </w:p>
        </w:tc>
        <w:tc>
          <w:tcPr>
            <w:tcW w:w="1080" w:type="dxa"/>
            <w:vAlign w:val="bottom"/>
            <w:hideMark/>
          </w:tcPr>
          <w:p w14:paraId="4D1513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1-5. accuracy=evidence-based and adheres to guidelines; comprehensiveness-sufficient info to inform patients; understandibility-can response be easily understood</w:t>
            </w:r>
          </w:p>
        </w:tc>
        <w:tc>
          <w:tcPr>
            <w:tcW w:w="1080" w:type="dxa"/>
            <w:vAlign w:val="bottom"/>
            <w:hideMark/>
          </w:tcPr>
          <w:p w14:paraId="3C98EB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outperforms Epic and UCF on quality; GPT used more complex text than EPIC, but could be modified to improve readability</w:t>
            </w:r>
          </w:p>
        </w:tc>
        <w:tc>
          <w:tcPr>
            <w:tcW w:w="630" w:type="dxa"/>
            <w:vAlign w:val="bottom"/>
            <w:hideMark/>
          </w:tcPr>
          <w:p w14:paraId="51808F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authors cite issues with readibility and with hallucinations as issues with the use of AI for patient education</w:t>
            </w:r>
          </w:p>
        </w:tc>
        <w:tc>
          <w:tcPr>
            <w:tcW w:w="428" w:type="dxa"/>
            <w:gridSpan w:val="2"/>
            <w:vAlign w:val="bottom"/>
            <w:hideMark/>
          </w:tcPr>
          <w:p w14:paraId="4C0B24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293D0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BA2ED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9E94C14" w14:textId="77777777" w:rsidTr="008215A5">
        <w:trPr>
          <w:trHeight w:val="4760"/>
        </w:trPr>
        <w:tc>
          <w:tcPr>
            <w:tcW w:w="1260" w:type="dxa"/>
          </w:tcPr>
          <w:p w14:paraId="4DB5EEB5" w14:textId="6F91BD63" w:rsidR="00C53421" w:rsidRPr="00C53421" w:rsidRDefault="009641E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&lt;EndNote&gt;&lt;Cite&gt;&lt;Author&gt;Giannuzzi&lt;/Author&gt;&lt;Year&gt;2025&lt;/Year&gt;&lt;RecNum&gt;39&lt;/RecNum&gt;&lt;DisplayText&gt;[34]&lt;/DisplayText&gt;&lt;record&gt;&lt;rec-number&gt;39&lt;/rec-number&gt;&lt;foreign-keys&gt;&lt;key app="EN" db-id="t2esz2awst2x2yepftpp95wltzavzsxaezr2" timestamp="1760379313"&gt;39&lt;/key&gt;&lt;/foreign-keys&gt;&lt;ref-type name="Journal Article"&gt;17&lt;/ref-type&gt;&lt;contributors&gt;&lt;authors&gt;&lt;author&gt;Giannuzzi, Federico&lt;/author&gt;&lt;author&gt;Carlà, Matteo Mario&lt;/author&gt;&lt;author&gt;Hu, Lorenzo&lt;/author&gt;&lt;author&gt;Cestrone, Valentina&lt;/author&gt;&lt;author&gt;Caputo, Carmela Grazia&lt;/author&gt;&lt;author&gt;Sammarco, Maria Grazia&lt;/author&gt;&lt;author&gt;Savino, Gustavo&lt;/author&gt;&lt;author&gt;Rizzo, Stanislao&lt;/author&gt;&lt;author&gt;Blasi, Maria Antonietta&lt;/author&gt;&lt;author&gt;Pagliara, Monica Maria&lt;/author&gt;&lt;/authors&gt;&lt;/contributors&gt;&lt;titles&gt;&lt;title&gt;Artificial intelligence with ChatGPT 4: a large language model in support of ocular oncology cases&lt;/title&gt;&lt;secondary-title&gt;International Ophthalmology&lt;/secondary-title&gt;&lt;/titles&gt;&lt;periodical&gt;&lt;full-title&gt;International Ophthalmology&lt;/full-title&gt;&lt;/periodical&gt;&lt;pages&gt;59&lt;/pages&gt;&lt;volume&gt;45&lt;/volume&gt;&lt;number&gt;1&lt;/number&gt;&lt;dates&gt;&lt;year&gt;2025&lt;/year&gt;&lt;/dates&gt;&lt;isbn&gt;1573-2630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1023F51" w14:textId="423A32A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artificial intelligence with chatgpt 4: a large language model in support of ocular oncology cases</w:t>
            </w:r>
          </w:p>
        </w:tc>
        <w:tc>
          <w:tcPr>
            <w:tcW w:w="450" w:type="dxa"/>
            <w:vAlign w:val="bottom"/>
            <w:hideMark/>
          </w:tcPr>
          <w:p w14:paraId="26C12A4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B7FDB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italy</w:t>
            </w:r>
          </w:p>
        </w:tc>
        <w:tc>
          <w:tcPr>
            <w:tcW w:w="540" w:type="dxa"/>
            <w:vAlign w:val="bottom"/>
            <w:hideMark/>
          </w:tcPr>
          <w:p w14:paraId="53038C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4A2601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w:t>
            </w:r>
          </w:p>
        </w:tc>
        <w:tc>
          <w:tcPr>
            <w:tcW w:w="720" w:type="dxa"/>
            <w:vAlign w:val="bottom"/>
            <w:hideMark/>
          </w:tcPr>
          <w:p w14:paraId="2F0333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28EDD9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ocular cancers</w:t>
            </w:r>
          </w:p>
        </w:tc>
        <w:tc>
          <w:tcPr>
            <w:tcW w:w="540" w:type="dxa"/>
            <w:vAlign w:val="bottom"/>
            <w:hideMark/>
          </w:tcPr>
          <w:p w14:paraId="47AAFD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05D517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With a transformer architecture,</w:t>
            </w:r>
            <w:r w:rsidRPr="00C53421">
              <w:rPr>
                <w:rFonts w:ascii="Times New Roman" w:eastAsia="Times New Roman" w:hAnsi="Times New Roman" w:cs="Times New Roman"/>
                <w:color w:val="000000"/>
                <w:kern w:val="0"/>
                <w:sz w:val="16"/>
                <w:szCs w:val="16"/>
                <w14:ligatures w14:val="none"/>
              </w:rPr>
              <w:br/>
              <w:t>Generative Pretrained Transformer 3 was</w:t>
            </w:r>
            <w:r w:rsidRPr="00C53421">
              <w:rPr>
                <w:rFonts w:ascii="Times New Roman" w:eastAsia="Times New Roman" w:hAnsi="Times New Roman" w:cs="Times New Roman"/>
                <w:color w:val="000000"/>
                <w:kern w:val="0"/>
                <w:sz w:val="16"/>
                <w:szCs w:val="16"/>
                <w14:ligatures w14:val="none"/>
              </w:rPr>
              <w:br/>
              <w:t>trained with billions of text data taken from online</w:t>
            </w:r>
            <w:r w:rsidRPr="00C53421">
              <w:rPr>
                <w:rFonts w:ascii="Times New Roman" w:eastAsia="Times New Roman" w:hAnsi="Times New Roman" w:cs="Times New Roman"/>
                <w:color w:val="000000"/>
                <w:kern w:val="0"/>
                <w:sz w:val="16"/>
                <w:szCs w:val="16"/>
                <w14:ligatures w14:val="none"/>
              </w:rPr>
              <w:br/>
              <w:t>articles. To do this, the model is trained to reduce the</w:t>
            </w:r>
            <w:r w:rsidRPr="00C53421">
              <w:rPr>
                <w:rFonts w:ascii="Times New Roman" w:eastAsia="Times New Roman" w:hAnsi="Times New Roman" w:cs="Times New Roman"/>
                <w:color w:val="000000"/>
                <w:kern w:val="0"/>
                <w:sz w:val="16"/>
                <w:szCs w:val="16"/>
                <w14:ligatures w14:val="none"/>
              </w:rPr>
              <w:br/>
              <w:t>discrepancy between the predicted and actual words</w:t>
            </w:r>
            <w:r w:rsidRPr="00C53421">
              <w:rPr>
                <w:rFonts w:ascii="Times New Roman" w:eastAsia="Times New Roman" w:hAnsi="Times New Roman" w:cs="Times New Roman"/>
                <w:color w:val="000000"/>
                <w:kern w:val="0"/>
                <w:sz w:val="16"/>
                <w:szCs w:val="16"/>
                <w14:ligatures w14:val="none"/>
              </w:rPr>
              <w:br/>
              <w:t xml:space="preserve">in the training data set. </w:t>
            </w:r>
          </w:p>
        </w:tc>
        <w:tc>
          <w:tcPr>
            <w:tcW w:w="1170" w:type="dxa"/>
            <w:vAlign w:val="bottom"/>
            <w:hideMark/>
          </w:tcPr>
          <w:p w14:paraId="5AF71D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40 real world cases, anonymized, summarized and entered into GPT4</w:t>
            </w:r>
          </w:p>
        </w:tc>
        <w:tc>
          <w:tcPr>
            <w:tcW w:w="990" w:type="dxa"/>
            <w:vAlign w:val="bottom"/>
            <w:hideMark/>
          </w:tcPr>
          <w:p w14:paraId="553583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w:t>
            </w:r>
          </w:p>
        </w:tc>
        <w:tc>
          <w:tcPr>
            <w:tcW w:w="900" w:type="dxa"/>
            <w:vAlign w:val="bottom"/>
            <w:hideMark/>
          </w:tcPr>
          <w:p w14:paraId="00FB6C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in surgical choices</w:t>
            </w:r>
          </w:p>
        </w:tc>
        <w:tc>
          <w:tcPr>
            <w:tcW w:w="1080" w:type="dxa"/>
            <w:vAlign w:val="bottom"/>
            <w:hideMark/>
          </w:tcPr>
          <w:p w14:paraId="4888EA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They enquired about the model’s ability</w:t>
            </w:r>
            <w:r w:rsidRPr="00C53421">
              <w:rPr>
                <w:rFonts w:ascii="Times New Roman" w:eastAsia="Times New Roman" w:hAnsi="Times New Roman" w:cs="Times New Roman"/>
                <w:color w:val="000000"/>
                <w:kern w:val="0"/>
                <w:sz w:val="16"/>
                <w:szCs w:val="16"/>
                <w14:ligatures w14:val="none"/>
              </w:rPr>
              <w:br/>
              <w:t>to provide reliable surgical choices. In particular: “What kind of surgery would you perform?”.</w:t>
            </w:r>
          </w:p>
        </w:tc>
        <w:tc>
          <w:tcPr>
            <w:tcW w:w="1080" w:type="dxa"/>
            <w:vAlign w:val="bottom"/>
            <w:hideMark/>
          </w:tcPr>
          <w:p w14:paraId="479A2D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surgical choices matched with those</w:t>
            </w:r>
            <w:r w:rsidRPr="00C53421">
              <w:rPr>
                <w:rFonts w:ascii="Times New Roman" w:eastAsia="Times New Roman" w:hAnsi="Times New Roman" w:cs="Times New Roman"/>
                <w:color w:val="000000"/>
                <w:kern w:val="0"/>
                <w:sz w:val="16"/>
                <w:szCs w:val="16"/>
                <w14:ligatures w14:val="none"/>
              </w:rPr>
              <w:br/>
              <w:t>reported in patients’ files in 22/40 cases (55%). When</w:t>
            </w:r>
            <w:r w:rsidRPr="00C53421">
              <w:rPr>
                <w:rFonts w:ascii="Times New Roman" w:eastAsia="Times New Roman" w:hAnsi="Times New Roman" w:cs="Times New Roman"/>
                <w:color w:val="000000"/>
                <w:kern w:val="0"/>
                <w:sz w:val="16"/>
                <w:szCs w:val="16"/>
                <w14:ligatures w14:val="none"/>
              </w:rPr>
              <w:br/>
              <w:t>comparing GPT to three ocular</w:t>
            </w:r>
            <w:r w:rsidRPr="00C53421">
              <w:rPr>
                <w:rFonts w:ascii="Times New Roman" w:eastAsia="Times New Roman" w:hAnsi="Times New Roman" w:cs="Times New Roman"/>
                <w:color w:val="000000"/>
                <w:kern w:val="0"/>
                <w:sz w:val="16"/>
                <w:szCs w:val="16"/>
                <w14:ligatures w14:val="none"/>
              </w:rPr>
              <w:br/>
              <w:t>oncologists, we reported concordance in</w:t>
            </w:r>
            <w:r w:rsidRPr="00C53421">
              <w:rPr>
                <w:rFonts w:ascii="Times New Roman" w:eastAsia="Times New Roman" w:hAnsi="Times New Roman" w:cs="Times New Roman"/>
                <w:color w:val="000000"/>
                <w:kern w:val="0"/>
                <w:sz w:val="16"/>
                <w:szCs w:val="16"/>
                <w14:ligatures w14:val="none"/>
              </w:rPr>
              <w:br/>
              <w:t>20/40, 22/40 and 23/40 cases, with levels of agreement</w:t>
            </w:r>
            <w:r w:rsidRPr="00C53421">
              <w:rPr>
                <w:rFonts w:ascii="Times New Roman" w:eastAsia="Times New Roman" w:hAnsi="Times New Roman" w:cs="Times New Roman"/>
                <w:color w:val="000000"/>
                <w:kern w:val="0"/>
                <w:sz w:val="16"/>
                <w:szCs w:val="16"/>
                <w14:ligatures w14:val="none"/>
              </w:rPr>
              <w:br/>
              <w:t>of 50%, 55% and 57%, respectively</w:t>
            </w:r>
          </w:p>
        </w:tc>
        <w:tc>
          <w:tcPr>
            <w:tcW w:w="630" w:type="dxa"/>
            <w:vAlign w:val="bottom"/>
            <w:hideMark/>
          </w:tcPr>
          <w:p w14:paraId="00DF31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limitation</w:t>
            </w:r>
            <w:r w:rsidRPr="00C53421">
              <w:rPr>
                <w:rFonts w:ascii="Times New Roman" w:eastAsia="Times New Roman" w:hAnsi="Times New Roman" w:cs="Times New Roman"/>
                <w:color w:val="000000"/>
                <w:kern w:val="0"/>
                <w:sz w:val="16"/>
                <w:szCs w:val="16"/>
                <w14:ligatures w14:val="none"/>
              </w:rPr>
              <w:br/>
              <w:t>of LLMs like ChatGPT is their inability to process</w:t>
            </w:r>
            <w:r w:rsidRPr="00C53421">
              <w:rPr>
                <w:rFonts w:ascii="Times New Roman" w:eastAsia="Times New Roman" w:hAnsi="Times New Roman" w:cs="Times New Roman"/>
                <w:color w:val="000000"/>
                <w:kern w:val="0"/>
                <w:sz w:val="16"/>
                <w:szCs w:val="16"/>
                <w14:ligatures w14:val="none"/>
              </w:rPr>
              <w:br/>
              <w:t>"multimodal" data, which is a crucial aspect of diagnosis. In addition, we don't know what sourcesthe LLM pulls from</w:t>
            </w:r>
          </w:p>
        </w:tc>
        <w:tc>
          <w:tcPr>
            <w:tcW w:w="428" w:type="dxa"/>
            <w:gridSpan w:val="2"/>
            <w:vAlign w:val="bottom"/>
            <w:hideMark/>
          </w:tcPr>
          <w:p w14:paraId="0D7C26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EEFB5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7D142C0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0EFE568" w14:textId="77777777" w:rsidTr="008215A5">
        <w:trPr>
          <w:trHeight w:val="3060"/>
        </w:trPr>
        <w:tc>
          <w:tcPr>
            <w:tcW w:w="1260" w:type="dxa"/>
          </w:tcPr>
          <w:p w14:paraId="50775182" w14:textId="5CC0B32A" w:rsidR="00C53421" w:rsidRPr="00C53421" w:rsidRDefault="009641E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&lt;EndNote&gt;&lt;Cite&gt;&lt;Author&gt;Gorris&lt;/Author&gt;&lt;Year&gt;2025&lt;/Year&gt;&lt;RecNum&gt;40&lt;/RecNum&gt;&lt;DisplayText&gt;[35]&lt;/DisplayText&gt;&lt;record&gt;&lt;rec-number&gt;40&lt;/rec-number&gt;&lt;foreign-keys&gt;&lt;key app="EN" db-id="t2esz2awst2x2yepftpp95wltzavzsxaezr2" timestamp="1760379354"&gt;40&lt;/key&gt;&lt;/foreign-keys&gt;&lt;ref-type name="Journal Article"&gt;17&lt;/ref-type&gt;&lt;contributors&gt;&lt;authors&gt;&lt;author&gt;Gorris, Matthew A&lt;/author&gt;&lt;author&gt;Randle, Reese W&lt;/author&gt;&lt;author&gt;Obermiller, Corey S&lt;/author&gt;&lt;author&gt;Thomas, Johnson&lt;/author&gt;&lt;author&gt;Toro-Tobon, David&lt;/author&gt;&lt;author&gt;Dream, Sophie Y&lt;/author&gt;&lt;author&gt;Fackelmayer, Oliver J&lt;/author&gt;&lt;author&gt;Pandian, TK&lt;/author&gt;&lt;author&gt;Mayson, Sarah E&lt;/author&gt;&lt;/authors&gt;&lt;/contributors&gt;&lt;titles&gt;&lt;title&gt;Assessing ChatGPT&amp;apos;s capability in addressing thyroid cancer patient queries: a comprehensive mixed-methods evaluation&lt;/title&gt;&lt;secondary-title&gt;Journal of the Endocrine Society&lt;/secondary-title&gt;&lt;/titles&gt;&lt;periodical&gt;&lt;full-title&gt;Journal of the Endocrine Society&lt;/full-title&gt;&lt;/periodical&gt;&lt;pages&gt;bvaf003&lt;/pages&gt;&lt;volume&gt;9&lt;/volume&gt;&lt;number&gt;2&lt;/number&gt;&lt;dates&gt;&lt;year&gt;2025&lt;/year&gt;&lt;/dates&gt;&lt;isbn&gt;2472-1972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6185EC6" w14:textId="57937EE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chatgpt's capability in addressing thyroid cancer patient queries: a comprehensive mixed-methods evaluation</w:t>
            </w:r>
          </w:p>
        </w:tc>
        <w:tc>
          <w:tcPr>
            <w:tcW w:w="450" w:type="dxa"/>
            <w:vAlign w:val="bottom"/>
            <w:hideMark/>
          </w:tcPr>
          <w:p w14:paraId="05AB2AA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129040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4311F2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2296BA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w:t>
            </w:r>
          </w:p>
        </w:tc>
        <w:tc>
          <w:tcPr>
            <w:tcW w:w="720" w:type="dxa"/>
            <w:vAlign w:val="bottom"/>
            <w:hideMark/>
          </w:tcPr>
          <w:p w14:paraId="0B880A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CF6A9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thyroid cancer</w:t>
            </w:r>
          </w:p>
        </w:tc>
        <w:tc>
          <w:tcPr>
            <w:tcW w:w="540" w:type="dxa"/>
            <w:vAlign w:val="bottom"/>
            <w:hideMark/>
          </w:tcPr>
          <w:p w14:paraId="1DE0F5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5A3945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 can be used to create content such as text, imaging, and other media by leveraging natural language processing and deep-learning algorithms</w:t>
            </w:r>
          </w:p>
        </w:tc>
        <w:tc>
          <w:tcPr>
            <w:tcW w:w="1170" w:type="dxa"/>
            <w:vAlign w:val="bottom"/>
            <w:hideMark/>
          </w:tcPr>
          <w:p w14:paraId="622605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thyroid cancer related questions</w:t>
            </w:r>
          </w:p>
        </w:tc>
        <w:tc>
          <w:tcPr>
            <w:tcW w:w="990" w:type="dxa"/>
            <w:vAlign w:val="bottom"/>
            <w:hideMark/>
          </w:tcPr>
          <w:p w14:paraId="679ACE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w:t>
            </w:r>
          </w:p>
        </w:tc>
        <w:tc>
          <w:tcPr>
            <w:tcW w:w="900" w:type="dxa"/>
            <w:vAlign w:val="bottom"/>
            <w:hideMark/>
          </w:tcPr>
          <w:p w14:paraId="38F10E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answer from GPT was accurate, complete, and satisfactory. Judged by 8 raters</w:t>
            </w:r>
          </w:p>
        </w:tc>
        <w:tc>
          <w:tcPr>
            <w:tcW w:w="1080" w:type="dxa"/>
            <w:vAlign w:val="bottom"/>
            <w:hideMark/>
          </w:tcPr>
          <w:p w14:paraId="12BB4E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of 1-7 strongly disagree to strongly agree</w:t>
            </w:r>
          </w:p>
        </w:tc>
        <w:tc>
          <w:tcPr>
            <w:tcW w:w="1080" w:type="dxa"/>
            <w:vAlign w:val="bottom"/>
            <w:hideMark/>
          </w:tcPr>
          <w:p w14:paraId="36C4AA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57%, 56%, and 52% of the responses “agreed” or “strongly agreed” that ChatGPT’s answers were accurate, complete, and satisfactory, respectively</w:t>
            </w:r>
          </w:p>
        </w:tc>
        <w:tc>
          <w:tcPr>
            <w:tcW w:w="630" w:type="dxa"/>
            <w:vAlign w:val="bottom"/>
            <w:hideMark/>
          </w:tcPr>
          <w:p w14:paraId="31C6BC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is not good for low literacy populations.</w:t>
            </w:r>
          </w:p>
        </w:tc>
        <w:tc>
          <w:tcPr>
            <w:tcW w:w="428" w:type="dxa"/>
            <w:gridSpan w:val="2"/>
            <w:vAlign w:val="bottom"/>
            <w:hideMark/>
          </w:tcPr>
          <w:p w14:paraId="304869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6504B0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FFE11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263CE9D1" w14:textId="77777777" w:rsidTr="008215A5">
        <w:trPr>
          <w:trHeight w:val="3520"/>
        </w:trPr>
        <w:tc>
          <w:tcPr>
            <w:tcW w:w="1260" w:type="dxa"/>
          </w:tcPr>
          <w:p w14:paraId="765512E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890" w:type="dxa"/>
            <w:vAlign w:val="bottom"/>
            <w:hideMark/>
          </w:tcPr>
          <w:p w14:paraId="1E409A07" w14:textId="0C7EC4EB"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assessing large language models for oncology data inference from radiology reports</w:t>
            </w:r>
          </w:p>
        </w:tc>
        <w:tc>
          <w:tcPr>
            <w:tcW w:w="450" w:type="dxa"/>
            <w:vAlign w:val="bottom"/>
            <w:hideMark/>
          </w:tcPr>
          <w:p w14:paraId="5694A656" w14:textId="7BDE34C5" w:rsidR="00C53421" w:rsidRPr="00C53421" w:rsidRDefault="009641E5" w:rsidP="00C53421">
            <w:pPr>
              <w:spacing w:after="0" w:line="240" w:lineRule="auto"/>
              <w:jc w:val="righ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fldChar w:fldCharType="begin"/>
            </w:r>
            <w:r w:rsidR="004D38D9">
              <w:rPr>
                <w:rFonts w:ascii="Times New Roman" w:eastAsia="Times New Roman" w:hAnsi="Times New Roman" w:cs="Times New Roman"/>
                <w:kern w:val="0"/>
                <w:sz w:val="16"/>
                <w:szCs w:val="16"/>
                <w14:ligatures w14:val="none"/>
              </w:rPr>
              <w:instrText xml:space="preserve"> ADDIN EN.CITE &lt;EndNote&gt;&lt;Cite&gt;&lt;Author&gt;Chen&lt;/Author&gt;&lt;Year&gt;2024&lt;/Year&gt;&lt;RecNum&gt;41&lt;/RecNum&gt;&lt;DisplayText&gt;[36]&lt;/DisplayText&gt;&lt;record&gt;&lt;rec-number&gt;41&lt;/rec-number&gt;&lt;foreign-keys&gt;&lt;key app="EN" db-id="t2esz2awst2x2yepftpp95wltzavzsxaezr2" timestamp="1760379396"&gt;41&lt;/key&gt;&lt;/foreign-keys&gt;&lt;ref-type name="Journal Article"&gt;17&lt;/ref-type&gt;&lt;contributors&gt;&lt;authors&gt;&lt;author&gt;Chen, Li-Ching&lt;/author&gt;&lt;author&gt;Zack, Travis&lt;/author&gt;&lt;author&gt;Demirci, Arda&lt;/author&gt;&lt;author&gt;Sushil, Madhumita&lt;/author&gt;&lt;author&gt;Miao, Brenda&lt;/author&gt;&lt;author&gt;Kasap, Corynn&lt;/author&gt;&lt;author&gt;Butte, Atul&lt;/author&gt;&lt;author&gt;Collisson, Eric A&lt;/author&gt;&lt;author&gt;Hong, Julian C&lt;/author&gt;&lt;/authors&gt;&lt;/contributors&gt;&lt;titles&gt;&lt;title&gt;Assessing large language models for oncology data inference from radiology reports&lt;/title&gt;&lt;secondary-title&gt;JCO Clinical Cancer Informatics&lt;/secondary-title&gt;&lt;/titles&gt;&lt;periodical&gt;&lt;full-title&gt;JCO Clinical Cancer Informatics&lt;/full-title&gt;&lt;/periodical&gt;&lt;pages&gt;e2400126&lt;/pages&gt;&lt;volume&gt;8&lt;/volume&gt;&lt;dates&gt;&lt;year&gt;2024&lt;/year&gt;&lt;/dates&gt;&lt;isbn&gt;2473-4276&lt;/isbn&gt;&lt;urls&gt;&lt;/urls&gt;&lt;/record&gt;&lt;/Cite&gt;&lt;/EndNote&gt;</w:instrText>
            </w:r>
            <w:r>
              <w:rPr>
                <w:rFonts w:ascii="Times New Roman" w:eastAsia="Times New Roman" w:hAnsi="Times New Roman" w:cs="Times New Roman"/>
                <w:kern w:val="0"/>
                <w:sz w:val="16"/>
                <w:szCs w:val="16"/>
                <w14:ligatures w14:val="none"/>
              </w:rPr>
              <w:fldChar w:fldCharType="separate"/>
            </w:r>
            <w:r w:rsidR="004D38D9">
              <w:rPr>
                <w:rFonts w:ascii="Times New Roman" w:eastAsia="Times New Roman" w:hAnsi="Times New Roman" w:cs="Times New Roman"/>
                <w:noProof/>
                <w:kern w:val="0"/>
                <w:sz w:val="16"/>
                <w:szCs w:val="16"/>
                <w14:ligatures w14:val="none"/>
              </w:rPr>
              <w:t>[36]</w:t>
            </w:r>
            <w:r>
              <w:rPr>
                <w:rFonts w:ascii="Times New Roman" w:eastAsia="Times New Roman" w:hAnsi="Times New Roman" w:cs="Times New Roman"/>
                <w:kern w:val="0"/>
                <w:sz w:val="16"/>
                <w:szCs w:val="16"/>
                <w14:ligatures w14:val="none"/>
              </w:rPr>
              <w:fldChar w:fldCharType="end"/>
            </w:r>
            <w:r w:rsidR="00C53421" w:rsidRPr="00C53421">
              <w:rPr>
                <w:rFonts w:ascii="Times New Roman" w:eastAsia="Times New Roman" w:hAnsi="Times New Roman" w:cs="Times New Roman"/>
                <w:kern w:val="0"/>
                <w:sz w:val="16"/>
                <w:szCs w:val="16"/>
                <w14:ligatures w14:val="none"/>
              </w:rPr>
              <w:t>2024</w:t>
            </w:r>
          </w:p>
        </w:tc>
        <w:tc>
          <w:tcPr>
            <w:tcW w:w="630" w:type="dxa"/>
            <w:vAlign w:val="bottom"/>
            <w:hideMark/>
          </w:tcPr>
          <w:p w14:paraId="1FBE04D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USA</w:t>
            </w:r>
          </w:p>
        </w:tc>
        <w:tc>
          <w:tcPr>
            <w:tcW w:w="540" w:type="dxa"/>
            <w:vAlign w:val="bottom"/>
            <w:hideMark/>
          </w:tcPr>
          <w:p w14:paraId="57CD610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decision support</w:t>
            </w:r>
          </w:p>
        </w:tc>
        <w:tc>
          <w:tcPr>
            <w:tcW w:w="990" w:type="dxa"/>
            <w:vAlign w:val="bottom"/>
            <w:hideMark/>
          </w:tcPr>
          <w:p w14:paraId="7D106C6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treatment</w:t>
            </w:r>
          </w:p>
        </w:tc>
        <w:tc>
          <w:tcPr>
            <w:tcW w:w="720" w:type="dxa"/>
            <w:vAlign w:val="bottom"/>
            <w:hideMark/>
          </w:tcPr>
          <w:p w14:paraId="7A1CDA2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Oncologists/providers</w:t>
            </w:r>
          </w:p>
        </w:tc>
        <w:tc>
          <w:tcPr>
            <w:tcW w:w="540" w:type="dxa"/>
            <w:vAlign w:val="bottom"/>
            <w:hideMark/>
          </w:tcPr>
          <w:p w14:paraId="3FEAFA4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pancreatic cancer</w:t>
            </w:r>
          </w:p>
        </w:tc>
        <w:tc>
          <w:tcPr>
            <w:tcW w:w="540" w:type="dxa"/>
            <w:vAlign w:val="bottom"/>
            <w:hideMark/>
          </w:tcPr>
          <w:p w14:paraId="3490D22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GPT-3.5, and GPT-4, Mistral-7B, Llama2-7B,</w:t>
            </w:r>
            <w:r w:rsidRPr="00C53421">
              <w:rPr>
                <w:rFonts w:ascii="Times New Roman" w:eastAsia="Times New Roman" w:hAnsi="Times New Roman" w:cs="Times New Roman"/>
                <w:kern w:val="0"/>
                <w:sz w:val="16"/>
                <w:szCs w:val="16"/>
                <w14:ligatures w14:val="none"/>
              </w:rPr>
              <w:br/>
              <w:t>Llama3-8B and Gemma-7B,</w:t>
            </w:r>
          </w:p>
        </w:tc>
        <w:tc>
          <w:tcPr>
            <w:tcW w:w="990" w:type="dxa"/>
            <w:vAlign w:val="bottom"/>
            <w:hideMark/>
          </w:tcPr>
          <w:p w14:paraId="32DB2A3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not specified</w:t>
            </w:r>
          </w:p>
        </w:tc>
        <w:tc>
          <w:tcPr>
            <w:tcW w:w="1170" w:type="dxa"/>
            <w:vAlign w:val="bottom"/>
            <w:hideMark/>
          </w:tcPr>
          <w:p w14:paraId="1CF03A9B"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203 radiology reports from 164 patients with pancreatic adenocarcinoma</w:t>
            </w:r>
          </w:p>
        </w:tc>
        <w:tc>
          <w:tcPr>
            <w:tcW w:w="990" w:type="dxa"/>
            <w:vAlign w:val="bottom"/>
            <w:hideMark/>
          </w:tcPr>
          <w:p w14:paraId="47051AFC"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plain text</w:t>
            </w:r>
          </w:p>
        </w:tc>
        <w:tc>
          <w:tcPr>
            <w:tcW w:w="900" w:type="dxa"/>
            <w:vAlign w:val="bottom"/>
            <w:hideMark/>
          </w:tcPr>
          <w:p w14:paraId="29E904B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accuracy</w:t>
            </w:r>
          </w:p>
        </w:tc>
        <w:tc>
          <w:tcPr>
            <w:tcW w:w="1080" w:type="dxa"/>
            <w:vAlign w:val="bottom"/>
            <w:hideMark/>
          </w:tcPr>
          <w:p w14:paraId="6B67ED0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Accuracy based on oncologist rating</w:t>
            </w:r>
          </w:p>
        </w:tc>
        <w:tc>
          <w:tcPr>
            <w:tcW w:w="1080" w:type="dxa"/>
            <w:vAlign w:val="bottom"/>
            <w:hideMark/>
          </w:tcPr>
          <w:p w14:paraId="0CFBFC2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GPT-4: 75.5% vs Mistral-7B: 68.6% (0.149), GPT-3.5: 67.7% (0.09), Llama3-8B: 61.4% (0.004), Gemma-</w:t>
            </w:r>
            <w:r w:rsidRPr="00C53421">
              <w:rPr>
                <w:rFonts w:ascii="Times New Roman" w:eastAsia="Times New Roman" w:hAnsi="Times New Roman" w:cs="Times New Roman"/>
                <w:kern w:val="0"/>
                <w:sz w:val="16"/>
                <w:szCs w:val="16"/>
                <w14:ligatures w14:val="none"/>
              </w:rPr>
              <w:br/>
              <w:t>7B: 59% (0.001), Llama2-7B: 38.9% (&lt; 0.001))</w:t>
            </w:r>
          </w:p>
        </w:tc>
        <w:tc>
          <w:tcPr>
            <w:tcW w:w="630" w:type="dxa"/>
            <w:vAlign w:val="bottom"/>
            <w:hideMark/>
          </w:tcPr>
          <w:p w14:paraId="3A0463D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GPT models rely on the radiologist’s summarization of report when forced to classify text without generating an explanation, but this reliance can be ameliorated by allowing it to return its clinical reasoning before classification</w:t>
            </w:r>
          </w:p>
        </w:tc>
        <w:tc>
          <w:tcPr>
            <w:tcW w:w="428" w:type="dxa"/>
            <w:gridSpan w:val="2"/>
            <w:vAlign w:val="bottom"/>
            <w:hideMark/>
          </w:tcPr>
          <w:p w14:paraId="55761CF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Mixed</w:t>
            </w:r>
          </w:p>
        </w:tc>
        <w:tc>
          <w:tcPr>
            <w:tcW w:w="534" w:type="dxa"/>
            <w:gridSpan w:val="2"/>
            <w:vAlign w:val="bottom"/>
            <w:hideMark/>
          </w:tcPr>
          <w:p w14:paraId="2F4334D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paid and free</w:t>
            </w:r>
          </w:p>
        </w:tc>
        <w:tc>
          <w:tcPr>
            <w:tcW w:w="644" w:type="dxa"/>
            <w:gridSpan w:val="2"/>
            <w:vAlign w:val="bottom"/>
            <w:hideMark/>
          </w:tcPr>
          <w:p w14:paraId="404EB32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commercial and open access</w:t>
            </w:r>
          </w:p>
        </w:tc>
      </w:tr>
      <w:tr w:rsidR="00C53421" w:rsidRPr="00C53421" w14:paraId="5714AEB5" w14:textId="77777777" w:rsidTr="008215A5">
        <w:trPr>
          <w:trHeight w:val="4760"/>
        </w:trPr>
        <w:tc>
          <w:tcPr>
            <w:tcW w:w="1260" w:type="dxa"/>
          </w:tcPr>
          <w:p w14:paraId="599B35B6" w14:textId="22E81522" w:rsidR="00C53421" w:rsidRPr="00C53421" w:rsidRDefault="009641E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&lt;EndNote&gt;&lt;Cite&gt;&lt;Author&gt;Helvaci&lt;/Author&gt;&lt;Year&gt;2024&lt;/Year&gt;&lt;RecNum&gt;42&lt;/RecNum&gt;&lt;DisplayText&gt;[37]&lt;/DisplayText&gt;&lt;record&gt;&lt;rec-number&gt;42&lt;/rec-number&gt;&lt;foreign-keys&gt;&lt;key app="EN" db-id="t2esz2awst2x2yepftpp95wltzavzsxaezr2" timestamp="1760379428"&gt;42&lt;/key&gt;&lt;/foreign-keys&gt;&lt;ref-type name="Journal Article"&gt;17&lt;/ref-type&gt;&lt;contributors&gt;&lt;authors&gt;&lt;author&gt;Helvaci, Burcak Cavnar&lt;/author&gt;&lt;author&gt;Hepsen, Sema&lt;/author&gt;&lt;author&gt;Candemir, Burcu&lt;/author&gt;&lt;author&gt;Boz, Ogulcan&lt;/author&gt;&lt;author&gt;Durantas, Halil&lt;/author&gt;&lt;author&gt;Houssein, Mehdi&lt;/author&gt;&lt;author&gt;Cakal, Erman&lt;/author&gt;&lt;/authors&gt;&lt;/contributors&gt;&lt;titles&gt;&lt;title&gt;Assessing the accuracy and reliability of ChatGPT’s medical responses about thyroid cancer&lt;/title&gt;&lt;secondary-title&gt;International Journal of Medical Informatics&lt;/secondary-title&gt;&lt;/titles&gt;&lt;periodical&gt;&lt;full-title&gt;International Journal of Medical Informatics&lt;/full-title&gt;&lt;/periodical&gt;&lt;pages&gt;105593&lt;/pages&gt;&lt;volume&gt;191&lt;/volume&gt;&lt;dates&gt;&lt;year&gt;2024&lt;/year&gt;&lt;/dates&gt;&lt;isbn&gt;1386-5056&lt;/isbn&gt;&lt;urls&gt;&lt;/urls&gt;&lt;/record&gt;&lt;/Cite&gt;&lt;/EndNote&gt;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9E2C54E" w14:textId="38C4311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accuracy and reliability of chatgpt's medical responses about thyroid cancer</w:t>
            </w:r>
          </w:p>
        </w:tc>
        <w:tc>
          <w:tcPr>
            <w:tcW w:w="450" w:type="dxa"/>
            <w:vAlign w:val="bottom"/>
            <w:hideMark/>
          </w:tcPr>
          <w:p w14:paraId="3B31E17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3A480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58DEE3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79C12D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w:t>
            </w:r>
          </w:p>
        </w:tc>
        <w:tc>
          <w:tcPr>
            <w:tcW w:w="720" w:type="dxa"/>
            <w:vAlign w:val="bottom"/>
            <w:hideMark/>
          </w:tcPr>
          <w:p w14:paraId="0305D3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and oncologists</w:t>
            </w:r>
          </w:p>
        </w:tc>
        <w:tc>
          <w:tcPr>
            <w:tcW w:w="540" w:type="dxa"/>
            <w:vAlign w:val="bottom"/>
            <w:hideMark/>
          </w:tcPr>
          <w:p w14:paraId="119970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thyroid cancer</w:t>
            </w:r>
          </w:p>
        </w:tc>
        <w:tc>
          <w:tcPr>
            <w:tcW w:w="540" w:type="dxa"/>
            <w:vAlign w:val="bottom"/>
            <w:hideMark/>
          </w:tcPr>
          <w:p w14:paraId="467418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We used the version of ChatGPT dated December 2023 in our study</w:t>
            </w:r>
          </w:p>
        </w:tc>
        <w:tc>
          <w:tcPr>
            <w:tcW w:w="990" w:type="dxa"/>
            <w:vAlign w:val="bottom"/>
            <w:hideMark/>
          </w:tcPr>
          <w:p w14:paraId="6EE186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Chat-Generative Pre-Trained Transformer (ChatGPT) is an artificial intelligence (AI)-powered conversational chatbot, an LLM with over 175 billion parameters.. ChatGPT is an AI chatbot that produces coherent text by analyzing a comprehensive database </w:t>
            </w:r>
          </w:p>
        </w:tc>
        <w:tc>
          <w:tcPr>
            <w:tcW w:w="1170" w:type="dxa"/>
            <w:vAlign w:val="bottom"/>
            <w:hideMark/>
          </w:tcPr>
          <w:p w14:paraId="5CF73D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ChatGPT asked 30 questions about thyroid cancer; 2. entered three fictional cases and requested a treatment and followup plan; 3. Assessment of emotional support of ChatGPT</w:t>
            </w:r>
          </w:p>
        </w:tc>
        <w:tc>
          <w:tcPr>
            <w:tcW w:w="990" w:type="dxa"/>
            <w:vAlign w:val="bottom"/>
            <w:hideMark/>
          </w:tcPr>
          <w:p w14:paraId="14026E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C5B90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of responses to questions</w:t>
            </w:r>
          </w:p>
        </w:tc>
        <w:tc>
          <w:tcPr>
            <w:tcW w:w="1080" w:type="dxa"/>
            <w:vAlign w:val="bottom"/>
            <w:hideMark/>
          </w:tcPr>
          <w:p w14:paraId="1FD2A3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Three experts scored accuracy, and analyzed responses to cases and emotional support</w:t>
            </w:r>
          </w:p>
        </w:tc>
        <w:tc>
          <w:tcPr>
            <w:tcW w:w="1080" w:type="dxa"/>
            <w:vAlign w:val="bottom"/>
            <w:hideMark/>
          </w:tcPr>
          <w:p w14:paraId="6EC5AE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was 76.6% correct in responding to questions, but was not adequate in answering questions about the fictional cases.It was also able to provide emotional support</w:t>
            </w:r>
          </w:p>
        </w:tc>
        <w:tc>
          <w:tcPr>
            <w:tcW w:w="630" w:type="dxa"/>
            <w:vAlign w:val="bottom"/>
            <w:hideMark/>
          </w:tcPr>
          <w:p w14:paraId="30C4EF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answers may change quickly as GPT evolves</w:t>
            </w:r>
          </w:p>
        </w:tc>
        <w:tc>
          <w:tcPr>
            <w:tcW w:w="428" w:type="dxa"/>
            <w:gridSpan w:val="2"/>
            <w:vAlign w:val="bottom"/>
            <w:hideMark/>
          </w:tcPr>
          <w:p w14:paraId="0E2F2F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32F17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0097B5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D9CFB79" w14:textId="77777777" w:rsidTr="008215A5">
        <w:trPr>
          <w:trHeight w:val="3400"/>
        </w:trPr>
        <w:tc>
          <w:tcPr>
            <w:tcW w:w="1260" w:type="dxa"/>
          </w:tcPr>
          <w:p w14:paraId="6B3C7313" w14:textId="5DBD3316" w:rsidR="00C53421" w:rsidRPr="00C53421" w:rsidRDefault="009641E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&lt;EndNote&gt;&lt;Cite&gt;&lt;Author&gt;Erdat&lt;/Author&gt;&lt;Year&gt;2025&lt;/Year&gt;&lt;RecNum&gt;43&lt;/RecNum&gt;&lt;DisplayText&gt;[38]&lt;/DisplayText&gt;&lt;record&gt;&lt;rec-number&gt;43&lt;/rec-number&gt;&lt;foreign-keys&gt;&lt;key app="EN" db-id="t2esz2awst2x2yepftpp95wltzavzsxaezr2" timestamp="1760379462"&gt;43&lt;/key&gt;&lt;/foreign-keys&gt;&lt;ref-type name="Journal Article"&gt;17&lt;/ref-type&gt;&lt;contributors&gt;&lt;authors&gt;&lt;author&gt;Erdat, Efe Cem&lt;/author&gt;&lt;author&gt;Yalçıner, Merih&lt;/author&gt;&lt;author&gt;Örüncü, Mehmet Berk&lt;/author&gt;&lt;author&gt;Ürün, Yüksel&lt;/author&gt;&lt;author&gt;Şenler, Filiz Çay&lt;/author&gt;&lt;/authors&gt;&lt;/contributors&gt;&lt;titles&gt;&lt;title&gt;Assessing the accuracy of the GPT-4 model in multidisciplinary tumor board decision prediction&lt;/title&gt;&lt;secondary-title&gt;Clinical and Translational Oncology&lt;/secondary-title&gt;&lt;/titles&gt;&lt;periodical&gt;&lt;full-title&gt;Clinical and Translational Oncology&lt;/full-title&gt;&lt;/periodical&gt;&lt;pages&gt;1-10&lt;/pages&gt;&lt;dates&gt;&lt;year&gt;2025&lt;/year&gt;&lt;/dates&gt;&lt;isbn&gt;1699-3055&lt;/isbn&gt;&lt;urls&gt;&lt;/urls&gt;&lt;/record&gt;&lt;/Cite&gt;&lt;/EndNote&gt;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F7F495E" w14:textId="32686D7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accuracy of the gpt-4 model in multidisciplinary tumor board decision prediction</w:t>
            </w:r>
          </w:p>
        </w:tc>
        <w:tc>
          <w:tcPr>
            <w:tcW w:w="450" w:type="dxa"/>
            <w:vAlign w:val="bottom"/>
            <w:hideMark/>
          </w:tcPr>
          <w:p w14:paraId="519239D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71C0F8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130DA7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0DE944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w:t>
            </w:r>
          </w:p>
        </w:tc>
        <w:tc>
          <w:tcPr>
            <w:tcW w:w="720" w:type="dxa"/>
            <w:vAlign w:val="bottom"/>
            <w:hideMark/>
          </w:tcPr>
          <w:p w14:paraId="48E25F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2F8632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w:t>
            </w:r>
          </w:p>
        </w:tc>
        <w:tc>
          <w:tcPr>
            <w:tcW w:w="540" w:type="dxa"/>
            <w:vAlign w:val="bottom"/>
            <w:hideMark/>
          </w:tcPr>
          <w:p w14:paraId="4A3B16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4</w:t>
            </w:r>
          </w:p>
        </w:tc>
        <w:tc>
          <w:tcPr>
            <w:tcW w:w="990" w:type="dxa"/>
            <w:vAlign w:val="bottom"/>
            <w:hideMark/>
          </w:tcPr>
          <w:p w14:paraId="57E2EC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These models can interpret clinical data, extracting</w:t>
            </w:r>
            <w:r w:rsidRPr="00C53421">
              <w:rPr>
                <w:rFonts w:ascii="Times New Roman" w:eastAsia="Times New Roman" w:hAnsi="Times New Roman" w:cs="Times New Roman"/>
                <w:color w:val="000000"/>
                <w:kern w:val="0"/>
                <w:sz w:val="16"/>
                <w:szCs w:val="16"/>
                <w14:ligatures w14:val="none"/>
              </w:rPr>
              <w:br/>
              <w:t>imaging features, summarize patient information, and</w:t>
            </w:r>
            <w:r w:rsidRPr="00C53421">
              <w:rPr>
                <w:rFonts w:ascii="Times New Roman" w:eastAsia="Times New Roman" w:hAnsi="Times New Roman" w:cs="Times New Roman"/>
                <w:color w:val="000000"/>
                <w:kern w:val="0"/>
                <w:sz w:val="16"/>
                <w:szCs w:val="16"/>
                <w14:ligatures w14:val="none"/>
              </w:rPr>
              <w:br/>
              <w:t>suggest treatment options based on</w:t>
            </w:r>
            <w:r w:rsidRPr="00C53421">
              <w:rPr>
                <w:rFonts w:ascii="Times New Roman" w:eastAsia="Times New Roman" w:hAnsi="Times New Roman" w:cs="Times New Roman"/>
                <w:color w:val="000000"/>
                <w:kern w:val="0"/>
                <w:sz w:val="16"/>
                <w:szCs w:val="16"/>
                <w14:ligatures w14:val="none"/>
              </w:rPr>
              <w:br/>
              <w:t>guidelines</w:t>
            </w:r>
          </w:p>
        </w:tc>
        <w:tc>
          <w:tcPr>
            <w:tcW w:w="1170" w:type="dxa"/>
            <w:vAlign w:val="bottom"/>
            <w:hideMark/>
          </w:tcPr>
          <w:p w14:paraId="3797E7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610 cases that had come before the tumor board</w:t>
            </w:r>
          </w:p>
        </w:tc>
        <w:tc>
          <w:tcPr>
            <w:tcW w:w="990" w:type="dxa"/>
            <w:vAlign w:val="bottom"/>
            <w:hideMark/>
          </w:tcPr>
          <w:p w14:paraId="5986F3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93473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Agreement with tumor board decisions and accuracy</w:t>
            </w:r>
          </w:p>
        </w:tc>
        <w:tc>
          <w:tcPr>
            <w:tcW w:w="1080" w:type="dxa"/>
            <w:vAlign w:val="bottom"/>
            <w:hideMark/>
          </w:tcPr>
          <w:p w14:paraId="5C4217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Three experts scored accuracy, and analyzed responses.</w:t>
            </w:r>
          </w:p>
        </w:tc>
        <w:tc>
          <w:tcPr>
            <w:tcW w:w="1080" w:type="dxa"/>
            <w:vAlign w:val="bottom"/>
            <w:hideMark/>
          </w:tcPr>
          <w:p w14:paraId="6E801E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findings revealed a high level of agreement between GPT-4 predictions and MTB decisions, with a mean compatibility score of 3.59 out of 4 across all cases. The first expert oncologist noted that all 8 inappropriate predictions were due to the rarity of the cases</w:t>
            </w:r>
          </w:p>
        </w:tc>
        <w:tc>
          <w:tcPr>
            <w:tcW w:w="630" w:type="dxa"/>
            <w:vAlign w:val="bottom"/>
            <w:hideMark/>
          </w:tcPr>
          <w:p w14:paraId="44219F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commercially available LLMs struggle to extract  outcomes without fine tuning, which aligns with our findings that GPT-4 struggled</w:t>
            </w:r>
            <w:r w:rsidRPr="00C53421">
              <w:rPr>
                <w:rFonts w:ascii="Times New Roman" w:eastAsia="Times New Roman" w:hAnsi="Times New Roman" w:cs="Times New Roman"/>
                <w:color w:val="000000"/>
                <w:kern w:val="0"/>
                <w:sz w:val="16"/>
                <w:szCs w:val="16"/>
                <w14:ligatures w14:val="none"/>
              </w:rPr>
              <w:br/>
              <w:t xml:space="preserve">in providing correct results for rare </w:t>
            </w:r>
            <w:r w:rsidRPr="00C53421">
              <w:rPr>
                <w:rFonts w:ascii="Times New Roman" w:eastAsia="Times New Roman" w:hAnsi="Times New Roman" w:cs="Times New Roman"/>
                <w:color w:val="000000"/>
                <w:kern w:val="0"/>
                <w:sz w:val="16"/>
                <w:szCs w:val="16"/>
                <w14:ligatures w14:val="none"/>
              </w:rPr>
              <w:lastRenderedPageBreak/>
              <w:t>patients.</w:t>
            </w:r>
          </w:p>
        </w:tc>
        <w:tc>
          <w:tcPr>
            <w:tcW w:w="428" w:type="dxa"/>
            <w:gridSpan w:val="2"/>
            <w:vAlign w:val="bottom"/>
            <w:hideMark/>
          </w:tcPr>
          <w:p w14:paraId="58E66C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1AD6C0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BAFAD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495B3C5E" w14:textId="77777777" w:rsidTr="008215A5">
        <w:trPr>
          <w:trHeight w:val="2720"/>
        </w:trPr>
        <w:tc>
          <w:tcPr>
            <w:tcW w:w="1260" w:type="dxa"/>
          </w:tcPr>
          <w:p w14:paraId="6AADDA3F" w14:textId="7AEAA49A" w:rsidR="00C53421" w:rsidRPr="00C53421" w:rsidRDefault="009641E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&lt;EndNote&gt;&lt;Cite&gt;&lt;Author&gt;Ji&lt;/Author&gt;&lt;Year&gt;2025&lt;/Year&gt;&lt;RecNum&gt;44&lt;/RecNum&gt;&lt;DisplayText&gt;[39]&lt;/DisplayText&gt;&lt;record&gt;&lt;rec-number&gt;44&lt;/rec-number&gt;&lt;foreign-keys&gt;&lt;key app="EN" db-id="t2esz2awst2x2yepftpp95wltzavzsxaezr2" timestamp="1760379497"&gt;44&lt;/key&gt;&lt;/foreign-keys&gt;&lt;ref-type name="Journal Article"&gt;17&lt;/ref-type&gt;&lt;contributors&gt;&lt;authors&gt;&lt;author&gt;Ji, Kaiyuan&lt;/author&gt;&lt;author&gt;Han, Jing&lt;/author&gt;&lt;author&gt;Zhai, Guangtao&lt;/author&gt;&lt;author&gt;Liu, Jiannan&lt;/author&gt;&lt;/authors&gt;&lt;/contributors&gt;&lt;titles&gt;&lt;title&gt;Assessing the Capabilities of Generative Pretrained Transformer-4 in Addressing Open-Ended Inquiries of Oral Cancer&lt;/title&gt;&lt;secondary-title&gt;International Dental Journal&lt;/secondary-title&gt;&lt;/titles&gt;&lt;periodical&gt;&lt;full-title&gt;International Dental Journal&lt;/full-title&gt;&lt;/periodical&gt;&lt;pages&gt;158-165&lt;/pages&gt;&lt;volume&gt;75&lt;/volume&gt;&lt;number&gt;1&lt;/number&gt;&lt;dates&gt;&lt;year&gt;2025&lt;/year&gt;&lt;/dates&gt;&lt;isbn&gt;0020-6539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[39]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A6838BB" w14:textId="0917A1F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capabilities of generative pretrained transformer-4 in addressing open-ended inquiries of oral cancer</w:t>
            </w:r>
          </w:p>
        </w:tc>
        <w:tc>
          <w:tcPr>
            <w:tcW w:w="450" w:type="dxa"/>
            <w:vAlign w:val="bottom"/>
            <w:hideMark/>
          </w:tcPr>
          <w:p w14:paraId="5293B2B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73BB7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18F3CD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extractor</w:t>
            </w:r>
          </w:p>
        </w:tc>
        <w:tc>
          <w:tcPr>
            <w:tcW w:w="990" w:type="dxa"/>
            <w:vAlign w:val="bottom"/>
            <w:hideMark/>
          </w:tcPr>
          <w:p w14:paraId="5C2E00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queries</w:t>
            </w:r>
          </w:p>
        </w:tc>
        <w:tc>
          <w:tcPr>
            <w:tcW w:w="720" w:type="dxa"/>
            <w:vAlign w:val="bottom"/>
            <w:hideMark/>
          </w:tcPr>
          <w:p w14:paraId="6BD492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51447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oral cancers</w:t>
            </w:r>
          </w:p>
        </w:tc>
        <w:tc>
          <w:tcPr>
            <w:tcW w:w="540" w:type="dxa"/>
            <w:vAlign w:val="bottom"/>
            <w:hideMark/>
          </w:tcPr>
          <w:p w14:paraId="0614C5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4 and Chat GPT 4 based tool: https://chatgpt.com/g/g-a6vEtX9mn-medical-information-q-a</w:t>
            </w:r>
          </w:p>
        </w:tc>
        <w:tc>
          <w:tcPr>
            <w:tcW w:w="990" w:type="dxa"/>
            <w:vAlign w:val="bottom"/>
            <w:hideMark/>
          </w:tcPr>
          <w:p w14:paraId="65DAEA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They created a tool called Medical Info Q &amp; A, using open Ais create a GPT framework. </w:t>
            </w:r>
          </w:p>
        </w:tc>
        <w:tc>
          <w:tcPr>
            <w:tcW w:w="1170" w:type="dxa"/>
            <w:vAlign w:val="bottom"/>
            <w:hideMark/>
          </w:tcPr>
          <w:p w14:paraId="1A6B27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60 questions about oral health knowledge</w:t>
            </w:r>
          </w:p>
        </w:tc>
        <w:tc>
          <w:tcPr>
            <w:tcW w:w="990" w:type="dxa"/>
            <w:vAlign w:val="bottom"/>
            <w:hideMark/>
          </w:tcPr>
          <w:p w14:paraId="1BDCFB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7B686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w:t>
            </w:r>
          </w:p>
        </w:tc>
        <w:tc>
          <w:tcPr>
            <w:tcW w:w="1080" w:type="dxa"/>
            <w:vAlign w:val="bottom"/>
            <w:hideMark/>
          </w:tcPr>
          <w:p w14:paraId="00631C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27 raters, adapted Global Quality Scale scored 1-5</w:t>
            </w:r>
          </w:p>
        </w:tc>
        <w:tc>
          <w:tcPr>
            <w:tcW w:w="1080" w:type="dxa"/>
            <w:vAlign w:val="bottom"/>
            <w:hideMark/>
          </w:tcPr>
          <w:p w14:paraId="75548A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Analysis revealed that GPT-4 and its adaptations excelled in answering open-ended questions, with the majority of responses receiving high scores (4 and 5s). Although the median score for standard GPT-4 was marginally better. (Not sig)</w:t>
            </w:r>
          </w:p>
        </w:tc>
        <w:tc>
          <w:tcPr>
            <w:tcW w:w="630" w:type="dxa"/>
            <w:vAlign w:val="bottom"/>
            <w:hideMark/>
          </w:tcPr>
          <w:p w14:paraId="475C2D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 can assist in educational aspects of healthcare, it cannot replace the expertise and clinical judgment of physicians</w:t>
            </w:r>
          </w:p>
        </w:tc>
        <w:tc>
          <w:tcPr>
            <w:tcW w:w="428" w:type="dxa"/>
            <w:gridSpan w:val="2"/>
            <w:vAlign w:val="bottom"/>
            <w:hideMark/>
          </w:tcPr>
          <w:p w14:paraId="365283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supportive/mixed</w:t>
            </w:r>
          </w:p>
        </w:tc>
        <w:tc>
          <w:tcPr>
            <w:tcW w:w="534" w:type="dxa"/>
            <w:gridSpan w:val="2"/>
            <w:vAlign w:val="bottom"/>
            <w:hideMark/>
          </w:tcPr>
          <w:p w14:paraId="1683CE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59A27B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commercial/proprietary</w:t>
            </w:r>
          </w:p>
        </w:tc>
      </w:tr>
      <w:tr w:rsidR="00C53421" w:rsidRPr="00C53421" w14:paraId="6E8EB271" w14:textId="77777777" w:rsidTr="008215A5">
        <w:trPr>
          <w:trHeight w:val="3740"/>
        </w:trPr>
        <w:tc>
          <w:tcPr>
            <w:tcW w:w="1260" w:type="dxa"/>
          </w:tcPr>
          <w:p w14:paraId="056D4933" w14:textId="7E65B696" w:rsidR="00C53421" w:rsidRPr="00C53421" w:rsidRDefault="009641E5"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&lt;EndNote&gt;&lt;Cite&gt;&lt;Author&gt;Xu&lt;/Author&gt;&lt;Year&gt;2025&lt;/Year&gt;&lt;RecNum&gt;66&lt;/RecNum&gt;&lt;DisplayText&gt;[40]&lt;/DisplayText&gt;&lt;record&gt;&lt;rec-number&gt;66&lt;/rec-number&gt;&lt;foreign-keys&gt;&lt;key app="EN" db-id="dparzxfwkfe9s8ep9pix5t2nd2ffzstasrss" timestamp="1762306740"&gt;66&lt;/key&gt;&lt;/foreign-keys&gt;&lt;ref-type name="Journal Article"&gt;17&lt;/ref-type&gt;&lt;contributors&gt;&lt;authors&gt;&lt;author&gt;Xu, Qi&lt;/author&gt;&lt;author&gt;Wang, Jing&lt;/author&gt;&lt;author&gt;Chen, Xiaohui&lt;/author&gt;&lt;author&gt;Wang, Jiale&lt;/author&gt;&lt;author&gt;Li, Hanzhi&lt;/author&gt;&lt;author&gt;Wang, Zheng&lt;/author&gt;&lt;author&gt;Li, Weihan&lt;/author&gt;&lt;author&gt;Gao, Jinliang&lt;/author&gt;&lt;author&gt;Chen, Chen&lt;/author&gt;&lt;author&gt;Gao, Yuwan&lt;/author&gt;&lt;/authors&gt;&lt;/contributors&gt;&lt;titles&gt;&lt;title&gt;Assessing the Efficacy of ChatGPT Prompting Strategies in Enhancing Thyroid Cancer Patient Education: A Prospective Study&lt;/title&gt;&lt;secondary-title&gt;Journal of Medical Systems&lt;/secondary-title&gt;&lt;/titles&gt;&lt;periodical&gt;&lt;full-title&gt;Journal of Medical Systems&lt;/full-title&gt;&lt;/periodical&gt;&lt;pages&gt;11&lt;/pages&gt;&lt;volume&gt;49&lt;/volume&gt;&lt;number&gt;1&lt;/number&gt;&lt;dates&gt;&lt;year&gt;2025&lt;/year&gt;&lt;/dates&gt;&lt;isbn&gt;1573-689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C27BAA3" w14:textId="2A9A885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efficacy of chatgpt prompting strategies in enhancing thyroid cancer patient education: a prospective study</w:t>
            </w:r>
          </w:p>
        </w:tc>
        <w:tc>
          <w:tcPr>
            <w:tcW w:w="450" w:type="dxa"/>
            <w:vAlign w:val="bottom"/>
            <w:hideMark/>
          </w:tcPr>
          <w:p w14:paraId="68A07D7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FFAEB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08386E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extractor</w:t>
            </w:r>
          </w:p>
        </w:tc>
        <w:tc>
          <w:tcPr>
            <w:tcW w:w="990" w:type="dxa"/>
            <w:vAlign w:val="bottom"/>
            <w:hideMark/>
          </w:tcPr>
          <w:p w14:paraId="77F815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queries</w:t>
            </w:r>
          </w:p>
        </w:tc>
        <w:tc>
          <w:tcPr>
            <w:tcW w:w="720" w:type="dxa"/>
            <w:vAlign w:val="bottom"/>
            <w:hideMark/>
          </w:tcPr>
          <w:p w14:paraId="037051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6E1ED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thyroid cancer</w:t>
            </w:r>
          </w:p>
        </w:tc>
        <w:tc>
          <w:tcPr>
            <w:tcW w:w="540" w:type="dxa"/>
            <w:vAlign w:val="bottom"/>
            <w:hideMark/>
          </w:tcPr>
          <w:p w14:paraId="245E9E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4o</w:t>
            </w:r>
          </w:p>
        </w:tc>
        <w:tc>
          <w:tcPr>
            <w:tcW w:w="990" w:type="dxa"/>
            <w:vAlign w:val="bottom"/>
            <w:hideMark/>
          </w:tcPr>
          <w:p w14:paraId="5CEECE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GPT-4o enhances multilingual</w:t>
            </w:r>
            <w:r w:rsidRPr="00C53421">
              <w:rPr>
                <w:rFonts w:ascii="Times New Roman" w:eastAsia="Times New Roman" w:hAnsi="Times New Roman" w:cs="Times New Roman"/>
                <w:color w:val="000000"/>
                <w:kern w:val="0"/>
                <w:sz w:val="16"/>
                <w:szCs w:val="16"/>
                <w14:ligatures w14:val="none"/>
              </w:rPr>
              <w:br/>
              <w:t>support, response speed, data processing, and costs. We tested four prompt levels: no prompts,</w:t>
            </w:r>
            <w:r w:rsidRPr="00C53421">
              <w:rPr>
                <w:rFonts w:ascii="Times New Roman" w:eastAsia="Times New Roman" w:hAnsi="Times New Roman" w:cs="Times New Roman"/>
                <w:color w:val="000000"/>
                <w:kern w:val="0"/>
                <w:sz w:val="16"/>
                <w:szCs w:val="16"/>
                <w14:ligatures w14:val="none"/>
              </w:rPr>
              <w:br/>
              <w:t>6th-grade, 8th-grade, and prompts with statistical data and</w:t>
            </w:r>
            <w:r w:rsidRPr="00C53421">
              <w:rPr>
                <w:rFonts w:ascii="Times New Roman" w:eastAsia="Times New Roman" w:hAnsi="Times New Roman" w:cs="Times New Roman"/>
                <w:color w:val="000000"/>
                <w:kern w:val="0"/>
                <w:sz w:val="16"/>
                <w:szCs w:val="16"/>
                <w14:ligatures w14:val="none"/>
              </w:rPr>
              <w:br/>
              <w:t>references.</w:t>
            </w:r>
          </w:p>
        </w:tc>
        <w:tc>
          <w:tcPr>
            <w:tcW w:w="1170" w:type="dxa"/>
            <w:vAlign w:val="bottom"/>
            <w:hideMark/>
          </w:tcPr>
          <w:p w14:paraId="50628D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50 questions</w:t>
            </w:r>
          </w:p>
        </w:tc>
        <w:tc>
          <w:tcPr>
            <w:tcW w:w="990" w:type="dxa"/>
            <w:vAlign w:val="bottom"/>
            <w:hideMark/>
          </w:tcPr>
          <w:p w14:paraId="6FD77E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91776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comprehensiveness,</w:t>
            </w:r>
            <w:r w:rsidRPr="00C53421">
              <w:rPr>
                <w:rFonts w:ascii="Times New Roman" w:eastAsia="Times New Roman" w:hAnsi="Times New Roman" w:cs="Times New Roman"/>
                <w:color w:val="000000"/>
                <w:kern w:val="0"/>
                <w:sz w:val="16"/>
                <w:szCs w:val="16"/>
                <w14:ligatures w14:val="none"/>
              </w:rPr>
              <w:br/>
              <w:t>human caring, and satisfaction,</w:t>
            </w:r>
          </w:p>
        </w:tc>
        <w:tc>
          <w:tcPr>
            <w:tcW w:w="1080" w:type="dxa"/>
            <w:vAlign w:val="bottom"/>
            <w:hideMark/>
          </w:tcPr>
          <w:p w14:paraId="54250A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 point likert scale by 2 raters</w:t>
            </w:r>
          </w:p>
        </w:tc>
        <w:tc>
          <w:tcPr>
            <w:tcW w:w="1080" w:type="dxa"/>
            <w:vAlign w:val="bottom"/>
            <w:hideMark/>
          </w:tcPr>
          <w:p w14:paraId="2C0C0C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type of prompt significantly influences</w:t>
            </w:r>
            <w:r w:rsidRPr="00C53421">
              <w:rPr>
                <w:rFonts w:ascii="Times New Roman" w:eastAsia="Times New Roman" w:hAnsi="Times New Roman" w:cs="Times New Roman"/>
                <w:color w:val="000000"/>
                <w:kern w:val="0"/>
                <w:sz w:val="16"/>
                <w:szCs w:val="16"/>
                <w14:ligatures w14:val="none"/>
              </w:rPr>
              <w:br/>
              <w:t>the quality of ChatGPT’s responses. Notably, the “statistics and references” prompt yields the highest quality outcomes. Prompts tailored to a “6th-grade level” generated the most easily understandable text, whereas responses without specific prompts were the most complex.</w:t>
            </w:r>
          </w:p>
        </w:tc>
        <w:tc>
          <w:tcPr>
            <w:tcW w:w="630" w:type="dxa"/>
            <w:vAlign w:val="bottom"/>
            <w:hideMark/>
          </w:tcPr>
          <w:p w14:paraId="654275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Strict quality control is necessary to ensure patients seek proper assistance. Future</w:t>
            </w:r>
            <w:r w:rsidRPr="00C53421">
              <w:rPr>
                <w:rFonts w:ascii="Times New Roman" w:eastAsia="Times New Roman" w:hAnsi="Times New Roman" w:cs="Times New Roman"/>
                <w:color w:val="000000"/>
                <w:kern w:val="0"/>
                <w:sz w:val="16"/>
                <w:szCs w:val="16"/>
                <w14:ligatures w14:val="none"/>
              </w:rPr>
              <w:br/>
              <w:t>research should refine prompt strategies and include expert</w:t>
            </w:r>
            <w:r w:rsidRPr="00C53421">
              <w:rPr>
                <w:rFonts w:ascii="Times New Roman" w:eastAsia="Times New Roman" w:hAnsi="Times New Roman" w:cs="Times New Roman"/>
                <w:color w:val="000000"/>
                <w:kern w:val="0"/>
                <w:sz w:val="16"/>
                <w:szCs w:val="16"/>
                <w14:ligatures w14:val="none"/>
              </w:rPr>
              <w:br/>
              <w:t xml:space="preserve">supervision </w:t>
            </w:r>
          </w:p>
        </w:tc>
        <w:tc>
          <w:tcPr>
            <w:tcW w:w="428" w:type="dxa"/>
            <w:gridSpan w:val="2"/>
            <w:vAlign w:val="bottom"/>
            <w:hideMark/>
          </w:tcPr>
          <w:p w14:paraId="419E6C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supportive/mixed</w:t>
            </w:r>
          </w:p>
        </w:tc>
        <w:tc>
          <w:tcPr>
            <w:tcW w:w="534" w:type="dxa"/>
            <w:gridSpan w:val="2"/>
            <w:vAlign w:val="bottom"/>
            <w:hideMark/>
          </w:tcPr>
          <w:p w14:paraId="75C758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7BA11A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21AA171" w14:textId="77777777" w:rsidTr="008215A5">
        <w:trPr>
          <w:trHeight w:val="5440"/>
        </w:trPr>
        <w:tc>
          <w:tcPr>
            <w:tcW w:w="1260" w:type="dxa"/>
          </w:tcPr>
          <w:p w14:paraId="61258AA9" w14:textId="6E1104BD" w:rsidR="00C53421" w:rsidRPr="00C53421" w:rsidRDefault="00766B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&lt;EndNote&gt;&lt;Cite&gt;&lt;Author&gt;Lee&lt;/Author&gt;&lt;Year&gt;2025&lt;/Year&gt;&lt;RecNum&gt;26&lt;/RecNum&gt;&lt;DisplayText&gt;[41]&lt;/DisplayText&gt;&lt;record&gt;&lt;rec-number&gt;26&lt;/rec-number&gt;&lt;foreign-keys&gt;&lt;key app="EN" db-id="dparzxfwkfe9s8ep9pix5t2nd2ffzstasrss" timestamp="1762306740"&gt;26&lt;/key&gt;&lt;/foreign-keys&gt;&lt;ref-type name="Journal Article"&gt;17&lt;/ref-type&gt;&lt;contributors&gt;&lt;authors&gt;&lt;author&gt;Lee, Kang-Lung&lt;/author&gt;&lt;author&gt;Kessler, Dimitri A&lt;/author&gt;&lt;author&gt;Caglic, Iztok&lt;/author&gt;&lt;author&gt;Kuo, Yi-Hsin&lt;/author&gt;&lt;author&gt;Shaida, Nadeem&lt;/author&gt;&lt;author&gt;Barrett, Tristan&lt;/author&gt;&lt;/authors&gt;&lt;/contributors&gt;&lt;titles&gt;&lt;title&gt;Assessing the performance of ChatGPT and Bard/Gemini against radiologists for Prostate Imaging-Reporting and Data System classification based on prostate multiparametric MRI text reports&lt;/title&gt;&lt;secondary-title&gt;British Journal of Radiology&lt;/secondary-title&gt;&lt;/titles&gt;&lt;periodical&gt;&lt;full-title&gt;British Journal of Radiology&lt;/full-title&gt;&lt;/periodical&gt;&lt;pages&gt;368-374&lt;/pages&gt;&lt;volume&gt;98&lt;/volume&gt;&lt;number&gt;1167&lt;/number&gt;&lt;dates&gt;&lt;year&gt;2025&lt;/year&gt;&lt;/dates&gt;&lt;isbn&gt;0007-1285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3609641" w14:textId="4C9DE9F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performance of chatgpt and bard/gemini against radiologists for prostate imaging-reporting and data system classification based on prostate multiparametric mri text reports</w:t>
            </w:r>
          </w:p>
        </w:tc>
        <w:tc>
          <w:tcPr>
            <w:tcW w:w="450" w:type="dxa"/>
            <w:vAlign w:val="bottom"/>
            <w:hideMark/>
          </w:tcPr>
          <w:p w14:paraId="1F53323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5BAC3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united kingdom</w:t>
            </w:r>
          </w:p>
        </w:tc>
        <w:tc>
          <w:tcPr>
            <w:tcW w:w="540" w:type="dxa"/>
            <w:vAlign w:val="bottom"/>
            <w:hideMark/>
          </w:tcPr>
          <w:p w14:paraId="78EBA7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037645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6B54E3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32AFCCE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cancers; PI-Rads 1-5</w:t>
            </w:r>
          </w:p>
        </w:tc>
        <w:tc>
          <w:tcPr>
            <w:tcW w:w="540" w:type="dxa"/>
            <w:vAlign w:val="bottom"/>
            <w:hideMark/>
          </w:tcPr>
          <w:p w14:paraId="1D5383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 Google BARD/Gemini</w:t>
            </w:r>
          </w:p>
        </w:tc>
        <w:tc>
          <w:tcPr>
            <w:tcW w:w="990" w:type="dxa"/>
            <w:vAlign w:val="bottom"/>
            <w:hideMark/>
          </w:tcPr>
          <w:p w14:paraId="27E761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Each case evaluated queries submitted via the Application Programming Interfaces (APIs) of GPT-4 and Gemini. Python version 3.9.12  was used for the implementation, leveraging the openai package for GPT API interactions, and the google.generativeai package (version 0.8.0) for Google Gemini API queries. </w:t>
            </w:r>
          </w:p>
        </w:tc>
        <w:tc>
          <w:tcPr>
            <w:tcW w:w="1170" w:type="dxa"/>
            <w:vAlign w:val="bottom"/>
            <w:hideMark/>
          </w:tcPr>
          <w:p w14:paraId="7285A3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100 original Prostate MRIs were manually entered into the LLMs. The original classifications from the reports were considered as the gold standard</w:t>
            </w:r>
          </w:p>
        </w:tc>
        <w:tc>
          <w:tcPr>
            <w:tcW w:w="990" w:type="dxa"/>
            <w:vAlign w:val="bottom"/>
            <w:hideMark/>
          </w:tcPr>
          <w:p w14:paraId="0BDF2D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PI-RADS stage</w:t>
            </w:r>
          </w:p>
        </w:tc>
        <w:tc>
          <w:tcPr>
            <w:tcW w:w="900" w:type="dxa"/>
            <w:vAlign w:val="bottom"/>
            <w:hideMark/>
          </w:tcPr>
          <w:p w14:paraId="0BE2C3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of classifying prostate cancer categories</w:t>
            </w:r>
          </w:p>
        </w:tc>
        <w:tc>
          <w:tcPr>
            <w:tcW w:w="1080" w:type="dxa"/>
            <w:vAlign w:val="bottom"/>
            <w:hideMark/>
          </w:tcPr>
          <w:p w14:paraId="156575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Agreement with oncologist classification of PI-RADS</w:t>
            </w:r>
          </w:p>
        </w:tc>
        <w:tc>
          <w:tcPr>
            <w:tcW w:w="1080" w:type="dxa"/>
            <w:vAlign w:val="bottom"/>
            <w:hideMark/>
          </w:tcPr>
          <w:p w14:paraId="705D64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and Bard, the older LLMs both achieved only 67% agreement. Chat GPT 4(83%) was significantly improved over Chat-GPT 3.5. Gemini (79%) improved over Bard but it was not statistically significant. Oncologist rating as part of the study showed 98% and 95% accuracy</w:t>
            </w:r>
          </w:p>
        </w:tc>
        <w:tc>
          <w:tcPr>
            <w:tcW w:w="630" w:type="dxa"/>
            <w:vAlign w:val="bottom"/>
            <w:hideMark/>
          </w:tcPr>
          <w:p w14:paraId="49F477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3.5 and Bard showed sub-optimal performance. GPT 4.0 and Gemini are approved but still worse than oncologists. There were some hallucinations produced</w:t>
            </w:r>
          </w:p>
        </w:tc>
        <w:tc>
          <w:tcPr>
            <w:tcW w:w="428" w:type="dxa"/>
            <w:gridSpan w:val="2"/>
            <w:vAlign w:val="bottom"/>
            <w:hideMark/>
          </w:tcPr>
          <w:p w14:paraId="42A354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EDF12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Older versions (Bard and 3.5) were free. Current versions are paid</w:t>
            </w:r>
          </w:p>
        </w:tc>
        <w:tc>
          <w:tcPr>
            <w:tcW w:w="644" w:type="dxa"/>
            <w:gridSpan w:val="2"/>
            <w:vAlign w:val="bottom"/>
            <w:hideMark/>
          </w:tcPr>
          <w:p w14:paraId="1EDF93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3F26C39" w14:textId="77777777" w:rsidTr="008215A5">
        <w:trPr>
          <w:trHeight w:val="4760"/>
        </w:trPr>
        <w:tc>
          <w:tcPr>
            <w:tcW w:w="1260" w:type="dxa"/>
          </w:tcPr>
          <w:p w14:paraId="185087B3" w14:textId="22F94822" w:rsidR="00C53421" w:rsidRPr="00C53421" w:rsidRDefault="00766B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&lt;EndNote&gt;&lt;Cite&gt;&lt;Author&gt;Schmidl&lt;/Author&gt;&lt;Year&gt;2024&lt;/Year&gt;&lt;RecNum&gt;34&lt;/RecNum&gt;&lt;DisplayText&gt;[42]&lt;/DisplayText&gt;&lt;record&gt;&lt;rec-number&gt;34&lt;/rec-number&gt;&lt;foreign-keys&gt;&lt;key app="EN" db-id="dparzxfwkfe9s8ep9pix5t2nd2ffzstasrss" timestamp="1762306740"&gt;34&lt;/key&gt;&lt;/foreign-keys&gt;&lt;ref-type name="Journal Article"&gt;17&lt;/ref-type&gt;&lt;contributors&gt;&lt;authors&gt;&lt;author&gt;Schmidl, Benedikt&lt;/author&gt;&lt;author&gt;Huetten, Tobias&lt;/author&gt;&lt;author&gt;Pigorsch, Steffi&lt;/author&gt;&lt;author&gt;Stoegbauer, Fabian&lt;/author&gt;&lt;author&gt;Hoch, Cosima C&lt;/author&gt;&lt;author&gt;Hussain, Timon&lt;/author&gt;&lt;author&gt;Wollenberg, Barbara&lt;/author&gt;&lt;author&gt;Wirth, Markus&lt;/author&gt;&lt;/authors&gt;&lt;/contributors&gt;&lt;titles&gt;&lt;title&gt;Assessing the role of advanced artificial intelligence as a tool in multidisciplinary tumor board decision-making for primary head and neck cancer cases&lt;/title&gt;&lt;secondary-title&gt;Frontiers in Oncology&lt;/secondary-title&gt;&lt;/titles&gt;&lt;periodical&gt;&lt;full-title&gt;Frontiers in Oncology&lt;/full-title&gt;&lt;/periodical&gt;&lt;pages&gt;1353031&lt;/pages&gt;&lt;volume&gt;14&lt;/volume&gt;&lt;dates&gt;&lt;year&gt;2024&lt;/year&gt;&lt;/dates&gt;&lt;urls&gt;&lt;/urls&gt;&lt;/record&gt;&lt;/Cite&gt;&lt;/EndNote&gt;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2B0157C" w14:textId="78455EB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role of advanced artificial intelligence as a tool in multidisciplinary tumor board decision-making for primary head and neck cancer cases</w:t>
            </w:r>
          </w:p>
        </w:tc>
        <w:tc>
          <w:tcPr>
            <w:tcW w:w="450" w:type="dxa"/>
            <w:vAlign w:val="bottom"/>
            <w:hideMark/>
          </w:tcPr>
          <w:p w14:paraId="3941A28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604CE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Austria/Germany</w:t>
            </w:r>
          </w:p>
        </w:tc>
        <w:tc>
          <w:tcPr>
            <w:tcW w:w="540" w:type="dxa"/>
            <w:vAlign w:val="bottom"/>
            <w:hideMark/>
          </w:tcPr>
          <w:p w14:paraId="216D9D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054F71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53CC7E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670B25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cancers previously diagnosed by a tumor board</w:t>
            </w:r>
          </w:p>
        </w:tc>
        <w:tc>
          <w:tcPr>
            <w:tcW w:w="540" w:type="dxa"/>
            <w:vAlign w:val="bottom"/>
            <w:hideMark/>
          </w:tcPr>
          <w:p w14:paraId="3199A6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w:t>
            </w:r>
          </w:p>
        </w:tc>
        <w:tc>
          <w:tcPr>
            <w:tcW w:w="990" w:type="dxa"/>
            <w:vAlign w:val="bottom"/>
            <w:hideMark/>
          </w:tcPr>
          <w:p w14:paraId="6EA239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is a publicly accessible artificial intelligence chatbot, that is based on a transformer-based language model. It can produce text that is similar to human language</w:t>
            </w:r>
          </w:p>
        </w:tc>
        <w:tc>
          <w:tcPr>
            <w:tcW w:w="1170" w:type="dxa"/>
            <w:vAlign w:val="bottom"/>
            <w:hideMark/>
          </w:tcPr>
          <w:p w14:paraId="607C5B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patients were included. The standardized  prompt with patient informationwas given. "The patient is presented in an interdisciplinary tumor board. What treatment options are available and which option do you think leads to the best prognosis?”</w:t>
            </w:r>
          </w:p>
        </w:tc>
        <w:tc>
          <w:tcPr>
            <w:tcW w:w="990" w:type="dxa"/>
            <w:vAlign w:val="bottom"/>
            <w:hideMark/>
          </w:tcPr>
          <w:p w14:paraId="1DC81C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options and prognosis</w:t>
            </w:r>
          </w:p>
        </w:tc>
        <w:tc>
          <w:tcPr>
            <w:tcW w:w="900" w:type="dxa"/>
            <w:vAlign w:val="bottom"/>
            <w:hideMark/>
          </w:tcPr>
          <w:p w14:paraId="20F282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metrics--(1)agreement with number of therapy options, (2)summary of text, (3)clinical recs, and (4)explanation of the decision made</w:t>
            </w:r>
          </w:p>
        </w:tc>
        <w:tc>
          <w:tcPr>
            <w:tcW w:w="1080" w:type="dxa"/>
            <w:vAlign w:val="bottom"/>
            <w:hideMark/>
          </w:tcPr>
          <w:p w14:paraId="128CE6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inter-rater reliability was measured using Cohen’s kappa coefficient (k) (0-1)</w:t>
            </w:r>
          </w:p>
        </w:tc>
        <w:tc>
          <w:tcPr>
            <w:tcW w:w="1080" w:type="dxa"/>
            <w:vAlign w:val="bottom"/>
            <w:hideMark/>
          </w:tcPr>
          <w:p w14:paraId="4281A4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When comparing Tumor Board recommendations with those of ChatGPT3.5, two independent reviewers reached an agreement measured by Cohen’s k of 1 for the number of therapy options, of Cohen’s k of 0.459 for summarization of text, of 0.44 for clinical recommendation, and 0.579 for explanation </w:t>
            </w:r>
            <w:r w:rsidRPr="00C53421">
              <w:rPr>
                <w:rFonts w:ascii="Times New Roman" w:eastAsia="Times New Roman" w:hAnsi="Times New Roman" w:cs="Times New Roman"/>
                <w:color w:val="000000"/>
                <w:kern w:val="0"/>
                <w:sz w:val="16"/>
                <w:szCs w:val="16"/>
                <w14:ligatures w14:val="none"/>
              </w:rPr>
              <w:lastRenderedPageBreak/>
              <w:t>on the decision made. ChatGPT4.0 reached a Cohen’s k of 1 for the number of therapy options,of Cohen’s k of 0.612 for summarization of text,of 0.455 for clinical recommendation,and 0.452 for explanation ont he decision made.</w:t>
            </w:r>
          </w:p>
        </w:tc>
        <w:tc>
          <w:tcPr>
            <w:tcW w:w="630" w:type="dxa"/>
            <w:vAlign w:val="bottom"/>
            <w:hideMark/>
          </w:tcPr>
          <w:p w14:paraId="0289B7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 xml:space="preserve">The limitations of ChatGPT, including a lack of personalized treatment planning, the recommendation of incorrect treatment guidelines and a </w:t>
            </w:r>
            <w:r w:rsidRPr="00C53421">
              <w:rPr>
                <w:rFonts w:ascii="Times New Roman" w:eastAsia="Times New Roman" w:hAnsi="Times New Roman" w:cs="Times New Roman"/>
                <w:color w:val="000000"/>
                <w:kern w:val="0"/>
                <w:sz w:val="16"/>
                <w:szCs w:val="16"/>
                <w14:ligatures w14:val="none"/>
              </w:rPr>
              <w:lastRenderedPageBreak/>
              <w:t>lack of information on the references used, GPT not built to think independently</w:t>
            </w:r>
          </w:p>
        </w:tc>
        <w:tc>
          <w:tcPr>
            <w:tcW w:w="428" w:type="dxa"/>
            <w:gridSpan w:val="2"/>
            <w:vAlign w:val="bottom"/>
            <w:hideMark/>
          </w:tcPr>
          <w:p w14:paraId="78452D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11001B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3.5 free; 4.0 paid</w:t>
            </w:r>
          </w:p>
        </w:tc>
        <w:tc>
          <w:tcPr>
            <w:tcW w:w="644" w:type="dxa"/>
            <w:gridSpan w:val="2"/>
            <w:vAlign w:val="bottom"/>
            <w:hideMark/>
          </w:tcPr>
          <w:p w14:paraId="4C3CCF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68E6B42C" w14:textId="77777777" w:rsidTr="008215A5">
        <w:trPr>
          <w:trHeight w:val="5780"/>
        </w:trPr>
        <w:tc>
          <w:tcPr>
            <w:tcW w:w="1260" w:type="dxa"/>
          </w:tcPr>
          <w:p w14:paraId="1E9A619E" w14:textId="2B6B6A8E" w:rsidR="00C53421" w:rsidRPr="00C53421" w:rsidRDefault="00766B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&lt;EndNote&gt;&lt;Cite&gt;&lt;Author&gt;Schmidl&lt;/Author&gt;&lt;Year&gt;2024&lt;/Year&gt;&lt;RecNum&gt;48&lt;/RecNum&gt;&lt;DisplayText&gt;[43]&lt;/DisplayText&gt;&lt;record&gt;&lt;rec-number&gt;48&lt;/rec-number&gt;&lt;foreign-keys&gt;&lt;key app="EN" db-id="t2esz2awst2x2yepftpp95wltzavzsxaezr2" timestamp="1760379692"&gt;48&lt;/key&gt;&lt;/foreign-keys&gt;&lt;ref-type name="Journal Article"&gt;17&lt;/ref-type&gt;&lt;contributors&gt;&lt;authors&gt;&lt;author&gt;Schmidl, Benedikt&lt;/author&gt;&lt;author&gt;Hütten, Tobias&lt;/author&gt;&lt;author&gt;Pigorsch, Steffi&lt;/author&gt;&lt;author&gt;Stögbauer, Fabian&lt;/author&gt;&lt;author&gt;Hoch, Cosima C&lt;/author&gt;&lt;author&gt;Hussain, Timon&lt;/author&gt;&lt;author&gt;Wollenberg, Barbara&lt;/author&gt;&lt;author&gt;Wirth, Markus&lt;/author&gt;&lt;/authors&gt;&lt;/contributors&gt;&lt;titles&gt;&lt;title&gt;Assessing the role of advanced artificial intelligence as a tool in multidisciplinary tumor board decision-making for recurrent/metastatic head and neck cancer cases–the first study on ChatGPT 4o and a comparison to ChatGPT 4.0&lt;/title&gt;&lt;secondary-title&gt;Frontiers in Oncology&lt;/secondary-title&gt;&lt;/titles&gt;&lt;periodical&gt;&lt;full-title&gt;Frontiers in Oncology&lt;/full-title&gt;&lt;/periodical&gt;&lt;pages&gt;1455413&lt;/pages&gt;&lt;volume&gt;14&lt;/volume&gt;&lt;dates&gt;&lt;year&gt;2024&lt;/year&gt;&lt;/dates&gt;&lt;urls&gt;&lt;/urls&gt;&lt;/record&gt;&lt;/Cite&gt;&lt;/EndNote&gt;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62E9C0E" w14:textId="6472AE6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role of advanced artificial intelligence as a tool in multidisciplinary tumor board decision-making for recurrent/metastatic head and neck cancer cases – the first study on chatgpt 4o and a comparison to chatgpt 4.0</w:t>
            </w:r>
          </w:p>
        </w:tc>
        <w:tc>
          <w:tcPr>
            <w:tcW w:w="450" w:type="dxa"/>
            <w:vAlign w:val="bottom"/>
            <w:hideMark/>
          </w:tcPr>
          <w:p w14:paraId="58EB255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004F2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Austria/Germany</w:t>
            </w:r>
          </w:p>
        </w:tc>
        <w:tc>
          <w:tcPr>
            <w:tcW w:w="540" w:type="dxa"/>
            <w:vAlign w:val="bottom"/>
            <w:hideMark/>
          </w:tcPr>
          <w:p w14:paraId="68CB3A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579DB8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58B16C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29A205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head and neck </w:t>
            </w:r>
          </w:p>
        </w:tc>
        <w:tc>
          <w:tcPr>
            <w:tcW w:w="540" w:type="dxa"/>
            <w:vAlign w:val="bottom"/>
            <w:hideMark/>
          </w:tcPr>
          <w:p w14:paraId="47BA00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This is a comparison of Chat-GPT4o and Chat-GPT 4.</w:t>
            </w:r>
          </w:p>
        </w:tc>
        <w:tc>
          <w:tcPr>
            <w:tcW w:w="990" w:type="dxa"/>
            <w:vAlign w:val="bottom"/>
            <w:hideMark/>
          </w:tcPr>
          <w:p w14:paraId="45B5EC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is a publicly accessible artificial intelligence chatbot, that is based on a transformer-based language model. It can produce text that is similar to human language</w:t>
            </w:r>
          </w:p>
        </w:tc>
        <w:tc>
          <w:tcPr>
            <w:tcW w:w="1170" w:type="dxa"/>
            <w:vAlign w:val="bottom"/>
            <w:hideMark/>
          </w:tcPr>
          <w:p w14:paraId="6F3F2B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Prompt as follows: "The standard version of the final prompt was “The patient has a history of (XX) for a (XX) carcinoma and now presents with (XX) carcinoma. What treatment options are available and which option do you think leads to the best prognosis?”.</w:t>
            </w:r>
          </w:p>
        </w:tc>
        <w:tc>
          <w:tcPr>
            <w:tcW w:w="990" w:type="dxa"/>
            <w:vAlign w:val="bottom"/>
            <w:hideMark/>
          </w:tcPr>
          <w:p w14:paraId="65839C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recs</w:t>
            </w:r>
          </w:p>
        </w:tc>
        <w:tc>
          <w:tcPr>
            <w:tcW w:w="900" w:type="dxa"/>
            <w:vAlign w:val="bottom"/>
            <w:hideMark/>
          </w:tcPr>
          <w:p w14:paraId="051995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agreement, summary, and explanation of response</w:t>
            </w:r>
          </w:p>
        </w:tc>
        <w:tc>
          <w:tcPr>
            <w:tcW w:w="1080" w:type="dxa"/>
            <w:vAlign w:val="bottom"/>
            <w:hideMark/>
          </w:tcPr>
          <w:p w14:paraId="417901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graded on Likert scale and inter-rater reliability measured by Cohen's K by 2 reviewers</w:t>
            </w:r>
          </w:p>
        </w:tc>
        <w:tc>
          <w:tcPr>
            <w:tcW w:w="1080" w:type="dxa"/>
            <w:vAlign w:val="bottom"/>
            <w:hideMark/>
          </w:tcPr>
          <w:p w14:paraId="5A3C42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there was no significant difference in the performance of ChatGPT 4.0 and 4o, with both LLMs reaching similar scores for clinical recommendation (4.65 compared to 4.73, p=0.131), explanation (4.33 compared to 4.14, p=0.423), and summarization (4.12 compared to 4.28, p=0.204).</w:t>
            </w:r>
          </w:p>
        </w:tc>
        <w:tc>
          <w:tcPr>
            <w:tcW w:w="630" w:type="dxa"/>
            <w:vAlign w:val="bottom"/>
            <w:hideMark/>
          </w:tcPr>
          <w:p w14:paraId="54D6CE3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There is lack of transparency of the resources used to answer the prompts, also referred to as the black box of AI. It is unclear how most LLMs arrive at their decision, and it is theref</w:t>
            </w:r>
            <w:r w:rsidRPr="00C53421">
              <w:rPr>
                <w:rFonts w:ascii="Times New Roman" w:eastAsia="Times New Roman" w:hAnsi="Times New Roman" w:cs="Times New Roman"/>
                <w:color w:val="000000"/>
                <w:kern w:val="0"/>
                <w:sz w:val="16"/>
                <w:szCs w:val="16"/>
                <w14:ligatures w14:val="none"/>
              </w:rPr>
              <w:lastRenderedPageBreak/>
              <w:t>ore difficult to understand the rationale</w:t>
            </w:r>
          </w:p>
        </w:tc>
        <w:tc>
          <w:tcPr>
            <w:tcW w:w="428" w:type="dxa"/>
            <w:gridSpan w:val="2"/>
            <w:vAlign w:val="bottom"/>
            <w:hideMark/>
          </w:tcPr>
          <w:p w14:paraId="4FB33A3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29CCA5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2AED33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4E705D4" w14:textId="77777777" w:rsidTr="008215A5">
        <w:trPr>
          <w:trHeight w:val="4760"/>
        </w:trPr>
        <w:tc>
          <w:tcPr>
            <w:tcW w:w="1260" w:type="dxa"/>
          </w:tcPr>
          <w:p w14:paraId="407AC963" w14:textId="3674DC60" w:rsidR="00C53421" w:rsidRPr="00C53421" w:rsidRDefault="00766B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&lt;EndNote&gt;&lt;Cite&gt;&lt;Author&gt;Wang&lt;/Author&gt;&lt;Year&gt;2024&lt;/Year&gt;&lt;RecNum&gt;14&lt;/RecNum&gt;&lt;DisplayText&gt;[44]&lt;/DisplayText&gt;&lt;record&gt;&lt;rec-number&gt;14&lt;/rec-number&gt;&lt;foreign-keys&gt;&lt;key app="EN" db-id="dparzxfwkfe9s8ep9pix5t2nd2ffzstasrss" timestamp="1762306740"&gt;14&lt;/key&gt;&lt;/foreign-keys&gt;&lt;ref-type name="Journal Article"&gt;17&lt;/ref-type&gt;&lt;contributors&gt;&lt;authors&gt;&lt;author&gt;Wang, Zhixiang&lt;/author&gt;&lt;author&gt;Zhang, Zhen&lt;/author&gt;&lt;author&gt;Traverso, Alberto&lt;/author&gt;&lt;author&gt;Dekker, Andre&lt;/author&gt;&lt;author&gt;Qian, Linxue&lt;/author&gt;&lt;author&gt;Sun, Pengfei&lt;/author&gt;&lt;/authors&gt;&lt;/contributors&gt;&lt;titles&gt;&lt;title&gt;Assessing the role of GPT-4 in thyroid ultrasound diagnosis and treatment recommendations: enhancing interpretability with a chain of thought approach&lt;/title&gt;&lt;secondary-title&gt;Quantitative Imaging in Medicine and Surgery&lt;/secondary-title&gt;&lt;/titles&gt;&lt;periodical&gt;&lt;full-title&gt;Quantitative Imaging in Medicine and Surgery&lt;/full-title&gt;&lt;/periodical&gt;&lt;pages&gt;1602&lt;/pages&gt;&lt;volume&gt;14&lt;/volume&gt;&lt;number&gt;2&lt;/number&gt;&lt;dates&gt;&lt;year&gt;2024&lt;/year&gt;&lt;/dates&gt;&lt;urls&gt;&lt;/urls&gt;&lt;/record&gt;&lt;/Cite&gt;&lt;/EndNote&gt;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59AE601" w14:textId="239FB1F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role of gpt-4 in thyroid ultrasound diagnosis and treatment recommendations: enhancing interpretability with a chain of thought approach</w:t>
            </w:r>
          </w:p>
        </w:tc>
        <w:tc>
          <w:tcPr>
            <w:tcW w:w="450" w:type="dxa"/>
            <w:vAlign w:val="bottom"/>
            <w:hideMark/>
          </w:tcPr>
          <w:p w14:paraId="2F198EE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28CEC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735A7C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716D51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w:t>
            </w:r>
          </w:p>
        </w:tc>
        <w:tc>
          <w:tcPr>
            <w:tcW w:w="720" w:type="dxa"/>
            <w:vAlign w:val="bottom"/>
            <w:hideMark/>
          </w:tcPr>
          <w:p w14:paraId="09CE92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oncologists/providers</w:t>
            </w:r>
          </w:p>
        </w:tc>
        <w:tc>
          <w:tcPr>
            <w:tcW w:w="540" w:type="dxa"/>
            <w:vAlign w:val="bottom"/>
            <w:hideMark/>
          </w:tcPr>
          <w:p w14:paraId="54C954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thyroid cancer</w:t>
            </w:r>
          </w:p>
        </w:tc>
        <w:tc>
          <w:tcPr>
            <w:tcW w:w="540" w:type="dxa"/>
            <w:vAlign w:val="bottom"/>
            <w:hideMark/>
          </w:tcPr>
          <w:p w14:paraId="4ABF9C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 GPT 4</w:t>
            </w:r>
          </w:p>
        </w:tc>
        <w:tc>
          <w:tcPr>
            <w:tcW w:w="990" w:type="dxa"/>
            <w:vAlign w:val="bottom"/>
            <w:hideMark/>
          </w:tcPr>
          <w:p w14:paraId="33F1D3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 enhance the practicality of our research, we employed the Flask framework to create an intelligent diagnostic platform named “ThyroAIGuide”. ThyroAIGuide is an intuitive online diagnostic tool designed for preliminary thyroid cancer diagnosis. Based on GPT-4.0</w:t>
            </w:r>
          </w:p>
        </w:tc>
        <w:tc>
          <w:tcPr>
            <w:tcW w:w="1170" w:type="dxa"/>
            <w:vAlign w:val="bottom"/>
            <w:hideMark/>
          </w:tcPr>
          <w:p w14:paraId="5F451F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we input ultrasound medical descriptions into ChatGPT and prompted it to generate diagnosis and treatment recommendations.</w:t>
            </w:r>
          </w:p>
        </w:tc>
        <w:tc>
          <w:tcPr>
            <w:tcW w:w="990" w:type="dxa"/>
            <w:vAlign w:val="bottom"/>
            <w:hideMark/>
          </w:tcPr>
          <w:p w14:paraId="79E2A1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recs</w:t>
            </w:r>
          </w:p>
        </w:tc>
        <w:tc>
          <w:tcPr>
            <w:tcW w:w="900" w:type="dxa"/>
            <w:vAlign w:val="bottom"/>
            <w:hideMark/>
          </w:tcPr>
          <w:p w14:paraId="064BCF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diagnostic accuracy (TI-RADS Classification), report structure, use of professional terminology, and clarity of expression. </w:t>
            </w:r>
          </w:p>
        </w:tc>
        <w:tc>
          <w:tcPr>
            <w:tcW w:w="1080" w:type="dxa"/>
            <w:vAlign w:val="bottom"/>
            <w:hideMark/>
          </w:tcPr>
          <w:p w14:paraId="25762F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graded on likert scale and with a Turing Test</w:t>
            </w:r>
          </w:p>
        </w:tc>
        <w:tc>
          <w:tcPr>
            <w:tcW w:w="1080" w:type="dxa"/>
            <w:vAlign w:val="bottom"/>
            <w:hideMark/>
          </w:tcPr>
          <w:p w14:paraId="42010D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Based on a 5-point Likert scale, GPT4 had a diagnostic accuracy mean of 3.68,  report structure 4.28, and for clarity of expression, it achieved a mean score of 4.26 (95% CI: 4.16–4.37). In the general evaluation, GPT-4’s mean score was 3.80.</w:t>
            </w:r>
          </w:p>
        </w:tc>
        <w:tc>
          <w:tcPr>
            <w:tcW w:w="630" w:type="dxa"/>
            <w:vAlign w:val="bottom"/>
            <w:hideMark/>
          </w:tcPr>
          <w:p w14:paraId="3D76F0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While the system may reduce the time required to generate initial drafts of reports, the added time for proofreading, especially given the model’s current </w:t>
            </w:r>
            <w:r w:rsidRPr="00C53421">
              <w:rPr>
                <w:rFonts w:ascii="Times New Roman" w:eastAsia="Times New Roman" w:hAnsi="Times New Roman" w:cs="Times New Roman"/>
                <w:color w:val="000000"/>
                <w:kern w:val="0"/>
                <w:sz w:val="16"/>
                <w:szCs w:val="16"/>
                <w14:ligatures w14:val="none"/>
              </w:rPr>
              <w:lastRenderedPageBreak/>
              <w:t>inaccuracies, often offsets this advantage.</w:t>
            </w:r>
          </w:p>
        </w:tc>
        <w:tc>
          <w:tcPr>
            <w:tcW w:w="428" w:type="dxa"/>
            <w:gridSpan w:val="2"/>
            <w:vAlign w:val="bottom"/>
            <w:hideMark/>
          </w:tcPr>
          <w:p w14:paraId="16FC11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5F3B81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08D7AB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commercial/proprietary</w:t>
            </w:r>
          </w:p>
        </w:tc>
      </w:tr>
      <w:tr w:rsidR="00C53421" w:rsidRPr="00C53421" w14:paraId="1254D911" w14:textId="77777777" w:rsidTr="008215A5">
        <w:trPr>
          <w:trHeight w:val="6800"/>
        </w:trPr>
        <w:tc>
          <w:tcPr>
            <w:tcW w:w="1260" w:type="dxa"/>
          </w:tcPr>
          <w:p w14:paraId="4F264751" w14:textId="5E464855" w:rsidR="00C53421" w:rsidRPr="00C53421" w:rsidRDefault="00CB230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&lt;EndNote&gt;&lt;Cite&gt;&lt;Author&gt;Rogasch&lt;/Author&gt;&lt;Year&gt;2023&lt;/Year&gt;&lt;RecNum&gt;27&lt;/RecNum&gt;&lt;DisplayText&gt;[45]&lt;/DisplayText&gt;&lt;record&gt;&lt;rec-number&gt;27&lt;/rec-number&gt;&lt;foreign-keys&gt;&lt;key app="EN" db-id="dparzxfwkfe9s8ep9pix5t2nd2ffzstasrss" timestamp="1762306740"&gt;27&lt;/key&gt;&lt;/foreign-keys&gt;&lt;ref-type name="Journal Article"&gt;17&lt;/ref-type&gt;&lt;contributors&gt;&lt;authors&gt;&lt;author&gt;Rogasch, Julian MM&lt;/author&gt;&lt;author&gt;Metzger, Giulia&lt;/author&gt;&lt;author&gt;Preisler, Martina&lt;/author&gt;&lt;author&gt;Galler, Markus&lt;/author&gt;&lt;author&gt;Thiele, Felix&lt;/author&gt;&lt;author&gt;Brenner, Winfried&lt;/author&gt;&lt;author&gt;Feldhaus, Felix&lt;/author&gt;&lt;author&gt;Wetz, Christoph&lt;/author&gt;&lt;author&gt;Amthauer, Holger&lt;/author&gt;&lt;author&gt;Furth, Christian&lt;/author&gt;&lt;/authors&gt;&lt;/contributors&gt;&lt;titles&gt;&lt;title&gt;ChatGPT: can you prepare my patients for [18F] FDG PET/CT and explain my reports?&lt;/title&gt;&lt;secondary-title&gt;Journal of Nuclear Medicine&lt;/secondary-title&gt;&lt;/titles&gt;&lt;periodical&gt;&lt;full-title&gt;Journal of Nuclear Medicine&lt;/full-title&gt;&lt;/periodical&gt;&lt;pages&gt;1876-1879&lt;/pages&gt;&lt;volume&gt;64&lt;/volume&gt;&lt;number&gt;12&lt;/number&gt;&lt;dates&gt;&lt;year&gt;2023&lt;/year&gt;&lt;/dates&gt;&lt;isbn&gt;0161-5505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DD789DB" w14:textId="418CBC7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can you prepare my patients for [&lt;sup&gt;18&lt;/sup&gt;f]fdg pet/ct and explain my reports?</w:t>
            </w:r>
          </w:p>
        </w:tc>
        <w:tc>
          <w:tcPr>
            <w:tcW w:w="450" w:type="dxa"/>
            <w:vAlign w:val="bottom"/>
            <w:hideMark/>
          </w:tcPr>
          <w:p w14:paraId="266696E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48B739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381BAA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appropriateness of ChatGPT responses, usefulness of ChatGPT responses, inconsistency between responses, empathetic nature of responses</w:t>
            </w:r>
          </w:p>
        </w:tc>
        <w:tc>
          <w:tcPr>
            <w:tcW w:w="990" w:type="dxa"/>
            <w:vAlign w:val="bottom"/>
            <w:hideMark/>
          </w:tcPr>
          <w:p w14:paraId="186A07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36A65A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26E053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 Hodgkin lymphoma</w:t>
            </w:r>
          </w:p>
        </w:tc>
        <w:tc>
          <w:tcPr>
            <w:tcW w:w="540" w:type="dxa"/>
            <w:vAlign w:val="bottom"/>
            <w:hideMark/>
          </w:tcPr>
          <w:p w14:paraId="06F761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(OpenAI's generative pretrained transformer 4), OpenAI ChatGPT Plus, DeepL</w:t>
            </w:r>
          </w:p>
        </w:tc>
        <w:tc>
          <w:tcPr>
            <w:tcW w:w="990" w:type="dxa"/>
            <w:vAlign w:val="bottom"/>
            <w:hideMark/>
          </w:tcPr>
          <w:p w14:paraId="5B5123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Web-based, Multilingual, Supports Explainability, Tailored for specific stakeholders </w:t>
            </w:r>
          </w:p>
        </w:tc>
        <w:tc>
          <w:tcPr>
            <w:tcW w:w="1170" w:type="dxa"/>
            <w:vAlign w:val="bottom"/>
            <w:hideMark/>
          </w:tcPr>
          <w:p w14:paraId="52CEB1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Dataset of 13 questions related to [ 18 F]FDG PET/CT</w:t>
            </w:r>
            <w:r w:rsidRPr="00C53421">
              <w:rPr>
                <w:rFonts w:ascii="Times New Roman" w:eastAsia="Times New Roman" w:hAnsi="Times New Roman" w:cs="Times New Roman"/>
                <w:color w:val="000000"/>
                <w:kern w:val="0"/>
                <w:sz w:val="16"/>
                <w:szCs w:val="16"/>
                <w14:ligatures w14:val="none"/>
              </w:rPr>
              <w:br/>
              <w:t>- Dataset of 6 PET/CT reports (5 fictitious based on institutional templates, 1 sample report from the Society of Nuclear Medicine and Molecular Imaging)</w:t>
            </w:r>
          </w:p>
        </w:tc>
        <w:tc>
          <w:tcPr>
            <w:tcW w:w="990" w:type="dxa"/>
            <w:vAlign w:val="bottom"/>
            <w:hideMark/>
          </w:tcPr>
          <w:p w14:paraId="5E8788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Natural language explanation</w:t>
            </w:r>
          </w:p>
        </w:tc>
        <w:tc>
          <w:tcPr>
            <w:tcW w:w="900" w:type="dxa"/>
            <w:vAlign w:val="bottom"/>
            <w:hideMark/>
          </w:tcPr>
          <w:p w14:paraId="107CE8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Appropriateness of ChatGPT responses</w:t>
            </w:r>
            <w:r w:rsidRPr="00C53421">
              <w:rPr>
                <w:rFonts w:ascii="Times New Roman" w:eastAsia="Times New Roman" w:hAnsi="Times New Roman" w:cs="Times New Roman"/>
                <w:color w:val="000000"/>
                <w:kern w:val="0"/>
                <w:sz w:val="16"/>
                <w:szCs w:val="16"/>
                <w14:ligatures w14:val="none"/>
              </w:rPr>
              <w:br/>
              <w:t>- Helpfulness of ChatGPT responses</w:t>
            </w:r>
            <w:r w:rsidRPr="00C53421">
              <w:rPr>
                <w:rFonts w:ascii="Times New Roman" w:eastAsia="Times New Roman" w:hAnsi="Times New Roman" w:cs="Times New Roman"/>
                <w:color w:val="000000"/>
                <w:kern w:val="0"/>
                <w:sz w:val="16"/>
                <w:szCs w:val="16"/>
                <w14:ligatures w14:val="none"/>
              </w:rPr>
              <w:br/>
              <w:t>- Consistency of ChatGPT responses</w:t>
            </w:r>
            <w:r w:rsidRPr="00C53421">
              <w:rPr>
                <w:rFonts w:ascii="Times New Roman" w:eastAsia="Times New Roman" w:hAnsi="Times New Roman" w:cs="Times New Roman"/>
                <w:color w:val="000000"/>
                <w:kern w:val="0"/>
                <w:sz w:val="16"/>
                <w:szCs w:val="16"/>
                <w14:ligatures w14:val="none"/>
              </w:rPr>
              <w:br/>
              <w:t>- Validity of references provided by ChatGPT</w:t>
            </w:r>
          </w:p>
        </w:tc>
        <w:tc>
          <w:tcPr>
            <w:tcW w:w="1080" w:type="dxa"/>
            <w:vAlign w:val="bottom"/>
            <w:hideMark/>
          </w:tcPr>
          <w:p w14:paraId="22E779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Appropriateness: 1: Highly appropriate; 2: Quite appropriate; 3: Quite inappropriate; 4: Highly inappropriate </w:t>
            </w:r>
            <w:r w:rsidRPr="00C53421">
              <w:rPr>
                <w:rFonts w:ascii="Times New Roman" w:eastAsia="Times New Roman" w:hAnsi="Times New Roman" w:cs="Times New Roman"/>
                <w:color w:val="000000"/>
                <w:kern w:val="0"/>
                <w:sz w:val="16"/>
                <w:szCs w:val="16"/>
                <w14:ligatures w14:val="none"/>
              </w:rPr>
              <w:br/>
              <w:t>- Helpfulness: 1: Very helpful; 2: Quite helpful; 3" Quite unhelpful; 4: Clearly unhelpful</w:t>
            </w:r>
            <w:r w:rsidRPr="00C53421">
              <w:rPr>
                <w:rFonts w:ascii="Times New Roman" w:eastAsia="Times New Roman" w:hAnsi="Times New Roman" w:cs="Times New Roman"/>
                <w:color w:val="000000"/>
                <w:kern w:val="0"/>
                <w:sz w:val="16"/>
                <w:szCs w:val="16"/>
                <w14:ligatures w14:val="none"/>
              </w:rPr>
              <w:br/>
              <w:t>- Consistency: 1: Irrelevant; 2: Minor; 3: Major; 4: Incompatible</w:t>
            </w:r>
            <w:r w:rsidRPr="00C53421">
              <w:rPr>
                <w:rFonts w:ascii="Times New Roman" w:eastAsia="Times New Roman" w:hAnsi="Times New Roman" w:cs="Times New Roman"/>
                <w:color w:val="000000"/>
                <w:kern w:val="0"/>
                <w:sz w:val="16"/>
                <w:szCs w:val="16"/>
                <w14:ligatures w14:val="none"/>
              </w:rPr>
              <w:br/>
              <w:t>- Validity of references: 1: Fully valid; 2: Appropriate but outdated; 3: Appropriate, incorrectly cited, but possible to find; 4: Invalid</w:t>
            </w:r>
          </w:p>
        </w:tc>
        <w:tc>
          <w:tcPr>
            <w:tcW w:w="1080" w:type="dxa"/>
            <w:vAlign w:val="bottom"/>
            <w:hideMark/>
          </w:tcPr>
          <w:p w14:paraId="253E6C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were rated 'appropriate' for 92% of tasks and 'useful' for 96%, but considerable inconsistencies were found in 16% of tasks.</w:t>
            </w:r>
          </w:p>
        </w:tc>
        <w:tc>
          <w:tcPr>
            <w:tcW w:w="630" w:type="dxa"/>
            <w:vAlign w:val="bottom"/>
            <w:hideMark/>
          </w:tcPr>
          <w:p w14:paraId="66C78D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Invalid references provided by ChatGPT</w:t>
            </w:r>
            <w:r w:rsidRPr="00C53421">
              <w:rPr>
                <w:rFonts w:ascii="Times New Roman" w:eastAsia="Times New Roman" w:hAnsi="Times New Roman" w:cs="Times New Roman"/>
                <w:color w:val="000000"/>
                <w:kern w:val="0"/>
                <w:sz w:val="16"/>
                <w:szCs w:val="16"/>
                <w14:ligatures w14:val="none"/>
              </w:rPr>
              <w:br/>
              <w:t>- Question of liability for AI-generated content</w:t>
            </w:r>
            <w:r w:rsidRPr="00C53421">
              <w:rPr>
                <w:rFonts w:ascii="Times New Roman" w:eastAsia="Times New Roman" w:hAnsi="Times New Roman" w:cs="Times New Roman"/>
                <w:color w:val="000000"/>
                <w:kern w:val="0"/>
                <w:sz w:val="16"/>
                <w:szCs w:val="16"/>
                <w14:ligatures w14:val="none"/>
              </w:rPr>
              <w:br/>
              <w:t>- Validation required in other contexts</w:t>
            </w:r>
          </w:p>
        </w:tc>
        <w:tc>
          <w:tcPr>
            <w:tcW w:w="428" w:type="dxa"/>
            <w:gridSpan w:val="2"/>
            <w:vAlign w:val="bottom"/>
            <w:hideMark/>
          </w:tcPr>
          <w:p w14:paraId="108C3A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EBF23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Freemium </w:t>
            </w:r>
          </w:p>
        </w:tc>
        <w:tc>
          <w:tcPr>
            <w:tcW w:w="644" w:type="dxa"/>
            <w:gridSpan w:val="2"/>
            <w:vAlign w:val="bottom"/>
            <w:hideMark/>
          </w:tcPr>
          <w:p w14:paraId="35B8EC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592D3CCA" w14:textId="77777777" w:rsidTr="008215A5">
        <w:trPr>
          <w:trHeight w:val="8192"/>
        </w:trPr>
        <w:tc>
          <w:tcPr>
            <w:tcW w:w="1260" w:type="dxa"/>
          </w:tcPr>
          <w:p w14:paraId="095FA84F" w14:textId="25DFEB8F" w:rsidR="00C53421" w:rsidRPr="00C53421" w:rsidRDefault="00CB230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&lt;EndNote&gt;&lt;Cite&gt;&lt;Author&gt;Rao&lt;/Author&gt;&lt;Year&gt;2023&lt;/Year&gt;&lt;RecNum&gt;51&lt;/RecNum&gt;&lt;DisplayText&gt;[46]&lt;/DisplayText&gt;&lt;record&gt;&lt;rec-number&gt;51&lt;/rec-number&gt;&lt;foreign-keys&gt;&lt;key app="EN" db-id="t2esz2awst2x2yepftpp95wltzavzsxaezr2" timestamp="1760379848"&gt;51&lt;/key&gt;&lt;/foreign-keys&gt;&lt;ref-type name="Journal Article"&gt;17&lt;/ref-type&gt;&lt;contributors&gt;&lt;authors&gt;&lt;author&gt;Rao, Arya&lt;/author&gt;&lt;author&gt;Kim, John&lt;/author&gt;&lt;author&gt;Kamineni, Meghana&lt;/author&gt;&lt;author&gt;Pang, Michael&lt;/author&gt;&lt;author&gt;Lie, Winston&lt;/author&gt;&lt;author&gt;Dreyer, Keith J&lt;/author&gt;&lt;author&gt;Succi, Marc D&lt;/author&gt;&lt;/authors&gt;&lt;/contributors&gt;&lt;titles&gt;&lt;title&gt;Evaluating GPT as an adjunct for radiologic decision making: GPT-4 versus GPT-3.5 in a breast imaging pilot&lt;/title&gt;&lt;secondary-title&gt;Journal of the American College of Radiology&lt;/secondary-title&gt;&lt;/titles&gt;&lt;periodical&gt;&lt;full-title&gt;Journal of the American College of Radiology&lt;/full-title&gt;&lt;/periodical&gt;&lt;pages&gt;990-997&lt;/pages&gt;&lt;volume&gt;20&lt;/volume&gt;&lt;number&gt;10&lt;/number&gt;&lt;dates&gt;&lt;year&gt;2023&lt;/year&gt;&lt;/dates&gt;&lt;isbn&gt;1546-1440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C18255C" w14:textId="0A8AC97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gpt as an adjunct for radiologic decision making: gpt-4 versus gpt-3.5 in a breast imaging pilot</w:t>
            </w:r>
          </w:p>
        </w:tc>
        <w:tc>
          <w:tcPr>
            <w:tcW w:w="450" w:type="dxa"/>
            <w:vAlign w:val="bottom"/>
            <w:hideMark/>
          </w:tcPr>
          <w:p w14:paraId="26EB4C9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2BE6F8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6C7F7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5067FF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Identify appropriate imaging services</w:t>
            </w:r>
          </w:p>
        </w:tc>
        <w:tc>
          <w:tcPr>
            <w:tcW w:w="720" w:type="dxa"/>
            <w:vAlign w:val="bottom"/>
            <w:hideMark/>
          </w:tcPr>
          <w:p w14:paraId="40CB1F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4B7109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4A97D6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and GPT-4</w:t>
            </w:r>
          </w:p>
        </w:tc>
        <w:tc>
          <w:tcPr>
            <w:tcW w:w="990" w:type="dxa"/>
            <w:vAlign w:val="bottom"/>
            <w:hideMark/>
          </w:tcPr>
          <w:p w14:paraId="3E07B0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producing imaging recommendations aligned (or not) with ACR Appropriateness criteria. Provides rationale in open-ended prompts; higher accuracy when given structured options</w:t>
            </w:r>
          </w:p>
        </w:tc>
        <w:tc>
          <w:tcPr>
            <w:tcW w:w="1170" w:type="dxa"/>
            <w:vAlign w:val="bottom"/>
            <w:hideMark/>
          </w:tcPr>
          <w:p w14:paraId="4800D0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prompts designed from ACR Appropriateness criteria variants</w:t>
            </w:r>
          </w:p>
        </w:tc>
        <w:tc>
          <w:tcPr>
            <w:tcW w:w="990" w:type="dxa"/>
            <w:vAlign w:val="bottom"/>
            <w:hideMark/>
          </w:tcPr>
          <w:p w14:paraId="62535A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generated recommendations for imaging modalities</w:t>
            </w:r>
          </w:p>
        </w:tc>
        <w:tc>
          <w:tcPr>
            <w:tcW w:w="900" w:type="dxa"/>
            <w:vAlign w:val="bottom"/>
            <w:hideMark/>
          </w:tcPr>
          <w:p w14:paraId="32B9AF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Appropriateness of imaging modalities according to ACR guidelines</w:t>
            </w:r>
            <w:r w:rsidRPr="00C53421">
              <w:rPr>
                <w:rFonts w:ascii="Times New Roman" w:eastAsia="Times New Roman" w:hAnsi="Times New Roman" w:cs="Times New Roman"/>
                <w:color w:val="000000"/>
                <w:kern w:val="0"/>
                <w:sz w:val="16"/>
                <w:szCs w:val="16"/>
                <w14:ligatures w14:val="none"/>
              </w:rPr>
              <w:br/>
              <w:t>- Alignment with ACR guidelines</w:t>
            </w:r>
            <w:r w:rsidRPr="00C53421">
              <w:rPr>
                <w:rFonts w:ascii="Times New Roman" w:eastAsia="Times New Roman" w:hAnsi="Times New Roman" w:cs="Times New Roman"/>
                <w:color w:val="000000"/>
                <w:kern w:val="0"/>
                <w:sz w:val="16"/>
                <w:szCs w:val="16"/>
                <w14:ligatures w14:val="none"/>
              </w:rPr>
              <w:br/>
              <w:t>- Accuracy of ChatGPT's responses</w:t>
            </w:r>
            <w:r w:rsidRPr="00C53421">
              <w:rPr>
                <w:rFonts w:ascii="Times New Roman" w:eastAsia="Times New Roman" w:hAnsi="Times New Roman" w:cs="Times New Roman"/>
                <w:color w:val="000000"/>
                <w:kern w:val="0"/>
                <w:sz w:val="16"/>
                <w:szCs w:val="16"/>
                <w14:ligatures w14:val="none"/>
              </w:rPr>
              <w:br/>
              <w:t>- Average scores for open-ended (OE) prompts</w:t>
            </w:r>
            <w:r w:rsidRPr="00C53421">
              <w:rPr>
                <w:rFonts w:ascii="Times New Roman" w:eastAsia="Times New Roman" w:hAnsi="Times New Roman" w:cs="Times New Roman"/>
                <w:color w:val="000000"/>
                <w:kern w:val="0"/>
                <w:sz w:val="16"/>
                <w:szCs w:val="16"/>
                <w14:ligatures w14:val="none"/>
              </w:rPr>
              <w:br/>
              <w:t>- Average percentage correct for select all that apply (SATA) prompts</w:t>
            </w:r>
            <w:r w:rsidRPr="00C53421">
              <w:rPr>
                <w:rFonts w:ascii="Times New Roman" w:eastAsia="Times New Roman" w:hAnsi="Times New Roman" w:cs="Times New Roman"/>
                <w:color w:val="000000"/>
                <w:kern w:val="0"/>
                <w:sz w:val="16"/>
                <w:szCs w:val="16"/>
                <w14:ligatures w14:val="none"/>
              </w:rPr>
              <w:br/>
              <w:t>- Accuracy for breast cancer screening and breast pain prompts</w:t>
            </w:r>
          </w:p>
        </w:tc>
        <w:tc>
          <w:tcPr>
            <w:tcW w:w="1080" w:type="dxa"/>
            <w:vAlign w:val="bottom"/>
            <w:hideMark/>
          </w:tcPr>
          <w:p w14:paraId="189362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Scoring methods: Open-ended (0–2 score) and SATA (proportion correct).</w:t>
            </w:r>
          </w:p>
        </w:tc>
        <w:tc>
          <w:tcPr>
            <w:tcW w:w="1080" w:type="dxa"/>
            <w:vAlign w:val="bottom"/>
            <w:hideMark/>
          </w:tcPr>
          <w:p w14:paraId="692FAB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 screening: OE avg = 1.83/2; SATA accuracy = 88.9% (GPT-3.5), 98.4% (GPT-4).</w:t>
            </w:r>
            <w:r w:rsidRPr="00C53421">
              <w:rPr>
                <w:rFonts w:ascii="Times New Roman" w:eastAsia="Times New Roman" w:hAnsi="Times New Roman" w:cs="Times New Roman"/>
                <w:color w:val="000000"/>
                <w:kern w:val="0"/>
                <w:sz w:val="16"/>
                <w:szCs w:val="16"/>
                <w14:ligatures w14:val="none"/>
              </w:rPr>
              <w:br/>
              <w:t>Breast pain: OE avg = 1.125/2 (GPT-3.5), 1.666/2 (GPT-4); SATA = 58.3% (GPT-3.5), 77.7% (GPT-4).</w:t>
            </w:r>
          </w:p>
        </w:tc>
        <w:tc>
          <w:tcPr>
            <w:tcW w:w="630" w:type="dxa"/>
            <w:vAlign w:val="bottom"/>
            <w:hideMark/>
          </w:tcPr>
          <w:p w14:paraId="64D01A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Issues with alignment with user intent</w:t>
            </w:r>
          </w:p>
        </w:tc>
        <w:tc>
          <w:tcPr>
            <w:tcW w:w="428" w:type="dxa"/>
            <w:gridSpan w:val="2"/>
            <w:vAlign w:val="bottom"/>
            <w:hideMark/>
          </w:tcPr>
          <w:p w14:paraId="1E98C9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68496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Freemium </w:t>
            </w:r>
          </w:p>
        </w:tc>
        <w:tc>
          <w:tcPr>
            <w:tcW w:w="644" w:type="dxa"/>
            <w:gridSpan w:val="2"/>
            <w:vAlign w:val="bottom"/>
            <w:hideMark/>
          </w:tcPr>
          <w:p w14:paraId="078D77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0ECC704" w14:textId="77777777" w:rsidTr="008215A5">
        <w:trPr>
          <w:trHeight w:val="7440"/>
        </w:trPr>
        <w:tc>
          <w:tcPr>
            <w:tcW w:w="1260" w:type="dxa"/>
          </w:tcPr>
          <w:p w14:paraId="6C29482C" w14:textId="7ABB73C3" w:rsidR="00C53421" w:rsidRPr="00C53421" w:rsidRDefault="00CB230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&lt;EndNote&gt;&lt;Cite&gt;&lt;Author&gt;Irmici&lt;/Author&gt;&lt;Year&gt;2024&lt;/Year&gt;&lt;RecNum&gt;60&lt;/RecNum&gt;&lt;DisplayText&gt;[47]&lt;/DisplayText&gt;&lt;record&gt;&lt;rec-number&gt;60&lt;/rec-number&gt;&lt;foreign-keys&gt;&lt;key app="EN" db-id="dparzxfwkfe9s8ep9pix5t2nd2ffzstasrss" timestamp="1762306740"&gt;60&lt;/key&gt;&lt;/foreign-keys&gt;&lt;ref-type name="Journal Article"&gt;17&lt;/ref-type&gt;&lt;contributors&gt;&lt;authors&gt;&lt;author&gt;Irmici, Giovanni&lt;/author&gt;&lt;author&gt;Cozzi, Andrea&lt;/author&gt;&lt;author&gt;Della Pepa, Gianmarco&lt;/author&gt;&lt;author&gt;De Berardinis, Claudia&lt;/author&gt;&lt;author&gt;D’Ascoli, Elisa&lt;/author&gt;&lt;author&gt;Cellina, Michaela&lt;/author&gt;&lt;author&gt;Cè, Maurizio&lt;/author&gt;&lt;author&gt;Depretto, Catherine&lt;/author&gt;&lt;author&gt;Scaperrotta, Gianfranco&lt;/author&gt;&lt;/authors&gt;&lt;/contributors&gt;&lt;titles&gt;&lt;title&gt;How do large language models answer breast cancer quiz questions? A comparative study of GPT-3.5, GPT-4 and Google Gemini&lt;/title&gt;&lt;secondary-title&gt;La radiologia medica&lt;/secondary-title&gt;&lt;/titles&gt;&lt;periodical&gt;&lt;full-title&gt;La radiologia medica&lt;/full-title&gt;&lt;/periodical&gt;&lt;pages&gt;1463-1467&lt;/pages&gt;&lt;volume&gt;129&lt;/volume&gt;&lt;number&gt;10&lt;/number&gt;&lt;dates&gt;&lt;year&gt;2024&lt;/year&gt;&lt;/dates&gt;&lt;isbn&gt;1826-6983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781F770" w14:textId="35C89C8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how do large language models answer breast cancer quiz questions? a comparative study of gpt-3.5, gpt-4 and google gemini</w:t>
            </w:r>
          </w:p>
        </w:tc>
        <w:tc>
          <w:tcPr>
            <w:tcW w:w="450" w:type="dxa"/>
            <w:vAlign w:val="bottom"/>
            <w:hideMark/>
          </w:tcPr>
          <w:p w14:paraId="28DBBDC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10D6C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multinational (Italy, Switzerland)</w:t>
            </w:r>
          </w:p>
        </w:tc>
        <w:tc>
          <w:tcPr>
            <w:tcW w:w="540" w:type="dxa"/>
            <w:vAlign w:val="bottom"/>
            <w:hideMark/>
          </w:tcPr>
          <w:p w14:paraId="4B1268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C3B2E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2574A9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07AA2A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262F1C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 GPT-4, and Google Gemini</w:t>
            </w:r>
          </w:p>
        </w:tc>
        <w:tc>
          <w:tcPr>
            <w:tcW w:w="990" w:type="dxa"/>
            <w:vAlign w:val="bottom"/>
            <w:hideMark/>
          </w:tcPr>
          <w:p w14:paraId="785E38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Web-based, Multilingual, Supports Explainability, Tailored for specific stakeholders </w:t>
            </w:r>
          </w:p>
        </w:tc>
        <w:tc>
          <w:tcPr>
            <w:tcW w:w="1170" w:type="dxa"/>
            <w:vAlign w:val="bottom"/>
            <w:hideMark/>
          </w:tcPr>
          <w:p w14:paraId="51BD8C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60 multiple-choice questions related to a single oncological field (breast cancer)</w:t>
            </w:r>
          </w:p>
        </w:tc>
        <w:tc>
          <w:tcPr>
            <w:tcW w:w="990" w:type="dxa"/>
            <w:vAlign w:val="bottom"/>
            <w:hideMark/>
          </w:tcPr>
          <w:p w14:paraId="6FB904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Rate of correct answers</w:t>
            </w:r>
          </w:p>
        </w:tc>
        <w:tc>
          <w:tcPr>
            <w:tcW w:w="900" w:type="dxa"/>
            <w:vAlign w:val="bottom"/>
            <w:hideMark/>
          </w:tcPr>
          <w:p w14:paraId="27E6F4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correctness</w:t>
            </w:r>
          </w:p>
        </w:tc>
        <w:tc>
          <w:tcPr>
            <w:tcW w:w="1080" w:type="dxa"/>
            <w:vAlign w:val="bottom"/>
            <w:hideMark/>
          </w:tcPr>
          <w:p w14:paraId="623F06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Rate of correct answers to multiple-choice questions about breast cancer care (percentage)</w:t>
            </w:r>
          </w:p>
        </w:tc>
        <w:tc>
          <w:tcPr>
            <w:tcW w:w="1080" w:type="dxa"/>
            <w:vAlign w:val="bottom"/>
            <w:hideMark/>
          </w:tcPr>
          <w:p w14:paraId="26F0FB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(95%, 57/60) followed by GPT-3.5 (90%, 54/60) and Google Gemini (80%, 48/60)</w:t>
            </w:r>
          </w:p>
        </w:tc>
        <w:tc>
          <w:tcPr>
            <w:tcW w:w="630" w:type="dxa"/>
            <w:vAlign w:val="bottom"/>
            <w:hideMark/>
          </w:tcPr>
          <w:p w14:paraId="05E5F0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Exclusive use of three publicly available LLMs without specific in-context training</w:t>
            </w:r>
          </w:p>
        </w:tc>
        <w:tc>
          <w:tcPr>
            <w:tcW w:w="428" w:type="dxa"/>
            <w:gridSpan w:val="2"/>
            <w:vAlign w:val="bottom"/>
            <w:hideMark/>
          </w:tcPr>
          <w:p w14:paraId="614165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24EC99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Freemium </w:t>
            </w:r>
          </w:p>
        </w:tc>
        <w:tc>
          <w:tcPr>
            <w:tcW w:w="644" w:type="dxa"/>
            <w:gridSpan w:val="2"/>
            <w:vAlign w:val="bottom"/>
            <w:hideMark/>
          </w:tcPr>
          <w:p w14:paraId="23D296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w:t>
            </w:r>
          </w:p>
        </w:tc>
      </w:tr>
      <w:tr w:rsidR="00C53421" w:rsidRPr="00C53421" w14:paraId="0AE4631C" w14:textId="77777777" w:rsidTr="008215A5">
        <w:trPr>
          <w:trHeight w:val="8192"/>
        </w:trPr>
        <w:tc>
          <w:tcPr>
            <w:tcW w:w="1260" w:type="dxa"/>
          </w:tcPr>
          <w:p w14:paraId="73857A88" w14:textId="3FE05C7E" w:rsidR="00C53421" w:rsidRPr="00C53421" w:rsidRDefault="003526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&lt;EndNote&gt;&lt;Cite&gt;&lt;Author&gt;Hassona&lt;/Author&gt;&lt;Year&gt;2024&lt;/Year&gt;&lt;RecNum&gt;67&lt;/RecNum&gt;&lt;DisplayText&gt;[48]&lt;/DisplayText&gt;&lt;record&gt;&lt;rec-number&gt;67&lt;/rec-number&gt;&lt;foreign-keys&gt;&lt;key app="EN" db-id="dparzxfwkfe9s8ep9pix5t2nd2ffzstasrss" timestamp="1762306740"&gt;67&lt;/key&gt;&lt;/foreign-keys&gt;&lt;ref-type name="Journal Article"&gt;17&lt;/ref-type&gt;&lt;contributors&gt;&lt;authors&gt;&lt;author&gt;Hassona, Yazan&lt;/author&gt;&lt;author&gt;Alqaisi, Dua&amp;apos;a&lt;/author&gt;&lt;author&gt;Alaa, AL-Haddad&lt;/author&gt;&lt;author&gt;Georgakopoulou, Eleni A&lt;/author&gt;&lt;author&gt;Malamos, Dimitris&lt;/author&gt;&lt;author&gt;Alrashdan, Mohammad S&lt;/author&gt;&lt;author&gt;Sawair, Faleh&lt;/author&gt;&lt;/authors&gt;&lt;/contributors&gt;&lt;titles&gt;&lt;title&gt;How good is ChatGPT at answering patients’ questions related to early detection of oral (mouth) cancer?&lt;/title&gt;&lt;secondary-title&gt;Oral Surgery, Oral Medicine, Oral Pathology and Oral Radiology&lt;/secondary-title&gt;&lt;/titles&gt;&lt;periodical&gt;&lt;full-title&gt;Oral Surgery, Oral Medicine, Oral Pathology and Oral Radiology&lt;/full-title&gt;&lt;/periodical&gt;&lt;pages&gt;269-278&lt;/pages&gt;&lt;volume&gt;138&lt;/volume&gt;&lt;number&gt;2&lt;/number&gt;&lt;dates&gt;&lt;year&gt;2024&lt;/year&gt;&lt;/dates&gt;&lt;isbn&gt;2212-4403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69BCACD" w14:textId="7AAEEE9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how good is chatgpt at answering patients’ questions related to early detection of oral (mouth) cancer?</w:t>
            </w:r>
            <w:r w:rsidR="00352682">
              <w:rPr>
                <w:rFonts w:ascii="Times New Roman" w:eastAsia="Times New Roman" w:hAnsi="Times New Roman" w:cs="Times New Roman"/>
                <w:color w:val="000000"/>
                <w:kern w:val="0"/>
                <w:sz w:val="16"/>
                <w:szCs w:val="16"/>
                <w14:ligatures w14:val="none"/>
              </w:rPr>
              <w:t xml:space="preserve"> </w:t>
            </w:r>
          </w:p>
        </w:tc>
        <w:tc>
          <w:tcPr>
            <w:tcW w:w="450" w:type="dxa"/>
            <w:vAlign w:val="bottom"/>
            <w:hideMark/>
          </w:tcPr>
          <w:p w14:paraId="527E689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67EBC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multinational</w:t>
            </w:r>
          </w:p>
        </w:tc>
        <w:tc>
          <w:tcPr>
            <w:tcW w:w="540" w:type="dxa"/>
            <w:vAlign w:val="bottom"/>
            <w:hideMark/>
          </w:tcPr>
          <w:p w14:paraId="571DBF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2B462A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3DC6BE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C8FFF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oral cancer</w:t>
            </w:r>
          </w:p>
        </w:tc>
        <w:tc>
          <w:tcPr>
            <w:tcW w:w="540" w:type="dxa"/>
            <w:vAlign w:val="bottom"/>
            <w:hideMark/>
          </w:tcPr>
          <w:p w14:paraId="0B4E61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5911D7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Web-based, Multilingual, Supports Explainability, Tailored for specific stakeholders </w:t>
            </w:r>
          </w:p>
        </w:tc>
        <w:tc>
          <w:tcPr>
            <w:tcW w:w="1170" w:type="dxa"/>
            <w:vAlign w:val="bottom"/>
            <w:hideMark/>
          </w:tcPr>
          <w:p w14:paraId="1C897E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108 patient-oriented questions about oral cancer early detection from expert panels, professional societies, and web-based tools.</w:t>
            </w:r>
          </w:p>
        </w:tc>
        <w:tc>
          <w:tcPr>
            <w:tcW w:w="990" w:type="dxa"/>
            <w:vAlign w:val="bottom"/>
            <w:hideMark/>
          </w:tcPr>
          <w:p w14:paraId="61C3CD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Global Quality Score (GQS)</w:t>
            </w:r>
            <w:r w:rsidRPr="00C53421">
              <w:rPr>
                <w:rFonts w:ascii="Times New Roman" w:eastAsia="Times New Roman" w:hAnsi="Times New Roman" w:cs="Times New Roman"/>
                <w:color w:val="000000"/>
                <w:kern w:val="0"/>
                <w:sz w:val="16"/>
                <w:szCs w:val="16"/>
                <w14:ligatures w14:val="none"/>
              </w:rPr>
              <w:br/>
              <w:t>- Reliability score (measured using the CLEAR tool)</w:t>
            </w:r>
            <w:r w:rsidRPr="00C53421">
              <w:rPr>
                <w:rFonts w:ascii="Times New Roman" w:eastAsia="Times New Roman" w:hAnsi="Times New Roman" w:cs="Times New Roman"/>
                <w:color w:val="000000"/>
                <w:kern w:val="0"/>
                <w:sz w:val="16"/>
                <w:szCs w:val="16"/>
                <w14:ligatures w14:val="none"/>
              </w:rPr>
              <w:br/>
              <w:t>- Understandability score (measured using the PEMAT tool)</w:t>
            </w:r>
            <w:r w:rsidRPr="00C53421">
              <w:rPr>
                <w:rFonts w:ascii="Times New Roman" w:eastAsia="Times New Roman" w:hAnsi="Times New Roman" w:cs="Times New Roman"/>
                <w:color w:val="000000"/>
                <w:kern w:val="0"/>
                <w:sz w:val="16"/>
                <w:szCs w:val="16"/>
                <w14:ligatures w14:val="none"/>
              </w:rPr>
              <w:br/>
              <w:t>- Actionability score (measured using the PEMAT tool)</w:t>
            </w:r>
            <w:r w:rsidRPr="00C53421">
              <w:rPr>
                <w:rFonts w:ascii="Times New Roman" w:eastAsia="Times New Roman" w:hAnsi="Times New Roman" w:cs="Times New Roman"/>
                <w:color w:val="000000"/>
                <w:kern w:val="0"/>
                <w:sz w:val="16"/>
                <w:szCs w:val="16"/>
                <w14:ligatures w14:val="none"/>
              </w:rPr>
              <w:br/>
              <w:t>- Flesch-Kincaid reading ease score (FKS)</w:t>
            </w:r>
            <w:r w:rsidRPr="00C53421">
              <w:rPr>
                <w:rFonts w:ascii="Times New Roman" w:eastAsia="Times New Roman" w:hAnsi="Times New Roman" w:cs="Times New Roman"/>
                <w:color w:val="000000"/>
                <w:kern w:val="0"/>
                <w:sz w:val="16"/>
                <w:szCs w:val="16"/>
                <w14:ligatures w14:val="none"/>
              </w:rPr>
              <w:br/>
              <w:t>- Simple Measure of Gobbledygook readability index (SMOG)</w:t>
            </w:r>
            <w:r w:rsidRPr="00C53421">
              <w:rPr>
                <w:rFonts w:ascii="Times New Roman" w:eastAsia="Times New Roman" w:hAnsi="Times New Roman" w:cs="Times New Roman"/>
                <w:color w:val="000000"/>
                <w:kern w:val="0"/>
                <w:sz w:val="16"/>
                <w:szCs w:val="16"/>
                <w14:ligatures w14:val="none"/>
              </w:rPr>
              <w:br/>
              <w:t>- Number of words in ChatGPT responses</w:t>
            </w:r>
          </w:p>
        </w:tc>
        <w:tc>
          <w:tcPr>
            <w:tcW w:w="900" w:type="dxa"/>
            <w:vAlign w:val="bottom"/>
            <w:hideMark/>
          </w:tcPr>
          <w:p w14:paraId="2FB540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Quality (Global Quality Score)</w:t>
            </w:r>
            <w:r w:rsidRPr="00C53421">
              <w:rPr>
                <w:rFonts w:ascii="Times New Roman" w:eastAsia="Times New Roman" w:hAnsi="Times New Roman" w:cs="Times New Roman"/>
                <w:color w:val="000000"/>
                <w:kern w:val="0"/>
                <w:sz w:val="16"/>
                <w:szCs w:val="16"/>
                <w14:ligatures w14:val="none"/>
              </w:rPr>
              <w:br/>
              <w:t>- Reliability (reliability score)</w:t>
            </w:r>
            <w:r w:rsidRPr="00C53421">
              <w:rPr>
                <w:rFonts w:ascii="Times New Roman" w:eastAsia="Times New Roman" w:hAnsi="Times New Roman" w:cs="Times New Roman"/>
                <w:color w:val="000000"/>
                <w:kern w:val="0"/>
                <w:sz w:val="16"/>
                <w:szCs w:val="16"/>
                <w14:ligatures w14:val="none"/>
              </w:rPr>
              <w:br/>
              <w:t>- Readability (Flesch-Kincaid reading ease score and SMOG index readability score)</w:t>
            </w:r>
            <w:r w:rsidRPr="00C53421">
              <w:rPr>
                <w:rFonts w:ascii="Times New Roman" w:eastAsia="Times New Roman" w:hAnsi="Times New Roman" w:cs="Times New Roman"/>
                <w:color w:val="000000"/>
                <w:kern w:val="0"/>
                <w:sz w:val="16"/>
                <w:szCs w:val="16"/>
                <w14:ligatures w14:val="none"/>
              </w:rPr>
              <w:br/>
              <w:t>- Usefulness (usefulness score)</w:t>
            </w:r>
            <w:r w:rsidRPr="00C53421">
              <w:rPr>
                <w:rFonts w:ascii="Times New Roman" w:eastAsia="Times New Roman" w:hAnsi="Times New Roman" w:cs="Times New Roman"/>
                <w:color w:val="000000"/>
                <w:kern w:val="0"/>
                <w:sz w:val="16"/>
                <w:szCs w:val="16"/>
                <w14:ligatures w14:val="none"/>
              </w:rPr>
              <w:br/>
              <w:t>- Understandability (understandability score)</w:t>
            </w:r>
            <w:r w:rsidRPr="00C53421">
              <w:rPr>
                <w:rFonts w:ascii="Times New Roman" w:eastAsia="Times New Roman" w:hAnsi="Times New Roman" w:cs="Times New Roman"/>
                <w:color w:val="000000"/>
                <w:kern w:val="0"/>
                <w:sz w:val="16"/>
                <w:szCs w:val="16"/>
                <w14:ligatures w14:val="none"/>
              </w:rPr>
              <w:br/>
              <w:t>- Actionability (actionability score)</w:t>
            </w:r>
          </w:p>
        </w:tc>
        <w:tc>
          <w:tcPr>
            <w:tcW w:w="1080" w:type="dxa"/>
            <w:vAlign w:val="bottom"/>
            <w:hideMark/>
          </w:tcPr>
          <w:p w14:paraId="57664D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Global Quality Score (GQS): A 5-point Likert scale rating the overall quality and usefulness of health information.</w:t>
            </w:r>
            <w:r w:rsidRPr="00C53421">
              <w:rPr>
                <w:rFonts w:ascii="Times New Roman" w:eastAsia="Times New Roman" w:hAnsi="Times New Roman" w:cs="Times New Roman"/>
                <w:color w:val="000000"/>
                <w:kern w:val="0"/>
                <w:sz w:val="16"/>
                <w:szCs w:val="16"/>
                <w14:ligatures w14:val="none"/>
              </w:rPr>
              <w:br/>
              <w:t>- Reliability Score (CLEAR Tool): An assessment of the credibility and trustworthiness of online health resources based on transparency and references.</w:t>
            </w:r>
            <w:r w:rsidRPr="00C53421">
              <w:rPr>
                <w:rFonts w:ascii="Times New Roman" w:eastAsia="Times New Roman" w:hAnsi="Times New Roman" w:cs="Times New Roman"/>
                <w:color w:val="000000"/>
                <w:kern w:val="0"/>
                <w:sz w:val="16"/>
                <w:szCs w:val="16"/>
                <w14:ligatures w14:val="none"/>
              </w:rPr>
              <w:br/>
              <w:t>- Understandability Score (PEMAT): A measure of how clearly health information is presented and how easily patients can comprehend it.</w:t>
            </w:r>
            <w:r w:rsidRPr="00C53421">
              <w:rPr>
                <w:rFonts w:ascii="Times New Roman" w:eastAsia="Times New Roman" w:hAnsi="Times New Roman" w:cs="Times New Roman"/>
                <w:color w:val="000000"/>
                <w:kern w:val="0"/>
                <w:sz w:val="16"/>
                <w:szCs w:val="16"/>
                <w14:ligatures w14:val="none"/>
              </w:rPr>
              <w:br/>
              <w:t>- Actionability Score (PEMAT): An evaluation of whether health information provides concrete, clear steps that patients can act upon.</w:t>
            </w:r>
            <w:r w:rsidRPr="00C53421">
              <w:rPr>
                <w:rFonts w:ascii="Times New Roman" w:eastAsia="Times New Roman" w:hAnsi="Times New Roman" w:cs="Times New Roman"/>
                <w:color w:val="000000"/>
                <w:kern w:val="0"/>
                <w:sz w:val="16"/>
                <w:szCs w:val="16"/>
                <w14:ligatures w14:val="none"/>
              </w:rPr>
              <w:br/>
              <w:t xml:space="preserve">- Flesch–Kincaid Reading Ease Score (FKS): A readability index </w:t>
            </w:r>
            <w:r w:rsidRPr="00C53421">
              <w:rPr>
                <w:rFonts w:ascii="Times New Roman" w:eastAsia="Times New Roman" w:hAnsi="Times New Roman" w:cs="Times New Roman"/>
                <w:color w:val="000000"/>
                <w:kern w:val="0"/>
                <w:sz w:val="16"/>
                <w:szCs w:val="16"/>
                <w14:ligatures w14:val="none"/>
              </w:rPr>
              <w:lastRenderedPageBreak/>
              <w:t>estimating how easy a text is to read, based on sentence length and word complexity.</w:t>
            </w:r>
            <w:r w:rsidRPr="00C53421">
              <w:rPr>
                <w:rFonts w:ascii="Times New Roman" w:eastAsia="Times New Roman" w:hAnsi="Times New Roman" w:cs="Times New Roman"/>
                <w:color w:val="000000"/>
                <w:kern w:val="0"/>
                <w:sz w:val="16"/>
                <w:szCs w:val="16"/>
                <w14:ligatures w14:val="none"/>
              </w:rPr>
              <w:br/>
              <w:t>- SMOG Index: A readability measure estimating the years of education required to understand a text, based on polysyllabic words.</w:t>
            </w:r>
          </w:p>
        </w:tc>
        <w:tc>
          <w:tcPr>
            <w:tcW w:w="1080" w:type="dxa"/>
            <w:vAlign w:val="bottom"/>
            <w:hideMark/>
          </w:tcPr>
          <w:p w14:paraId="0AC62B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ChatGPT provided "very useful" responses to the majority of questions (75%; n = 81). The mean Global Quality Score was 4.24 § 1.3 of 5. The mean reliability score was 23.17 § 9.87 of 25. The mean understandability score was 76.6% § 25.9% of 100, while the mean actionability score was 47.3% § 18.9% of 100. The mean FKS reading ease score was 38.4% § 29.9%, while the mean SMOG index readability score was 11.65 § 8.4.</w:t>
            </w:r>
          </w:p>
        </w:tc>
        <w:tc>
          <w:tcPr>
            <w:tcW w:w="630" w:type="dxa"/>
            <w:vAlign w:val="bottom"/>
            <w:hideMark/>
          </w:tcPr>
          <w:p w14:paraId="6F7106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Limited use of only three online tools for keyword identification</w:t>
            </w:r>
            <w:r w:rsidRPr="00C53421">
              <w:rPr>
                <w:rFonts w:ascii="Times New Roman" w:eastAsia="Times New Roman" w:hAnsi="Times New Roman" w:cs="Times New Roman"/>
                <w:color w:val="000000"/>
                <w:kern w:val="0"/>
                <w:sz w:val="16"/>
                <w:szCs w:val="16"/>
                <w14:ligatures w14:val="none"/>
              </w:rPr>
              <w:br/>
              <w:t>- Single-time examination of ChatGPT responses</w:t>
            </w:r>
            <w:r w:rsidRPr="00C53421">
              <w:rPr>
                <w:rFonts w:ascii="Times New Roman" w:eastAsia="Times New Roman" w:hAnsi="Times New Roman" w:cs="Times New Roman"/>
                <w:color w:val="000000"/>
                <w:kern w:val="0"/>
                <w:sz w:val="16"/>
                <w:szCs w:val="16"/>
                <w14:ligatures w14:val="none"/>
              </w:rPr>
              <w:br/>
              <w:t>- Potential variability in responses due to question phrasing</w:t>
            </w:r>
            <w:r w:rsidRPr="00C53421">
              <w:rPr>
                <w:rFonts w:ascii="Times New Roman" w:eastAsia="Times New Roman" w:hAnsi="Times New Roman" w:cs="Times New Roman"/>
                <w:color w:val="000000"/>
                <w:kern w:val="0"/>
                <w:sz w:val="16"/>
                <w:szCs w:val="16"/>
                <w14:ligatures w14:val="none"/>
              </w:rPr>
              <w:br/>
              <w:t>- English language limitation</w:t>
            </w:r>
            <w:r w:rsidRPr="00C53421">
              <w:rPr>
                <w:rFonts w:ascii="Times New Roman" w:eastAsia="Times New Roman" w:hAnsi="Times New Roman" w:cs="Times New Roman"/>
                <w:color w:val="000000"/>
                <w:kern w:val="0"/>
                <w:sz w:val="16"/>
                <w:szCs w:val="16"/>
                <w14:ligatures w14:val="none"/>
              </w:rPr>
              <w:br/>
              <w:t>- Use of an older version of ChatGPT</w:t>
            </w:r>
          </w:p>
        </w:tc>
        <w:tc>
          <w:tcPr>
            <w:tcW w:w="428" w:type="dxa"/>
            <w:gridSpan w:val="2"/>
            <w:vAlign w:val="bottom"/>
            <w:hideMark/>
          </w:tcPr>
          <w:p w14:paraId="5E07A6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6866E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Freemium </w:t>
            </w:r>
          </w:p>
        </w:tc>
        <w:tc>
          <w:tcPr>
            <w:tcW w:w="644" w:type="dxa"/>
            <w:gridSpan w:val="2"/>
            <w:vAlign w:val="bottom"/>
            <w:hideMark/>
          </w:tcPr>
          <w:p w14:paraId="4E4011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w:t>
            </w:r>
          </w:p>
        </w:tc>
      </w:tr>
      <w:tr w:rsidR="00C53421" w:rsidRPr="00C53421" w14:paraId="4B88B38D" w14:textId="77777777" w:rsidTr="008215A5">
        <w:trPr>
          <w:trHeight w:val="8192"/>
        </w:trPr>
        <w:tc>
          <w:tcPr>
            <w:tcW w:w="1260" w:type="dxa"/>
          </w:tcPr>
          <w:p w14:paraId="3060CFA5" w14:textId="369E1610" w:rsidR="00C53421" w:rsidRPr="00C53421" w:rsidRDefault="003526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&lt;EndNote&gt;&lt;Cite&gt;&lt;Author&gt;Musheyev&lt;/Author&gt;&lt;Year&gt;2024&lt;/Year&gt;&lt;RecNum&gt;68&lt;/RecNum&gt;&lt;DisplayText&gt;[49]&lt;/DisplayText&gt;&lt;record&gt;&lt;rec-number&gt;68&lt;/rec-number&gt;&lt;foreign-keys&gt;&lt;key app="EN" db-id="dparzxfwkfe9s8ep9pix5t2nd2ffzstasrss" timestamp="1762306740"&gt;68&lt;/key&gt;&lt;/foreign-keys&gt;&lt;ref-type name="Journal Article"&gt;17&lt;/ref-type&gt;&lt;contributors&gt;&lt;authors&gt;&lt;author&gt;Musheyev, David&lt;/author&gt;&lt;author&gt;Pan, Alexander&lt;/author&gt;&lt;author&gt;Loeb, Stacy&lt;/author&gt;&lt;author&gt;Kabarriti, Abdo E.&lt;/author&gt;&lt;/authors&gt;&lt;/contributors&gt;&lt;titles&gt;&lt;title&gt;How Well Do Artificial Intelligence Chatbots Respond to the Top Search Queries About Urological Malignancies?&lt;/title&gt;&lt;secondary-title&gt;European Urology&lt;/secondary-title&gt;&lt;/titles&gt;&lt;periodical&gt;&lt;full-title&gt;European Urology&lt;/full-title&gt;&lt;/periodical&gt;&lt;pages&gt;13-16&lt;/pages&gt;&lt;volume&gt;85&lt;/volume&gt;&lt;number&gt;1&lt;/number&gt;&lt;keywords&gt;&lt;keyword&gt;Artificial intelligence&lt;/keyword&gt;&lt;keyword&gt;Misinformation&lt;/keyword&gt;&lt;keyword&gt;Urological malignancies&lt;/keyword&gt;&lt;/keywords&gt;&lt;dates&gt;&lt;year&gt;2024&lt;/year&gt;&lt;pub-dates&gt;&lt;date&gt;2024/01/01/&lt;/date&gt;&lt;/pub-dates&gt;&lt;/dates&gt;&lt;isbn&gt;0302-2838&lt;/isbn&gt;&lt;urls&gt;&lt;related-urls&gt;&lt;url&gt;https://www.sciencedirect.com/science/article/pii/S030228382302972X&lt;/url&gt;&lt;/related-urls&gt;&lt;/urls&gt;&lt;electronic-resource-num&gt;https://doi.org/10.1016/j.eururo.2023.07.004&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[49]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6BADC1F" w14:textId="62BAB93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how well do artificial intelligence chatbots respond to the top search queries about urological malignancies?</w:t>
            </w:r>
          </w:p>
        </w:tc>
        <w:tc>
          <w:tcPr>
            <w:tcW w:w="450" w:type="dxa"/>
            <w:vAlign w:val="bottom"/>
            <w:hideMark/>
          </w:tcPr>
          <w:p w14:paraId="5D5F740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1F3E9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54CA2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chatbots</w:t>
            </w:r>
          </w:p>
        </w:tc>
        <w:tc>
          <w:tcPr>
            <w:tcW w:w="990" w:type="dxa"/>
            <w:vAlign w:val="bottom"/>
            <w:hideMark/>
          </w:tcPr>
          <w:p w14:paraId="17FF08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provide information</w:t>
            </w:r>
          </w:p>
        </w:tc>
        <w:tc>
          <w:tcPr>
            <w:tcW w:w="720" w:type="dxa"/>
            <w:vAlign w:val="bottom"/>
            <w:hideMark/>
          </w:tcPr>
          <w:p w14:paraId="2DF35B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BF7C0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urological malignancy cancer</w:t>
            </w:r>
          </w:p>
        </w:tc>
        <w:tc>
          <w:tcPr>
            <w:tcW w:w="540" w:type="dxa"/>
            <w:vAlign w:val="bottom"/>
            <w:hideMark/>
          </w:tcPr>
          <w:p w14:paraId="1AA8BD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Google Trends</w:t>
            </w:r>
            <w:r w:rsidRPr="00C53421">
              <w:rPr>
                <w:rFonts w:ascii="Times New Roman" w:eastAsia="Times New Roman" w:hAnsi="Times New Roman" w:cs="Times New Roman"/>
                <w:color w:val="000000"/>
                <w:kern w:val="0"/>
                <w:sz w:val="16"/>
                <w:szCs w:val="16"/>
                <w14:ligatures w14:val="none"/>
              </w:rPr>
              <w:br/>
              <w:t>- ChatGPT v3.5</w:t>
            </w:r>
            <w:r w:rsidRPr="00C53421">
              <w:rPr>
                <w:rFonts w:ascii="Times New Roman" w:eastAsia="Times New Roman" w:hAnsi="Times New Roman" w:cs="Times New Roman"/>
                <w:color w:val="000000"/>
                <w:kern w:val="0"/>
                <w:sz w:val="16"/>
                <w:szCs w:val="16"/>
                <w14:ligatures w14:val="none"/>
              </w:rPr>
              <w:br/>
              <w:t>- Perplexity</w:t>
            </w:r>
            <w:r w:rsidRPr="00C53421">
              <w:rPr>
                <w:rFonts w:ascii="Times New Roman" w:eastAsia="Times New Roman" w:hAnsi="Times New Roman" w:cs="Times New Roman"/>
                <w:color w:val="000000"/>
                <w:kern w:val="0"/>
                <w:sz w:val="16"/>
                <w:szCs w:val="16"/>
                <w14:ligatures w14:val="none"/>
              </w:rPr>
              <w:br/>
              <w:t>- Chat Sonic</w:t>
            </w:r>
            <w:r w:rsidRPr="00C53421">
              <w:rPr>
                <w:rFonts w:ascii="Times New Roman" w:eastAsia="Times New Roman" w:hAnsi="Times New Roman" w:cs="Times New Roman"/>
                <w:color w:val="000000"/>
                <w:kern w:val="0"/>
                <w:sz w:val="16"/>
                <w:szCs w:val="16"/>
                <w14:ligatures w14:val="none"/>
              </w:rPr>
              <w:br/>
              <w:t>- Microsoft Bing AI</w:t>
            </w:r>
          </w:p>
        </w:tc>
        <w:tc>
          <w:tcPr>
            <w:tcW w:w="990" w:type="dxa"/>
            <w:vAlign w:val="bottom"/>
            <w:hideMark/>
          </w:tcPr>
          <w:p w14:paraId="566EC7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Web-based, Multilingual, Supports Explainability, Tailored for specific stakeholders </w:t>
            </w:r>
          </w:p>
        </w:tc>
        <w:tc>
          <w:tcPr>
            <w:tcW w:w="1170" w:type="dxa"/>
            <w:vAlign w:val="bottom"/>
            <w:hideMark/>
          </w:tcPr>
          <w:p w14:paraId="72F237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top search queries related to urological malignancies using Google Trends</w:t>
            </w:r>
          </w:p>
        </w:tc>
        <w:tc>
          <w:tcPr>
            <w:tcW w:w="990" w:type="dxa"/>
            <w:vAlign w:val="bottom"/>
            <w:hideMark/>
          </w:tcPr>
          <w:p w14:paraId="51550F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answers to the questions</w:t>
            </w:r>
          </w:p>
        </w:tc>
        <w:tc>
          <w:tcPr>
            <w:tcW w:w="900" w:type="dxa"/>
            <w:vAlign w:val="bottom"/>
            <w:hideMark/>
          </w:tcPr>
          <w:p w14:paraId="4734AD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Quality of information (DISCERN score)</w:t>
            </w:r>
            <w:r w:rsidRPr="00C53421">
              <w:rPr>
                <w:rFonts w:ascii="Times New Roman" w:eastAsia="Times New Roman" w:hAnsi="Times New Roman" w:cs="Times New Roman"/>
                <w:color w:val="000000"/>
                <w:kern w:val="0"/>
                <w:sz w:val="16"/>
                <w:szCs w:val="16"/>
                <w14:ligatures w14:val="none"/>
              </w:rPr>
              <w:br/>
              <w:t>- Understandability (PEMAT-P score)</w:t>
            </w:r>
            <w:r w:rsidRPr="00C53421">
              <w:rPr>
                <w:rFonts w:ascii="Times New Roman" w:eastAsia="Times New Roman" w:hAnsi="Times New Roman" w:cs="Times New Roman"/>
                <w:color w:val="000000"/>
                <w:kern w:val="0"/>
                <w:sz w:val="16"/>
                <w:szCs w:val="16"/>
                <w14:ligatures w14:val="none"/>
              </w:rPr>
              <w:br/>
              <w:t>- Actionability (PEMAT-P score)</w:t>
            </w:r>
            <w:r w:rsidRPr="00C53421">
              <w:rPr>
                <w:rFonts w:ascii="Times New Roman" w:eastAsia="Times New Roman" w:hAnsi="Times New Roman" w:cs="Times New Roman"/>
                <w:color w:val="000000"/>
                <w:kern w:val="0"/>
                <w:sz w:val="16"/>
                <w:szCs w:val="16"/>
                <w14:ligatures w14:val="none"/>
              </w:rPr>
              <w:br/>
              <w:t>- Misinformation (Likert scale)</w:t>
            </w:r>
            <w:r w:rsidRPr="00C53421">
              <w:rPr>
                <w:rFonts w:ascii="Times New Roman" w:eastAsia="Times New Roman" w:hAnsi="Times New Roman" w:cs="Times New Roman"/>
                <w:color w:val="000000"/>
                <w:kern w:val="0"/>
                <w:sz w:val="16"/>
                <w:szCs w:val="16"/>
                <w14:ligatures w14:val="none"/>
              </w:rPr>
              <w:br/>
              <w:t>- Readability (Flesch-Kincaid test)</w:t>
            </w:r>
            <w:r w:rsidRPr="00C53421">
              <w:rPr>
                <w:rFonts w:ascii="Times New Roman" w:eastAsia="Times New Roman" w:hAnsi="Times New Roman" w:cs="Times New Roman"/>
                <w:color w:val="000000"/>
                <w:kern w:val="0"/>
                <w:sz w:val="16"/>
                <w:szCs w:val="16"/>
                <w14:ligatures w14:val="none"/>
              </w:rPr>
              <w:br/>
              <w:t>- Word count</w:t>
            </w:r>
          </w:p>
        </w:tc>
        <w:tc>
          <w:tcPr>
            <w:tcW w:w="1080" w:type="dxa"/>
            <w:vAlign w:val="bottom"/>
            <w:hideMark/>
          </w:tcPr>
          <w:p w14:paraId="4AFBA9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Quality of information (DISCERN score): A validated instrument that rates the reliability and quality of health information for patients, typically on treatment choices.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-Understandability (PEMAT-P score): A measure from the Patient Education Materials Assessment Tool that evaluates how easy it is for patients to process and understand written or spoken health materials.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Actionability (PEMAT-P score): A measure from the same tool (PEMAT-P) that evaluates whether patients can identify specific actions they can take based on the information provided.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xml:space="preserve">- Misinformation (Likert </w:t>
            </w:r>
            <w:r w:rsidRPr="00C53421">
              <w:rPr>
                <w:rFonts w:ascii="Times New Roman" w:eastAsia="Times New Roman" w:hAnsi="Times New Roman" w:cs="Times New Roman"/>
                <w:color w:val="000000"/>
                <w:kern w:val="0"/>
                <w:sz w:val="16"/>
                <w:szCs w:val="16"/>
                <w14:ligatures w14:val="none"/>
              </w:rPr>
              <w:lastRenderedPageBreak/>
              <w:t>scale): A subjective rating scale where reviewers score the presence and severity of inaccurate or misleading information, usually from strongly disagree to strongly agree.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Readability (Flesch-Kincaid test): A formula that estimates how difficult a passage is to read, expressed as a U.S. school grade level.</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Word count: The total number of words in a given text, used to quantify length and sometimes complexity of responses.</w:t>
            </w:r>
          </w:p>
        </w:tc>
        <w:tc>
          <w:tcPr>
            <w:tcW w:w="1080" w:type="dxa"/>
            <w:vAlign w:val="bottom"/>
            <w:hideMark/>
          </w:tcPr>
          <w:p w14:paraId="33A15C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AI chatbot responses had moderate to high information quality (median DISCERN score 4 out of 5, range 2–5) and lacked misinformation. Understandability was moderate (median Patient Education Material Assessment Tool for Printable Materials [PEMAT-P] understandability 66.7%, range 44.4–90.9%) and actionability was moderate to poor (median PEMAT-P actionability 40%, range 0–40%</w:t>
            </w:r>
          </w:p>
        </w:tc>
        <w:tc>
          <w:tcPr>
            <w:tcW w:w="630" w:type="dxa"/>
            <w:vAlign w:val="bottom"/>
            <w:hideMark/>
          </w:tcPr>
          <w:p w14:paraId="505ECB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Possible mismatch in input phrasing affecting output quality</w:t>
            </w:r>
          </w:p>
        </w:tc>
        <w:tc>
          <w:tcPr>
            <w:tcW w:w="428" w:type="dxa"/>
            <w:gridSpan w:val="2"/>
            <w:vAlign w:val="bottom"/>
            <w:hideMark/>
          </w:tcPr>
          <w:p w14:paraId="5FB357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E34B3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Freemium </w:t>
            </w:r>
          </w:p>
        </w:tc>
        <w:tc>
          <w:tcPr>
            <w:tcW w:w="644" w:type="dxa"/>
            <w:gridSpan w:val="2"/>
            <w:vAlign w:val="bottom"/>
            <w:hideMark/>
          </w:tcPr>
          <w:p w14:paraId="46D3EF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w:t>
            </w:r>
          </w:p>
        </w:tc>
      </w:tr>
      <w:tr w:rsidR="00C53421" w:rsidRPr="00C53421" w14:paraId="69F911EC" w14:textId="77777777" w:rsidTr="008215A5">
        <w:trPr>
          <w:trHeight w:val="4760"/>
        </w:trPr>
        <w:tc>
          <w:tcPr>
            <w:tcW w:w="1260" w:type="dxa"/>
          </w:tcPr>
          <w:p w14:paraId="71141CDA" w14:textId="263DB1DE" w:rsidR="00C53421" w:rsidRPr="00C53421" w:rsidRDefault="003526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&lt;EndNote&gt;&lt;Cite&gt;&lt;Author&gt;Tan&lt;/Author&gt;&lt;Year&gt;2023&lt;/Year&gt;&lt;RecNum&gt;16&lt;/RecNum&gt;&lt;DisplayText&gt;[50]&lt;/DisplayText&gt;&lt;record&gt;&lt;rec-number&gt;16&lt;/rec-number&gt;&lt;foreign-keys&gt;&lt;key app="EN" db-id="dparzxfwkfe9s8ep9pix5t2nd2ffzstasrss" timestamp="1762306740"&gt;16&lt;/key&gt;&lt;/foreign-keys&gt;&lt;ref-type name="Journal Article"&gt;17&lt;/ref-type&gt;&lt;contributors&gt;&lt;authors&gt;&lt;author&gt;Tan, Ryan Shea Ying Cong&lt;/author&gt;&lt;author&gt;Lin, Qian&lt;/author&gt;&lt;author&gt;Low, Guat Hwa&lt;/author&gt;&lt;author&gt;Lin, Ruixi&lt;/author&gt;&lt;author&gt;Goh, Tzer Chew&lt;/author&gt;&lt;author&gt;Chang, Christopher Chu En&lt;/author&gt;&lt;author&gt;Lee, Fung Fung&lt;/author&gt;&lt;author&gt;Chan, Wei Yin&lt;/author&gt;&lt;author&gt;Tan, Wei Chong&lt;/author&gt;&lt;author&gt;Tey, Han Jieh&lt;/author&gt;&lt;author&gt;Leong, Fun Loon&lt;/author&gt;&lt;author&gt;Tan, Hong Qi&lt;/author&gt;&lt;author&gt;Nei, Wen Long&lt;/author&gt;&lt;author&gt;Chay, Wen Yee&lt;/author&gt;&lt;author&gt;Tai, David Wai Meng&lt;/author&gt;&lt;author&gt;Lai, Gillianne Geet Yi&lt;/author&gt;&lt;author&gt;Cheng, Lionel Tim-Ee&lt;/author&gt;&lt;author&gt;Wong, Fuh Yong&lt;/author&gt;&lt;author&gt;Chua, Matthew Chin Heng&lt;/author&gt;&lt;author&gt;Chua, Melvin Lee Kiang&lt;/author&gt;&lt;author&gt;Tan, Daniel Shao Weng&lt;/author&gt;&lt;author&gt;Thng, Choon Hua&lt;/author&gt;&lt;author&gt;Tan, Iain Bee Huat&lt;/author&gt;&lt;author&gt;Ng, Hwee Tou&lt;/author&gt;&lt;/authors&gt;&lt;/contributors&gt;&lt;titles&gt;&lt;title&gt;Inferring cancer disease response from radiology reports using large language models with data augmentation and prompting&lt;/title&gt;&lt;secondary-title&gt;Journal of the American Medical Informatics Association&lt;/secondary-title&gt;&lt;/titles&gt;&lt;periodical&gt;&lt;full-title&gt;Journal of the American Medical Informatics Association&lt;/full-title&gt;&lt;/periodical&gt;&lt;pages&gt;1657-1664&lt;/pages&gt;&lt;volume&gt;30&lt;/volume&gt;&lt;number&gt;10&lt;/number&gt;&lt;dates&gt;&lt;year&gt;2023&lt;/year&gt;&lt;/dates&gt;&lt;isbn&gt;1527-974X&lt;/isbn&gt;&lt;urls&gt;&lt;related-urls&gt;&lt;url&gt;https://doi.org/10.1093/jamia/ocad133&lt;/url&gt;&lt;/related-urls&gt;&lt;/urls&gt;&lt;electronic-resource-num&gt;10.1093/jamia/ocad133&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65D12C5" w14:textId="0D0AC42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inferring cancer disease response from radiology reports using large language models with data augmentation and prompting</w:t>
            </w:r>
          </w:p>
        </w:tc>
        <w:tc>
          <w:tcPr>
            <w:tcW w:w="450" w:type="dxa"/>
            <w:vAlign w:val="bottom"/>
            <w:hideMark/>
          </w:tcPr>
          <w:p w14:paraId="38A7390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0244A3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Singapore</w:t>
            </w:r>
          </w:p>
        </w:tc>
        <w:tc>
          <w:tcPr>
            <w:tcW w:w="540" w:type="dxa"/>
            <w:vAlign w:val="bottom"/>
            <w:hideMark/>
          </w:tcPr>
          <w:p w14:paraId="1E3309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extractor and classifier</w:t>
            </w:r>
          </w:p>
        </w:tc>
        <w:tc>
          <w:tcPr>
            <w:tcW w:w="990" w:type="dxa"/>
            <w:vAlign w:val="bottom"/>
            <w:hideMark/>
          </w:tcPr>
          <w:p w14:paraId="26EEE5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35F8B5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 radiologists</w:t>
            </w:r>
          </w:p>
        </w:tc>
        <w:tc>
          <w:tcPr>
            <w:tcW w:w="540" w:type="dxa"/>
            <w:vAlign w:val="bottom"/>
            <w:hideMark/>
          </w:tcPr>
          <w:p w14:paraId="214E62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breast, gynecologic, and lung cancers; patients of all stages (early I–III and metastatic IV)</w:t>
            </w:r>
          </w:p>
        </w:tc>
        <w:tc>
          <w:tcPr>
            <w:tcW w:w="540" w:type="dxa"/>
            <w:vAlign w:val="bottom"/>
            <w:hideMark/>
          </w:tcPr>
          <w:p w14:paraId="5733B9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GatorTron—best, BioMegatron, BioBERT, BioClinicalBERT, RoBERTa, RadBERT, DeBERTa, XLNet, PubMedGPT), plus CNN, Bi-LSTM, and conventional ML;</w:t>
            </w:r>
          </w:p>
        </w:tc>
        <w:tc>
          <w:tcPr>
            <w:tcW w:w="990" w:type="dxa"/>
            <w:vAlign w:val="bottom"/>
            <w:hideMark/>
          </w:tcPr>
          <w:p w14:paraId="766D22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Backend NLP classifier using the conclusion section of CT reports; English only; attention-weight visualizations for interpretability; scalable training (A100 GPU timings reported). No patient-facing UI, accessibility, or multilingual features described.</w:t>
            </w:r>
          </w:p>
        </w:tc>
        <w:tc>
          <w:tcPr>
            <w:tcW w:w="1170" w:type="dxa"/>
            <w:vAlign w:val="bottom"/>
            <w:hideMark/>
          </w:tcPr>
          <w:p w14:paraId="53DB22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10602 computed tomography reports from cancer patients</w:t>
            </w:r>
          </w:p>
        </w:tc>
        <w:tc>
          <w:tcPr>
            <w:tcW w:w="990" w:type="dxa"/>
            <w:vAlign w:val="bottom"/>
            <w:hideMark/>
          </w:tcPr>
          <w:p w14:paraId="18B621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classification label</w:t>
            </w:r>
          </w:p>
        </w:tc>
        <w:tc>
          <w:tcPr>
            <w:tcW w:w="900" w:type="dxa"/>
            <w:vAlign w:val="bottom"/>
            <w:hideMark/>
          </w:tcPr>
          <w:p w14:paraId="1E3A3C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Train/dev/test split at patient level; accuracy as primary metric (equivalent to micro-F1/precision/recall for multiclass); inter-annotator agreement (Cohen’s κ); external validation vs RECIST with Spearman’s ρ correlation; paired t-tests for augmentation gains; model comparison tables.</w:t>
            </w:r>
          </w:p>
        </w:tc>
        <w:tc>
          <w:tcPr>
            <w:tcW w:w="1080" w:type="dxa"/>
            <w:vAlign w:val="bottom"/>
            <w:hideMark/>
          </w:tcPr>
          <w:p w14:paraId="3B26AA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 proportion correct (micro-F1/precision/recall equivalence in multiclass); Cohen’s κ = inter-rater agreement beyond chance; Spearman’s ρ = rank correlation between model/curated labels and RECIST.</w:t>
            </w:r>
          </w:p>
        </w:tc>
        <w:tc>
          <w:tcPr>
            <w:tcW w:w="1080" w:type="dxa"/>
            <w:vAlign w:val="bottom"/>
            <w:hideMark/>
          </w:tcPr>
          <w:p w14:paraId="55786F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Best base model GatorTron accuracy 0.8916 (test) → 0.8976 with augmentation; external RECIST validation 0.8919; prompt-based fine-tuning achieved 0.8609 with only 500 reports and 0.8890 on full set (slightly below base).</w:t>
            </w:r>
          </w:p>
        </w:tc>
        <w:tc>
          <w:tcPr>
            <w:tcW w:w="630" w:type="dxa"/>
            <w:vAlign w:val="bottom"/>
            <w:hideMark/>
          </w:tcPr>
          <w:p w14:paraId="0857E2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Single-center dataset; English-only reports; inclusion limited to multi-region CT conclusions; small RECIST validation set; generalizability to other hospitals pending; compute needs for training</w:t>
            </w:r>
          </w:p>
        </w:tc>
        <w:tc>
          <w:tcPr>
            <w:tcW w:w="428" w:type="dxa"/>
            <w:gridSpan w:val="2"/>
            <w:vAlign w:val="bottom"/>
            <w:hideMark/>
          </w:tcPr>
          <w:p w14:paraId="2E9EAE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891C2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Freemium</w:t>
            </w:r>
          </w:p>
        </w:tc>
        <w:tc>
          <w:tcPr>
            <w:tcW w:w="644" w:type="dxa"/>
            <w:gridSpan w:val="2"/>
            <w:vAlign w:val="bottom"/>
            <w:hideMark/>
          </w:tcPr>
          <w:p w14:paraId="2ADC8C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w:t>
            </w:r>
          </w:p>
        </w:tc>
      </w:tr>
      <w:tr w:rsidR="00C53421" w:rsidRPr="00C53421" w14:paraId="694D76DE" w14:textId="77777777" w:rsidTr="008215A5">
        <w:trPr>
          <w:trHeight w:val="6120"/>
        </w:trPr>
        <w:tc>
          <w:tcPr>
            <w:tcW w:w="1260" w:type="dxa"/>
          </w:tcPr>
          <w:p w14:paraId="46186669" w14:textId="43CECB9B" w:rsidR="00C53421" w:rsidRPr="00C53421" w:rsidRDefault="003526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fldData xml:space="preserve">PEVuZE5vdGU+PENpdGU+PEF1dGhvcj5NZXJzaG9uPC9BdXRob3I+PFllYXI+MjAyNDwvWWVhcj48
UmVjTnVtPjU3PC9SZWNOdW0+PERpc3BsYXlUZXh0Pls1MV08L0Rpc3BsYXlUZXh0PjxyZWNvcmQ+
PHJlYy1udW1iZXI+NTc8L3JlYy1udW1iZXI+PGZvcmVpZ24ta2V5cz48a2V5IGFwcD0iRU4iIGRi
LWlkPSJ0MmVzejJhd3N0MngyeWVwZnRwcDk1d2x0emF2enN4YWV6cjIiIHRpbWVzdGFtcD0iMTc2
MDM4NTA1MiI+NTc8L2tleT48L2ZvcmVpZ24ta2V5cz48cmVmLXR5cGUgbmFtZT0iSm91cm5hbCBB
cnRpY2xlIj4xNzwvcmVmLXR5cGU+PGNvbnRyaWJ1dG9ycz48YXV0aG9ycz48YXV0aG9yPk1lcnNo
b24sIEouIFAuPC9hdXRob3I+PGF1dGhvcj5Qb3NpZCwgVC48L2F1dGhvcj48YXV0aG9yPlNhbGFy
aSwgSy48L2F1dGhvcj48YXV0aG9yPk1hdHVsZXdpY3osIFIuIFMuPC9hdXRob3I+PGF1dGhvcj5T
aW5nZXIsIEUuIEEuPC9hdXRob3I+PGF1dGhvcj5EYXNvbiwgUy48L2F1dGhvcj48L2F1dGhvcnM+
PC9jb250cmlidXRvcnM+PGF1dGgtYWRkcmVzcz5EaXZpc2lvbiBvZiBVcm9sb2dpYyBPbmNvbG9n
eSwgVGhlIE9oaW8gU3RhdGUgVW5pdmVyc2l0eSBDb21wcmVoZW5zaXZlIENhbmNlciBDZW50ZXIs
IENvbHVtYnVzLCBPSCwgVVNBLiYjeEQ7RGVwYXJ0bWVudCBvZiBVcm9sb2d5LCBNYXNzYWNodXNl
dHRzIEdlbmVyYWwgSG9zcGl0YWwsIEhhcnZhcmQgTWVkaWNhbCBTY2hvb2wsIEJvc3RvbiwgTUEs
IFVTQS4mI3hEO1Vyb2xvZ3kgU2VydmljZSwgRGVwYXJ0bWVudCBvZiBTdXJnZXJ5LCBNZW1vcmlh
bCBTbG9hbiBLZXR0ZXJpbmcgQ2FuY2VyIENlbnRlciwgTmV3IFlvcmssIE5ZLCBVU0EuPC9hdXRo
LWFkZHJlc3M+PHRpdGxlcz48dGl0bGU+SW50ZWdyYXRpbmcgYXJ0aWZpY2lhbCBpbnRlbGxpZ2Vu
Y2UgaW4gcmVuYWwgY2VsbCBjYXJjaW5vbWE6IGV2YWx1YXRpbmcgQ2hhdEdQVCZhcG9zO3MgcGVy
Zm9ybWFuY2UgaW4gZWR1Y2F0aW5nIHBhdGllbnRzIGFuZCB0cmFpbmVlczwvdGl0bGU+PHNlY29u
ZGFyeS10aXRsZT5UcmFuc2wgQ2FuY2VyIFJlczwvc2Vjb25kYXJ5LXRpdGxlPjwvdGl0bGVzPjxw
ZXJpb2RpY2FsPjxmdWxsLXRpdGxlPlRyYW5zbCBDYW5jZXIgUmVzPC9mdWxsLXRpdGxlPjwvcGVy
aW9kaWNhbD48cGFnZXM+NjI0Ni02MjU0PC9wYWdlcz48dm9sdW1lPjEzPC92b2x1bWU+PG51bWJl
cj4xMTwvbnVtYmVyPjxlZGl0aW9uPjIwMjQwNTIxPC9lZGl0aW9uPjxrZXl3b3Jkcz48a2V5d29y
ZD5BcnRpZmljaWFsIGludGVsbGlnZW5jZSAoQUkpPC9rZXl3b3JkPjxrZXl3b3JkPmhlYWx0aCBl
ZHVjYXRpb248L2tleXdvcmQ+PGtleXdvcmQ+cmVuYWwgY2VsbCBjYXJjaW5vbWEgKFJDQyk8L2tl
eXdvcmQ+PGtleXdvcmQ+cmVuYWwgbmVvcGxhc208L2tleXdvcmQ+PC9rZXl3b3Jkcz48ZGF0ZXM+
PHllYXI+MjAyNDwveWVhcj48cHViLWRhdGVzPjxkYXRlPk5vdiAzMDwvZGF0ZT48L3B1Yi1kYXRl
cz48L2RhdGVzPjxpc2JuPjIyMTgtNjc2WCAoUHJpbnQpJiN4RDsyMjE4LTY3Nng8L2lzYm4+PGFj
Y2Vzc2lvbi1udW0+Mzk2OTc3NDU8L2FjY2Vzc2lvbi1udW0+PHVybHM+PC91cmxzPjxjdXN0b20x
PkNvbmZsaWN0cyBvZiBJbnRlcmVzdDogQWxsIGF1dGhvcnMgaGF2ZSBjb21wbGV0ZWQgdGhlIElD
TUpFIHVuaWZvcm0gZGlzY2xvc3VyZSBmb3JtIChhdmFpbGFibGUgYXQgaHR0cHM6Ly90Y3IuYW1l
Z3JvdXBzLmNvbS9hcnRpY2xlL3ZpZXcvMTAuMjEwMzcvdGNyLTIzLTIyMzQvY29pZikuIEUuQS5T
LiBzZXJ2ZXMgYXMgYW4gdW5wYWlkIGVkaXRvcmlhbCBib2FyZCBtZW1iZXIgb2YgVHJhbnNsYXRp
b25hbCBDYW5jZXIgUmVzZWFyY2ggZnJvbSBKYW51YXJ5IDIwMjMgdG8gRGVjZW1iZXIgMjAyNC4g
Ui5TLk0uIHJlcG9ydHMgcmVjZWl2aW5nIGdyYW50cyBzdXBwb3J0IGZyb20gTmF0aW9uYWwgQ2Fu
Y2VyIEluc3RpdHV0ZSAoTm8uIDJQMzBDQTAxNjA1OCwgTm8uIEswOCBDQTI1OTQ1MikgYW5kIGZy
b20gTWVtb3JpYWwgU2xvYW4gS2V0dGVyaW5nIChOby4gUDMwIENBMDA4NzQ4KS4gUy5ELiByZXBv
cnRzIHRoYXQgcmVjZWl2aW5nIGNvbnN1bHRpbmcgZmVlcyBmcm9tIEJyaXN0b2wgTXllcnMgU3F1
aWJiIGFuZCBFZHVjYXRpb25hbCBmdW5kaW5nIGZyb20gSW50dWl0aXZlIFN1cmdpY2FsLiBUaGUg
b3RoZXIgYXV0aG9ycyBoYXZlIG5vIGNvbmZsaWN0cyBvZiBpbnRlcmVzdCB0byBkZWNsYXJlLjwv
Y3VzdG9tMT48Y3VzdG9tMj5QTUMxMTY1MTgwMzwvY3VzdG9tMj48ZWxlY3Ryb25pYy1yZXNvdXJj
ZS1udW0+MTAuMjEwMzcvdGNyLTIzLTIyMzQ8L2VsZWN0cm9uaWMtcmVzb3VyY2UtbnVtPjxyZW1v
dGUtZGF0YWJhc2UtcHJvdmlkZXI+TkxNPC9yZW1vdGUtZGF0YWJhc2UtcHJvdmlkZXI+PGxhbmd1
YWdlPmVuZzwvbGFuZ3VhZ2U+PC9yZWNvcmQ+PC9DaXRlPjwvRW5kTm90ZT5=
</w:fldData>
              </w:fldChar>
            </w:r>
            <w:r w:rsidR="004D38D9">
              <w:rPr>
                <w:rFonts w:ascii="Times New Roman" w:eastAsia="Times New Roman" w:hAnsi="Times New Roman" w:cs="Times New Roman"/>
                <w:color w:val="000000"/>
                <w:kern w:val="0"/>
                <w:sz w:val="16"/>
                <w:szCs w:val="16"/>
                <w14:ligatures w14:val="none"/>
              </w:rPr>
              <w:instrText xml:space="preserve"> ADDIN EN.CITE </w:instrText>
            </w:r>
            <w:r w:rsidR="004D38D9">
              <w:rPr>
                <w:rFonts w:ascii="Times New Roman" w:eastAsia="Times New Roman" w:hAnsi="Times New Roman" w:cs="Times New Roman"/>
                <w:color w:val="000000"/>
                <w:kern w:val="0"/>
                <w:sz w:val="16"/>
                <w:szCs w:val="16"/>
                <w14:ligatures w14:val="none"/>
              </w:rPr>
              <w:fldChar w:fldCharType="begin">
                <w:fldData xml:space="preserve">PEVuZE5vdGU+PENpdGU+PEF1dGhvcj5NZXJzaG9uPC9BdXRob3I+PFllYXI+MjAyNDwvWWVhcj48
UmVjTnVtPjU3PC9SZWNOdW0+PERpc3BsYXlUZXh0Pls1MV08L0Rpc3BsYXlUZXh0PjxyZWNvcmQ+
PHJlYy1udW1iZXI+NTc8L3JlYy1udW1iZXI+PGZvcmVpZ24ta2V5cz48a2V5IGFwcD0iRU4iIGRi
LWlkPSJ0MmVzejJhd3N0MngyeWVwZnRwcDk1d2x0emF2enN4YWV6cjIiIHRpbWVzdGFtcD0iMTc2
MDM4NTA1MiI+NTc8L2tleT48L2ZvcmVpZ24ta2V5cz48cmVmLXR5cGUgbmFtZT0iSm91cm5hbCBB
cnRpY2xlIj4xNzwvcmVmLXR5cGU+PGNvbnRyaWJ1dG9ycz48YXV0aG9ycz48YXV0aG9yPk1lcnNo
b24sIEouIFAuPC9hdXRob3I+PGF1dGhvcj5Qb3NpZCwgVC48L2F1dGhvcj48YXV0aG9yPlNhbGFy
aSwgSy48L2F1dGhvcj48YXV0aG9yPk1hdHVsZXdpY3osIFIuIFMuPC9hdXRob3I+PGF1dGhvcj5T
aW5nZXIsIEUuIEEuPC9hdXRob3I+PGF1dGhvcj5EYXNvbiwgUy48L2F1dGhvcj48L2F1dGhvcnM+
PC9jb250cmlidXRvcnM+PGF1dGgtYWRkcmVzcz5EaXZpc2lvbiBvZiBVcm9sb2dpYyBPbmNvbG9n
eSwgVGhlIE9oaW8gU3RhdGUgVW5pdmVyc2l0eSBDb21wcmVoZW5zaXZlIENhbmNlciBDZW50ZXIs
IENvbHVtYnVzLCBPSCwgVVNBLiYjeEQ7RGVwYXJ0bWVudCBvZiBVcm9sb2d5LCBNYXNzYWNodXNl
dHRzIEdlbmVyYWwgSG9zcGl0YWwsIEhhcnZhcmQgTWVkaWNhbCBTY2hvb2wsIEJvc3RvbiwgTUEs
IFVTQS4mI3hEO1Vyb2xvZ3kgU2VydmljZSwgRGVwYXJ0bWVudCBvZiBTdXJnZXJ5LCBNZW1vcmlh
bCBTbG9hbiBLZXR0ZXJpbmcgQ2FuY2VyIENlbnRlciwgTmV3IFlvcmssIE5ZLCBVU0EuPC9hdXRo
LWFkZHJlc3M+PHRpdGxlcz48dGl0bGU+SW50ZWdyYXRpbmcgYXJ0aWZpY2lhbCBpbnRlbGxpZ2Vu
Y2UgaW4gcmVuYWwgY2VsbCBjYXJjaW5vbWE6IGV2YWx1YXRpbmcgQ2hhdEdQVCZhcG9zO3MgcGVy
Zm9ybWFuY2UgaW4gZWR1Y2F0aW5nIHBhdGllbnRzIGFuZCB0cmFpbmVlczwvdGl0bGU+PHNlY29u
ZGFyeS10aXRsZT5UcmFuc2wgQ2FuY2VyIFJlczwvc2Vjb25kYXJ5LXRpdGxlPjwvdGl0bGVzPjxw
ZXJpb2RpY2FsPjxmdWxsLXRpdGxlPlRyYW5zbCBDYW5jZXIgUmVzPC9mdWxsLXRpdGxlPjwvcGVy
aW9kaWNhbD48cGFnZXM+NjI0Ni02MjU0PC9wYWdlcz48dm9sdW1lPjEzPC92b2x1bWU+PG51bWJl
cj4xMTwvbnVtYmVyPjxlZGl0aW9uPjIwMjQwNTIxPC9lZGl0aW9uPjxrZXl3b3Jkcz48a2V5d29y
ZD5BcnRpZmljaWFsIGludGVsbGlnZW5jZSAoQUkpPC9rZXl3b3JkPjxrZXl3b3JkPmhlYWx0aCBl
ZHVjYXRpb248L2tleXdvcmQ+PGtleXdvcmQ+cmVuYWwgY2VsbCBjYXJjaW5vbWEgKFJDQyk8L2tl
eXdvcmQ+PGtleXdvcmQ+cmVuYWwgbmVvcGxhc208L2tleXdvcmQ+PC9rZXl3b3Jkcz48ZGF0ZXM+
PHllYXI+MjAyNDwveWVhcj48cHViLWRhdGVzPjxkYXRlPk5vdiAzMDwvZGF0ZT48L3B1Yi1kYXRl
cz48L2RhdGVzPjxpc2JuPjIyMTgtNjc2WCAoUHJpbnQpJiN4RDsyMjE4LTY3Nng8L2lzYm4+PGFj
Y2Vzc2lvbi1udW0+Mzk2OTc3NDU8L2FjY2Vzc2lvbi1udW0+PHVybHM+PC91cmxzPjxjdXN0b20x
PkNvbmZsaWN0cyBvZiBJbnRlcmVzdDogQWxsIGF1dGhvcnMgaGF2ZSBjb21wbGV0ZWQgdGhlIElD
TUpFIHVuaWZvcm0gZGlzY2xvc3VyZSBmb3JtIChhdmFpbGFibGUgYXQgaHR0cHM6Ly90Y3IuYW1l
Z3JvdXBzLmNvbS9hcnRpY2xlL3ZpZXcvMTAuMjEwMzcvdGNyLTIzLTIyMzQvY29pZikuIEUuQS5T
LiBzZXJ2ZXMgYXMgYW4gdW5wYWlkIGVkaXRvcmlhbCBib2FyZCBtZW1iZXIgb2YgVHJhbnNsYXRp
b25hbCBDYW5jZXIgUmVzZWFyY2ggZnJvbSBKYW51YXJ5IDIwMjMgdG8gRGVjZW1iZXIgMjAyNC4g
Ui5TLk0uIHJlcG9ydHMgcmVjZWl2aW5nIGdyYW50cyBzdXBwb3J0IGZyb20gTmF0aW9uYWwgQ2Fu
Y2VyIEluc3RpdHV0ZSAoTm8uIDJQMzBDQTAxNjA1OCwgTm8uIEswOCBDQTI1OTQ1MikgYW5kIGZy
b20gTWVtb3JpYWwgU2xvYW4gS2V0dGVyaW5nIChOby4gUDMwIENBMDA4NzQ4KS4gUy5ELiByZXBv
cnRzIHRoYXQgcmVjZWl2aW5nIGNvbnN1bHRpbmcgZmVlcyBmcm9tIEJyaXN0b2wgTXllcnMgU3F1
aWJiIGFuZCBFZHVjYXRpb25hbCBmdW5kaW5nIGZyb20gSW50dWl0aXZlIFN1cmdpY2FsLiBUaGUg
b3RoZXIgYXV0aG9ycyBoYXZlIG5vIGNvbmZsaWN0cyBvZiBpbnRlcmVzdCB0byBkZWNsYXJlLjwv
Y3VzdG9tMT48Y3VzdG9tMj5QTUMxMTY1MTgwMzwvY3VzdG9tMj48ZWxlY3Ryb25pYy1yZXNvdXJj
ZS1udW0+MTAuMjEwMzcvdGNyLTIzLTIyMzQ8L2VsZWN0cm9uaWMtcmVzb3VyY2UtbnVtPjxyZW1v
dGUtZGF0YWJhc2UtcHJvdmlkZXI+TkxNPC9yZW1vdGUtZGF0YWJhc2UtcHJvdmlkZXI+PGxhbmd1
YWdlPmVuZzwvbGFuZ3VhZ2U+PC9yZWNvcmQ+PC9DaXRlPjwvRW5kTm90ZT5=
</w:fldData>
              </w:fldChar>
            </w:r>
            <w:r w:rsidR="004D38D9">
              <w:rPr>
                <w:rFonts w:ascii="Times New Roman" w:eastAsia="Times New Roman" w:hAnsi="Times New Roman" w:cs="Times New Roman"/>
                <w:color w:val="000000"/>
                <w:kern w:val="0"/>
                <w:sz w:val="16"/>
                <w:szCs w:val="16"/>
                <w14:ligatures w14:val="none"/>
              </w:rPr>
              <w:instrText xml:space="preserve"> ADDIN EN.CITE.DATA </w:instrText>
            </w:r>
            <w:r w:rsidR="004D38D9">
              <w:rPr>
                <w:rFonts w:ascii="Times New Roman" w:eastAsia="Times New Roman" w:hAnsi="Times New Roman" w:cs="Times New Roman"/>
                <w:color w:val="000000"/>
                <w:kern w:val="0"/>
                <w:sz w:val="16"/>
                <w:szCs w:val="16"/>
                <w14:ligatures w14:val="none"/>
              </w:rPr>
            </w:r>
            <w:r w:rsidR="004D38D9">
              <w:rPr>
                <w:rFonts w:ascii="Times New Roman" w:eastAsia="Times New Roman" w:hAnsi="Times New Roman" w:cs="Times New Roman"/>
                <w:color w:val="000000"/>
                <w:kern w:val="0"/>
                <w:sz w:val="16"/>
                <w:szCs w:val="16"/>
                <w14:ligatures w14:val="none"/>
              </w:rPr>
              <w:fldChar w:fldCharType="end"/>
            </w:r>
            <w:r>
              <w:rPr>
                <w:rFonts w:ascii="Times New Roman" w:eastAsia="Times New Roman" w:hAnsi="Times New Roman" w:cs="Times New Roman"/>
                <w:color w:val="000000"/>
                <w:kern w:val="0"/>
                <w:sz w:val="16"/>
                <w:szCs w:val="16"/>
                <w14:ligatures w14:val="none"/>
              </w:rPr>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3318A91" w14:textId="2BA3CDB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integrating artificial intelligence in renal cell carcinoma: evaluating chatgpt’s performance in educating patients and trainees</w:t>
            </w:r>
          </w:p>
        </w:tc>
        <w:tc>
          <w:tcPr>
            <w:tcW w:w="450" w:type="dxa"/>
            <w:vAlign w:val="bottom"/>
            <w:hideMark/>
          </w:tcPr>
          <w:p w14:paraId="2CFDC1D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E02E1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6F8917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796286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53D4D8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physicians</w:t>
            </w:r>
          </w:p>
        </w:tc>
        <w:tc>
          <w:tcPr>
            <w:tcW w:w="540" w:type="dxa"/>
            <w:vAlign w:val="bottom"/>
            <w:hideMark/>
          </w:tcPr>
          <w:p w14:paraId="279522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Renal cell carcinoma (RCC) and small renal masses (SRMs)</w:t>
            </w:r>
          </w:p>
        </w:tc>
        <w:tc>
          <w:tcPr>
            <w:tcW w:w="540" w:type="dxa"/>
            <w:vAlign w:val="bottom"/>
            <w:hideMark/>
          </w:tcPr>
          <w:p w14:paraId="1F5672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526567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Web-based, Multilingual, Supports Explainability, Tailored for specific stakeholders </w:t>
            </w:r>
          </w:p>
        </w:tc>
        <w:tc>
          <w:tcPr>
            <w:tcW w:w="1170" w:type="dxa"/>
            <w:vAlign w:val="bottom"/>
            <w:hideMark/>
          </w:tcPr>
          <w:p w14:paraId="174381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Fifteen content questions derived from three professional society guidelines addressing RCC</w:t>
            </w:r>
          </w:p>
        </w:tc>
        <w:tc>
          <w:tcPr>
            <w:tcW w:w="990" w:type="dxa"/>
            <w:vAlign w:val="bottom"/>
            <w:hideMark/>
          </w:tcPr>
          <w:p w14:paraId="13D7FBB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5FE0EF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ChatGPT's responses</w:t>
            </w:r>
            <w:r w:rsidRPr="00C53421">
              <w:rPr>
                <w:rFonts w:ascii="Times New Roman" w:eastAsia="Times New Roman" w:hAnsi="Times New Roman" w:cs="Times New Roman"/>
                <w:color w:val="000000"/>
                <w:kern w:val="0"/>
                <w:sz w:val="16"/>
                <w:szCs w:val="16"/>
                <w14:ligatures w14:val="none"/>
              </w:rPr>
              <w:br/>
              <w:t>- Usefulness of ChatGPT's responses</w:t>
            </w:r>
            <w:r w:rsidRPr="00C53421">
              <w:rPr>
                <w:rFonts w:ascii="Times New Roman" w:eastAsia="Times New Roman" w:hAnsi="Times New Roman" w:cs="Times New Roman"/>
                <w:color w:val="000000"/>
                <w:kern w:val="0"/>
                <w:sz w:val="16"/>
                <w:szCs w:val="16"/>
                <w14:ligatures w14:val="none"/>
              </w:rPr>
              <w:br/>
              <w:t>- Confidence in the accuracy of ChatGPT's information</w:t>
            </w:r>
            <w:r w:rsidRPr="00C53421">
              <w:rPr>
                <w:rFonts w:ascii="Times New Roman" w:eastAsia="Times New Roman" w:hAnsi="Times New Roman" w:cs="Times New Roman"/>
                <w:color w:val="000000"/>
                <w:kern w:val="0"/>
                <w:sz w:val="16"/>
                <w:szCs w:val="16"/>
                <w14:ligatures w14:val="none"/>
              </w:rPr>
              <w:br/>
              <w:t>- Agreement that ChatGPT should be used for medical education</w:t>
            </w:r>
          </w:p>
        </w:tc>
        <w:tc>
          <w:tcPr>
            <w:tcW w:w="1080" w:type="dxa"/>
            <w:vAlign w:val="bottom"/>
            <w:hideMark/>
          </w:tcPr>
          <w:p w14:paraId="534C29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 concordance with guidelines; Usefulness = suitability for novice learners; Likert scale 1 (low)–5 (high).</w:t>
            </w:r>
          </w:p>
        </w:tc>
        <w:tc>
          <w:tcPr>
            <w:tcW w:w="1080" w:type="dxa"/>
            <w:vAlign w:val="bottom"/>
            <w:hideMark/>
          </w:tcPr>
          <w:p w14:paraId="2BEC04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mean ~3.85 (clinicians), 3.43 (non-clinicians); Usefulness mean ~3.8 (clinicians), 3.35 (non-clinicians); confidence in accuracy improved (P=0.01), support for medical education increased (P=0.007), no change for patient education (P=0.30).</w:t>
            </w:r>
          </w:p>
        </w:tc>
        <w:tc>
          <w:tcPr>
            <w:tcW w:w="630" w:type="dxa"/>
            <w:vAlign w:val="bottom"/>
            <w:hideMark/>
          </w:tcPr>
          <w:p w14:paraId="1867F0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Lack of citations; occasional risk of misinformation; small pilot study; reviewer bias; limited validation tools; results may become outdated as LLMs evolve.</w:t>
            </w:r>
          </w:p>
        </w:tc>
        <w:tc>
          <w:tcPr>
            <w:tcW w:w="428" w:type="dxa"/>
            <w:gridSpan w:val="2"/>
            <w:vAlign w:val="bottom"/>
            <w:hideMark/>
          </w:tcPr>
          <w:p w14:paraId="668288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38C488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6B5D8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74FEC58" w14:textId="77777777" w:rsidTr="008215A5">
        <w:trPr>
          <w:trHeight w:val="8192"/>
        </w:trPr>
        <w:tc>
          <w:tcPr>
            <w:tcW w:w="1260" w:type="dxa"/>
          </w:tcPr>
          <w:p w14:paraId="5845B66F" w14:textId="2660162A" w:rsidR="00C53421" w:rsidRPr="00C53421" w:rsidRDefault="003526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&lt;EndNote&gt;&lt;Cite&gt;&lt;Author&gt;Kuşcu&lt;/Author&gt;&lt;Year&gt;2023&lt;/Year&gt;&lt;RecNum&gt;64&lt;/RecNum&gt;&lt;DisplayText&gt;[52]&lt;/DisplayText&gt;&lt;record&gt;&lt;rec-number&gt;64&lt;/rec-number&gt;&lt;foreign-keys&gt;&lt;key app="EN" db-id="dparzxfwkfe9s8ep9pix5t2nd2ffzstasrss" timestamp="1762306740"&gt;64&lt;/key&gt;&lt;/foreign-keys&gt;&lt;ref-type name="Journal Article"&gt;17&lt;/ref-type&gt;&lt;contributors&gt;&lt;authors&gt;&lt;author&gt;Kuşcu, O.&lt;/author&gt;&lt;author&gt;Pamuk, A. E.&lt;/author&gt;&lt;author&gt;Sütay Süslü, N.&lt;/author&gt;&lt;author&gt;Hosal, S.&lt;/author&gt;&lt;/authors&gt;&lt;/contributors&gt;&lt;auth-address&gt;Department of Otorhinolaryngology, School of Medicine, Hacettepe University, Ankara, Türkiye.&amp;#xD;Private Practitioner, Ankara, Türkiye.&amp;#xD;Department of Otorhinolaryngology, School of Medicine, Atılım University, Ankara, Türkiye.&lt;/auth-address&gt;&lt;titles&gt;&lt;title&gt;Is ChatGPT accurate and reliable in answering questions regarding head and neck cancer?&lt;/title&gt;&lt;secondary-title&gt;Front Oncol&lt;/secondary-title&gt;&lt;/titles&gt;&lt;periodical&gt;&lt;full-title&gt;Front Oncol&lt;/full-title&gt;&lt;/periodical&gt;&lt;pages&gt;1256459&lt;/pages&gt;&lt;volume&gt;13&lt;/volume&gt;&lt;edition&gt;20231201&lt;/edition&gt;&lt;keywords&gt;&lt;keyword&gt;ChatGPT 4&lt;/keyword&gt;&lt;keyword&gt;artificial intelligence&lt;/keyword&gt;&lt;keyword&gt;chatbot&lt;/keyword&gt;&lt;keyword&gt;head and neck&lt;/keyword&gt;&lt;keyword&gt;head and neck (H&amp;amp;N) cancer&lt;/keyword&gt;&lt;keyword&gt;information literacy&lt;/keyword&gt;&lt;keyword&gt;machine learning&lt;/keyword&gt;&lt;keyword&gt;natural language processing&lt;/keyword&gt;&lt;/keywords&gt;&lt;dates&gt;&lt;year&gt;2023&lt;/year&gt;&lt;/dates&gt;&lt;isbn&gt;2234-943X (Print)&amp;#xD;2234-943x&lt;/isbn&gt;&lt;accession-num&gt;38107064&lt;/accession-num&gt;&lt;urls&gt;&lt;/urls&gt;&lt;custom1&gt;The authors declare that the research was conducted in the absence of any commercial or financial relationships that could be construed as a potential conflict of interest.&lt;/custom1&gt;&lt;custom2&gt;PMC10722294&lt;/custom2&gt;&lt;electronic-resource-num&gt;10.3389/fonc.2023.1256459&lt;/electronic-resource-num&gt;&lt;remote-database-provider&gt;NLM&lt;/remote-database-provider&gt;&lt;language&gt;eng&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BD601A8" w14:textId="311D9E1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is chatgpt accurate and reliable in answering questions regarding head and neck cancer?</w:t>
            </w:r>
          </w:p>
        </w:tc>
        <w:tc>
          <w:tcPr>
            <w:tcW w:w="450" w:type="dxa"/>
            <w:vAlign w:val="bottom"/>
            <w:hideMark/>
          </w:tcPr>
          <w:p w14:paraId="777D9E7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293570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0217C8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656B69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recovery, complications, follow-up planning</w:t>
            </w:r>
          </w:p>
        </w:tc>
        <w:tc>
          <w:tcPr>
            <w:tcW w:w="720" w:type="dxa"/>
            <w:vAlign w:val="bottom"/>
            <w:hideMark/>
          </w:tcPr>
          <w:p w14:paraId="64AD75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clinicians</w:t>
            </w:r>
          </w:p>
        </w:tc>
        <w:tc>
          <w:tcPr>
            <w:tcW w:w="540" w:type="dxa"/>
            <w:vAlign w:val="bottom"/>
            <w:hideMark/>
          </w:tcPr>
          <w:p w14:paraId="6D6E79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w:t>
            </w:r>
          </w:p>
        </w:tc>
        <w:tc>
          <w:tcPr>
            <w:tcW w:w="540" w:type="dxa"/>
            <w:vAlign w:val="bottom"/>
            <w:hideMark/>
          </w:tcPr>
          <w:p w14:paraId="423A46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w:t>
            </w:r>
          </w:p>
        </w:tc>
        <w:tc>
          <w:tcPr>
            <w:tcW w:w="990" w:type="dxa"/>
            <w:vAlign w:val="bottom"/>
            <w:hideMark/>
          </w:tcPr>
          <w:p w14:paraId="50B931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Accessible via ChatGPT Plus (subscription web-based interface); English only; natural language responses; reproducibility tested; no multilingual support or citations; lacks explicit explainability.</w:t>
            </w:r>
          </w:p>
        </w:tc>
        <w:tc>
          <w:tcPr>
            <w:tcW w:w="1170" w:type="dxa"/>
            <w:vAlign w:val="bottom"/>
            <w:hideMark/>
          </w:tcPr>
          <w:p w14:paraId="6BBA6C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154 head and neck cancer-related questions from professional societies, institutions, patient support groups, and social media</w:t>
            </w:r>
          </w:p>
        </w:tc>
        <w:tc>
          <w:tcPr>
            <w:tcW w:w="990" w:type="dxa"/>
            <w:vAlign w:val="bottom"/>
            <w:hideMark/>
          </w:tcPr>
          <w:p w14:paraId="69F1E6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002519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ChatGPT responses (rated on a scale)</w:t>
            </w:r>
            <w:r w:rsidRPr="00C53421">
              <w:rPr>
                <w:rFonts w:ascii="Times New Roman" w:eastAsia="Times New Roman" w:hAnsi="Times New Roman" w:cs="Times New Roman"/>
                <w:color w:val="000000"/>
                <w:kern w:val="0"/>
                <w:sz w:val="16"/>
                <w:szCs w:val="16"/>
                <w14:ligatures w14:val="none"/>
              </w:rPr>
              <w:br/>
              <w:t>- Reproducibility of ChatGPT responses</w:t>
            </w:r>
            <w:r w:rsidRPr="00C53421">
              <w:rPr>
                <w:rFonts w:ascii="Times New Roman" w:eastAsia="Times New Roman" w:hAnsi="Times New Roman" w:cs="Times New Roman"/>
                <w:color w:val="000000"/>
                <w:kern w:val="0"/>
                <w:sz w:val="16"/>
                <w:szCs w:val="16"/>
                <w14:ligatures w14:val="none"/>
              </w:rPr>
              <w:br/>
              <w:t>- Inter-rater agreement (kappa statistic)</w:t>
            </w:r>
            <w:r w:rsidRPr="00C53421">
              <w:rPr>
                <w:rFonts w:ascii="Times New Roman" w:eastAsia="Times New Roman" w:hAnsi="Times New Roman" w:cs="Times New Roman"/>
                <w:color w:val="000000"/>
                <w:kern w:val="0"/>
                <w:sz w:val="16"/>
                <w:szCs w:val="16"/>
                <w14:ligatures w14:val="none"/>
              </w:rPr>
              <w:br/>
              <w:t>- Proportions of each grade among responses</w:t>
            </w:r>
            <w:r w:rsidRPr="00C53421">
              <w:rPr>
                <w:rFonts w:ascii="Times New Roman" w:eastAsia="Times New Roman" w:hAnsi="Times New Roman" w:cs="Times New Roman"/>
                <w:color w:val="000000"/>
                <w:kern w:val="0"/>
                <w:sz w:val="16"/>
                <w:szCs w:val="16"/>
                <w14:ligatures w14:val="none"/>
              </w:rPr>
              <w:br/>
              <w:t>- Percentages for each category of response (as shown in the table)</w:t>
            </w:r>
          </w:p>
        </w:tc>
        <w:tc>
          <w:tcPr>
            <w:tcW w:w="1080" w:type="dxa"/>
            <w:vAlign w:val="bottom"/>
            <w:hideMark/>
          </w:tcPr>
          <w:p w14:paraId="2A5A36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Accuracy categories defined above; Reproducibility = consistency between repeated answers; Cohen’s κ = inter-rater reliability statistic. </w:t>
            </w:r>
          </w:p>
        </w:tc>
        <w:tc>
          <w:tcPr>
            <w:tcW w:w="1080" w:type="dxa"/>
            <w:vAlign w:val="bottom"/>
            <w:hideMark/>
          </w:tcPr>
          <w:p w14:paraId="61E756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86.4% comprehensive/correct, 11% partially correct, 2.6% mixed, 0% completely inaccurate; reproducibility 94.1% overall (100% in prevention/basic knowledge, ~89% in diagnosis/treatment).</w:t>
            </w:r>
          </w:p>
        </w:tc>
        <w:tc>
          <w:tcPr>
            <w:tcW w:w="630" w:type="dxa"/>
            <w:vAlign w:val="bottom"/>
            <w:hideMark/>
          </w:tcPr>
          <w:p w14:paraId="02EAB5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Knowledge cutoff (Sept 2021); reliance on undisclosed training sources; limited number of questions; evaluation subjectivity; subscription limits may restrict access.</w:t>
            </w:r>
          </w:p>
        </w:tc>
        <w:tc>
          <w:tcPr>
            <w:tcW w:w="428" w:type="dxa"/>
            <w:gridSpan w:val="2"/>
            <w:vAlign w:val="bottom"/>
            <w:hideMark/>
          </w:tcPr>
          <w:p w14:paraId="013B91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53ADC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1E2833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02C2FB3" w14:textId="77777777" w:rsidTr="008215A5">
        <w:trPr>
          <w:trHeight w:val="3400"/>
        </w:trPr>
        <w:tc>
          <w:tcPr>
            <w:tcW w:w="1260" w:type="dxa"/>
          </w:tcPr>
          <w:p w14:paraId="68058F80" w14:textId="54C87F89" w:rsidR="00C53421" w:rsidRPr="00C53421" w:rsidRDefault="003526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&lt;EndNote&gt;&lt;Cite&gt;&lt;Author&gt;Guirguis&lt;/Author&gt;&lt;Year&gt;2025&lt;/Year&gt;&lt;RecNum&gt;59&lt;/RecNum&gt;&lt;DisplayText&gt;[53]&lt;/DisplayText&gt;&lt;record&gt;&lt;rec-number&gt;59&lt;/rec-number&gt;&lt;foreign-keys&gt;&lt;key app="EN" db-id="t2esz2awst2x2yepftpp95wltzavzsxaezr2" timestamp="1760385320"&gt;59&lt;/key&gt;&lt;/foreign-keys&gt;&lt;ref-type name="Journal Article"&gt;17&lt;/ref-type&gt;&lt;contributors&gt;&lt;authors&gt;&lt;author&gt;Guirguis, Paul G.&lt;/author&gt;&lt;author&gt;Youssef, Mark P.&lt;/author&gt;&lt;author&gt;Punreddy, Ankit&lt;/author&gt;&lt;author&gt;Botros, Mina&lt;/author&gt;&lt;author&gt;Raiford, Mattie&lt;/author&gt;&lt;author&gt;McDowell, Susan&lt;/author&gt;&lt;/authors&gt;&lt;/contributors&gt;&lt;titles&gt;&lt;title&gt;Is Information About Musculoskeletal Malignancies From Large Language Models or Web Resources at a Suitable Reading Level for Patients?&lt;/title&gt;&lt;secondary-title&gt;Clinical Orthopaedics and Related Research®&lt;/secondary-title&gt;&lt;/titles&gt;&lt;periodical&gt;&lt;full-title&gt;Clinical Orthopaedics and Related Research®&lt;/full-title&gt;&lt;/periodical&gt;&lt;pages&gt;306-315&lt;/pages&gt;&lt;volume&gt;483&lt;/volume&gt;&lt;number&gt;2&lt;/number&gt;&lt;dates&gt;&lt;year&gt;2025&lt;/year&gt;&lt;/dates&gt;&lt;isbn&gt;0009-921X&lt;/isbn&gt;&lt;accession-num&gt;00003086-202502000-00024&lt;/accession-num&gt;&lt;urls&gt;&lt;related-urls&gt;&lt;url&gt;https://journals.lww.com/clinorthop/fulltext/2025/02000/is_information_about_musculoskeletal_malignancies.24.aspx&lt;/url&gt;&lt;/related-urls&gt;&lt;/urls&gt;&lt;electronic-resource-num&gt;10.1097/corr.0000000000003263&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02AA032" w14:textId="0574AC6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is information about musculoskeletal malignancies from large language models or web resources at a suitable reading level for patients?</w:t>
            </w:r>
          </w:p>
        </w:tc>
        <w:tc>
          <w:tcPr>
            <w:tcW w:w="450" w:type="dxa"/>
            <w:vAlign w:val="bottom"/>
            <w:hideMark/>
          </w:tcPr>
          <w:p w14:paraId="0DD10A4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7848AD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p>
        </w:tc>
        <w:tc>
          <w:tcPr>
            <w:tcW w:w="540" w:type="dxa"/>
            <w:vAlign w:val="bottom"/>
            <w:hideMark/>
          </w:tcPr>
          <w:p w14:paraId="22CFC27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1763E69C"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720" w:type="dxa"/>
            <w:vAlign w:val="bottom"/>
            <w:hideMark/>
          </w:tcPr>
          <w:p w14:paraId="6E92BBEC"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0E4030F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4FA435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c>
          <w:tcPr>
            <w:tcW w:w="990" w:type="dxa"/>
            <w:vAlign w:val="bottom"/>
            <w:hideMark/>
          </w:tcPr>
          <w:p w14:paraId="6995DC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1170" w:type="dxa"/>
            <w:vAlign w:val="bottom"/>
            <w:hideMark/>
          </w:tcPr>
          <w:p w14:paraId="352960A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0F6DE20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00" w:type="dxa"/>
            <w:vAlign w:val="bottom"/>
            <w:hideMark/>
          </w:tcPr>
          <w:p w14:paraId="0583F31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3211921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671D98C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30" w:type="dxa"/>
            <w:vAlign w:val="bottom"/>
            <w:hideMark/>
          </w:tcPr>
          <w:p w14:paraId="757AD4C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428" w:type="dxa"/>
            <w:gridSpan w:val="2"/>
            <w:vAlign w:val="bottom"/>
            <w:hideMark/>
          </w:tcPr>
          <w:p w14:paraId="0441788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34" w:type="dxa"/>
            <w:gridSpan w:val="2"/>
            <w:vAlign w:val="bottom"/>
            <w:hideMark/>
          </w:tcPr>
          <w:p w14:paraId="5EB9FA0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44" w:type="dxa"/>
            <w:gridSpan w:val="2"/>
            <w:vAlign w:val="bottom"/>
            <w:hideMark/>
          </w:tcPr>
          <w:p w14:paraId="1FBAE69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r>
      <w:tr w:rsidR="00C53421" w:rsidRPr="00C53421" w14:paraId="73AEE330" w14:textId="77777777" w:rsidTr="008215A5">
        <w:trPr>
          <w:trHeight w:val="6460"/>
        </w:trPr>
        <w:tc>
          <w:tcPr>
            <w:tcW w:w="1260" w:type="dxa"/>
          </w:tcPr>
          <w:p w14:paraId="33F32FB2" w14:textId="5794ACAC" w:rsidR="00C53421" w:rsidRPr="00C53421" w:rsidRDefault="00352682"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&lt;EndNote&gt;&lt;Cite&gt;&lt;Author&gt;Sorin&lt;/Author&gt;&lt;Year&gt;2023&lt;/Year&gt;&lt;RecNum&gt;60&lt;/RecNum&gt;&lt;DisplayText&gt;[54]&lt;/DisplayText&gt;&lt;record&gt;&lt;rec-number&gt;60&lt;/rec-number&gt;&lt;foreign-keys&gt;&lt;key app="EN" db-id="t2esz2awst2x2yepftpp95wltzavzsxaezr2" timestamp="1760385375"&gt;60&lt;/key&gt;&lt;/foreign-keys&gt;&lt;ref-type name="Journal Article"&gt;17&lt;/ref-type&gt;&lt;contributors&gt;&lt;authors&gt;&lt;author&gt;Sorin, Vera&lt;/author&gt;&lt;author&gt;Klang, Eyal&lt;/author&gt;&lt;author&gt;Sklair-Levy, Miri&lt;/author&gt;&lt;author&gt;Cohen, Israel&lt;/author&gt;&lt;author&gt;Zippel, Douglas B.&lt;/author&gt;&lt;author&gt;Balint Lahat, Nora&lt;/author&gt;&lt;author&gt;Konen, Eli&lt;/author&gt;&lt;author&gt;Barash, Yiftach&lt;/author&gt;&lt;/authors&gt;&lt;/contributors&gt;&lt;titles&gt;&lt;title&gt;Large language model (ChatGPT) as a support tool for breast tumor board&lt;/title&gt;&lt;secondary-title&gt;npj Breast Cancer&lt;/secondary-title&gt;&lt;/titles&gt;&lt;periodical&gt;&lt;full-title&gt;npj Breast Cancer&lt;/full-title&gt;&lt;/periodical&gt;&lt;pages&gt;44&lt;/pages&gt;&lt;volume&gt;9&lt;/volume&gt;&lt;number&gt;1&lt;/number&gt;&lt;dates&gt;&lt;year&gt;2023&lt;/year&gt;&lt;pub-dates&gt;&lt;date&gt;2023/05/30&lt;/date&gt;&lt;/pub-dates&gt;&lt;/dates&gt;&lt;isbn&gt;2374-4677&lt;/isbn&gt;&lt;urls&gt;&lt;related-urls&gt;&lt;url&gt;https://doi.org/10.1038/s41523-023-00557-8&lt;/url&gt;&lt;/related-urls&gt;&lt;/urls&gt;&lt;electronic-resource-num&gt;10.1038/s41523-023-00557-8&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A2EDCDE" w14:textId="385F1D4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model (chatgpt) as a support tool for breast tumor board</w:t>
            </w:r>
          </w:p>
        </w:tc>
        <w:tc>
          <w:tcPr>
            <w:tcW w:w="450" w:type="dxa"/>
            <w:vAlign w:val="bottom"/>
            <w:hideMark/>
          </w:tcPr>
          <w:p w14:paraId="19442BD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6753A9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Israel</w:t>
            </w:r>
          </w:p>
        </w:tc>
        <w:tc>
          <w:tcPr>
            <w:tcW w:w="540" w:type="dxa"/>
            <w:vAlign w:val="bottom"/>
            <w:hideMark/>
          </w:tcPr>
          <w:p w14:paraId="0F96D8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2905C2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 planning</w:t>
            </w:r>
          </w:p>
        </w:tc>
        <w:tc>
          <w:tcPr>
            <w:tcW w:w="720" w:type="dxa"/>
            <w:vAlign w:val="bottom"/>
            <w:hideMark/>
          </w:tcPr>
          <w:p w14:paraId="5CFCA0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62ADD5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41F222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012DF0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Web-based chatbot; English input/output (some data translated from Hebrew); produced summaries, recommendations, and explanations; lacked explicit multilingual support or domain-specific fine-tuning</w:t>
            </w:r>
          </w:p>
        </w:tc>
        <w:tc>
          <w:tcPr>
            <w:tcW w:w="1170" w:type="dxa"/>
            <w:vAlign w:val="bottom"/>
            <w:hideMark/>
          </w:tcPr>
          <w:p w14:paraId="5A5F44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notes</w:t>
            </w:r>
          </w:p>
        </w:tc>
        <w:tc>
          <w:tcPr>
            <w:tcW w:w="990" w:type="dxa"/>
            <w:vAlign w:val="bottom"/>
            <w:hideMark/>
          </w:tcPr>
          <w:p w14:paraId="13CAD6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67890E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Alignment of ChatGPT's recommendations with tumor board decisions</w:t>
            </w:r>
            <w:r w:rsidRPr="00C53421">
              <w:rPr>
                <w:rFonts w:ascii="Times New Roman" w:eastAsia="Times New Roman" w:hAnsi="Times New Roman" w:cs="Times New Roman"/>
                <w:color w:val="000000"/>
                <w:kern w:val="0"/>
                <w:sz w:val="16"/>
                <w:szCs w:val="16"/>
                <w14:ligatures w14:val="none"/>
              </w:rPr>
              <w:br/>
              <w:t>- Grading scores for summarization</w:t>
            </w:r>
            <w:r w:rsidRPr="00C53421">
              <w:rPr>
                <w:rFonts w:ascii="Times New Roman" w:eastAsia="Times New Roman" w:hAnsi="Times New Roman" w:cs="Times New Roman"/>
                <w:color w:val="000000"/>
                <w:kern w:val="0"/>
                <w:sz w:val="16"/>
                <w:szCs w:val="16"/>
                <w14:ligatures w14:val="none"/>
              </w:rPr>
              <w:br/>
              <w:t>- Grading scores for recommendation</w:t>
            </w:r>
            <w:r w:rsidRPr="00C53421">
              <w:rPr>
                <w:rFonts w:ascii="Times New Roman" w:eastAsia="Times New Roman" w:hAnsi="Times New Roman" w:cs="Times New Roman"/>
                <w:color w:val="000000"/>
                <w:kern w:val="0"/>
                <w:sz w:val="16"/>
                <w:szCs w:val="16"/>
                <w14:ligatures w14:val="none"/>
              </w:rPr>
              <w:br/>
              <w:t>- Grading scores for explanation</w:t>
            </w:r>
          </w:p>
        </w:tc>
        <w:tc>
          <w:tcPr>
            <w:tcW w:w="1080" w:type="dxa"/>
            <w:vAlign w:val="bottom"/>
            <w:hideMark/>
          </w:tcPr>
          <w:p w14:paraId="100848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Graded by two senior radiologists (1–5 Likert scale) across three domains: summarization, recommendation, explanation.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Inter-rater reliability measured with Cohen’s weighted κ (kw)</w:t>
            </w:r>
          </w:p>
        </w:tc>
        <w:tc>
          <w:tcPr>
            <w:tcW w:w="1080" w:type="dxa"/>
            <w:vAlign w:val="bottom"/>
            <w:hideMark/>
          </w:tcPr>
          <w:p w14:paraId="28D8D5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70% agreement with tumor board decisions; mean scores (Reviewer 1: summarization 4.6, recommendation 3.7, explanation 4.3; Reviewer 2: 4.3, 4.0, 4.3). Agreement was fair for summarization (κ=0.42), substantial for recommendations (κ=0.80), substantial for explanations (κ=0.65)</w:t>
            </w:r>
          </w:p>
        </w:tc>
        <w:tc>
          <w:tcPr>
            <w:tcW w:w="630" w:type="dxa"/>
            <w:vAlign w:val="bottom"/>
            <w:hideMark/>
          </w:tcPr>
          <w:p w14:paraId="218992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Missed critical info (e.g., HER2 FISH results), excluded radiologist input, limited dataset (10 patients), risk of misinformation, knowledge cutoff, legal/ethical concerns (responsibility, liability), data security, potential bias </w:t>
            </w:r>
            <w:r w:rsidRPr="00C53421">
              <w:rPr>
                <w:rFonts w:ascii="Times New Roman" w:eastAsia="Times New Roman" w:hAnsi="Times New Roman" w:cs="Times New Roman"/>
                <w:color w:val="000000"/>
                <w:kern w:val="0"/>
                <w:sz w:val="16"/>
                <w:szCs w:val="16"/>
                <w14:ligatures w14:val="none"/>
              </w:rPr>
              <w:lastRenderedPageBreak/>
              <w:t>from internet-based training data</w:t>
            </w:r>
          </w:p>
        </w:tc>
        <w:tc>
          <w:tcPr>
            <w:tcW w:w="428" w:type="dxa"/>
            <w:gridSpan w:val="2"/>
            <w:vAlign w:val="bottom"/>
            <w:hideMark/>
          </w:tcPr>
          <w:p w14:paraId="35D1BD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4A62C1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Free/paid depending on ChatGPT access tier</w:t>
            </w:r>
          </w:p>
        </w:tc>
        <w:tc>
          <w:tcPr>
            <w:tcW w:w="644" w:type="dxa"/>
            <w:gridSpan w:val="2"/>
            <w:vAlign w:val="bottom"/>
            <w:hideMark/>
          </w:tcPr>
          <w:p w14:paraId="499EFF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EDAC4B6" w14:textId="77777777" w:rsidTr="008215A5">
        <w:trPr>
          <w:trHeight w:val="5780"/>
        </w:trPr>
        <w:tc>
          <w:tcPr>
            <w:tcW w:w="1260" w:type="dxa"/>
          </w:tcPr>
          <w:p w14:paraId="37230827" w14:textId="18A3D1F5"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&lt;EndNote&gt;&lt;Cite&gt;&lt;Author&gt;Wang&lt;/Author&gt;&lt;Year&gt;2024&lt;/Year&gt;&lt;RecNum&gt;61&lt;/RecNum&gt;&lt;DisplayText&gt;[55]&lt;/DisplayText&gt;&lt;record&gt;&lt;rec-number&gt;61&lt;/rec-number&gt;&lt;foreign-keys&gt;&lt;key app="EN" db-id="t2esz2awst2x2yepftpp95wltzavzsxaezr2" timestamp="1760385502"&gt;61&lt;/key&gt;&lt;/foreign-keys&gt;&lt;ref-type name="Journal Article"&gt;17&lt;/ref-type&gt;&lt;contributors&gt;&lt;authors&gt;&lt;author&gt;Wang,Anqi&lt;/author&gt;&lt;author&gt;Zhou,Jieli&lt;/author&gt;&lt;author&gt;Zhang,Peng&lt;/author&gt;&lt;author&gt;Cao,Haotian&lt;/author&gt;&lt;author&gt;Xin,Hongyi&lt;/author&gt;&lt;author&gt;Xu,Xinyun&lt;/author&gt;&lt;author&gt;Zhou,Haiyang&lt;/author&gt;&lt;/authors&gt;&lt;/contributors&gt;&lt;titles&gt;&lt;title&gt;Large language model answers medical questions about standard pathology reports&lt;/title&gt;&lt;secondary-title&gt;Frontiers in Medicine&lt;/secondary-title&gt;&lt;short-title&gt;LLM Answers Pathology Questions&lt;/short-title&gt;&lt;/titles&gt;&lt;periodical&gt;&lt;full-title&gt;Frontiers in Medicine&lt;/full-title&gt;&lt;/periodical&gt;&lt;volume&gt;Volume 11 - 2024&lt;/volume&gt;&lt;keywords&gt;&lt;keyword&gt;Large Language Model,Medical question,Pathology report,Colorectal,Generative Pre-trained Transformer&lt;/keyword&gt;&lt;/keywords&gt;&lt;dates&gt;&lt;year&gt;2024&lt;/year&gt;&lt;pub-dates&gt;&lt;date&gt;2024-September-18&lt;/date&gt;&lt;/pub-dates&gt;&lt;/dates&gt;&lt;isbn&gt;2296-858X&lt;/isbn&gt;&lt;work-type&gt;Brief Research Report&lt;/work-type&gt;&lt;urls&gt;&lt;related-urls&gt;&lt;url&gt;https://www.frontiersin.org/journals/medicine/articles/10.3389/fmed.2024.1402457&lt;/url&gt;&lt;/related-urls&gt;&lt;/urls&gt;&lt;electronic-resource-num&gt;10.3389/fmed.2024.1402457&lt;/electronic-resource-num&gt;&lt;language&gt;English&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74EA3D9" w14:textId="13797FA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model answers medical questions about standard pathology reports</w:t>
            </w:r>
          </w:p>
        </w:tc>
        <w:tc>
          <w:tcPr>
            <w:tcW w:w="450" w:type="dxa"/>
            <w:vAlign w:val="bottom"/>
            <w:hideMark/>
          </w:tcPr>
          <w:p w14:paraId="29DC708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8D503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6EFC71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w:t>
            </w:r>
          </w:p>
        </w:tc>
        <w:tc>
          <w:tcPr>
            <w:tcW w:w="990" w:type="dxa"/>
            <w:vAlign w:val="bottom"/>
            <w:hideMark/>
          </w:tcPr>
          <w:p w14:paraId="658EA2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prognosis, follow-up planning</w:t>
            </w:r>
          </w:p>
        </w:tc>
        <w:tc>
          <w:tcPr>
            <w:tcW w:w="720" w:type="dxa"/>
            <w:vAlign w:val="bottom"/>
            <w:hideMark/>
          </w:tcPr>
          <w:p w14:paraId="2BF0F9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gastroenterologists, pathologists</w:t>
            </w:r>
          </w:p>
        </w:tc>
        <w:tc>
          <w:tcPr>
            <w:tcW w:w="540" w:type="dxa"/>
            <w:vAlign w:val="bottom"/>
            <w:hideMark/>
          </w:tcPr>
          <w:p w14:paraId="569B03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w:t>
            </w:r>
          </w:p>
        </w:tc>
        <w:tc>
          <w:tcPr>
            <w:tcW w:w="540" w:type="dxa"/>
            <w:vAlign w:val="bottom"/>
            <w:hideMark/>
          </w:tcPr>
          <w:p w14:paraId="13EDD7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Turbo</w:t>
            </w:r>
          </w:p>
        </w:tc>
        <w:tc>
          <w:tcPr>
            <w:tcW w:w="990" w:type="dxa"/>
            <w:vAlign w:val="bottom"/>
            <w:hideMark/>
          </w:tcPr>
          <w:p w14:paraId="266A24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Interactive web-based PR interpretation system, llows image upload (JPG); OCR digitization; English/Chinese; text-based outputs; evaluated for readability, satisfaction, scientific adequacy</w:t>
            </w:r>
          </w:p>
        </w:tc>
        <w:tc>
          <w:tcPr>
            <w:tcW w:w="1170" w:type="dxa"/>
            <w:vAlign w:val="bottom"/>
            <w:hideMark/>
          </w:tcPr>
          <w:p w14:paraId="510085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Four common pathology questions (CQs) from public sources; six report questions (RQs) developed by clinicians; 5 colorectal cancer pathology reports from Shanghai Changzheng Hospital.</w:t>
            </w:r>
          </w:p>
        </w:tc>
        <w:tc>
          <w:tcPr>
            <w:tcW w:w="990" w:type="dxa"/>
            <w:vAlign w:val="bottom"/>
            <w:hideMark/>
          </w:tcPr>
          <w:p w14:paraId="1C1066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3C3F45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indicators (understanding, scientificity, satisfaction) on 7-point Likert scale; Readability (Chinese text complexity: avg. characters per clause, proportion of verbs/conjunctions); Text similarity (Jaccard index); AI answer detection (sensitivity, specificity, PPV, NPV, accuracy); Mann–Whitney U tests for comparisons.</w:t>
            </w:r>
          </w:p>
        </w:tc>
        <w:tc>
          <w:tcPr>
            <w:tcW w:w="1080" w:type="dxa"/>
            <w:vAlign w:val="bottom"/>
            <w:hideMark/>
          </w:tcPr>
          <w:p w14:paraId="625CEC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Understanding = clarity of content; Scientificity = scientific adequacy; Satisfaction = user satisfaction; Readability score = text complexity (higher = more complex, lower readability); Jaccard = text similarity.</w:t>
            </w:r>
          </w:p>
        </w:tc>
        <w:tc>
          <w:tcPr>
            <w:tcW w:w="1080" w:type="dxa"/>
            <w:vAlign w:val="bottom"/>
            <w:hideMark/>
          </w:tcPr>
          <w:p w14:paraId="21EE6F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For common questions (CQs): AI rated similar to non-AI (understanding 4.5–5.7 vs. 4.7–5.3); satisfaction higher in some items; text similarity low (AI vs. human &lt;25%); For report questions (RQs): AI outperformed non-AI in RQ1–3 (e.g., stage interpretation, immunohistochemistry; AI satisfaction ~6.2–6.6 vs. 5.4–5.8); but underperformed in RQ4–6 (therapy, prognosis, follow-up); Readability: AI answers longer, more complex (lower readability, e.g., 18.1 vs. 29.7 for CQs, P=0.005); AI detection accuracy by gastroenterologists ~56.9% (low sensitivity/specificity).</w:t>
            </w:r>
          </w:p>
        </w:tc>
        <w:tc>
          <w:tcPr>
            <w:tcW w:w="630" w:type="dxa"/>
            <w:vAlign w:val="bottom"/>
            <w:hideMark/>
          </w:tcPr>
          <w:p w14:paraId="53477F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Lower performance on therapy/prognosis/follow-up; hallucination risks; readability lower; single-institution, small dataset; evaluation subjectivity.</w:t>
            </w:r>
          </w:p>
        </w:tc>
        <w:tc>
          <w:tcPr>
            <w:tcW w:w="428" w:type="dxa"/>
            <w:gridSpan w:val="2"/>
            <w:vAlign w:val="bottom"/>
            <w:hideMark/>
          </w:tcPr>
          <w:p w14:paraId="78FCE7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94DEC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D7C26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1DA4E292" w14:textId="77777777" w:rsidTr="008215A5">
        <w:trPr>
          <w:trHeight w:val="8192"/>
        </w:trPr>
        <w:tc>
          <w:tcPr>
            <w:tcW w:w="1260" w:type="dxa"/>
          </w:tcPr>
          <w:p w14:paraId="56F4ED2A" w14:textId="5F91E1B1"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&lt;EndNote&gt;&lt;Cite&gt;&lt;Author&gt;Ah-thiane&lt;/Author&gt;&lt;Year&gt;2025&lt;/Year&gt;&lt;RecNum&gt;62&lt;/RecNum&gt;&lt;DisplayText&gt;[56]&lt;/DisplayText&gt;&lt;record&gt;&lt;rec-number&gt;62&lt;/rec-number&gt;&lt;foreign-keys&gt;&lt;key app="EN" db-id="t2esz2awst2x2yepftpp95wltzavzsxaezr2" timestamp="1760385540"&gt;62&lt;/key&gt;&lt;/foreign-keys&gt;&lt;ref-type name="Journal Article"&gt;17&lt;/ref-type&gt;&lt;contributors&gt;&lt;authors&gt;&lt;author&gt;Loic Ah-thiane&lt;/author&gt;&lt;author&gt;Pierre-Etienne Heudel&lt;/author&gt;&lt;author&gt;Mario Campone&lt;/author&gt;&lt;author&gt;Marie Robert&lt;/author&gt;&lt;author&gt;Victoire Brillaud-Meflah&lt;/author&gt;&lt;author&gt;Caroline Rousseau&lt;/author&gt;&lt;author&gt;Magali Le Blanc-Onfroy&lt;/author&gt;&lt;author&gt;Florine Tomaszewski&lt;/author&gt;&lt;author&gt;Stéphane Supiot&lt;/author&gt;&lt;author&gt;Tanguy Perennec&lt;/author&gt;&lt;author&gt;Augustin Mervoyer&lt;/author&gt;&lt;author&gt;Jean-Sébastien Frenel&lt;/author&gt;&lt;/authors&gt;&lt;/contributors&gt;&lt;titles&gt;&lt;title&gt;Large Language Models as Decision-Making Tools in Oncology: Comparing Artificial Intelligence Suggestions and Expert Recommendations&lt;/title&gt;&lt;secondary-title&gt;JCO Clinical Cancer Informatics&lt;/secondary-title&gt;&lt;/titles&gt;&lt;periodical&gt;&lt;full-title&gt;JCO Clinical Cancer Informatics&lt;/full-title&gt;&lt;/periodical&gt;&lt;pages&gt;e2400230&lt;/pages&gt;&lt;number&gt;9&lt;/number&gt;&lt;dates&gt;&lt;year&gt;2025&lt;/year&gt;&lt;/dates&gt;&lt;urls&gt;&lt;related-urls&gt;&lt;url&gt;https://ascopubs.org/doi/abs/10.1200/CCI-24-00230&lt;/url&gt;&lt;/related-urls&gt;&lt;/urls&gt;&lt;electronic-resource-num&gt;10.1200/cci-24-00230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9B98543" w14:textId="55FC9BE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models as decision-making tools in oncology: comparing artificial intelligence suggestions and expert recommendations</w:t>
            </w:r>
          </w:p>
        </w:tc>
        <w:tc>
          <w:tcPr>
            <w:tcW w:w="450" w:type="dxa"/>
            <w:vAlign w:val="bottom"/>
            <w:hideMark/>
          </w:tcPr>
          <w:p w14:paraId="491D652A"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7BED6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France</w:t>
            </w:r>
          </w:p>
        </w:tc>
        <w:tc>
          <w:tcPr>
            <w:tcW w:w="540" w:type="dxa"/>
            <w:vAlign w:val="bottom"/>
            <w:hideMark/>
          </w:tcPr>
          <w:p w14:paraId="3F3F4D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A956A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 selection</w:t>
            </w:r>
          </w:p>
        </w:tc>
        <w:tc>
          <w:tcPr>
            <w:tcW w:w="720" w:type="dxa"/>
            <w:vAlign w:val="bottom"/>
            <w:hideMark/>
          </w:tcPr>
          <w:p w14:paraId="512873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radiotherapists, surgeons, pathologists, MDT members.</w:t>
            </w:r>
          </w:p>
        </w:tc>
        <w:tc>
          <w:tcPr>
            <w:tcW w:w="540" w:type="dxa"/>
            <w:vAlign w:val="bottom"/>
            <w:hideMark/>
          </w:tcPr>
          <w:p w14:paraId="17EBE3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 early stage</w:t>
            </w:r>
          </w:p>
        </w:tc>
        <w:tc>
          <w:tcPr>
            <w:tcW w:w="540" w:type="dxa"/>
            <w:vAlign w:val="bottom"/>
            <w:hideMark/>
          </w:tcPr>
          <w:p w14:paraId="4F729D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Claude3-Opus, GPT4-Turbo, LLaMa3-70B</w:t>
            </w:r>
          </w:p>
        </w:tc>
        <w:tc>
          <w:tcPr>
            <w:tcW w:w="990" w:type="dxa"/>
            <w:vAlign w:val="bottom"/>
            <w:hideMark/>
          </w:tcPr>
          <w:p w14:paraId="7B0D41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Backend AI models tested via workflow automation (Make application); French-language support; text-based outputs; no explainability beyond compliance with guidelines.</w:t>
            </w:r>
          </w:p>
        </w:tc>
        <w:tc>
          <w:tcPr>
            <w:tcW w:w="1170" w:type="dxa"/>
            <w:vAlign w:val="bottom"/>
            <w:hideMark/>
          </w:tcPr>
          <w:p w14:paraId="46A6DB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112 anonymized medical records</w:t>
            </w:r>
          </w:p>
        </w:tc>
        <w:tc>
          <w:tcPr>
            <w:tcW w:w="990" w:type="dxa"/>
            <w:vAlign w:val="bottom"/>
            <w:hideMark/>
          </w:tcPr>
          <w:p w14:paraId="0A4CB0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Plain-text treatment recommendations</w:t>
            </w:r>
          </w:p>
        </w:tc>
        <w:tc>
          <w:tcPr>
            <w:tcW w:w="900" w:type="dxa"/>
            <w:vAlign w:val="bottom"/>
            <w:hideMark/>
          </w:tcPr>
          <w:p w14:paraId="3B1D1A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Rate of appropriate suggestions from LLMs compared to expert decisions</w:t>
            </w:r>
            <w:r w:rsidRPr="00C53421">
              <w:rPr>
                <w:rFonts w:ascii="Times New Roman" w:eastAsia="Times New Roman" w:hAnsi="Times New Roman" w:cs="Times New Roman"/>
                <w:color w:val="000000"/>
                <w:kern w:val="0"/>
                <w:sz w:val="16"/>
                <w:szCs w:val="16"/>
                <w14:ligatures w14:val="none"/>
              </w:rPr>
              <w:br/>
              <w:t>- F1 score for each treatment category</w:t>
            </w:r>
            <w:r w:rsidRPr="00C53421">
              <w:rPr>
                <w:rFonts w:ascii="Times New Roman" w:eastAsia="Times New Roman" w:hAnsi="Times New Roman" w:cs="Times New Roman"/>
                <w:color w:val="000000"/>
                <w:kern w:val="0"/>
                <w:sz w:val="16"/>
                <w:szCs w:val="16"/>
                <w14:ligatures w14:val="none"/>
              </w:rPr>
              <w:br/>
              <w:t>- Specificity for each treatment category</w:t>
            </w:r>
          </w:p>
        </w:tc>
        <w:tc>
          <w:tcPr>
            <w:tcW w:w="1080" w:type="dxa"/>
            <w:vAlign w:val="bottom"/>
            <w:hideMark/>
          </w:tcPr>
          <w:p w14:paraId="66959E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Recall = TP / (TP + FN).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Precision = TP / (TP + FP).</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F1-score = harmonic mean of recall and precision.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Specificity = TN / (TN + FP).</w:t>
            </w:r>
          </w:p>
        </w:tc>
        <w:tc>
          <w:tcPr>
            <w:tcW w:w="1080" w:type="dxa"/>
            <w:vAlign w:val="bottom"/>
            <w:hideMark/>
          </w:tcPr>
          <w:p w14:paraId="14E09A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Appropriate suggestion rates: Claude3-Opus 86.6%, GPT-4 Turbo 85.7%, LLaMa3-70B 75.0%. F1-scores outstanding for endocrine/targeted therapy (1.0), excellent for chemo (~0.86–0.92) and RT (~0.83–0.94), lower for genomic test (0.72–0.93). All models failed surgery validation (specificity 0).</w:t>
            </w:r>
          </w:p>
        </w:tc>
        <w:tc>
          <w:tcPr>
            <w:tcW w:w="630" w:type="dxa"/>
            <w:vAlign w:val="bottom"/>
            <w:hideMark/>
          </w:tcPr>
          <w:p w14:paraId="07940F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Overestimation of RT; failure to critically evaluate surgery margins; under-recommendation of genomic tests; retrospective single-center design; no imaging data; risk of bias; need fine-tuning with specialized medical literature.</w:t>
            </w:r>
          </w:p>
        </w:tc>
        <w:tc>
          <w:tcPr>
            <w:tcW w:w="428" w:type="dxa"/>
            <w:gridSpan w:val="2"/>
            <w:vAlign w:val="bottom"/>
            <w:hideMark/>
          </w:tcPr>
          <w:p w14:paraId="561109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6A980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freemium</w:t>
            </w:r>
          </w:p>
        </w:tc>
        <w:tc>
          <w:tcPr>
            <w:tcW w:w="644" w:type="dxa"/>
            <w:gridSpan w:val="2"/>
            <w:vAlign w:val="bottom"/>
            <w:hideMark/>
          </w:tcPr>
          <w:p w14:paraId="0FA08F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Claude3 and GPT-4 Turbo proprietary; LLaMa3-70B open-source (Meta)</w:t>
            </w:r>
          </w:p>
        </w:tc>
      </w:tr>
      <w:tr w:rsidR="00C53421" w:rsidRPr="00C53421" w14:paraId="04926B1A" w14:textId="77777777" w:rsidTr="008215A5">
        <w:trPr>
          <w:trHeight w:val="6800"/>
        </w:trPr>
        <w:tc>
          <w:tcPr>
            <w:tcW w:w="1260" w:type="dxa"/>
          </w:tcPr>
          <w:p w14:paraId="3687A2B6" w14:textId="5BE20973"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&lt;EndNote&gt;&lt;Cite&gt;&lt;Author&gt;Bhayana&lt;/Author&gt;&lt;Year&gt;2024&lt;/Year&gt;&lt;RecNum&gt;50&lt;/RecNum&gt;&lt;DisplayText&gt;[57]&lt;/DisplayText&gt;&lt;record&gt;&lt;rec-number&gt;50&lt;/rec-number&gt;&lt;foreign-keys&gt;&lt;key app="EN" db-id="dparzxfwkfe9s8ep9pix5t2nd2ffzstasrss" timestamp="1762306740"&gt;50&lt;/key&gt;&lt;/foreign-keys&gt;&lt;ref-type name="Journal Article"&gt;17&lt;/ref-type&gt;&lt;contributors&gt;&lt;authors&gt;&lt;author&gt;Bhayana, Rajesh&lt;/author&gt;&lt;author&gt;Nanda, Bipin&lt;/author&gt;&lt;author&gt;Dehkharghanian, Taher&lt;/author&gt;&lt;author&gt;Deng, Yangqing&lt;/author&gt;&lt;author&gt;Bhambra, Nishaant&lt;/author&gt;&lt;author&gt;Elias, Gavin&lt;/author&gt;&lt;author&gt;Datta, Daksh&lt;/author&gt;&lt;author&gt;Kambadakone, Avinash&lt;/author&gt;&lt;author&gt;Shwaartz, Chaya G.&lt;/author&gt;&lt;author&gt;Moulton, Carol-Anne&lt;/author&gt;&lt;author&gt;Henault, David&lt;/author&gt;&lt;author&gt;Gallinger, Steven&lt;/author&gt;&lt;author&gt;Krishna, Satheesh&lt;/author&gt;&lt;/authors&gt;&lt;/contributors&gt;&lt;titles&gt;&lt;title&gt;Large Language Models for Automated Synoptic Reports and Resectability Categorization in Pancreatic Cancer&lt;/title&gt;&lt;secondary-title&gt;Radiology&lt;/secondary-title&gt;&lt;/titles&gt;&lt;periodical&gt;&lt;full-title&gt;Radiology&lt;/full-title&gt;&lt;/periodical&gt;&lt;pages&gt;e233117&lt;/pages&gt;&lt;volume&gt;311&lt;/volume&gt;&lt;number&gt;3&lt;/number&gt;&lt;dates&gt;&lt;year&gt;2024&lt;/year&gt;&lt;/dates&gt;&lt;accession-num&gt;38888478&lt;/accession-num&gt;&lt;urls&gt;&lt;related-urls&gt;&lt;url&gt;https://pubs.rsna.org/doi/abs/10.1148/radiol.233117&lt;/url&gt;&lt;/related-urls&gt;&lt;/urls&gt;&lt;electronic-resource-num&gt;10.1148/radiol.233117&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994BDB9" w14:textId="0D3B49B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models for automated synoptic reports and resectability categorization in pancreatic cancer</w:t>
            </w:r>
          </w:p>
        </w:tc>
        <w:tc>
          <w:tcPr>
            <w:tcW w:w="450" w:type="dxa"/>
            <w:vAlign w:val="bottom"/>
            <w:hideMark/>
          </w:tcPr>
          <w:p w14:paraId="2ABAFE5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2BB5D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Canada</w:t>
            </w:r>
          </w:p>
        </w:tc>
        <w:tc>
          <w:tcPr>
            <w:tcW w:w="540" w:type="dxa"/>
            <w:vAlign w:val="bottom"/>
            <w:hideMark/>
          </w:tcPr>
          <w:p w14:paraId="48F8AC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 information extractor</w:t>
            </w:r>
          </w:p>
        </w:tc>
        <w:tc>
          <w:tcPr>
            <w:tcW w:w="990" w:type="dxa"/>
            <w:vAlign w:val="bottom"/>
            <w:hideMark/>
          </w:tcPr>
          <w:p w14:paraId="06F983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surgical decision-making</w:t>
            </w:r>
          </w:p>
        </w:tc>
        <w:tc>
          <w:tcPr>
            <w:tcW w:w="720" w:type="dxa"/>
            <w:vAlign w:val="bottom"/>
            <w:hideMark/>
          </w:tcPr>
          <w:p w14:paraId="2D2BB2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 hepatopancreaticobiliary (HPB) surgeons, oncologists</w:t>
            </w:r>
          </w:p>
        </w:tc>
        <w:tc>
          <w:tcPr>
            <w:tcW w:w="540" w:type="dxa"/>
            <w:vAlign w:val="bottom"/>
            <w:hideMark/>
          </w:tcPr>
          <w:p w14:paraId="006B59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pancreatic cancer</w:t>
            </w:r>
          </w:p>
        </w:tc>
        <w:tc>
          <w:tcPr>
            <w:tcW w:w="540" w:type="dxa"/>
            <w:vAlign w:val="bottom"/>
            <w:hideMark/>
          </w:tcPr>
          <w:p w14:paraId="315A1E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 (gpt-35-turbo-0613) and GPT-4 (gpt-4-0613)</w:t>
            </w:r>
          </w:p>
        </w:tc>
        <w:tc>
          <w:tcPr>
            <w:tcW w:w="990" w:type="dxa"/>
            <w:vAlign w:val="bottom"/>
            <w:hideMark/>
          </w:tcPr>
          <w:p w14:paraId="694D0F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Produces structured synoptic reports with 14 standardized features; provides NCCN-based resectability classification; text-based interface; no direct explainability but stepwise CoT reasoning improves accuracy.</w:t>
            </w:r>
          </w:p>
        </w:tc>
        <w:tc>
          <w:tcPr>
            <w:tcW w:w="1170" w:type="dxa"/>
            <w:vAlign w:val="bottom"/>
            <w:hideMark/>
          </w:tcPr>
          <w:p w14:paraId="4C5DCA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180 PDAC staging CT reports</w:t>
            </w:r>
          </w:p>
        </w:tc>
        <w:tc>
          <w:tcPr>
            <w:tcW w:w="990" w:type="dxa"/>
            <w:vAlign w:val="bottom"/>
            <w:hideMark/>
          </w:tcPr>
          <w:p w14:paraId="453710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ynoptic structured report (14 key features: tumor size, vessel involvement, lymph nodes, metastases, etc.) + categorical resectability label (resectable, borderline, unresectable, metastatic).</w:t>
            </w:r>
          </w:p>
        </w:tc>
        <w:tc>
          <w:tcPr>
            <w:tcW w:w="900" w:type="dxa"/>
            <w:vAlign w:val="bottom"/>
            <w:hideMark/>
          </w:tcPr>
          <w:p w14:paraId="6C6E70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Recall, precision, F1-score for feature extraction; accuracy of resectability categorization; Likert scale for ease-of-use; efficiency (time to review reports)</w:t>
            </w:r>
          </w:p>
        </w:tc>
        <w:tc>
          <w:tcPr>
            <w:tcW w:w="1080" w:type="dxa"/>
            <w:vAlign w:val="bottom"/>
            <w:hideMark/>
          </w:tcPr>
          <w:p w14:paraId="63DDB7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Recall = TP / (TP+FN).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Precision = TP / (TP+FP).</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F1 = harmonic mean of recall and precision.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Accuracy = correct categorizations / total cases.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Likert scale = 1 (very easy) → 5 (very difficult).</w:t>
            </w:r>
          </w:p>
        </w:tc>
        <w:tc>
          <w:tcPr>
            <w:tcW w:w="1080" w:type="dxa"/>
            <w:vAlign w:val="bottom"/>
            <w:hideMark/>
          </w:tcPr>
          <w:p w14:paraId="4BE62D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outperformed GPT-3.5 (F1: 0.997 vs 0.967); GPT-4 chain-of-thought accuracy for resectability 92%, vs in-context 83%, default 67%; surgeons more accurate with AI reports (83% vs 76%) and faster (58% time)</w:t>
            </w:r>
          </w:p>
        </w:tc>
        <w:tc>
          <w:tcPr>
            <w:tcW w:w="630" w:type="dxa"/>
            <w:vAlign w:val="bottom"/>
            <w:hideMark/>
          </w:tcPr>
          <w:p w14:paraId="587BEE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misinterpretations (e.g., hepatic artery involvement); variability in original free-text reports; lack of external validation; risk of clinically significant errors; limited multistep reasoning without CoT</w:t>
            </w:r>
          </w:p>
        </w:tc>
        <w:tc>
          <w:tcPr>
            <w:tcW w:w="428" w:type="dxa"/>
            <w:gridSpan w:val="2"/>
            <w:vAlign w:val="bottom"/>
            <w:hideMark/>
          </w:tcPr>
          <w:p w14:paraId="256E21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0D013E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03BCFF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4125A2F" w14:textId="77777777" w:rsidTr="008215A5">
        <w:trPr>
          <w:trHeight w:val="2040"/>
        </w:trPr>
        <w:tc>
          <w:tcPr>
            <w:tcW w:w="1260" w:type="dxa"/>
          </w:tcPr>
          <w:p w14:paraId="3AA88985" w14:textId="071830B1"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&lt;EndNote&gt;&lt;Cite&gt;&lt;Author&gt;Agaronnik&lt;/Author&gt;&lt;Year&gt;2025&lt;/Year&gt;&lt;RecNum&gt;64&lt;/RecNum&gt;&lt;DisplayText&gt;[58]&lt;/DisplayText&gt;&lt;record&gt;&lt;rec-number&gt;64&lt;/rec-number&gt;&lt;foreign-keys&gt;&lt;key app="EN" db-id="t2esz2awst2x2yepftpp95wltzavzsxaezr2" timestamp="1760385620"&gt;64&lt;/key&gt;&lt;/foreign-keys&gt;&lt;ref-type name="Journal Article"&gt;17&lt;/ref-type&gt;&lt;contributors&gt;&lt;authors&gt;&lt;author&gt;Agaronnik, Nicole D.&lt;/author&gt;&lt;author&gt;Davis, Joshua&lt;/author&gt;&lt;author&gt;Manz, Christopher R.&lt;/author&gt;&lt;author&gt;Tulsky, James A.&lt;/author&gt;&lt;author&gt;Lindvall, Charlotta&lt;/author&gt;&lt;/authors&gt;&lt;/contributors&gt;&lt;titles&gt;&lt;title&gt;Large Language Models to Identify Advance Care Planning in Patients With Advanced Cancer&lt;/title&gt;&lt;secondary-title&gt;Journal of Pain and Symptom Management&lt;/secondary-title&gt;&lt;/titles&gt;&lt;periodical&gt;&lt;full-title&gt;Journal of Pain and Symptom Management&lt;/full-title&gt;&lt;/periodical&gt;&lt;pages&gt;243-250.e1&lt;/pages&gt;&lt;volume&gt;69&lt;/volume&gt;&lt;number&gt;3&lt;/number&gt;&lt;keywords&gt;&lt;keyword&gt;Large language models&lt;/keyword&gt;&lt;keyword&gt;Advance care planning&lt;/keyword&gt;&lt;keyword&gt;Goals of care&lt;/keyword&gt;&lt;keyword&gt;Artificial intelligence&lt;/keyword&gt;&lt;/keywords&gt;&lt;dates&gt;&lt;year&gt;2025&lt;/year&gt;&lt;pub-dates&gt;&lt;date&gt;2025/03/01/&lt;/date&gt;&lt;/pub-dates&gt;&lt;/dates&gt;&lt;isbn&gt;0885-3924&lt;/isbn&gt;&lt;urls&gt;&lt;related-urls&gt;&lt;url&gt;https://www.sciencedirect.com/science/article/pii/S088539242401128X&lt;/url&gt;&lt;/related-urls&gt;&lt;/urls&gt;&lt;electronic-resource-num&gt;https://doi.org/10.1016/j.jpainsymman.2024.11.016&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02366D7" w14:textId="0C79E08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models to identify advance care planning in patients with advanced cancer</w:t>
            </w:r>
          </w:p>
        </w:tc>
        <w:tc>
          <w:tcPr>
            <w:tcW w:w="450" w:type="dxa"/>
            <w:vAlign w:val="bottom"/>
            <w:hideMark/>
          </w:tcPr>
          <w:p w14:paraId="7F94A21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41B935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p>
        </w:tc>
        <w:tc>
          <w:tcPr>
            <w:tcW w:w="540" w:type="dxa"/>
            <w:vAlign w:val="bottom"/>
            <w:hideMark/>
          </w:tcPr>
          <w:p w14:paraId="30F1416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32671ED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720" w:type="dxa"/>
            <w:vAlign w:val="bottom"/>
            <w:hideMark/>
          </w:tcPr>
          <w:p w14:paraId="3916820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2F865C2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5089D3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c>
          <w:tcPr>
            <w:tcW w:w="990" w:type="dxa"/>
            <w:vAlign w:val="bottom"/>
            <w:hideMark/>
          </w:tcPr>
          <w:p w14:paraId="529604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1170" w:type="dxa"/>
            <w:vAlign w:val="bottom"/>
            <w:hideMark/>
          </w:tcPr>
          <w:p w14:paraId="602AEA7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6971D94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00" w:type="dxa"/>
            <w:vAlign w:val="bottom"/>
            <w:hideMark/>
          </w:tcPr>
          <w:p w14:paraId="4FAA6BC3"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57F4FD4B"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6CA5FDD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30" w:type="dxa"/>
            <w:vAlign w:val="bottom"/>
            <w:hideMark/>
          </w:tcPr>
          <w:p w14:paraId="3707E18B"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428" w:type="dxa"/>
            <w:gridSpan w:val="2"/>
            <w:vAlign w:val="bottom"/>
            <w:hideMark/>
          </w:tcPr>
          <w:p w14:paraId="4464736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34" w:type="dxa"/>
            <w:gridSpan w:val="2"/>
            <w:vAlign w:val="bottom"/>
            <w:hideMark/>
          </w:tcPr>
          <w:p w14:paraId="5CAD05F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44" w:type="dxa"/>
            <w:gridSpan w:val="2"/>
            <w:vAlign w:val="bottom"/>
            <w:hideMark/>
          </w:tcPr>
          <w:p w14:paraId="74C9FD9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r>
      <w:tr w:rsidR="00C53421" w:rsidRPr="00C53421" w14:paraId="4615F425" w14:textId="77777777" w:rsidTr="008215A5">
        <w:trPr>
          <w:trHeight w:val="6800"/>
        </w:trPr>
        <w:tc>
          <w:tcPr>
            <w:tcW w:w="1260" w:type="dxa"/>
          </w:tcPr>
          <w:p w14:paraId="02B750A7" w14:textId="1F6D9031"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&lt;EndNote&gt;&lt;Cite&gt;&lt;Author&gt;Cao&lt;/Author&gt;&lt;Year&gt;2024&lt;/Year&gt;&lt;RecNum&gt;51&lt;/RecNum&gt;&lt;DisplayText&gt;[59]&lt;/DisplayText&gt;&lt;record&gt;&lt;rec-number&gt;51&lt;/rec-number&gt;&lt;foreign-keys&gt;&lt;key app="EN" db-id="dparzxfwkfe9s8ep9pix5t2nd2ffzstasrss" timestamp="1762306740"&gt;51&lt;/key&gt;&lt;/foreign-keys&gt;&lt;ref-type name="Journal Article"&gt;17&lt;/ref-type&gt;&lt;contributors&gt;&lt;authors&gt;&lt;author&gt;Cao, Jennie J.&lt;/author&gt;&lt;author&gt;Kwon, Daniel H.&lt;/author&gt;&lt;author&gt;Ghaziani, Tara T.&lt;/author&gt;&lt;author&gt;Kwo, Paul&lt;/author&gt;&lt;author&gt;Tse, Gary&lt;/author&gt;&lt;author&gt;Kesselman, Andrew&lt;/author&gt;&lt;author&gt;Kamaya, Aya&lt;/author&gt;&lt;author&gt;Tse, Justin R.&lt;/author&gt;&lt;/authors&gt;&lt;/contributors&gt;&lt;titles&gt;&lt;title&gt;Large language models’ responses to liver cancer surveillance, diagnosis, and management questions: accuracy, reliability, readability&lt;/title&gt;&lt;secondary-title&gt;Abdominal Radiology&lt;/secondary-title&gt;&lt;/titles&gt;&lt;periodical&gt;&lt;full-title&gt;Abdominal Radiology&lt;/full-title&gt;&lt;/periodical&gt;&lt;pages&gt;4286-4294&lt;/pages&gt;&lt;volume&gt;49&lt;/volume&gt;&lt;number&gt;12&lt;/number&gt;&lt;dates&gt;&lt;year&gt;2024&lt;/year&gt;&lt;pub-dates&gt;&lt;date&gt;2024/12/01&lt;/date&gt;&lt;/pub-dates&gt;&lt;/dates&gt;&lt;isbn&gt;2366-0058&lt;/isbn&gt;&lt;urls&gt;&lt;related-urls&gt;&lt;url&gt;https://doi.org/10.1007/s00261-024-04501-7&lt;/url&gt;&lt;/related-urls&gt;&lt;/urls&gt;&lt;electronic-resource-num&gt;10.1007/s00261-024-04501-7&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[59]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F1A65C2" w14:textId="6EB0764D"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models’ responses to liver cancer surveillance, diagnosis, and management questions: accuracy, reliability, readability</w:t>
            </w:r>
          </w:p>
        </w:tc>
        <w:tc>
          <w:tcPr>
            <w:tcW w:w="450" w:type="dxa"/>
            <w:vAlign w:val="bottom"/>
            <w:hideMark/>
          </w:tcPr>
          <w:p w14:paraId="2946745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EE9792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DD9C7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patient education</w:t>
            </w:r>
          </w:p>
        </w:tc>
        <w:tc>
          <w:tcPr>
            <w:tcW w:w="990" w:type="dxa"/>
            <w:vAlign w:val="bottom"/>
            <w:hideMark/>
          </w:tcPr>
          <w:p w14:paraId="16CE11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7A6F7F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physicians</w:t>
            </w:r>
          </w:p>
        </w:tc>
        <w:tc>
          <w:tcPr>
            <w:tcW w:w="540" w:type="dxa"/>
            <w:vAlign w:val="bottom"/>
            <w:hideMark/>
          </w:tcPr>
          <w:p w14:paraId="2285A7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liver cancer</w:t>
            </w:r>
          </w:p>
        </w:tc>
        <w:tc>
          <w:tcPr>
            <w:tcW w:w="540" w:type="dxa"/>
            <w:vAlign w:val="bottom"/>
            <w:hideMark/>
          </w:tcPr>
          <w:p w14:paraId="7C6642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Gemini, and Bing</w:t>
            </w:r>
          </w:p>
        </w:tc>
        <w:tc>
          <w:tcPr>
            <w:tcW w:w="990" w:type="dxa"/>
            <w:vAlign w:val="bottom"/>
            <w:hideMark/>
          </w:tcPr>
          <w:p w14:paraId="7A06FD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Public-facing chat interfaces; plain-text responses; English only; no explainability, citations, or multilingual support; tested via free-access versions</w:t>
            </w:r>
          </w:p>
        </w:tc>
        <w:tc>
          <w:tcPr>
            <w:tcW w:w="1170" w:type="dxa"/>
            <w:vAlign w:val="bottom"/>
            <w:hideMark/>
          </w:tcPr>
          <w:p w14:paraId="79273A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questions on liver cancer diagnosis and management</w:t>
            </w:r>
          </w:p>
        </w:tc>
        <w:tc>
          <w:tcPr>
            <w:tcW w:w="990" w:type="dxa"/>
            <w:vAlign w:val="bottom"/>
            <w:hideMark/>
          </w:tcPr>
          <w:p w14:paraId="710701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plain-text answers</w:t>
            </w:r>
          </w:p>
        </w:tc>
        <w:tc>
          <w:tcPr>
            <w:tcW w:w="900" w:type="dxa"/>
            <w:vAlign w:val="bottom"/>
            <w:hideMark/>
          </w:tcPr>
          <w:p w14:paraId="34C2BC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scored by 6 fellowship-trained physicians (−1 inaccurate, 0 inadequate, +1 accurate).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Reliability = all 3 responses to a question accurate.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 Flesch Reading Ease Score (FRES), Flesch-Kincaid Grade Level (FKGL), word count.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One-way ANOVAs with Tukey’s tests for group comparisons</w:t>
            </w:r>
          </w:p>
        </w:tc>
        <w:tc>
          <w:tcPr>
            <w:tcW w:w="1080" w:type="dxa"/>
            <w:vAlign w:val="bottom"/>
            <w:hideMark/>
          </w:tcPr>
          <w:p w14:paraId="2DC599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FRES = 0 (very hard) to 100 (very easy).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FKGL = U.S. grade-level readability.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Accuracy = mean score &gt;0; Reliability = all accurate</w:t>
            </w:r>
          </w:p>
        </w:tc>
        <w:tc>
          <w:tcPr>
            <w:tcW w:w="1080" w:type="dxa"/>
            <w:vAlign w:val="bottom"/>
            <w:hideMark/>
          </w:tcPr>
          <w:p w14:paraId="10A8E1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Gemini ~60%, ChatGPT ~45%, Bing ~30; reliable subset smaller (e.g., 30% of ChatGPT’s accurate answers were reliable); readability too complex for general public</w:t>
            </w:r>
          </w:p>
        </w:tc>
        <w:tc>
          <w:tcPr>
            <w:tcW w:w="630" w:type="dxa"/>
            <w:vAlign w:val="bottom"/>
            <w:hideMark/>
          </w:tcPr>
          <w:p w14:paraId="39D80C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Misinterpretation of LI-RADS categories (esp. US LI-RADS, LR-M, LR-5 biopsy recommendation errors); outdated training cutoffs; poor readability; risk of misinformation; small Q set; only free/basic versions tested</w:t>
            </w:r>
          </w:p>
        </w:tc>
        <w:tc>
          <w:tcPr>
            <w:tcW w:w="428" w:type="dxa"/>
            <w:gridSpan w:val="2"/>
            <w:vAlign w:val="bottom"/>
            <w:hideMark/>
          </w:tcPr>
          <w:p w14:paraId="3061C0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311F5D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B6328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FD76037" w14:textId="77777777" w:rsidTr="008215A5">
        <w:trPr>
          <w:trHeight w:val="6800"/>
        </w:trPr>
        <w:tc>
          <w:tcPr>
            <w:tcW w:w="1260" w:type="dxa"/>
          </w:tcPr>
          <w:p w14:paraId="37F68F69" w14:textId="43F1EC0A"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&lt;EndNote&gt;&lt;Cite&gt;&lt;Author&gt;Hermann&lt;/Author&gt;&lt;Year&gt;2023&lt;/Year&gt;&lt;RecNum&gt;66&lt;/RecNum&gt;&lt;DisplayText&gt;[60]&lt;/DisplayText&gt;&lt;record&gt;&lt;rec-number&gt;66&lt;/rec-number&gt;&lt;foreign-keys&gt;&lt;key app="EN" db-id="t2esz2awst2x2yepftpp95wltzavzsxaezr2" timestamp="1760385688"&gt;66&lt;/key&gt;&lt;/foreign-keys&gt;&lt;ref-type name="Journal Article"&gt;17&lt;/ref-type&gt;&lt;contributors&gt;&lt;authors&gt;&lt;author&gt;Hermann, Catherine E.&lt;/author&gt;&lt;author&gt;Patel, Jharna M.&lt;/author&gt;&lt;author&gt;Boyd, Leslie&lt;/author&gt;&lt;author&gt;Growdon, Whitfield B.&lt;/author&gt;&lt;author&gt;Aviki, Emeline&lt;/author&gt;&lt;author&gt;Stasenko, Marina&lt;/author&gt;&lt;/authors&gt;&lt;/contributors&gt;&lt;titles&gt;&lt;title&gt;Let&amp;apos;s chat about cervical cancer: Assessing the accuracy of ChatGPT responses to cervical cancer questions&lt;/title&gt;&lt;secondary-title&gt;Gynecologic Oncology&lt;/secondary-title&gt;&lt;/titles&gt;&lt;periodical&gt;&lt;full-title&gt;Gynecologic Oncology&lt;/full-title&gt;&lt;/periodical&gt;&lt;pages&gt;164-168&lt;/pages&gt;&lt;volume&gt;179&lt;/volume&gt;&lt;keywords&gt;&lt;keyword&gt;Artificial Intelligence&lt;/keyword&gt;&lt;keyword&gt;ChatGPT&lt;/keyword&gt;&lt;keyword&gt;Cervical dysplasia&lt;/keyword&gt;&lt;keyword&gt;HPV vaccination&lt;/keyword&gt;&lt;keyword&gt;Cervical cancer&lt;/keyword&gt;&lt;/keywords&gt;&lt;dates&gt;&lt;year&gt;2023&lt;/year&gt;&lt;pub-dates&gt;&lt;date&gt;2023/12/01/&lt;/date&gt;&lt;/pub-dates&gt;&lt;/dates&gt;&lt;isbn&gt;0090-8258&lt;/isbn&gt;&lt;urls&gt;&lt;related-urls&gt;&lt;url&gt;https://www.sciencedirect.com/science/article/pii/S0090825823015354&lt;/url&gt;&lt;/related-urls&gt;&lt;/urls&gt;&lt;electronic-resource-num&gt;https://doi.org/10.1016/j.ygyno.2023.11.008&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343FF04" w14:textId="4D9DC0B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let's chat about cervical cancer: assessing the accuracy of chatgpt responses to cervical cancer questions</w:t>
            </w:r>
          </w:p>
        </w:tc>
        <w:tc>
          <w:tcPr>
            <w:tcW w:w="450" w:type="dxa"/>
            <w:vAlign w:val="bottom"/>
            <w:hideMark/>
          </w:tcPr>
          <w:p w14:paraId="4223536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6042BE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B8898E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patient education</w:t>
            </w:r>
          </w:p>
        </w:tc>
        <w:tc>
          <w:tcPr>
            <w:tcW w:w="990" w:type="dxa"/>
            <w:vAlign w:val="bottom"/>
            <w:hideMark/>
          </w:tcPr>
          <w:p w14:paraId="425F9E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694F9B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(women 18–44)</w:t>
            </w:r>
          </w:p>
        </w:tc>
        <w:tc>
          <w:tcPr>
            <w:tcW w:w="540" w:type="dxa"/>
            <w:vAlign w:val="bottom"/>
            <w:hideMark/>
          </w:tcPr>
          <w:p w14:paraId="2E017D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cervical cancer</w:t>
            </w:r>
          </w:p>
        </w:tc>
        <w:tc>
          <w:tcPr>
            <w:tcW w:w="540" w:type="dxa"/>
            <w:vAlign w:val="bottom"/>
            <w:hideMark/>
          </w:tcPr>
          <w:p w14:paraId="0A40CA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729D7F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Public-facing web interface; plain-text conversational answers; English only; no citations or explainability features; designed to simulate real patient queries</w:t>
            </w:r>
          </w:p>
        </w:tc>
        <w:tc>
          <w:tcPr>
            <w:tcW w:w="1170" w:type="dxa"/>
            <w:vAlign w:val="bottom"/>
            <w:hideMark/>
          </w:tcPr>
          <w:p w14:paraId="1F40A6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64 curated questions (prevention, diagnosis, treatment, survivorship/QoL)</w:t>
            </w:r>
          </w:p>
        </w:tc>
        <w:tc>
          <w:tcPr>
            <w:tcW w:w="990" w:type="dxa"/>
            <w:vAlign w:val="bottom"/>
            <w:hideMark/>
          </w:tcPr>
          <w:p w14:paraId="0E4F81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plain-text answers</w:t>
            </w:r>
          </w:p>
        </w:tc>
        <w:tc>
          <w:tcPr>
            <w:tcW w:w="900" w:type="dxa"/>
            <w:vAlign w:val="bottom"/>
            <w:hideMark/>
          </w:tcPr>
          <w:p w14:paraId="1B1F2B5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ChatGPT responses to questions about cervical cancer prevention</w:t>
            </w:r>
            <w:r w:rsidRPr="00C53421">
              <w:rPr>
                <w:rFonts w:ascii="Times New Roman" w:eastAsia="Times New Roman" w:hAnsi="Times New Roman" w:cs="Times New Roman"/>
                <w:color w:val="000000"/>
                <w:kern w:val="0"/>
                <w:sz w:val="16"/>
                <w:szCs w:val="16"/>
                <w14:ligatures w14:val="none"/>
              </w:rPr>
              <w:br/>
              <w:t>- Accuracy of ChatGPT responses to questions about cervical cancer diagnosis</w:t>
            </w:r>
            <w:r w:rsidRPr="00C53421">
              <w:rPr>
                <w:rFonts w:ascii="Times New Roman" w:eastAsia="Times New Roman" w:hAnsi="Times New Roman" w:cs="Times New Roman"/>
                <w:color w:val="000000"/>
                <w:kern w:val="0"/>
                <w:sz w:val="16"/>
                <w:szCs w:val="16"/>
                <w14:ligatures w14:val="none"/>
              </w:rPr>
              <w:br/>
              <w:t>- Accuracy of ChatGPT responses to questions about cervical cancer treatment</w:t>
            </w:r>
            <w:r w:rsidRPr="00C53421">
              <w:rPr>
                <w:rFonts w:ascii="Times New Roman" w:eastAsia="Times New Roman" w:hAnsi="Times New Roman" w:cs="Times New Roman"/>
                <w:color w:val="000000"/>
                <w:kern w:val="0"/>
                <w:sz w:val="16"/>
                <w:szCs w:val="16"/>
                <w14:ligatures w14:val="none"/>
              </w:rPr>
              <w:br/>
              <w:t>- Accuracy of ChatGPT responses to questions about cervical cancer survivorship/quality of life</w:t>
            </w:r>
          </w:p>
        </w:tc>
        <w:tc>
          <w:tcPr>
            <w:tcW w:w="1080" w:type="dxa"/>
            <w:vAlign w:val="bottom"/>
            <w:hideMark/>
          </w:tcPr>
          <w:p w14:paraId="15CEFC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Proportion of responses in each accuracy category</w:t>
            </w:r>
          </w:p>
        </w:tc>
        <w:tc>
          <w:tcPr>
            <w:tcW w:w="1080" w:type="dxa"/>
            <w:vAlign w:val="bottom"/>
            <w:hideMark/>
          </w:tcPr>
          <w:p w14:paraId="40AB4F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53.1% score 1 (comprehensive &amp; correct), 29.7% score 2, 15.6% score 3, 1.6% score 4.</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Prevention: 91.7% correct (1 or 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Survivorship/QOL: 93.8% correct.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Diagnosis: 33.3% correct.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Treatment: 71.4% correct, with 1 completely incorrect (4).</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39% of questions required adjudication by ≥3 reviewers.</w:t>
            </w:r>
          </w:p>
        </w:tc>
        <w:tc>
          <w:tcPr>
            <w:tcW w:w="630" w:type="dxa"/>
            <w:vAlign w:val="bottom"/>
            <w:hideMark/>
          </w:tcPr>
          <w:p w14:paraId="0704E0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High inter-reviewer variability (39% of items); model version limited to v3.5; risk of misinformation in diagnosis/treatment answers; lack of personalization; occasional social bias; subjectivity of scoring system.</w:t>
            </w:r>
          </w:p>
        </w:tc>
        <w:tc>
          <w:tcPr>
            <w:tcW w:w="428" w:type="dxa"/>
            <w:gridSpan w:val="2"/>
            <w:vAlign w:val="bottom"/>
            <w:hideMark/>
          </w:tcPr>
          <w:p w14:paraId="6131A1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7FEEB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98AE0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553933D" w14:textId="77777777" w:rsidTr="008215A5">
        <w:trPr>
          <w:trHeight w:val="4420"/>
        </w:trPr>
        <w:tc>
          <w:tcPr>
            <w:tcW w:w="1260" w:type="dxa"/>
          </w:tcPr>
          <w:p w14:paraId="5C911512" w14:textId="2CFAA4BD"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&lt;EndNote&gt;&lt;Cite&gt;&lt;Author&gt;Benary&lt;/Author&gt;&lt;Year&gt;2023&lt;/Year&gt;&lt;RecNum&gt;75&lt;/RecNum&gt;&lt;DisplayText&gt;[61]&lt;/DisplayText&gt;&lt;record&gt;&lt;rec-number&gt;75&lt;/rec-number&gt;&lt;foreign-keys&gt;&lt;key app="EN" db-id="dparzxfwkfe9s8ep9pix5t2nd2ffzstasrss" timestamp="1762306740"&gt;75&lt;/key&gt;&lt;/foreign-keys&gt;&lt;ref-type name="Journal Article"&gt;17&lt;/ref-type&gt;&lt;contributors&gt;&lt;authors&gt;&lt;author&gt;Benary, Manuela&lt;/author&gt;&lt;author&gt;Wang, Xing David&lt;/author&gt;&lt;author&gt;Schmidt, Max&lt;/author&gt;&lt;author&gt;Soll, Dominik&lt;/author&gt;&lt;author&gt;Hilfenhaus, Georg&lt;/author&gt;&lt;author&gt;Nassir, Mani&lt;/author&gt;&lt;author&gt;Sigler, Christian&lt;/author&gt;&lt;author&gt;Knödler, Maren&lt;/author&gt;&lt;author&gt;Keller, Ulrich&lt;/author&gt;&lt;author&gt;Beule, Dieter&lt;/author&gt;&lt;author&gt;Keilholz, Ulrich&lt;/author&gt;&lt;author&gt;Leser, Ulf&lt;/author&gt;&lt;author&gt;Rieke, Damian T.&lt;/author&gt;&lt;/authors&gt;&lt;/contributors&gt;&lt;titles&gt;&lt;title&gt;Leveraging Large Language Models for Decision Support in Personalized Oncology&lt;/title&gt;&lt;secondary-title&gt;JAMA Network Open&lt;/secondary-title&gt;&lt;/titles&gt;&lt;periodical&gt;&lt;full-title&gt;JAMA Network Open&lt;/full-title&gt;&lt;/periodical&gt;&lt;pages&gt;e2343689-e2343689&lt;/pages&gt;&lt;volume&gt;6&lt;/volume&gt;&lt;number&gt;11&lt;/number&gt;&lt;dates&gt;&lt;year&gt;2023&lt;/year&gt;&lt;/dates&gt;&lt;isbn&gt;2574-3805&lt;/isbn&gt;&lt;urls&gt;&lt;related-urls&gt;&lt;url&gt;https://doi.org/10.1001/jamanetworkopen.2023.43689&lt;/url&gt;&lt;/related-urls&gt;&lt;/urls&gt;&lt;electronic-resource-num&gt;10.1001/jamanetworkopen.2023.43689&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49309E2" w14:textId="08E88DB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leveraging large language models for decision support in personalized oncology</w:t>
            </w:r>
          </w:p>
        </w:tc>
        <w:tc>
          <w:tcPr>
            <w:tcW w:w="450" w:type="dxa"/>
            <w:vAlign w:val="bottom"/>
            <w:hideMark/>
          </w:tcPr>
          <w:p w14:paraId="3E26DA6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7395A3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4EB0DF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decision support </w:t>
            </w:r>
          </w:p>
        </w:tc>
        <w:tc>
          <w:tcPr>
            <w:tcW w:w="990" w:type="dxa"/>
            <w:vAlign w:val="bottom"/>
            <w:hideMark/>
          </w:tcPr>
          <w:p w14:paraId="726A96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7E2AC0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Molecular tumor board (MTB) oncologists</w:t>
            </w:r>
          </w:p>
        </w:tc>
        <w:tc>
          <w:tcPr>
            <w:tcW w:w="540" w:type="dxa"/>
            <w:vAlign w:val="bottom"/>
            <w:hideMark/>
          </w:tcPr>
          <w:p w14:paraId="493A1A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Advanced cancers (10 fictional patients, 7 tumor entities including lung adenocarcinoma; median 3.5 molecular alterations/patient)</w:t>
            </w:r>
          </w:p>
        </w:tc>
        <w:tc>
          <w:tcPr>
            <w:tcW w:w="540" w:type="dxa"/>
            <w:vAlign w:val="bottom"/>
            <w:hideMark/>
          </w:tcPr>
          <w:p w14:paraId="550824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Galactica, Perplexity, and BioMedLM</w:t>
            </w:r>
          </w:p>
        </w:tc>
        <w:tc>
          <w:tcPr>
            <w:tcW w:w="990" w:type="dxa"/>
            <w:vAlign w:val="bottom"/>
            <w:hideMark/>
          </w:tcPr>
          <w:p w14:paraId="347A64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conversational interfaces; some online (ChatGPT, Perplexity, Galactica), one local (BioMedLM); differences in openness, retrieval integration, training domain; provided treatment suggestions with references</w:t>
            </w:r>
          </w:p>
        </w:tc>
        <w:tc>
          <w:tcPr>
            <w:tcW w:w="1170" w:type="dxa"/>
            <w:vAlign w:val="bottom"/>
            <w:hideMark/>
          </w:tcPr>
          <w:p w14:paraId="56747A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fictional cases of patients with advanced cancer and genetic alterations</w:t>
            </w:r>
          </w:p>
        </w:tc>
        <w:tc>
          <w:tcPr>
            <w:tcW w:w="990" w:type="dxa"/>
            <w:vAlign w:val="bottom"/>
            <w:hideMark/>
          </w:tcPr>
          <w:p w14:paraId="4D8638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w:t>
            </w:r>
          </w:p>
        </w:tc>
        <w:tc>
          <w:tcPr>
            <w:tcW w:w="900" w:type="dxa"/>
            <w:vAlign w:val="bottom"/>
            <w:hideMark/>
          </w:tcPr>
          <w:p w14:paraId="312D43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Precision</w:t>
            </w:r>
            <w:r w:rsidRPr="00C53421">
              <w:rPr>
                <w:rFonts w:ascii="Times New Roman" w:eastAsia="Times New Roman" w:hAnsi="Times New Roman" w:cs="Times New Roman"/>
                <w:color w:val="000000"/>
                <w:kern w:val="0"/>
                <w:sz w:val="16"/>
                <w:szCs w:val="16"/>
                <w14:ligatures w14:val="none"/>
              </w:rPr>
              <w:br/>
              <w:t>- Recall</w:t>
            </w:r>
            <w:r w:rsidRPr="00C53421">
              <w:rPr>
                <w:rFonts w:ascii="Times New Roman" w:eastAsia="Times New Roman" w:hAnsi="Times New Roman" w:cs="Times New Roman"/>
                <w:color w:val="000000"/>
                <w:kern w:val="0"/>
                <w:sz w:val="16"/>
                <w:szCs w:val="16"/>
                <w14:ligatures w14:val="none"/>
              </w:rPr>
              <w:br/>
              <w:t>- F1 score</w:t>
            </w:r>
            <w:r w:rsidRPr="00C53421">
              <w:rPr>
                <w:rFonts w:ascii="Times New Roman" w:eastAsia="Times New Roman" w:hAnsi="Times New Roman" w:cs="Times New Roman"/>
                <w:color w:val="000000"/>
                <w:kern w:val="0"/>
                <w:sz w:val="16"/>
                <w:szCs w:val="16"/>
                <w14:ligatures w14:val="none"/>
              </w:rPr>
              <w:br/>
              <w:t>- Recognizability</w:t>
            </w:r>
            <w:r w:rsidRPr="00C53421">
              <w:rPr>
                <w:rFonts w:ascii="Times New Roman" w:eastAsia="Times New Roman" w:hAnsi="Times New Roman" w:cs="Times New Roman"/>
                <w:color w:val="000000"/>
                <w:kern w:val="0"/>
                <w:sz w:val="16"/>
                <w:szCs w:val="16"/>
                <w14:ligatures w14:val="none"/>
              </w:rPr>
              <w:br/>
              <w:t>- Usefulness of recommendations</w:t>
            </w:r>
            <w:r w:rsidRPr="00C53421">
              <w:rPr>
                <w:rFonts w:ascii="Times New Roman" w:eastAsia="Times New Roman" w:hAnsi="Times New Roman" w:cs="Times New Roman"/>
                <w:color w:val="000000"/>
                <w:kern w:val="0"/>
                <w:sz w:val="16"/>
                <w:szCs w:val="16"/>
                <w14:ligatures w14:val="none"/>
              </w:rPr>
              <w:br/>
              <w:t>- Accuracy of provided references</w:t>
            </w:r>
          </w:p>
        </w:tc>
        <w:tc>
          <w:tcPr>
            <w:tcW w:w="1080" w:type="dxa"/>
            <w:vAlign w:val="bottom"/>
            <w:hideMark/>
          </w:tcPr>
          <w:p w14:paraId="3071CF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Precision = TP/(TP+FP).</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Recall = TP/(TP+FN).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F1 = harmonic mean of precision &amp; recall.</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Recognizability = MTB rating (0 unlikely AI → 10 likely AI).</w:t>
            </w:r>
          </w:p>
        </w:tc>
        <w:tc>
          <w:tcPr>
            <w:tcW w:w="1080" w:type="dxa"/>
            <w:vAlign w:val="bottom"/>
            <w:hideMark/>
          </w:tcPr>
          <w:p w14:paraId="19238E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Individual LLM F1 scores poor (0.04–0.19); combined LLM options improved (F1=0.29). At least one LLM suggestion per patient judged clinically useful; 2 unique LLM-only treatment strategies identified. MTB recognized AI suggestions easily (median 7.5 vs 2.0 for expert options). ChatGPT-3 hallucinated 27/85 trial IDs; Perplexity provided 34 valid NCT IDs</w:t>
            </w:r>
          </w:p>
        </w:tc>
        <w:tc>
          <w:tcPr>
            <w:tcW w:w="630" w:type="dxa"/>
            <w:vAlign w:val="bottom"/>
            <w:hideMark/>
          </w:tcPr>
          <w:p w14:paraId="04279E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Hallucinated references (esp. ChatGPT-3); lack of sufficient supporting evidence; variability across LLMs; instability with model updates; online-only tools pose data privacy and reproducibility concerns</w:t>
            </w:r>
          </w:p>
        </w:tc>
        <w:tc>
          <w:tcPr>
            <w:tcW w:w="428" w:type="dxa"/>
            <w:gridSpan w:val="2"/>
            <w:vAlign w:val="bottom"/>
            <w:hideMark/>
          </w:tcPr>
          <w:p w14:paraId="7EEB58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25BE26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and Perplexity free/paid web apps; BioMedLM open domain-specific; Galactica research model; access depends on platform</w:t>
            </w:r>
          </w:p>
        </w:tc>
        <w:tc>
          <w:tcPr>
            <w:tcW w:w="644" w:type="dxa"/>
            <w:gridSpan w:val="2"/>
            <w:vAlign w:val="bottom"/>
            <w:hideMark/>
          </w:tcPr>
          <w:p w14:paraId="0AD415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and Perplexity proprietary; BioMedLM open biomedical-specific; Galactica research prototype (Meta)</w:t>
            </w:r>
          </w:p>
        </w:tc>
      </w:tr>
      <w:tr w:rsidR="00C53421" w:rsidRPr="00C53421" w14:paraId="35AAE4A4" w14:textId="77777777" w:rsidTr="008215A5">
        <w:trPr>
          <w:trHeight w:val="8192"/>
        </w:trPr>
        <w:tc>
          <w:tcPr>
            <w:tcW w:w="1260" w:type="dxa"/>
          </w:tcPr>
          <w:p w14:paraId="3538854C" w14:textId="4E1C41BD" w:rsidR="00C53421" w:rsidRPr="00C53421" w:rsidRDefault="003B57A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&lt;EndNote&gt;&lt;Cite&gt;&lt;Author&gt;Rinderknecht&lt;/Author&gt;&lt;Year&gt;2025&lt;/Year&gt;&lt;RecNum&gt;6&lt;/RecNum&gt;&lt;DisplayText&gt;[62]&lt;/DisplayText&gt;&lt;record&gt;&lt;rec-number&gt;6&lt;/rec-number&gt;&lt;foreign-keys&gt;&lt;key app="EN" db-id="dparzxfwkfe9s8ep9pix5t2nd2ffzstasrss" timestamp="1762306740"&gt;6&lt;/key&gt;&lt;/foreign-keys&gt;&lt;ref-type name="Journal Article"&gt;17&lt;/ref-type&gt;&lt;contributors&gt;&lt;authors&gt;&lt;author&gt;Rinderknecht, Emily&lt;/author&gt;&lt;author&gt;Schmelzer, Anna&lt;/author&gt;&lt;author&gt;Kravchuk, Anton&lt;/author&gt;&lt;author&gt;Goßler, Christopher&lt;/author&gt;&lt;author&gt;Breyer, Johannes&lt;/author&gt;&lt;author&gt;Gilfrich, Christian&lt;/author&gt;&lt;author&gt;Burger, Maximilian&lt;/author&gt;&lt;author&gt;Engelmann, Simon&lt;/author&gt;&lt;author&gt;Saberi, Veronika&lt;/author&gt;&lt;author&gt;Kirschner, Clemens&lt;/author&gt;&lt;author&gt;Winning, Dominik von&lt;/author&gt;&lt;author&gt;Mayr, Roman&lt;/author&gt;&lt;author&gt;Wülfing, Christian&lt;/author&gt;&lt;author&gt;Borgmann, Hendrik&lt;/author&gt;&lt;author&gt;Buse, Stephan&lt;/author&gt;&lt;author&gt;Haas, Maximilian&lt;/author&gt;&lt;author&gt;May, Matthias&lt;/author&gt;&lt;/authors&gt;&lt;/contributors&gt;&lt;titles&gt;&lt;title&gt;Leveraging Large Language Models for High-Quality Lay Summaries: Efficacy of ChatGPT-4 with Custom Prompts in a Consecutive Series of Prostate Cancer Manuscripts&lt;/title&gt;&lt;secondary-title&gt;Current Oncology&lt;/secondary-title&gt;&lt;/titles&gt;&lt;periodical&gt;&lt;full-title&gt;Current Oncology&lt;/full-title&gt;&lt;/periodical&gt;&lt;pages&gt;102&lt;/pages&gt;&lt;volume&gt;32&lt;/volume&gt;&lt;number&gt;2&lt;/number&gt;&lt;dates&gt;&lt;year&gt;2025&lt;/year&gt;&lt;/dates&gt;&lt;isbn&gt;1718-7729&lt;/isbn&gt;&lt;accession-num&gt;doi:10.3390/curroncol32020102&lt;/accession-num&gt;&lt;urls&gt;&lt;related-urls&gt;&lt;url&gt;https://www.mdpi.com/1718-7729/32/2/102&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24443E1" w14:textId="44E235D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leveraging large language models for high-quality lay summaries: efficacy of chatgpt-4 with custom prompts in a consecutive series of prostate cancer manuscripts</w:t>
            </w:r>
          </w:p>
        </w:tc>
        <w:tc>
          <w:tcPr>
            <w:tcW w:w="450" w:type="dxa"/>
            <w:vAlign w:val="bottom"/>
            <w:hideMark/>
          </w:tcPr>
          <w:p w14:paraId="0186063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DA8BAF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multinational (Europe, North America, Asia, Australia)</w:t>
            </w:r>
          </w:p>
        </w:tc>
        <w:tc>
          <w:tcPr>
            <w:tcW w:w="540" w:type="dxa"/>
            <w:vAlign w:val="bottom"/>
            <w:hideMark/>
          </w:tcPr>
          <w:p w14:paraId="1D19EA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summarizer</w:t>
            </w:r>
          </w:p>
        </w:tc>
        <w:tc>
          <w:tcPr>
            <w:tcW w:w="990" w:type="dxa"/>
            <w:vAlign w:val="bottom"/>
            <w:hideMark/>
          </w:tcPr>
          <w:p w14:paraId="0649FC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communication, dissemination, and education</w:t>
            </w:r>
          </w:p>
        </w:tc>
        <w:tc>
          <w:tcPr>
            <w:tcW w:w="720" w:type="dxa"/>
            <w:vAlign w:val="bottom"/>
            <w:hideMark/>
          </w:tcPr>
          <w:p w14:paraId="5F765D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general public, non-expert readers, research participants</w:t>
            </w:r>
          </w:p>
        </w:tc>
        <w:tc>
          <w:tcPr>
            <w:tcW w:w="540" w:type="dxa"/>
            <w:vAlign w:val="bottom"/>
            <w:hideMark/>
          </w:tcPr>
          <w:p w14:paraId="5ADF64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47239D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w:t>
            </w:r>
          </w:p>
        </w:tc>
        <w:tc>
          <w:tcPr>
            <w:tcW w:w="990" w:type="dxa"/>
            <w:vAlign w:val="bottom"/>
            <w:hideMark/>
          </w:tcPr>
          <w:p w14:paraId="3C6F2E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Generates 1-paragraph plain-text summaries (≤150 words); extended prompt targeted 6th grade reading level (FKRE ≥30); English only; outputs evaluated for readability, comprehensiveness, word count adherence.</w:t>
            </w:r>
          </w:p>
        </w:tc>
        <w:tc>
          <w:tcPr>
            <w:tcW w:w="1170" w:type="dxa"/>
            <w:vAlign w:val="bottom"/>
            <w:hideMark/>
          </w:tcPr>
          <w:p w14:paraId="105C5E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Abstracts of 80 prostate cancer papers in Current Oncology (July 2022–June 2024)</w:t>
            </w:r>
          </w:p>
        </w:tc>
        <w:tc>
          <w:tcPr>
            <w:tcW w:w="990" w:type="dxa"/>
            <w:vAlign w:val="bottom"/>
            <w:hideMark/>
          </w:tcPr>
          <w:p w14:paraId="4296E5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summaries</w:t>
            </w:r>
          </w:p>
        </w:tc>
        <w:tc>
          <w:tcPr>
            <w:tcW w:w="900" w:type="dxa"/>
            <w:vAlign w:val="bottom"/>
            <w:hideMark/>
          </w:tcPr>
          <w:p w14:paraId="31FFAA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Readability metrics: Flesch-Kincaid Reading Ease (FKRE), Flesch-Kincaid Grade Level (FKGL), Gunning Fog Score (GFS), Smog Index (SI), Coleman-Liau Index (CLI), Automated Readability Index (ARI)</w:t>
            </w:r>
            <w:r w:rsidRPr="00C53421">
              <w:rPr>
                <w:rFonts w:ascii="Times New Roman" w:eastAsia="Times New Roman" w:hAnsi="Times New Roman" w:cs="Times New Roman"/>
                <w:color w:val="000000"/>
                <w:kern w:val="0"/>
                <w:sz w:val="16"/>
                <w:szCs w:val="16"/>
                <w14:ligatures w14:val="none"/>
              </w:rPr>
              <w:br/>
              <w:t>- Content quality: 5-point Likert scale for alignment with abstract and keywords</w:t>
            </w:r>
          </w:p>
        </w:tc>
        <w:tc>
          <w:tcPr>
            <w:tcW w:w="1080" w:type="dxa"/>
            <w:vAlign w:val="bottom"/>
            <w:hideMark/>
          </w:tcPr>
          <w:p w14:paraId="3842EF0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5-point Likert scale (1 = poor, 5 = excellent alignment with abstract/keywords).</w:t>
            </w:r>
          </w:p>
        </w:tc>
        <w:tc>
          <w:tcPr>
            <w:tcW w:w="1080" w:type="dxa"/>
            <w:vAlign w:val="bottom"/>
            <w:hideMark/>
          </w:tcPr>
          <w:p w14:paraId="7AD802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Extended prompt summaries had higher readability (FKRE 40.9 vs. 29.1, p&lt;0.001); lower grade level (12.8 vs. 14.8, p&lt;0.001); fewer “insufficient” summaries (13.8% vs. 52.5%, p&lt;0.001). Both prompts achieved excellent comprehensiveness (median Likert = 5).</w:t>
            </w:r>
          </w:p>
        </w:tc>
        <w:tc>
          <w:tcPr>
            <w:tcW w:w="630" w:type="dxa"/>
            <w:vAlign w:val="bottom"/>
            <w:hideMark/>
          </w:tcPr>
          <w:p w14:paraId="4BF271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Limitations of zero-shot prompting (variability in outputs); exclusive prostate cancer focus (limits generalizability); no comparison with human-written summaries; no iterative refinement across multiple runs; ethical considerations include data privacy, algorithmic bias, and need for human oversight</w:t>
            </w:r>
          </w:p>
        </w:tc>
        <w:tc>
          <w:tcPr>
            <w:tcW w:w="428" w:type="dxa"/>
            <w:gridSpan w:val="2"/>
            <w:vAlign w:val="bottom"/>
            <w:hideMark/>
          </w:tcPr>
          <w:p w14:paraId="2EF1D7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0ED83C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1898B6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B660D51" w14:textId="77777777" w:rsidTr="008215A5">
        <w:trPr>
          <w:trHeight w:val="7440"/>
        </w:trPr>
        <w:tc>
          <w:tcPr>
            <w:tcW w:w="1260" w:type="dxa"/>
          </w:tcPr>
          <w:p w14:paraId="49AE4D68" w14:textId="02A66108"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&lt;EndNote&gt;&lt;Cite&gt;&lt;Author&gt;Cho&lt;/Author&gt;&lt;Year&gt;2024&lt;/Year&gt;&lt;RecNum&gt;49&lt;/RecNum&gt;&lt;DisplayText&gt;[63]&lt;/DisplayText&gt;&lt;record&gt;&lt;rec-number&gt;49&lt;/rec-number&gt;&lt;foreign-keys&gt;&lt;key app="EN" db-id="dparzxfwkfe9s8ep9pix5t2nd2ffzstasrss" timestamp="1762306740"&gt;49&lt;/key&gt;&lt;/foreign-keys&gt;&lt;ref-type name="Journal Article"&gt;17&lt;/ref-type&gt;&lt;contributors&gt;&lt;authors&gt;&lt;author&gt;Cho,Seungbeom&lt;/author&gt;&lt;author&gt;Lee,Mangyeong&lt;/author&gt;&lt;author&gt;Yu,Jaewook&lt;/author&gt;&lt;author&gt;Yoon,Junghee&lt;/author&gt;&lt;author&gt;Choi,Jae-Boong&lt;/author&gt;&lt;author&gt;Jung,Kyu-Hwan&lt;/author&gt;&lt;author&gt;Cho,Juhee&lt;/author&gt;&lt;/authors&gt;&lt;/contributors&gt;&lt;auth-address&gt;Department of Medical Device Management and Research, Samsung Advanced Institute for Health Sciences and Technology, Sungkyunkwan University, 81 Irwon‐ro, Gangnam, Seoul, 06355, Republic of Korea, 82 02 3410 3632, kyuhwanjung@gmail.com&lt;/auth-address&gt;&lt;titles&gt;&lt;title&gt;Leveraging Large Language Models for Improved Understanding of Communications With Patients With Cancer in a Call Center Setting: Proof-of-Concept Study&lt;/title&gt;&lt;secondary-title&gt;J Med Internet Res&lt;/secondary-title&gt;&lt;/titles&gt;&lt;periodical&gt;&lt;full-title&gt;J Med Internet Res&lt;/full-title&gt;&lt;/periodical&gt;&lt;pages&gt;e63892&lt;/pages&gt;&lt;volume&gt;26&lt;/volume&gt;&lt;edition&gt;11.12.2024&lt;/edition&gt;&lt;keywords&gt;&lt;keyword&gt;large language model&lt;/keyword&gt;&lt;keyword&gt;cancer&lt;/keyword&gt;&lt;keyword&gt;supportive care&lt;/keyword&gt;&lt;keyword&gt;LLMs&lt;/keyword&gt;&lt;keyword&gt;patient communication&lt;/keyword&gt;&lt;keyword&gt;natural language processing&lt;/keyword&gt;&lt;keyword&gt;NLP&lt;/keyword&gt;&lt;keyword&gt;self-management&lt;/keyword&gt;&lt;keyword&gt;teleconsultation&lt;/keyword&gt;&lt;keyword&gt;triage services&lt;/keyword&gt;&lt;keyword&gt;telephone consultations&lt;/keyword&gt;&lt;/keywords&gt;&lt;dates&gt;&lt;year&gt;2024&lt;/year&gt;&lt;/dates&gt;&lt;isbn&gt;1438-8871&lt;/isbn&gt;&lt;work-type&gt;Original Paper&lt;/work-type&gt;&lt;urls&gt;&lt;related-urls&gt;&lt;url&gt;https://www.jmir.org/2024/1/e63892&lt;/url&gt;&lt;url&gt;https://doi.org/10.2196/63892&lt;/url&gt;&lt;/related-urls&gt;&lt;/urls&gt;&lt;electronic-resource-num&gt;10.2196/63892&lt;/electronic-resource-num&gt;&lt;language&gt;English&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8124A8E" w14:textId="545E88A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leveraging large language models for improved understanding of communications with patients with cancer in a call center setting: proof-of-concept study</w:t>
            </w:r>
          </w:p>
        </w:tc>
        <w:tc>
          <w:tcPr>
            <w:tcW w:w="450" w:type="dxa"/>
            <w:vAlign w:val="bottom"/>
            <w:hideMark/>
          </w:tcPr>
          <w:p w14:paraId="09D95F8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33353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Seoul, Korea</w:t>
            </w:r>
          </w:p>
        </w:tc>
        <w:tc>
          <w:tcPr>
            <w:tcW w:w="540" w:type="dxa"/>
            <w:vAlign w:val="bottom"/>
            <w:hideMark/>
          </w:tcPr>
          <w:p w14:paraId="131746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F0965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follow-up planning</w:t>
            </w:r>
          </w:p>
        </w:tc>
        <w:tc>
          <w:tcPr>
            <w:tcW w:w="720" w:type="dxa"/>
            <w:vAlign w:val="bottom"/>
            <w:hideMark/>
          </w:tcPr>
          <w:p w14:paraId="26893E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Call center staff, oncology nurses, administrators, potentially oncologists relying on triaged information</w:t>
            </w:r>
          </w:p>
        </w:tc>
        <w:tc>
          <w:tcPr>
            <w:tcW w:w="540" w:type="dxa"/>
            <w:vAlign w:val="bottom"/>
            <w:hideMark/>
          </w:tcPr>
          <w:p w14:paraId="7A38D0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cancer</w:t>
            </w:r>
          </w:p>
        </w:tc>
        <w:tc>
          <w:tcPr>
            <w:tcW w:w="540" w:type="dxa"/>
            <w:vAlign w:val="bottom"/>
            <w:hideMark/>
          </w:tcPr>
          <w:p w14:paraId="7096F6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LSTM, BERT</w:t>
            </w:r>
          </w:p>
        </w:tc>
        <w:tc>
          <w:tcPr>
            <w:tcW w:w="990" w:type="dxa"/>
            <w:vAlign w:val="bottom"/>
            <w:hideMark/>
          </w:tcPr>
          <w:p w14:paraId="6A8D00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classification; evaluated in Korean language setting; used refined category prompts; focused on few-shot learning without retraining; accessible via GPT-4 interface.</w:t>
            </w:r>
          </w:p>
        </w:tc>
        <w:tc>
          <w:tcPr>
            <w:tcW w:w="1170" w:type="dxa"/>
            <w:vAlign w:val="bottom"/>
            <w:hideMark/>
          </w:tcPr>
          <w:p w14:paraId="3E48C8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430,355 telephone consultation sentences (2016–2020) from a cancer hospital call center; annotated into initial (17) and refined (9) categories.</w:t>
            </w:r>
          </w:p>
        </w:tc>
        <w:tc>
          <w:tcPr>
            <w:tcW w:w="990" w:type="dxa"/>
            <w:vAlign w:val="bottom"/>
            <w:hideMark/>
          </w:tcPr>
          <w:p w14:paraId="093F8F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classification label</w:t>
            </w:r>
          </w:p>
        </w:tc>
        <w:tc>
          <w:tcPr>
            <w:tcW w:w="900" w:type="dxa"/>
            <w:vAlign w:val="bottom"/>
            <w:hideMark/>
          </w:tcPr>
          <w:p w14:paraId="66651E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LSTM, BERT, and GPT-4 models in classifying patient intent</w:t>
            </w:r>
            <w:r w:rsidRPr="00C53421">
              <w:rPr>
                <w:rFonts w:ascii="Times New Roman" w:eastAsia="Times New Roman" w:hAnsi="Times New Roman" w:cs="Times New Roman"/>
                <w:color w:val="000000"/>
                <w:kern w:val="0"/>
                <w:sz w:val="16"/>
                <w:szCs w:val="16"/>
                <w14:ligatures w14:val="none"/>
              </w:rPr>
              <w:br/>
              <w:t>- Recall scores for each category (Treatment, Records, Routine, Rescheduling, Symptoms)</w:t>
            </w:r>
            <w:r w:rsidRPr="00C53421">
              <w:rPr>
                <w:rFonts w:ascii="Times New Roman" w:eastAsia="Times New Roman" w:hAnsi="Times New Roman" w:cs="Times New Roman"/>
                <w:color w:val="000000"/>
                <w:kern w:val="0"/>
                <w:sz w:val="16"/>
                <w:szCs w:val="16"/>
                <w14:ligatures w14:val="none"/>
              </w:rPr>
              <w:br/>
              <w:t>- Performance in handling ambiguous or uncertain queries</w:t>
            </w:r>
          </w:p>
        </w:tc>
        <w:tc>
          <w:tcPr>
            <w:tcW w:w="1080" w:type="dxa"/>
            <w:vAlign w:val="bottom"/>
            <w:hideMark/>
          </w:tcPr>
          <w:p w14:paraId="504A04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(overall correct classifications).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Recall per category.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Confusion matrices (initial vs refined categories).</w:t>
            </w:r>
          </w:p>
        </w:tc>
        <w:tc>
          <w:tcPr>
            <w:tcW w:w="1080" w:type="dxa"/>
            <w:vAlign w:val="bottom"/>
            <w:hideMark/>
          </w:tcPr>
          <w:p w14:paraId="428CA6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few-shot achieved 85.2% accuracy, outperforming LSTM (73.7%) and BERT (71.3%); recall for Records = 0.902, Routine = 0.899, Symptoms = 0.878</w:t>
            </w:r>
          </w:p>
        </w:tc>
        <w:tc>
          <w:tcPr>
            <w:tcW w:w="630" w:type="dxa"/>
            <w:vAlign w:val="bottom"/>
            <w:hideMark/>
          </w:tcPr>
          <w:p w14:paraId="28E8C1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Ambiguous/overlapping categories (Treatment vs Symptoms vs Rescheduling); reliance on consultant-written rather than verbatim patient transcripts; tokenization limitations for Korean; misclassification in nuanced cases (e.g., tape removal vs symptom vs routine).</w:t>
            </w:r>
          </w:p>
        </w:tc>
        <w:tc>
          <w:tcPr>
            <w:tcW w:w="428" w:type="dxa"/>
            <w:gridSpan w:val="2"/>
            <w:vAlign w:val="bottom"/>
            <w:hideMark/>
          </w:tcPr>
          <w:p w14:paraId="045E89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39D15C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2FDDCF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55DE4297" w14:textId="77777777" w:rsidTr="008215A5">
        <w:trPr>
          <w:trHeight w:val="8192"/>
        </w:trPr>
        <w:tc>
          <w:tcPr>
            <w:tcW w:w="1260" w:type="dxa"/>
          </w:tcPr>
          <w:p w14:paraId="2A24BC3C" w14:textId="03344EA4"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&lt;EndNote&gt;&lt;Cite&gt;&lt;Author&gt;Bhayana&lt;/Author&gt;&lt;Year&gt;2025&lt;/Year&gt;&lt;RecNum&gt;70&lt;/RecNum&gt;&lt;DisplayText&gt;[64]&lt;/DisplayText&gt;&lt;record&gt;&lt;rec-number&gt;70&lt;/rec-number&gt;&lt;foreign-keys&gt;&lt;key app="EN" db-id="t2esz2awst2x2yepftpp95wltzavzsxaezr2" timestamp="1760386045"&gt;70&lt;/key&gt;&lt;/foreign-keys&gt;&lt;ref-type name="Journal Article"&gt;17&lt;/ref-type&gt;&lt;contributors&gt;&lt;authors&gt;&lt;author&gt;Bhayana, Rajesh&lt;/author&gt;&lt;author&gt;Alwahbi, Omar&lt;/author&gt;&lt;author&gt;Ladak, Aly Muhammad&lt;/author&gt;&lt;author&gt;Deng, Yangqing&lt;/author&gt;&lt;author&gt;Basso Dias, Adriano&lt;/author&gt;&lt;author&gt;Elbanna, Khaled&lt;/author&gt;&lt;author&gt;Abreu Gomez, Jorge&lt;/author&gt;&lt;author&gt;Jajodia, Ankush&lt;/author&gt;&lt;author&gt;Jhaveri, Kartik&lt;/author&gt;&lt;author&gt;Johnson, Sarah&lt;/author&gt;&lt;author&gt;Kajal, Dilkash&lt;/author&gt;&lt;author&gt;Wang, David&lt;/author&gt;&lt;author&gt;Soong, Christine&lt;/author&gt;&lt;author&gt;Kielar, Ania&lt;/author&gt;&lt;author&gt;Krishna, Satheesh&lt;/author&gt;&lt;/authors&gt;&lt;/contributors&gt;&lt;titles&gt;&lt;title&gt;Leveraging Large Language Models to Generate Clinical Histories for Oncologic Imaging Requisitions&lt;/title&gt;&lt;secondary-title&gt;Radiology&lt;/secondary-title&gt;&lt;/titles&gt;&lt;periodical&gt;&lt;full-title&gt;Radiology&lt;/full-title&gt;&lt;/periodical&gt;&lt;pages&gt;e242134&lt;/pages&gt;&lt;volume&gt;314&lt;/volume&gt;&lt;number&gt;2&lt;/number&gt;&lt;dates&gt;&lt;year&gt;2025&lt;/year&gt;&lt;/dates&gt;&lt;accession-num&gt;39903072&lt;/accession-num&gt;&lt;urls&gt;&lt;related-urls&gt;&lt;url&gt;https://pubs.rsna.org/doi/abs/10.1148/radiol.242134&lt;/url&gt;&lt;/related-urls&gt;&lt;/urls&gt;&lt;electronic-resource-num&gt;10.1148/radiol.242134&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519C88C" w14:textId="3EDC729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leveraging large language models to generate clinical histories for oncologic imaging requisitions</w:t>
            </w:r>
          </w:p>
        </w:tc>
        <w:tc>
          <w:tcPr>
            <w:tcW w:w="450" w:type="dxa"/>
            <w:vAlign w:val="bottom"/>
            <w:hideMark/>
          </w:tcPr>
          <w:p w14:paraId="7E70A97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4321C6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Canada</w:t>
            </w:r>
          </w:p>
        </w:tc>
        <w:tc>
          <w:tcPr>
            <w:tcW w:w="540" w:type="dxa"/>
            <w:vAlign w:val="bottom"/>
            <w:hideMark/>
          </w:tcPr>
          <w:p w14:paraId="01C10E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66571E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3734E7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039D15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cancer</w:t>
            </w:r>
          </w:p>
        </w:tc>
        <w:tc>
          <w:tcPr>
            <w:tcW w:w="540" w:type="dxa"/>
            <w:vAlign w:val="bottom"/>
            <w:hideMark/>
          </w:tcPr>
          <w:p w14:paraId="3C51C8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w:t>
            </w:r>
          </w:p>
        </w:tc>
        <w:tc>
          <w:tcPr>
            <w:tcW w:w="990" w:type="dxa"/>
            <w:vAlign w:val="bottom"/>
            <w:hideMark/>
          </w:tcPr>
          <w:p w14:paraId="2883BD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Backend text-extraction and summarization system; generated structured histories with 10 parameters (diagnosis, surgery, acute symptoms, therapy, tumor markers, etc.); English; no multilingual support; outputs longer and more detailed than physician requisitions.</w:t>
            </w:r>
          </w:p>
        </w:tc>
        <w:tc>
          <w:tcPr>
            <w:tcW w:w="1170" w:type="dxa"/>
            <w:vAlign w:val="bottom"/>
            <w:hideMark/>
          </w:tcPr>
          <w:p w14:paraId="60F729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200 clinical notes from EHR of oncology patients (Jan–Nov 2023); reference standard established by radiology fellow and medical student with adjudication</w:t>
            </w:r>
          </w:p>
        </w:tc>
        <w:tc>
          <w:tcPr>
            <w:tcW w:w="990" w:type="dxa"/>
            <w:vAlign w:val="bottom"/>
            <w:hideMark/>
          </w:tcPr>
          <w:p w14:paraId="04F0C4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3BADE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Recall</w:t>
            </w:r>
            <w:r w:rsidRPr="00C53421">
              <w:rPr>
                <w:rFonts w:ascii="Times New Roman" w:eastAsia="Times New Roman" w:hAnsi="Times New Roman" w:cs="Times New Roman"/>
                <w:color w:val="000000"/>
                <w:kern w:val="0"/>
                <w:sz w:val="16"/>
                <w:szCs w:val="16"/>
                <w14:ligatures w14:val="none"/>
              </w:rPr>
              <w:br/>
              <w:t>- Precision</w:t>
            </w:r>
            <w:r w:rsidRPr="00C53421">
              <w:rPr>
                <w:rFonts w:ascii="Times New Roman" w:eastAsia="Times New Roman" w:hAnsi="Times New Roman" w:cs="Times New Roman"/>
                <w:color w:val="000000"/>
                <w:kern w:val="0"/>
                <w:sz w:val="16"/>
                <w:szCs w:val="16"/>
                <w14:ligatures w14:val="none"/>
              </w:rPr>
              <w:br/>
              <w:t>- F1 score</w:t>
            </w:r>
            <w:r w:rsidRPr="00C53421">
              <w:rPr>
                <w:rFonts w:ascii="Times New Roman" w:eastAsia="Times New Roman" w:hAnsi="Times New Roman" w:cs="Times New Roman"/>
                <w:color w:val="000000"/>
                <w:kern w:val="0"/>
                <w:sz w:val="16"/>
                <w:szCs w:val="16"/>
                <w14:ligatures w14:val="none"/>
              </w:rPr>
              <w:br/>
              <w:t>- Completeness of LLM-generated and original requisition histories</w:t>
            </w:r>
            <w:r w:rsidRPr="00C53421">
              <w:rPr>
                <w:rFonts w:ascii="Times New Roman" w:eastAsia="Times New Roman" w:hAnsi="Times New Roman" w:cs="Times New Roman"/>
                <w:color w:val="000000"/>
                <w:kern w:val="0"/>
                <w:sz w:val="16"/>
                <w:szCs w:val="16"/>
                <w14:ligatures w14:val="none"/>
              </w:rPr>
              <w:br/>
              <w:t>- Radiologist preference for LLM-generated versus original requisition histories</w:t>
            </w:r>
            <w:r w:rsidRPr="00C53421">
              <w:rPr>
                <w:rFonts w:ascii="Times New Roman" w:eastAsia="Times New Roman" w:hAnsi="Times New Roman" w:cs="Times New Roman"/>
                <w:color w:val="000000"/>
                <w:kern w:val="0"/>
                <w:sz w:val="16"/>
                <w:szCs w:val="16"/>
                <w14:ligatures w14:val="none"/>
              </w:rPr>
              <w:br/>
              <w:t>- Subjective likelihood of harm</w:t>
            </w:r>
          </w:p>
        </w:tc>
        <w:tc>
          <w:tcPr>
            <w:tcW w:w="1080" w:type="dxa"/>
            <w:vAlign w:val="bottom"/>
            <w:hideMark/>
          </w:tcPr>
          <w:p w14:paraId="52E5F3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ecall = TP/(TP+FN), Precision = TP/(TP+FP), F1 = harmonic mean; Completeness = % inclusion of each parameter; Preference = % of radiologists preferring LLM vs original.</w:t>
            </w:r>
          </w:p>
        </w:tc>
        <w:tc>
          <w:tcPr>
            <w:tcW w:w="1080" w:type="dxa"/>
            <w:vAlign w:val="bottom"/>
            <w:hideMark/>
          </w:tcPr>
          <w:p w14:paraId="5AC471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F1 overall = 0.983; more complete than requisitions for diagnosis (99.5% vs 89%), acute symptoms (15% vs 4%), prior surgery (61% vs 12%); radiologists preferred LLM histories (89% vs 5%), judged more complete (86% vs 0%), and less harmful (3% vs 55%).</w:t>
            </w:r>
          </w:p>
        </w:tc>
        <w:tc>
          <w:tcPr>
            <w:tcW w:w="630" w:type="dxa"/>
            <w:vAlign w:val="bottom"/>
            <w:hideMark/>
          </w:tcPr>
          <w:p w14:paraId="3D30EB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Missed occasional symptoms/surgery; false positives in inferred imaging reasons; junior vs senior radiologist preference differences; longer outputs may reduce conciseness; requires integration with IT; supervision needed.</w:t>
            </w:r>
          </w:p>
        </w:tc>
        <w:tc>
          <w:tcPr>
            <w:tcW w:w="428" w:type="dxa"/>
            <w:gridSpan w:val="2"/>
            <w:vAlign w:val="bottom"/>
            <w:hideMark/>
          </w:tcPr>
          <w:p w14:paraId="18C515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5BE926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1A7357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24D4B767" w14:textId="77777777" w:rsidTr="008215A5">
        <w:trPr>
          <w:trHeight w:val="4420"/>
        </w:trPr>
        <w:tc>
          <w:tcPr>
            <w:tcW w:w="1260" w:type="dxa"/>
          </w:tcPr>
          <w:p w14:paraId="27EA29AD" w14:textId="7F3C1E4E"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&lt;EndNote&gt;&lt;Cite&gt;&lt;Author&gt;Lee&lt;/Author&gt;&lt;Year&gt;2024&lt;/Year&gt;&lt;RecNum&gt;63&lt;/RecNum&gt;&lt;DisplayText&gt;[65]&lt;/DisplayText&gt;&lt;record&gt;&lt;rec-number&gt;63&lt;/rec-number&gt;&lt;foreign-keys&gt;&lt;key app="EN" db-id="dparzxfwkfe9s8ep9pix5t2nd2ffzstasrss" timestamp="1762306740"&gt;63&lt;/key&gt;&lt;/foreign-keys&gt;&lt;ref-type name="Journal Article"&gt;17&lt;/ref-type&gt;&lt;contributors&gt;&lt;authors&gt;&lt;author&gt;Jong Eun Lee&lt;/author&gt;&lt;author&gt;Ki-Seong Park&lt;/author&gt;&lt;author&gt;Yun-Hyeon Kim&lt;/author&gt;&lt;author&gt;Ho-Chun Song&lt;/author&gt;&lt;author&gt;Byunggeon Park&lt;/author&gt;&lt;author&gt;Yeon Joo Jeong&lt;/author&gt;&lt;/authors&gt;&lt;/contributors&gt;&lt;titles&gt;&lt;title&gt;Lung Cancer Staging Using Chest CT and FDG PET/CT Free-Text Reports: Comparison Among Three ChatGPT Large Language Models and Six Human Readers of Varying Experience&lt;/title&gt;&lt;secondary-title&gt;American Journal of Roentgenology&lt;/secondary-title&gt;&lt;/titles&gt;&lt;periodical&gt;&lt;full-title&gt;American Journal of Roentgenology&lt;/full-title&gt;&lt;/periodical&gt;&lt;pages&gt;e2431696&lt;/pages&gt;&lt;volume&gt;223&lt;/volume&gt;&lt;number&gt;6&lt;/number&gt;&lt;keywords&gt;&lt;keyword&gt;free-text report,generative pretrained transformer,large language model,lung cancer,natural language processing&lt;/keyword&gt;&lt;/keywords&gt;&lt;dates&gt;&lt;year&gt;2024&lt;/year&gt;&lt;/dates&gt;&lt;accession-num&gt;38958267&lt;/accession-num&gt;&lt;urls&gt;&lt;related-urls&gt;&lt;url&gt;https://ajronline.org/doi/abs/10.2214/AJR.24.31696&lt;/url&gt;&lt;/related-urls&gt;&lt;/urls&gt;&lt;electronic-resource-num&gt;10.2214/ajr.24.31696&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AAD8AA6" w14:textId="5E56182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 staging using chest ct and fdg pet/ct free-text reports: comparison among three chatgpt large language models and six human readers of varying experience</w:t>
            </w:r>
          </w:p>
        </w:tc>
        <w:tc>
          <w:tcPr>
            <w:tcW w:w="450" w:type="dxa"/>
            <w:vAlign w:val="bottom"/>
            <w:hideMark/>
          </w:tcPr>
          <w:p w14:paraId="4891C89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BC95E7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Japan</w:t>
            </w:r>
          </w:p>
        </w:tc>
        <w:tc>
          <w:tcPr>
            <w:tcW w:w="540" w:type="dxa"/>
            <w:vAlign w:val="bottom"/>
            <w:hideMark/>
          </w:tcPr>
          <w:p w14:paraId="173AB1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41AA49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3CCDFA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 oncologists, tumor board clinicians</w:t>
            </w:r>
          </w:p>
        </w:tc>
        <w:tc>
          <w:tcPr>
            <w:tcW w:w="540" w:type="dxa"/>
            <w:vAlign w:val="bottom"/>
            <w:hideMark/>
          </w:tcPr>
          <w:p w14:paraId="451E98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Non-small cell lung cancer (NSCLC)</w:t>
            </w:r>
          </w:p>
        </w:tc>
        <w:tc>
          <w:tcPr>
            <w:tcW w:w="540" w:type="dxa"/>
            <w:vAlign w:val="bottom"/>
            <w:hideMark/>
          </w:tcPr>
          <w:p w14:paraId="41CC5B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 ChatGPT-4.1</w:t>
            </w:r>
          </w:p>
        </w:tc>
        <w:tc>
          <w:tcPr>
            <w:tcW w:w="990" w:type="dxa"/>
            <w:vAlign w:val="bottom"/>
            <w:hideMark/>
          </w:tcPr>
          <w:p w14:paraId="57D106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interface; processed free-text radiology reports; no specific GUI; English language; explainability not emphasized, but outputs are structured TNM stage predictions.</w:t>
            </w:r>
          </w:p>
        </w:tc>
        <w:tc>
          <w:tcPr>
            <w:tcW w:w="1170" w:type="dxa"/>
            <w:vAlign w:val="bottom"/>
            <w:hideMark/>
          </w:tcPr>
          <w:p w14:paraId="0901FC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Free-text CT and FDG-PET/CT reports</w:t>
            </w:r>
          </w:p>
        </w:tc>
        <w:tc>
          <w:tcPr>
            <w:tcW w:w="990" w:type="dxa"/>
            <w:vAlign w:val="bottom"/>
            <w:hideMark/>
          </w:tcPr>
          <w:p w14:paraId="2C4619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Classification labels</w:t>
            </w:r>
          </w:p>
        </w:tc>
        <w:tc>
          <w:tcPr>
            <w:tcW w:w="900" w:type="dxa"/>
            <w:vAlign w:val="bottom"/>
            <w:hideMark/>
          </w:tcPr>
          <w:p w14:paraId="183B58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Agreement with reference standard (Cohen’s κ, accuracy).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Comparisons across LLMs and human readers.</w:t>
            </w:r>
          </w:p>
        </w:tc>
        <w:tc>
          <w:tcPr>
            <w:tcW w:w="1080" w:type="dxa"/>
            <w:vAlign w:val="bottom"/>
            <w:hideMark/>
          </w:tcPr>
          <w:p w14:paraId="37D0EE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Cohen’s κ = reliability of agreement beyond chance.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Accuracy = proportion of correct classifications.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Comparisons across LLMs and human readers = benchmarking performance levels between AI systems and humans.</w:t>
            </w:r>
          </w:p>
        </w:tc>
        <w:tc>
          <w:tcPr>
            <w:tcW w:w="1080" w:type="dxa"/>
            <w:vAlign w:val="bottom"/>
            <w:hideMark/>
          </w:tcPr>
          <w:p w14:paraId="6563E8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ChatGPT-4.1 achieved κ = 0.88 vs reference (almost perfect agreement), outperforming ChatGPT-3.5 (κ ≈ 0.65) and ChatGPT-4.0 (κ ≈ 0.82); also outperformed less experienced radiologists.</w:t>
            </w:r>
          </w:p>
        </w:tc>
        <w:tc>
          <w:tcPr>
            <w:tcW w:w="630" w:type="dxa"/>
            <w:vAlign w:val="bottom"/>
            <w:hideMark/>
          </w:tcPr>
          <w:p w14:paraId="44D201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Occasional errors in nuanced TNM details; lack of transparency in reasoning; reliance on text quality of original reports; no integration with imaging data.</w:t>
            </w:r>
          </w:p>
        </w:tc>
        <w:tc>
          <w:tcPr>
            <w:tcW w:w="428" w:type="dxa"/>
            <w:gridSpan w:val="2"/>
            <w:vAlign w:val="bottom"/>
            <w:hideMark/>
          </w:tcPr>
          <w:p w14:paraId="479ABB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61B14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ChatGPT models (3.5 free, GPT-4/4.1 paid tiers)</w:t>
            </w:r>
          </w:p>
        </w:tc>
        <w:tc>
          <w:tcPr>
            <w:tcW w:w="644" w:type="dxa"/>
            <w:gridSpan w:val="2"/>
            <w:vAlign w:val="bottom"/>
            <w:hideMark/>
          </w:tcPr>
          <w:p w14:paraId="27FCB5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3E1BE05" w14:textId="77777777" w:rsidTr="008215A5">
        <w:trPr>
          <w:trHeight w:val="6120"/>
        </w:trPr>
        <w:tc>
          <w:tcPr>
            <w:tcW w:w="1260" w:type="dxa"/>
          </w:tcPr>
          <w:p w14:paraId="047056C4" w14:textId="0B051537"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&lt;EndNote&gt;&lt;Cite&gt;&lt;Author&gt;Liang&lt;/Author&gt;&lt;Year&gt;2025&lt;/Year&gt;&lt;RecNum&gt;31&lt;/RecNum&gt;&lt;DisplayText&gt;[66]&lt;/DisplayText&gt;&lt;record&gt;&lt;rec-number&gt;31&lt;/rec-number&gt;&lt;foreign-keys&gt;&lt;key app="EN" db-id="dparzxfwkfe9s8ep9pix5t2nd2ffzstasrss" timestamp="1762306740"&gt;31&lt;/key&gt;&lt;/foreign-keys&gt;&lt;ref-type name="Journal Article"&gt;17&lt;/ref-type&gt;&lt;contributors&gt;&lt;authors&gt;&lt;author&gt;Liang, Bingyu&lt;/author&gt;&lt;author&gt;Gao, Yifan&lt;/author&gt;&lt;author&gt;Wang, Taibao&lt;/author&gt;&lt;author&gt;Zhang, Lei&lt;/author&gt;&lt;author&gt;Wang, Qin&lt;/author&gt;&lt;/authors&gt;&lt;/contributors&gt;&lt;titles&gt;&lt;title&gt;Multimodal large language models address clinical queries in laryngeal cancer surgery: a comparative evaluation of image interpretation across different models&lt;/title&gt;&lt;secondary-title&gt;International Journal of Surgery&lt;/secondary-title&gt;&lt;/titles&gt;&lt;periodical&gt;&lt;full-title&gt;International Journal of Surgery&lt;/full-title&gt;&lt;/periodical&gt;&lt;pages&gt;2727-2730&lt;/pages&gt;&lt;volume&gt;111&lt;/volume&gt;&lt;number&gt;3&lt;/number&gt;&lt;dates&gt;&lt;year&gt;2025&lt;/year&gt;&lt;/dates&gt;&lt;accession-num&gt;01279778-202503000-00036&lt;/accession-num&gt;&lt;urls&gt;&lt;related-urls&gt;&lt;url&gt;https://journals.lww.com/international-journal-of-surgery/fulltext/2025/03000/multimodal_large_language_models_address_clinical.36.aspx&lt;/url&gt;&lt;/related-urls&gt;&lt;/urls&gt;&lt;electronic-resource-num&gt;10.1097/js9.0000000000002234&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F8CB68C" w14:textId="5D4D959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multimodal large language models address clinical queries in laryngeal cancer surgery: a comparative evaluation of image interpretation across different models</w:t>
            </w:r>
          </w:p>
        </w:tc>
        <w:tc>
          <w:tcPr>
            <w:tcW w:w="450" w:type="dxa"/>
            <w:vAlign w:val="bottom"/>
            <w:hideMark/>
          </w:tcPr>
          <w:p w14:paraId="5B27ACB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1C194B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117D22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8904A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227C76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Surgeons, radiologists, pathologists, oncologists</w:t>
            </w:r>
          </w:p>
        </w:tc>
        <w:tc>
          <w:tcPr>
            <w:tcW w:w="540" w:type="dxa"/>
            <w:vAlign w:val="bottom"/>
            <w:hideMark/>
          </w:tcPr>
          <w:p w14:paraId="1BD807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laryngeal cancer</w:t>
            </w:r>
          </w:p>
        </w:tc>
        <w:tc>
          <w:tcPr>
            <w:tcW w:w="540" w:type="dxa"/>
            <w:vAlign w:val="bottom"/>
            <w:hideMark/>
          </w:tcPr>
          <w:p w14:paraId="49B39C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GPT-4o</w:t>
            </w:r>
            <w:r w:rsidRPr="00C53421">
              <w:rPr>
                <w:rFonts w:ascii="Times New Roman" w:eastAsia="Times New Roman" w:hAnsi="Times New Roman" w:cs="Times New Roman"/>
                <w:color w:val="000000"/>
                <w:kern w:val="0"/>
                <w:sz w:val="16"/>
                <w:szCs w:val="16"/>
                <w14:ligatures w14:val="none"/>
              </w:rPr>
              <w:br/>
              <w:t>- Claude 3.5 Sonnet</w:t>
            </w:r>
            <w:r w:rsidRPr="00C53421">
              <w:rPr>
                <w:rFonts w:ascii="Times New Roman" w:eastAsia="Times New Roman" w:hAnsi="Times New Roman" w:cs="Times New Roman"/>
                <w:color w:val="000000"/>
                <w:kern w:val="0"/>
                <w:sz w:val="16"/>
                <w:szCs w:val="16"/>
                <w14:ligatures w14:val="none"/>
              </w:rPr>
              <w:br/>
              <w:t>- Gemini 1.5 Pro</w:t>
            </w:r>
            <w:r w:rsidRPr="00C53421">
              <w:rPr>
                <w:rFonts w:ascii="Times New Roman" w:eastAsia="Times New Roman" w:hAnsi="Times New Roman" w:cs="Times New Roman"/>
                <w:color w:val="000000"/>
                <w:kern w:val="0"/>
                <w:sz w:val="16"/>
                <w:szCs w:val="16"/>
                <w14:ligatures w14:val="none"/>
              </w:rPr>
              <w:br/>
              <w:t>- LLaVA-Med</w:t>
            </w:r>
            <w:r w:rsidRPr="00C53421">
              <w:rPr>
                <w:rFonts w:ascii="Times New Roman" w:eastAsia="Times New Roman" w:hAnsi="Times New Roman" w:cs="Times New Roman"/>
                <w:color w:val="000000"/>
                <w:kern w:val="0"/>
                <w:sz w:val="16"/>
                <w:szCs w:val="16"/>
                <w14:ligatures w14:val="none"/>
              </w:rPr>
              <w:br/>
              <w:t>- InternVL</w:t>
            </w:r>
            <w:r w:rsidRPr="00C53421">
              <w:rPr>
                <w:rFonts w:ascii="Times New Roman" w:eastAsia="Times New Roman" w:hAnsi="Times New Roman" w:cs="Times New Roman"/>
                <w:color w:val="000000"/>
                <w:kern w:val="0"/>
                <w:sz w:val="16"/>
                <w:szCs w:val="16"/>
                <w14:ligatures w14:val="none"/>
              </w:rPr>
              <w:br/>
              <w:t>- HuatuoGPT-Vision</w:t>
            </w:r>
          </w:p>
        </w:tc>
        <w:tc>
          <w:tcPr>
            <w:tcW w:w="990" w:type="dxa"/>
            <w:vAlign w:val="bottom"/>
            <w:hideMark/>
          </w:tcPr>
          <w:p w14:paraId="0A982D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Multimodal conversational AI; able to process X-rays, CT scans, laryngoscopy, and pathology images; interactive question–answering format; performance varied by modality (best on CT, weaker on X-ray).</w:t>
            </w:r>
          </w:p>
        </w:tc>
        <w:tc>
          <w:tcPr>
            <w:tcW w:w="1170" w:type="dxa"/>
            <w:vAlign w:val="bottom"/>
            <w:hideMark/>
          </w:tcPr>
          <w:p w14:paraId="0B25CF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169 images from 50 patients, including X-rays, CT scans, laryngoscopy images, and pathology findings</w:t>
            </w:r>
          </w:p>
        </w:tc>
        <w:tc>
          <w:tcPr>
            <w:tcW w:w="990" w:type="dxa"/>
            <w:vAlign w:val="bottom"/>
            <w:hideMark/>
          </w:tcPr>
          <w:p w14:paraId="44A115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72CF4E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of responses (performance) of MLLMs in interpreting medical images for laryngeal cancer surgery</w:t>
            </w:r>
          </w:p>
        </w:tc>
        <w:tc>
          <w:tcPr>
            <w:tcW w:w="1080" w:type="dxa"/>
            <w:vAlign w:val="bottom"/>
            <w:hideMark/>
          </w:tcPr>
          <w:p w14:paraId="1607CC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correct response/total</w:t>
            </w:r>
          </w:p>
        </w:tc>
        <w:tc>
          <w:tcPr>
            <w:tcW w:w="1080" w:type="dxa"/>
            <w:vAlign w:val="bottom"/>
            <w:hideMark/>
          </w:tcPr>
          <w:p w14:paraId="4446DB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 3.5 Sonnet achieved 79.43% accuracy, GPT-4o 76.85%, Gemini 67.53%, HuatuoGPT-Vision 60.52%, InternVL 58.39%, LLaVA-Med 41.14%. Highest accuracy was on CT scans (Claude 96.8%).</w:t>
            </w:r>
          </w:p>
        </w:tc>
        <w:tc>
          <w:tcPr>
            <w:tcW w:w="630" w:type="dxa"/>
            <w:vAlign w:val="bottom"/>
            <w:hideMark/>
          </w:tcPr>
          <w:p w14:paraId="6D5A2A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Performance varied widely across modalities; weaker for X-ray and laryngoscopy; single-institution dataset; predefined questions may not reflect real-world clinical complexity.</w:t>
            </w:r>
          </w:p>
        </w:tc>
        <w:tc>
          <w:tcPr>
            <w:tcW w:w="428" w:type="dxa"/>
            <w:gridSpan w:val="2"/>
            <w:vAlign w:val="bottom"/>
            <w:hideMark/>
          </w:tcPr>
          <w:p w14:paraId="3724B3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5F6B3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 models are paid/professional access; some open-source models available free.</w:t>
            </w:r>
          </w:p>
        </w:tc>
        <w:tc>
          <w:tcPr>
            <w:tcW w:w="644" w:type="dxa"/>
            <w:gridSpan w:val="2"/>
            <w:vAlign w:val="bottom"/>
            <w:hideMark/>
          </w:tcPr>
          <w:p w14:paraId="3454CA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 3.5, GPT-4o, Gemini = proprietary, LLaVA-Med, InternVL, HuatuoGPT-Vision = open-source.</w:t>
            </w:r>
          </w:p>
        </w:tc>
      </w:tr>
      <w:tr w:rsidR="00C53421" w:rsidRPr="00C53421" w14:paraId="1D1C7C8C" w14:textId="77777777" w:rsidTr="008215A5">
        <w:trPr>
          <w:trHeight w:val="3060"/>
        </w:trPr>
        <w:tc>
          <w:tcPr>
            <w:tcW w:w="1260" w:type="dxa"/>
          </w:tcPr>
          <w:p w14:paraId="4BF2AA39" w14:textId="223533B8"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&lt;EndNote&gt;&lt;Cite&gt;&lt;Author&gt;Gungor&lt;/Author&gt;&lt;Year&gt;2024&lt;/Year&gt;&lt;RecNum&gt;56&lt;/RecNum&gt;&lt;DisplayText&gt;[67]&lt;/DisplayText&gt;&lt;record&gt;&lt;rec-number&gt;56&lt;/rec-number&gt;&lt;foreign-keys&gt;&lt;key app="EN" db-id="dparzxfwkfe9s8ep9pix5t2nd2ffzstasrss" timestamp="1762306740"&gt;56&lt;/key&gt;&lt;/foreign-keys&gt;&lt;ref-type name="Journal Article"&gt;17&lt;/ref-type&gt;&lt;contributors&gt;&lt;authors&gt;&lt;author&gt;Gungor, Nur Dokuzeylul&lt;/author&gt;&lt;author&gt;Esen, Fatih Sinan&lt;/author&gt;&lt;author&gt;Tasci, Tolga&lt;/author&gt;&lt;author&gt;Gungor, Kagan&lt;/author&gt;&lt;author&gt;Cil, Kaan&lt;/author&gt;&lt;/authors&gt;&lt;/contributors&gt;&lt;titles&gt;&lt;title&gt;Navigating Gynecological Oncology with Different Versions of ChatGPT: A Transformative Breakthrough or the Next Black Box Challenge?&lt;/title&gt;&lt;secondary-title&gt;Oncology Research and Treatment&lt;/secondary-title&gt;&lt;/titles&gt;&lt;periodical&gt;&lt;full-title&gt;Oncology Research and Treatment&lt;/full-title&gt;&lt;/periodical&gt;&lt;pages&gt;102-111&lt;/pages&gt;&lt;volume&gt;48&lt;/volume&gt;&lt;number&gt;3&lt;/number&gt;&lt;dates&gt;&lt;year&gt;2024&lt;/year&gt;&lt;/dates&gt;&lt;isbn&gt;2296-5270&lt;/isbn&gt;&lt;urls&gt;&lt;related-urls&gt;&lt;url&gt;https://doi.org/10.1159/000543173&lt;/url&gt;&lt;/related-urls&gt;&lt;/urls&gt;&lt;electronic-resource-num&gt;10.1159/000543173&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6439BAE" w14:textId="64BD445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navigating gynecological oncology with different versions of chatgpt: a transformative breakthrough or the next black box challenge?</w:t>
            </w:r>
          </w:p>
        </w:tc>
        <w:tc>
          <w:tcPr>
            <w:tcW w:w="450" w:type="dxa"/>
            <w:vAlign w:val="bottom"/>
            <w:hideMark/>
          </w:tcPr>
          <w:p w14:paraId="2F9003A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42E8DF0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p>
        </w:tc>
        <w:tc>
          <w:tcPr>
            <w:tcW w:w="540" w:type="dxa"/>
            <w:vAlign w:val="bottom"/>
            <w:hideMark/>
          </w:tcPr>
          <w:p w14:paraId="7AC0122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358699B3"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720" w:type="dxa"/>
            <w:vAlign w:val="bottom"/>
            <w:hideMark/>
          </w:tcPr>
          <w:p w14:paraId="07C32ED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65E8942B"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268919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c>
          <w:tcPr>
            <w:tcW w:w="990" w:type="dxa"/>
            <w:vAlign w:val="bottom"/>
            <w:hideMark/>
          </w:tcPr>
          <w:p w14:paraId="74B561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1170" w:type="dxa"/>
            <w:vAlign w:val="bottom"/>
            <w:hideMark/>
          </w:tcPr>
          <w:p w14:paraId="6D67B73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3EEC955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00" w:type="dxa"/>
            <w:vAlign w:val="bottom"/>
            <w:hideMark/>
          </w:tcPr>
          <w:p w14:paraId="152B0FA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3003CDE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1CFF3A7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30" w:type="dxa"/>
            <w:vAlign w:val="bottom"/>
            <w:hideMark/>
          </w:tcPr>
          <w:p w14:paraId="067394E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428" w:type="dxa"/>
            <w:gridSpan w:val="2"/>
            <w:vAlign w:val="bottom"/>
            <w:hideMark/>
          </w:tcPr>
          <w:p w14:paraId="1B23D39C"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34" w:type="dxa"/>
            <w:gridSpan w:val="2"/>
            <w:vAlign w:val="bottom"/>
            <w:hideMark/>
          </w:tcPr>
          <w:p w14:paraId="4879C6E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44" w:type="dxa"/>
            <w:gridSpan w:val="2"/>
            <w:vAlign w:val="bottom"/>
            <w:hideMark/>
          </w:tcPr>
          <w:p w14:paraId="02D0BE2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r>
      <w:tr w:rsidR="00C53421" w:rsidRPr="00C53421" w14:paraId="17D214B0" w14:textId="77777777" w:rsidTr="008215A5">
        <w:trPr>
          <w:trHeight w:val="8192"/>
        </w:trPr>
        <w:tc>
          <w:tcPr>
            <w:tcW w:w="1260" w:type="dxa"/>
          </w:tcPr>
          <w:p w14:paraId="3C220D8B" w14:textId="433F242F"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&lt;EndNote&gt;&lt;Cite&gt;&lt;Author&gt;Sun&lt;/Author&gt;&lt;Year&gt;2024&lt;/Year&gt;&lt;RecNum&gt;74&lt;/RecNum&gt;&lt;DisplayText&gt;[68]&lt;/DisplayText&gt;&lt;record&gt;&lt;rec-number&gt;74&lt;/rec-number&gt;&lt;foreign-keys&gt;&lt;key app="EN" db-id="t2esz2awst2x2yepftpp95wltzavzsxaezr2" timestamp="1760386211"&gt;74&lt;/key&gt;&lt;/foreign-keys&gt;&lt;ref-type name="Journal Article"&gt;17&lt;/ref-type&gt;&lt;contributors&gt;&lt;authors&gt;&lt;author&gt;Sun, Di&lt;/author&gt;&lt;author&gt;Hadjiiski, Lubomir&lt;/author&gt;&lt;author&gt;Gormley, John&lt;/author&gt;&lt;author&gt;Chan, Heang-Ping&lt;/author&gt;&lt;author&gt;Caoili, Elaine&lt;/author&gt;&lt;author&gt;Cohan, Richard&lt;/author&gt;&lt;author&gt;Alva, Ajjai&lt;/author&gt;&lt;author&gt;Bruno, Grace&lt;/author&gt;&lt;author&gt;Mihalcea, Rada&lt;/author&gt;&lt;author&gt;Zhou, Chuan&lt;/author&gt;&lt;author&gt;Gulani, Vikas&lt;/author&gt;&lt;/authors&gt;&lt;/contributors&gt;&lt;titles&gt;&lt;title&gt;Outcome Prediction Using Multi-Modal Information: Integrating Large Language Model-Extracted Clinical Information and Image Analysis&lt;/title&gt;&lt;secondary-title&gt;Cancers&lt;/secondary-title&gt;&lt;/titles&gt;&lt;periodical&gt;&lt;full-title&gt;Cancers&lt;/full-title&gt;&lt;/periodical&gt;&lt;pages&gt;2402&lt;/pages&gt;&lt;volume&gt;16&lt;/volume&gt;&lt;number&gt;13&lt;/number&gt;&lt;dates&gt;&lt;year&gt;2024&lt;/year&gt;&lt;/dates&gt;&lt;isbn&gt;2072-6694&lt;/isbn&gt;&lt;accession-num&gt;doi:10.3390/cancers16132402&lt;/accession-num&gt;&lt;urls&gt;&lt;related-urls&gt;&lt;url&gt;https://www.mdpi.com/2072-6694/16/13/2402&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8E2C32D" w14:textId="37791B8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outcome prediction using multi-modal information: integrating large language model-extracted clinical information and image analysis</w:t>
            </w:r>
          </w:p>
        </w:tc>
        <w:tc>
          <w:tcPr>
            <w:tcW w:w="450" w:type="dxa"/>
            <w:vAlign w:val="bottom"/>
            <w:hideMark/>
          </w:tcPr>
          <w:p w14:paraId="1F7B9FC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4AE03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2CE7C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4692BB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outcome prediction</w:t>
            </w:r>
          </w:p>
        </w:tc>
        <w:tc>
          <w:tcPr>
            <w:tcW w:w="720" w:type="dxa"/>
            <w:vAlign w:val="bottom"/>
            <w:hideMark/>
          </w:tcPr>
          <w:p w14:paraId="063DE9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10263B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bladder cancer</w:t>
            </w:r>
          </w:p>
        </w:tc>
        <w:tc>
          <w:tcPr>
            <w:tcW w:w="540" w:type="dxa"/>
            <w:vAlign w:val="bottom"/>
            <w:hideMark/>
          </w:tcPr>
          <w:p w14:paraId="25D148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Dolly-v2, Vicuna-v1.3-13b, Llama-2.0-13b, GPT-3.5, GPT-4.0</w:t>
            </w:r>
          </w:p>
        </w:tc>
        <w:tc>
          <w:tcPr>
            <w:tcW w:w="990" w:type="dxa"/>
            <w:vAlign w:val="bottom"/>
            <w:hideMark/>
          </w:tcPr>
          <w:p w14:paraId="68D131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AI-based prediction system; multimodal integration; designed for clinical decision-support, not direct patient interaction; explainability partially addressed through feature importance outputs.</w:t>
            </w:r>
          </w:p>
        </w:tc>
        <w:tc>
          <w:tcPr>
            <w:tcW w:w="1170" w:type="dxa"/>
            <w:vAlign w:val="bottom"/>
            <w:hideMark/>
          </w:tcPr>
          <w:p w14:paraId="3C56C5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reports and CTU scans from 781 bladder cancer patients collected from 2001 to 2020</w:t>
            </w:r>
          </w:p>
        </w:tc>
        <w:tc>
          <w:tcPr>
            <w:tcW w:w="990" w:type="dxa"/>
            <w:vAlign w:val="bottom"/>
            <w:hideMark/>
          </w:tcPr>
          <w:p w14:paraId="67D1C2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survival rate</w:t>
            </w:r>
          </w:p>
        </w:tc>
        <w:tc>
          <w:tcPr>
            <w:tcW w:w="900" w:type="dxa"/>
            <w:vAlign w:val="bottom"/>
            <w:hideMark/>
          </w:tcPr>
          <w:p w14:paraId="751B1A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AUC</w:t>
            </w:r>
          </w:p>
        </w:tc>
        <w:tc>
          <w:tcPr>
            <w:tcW w:w="1080" w:type="dxa"/>
            <w:vAlign w:val="bottom"/>
            <w:hideMark/>
          </w:tcPr>
          <w:p w14:paraId="2BE0AF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AUC: Area Under Receiver Operating Characteristic</w:t>
            </w:r>
          </w:p>
        </w:tc>
        <w:tc>
          <w:tcPr>
            <w:tcW w:w="1080" w:type="dxa"/>
            <w:vAlign w:val="bottom"/>
            <w:hideMark/>
          </w:tcPr>
          <w:p w14:paraId="65B4BB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Multimodal LLM significantly outperformed unimodal approaches, showing higher AUC (&gt;0.85).</w:t>
            </w:r>
          </w:p>
        </w:tc>
        <w:tc>
          <w:tcPr>
            <w:tcW w:w="630" w:type="dxa"/>
            <w:vAlign w:val="bottom"/>
            <w:hideMark/>
          </w:tcPr>
          <w:p w14:paraId="618954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Variability in report quality; generalizability across hospitals; interpretability of LLM predictions; reliance on retrospective data.</w:t>
            </w:r>
          </w:p>
        </w:tc>
        <w:tc>
          <w:tcPr>
            <w:tcW w:w="428" w:type="dxa"/>
            <w:gridSpan w:val="2"/>
            <w:vAlign w:val="bottom"/>
            <w:hideMark/>
          </w:tcPr>
          <w:p w14:paraId="6C6B10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254AB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Research prototype; not a free-access tool.</w:t>
            </w:r>
          </w:p>
        </w:tc>
        <w:tc>
          <w:tcPr>
            <w:tcW w:w="644" w:type="dxa"/>
            <w:gridSpan w:val="2"/>
            <w:vAlign w:val="bottom"/>
            <w:hideMark/>
          </w:tcPr>
          <w:p w14:paraId="65415E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Research-use only prototype</w:t>
            </w:r>
          </w:p>
        </w:tc>
      </w:tr>
      <w:tr w:rsidR="00C53421" w:rsidRPr="00C53421" w14:paraId="0FAFC1C4" w14:textId="77777777" w:rsidTr="008215A5">
        <w:trPr>
          <w:trHeight w:val="8192"/>
        </w:trPr>
        <w:tc>
          <w:tcPr>
            <w:tcW w:w="1260" w:type="dxa"/>
          </w:tcPr>
          <w:p w14:paraId="023A4E88" w14:textId="6C4765A2"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&lt;EndNote&gt;&lt;Cite&gt;&lt;Author&gt;Trapp&lt;/Author&gt;&lt;Year&gt;2025&lt;/Year&gt;&lt;RecNum&gt;32&lt;/RecNum&gt;&lt;DisplayText&gt;[69]&lt;/DisplayText&gt;&lt;record&gt;&lt;rec-number&gt;32&lt;/rec-number&gt;&lt;foreign-keys&gt;&lt;key app="EN" db-id="dparzxfwkfe9s8ep9pix5t2nd2ffzstasrss" timestamp="1762306740"&gt;32&lt;/key&gt;&lt;/foreign-keys&gt;&lt;ref-type name="Journal Article"&gt;17&lt;/ref-type&gt;&lt;contributors&gt;&lt;authors&gt;&lt;author&gt;Trapp, Christian&lt;/author&gt;&lt;author&gt;Schmidt-Hegemann, Nina&lt;/author&gt;&lt;author&gt;Keilholz, Michael&lt;/author&gt;&lt;author&gt;Brose, Sarah Frederike&lt;/author&gt;&lt;author&gt;Marschner, Sebastian N.&lt;/author&gt;&lt;author&gt;Schönecker, Stephan&lt;/author&gt;&lt;author&gt;Maier, Sebastian H.&lt;/author&gt;&lt;author&gt;Dehelean, Diana-Coralia&lt;/author&gt;&lt;author&gt;Rottler, Maya&lt;/author&gt;&lt;author&gt;Konnerth, Dinah&lt;/author&gt;&lt;author&gt;Belka, Claus&lt;/author&gt;&lt;author&gt;Corradini, Stefanie&lt;/author&gt;&lt;author&gt;Rogowski, Paul&lt;/author&gt;&lt;/authors&gt;&lt;/contributors&gt;&lt;titles&gt;&lt;title&gt;Patient- and clinician-based evaluation of large language models for patient education in prostate cancer radiotherapy&lt;/title&gt;&lt;secondary-title&gt;Strahlentherapie und Onkologie&lt;/secondary-title&gt;&lt;/titles&gt;&lt;periodical&gt;&lt;full-title&gt;Strahlentherapie und Onkologie&lt;/full-title&gt;&lt;/periodical&gt;&lt;pages&gt;333-342&lt;/pages&gt;&lt;volume&gt;201&lt;/volume&gt;&lt;number&gt;3&lt;/number&gt;&lt;dates&gt;&lt;year&gt;2025&lt;/year&gt;&lt;pub-dates&gt;&lt;date&gt;2025/03/01&lt;/date&gt;&lt;/pub-dates&gt;&lt;/dates&gt;&lt;isbn&gt;1439-099X&lt;/isbn&gt;&lt;urls&gt;&lt;related-urls&gt;&lt;url&gt;https://doi.org/10.1007/s00066-024-02342-3&lt;/url&gt;&lt;/related-urls&gt;&lt;/urls&gt;&lt;electronic-resource-num&gt;10.1007/s00066-024-02342-3&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[69]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1705769" w14:textId="016E5ED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and clinician-based evaluation of large language models for patient education in prostate cancer radiotherapy</w:t>
            </w:r>
          </w:p>
        </w:tc>
        <w:tc>
          <w:tcPr>
            <w:tcW w:w="450" w:type="dxa"/>
            <w:vAlign w:val="bottom"/>
            <w:hideMark/>
          </w:tcPr>
          <w:p w14:paraId="21A8711A"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607C0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027A32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24E124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6C3001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8C1FD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1525E9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ChatGPT-4o, Gemini, Copilot, Claude</w:t>
            </w:r>
          </w:p>
        </w:tc>
        <w:tc>
          <w:tcPr>
            <w:tcW w:w="990" w:type="dxa"/>
            <w:vAlign w:val="bottom"/>
            <w:hideMark/>
          </w:tcPr>
          <w:p w14:paraId="6A73B0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accessible via commercial platforms; explainability limited; no multilingual evaluation.</w:t>
            </w:r>
          </w:p>
        </w:tc>
        <w:tc>
          <w:tcPr>
            <w:tcW w:w="1170" w:type="dxa"/>
            <w:vAlign w:val="bottom"/>
            <w:hideMark/>
          </w:tcPr>
          <w:p w14:paraId="73349E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six questions about definitive radiotherapy for prostate cancer based on common patient inquiries</w:t>
            </w:r>
          </w:p>
        </w:tc>
        <w:tc>
          <w:tcPr>
            <w:tcW w:w="990" w:type="dxa"/>
            <w:vAlign w:val="bottom"/>
            <w:hideMark/>
          </w:tcPr>
          <w:p w14:paraId="44B0DF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5084A7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Readability (Flesch Reading Ease Index)</w:t>
            </w:r>
            <w:r w:rsidRPr="00C53421">
              <w:rPr>
                <w:rFonts w:ascii="Times New Roman" w:eastAsia="Times New Roman" w:hAnsi="Times New Roman" w:cs="Times New Roman"/>
                <w:color w:val="000000"/>
                <w:kern w:val="0"/>
                <w:sz w:val="16"/>
                <w:szCs w:val="16"/>
                <w14:ligatures w14:val="none"/>
              </w:rPr>
              <w:br/>
              <w:t>- Clinician evaluations: relevance, correctness, completeness</w:t>
            </w:r>
            <w:r w:rsidRPr="00C53421">
              <w:rPr>
                <w:rFonts w:ascii="Times New Roman" w:eastAsia="Times New Roman" w:hAnsi="Times New Roman" w:cs="Times New Roman"/>
                <w:color w:val="000000"/>
                <w:kern w:val="0"/>
                <w:sz w:val="16"/>
                <w:szCs w:val="16"/>
                <w14:ligatures w14:val="none"/>
              </w:rPr>
              <w:br/>
              <w:t>- Patient evaluations: comprehensibility, accuracy, relevance, trustworthiness, overall informativeness</w:t>
            </w:r>
          </w:p>
        </w:tc>
        <w:tc>
          <w:tcPr>
            <w:tcW w:w="1080" w:type="dxa"/>
            <w:vAlign w:val="bottom"/>
            <w:hideMark/>
          </w:tcPr>
          <w:p w14:paraId="0C1644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 evaluation (5 oncologists):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Relevance (Likert 1–5): Does the answer address the question appropriately?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Correctness (Likert 1–5): Accuracy of medical content.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Completeness (Likert 1–5): Whether the response contained all necessary information.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Patient evaluation (n=35 patients, ChatGPT-4 only):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Ease of understanding (agreement %): Was the information understandable?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Accuracy &amp; relevance (agreement %): Did patients feel the responses were correct and relevant?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Confidence (agreement %): Did patients trust the information?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xml:space="preserve">Usefulness (agreement %): Would they use </w:t>
            </w:r>
            <w:r w:rsidRPr="00C53421">
              <w:rPr>
                <w:rFonts w:ascii="Times New Roman" w:eastAsia="Times New Roman" w:hAnsi="Times New Roman" w:cs="Times New Roman"/>
                <w:color w:val="000000"/>
                <w:kern w:val="0"/>
                <w:sz w:val="16"/>
                <w:szCs w:val="16"/>
                <w14:ligatures w14:val="none"/>
              </w:rPr>
              <w:lastRenderedPageBreak/>
              <w:t>LLMs for future questions?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(Flesch Reading Ease Index): Quantifies text difficulty; higher scores = easier to read. Scores &lt;50 = difficult; 60–70 = plain English.</w:t>
            </w:r>
          </w:p>
        </w:tc>
        <w:tc>
          <w:tcPr>
            <w:tcW w:w="1080" w:type="dxa"/>
            <w:vAlign w:val="bottom"/>
            <w:hideMark/>
          </w:tcPr>
          <w:p w14:paraId="4D4529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Clinician correctness 3.8–4.5/5; completeness ≈4/5 (Gemini 2.8); patients — 94% easy to understand, 89% accurate, 76% confident, 77% would reuse; readability poor (24–44).</w:t>
            </w:r>
          </w:p>
        </w:tc>
        <w:tc>
          <w:tcPr>
            <w:tcW w:w="630" w:type="dxa"/>
            <w:vAlign w:val="bottom"/>
            <w:hideMark/>
          </w:tcPr>
          <w:p w14:paraId="71536D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Low readability; occasional inaccuracies (e.g., brachytherapy marker details); possible patient misunderstanding without clinician supervision</w:t>
            </w:r>
          </w:p>
        </w:tc>
        <w:tc>
          <w:tcPr>
            <w:tcW w:w="428" w:type="dxa"/>
            <w:gridSpan w:val="2"/>
            <w:vAlign w:val="bottom"/>
            <w:hideMark/>
          </w:tcPr>
          <w:p w14:paraId="289DA4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2C018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 of free (ChatGPT-4o, free Gemini) and paid/subscription (ChatGPT-4, Claude, Copilot) models.</w:t>
            </w:r>
          </w:p>
        </w:tc>
        <w:tc>
          <w:tcPr>
            <w:tcW w:w="644" w:type="dxa"/>
            <w:gridSpan w:val="2"/>
            <w:vAlign w:val="bottom"/>
            <w:hideMark/>
          </w:tcPr>
          <w:p w14:paraId="5E8782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 commercial models only (no open-source)</w:t>
            </w:r>
          </w:p>
        </w:tc>
      </w:tr>
      <w:tr w:rsidR="00C53421" w:rsidRPr="00C53421" w14:paraId="4B793BAA" w14:textId="77777777" w:rsidTr="008215A5">
        <w:trPr>
          <w:trHeight w:val="1700"/>
        </w:trPr>
        <w:tc>
          <w:tcPr>
            <w:tcW w:w="1260" w:type="dxa"/>
          </w:tcPr>
          <w:p w14:paraId="5D4314DD" w14:textId="2B1699AC"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&lt;EndNote&gt;&lt;Cite&gt;&lt;Author&gt;Hunter&lt;/Author&gt;&lt;Year&gt;2025&lt;/Year&gt;&lt;RecNum&gt;76&lt;/RecNum&gt;&lt;DisplayText&gt;[70]&lt;/DisplayText&gt;&lt;record&gt;&lt;rec-number&gt;76&lt;/rec-number&gt;&lt;foreign-keys&gt;&lt;key app="EN" db-id="t2esz2awst2x2yepftpp95wltzavzsxaezr2" timestamp="1760386288"&gt;76&lt;/key&gt;&lt;/foreign-keys&gt;&lt;ref-type name="Journal Article"&gt;17&lt;/ref-type&gt;&lt;contributors&gt;&lt;authors&gt;&lt;author&gt;Hunter, Nathaniel&lt;/author&gt;&lt;author&gt;Allen, David&lt;/author&gt;&lt;author&gt;Xiao, Daniel&lt;/author&gt;&lt;author&gt;Cox, Madisyn&lt;/author&gt;&lt;author&gt;Jain, Kunal&lt;/author&gt;&lt;/authors&gt;&lt;/contributors&gt;&lt;titles&gt;&lt;title&gt;Patient education resources for oral mucositis: a google search and ChatGPT analysis&lt;/title&gt;&lt;secondary-title&gt;European Archives of Oto-Rhino-Laryngology&lt;/secondary-title&gt;&lt;/titles&gt;&lt;periodical&gt;&lt;full-title&gt;European Archives of Oto-Rhino-Laryngology&lt;/full-title&gt;&lt;/periodical&gt;&lt;pages&gt;1609-1618&lt;/pages&gt;&lt;volume&gt;282&lt;/volume&gt;&lt;number&gt;3&lt;/number&gt;&lt;dates&gt;&lt;year&gt;2025&lt;/year&gt;&lt;pub-dates&gt;&lt;date&gt;2025/03/01&lt;/date&gt;&lt;/pub-dates&gt;&lt;/dates&gt;&lt;isbn&gt;1434-4726&lt;/isbn&gt;&lt;urls&gt;&lt;related-urls&gt;&lt;url&gt;https://doi.org/10.1007/s00405-024-08913-5&lt;/url&gt;&lt;/related-urls&gt;&lt;/urls&gt;&lt;electronic-resource-num&gt;10.1007/s00405-024-08913-5&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4A930A7" w14:textId="11E36FC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resources for oral mucositis: a google search and chatgpt analysis</w:t>
            </w:r>
          </w:p>
        </w:tc>
        <w:tc>
          <w:tcPr>
            <w:tcW w:w="450" w:type="dxa"/>
            <w:vAlign w:val="bottom"/>
            <w:hideMark/>
          </w:tcPr>
          <w:p w14:paraId="5943D31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1A052CA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p>
        </w:tc>
        <w:tc>
          <w:tcPr>
            <w:tcW w:w="540" w:type="dxa"/>
            <w:vAlign w:val="bottom"/>
            <w:hideMark/>
          </w:tcPr>
          <w:p w14:paraId="538E2D8C"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107646E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720" w:type="dxa"/>
            <w:vAlign w:val="bottom"/>
            <w:hideMark/>
          </w:tcPr>
          <w:p w14:paraId="2489D23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565390A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5EE23C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c>
          <w:tcPr>
            <w:tcW w:w="990" w:type="dxa"/>
            <w:vAlign w:val="bottom"/>
            <w:hideMark/>
          </w:tcPr>
          <w:p w14:paraId="282D4E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1170" w:type="dxa"/>
            <w:vAlign w:val="bottom"/>
            <w:hideMark/>
          </w:tcPr>
          <w:p w14:paraId="6D35884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39BA22A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00" w:type="dxa"/>
            <w:vAlign w:val="bottom"/>
            <w:hideMark/>
          </w:tcPr>
          <w:p w14:paraId="34CF205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091805F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79A8B6B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30" w:type="dxa"/>
            <w:vAlign w:val="bottom"/>
            <w:hideMark/>
          </w:tcPr>
          <w:p w14:paraId="5876148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428" w:type="dxa"/>
            <w:gridSpan w:val="2"/>
            <w:vAlign w:val="bottom"/>
            <w:hideMark/>
          </w:tcPr>
          <w:p w14:paraId="44FE193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34" w:type="dxa"/>
            <w:gridSpan w:val="2"/>
            <w:vAlign w:val="bottom"/>
            <w:hideMark/>
          </w:tcPr>
          <w:p w14:paraId="631955B3"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44" w:type="dxa"/>
            <w:gridSpan w:val="2"/>
            <w:vAlign w:val="bottom"/>
            <w:hideMark/>
          </w:tcPr>
          <w:p w14:paraId="5DF9994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r>
      <w:tr w:rsidR="00C53421" w:rsidRPr="00C53421" w14:paraId="7660237E" w14:textId="77777777" w:rsidTr="008215A5">
        <w:trPr>
          <w:trHeight w:val="8192"/>
        </w:trPr>
        <w:tc>
          <w:tcPr>
            <w:tcW w:w="1260" w:type="dxa"/>
          </w:tcPr>
          <w:p w14:paraId="7D8B4526" w14:textId="2AFC8309"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&lt;EndNote&gt;&lt;Cite&gt;&lt;Author&gt;Łaszkiewicz&lt;/Author&gt;&lt;Year&gt;2024&lt;/Year&gt;&lt;RecNum&gt;77&lt;/RecNum&gt;&lt;DisplayText&gt;[71]&lt;/DisplayText&gt;&lt;record&gt;&lt;rec-number&gt;77&lt;/rec-number&gt;&lt;foreign-keys&gt;&lt;key app="EN" db-id="t2esz2awst2x2yepftpp95wltzavzsxaezr2" timestamp="1760386338"&gt;77&lt;/key&gt;&lt;/foreign-keys&gt;&lt;ref-type name="Journal Article"&gt;17&lt;/ref-type&gt;&lt;contributors&gt;&lt;authors&gt;&lt;author&gt;Łaszkiewicz, Jan&lt;/author&gt;&lt;author&gt;Krajewski, Wojciech&lt;/author&gt;&lt;author&gt;Tomczak, Wojciech&lt;/author&gt;&lt;author&gt;Chorbińska, Joanna&lt;/author&gt;&lt;author&gt;Nowak, Łukasz&lt;/author&gt;&lt;author&gt;Chełmoński, Adam&lt;/author&gt;&lt;author&gt;Krajewski, Piotr&lt;/author&gt;&lt;author&gt;Sójka, Aleksandra&lt;/author&gt;&lt;author&gt;Małkiewicz, Bartosz&lt;/author&gt;&lt;author&gt;Szydełko, Tomasz&lt;/author&gt;&lt;/authors&gt;&lt;/contributors&gt;&lt;titles&gt;&lt;title&gt;Performance of ChatGPT in providing patient information about upper tract urothelial carcinoma&lt;/title&gt;&lt;secondary-title&gt;Contemporary Oncology/Współczesna Onkologia&lt;/secondary-title&gt;&lt;/titles&gt;&lt;periodical&gt;&lt;full-title&gt;Contemporary Oncology/Współczesna Onkologia&lt;/full-title&gt;&lt;/periodical&gt;&lt;pages&gt;172-181&lt;/pages&gt;&lt;volume&gt;28&lt;/volume&gt;&lt;number&gt;2&lt;/number&gt;&lt;dates&gt;&lt;year&gt;2024&lt;/year&gt;&lt;/dates&gt;&lt;isbn&gt;1428-2526&lt;/isbn&gt;&lt;label&gt;Łaszkiewicz2024&lt;/label&gt;&lt;work-type&gt;journal article&lt;/work-type&gt;&lt;urls&gt;&lt;related-urls&gt;&lt;url&gt;http://dx.doi.org/10.5114/wo.2024.141567&lt;/url&gt;&lt;/related-urls&gt;&lt;/urls&gt;&lt;electronic-resource-num&gt;10.5114/wo.2024.141567&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4F2B590" w14:textId="71845A5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performance of chatgpt in providing patient information about upper tract urothelial carcinoma</w:t>
            </w:r>
          </w:p>
        </w:tc>
        <w:tc>
          <w:tcPr>
            <w:tcW w:w="450" w:type="dxa"/>
            <w:vAlign w:val="bottom"/>
            <w:hideMark/>
          </w:tcPr>
          <w:p w14:paraId="2B65530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92F0D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Poland</w:t>
            </w:r>
          </w:p>
        </w:tc>
        <w:tc>
          <w:tcPr>
            <w:tcW w:w="540" w:type="dxa"/>
            <w:vAlign w:val="bottom"/>
            <w:hideMark/>
          </w:tcPr>
          <w:p w14:paraId="4D213A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patient education</w:t>
            </w:r>
          </w:p>
        </w:tc>
        <w:tc>
          <w:tcPr>
            <w:tcW w:w="990" w:type="dxa"/>
            <w:vAlign w:val="bottom"/>
            <w:hideMark/>
          </w:tcPr>
          <w:p w14:paraId="0EC568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prognosis.</w:t>
            </w:r>
          </w:p>
        </w:tc>
        <w:tc>
          <w:tcPr>
            <w:tcW w:w="720" w:type="dxa"/>
            <w:vAlign w:val="bottom"/>
            <w:hideMark/>
          </w:tcPr>
          <w:p w14:paraId="46530E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clinicians</w:t>
            </w:r>
          </w:p>
        </w:tc>
        <w:tc>
          <w:tcPr>
            <w:tcW w:w="540" w:type="dxa"/>
            <w:vAlign w:val="bottom"/>
            <w:hideMark/>
          </w:tcPr>
          <w:p w14:paraId="7B60A9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upper tract urothelial carcinoma (UTUC)</w:t>
            </w:r>
          </w:p>
        </w:tc>
        <w:tc>
          <w:tcPr>
            <w:tcW w:w="540" w:type="dxa"/>
            <w:vAlign w:val="bottom"/>
            <w:hideMark/>
          </w:tcPr>
          <w:p w14:paraId="465B50B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3834F6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plain-language interface; accessibility high, but no special adaptation (e.g., no multilingual support or explainability features).</w:t>
            </w:r>
          </w:p>
        </w:tc>
        <w:tc>
          <w:tcPr>
            <w:tcW w:w="1170" w:type="dxa"/>
            <w:vAlign w:val="bottom"/>
            <w:hideMark/>
          </w:tcPr>
          <w:p w14:paraId="62ED84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 preselected patient questions (sourced from websites, forums, social media, and direct patient interviews).</w:t>
            </w:r>
          </w:p>
        </w:tc>
        <w:tc>
          <w:tcPr>
            <w:tcW w:w="990" w:type="dxa"/>
            <w:vAlign w:val="bottom"/>
            <w:hideMark/>
          </w:tcPr>
          <w:p w14:paraId="4CFEDF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8C00D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Adequate length</w:t>
            </w:r>
            <w:r w:rsidRPr="00C53421">
              <w:rPr>
                <w:rFonts w:ascii="Times New Roman" w:eastAsia="Times New Roman" w:hAnsi="Times New Roman" w:cs="Times New Roman"/>
                <w:color w:val="000000"/>
                <w:kern w:val="0"/>
                <w:sz w:val="16"/>
                <w:szCs w:val="16"/>
                <w14:ligatures w14:val="none"/>
              </w:rPr>
              <w:br/>
              <w:t>- Comprehensible language</w:t>
            </w:r>
            <w:r w:rsidRPr="00C53421">
              <w:rPr>
                <w:rFonts w:ascii="Times New Roman" w:eastAsia="Times New Roman" w:hAnsi="Times New Roman" w:cs="Times New Roman"/>
                <w:color w:val="000000"/>
                <w:kern w:val="0"/>
                <w:sz w:val="16"/>
                <w:szCs w:val="16"/>
                <w14:ligatures w14:val="none"/>
              </w:rPr>
              <w:br/>
              <w:t>- Precision in addressing the question</w:t>
            </w:r>
            <w:r w:rsidRPr="00C53421">
              <w:rPr>
                <w:rFonts w:ascii="Times New Roman" w:eastAsia="Times New Roman" w:hAnsi="Times New Roman" w:cs="Times New Roman"/>
                <w:color w:val="000000"/>
                <w:kern w:val="0"/>
                <w:sz w:val="16"/>
                <w:szCs w:val="16"/>
                <w14:ligatures w14:val="none"/>
              </w:rPr>
              <w:br/>
              <w:t>- Compliance with European Association of Urology guidelines</w:t>
            </w:r>
            <w:r w:rsidRPr="00C53421">
              <w:rPr>
                <w:rFonts w:ascii="Times New Roman" w:eastAsia="Times New Roman" w:hAnsi="Times New Roman" w:cs="Times New Roman"/>
                <w:color w:val="000000"/>
                <w:kern w:val="0"/>
                <w:sz w:val="16"/>
                <w:szCs w:val="16"/>
                <w14:ligatures w14:val="none"/>
              </w:rPr>
              <w:br/>
              <w:t>- Safety of the response for the patient</w:t>
            </w:r>
          </w:p>
        </w:tc>
        <w:tc>
          <w:tcPr>
            <w:tcW w:w="1080" w:type="dxa"/>
            <w:vAlign w:val="bottom"/>
            <w:hideMark/>
          </w:tcPr>
          <w:p w14:paraId="2AD3CE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Sixteen urologists rated responses on a 1–5 Likert scale across five criteria:</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Adequate length – Was the answer sufficiently detailed?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Comprehensible language – Was it understandable for a lay patient?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Precision in addressing the question – Was it specific and accurate?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Compliance with EAU guidelines – Did it align with European Association of Urology standards?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Safety of the response – Did it avoid harmful or misleading advice?</w:t>
            </w:r>
          </w:p>
        </w:tc>
        <w:tc>
          <w:tcPr>
            <w:tcW w:w="1080" w:type="dxa"/>
            <w:vAlign w:val="bottom"/>
            <w:hideMark/>
          </w:tcPr>
          <w:p w14:paraId="1A93E8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mean score: 3.93/5.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By domain: General information highest (4.14), Treatment lowest (3.68).</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By criterion: Comprehensible language (4.02), Safety (4.02), Adequate length (3.99), Compliance with EAU guidelines (3.89), Precision lowest (3.72).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Some responses scored as unsafe (1–2) for patient safety.</w:t>
            </w:r>
          </w:p>
        </w:tc>
        <w:tc>
          <w:tcPr>
            <w:tcW w:w="630" w:type="dxa"/>
            <w:vAlign w:val="bottom"/>
            <w:hideMark/>
          </w:tcPr>
          <w:p w14:paraId="374BE1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Risk of misinformation (especially in treatment recommendations), variability in precision, some potentially unsafe outputs, outdated knowledge (last training cutoff Jan 2022).</w:t>
            </w:r>
          </w:p>
        </w:tc>
        <w:tc>
          <w:tcPr>
            <w:tcW w:w="428" w:type="dxa"/>
            <w:gridSpan w:val="2"/>
            <w:vAlign w:val="bottom"/>
            <w:hideMark/>
          </w:tcPr>
          <w:p w14:paraId="750771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399700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10C0D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51A90BDA" w14:textId="77777777" w:rsidTr="008215A5">
        <w:trPr>
          <w:trHeight w:val="8192"/>
        </w:trPr>
        <w:tc>
          <w:tcPr>
            <w:tcW w:w="1260" w:type="dxa"/>
          </w:tcPr>
          <w:p w14:paraId="15070711" w14:textId="1841B43A"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fldData xml:space="preserve">PEVuZE5vdGU+PENpdGU+PEF1dGhvcj5CZWxnZSBCaWxnaW48L0F1dGhvcj48WWVhcj4yMDI0PC9Z
ZWFyPjxSZWNOdW0+Nzg8L1JlY051bT48RGlzcGxheVRleHQ+WzcyXTwvRGlzcGxheVRleHQ+PHJl
Y29yZD48cmVjLW51bWJlcj43ODwvcmVjLW51bWJlcj48Zm9yZWlnbi1rZXlzPjxrZXkgYXBwPSJF
TiIgZGItaWQ9InQyZXN6MmF3c3QyeDJ5ZXBmdHBwOTV3bHR6YXZ6c3hhZXpyMiIgdGltZXN0YW1w
PSIxNzYwMzg2MzY5Ij43ODwva2V5PjwvZm9yZWlnbi1rZXlzPjxyZWYtdHlwZSBuYW1lPSJKb3Vy
bmFsIEFydGljbGUiPjE3PC9yZWYtdHlwZT48Y29udHJpYnV0b3JzPjxhdXRob3JzPjxhdXRob3I+
QmVsZ2UgQmlsZ2luLCBHLjwvYXV0aG9yPjxhdXRob3I+QmlsZ2luLCBDLjwvYXV0aG9yPjxhdXRo
b3I+Q2hpbGRzLCBELiBTLjwvYXV0aG9yPjxhdXRob3I+T3JtZSwgSi4gSi48L2F1dGhvcj48YXV0
aG9yPkJ1cmtldHQsIEIuIEouPC9hdXRob3I+PGF1dGhvcj5QYWNrYXJkLCBBLiBULjwvYXV0aG9y
PjxhdXRob3I+Sm9obnNvbiwgRC4gUi48L2F1dGhvcj48YXV0aG9yPlRob3JwZSwgTS4gUC48L2F1
dGhvcj48YXV0aG9yPlJpYXosIEkuIEIuPC9hdXRob3I+PGF1dGhvcj5IYWxmZGFuYXJzb24sIFQu
IFIuPC9hdXRob3I+PGF1dGhvcj5Kb2huc29uLCBHLiBCLjwvYXV0aG9yPjxhdXRob3I+U2FydG9y
LCBPLjwvYXV0aG9yPjxhdXRob3I+S2VuZGksIEEuIFQuPC9hdXRob3I+PC9hdXRob3JzPjwvY29u
dHJpYnV0b3JzPjxhdXRoLWFkZHJlc3M+RGVwYXJ0bWVudCBvZiBSYWRpb2xvZ3ksIE1heW8gQ2xp
bmljLCBSb2NoZXN0ZXIsIE1OLCBVbml0ZWQgU3RhdGVzLiYjeEQ7RGl2aXNpb24gb2YgTWVkaWNh
bCBPbmNvbG9neSwgRGVwYXJ0bWVudCBvZiBPbmNvbG9neSwgTWF5byBDbGluaWMsIFJvY2hlc3Rl
ciwgTU4sIFVuaXRlZCBTdGF0ZXMuJiN4RDtEZXBhcnRtZW50IG9mIEhlbWF0b2xvZ3kgYW5kIE9u
Y29sb2d5LCBNYXlvIENsaW5pYywgUGhvZW5peCwgQVosIFVuaXRlZCBTdGF0ZXMuJiN4RDtEZXBh
cnRtZW50IG9mIEltbXVub2xvZ3ksIE1heW8gQ2xpbmljLCBSb2NoZXN0ZXIsIE1OLCBVbml0ZWQg
U3RhdGVzLiYjeEQ7RGVwYXJ0bWVudCBvZiBVcm9sb2d5LCBNYXlvIENsaW5pYywgUm9jaGVzdGVy
LCBNTiwgVW5pdGVkIFN0YXRlcy48L2F1dGgtYWRkcmVzcz48dGl0bGVzPjx0aXRsZT5QZXJmb3Jt
YW5jZSBvZiBDaGF0R1BULTQgYW5kIEJhcmQgY2hhdGJvdHMgaW4gcmVzcG9uZGluZyB0byBjb21t
b24gcGF0aWVudCBxdWVzdGlvbnMgb24gcHJvc3RhdGUgY2FuY2VyICgxNzcpTHUtUFNNQS02MTcg
dGhlcmFweTwvdGl0bGU+PHNlY29uZGFyeS10aXRsZT5Gcm9udCBPbmNvbDwvc2Vjb25kYXJ5LXRp
dGxlPjwvdGl0bGVzPjxwZXJpb2RpY2FsPjxmdWxsLXRpdGxlPkZyb250IE9uY29sPC9mdWxsLXRp
dGxlPjwvcGVyaW9kaWNhbD48cGFnZXM+MTM4NjcxODwvcGFnZXM+PHZvbHVtZT4xNDwvdm9sdW1l
PjxlZGl0aW9uPjIwMjQwNzEyPC9lZGl0aW9uPjxrZXl3b3Jkcz48a2V5d29yZD4xNzcgTHUtUFNN
QS02MTcgdGhlcmFweTwva2V5d29yZD48a2V5d29yZD5CYXJkPC9rZXl3b3JkPjxrZXl3b3JkPkNo
YXRHUFQ8L2tleXdvcmQ+PGtleXdvcmQ+YXJ0aWZpY2lhbCBpbnRlbGxpZ2VuY2U8L2tleXdvcmQ+
PGtleXdvcmQ+Y2hhdGJvdDwva2V5d29yZD48a2V5d29yZD5pbmZvcm1hdGlvbiBsaXRlcmFjeTwv
a2V5d29yZD48a2V5d29yZD5tYWNoaW5lIGxlYXJuaW5nPC9rZXl3b3JkPjxrZXl3b3JkPnByb3N0
YXRlIGNhbmNlcjwva2V5d29yZD48L2tleXdvcmRzPjxkYXRlcz48eWVhcj4yMDI0PC95ZWFyPjwv
ZGF0ZXM+PGlzYm4+MjIzNC05NDNYIChQcmludCkmI3hEOzIyMzQtOTQzeDwvaXNibj48YWNjZXNz
aW9uLW51bT4zOTA3MDE0OTwvYWNjZXNzaW9uLW51bT48dXJscz48L3VybHM+PGN1c3RvbTE+VGhl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Y3VzdG9tMT48Y3VzdG9tMj5QTUMxMTI3MjUyNDwvY3VzdG9tMj48ZWxlY3Ryb25pYy1yZXNvdXJj
ZS1udW0+MTAuMzM4OS9mb25jLjIwMjQuMTM4NjcxODwvZWxlY3Ryb25pYy1yZXNvdXJjZS1udW0+
PHJlbW90ZS1kYXRhYmFzZS1wcm92aWRlcj5OTE08L3JlbW90ZS1kYXRhYmFzZS1wcm92aWRlcj48
bGFuZ3VhZ2U+ZW5nPC9sYW5ndWFnZT48L3JlY29yZD48L0NpdGU+PC9FbmROb3RlPgB=
</w:fldData>
              </w:fldChar>
            </w:r>
            <w:r w:rsidR="004D38D9">
              <w:rPr>
                <w:rFonts w:ascii="Times New Roman" w:eastAsia="Times New Roman" w:hAnsi="Times New Roman" w:cs="Times New Roman"/>
                <w:color w:val="000000"/>
                <w:kern w:val="0"/>
                <w:sz w:val="16"/>
                <w:szCs w:val="16"/>
                <w14:ligatures w14:val="none"/>
              </w:rPr>
              <w:instrText xml:space="preserve"> ADDIN EN.CITE </w:instrText>
            </w:r>
            <w:r w:rsidR="004D38D9">
              <w:rPr>
                <w:rFonts w:ascii="Times New Roman" w:eastAsia="Times New Roman" w:hAnsi="Times New Roman" w:cs="Times New Roman"/>
                <w:color w:val="000000"/>
                <w:kern w:val="0"/>
                <w:sz w:val="16"/>
                <w:szCs w:val="16"/>
                <w14:ligatures w14:val="none"/>
              </w:rPr>
              <w:fldChar w:fldCharType="begin">
                <w:fldData xml:space="preserve">PEVuZE5vdGU+PENpdGU+PEF1dGhvcj5CZWxnZSBCaWxnaW48L0F1dGhvcj48WWVhcj4yMDI0PC9Z
ZWFyPjxSZWNOdW0+Nzg8L1JlY051bT48RGlzcGxheVRleHQ+WzcyXTwvRGlzcGxheVRleHQ+PHJl
Y29yZD48cmVjLW51bWJlcj43ODwvcmVjLW51bWJlcj48Zm9yZWlnbi1rZXlzPjxrZXkgYXBwPSJF
TiIgZGItaWQ9InQyZXN6MmF3c3QyeDJ5ZXBmdHBwOTV3bHR6YXZ6c3hhZXpyMiIgdGltZXN0YW1w
PSIxNzYwMzg2MzY5Ij43ODwva2V5PjwvZm9yZWlnbi1rZXlzPjxyZWYtdHlwZSBuYW1lPSJKb3Vy
bmFsIEFydGljbGUiPjE3PC9yZWYtdHlwZT48Y29udHJpYnV0b3JzPjxhdXRob3JzPjxhdXRob3I+
QmVsZ2UgQmlsZ2luLCBHLjwvYXV0aG9yPjxhdXRob3I+QmlsZ2luLCBDLjwvYXV0aG9yPjxhdXRo
b3I+Q2hpbGRzLCBELiBTLjwvYXV0aG9yPjxhdXRob3I+T3JtZSwgSi4gSi48L2F1dGhvcj48YXV0
aG9yPkJ1cmtldHQsIEIuIEouPC9hdXRob3I+PGF1dGhvcj5QYWNrYXJkLCBBLiBULjwvYXV0aG9y
PjxhdXRob3I+Sm9obnNvbiwgRC4gUi48L2F1dGhvcj48YXV0aG9yPlRob3JwZSwgTS4gUC48L2F1
dGhvcj48YXV0aG9yPlJpYXosIEkuIEIuPC9hdXRob3I+PGF1dGhvcj5IYWxmZGFuYXJzb24sIFQu
IFIuPC9hdXRob3I+PGF1dGhvcj5Kb2huc29uLCBHLiBCLjwvYXV0aG9yPjxhdXRob3I+U2FydG9y
LCBPLjwvYXV0aG9yPjxhdXRob3I+S2VuZGksIEEuIFQuPC9hdXRob3I+PC9hdXRob3JzPjwvY29u
dHJpYnV0b3JzPjxhdXRoLWFkZHJlc3M+RGVwYXJ0bWVudCBvZiBSYWRpb2xvZ3ksIE1heW8gQ2xp
bmljLCBSb2NoZXN0ZXIsIE1OLCBVbml0ZWQgU3RhdGVzLiYjeEQ7RGl2aXNpb24gb2YgTWVkaWNh
bCBPbmNvbG9neSwgRGVwYXJ0bWVudCBvZiBPbmNvbG9neSwgTWF5byBDbGluaWMsIFJvY2hlc3Rl
ciwgTU4sIFVuaXRlZCBTdGF0ZXMuJiN4RDtEZXBhcnRtZW50IG9mIEhlbWF0b2xvZ3kgYW5kIE9u
Y29sb2d5LCBNYXlvIENsaW5pYywgUGhvZW5peCwgQVosIFVuaXRlZCBTdGF0ZXMuJiN4RDtEZXBh
cnRtZW50IG9mIEltbXVub2xvZ3ksIE1heW8gQ2xpbmljLCBSb2NoZXN0ZXIsIE1OLCBVbml0ZWQg
U3RhdGVzLiYjeEQ7RGVwYXJ0bWVudCBvZiBVcm9sb2d5LCBNYXlvIENsaW5pYywgUm9jaGVzdGVy
LCBNTiwgVW5pdGVkIFN0YXRlcy48L2F1dGgtYWRkcmVzcz48dGl0bGVzPjx0aXRsZT5QZXJmb3Jt
YW5jZSBvZiBDaGF0R1BULTQgYW5kIEJhcmQgY2hhdGJvdHMgaW4gcmVzcG9uZGluZyB0byBjb21t
b24gcGF0aWVudCBxdWVzdGlvbnMgb24gcHJvc3RhdGUgY2FuY2VyICgxNzcpTHUtUFNNQS02MTcg
dGhlcmFweTwvdGl0bGU+PHNlY29uZGFyeS10aXRsZT5Gcm9udCBPbmNvbDwvc2Vjb25kYXJ5LXRp
dGxlPjwvdGl0bGVzPjxwZXJpb2RpY2FsPjxmdWxsLXRpdGxlPkZyb250IE9uY29sPC9mdWxsLXRp
dGxlPjwvcGVyaW9kaWNhbD48cGFnZXM+MTM4NjcxODwvcGFnZXM+PHZvbHVtZT4xNDwvdm9sdW1l
PjxlZGl0aW9uPjIwMjQwNzEyPC9lZGl0aW9uPjxrZXl3b3Jkcz48a2V5d29yZD4xNzcgTHUtUFNN
QS02MTcgdGhlcmFweTwva2V5d29yZD48a2V5d29yZD5CYXJkPC9rZXl3b3JkPjxrZXl3b3JkPkNo
YXRHUFQ8L2tleXdvcmQ+PGtleXdvcmQ+YXJ0aWZpY2lhbCBpbnRlbGxpZ2VuY2U8L2tleXdvcmQ+
PGtleXdvcmQ+Y2hhdGJvdDwva2V5d29yZD48a2V5d29yZD5pbmZvcm1hdGlvbiBsaXRlcmFjeTwv
a2V5d29yZD48a2V5d29yZD5tYWNoaW5lIGxlYXJuaW5nPC9rZXl3b3JkPjxrZXl3b3JkPnByb3N0
YXRlIGNhbmNlcjwva2V5d29yZD48L2tleXdvcmRzPjxkYXRlcz48eWVhcj4yMDI0PC95ZWFyPjwv
ZGF0ZXM+PGlzYm4+MjIzNC05NDNYIChQcmludCkmI3hEOzIyMzQtOTQzeDwvaXNibj48YWNjZXNz
aW9uLW51bT4zOTA3MDE0OTwvYWNjZXNzaW9uLW51bT48dXJscz48L3VybHM+PGN1c3RvbTE+VGhl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Y3VzdG9tMT48Y3VzdG9tMj5QTUMxMTI3MjUyNDwvY3VzdG9tMj48ZWxlY3Ryb25pYy1yZXNvdXJj
ZS1udW0+MTAuMzM4OS9mb25jLjIwMjQuMTM4NjcxODwvZWxlY3Ryb25pYy1yZXNvdXJjZS1udW0+
PHJlbW90ZS1kYXRhYmFzZS1wcm92aWRlcj5OTE08L3JlbW90ZS1kYXRhYmFzZS1wcm92aWRlcj48
bGFuZ3VhZ2U+ZW5nPC9sYW5ndWFnZT48L3JlY29yZD48L0NpdGU+PC9FbmROb3RlPgB=
</w:fldData>
              </w:fldChar>
            </w:r>
            <w:r w:rsidR="004D38D9">
              <w:rPr>
                <w:rFonts w:ascii="Times New Roman" w:eastAsia="Times New Roman" w:hAnsi="Times New Roman" w:cs="Times New Roman"/>
                <w:color w:val="000000"/>
                <w:kern w:val="0"/>
                <w:sz w:val="16"/>
                <w:szCs w:val="16"/>
                <w14:ligatures w14:val="none"/>
              </w:rPr>
              <w:instrText xml:space="preserve"> ADDIN EN.CITE.DATA </w:instrText>
            </w:r>
            <w:r w:rsidR="004D38D9">
              <w:rPr>
                <w:rFonts w:ascii="Times New Roman" w:eastAsia="Times New Roman" w:hAnsi="Times New Roman" w:cs="Times New Roman"/>
                <w:color w:val="000000"/>
                <w:kern w:val="0"/>
                <w:sz w:val="16"/>
                <w:szCs w:val="16"/>
                <w14:ligatures w14:val="none"/>
              </w:rPr>
            </w:r>
            <w:r w:rsidR="004D38D9">
              <w:rPr>
                <w:rFonts w:ascii="Times New Roman" w:eastAsia="Times New Roman" w:hAnsi="Times New Roman" w:cs="Times New Roman"/>
                <w:color w:val="000000"/>
                <w:kern w:val="0"/>
                <w:sz w:val="16"/>
                <w:szCs w:val="16"/>
                <w14:ligatures w14:val="none"/>
              </w:rPr>
              <w:fldChar w:fldCharType="end"/>
            </w:r>
            <w:r>
              <w:rPr>
                <w:rFonts w:ascii="Times New Roman" w:eastAsia="Times New Roman" w:hAnsi="Times New Roman" w:cs="Times New Roman"/>
                <w:color w:val="000000"/>
                <w:kern w:val="0"/>
                <w:sz w:val="16"/>
                <w:szCs w:val="16"/>
                <w14:ligatures w14:val="none"/>
              </w:rPr>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13E92AE" w14:textId="6371A79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performance of chatgpt-4 and bard chatbots in responding to common patient questions on prostate cancer 177lu-psma-617 therapy</w:t>
            </w:r>
          </w:p>
        </w:tc>
        <w:tc>
          <w:tcPr>
            <w:tcW w:w="450" w:type="dxa"/>
            <w:vAlign w:val="bottom"/>
            <w:hideMark/>
          </w:tcPr>
          <w:p w14:paraId="3C595C3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B33A1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6C16E0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patient education</w:t>
            </w:r>
          </w:p>
        </w:tc>
        <w:tc>
          <w:tcPr>
            <w:tcW w:w="990" w:type="dxa"/>
            <w:vAlign w:val="bottom"/>
            <w:hideMark/>
          </w:tcPr>
          <w:p w14:paraId="15A60F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1EB44E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clinicians</w:t>
            </w:r>
          </w:p>
        </w:tc>
        <w:tc>
          <w:tcPr>
            <w:tcW w:w="540" w:type="dxa"/>
            <w:vAlign w:val="bottom"/>
            <w:hideMark/>
          </w:tcPr>
          <w:p w14:paraId="0637E2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28FA2F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Google Bard</w:t>
            </w:r>
          </w:p>
        </w:tc>
        <w:tc>
          <w:tcPr>
            <w:tcW w:w="990" w:type="dxa"/>
            <w:vAlign w:val="bottom"/>
            <w:hideMark/>
          </w:tcPr>
          <w:p w14:paraId="20FF44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accessible via web; plain text responses; no multilingual or explainability features evaluated.</w:t>
            </w:r>
          </w:p>
        </w:tc>
        <w:tc>
          <w:tcPr>
            <w:tcW w:w="1170" w:type="dxa"/>
            <w:vAlign w:val="bottom"/>
            <w:hideMark/>
          </w:tcPr>
          <w:p w14:paraId="7BF7EF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12 common patient questions about 177 Lu-PSMA-617 therapy</w:t>
            </w:r>
          </w:p>
        </w:tc>
        <w:tc>
          <w:tcPr>
            <w:tcW w:w="990" w:type="dxa"/>
            <w:vAlign w:val="bottom"/>
            <w:hideMark/>
          </w:tcPr>
          <w:p w14:paraId="71A587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765915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w:t>
            </w:r>
            <w:r w:rsidRPr="00C53421">
              <w:rPr>
                <w:rFonts w:ascii="Times New Roman" w:eastAsia="Times New Roman" w:hAnsi="Times New Roman" w:cs="Times New Roman"/>
                <w:color w:val="000000"/>
                <w:kern w:val="0"/>
                <w:sz w:val="16"/>
                <w:szCs w:val="16"/>
                <w14:ligatures w14:val="none"/>
              </w:rPr>
              <w:br/>
              <w:t>- Conciseness</w:t>
            </w:r>
            <w:r w:rsidRPr="00C53421">
              <w:rPr>
                <w:rFonts w:ascii="Times New Roman" w:eastAsia="Times New Roman" w:hAnsi="Times New Roman" w:cs="Times New Roman"/>
                <w:color w:val="000000"/>
                <w:kern w:val="0"/>
                <w:sz w:val="16"/>
                <w:szCs w:val="16"/>
                <w14:ligatures w14:val="none"/>
              </w:rPr>
              <w:br/>
              <w:t>- Readability</w:t>
            </w:r>
          </w:p>
        </w:tc>
        <w:tc>
          <w:tcPr>
            <w:tcW w:w="1080" w:type="dxa"/>
            <w:vAlign w:val="bottom"/>
            <w:hideMark/>
          </w:tcPr>
          <w:p w14:paraId="529E8E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(4-point scale: 1=incorrect, 4=fully correct).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Conciseness (4-point scale: 1=very wordy, 4=as concise as possible while complete).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(3-point scale: 1=hard to read, 3=simple lay language).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Statistical tests: Mann-Whitney U for nonparametric score comparisons, chi-square for incorrect answer rates.</w:t>
            </w:r>
          </w:p>
        </w:tc>
        <w:tc>
          <w:tcPr>
            <w:tcW w:w="1080" w:type="dxa"/>
            <w:vAlign w:val="bottom"/>
            <w:hideMark/>
          </w:tcPr>
          <w:p w14:paraId="27C747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ChatGPT-4 scored higher than Bard (2.95 vs 2.73, p=0.03).</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Conciseness: Comparable (3.14 vs 3.11, p=0.80).</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Bard better than ChatGPT-4 (2.94 vs 2.79, p=0.003).</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Incorrect/partially correct answers: ChatGPT-4 (16.6%) vs Bard (29.1%), p=0.04.</w:t>
            </w:r>
          </w:p>
        </w:tc>
        <w:tc>
          <w:tcPr>
            <w:tcW w:w="630" w:type="dxa"/>
            <w:vAlign w:val="bottom"/>
            <w:hideMark/>
          </w:tcPr>
          <w:p w14:paraId="231072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Both chatbots generated some misinformation and potentially misleading answers; risk of hallucinations; accuracy limited by training cutoff (ChatGPT-4) or uncontrolled internet retrieval (Bard).</w:t>
            </w:r>
          </w:p>
        </w:tc>
        <w:tc>
          <w:tcPr>
            <w:tcW w:w="428" w:type="dxa"/>
            <w:gridSpan w:val="2"/>
            <w:vAlign w:val="bottom"/>
            <w:hideMark/>
          </w:tcPr>
          <w:p w14:paraId="48FA963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506103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34DB07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propristary</w:t>
            </w:r>
          </w:p>
        </w:tc>
      </w:tr>
      <w:tr w:rsidR="00C53421" w:rsidRPr="00C53421" w14:paraId="2251413F" w14:textId="77777777" w:rsidTr="008215A5">
        <w:trPr>
          <w:trHeight w:val="7440"/>
        </w:trPr>
        <w:tc>
          <w:tcPr>
            <w:tcW w:w="1260" w:type="dxa"/>
          </w:tcPr>
          <w:p w14:paraId="1D7468F5" w14:textId="09791D71" w:rsidR="00C53421" w:rsidRPr="00C53421" w:rsidRDefault="00355B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&lt;EndNote&gt;&lt;Cite&gt;&lt;Author&gt;Longwell&lt;/Author&gt;&lt;Year&gt;2024&lt;/Year&gt;&lt;RecNum&gt;65&lt;/RecNum&gt;&lt;DisplayText&gt;[73]&lt;/DisplayText&gt;&lt;record&gt;&lt;rec-number&gt;65&lt;/rec-number&gt;&lt;foreign-keys&gt;&lt;key app="EN" db-id="dparzxfwkfe9s8ep9pix5t2nd2ffzstasrss" timestamp="1762306740"&gt;65&lt;/key&gt;&lt;/foreign-keys&gt;&lt;ref-type name="Journal Article"&gt;17&lt;/ref-type&gt;&lt;contributors&gt;&lt;authors&gt;&lt;author&gt;Longwell, Jack B.&lt;/author&gt;&lt;author&gt;Hirsch, Ian&lt;/author&gt;&lt;author&gt;Binder, Fernando&lt;/author&gt;&lt;author&gt;Gonzalez Conchas, Galileo Arturo&lt;/author&gt;&lt;author&gt;Mau, Daniel&lt;/author&gt;&lt;author&gt;Jang, Raymond&lt;/author&gt;&lt;author&gt;Krishnan, Rahul G.&lt;/author&gt;&lt;author&gt;Grant, Robert C.&lt;/author&gt;&lt;/authors&gt;&lt;/contributors&gt;&lt;titles&gt;&lt;title&gt;Performance of Large Language Models on Medical Oncology Examination Questions&lt;/title&gt;&lt;secondary-title&gt;JAMA Network Open&lt;/secondary-title&gt;&lt;/titles&gt;&lt;periodical&gt;&lt;full-title&gt;JAMA Network Open&lt;/full-title&gt;&lt;/periodical&gt;&lt;pages&gt;e2417641-e2417641&lt;/pages&gt;&lt;volume&gt;7&lt;/volume&gt;&lt;number&gt;6&lt;/number&gt;&lt;dates&gt;&lt;year&gt;2024&lt;/year&gt;&lt;/dates&gt;&lt;isbn&gt;2574-3805&lt;/isbn&gt;&lt;urls&gt;&lt;related-urls&gt;&lt;url&gt;https://doi.org/10.1001/jamanetworkopen.2024.17641&lt;/url&gt;&lt;/related-urls&gt;&lt;/urls&gt;&lt;electronic-resource-num&gt;10.1001/jamanetworkopen.2024.17641&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D389D82" w14:textId="49A6C22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performance of large language models on medical oncology examination questions</w:t>
            </w:r>
          </w:p>
        </w:tc>
        <w:tc>
          <w:tcPr>
            <w:tcW w:w="450" w:type="dxa"/>
            <w:vAlign w:val="bottom"/>
            <w:hideMark/>
          </w:tcPr>
          <w:p w14:paraId="65EA7FC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0345C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multinational (involvement of ASCO and ESMO suggests American and European regions)</w:t>
            </w:r>
          </w:p>
        </w:tc>
        <w:tc>
          <w:tcPr>
            <w:tcW w:w="540" w:type="dxa"/>
            <w:vAlign w:val="bottom"/>
            <w:hideMark/>
          </w:tcPr>
          <w:p w14:paraId="23D5C2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5A93A9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prognosis, treatment selection</w:t>
            </w:r>
          </w:p>
        </w:tc>
        <w:tc>
          <w:tcPr>
            <w:tcW w:w="720" w:type="dxa"/>
            <w:vAlign w:val="bottom"/>
            <w:hideMark/>
          </w:tcPr>
          <w:p w14:paraId="6DDE51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Oncology trainees, medical oncologists</w:t>
            </w:r>
          </w:p>
        </w:tc>
        <w:tc>
          <w:tcPr>
            <w:tcW w:w="540" w:type="dxa"/>
            <w:vAlign w:val="bottom"/>
            <w:hideMark/>
          </w:tcPr>
          <w:p w14:paraId="04E9DC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 across domains (breast, GI, GU, hematology, etc.)</w:t>
            </w:r>
          </w:p>
        </w:tc>
        <w:tc>
          <w:tcPr>
            <w:tcW w:w="540" w:type="dxa"/>
            <w:vAlign w:val="bottom"/>
            <w:hideMark/>
          </w:tcPr>
          <w:p w14:paraId="1ACBE9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w:t>
            </w:r>
          </w:p>
        </w:tc>
        <w:tc>
          <w:tcPr>
            <w:tcW w:w="990" w:type="dxa"/>
            <w:vAlign w:val="bottom"/>
            <w:hideMark/>
          </w:tcPr>
          <w:p w14:paraId="1BCE6D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web/API accessible; generates both answers and explanatory rationales; no multilingual or explainability modules assessed beyond raw outputs.</w:t>
            </w:r>
          </w:p>
        </w:tc>
        <w:tc>
          <w:tcPr>
            <w:tcW w:w="1170" w:type="dxa"/>
            <w:vAlign w:val="bottom"/>
            <w:hideMark/>
          </w:tcPr>
          <w:p w14:paraId="595CE0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oncology multiple-choice questions</w:t>
            </w:r>
          </w:p>
        </w:tc>
        <w:tc>
          <w:tcPr>
            <w:tcW w:w="990" w:type="dxa"/>
            <w:vAlign w:val="bottom"/>
            <w:hideMark/>
          </w:tcPr>
          <w:p w14:paraId="5B1A13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Selected multiple-choice answer (A–D).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Text explanation of reasoning.</w:t>
            </w:r>
          </w:p>
        </w:tc>
        <w:tc>
          <w:tcPr>
            <w:tcW w:w="900" w:type="dxa"/>
            <w:vAlign w:val="bottom"/>
            <w:hideMark/>
          </w:tcPr>
          <w:p w14:paraId="127982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LLMs in answering medical oncology examination questions</w:t>
            </w:r>
            <w:r w:rsidRPr="00C53421">
              <w:rPr>
                <w:rFonts w:ascii="Times New Roman" w:eastAsia="Times New Roman" w:hAnsi="Times New Roman" w:cs="Times New Roman"/>
                <w:color w:val="000000"/>
                <w:kern w:val="0"/>
                <w:sz w:val="16"/>
                <w:szCs w:val="16"/>
                <w14:ligatures w14:val="none"/>
              </w:rPr>
              <w:br/>
              <w:t>- Safety of LLMs in terms of likelihood and extent of potential harm associated with incorrect answers</w:t>
            </w:r>
          </w:p>
        </w:tc>
        <w:tc>
          <w:tcPr>
            <w:tcW w:w="1080" w:type="dxa"/>
            <w:vAlign w:val="bottom"/>
            <w:hideMark/>
          </w:tcPr>
          <w:p w14:paraId="5A94C6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 correct): % of exam questions answered correctly.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Error classification: Right/no error, right/minor error, wrong/minor error, wrong/major error.</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Likelihood &amp; extent of harm: Expert rating of harm if followed (mild/moderate/severe).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Error type analysis: Retrieval vs reasoning vs comprehension errors.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Concordance (κ statistic): Inter-rater agreement.</w:t>
            </w:r>
          </w:p>
        </w:tc>
        <w:tc>
          <w:tcPr>
            <w:tcW w:w="1080" w:type="dxa"/>
            <w:vAlign w:val="bottom"/>
            <w:hideMark/>
          </w:tcPr>
          <w:p w14:paraId="1880EA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85.0% correct (125/147).</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ChatGPT-3.5: 60.5%; best open-source model: 59.2%.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93.9% of ChatGPT-4 explanations had no/minor errors.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81.8% of incorrect responses posed medium/high likelihood of moderate/severe harm.</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κ = 83.4% (strong inter-rater agreement).</w:t>
            </w:r>
          </w:p>
        </w:tc>
        <w:tc>
          <w:tcPr>
            <w:tcW w:w="630" w:type="dxa"/>
            <w:vAlign w:val="bottom"/>
            <w:hideMark/>
          </w:tcPr>
          <w:p w14:paraId="24AE31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Errors clustered where recent evidence (post-2019) was required. Safety risks from hallucinations and potentially harmful recommendations.</w:t>
            </w:r>
          </w:p>
        </w:tc>
        <w:tc>
          <w:tcPr>
            <w:tcW w:w="428" w:type="dxa"/>
            <w:gridSpan w:val="2"/>
            <w:vAlign w:val="bottom"/>
            <w:hideMark/>
          </w:tcPr>
          <w:p w14:paraId="49B406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1A7C4B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 of free (open-source) and paid (ChatGPT-4).</w:t>
            </w:r>
          </w:p>
        </w:tc>
        <w:tc>
          <w:tcPr>
            <w:tcW w:w="644" w:type="dxa"/>
            <w:gridSpan w:val="2"/>
            <w:vAlign w:val="bottom"/>
            <w:hideMark/>
          </w:tcPr>
          <w:p w14:paraId="2D68A3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Both open-source and proprietary models tested.</w:t>
            </w:r>
          </w:p>
        </w:tc>
      </w:tr>
      <w:tr w:rsidR="00C53421" w:rsidRPr="00C53421" w14:paraId="51EB1283" w14:textId="77777777" w:rsidTr="008215A5">
        <w:trPr>
          <w:trHeight w:val="6120"/>
        </w:trPr>
        <w:tc>
          <w:tcPr>
            <w:tcW w:w="1260" w:type="dxa"/>
          </w:tcPr>
          <w:p w14:paraId="7BB741F2" w14:textId="2496BF9D"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&lt;EndNote&gt;&lt;Cite&gt;&lt;Author&gt;Chen&lt;/Author&gt;&lt;Year&gt;2024&lt;/Year&gt;&lt;RecNum&gt;69&lt;/RecNum&gt;&lt;DisplayText&gt;[74]&lt;/DisplayText&gt;&lt;record&gt;&lt;rec-number&gt;69&lt;/rec-number&gt;&lt;foreign-keys&gt;&lt;key app="EN" db-id="dparzxfwkfe9s8ep9pix5t2nd2ffzstasrss" timestamp="1762306740"&gt;69&lt;/key&gt;&lt;/foreign-keys&gt;&lt;ref-type name="Journal Article"&gt;17&lt;/ref-type&gt;&lt;contributors&gt;&lt;authors&gt;&lt;author&gt;Chen, David&lt;/author&gt;&lt;author&gt;Parsa, Rod&lt;/author&gt;&lt;author&gt;Hope, Andrew&lt;/author&gt;&lt;author&gt;Hannon, Breffni&lt;/author&gt;&lt;author&gt;Mak, Ernie&lt;/author&gt;&lt;author&gt;Eng, Lawson&lt;/author&gt;&lt;author&gt;Liu, Fei-Fei&lt;/author&gt;&lt;author&gt;Fallah-Rad, Nazanin&lt;/author&gt;&lt;author&gt;Heesters, Ann M.&lt;/author&gt;&lt;author&gt;Raman, Srinivas&lt;/author&gt;&lt;/authors&gt;&lt;/contributors&gt;&lt;titles&gt;&lt;title&gt;Physician and Artificial Intelligence Chatbot Responses to Cancer Questions From Social Media&lt;/title&gt;&lt;secondary-title&gt;JAMA Oncology&lt;/secondary-title&gt;&lt;/titles&gt;&lt;periodical&gt;&lt;full-title&gt;JAMA Oncology&lt;/full-title&gt;&lt;/periodical&gt;&lt;pages&gt;956-960&lt;/pages&gt;&lt;volume&gt;10&lt;/volume&gt;&lt;number&gt;7&lt;/number&gt;&lt;dates&gt;&lt;year&gt;2024&lt;/year&gt;&lt;/dates&gt;&lt;isbn&gt;2374-2437&lt;/isbn&gt;&lt;urls&gt;&lt;related-urls&gt;&lt;url&gt;https://doi.org/10.1001/jamaoncol.2024.0836&lt;/url&gt;&lt;/related-urls&gt;&lt;/urls&gt;&lt;electronic-resource-num&gt;10.1001/jamaoncol.2024.0836&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240C26A" w14:textId="15EB375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 and artificial intelligence chatbot responses to cancer questions from social media</w:t>
            </w:r>
          </w:p>
        </w:tc>
        <w:tc>
          <w:tcPr>
            <w:tcW w:w="450" w:type="dxa"/>
            <w:vAlign w:val="bottom"/>
            <w:hideMark/>
          </w:tcPr>
          <w:p w14:paraId="26AAD25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2550D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Canada</w:t>
            </w:r>
          </w:p>
        </w:tc>
        <w:tc>
          <w:tcPr>
            <w:tcW w:w="540" w:type="dxa"/>
            <w:vAlign w:val="bottom"/>
            <w:hideMark/>
          </w:tcPr>
          <w:p w14:paraId="13EA5D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education/chatbot</w:t>
            </w:r>
          </w:p>
        </w:tc>
        <w:tc>
          <w:tcPr>
            <w:tcW w:w="990" w:type="dxa"/>
            <w:vAlign w:val="bottom"/>
            <w:hideMark/>
          </w:tcPr>
          <w:p w14:paraId="211CEC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counseling, and emotional support (empathy, quality, readability of answers)</w:t>
            </w:r>
          </w:p>
        </w:tc>
        <w:tc>
          <w:tcPr>
            <w:tcW w:w="720" w:type="dxa"/>
            <w:vAlign w:val="bottom"/>
            <w:hideMark/>
          </w:tcPr>
          <w:p w14:paraId="6DB513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oncologists</w:t>
            </w:r>
          </w:p>
        </w:tc>
        <w:tc>
          <w:tcPr>
            <w:tcW w:w="540" w:type="dxa"/>
            <w:vAlign w:val="bottom"/>
            <w:hideMark/>
          </w:tcPr>
          <w:p w14:paraId="56B9AA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cancer</w:t>
            </w:r>
          </w:p>
        </w:tc>
        <w:tc>
          <w:tcPr>
            <w:tcW w:w="540" w:type="dxa"/>
            <w:vAlign w:val="bottom"/>
            <w:hideMark/>
          </w:tcPr>
          <w:p w14:paraId="2BC565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 Claude AI</w:t>
            </w:r>
          </w:p>
        </w:tc>
        <w:tc>
          <w:tcPr>
            <w:tcW w:w="990" w:type="dxa"/>
            <w:vAlign w:val="bottom"/>
            <w:hideMark/>
          </w:tcPr>
          <w:p w14:paraId="4ED733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Web-based text chatbots; generated plain-text responses; no personalization; explainability not assessed; only English tested.</w:t>
            </w:r>
          </w:p>
        </w:tc>
        <w:tc>
          <w:tcPr>
            <w:tcW w:w="1170" w:type="dxa"/>
            <w:vAlign w:val="bottom"/>
            <w:hideMark/>
          </w:tcPr>
          <w:p w14:paraId="30ED6F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200 patient questions about cancer from Reddit r/AskDocs (2018–2023).</w:t>
            </w:r>
          </w:p>
        </w:tc>
        <w:tc>
          <w:tcPr>
            <w:tcW w:w="990" w:type="dxa"/>
            <w:vAlign w:val="bottom"/>
            <w:hideMark/>
          </w:tcPr>
          <w:p w14:paraId="1FD15B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3DB84C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 ratings;</w:t>
            </w:r>
            <w:r w:rsidRPr="00C53421">
              <w:rPr>
                <w:rFonts w:ascii="Times New Roman" w:eastAsia="Times New Roman" w:hAnsi="Times New Roman" w:cs="Times New Roman"/>
                <w:color w:val="000000"/>
                <w:kern w:val="0"/>
                <w:sz w:val="16"/>
                <w:szCs w:val="16"/>
                <w14:ligatures w14:val="none"/>
              </w:rPr>
              <w:br/>
              <w:t>Readability indices;</w:t>
            </w:r>
            <w:r w:rsidRPr="00C53421">
              <w:rPr>
                <w:rFonts w:ascii="Times New Roman" w:eastAsia="Times New Roman" w:hAnsi="Times New Roman" w:cs="Times New Roman"/>
                <w:color w:val="000000"/>
                <w:kern w:val="0"/>
                <w:sz w:val="16"/>
                <w:szCs w:val="16"/>
                <w14:ligatures w14:val="none"/>
              </w:rPr>
              <w:br/>
              <w:t>Cognitive load;</w:t>
            </w:r>
            <w:r w:rsidRPr="00C53421">
              <w:rPr>
                <w:rFonts w:ascii="Times New Roman" w:eastAsia="Times New Roman" w:hAnsi="Times New Roman" w:cs="Times New Roman"/>
                <w:color w:val="000000"/>
                <w:kern w:val="0"/>
                <w:sz w:val="16"/>
                <w:szCs w:val="16"/>
                <w14:ligatures w14:val="none"/>
              </w:rPr>
              <w:br/>
              <w:t>Statistical analysis.</w:t>
            </w:r>
          </w:p>
        </w:tc>
        <w:tc>
          <w:tcPr>
            <w:tcW w:w="1080" w:type="dxa"/>
            <w:vAlign w:val="bottom"/>
            <w:hideMark/>
          </w:tcPr>
          <w:p w14:paraId="624F4C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 ratings: quality, empathy, readability (Likert 1–5).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indices: Flesch-Kincaid Grade Level (FKGL), Automated Readability Index (ARI), Gunning-Fog Index.</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Cognitive load: mean dependency distance (syntactic complexity), lexical diversity.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Statistical analysis: ANOVA with Tukey test; Pearson correlations.</w:t>
            </w:r>
          </w:p>
        </w:tc>
        <w:tc>
          <w:tcPr>
            <w:tcW w:w="1080" w:type="dxa"/>
            <w:vAlign w:val="bottom"/>
            <w:hideMark/>
          </w:tcPr>
          <w:p w14:paraId="172C9D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 AI (chatbot 3) scored highest: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Quality: 3.56 vs physicians 3.00 (p&lt;.001)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Empathy: 3.62 vs physicians 2.43 (p&lt;.001)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3.79 vs physicians 3.07 (p&lt;.001)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FKGL: physicians = 10.1; GPT-3.5 = 12.3 (p&lt;.001); GPT-4 = 11.3 (p=.01); Claude = 10.3 (not different).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Chatbot 3 responses were significantly longer (≈198 words vs 125 for physicians).</w:t>
            </w:r>
          </w:p>
        </w:tc>
        <w:tc>
          <w:tcPr>
            <w:tcW w:w="630" w:type="dxa"/>
            <w:vAlign w:val="bottom"/>
            <w:hideMark/>
          </w:tcPr>
          <w:p w14:paraId="25A6BD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Word count inconsistencies (Claude often exceeded limits).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Chatbots trained on dated public data, not peer-reviewed oncology guidelines.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Lack of patient raters (only oncologists assessed empathy).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Forum-based Q&amp;A may not reflect real clinical interactions.</w:t>
            </w:r>
          </w:p>
        </w:tc>
        <w:tc>
          <w:tcPr>
            <w:tcW w:w="428" w:type="dxa"/>
            <w:gridSpan w:val="2"/>
            <w:vAlign w:val="bottom"/>
            <w:hideMark/>
          </w:tcPr>
          <w:p w14:paraId="08BF51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2EAB47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and Claude may require subscription; GPT-3.5 generally free at time of study.</w:t>
            </w:r>
          </w:p>
        </w:tc>
        <w:tc>
          <w:tcPr>
            <w:tcW w:w="644" w:type="dxa"/>
            <w:gridSpan w:val="2"/>
            <w:vAlign w:val="bottom"/>
            <w:hideMark/>
          </w:tcPr>
          <w:p w14:paraId="7BDC6A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B23FC5A" w14:textId="77777777" w:rsidTr="008215A5">
        <w:trPr>
          <w:trHeight w:val="7440"/>
        </w:trPr>
        <w:tc>
          <w:tcPr>
            <w:tcW w:w="1260" w:type="dxa"/>
          </w:tcPr>
          <w:p w14:paraId="38F6AD2F" w14:textId="1EDC1DFF"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&lt;EndNote&gt;&lt;Cite&gt;&lt;Author&gt;Janopaul-Naylor&lt;/Author&gt;&lt;Year&gt;2024&lt;/Year&gt;&lt;RecNum&gt;81&lt;/RecNum&gt;&lt;DisplayText&gt;[75]&lt;/DisplayText&gt;&lt;record&gt;&lt;rec-number&gt;81&lt;/rec-number&gt;&lt;foreign-keys&gt;&lt;key app="EN" db-id="t2esz2awst2x2yepftpp95wltzavzsxaezr2" timestamp="1760386637"&gt;81&lt;/key&gt;&lt;/foreign-keys&gt;&lt;ref-type name="Journal Article"&gt;17&lt;/ref-type&gt;&lt;contributors&gt;&lt;authors&gt;&lt;author&gt;Janopaul-Naylor, James R.&lt;/author&gt;&lt;author&gt;Koo, Andee&lt;/author&gt;&lt;author&gt;Qian, David C.&lt;/author&gt;&lt;author&gt;McCall, Neal S.&lt;/author&gt;&lt;author&gt;Liu, Yuan&lt;/author&gt;&lt;author&gt;Patel, Sagar A.&lt;/author&gt;&lt;/authors&gt;&lt;/contributors&gt;&lt;titles&gt;&lt;title&gt;Physician Assessment of ChatGPT and Bing Answers to American Cancer Society’s Questions to Ask About Your Cancer&lt;/title&gt;&lt;secondary-title&gt;American Journal of Clinical Oncology&lt;/secondary-title&gt;&lt;/titles&gt;&lt;periodical&gt;&lt;full-title&gt;American Journal of Clinical Oncology&lt;/full-title&gt;&lt;/periodical&gt;&lt;pages&gt;17-21&lt;/pages&gt;&lt;volume&gt;47&lt;/volume&gt;&lt;number&gt;1&lt;/number&gt;&lt;keywords&gt;&lt;keyword&gt;artificial intelligence&lt;/keyword&gt;&lt;keyword&gt;ChatGPT&lt;/keyword&gt;&lt;keyword&gt;patient information&lt;/keyword&gt;&lt;keyword&gt;health literacy&lt;/keyword&gt;&lt;/keywords&gt;&lt;dates&gt;&lt;year&gt;2024&lt;/year&gt;&lt;/dates&gt;&lt;isbn&gt;0277-3732&lt;/isbn&gt;&lt;accession-num&gt;00000421-202401000-00003&lt;/accession-num&gt;&lt;urls&gt;&lt;related-urls&gt;&lt;url&gt;https://journals.lww.com/amjclinicaloncology/fulltext/2024/01000/physician_assessment_of_chatgpt_and_bing_answers.3.aspx&lt;/url&gt;&lt;/related-urls&gt;&lt;/urls&gt;&lt;electronic-resource-num&gt;10.1097/coc.0000000000001050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23219A9" w14:textId="4069E15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 assessment of chatgpt and bing answers to american cancer society's questions to ask about your cancer</w:t>
            </w:r>
          </w:p>
        </w:tc>
        <w:tc>
          <w:tcPr>
            <w:tcW w:w="450" w:type="dxa"/>
            <w:vAlign w:val="bottom"/>
            <w:hideMark/>
          </w:tcPr>
          <w:p w14:paraId="3E72B4B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18BDD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DBD25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decision support tool</w:t>
            </w:r>
          </w:p>
        </w:tc>
        <w:tc>
          <w:tcPr>
            <w:tcW w:w="990" w:type="dxa"/>
            <w:vAlign w:val="bottom"/>
            <w:hideMark/>
          </w:tcPr>
          <w:p w14:paraId="5C4654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prognosis</w:t>
            </w:r>
          </w:p>
        </w:tc>
        <w:tc>
          <w:tcPr>
            <w:tcW w:w="720" w:type="dxa"/>
            <w:vAlign w:val="bottom"/>
            <w:hideMark/>
          </w:tcPr>
          <w:p w14:paraId="112799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oncologists</w:t>
            </w:r>
          </w:p>
        </w:tc>
        <w:tc>
          <w:tcPr>
            <w:tcW w:w="540" w:type="dxa"/>
            <w:vAlign w:val="bottom"/>
            <w:hideMark/>
          </w:tcPr>
          <w:p w14:paraId="373FF2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cancers</w:t>
            </w:r>
          </w:p>
        </w:tc>
        <w:tc>
          <w:tcPr>
            <w:tcW w:w="540" w:type="dxa"/>
            <w:vAlign w:val="bottom"/>
            <w:hideMark/>
          </w:tcPr>
          <w:p w14:paraId="2B4D5C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Bing AI</w:t>
            </w:r>
          </w:p>
        </w:tc>
        <w:tc>
          <w:tcPr>
            <w:tcW w:w="990" w:type="dxa"/>
            <w:vAlign w:val="bottom"/>
            <w:hideMark/>
          </w:tcPr>
          <w:p w14:paraId="51CFF3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web/chat interfaces; Bing AI often included references; ChatGPT responses were narrative without sources.</w:t>
            </w:r>
          </w:p>
        </w:tc>
        <w:tc>
          <w:tcPr>
            <w:tcW w:w="1170" w:type="dxa"/>
            <w:vAlign w:val="bottom"/>
            <w:hideMark/>
          </w:tcPr>
          <w:p w14:paraId="31C6CE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117 questions from the American Cancer Society's "Questions to Ask About Your Cancer" handout</w:t>
            </w:r>
          </w:p>
        </w:tc>
        <w:tc>
          <w:tcPr>
            <w:tcW w:w="990" w:type="dxa"/>
            <w:vAlign w:val="bottom"/>
            <w:hideMark/>
          </w:tcPr>
          <w:p w14:paraId="32F129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8E1B7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DISCERN scores, Oridinal Shortcomings Scale, Statistical tests</w:t>
            </w:r>
          </w:p>
        </w:tc>
        <w:tc>
          <w:tcPr>
            <w:tcW w:w="1080" w:type="dxa"/>
            <w:vAlign w:val="bottom"/>
            <w:hideMark/>
          </w:tcPr>
          <w:p w14:paraId="364673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DISCERN Score: Validated scale for consumer health information quality (1 = low, 5 = high).</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Ordinal Shortcomings Scale: Rated severity of shortcomings in responses (1 = serious, 3 = moderate, 5 = minimal).</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Statistical tests: Paired t-tests and ANOVA for comparisons across cancer and question types.</w:t>
            </w:r>
          </w:p>
        </w:tc>
        <w:tc>
          <w:tcPr>
            <w:tcW w:w="1080" w:type="dxa"/>
            <w:vAlign w:val="bottom"/>
            <w:hideMark/>
          </w:tcPr>
          <w:p w14:paraId="47D01A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mean shortcomings scores: ChatGPT 3.87 vs Bing 3.19 (p&lt;.001).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Serious shortcomings: ChatGPT 3% vs Bing 15%.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By cancer type: ChatGPT outperformed Bing across all (Breast 4.07 vs 2.94; Colorectal 3.84 vs 2.97; Lung 3.66 vs 3.30; Prostate 3.94 vs 3.59).</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By question type: ChatGPT superior in treatment and miscellaneous, no significant difference for prognosis.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DISCERN quality score: Bing higher (4.44) vs ChatGPT (4.13) due to referencing.</w:t>
            </w:r>
          </w:p>
        </w:tc>
        <w:tc>
          <w:tcPr>
            <w:tcW w:w="630" w:type="dxa"/>
            <w:vAlign w:val="bottom"/>
            <w:hideMark/>
          </w:tcPr>
          <w:p w14:paraId="15A4B0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Inconsistent inclusion of references (ChatGPT lacked citations).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Occasional misinformation and vague answers, especially on prognosis.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Limited external validation beyond ACS-derived questions.</w:t>
            </w:r>
          </w:p>
        </w:tc>
        <w:tc>
          <w:tcPr>
            <w:tcW w:w="428" w:type="dxa"/>
            <w:gridSpan w:val="2"/>
            <w:vAlign w:val="bottom"/>
            <w:hideMark/>
          </w:tcPr>
          <w:p w14:paraId="6A1D0B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75189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noWrap/>
            <w:vAlign w:val="bottom"/>
            <w:hideMark/>
          </w:tcPr>
          <w:p w14:paraId="0E10F2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4C6F8B0B" w14:textId="77777777" w:rsidTr="008215A5">
        <w:trPr>
          <w:trHeight w:val="7120"/>
        </w:trPr>
        <w:tc>
          <w:tcPr>
            <w:tcW w:w="1260" w:type="dxa"/>
          </w:tcPr>
          <w:p w14:paraId="4DBD01CB" w14:textId="27D1C6C0"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&lt;EndNote&gt;&lt;Cite&gt;&lt;Author&gt;Wu&lt;/Author&gt;&lt;Year&gt;2024&lt;/Year&gt;&lt;RecNum&gt;35&lt;/RecNum&gt;&lt;DisplayText&gt;[76]&lt;/DisplayText&gt;&lt;record&gt;&lt;rec-number&gt;35&lt;/rec-number&gt;&lt;foreign-keys&gt;&lt;key app="EN" db-id="dparzxfwkfe9s8ep9pix5t2nd2ffzstasrss" timestamp="1762306740"&gt;35&lt;/key&gt;&lt;/foreign-keys&gt;&lt;ref-type name="Journal Article"&gt;17&lt;/ref-type&gt;&lt;contributors&gt;&lt;authors&gt;&lt;author&gt;Wu, David J. H.&lt;/author&gt;&lt;author&gt;Bibault, Jean-Emmanuel&lt;/author&gt;&lt;/authors&gt;&lt;/contributors&gt;&lt;titles&gt;&lt;title&gt;Pilot applications of GPT-4 in radiation oncology: Summarizing patient symptom intake and targeted chatbot applications&lt;/title&gt;&lt;secondary-title&gt;Radiotherapy and Oncology&lt;/secondary-title&gt;&lt;/titles&gt;&lt;periodical&gt;&lt;full-title&gt;Radiotherapy and Oncology&lt;/full-title&gt;&lt;/periodical&gt;&lt;pages&gt;109978&lt;/pages&gt;&lt;volume&gt;190&lt;/volume&gt;&lt;keywords&gt;&lt;keyword&gt;Toxicity&lt;/keyword&gt;&lt;keyword&gt;ChatGPT&lt;/keyword&gt;&lt;keyword&gt;Machine Learning&lt;/keyword&gt;&lt;/keywords&gt;&lt;dates&gt;&lt;year&gt;2024&lt;/year&gt;&lt;pub-dates&gt;&lt;date&gt;2024/01/01/&lt;/date&gt;&lt;/pub-dates&gt;&lt;/dates&gt;&lt;isbn&gt;0167-8140&lt;/isbn&gt;&lt;urls&gt;&lt;related-urls&gt;&lt;url&gt;https://www.sciencedirect.com/science/article/pii/S0167814023898723&lt;/url&gt;&lt;/related-urls&gt;&lt;/urls&gt;&lt;electronic-resource-num&gt;https://doi.org/10.1016/j.radonc.2023.109978&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E94D1AC" w14:textId="6A5EB11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pilot applications of gpt-4 in radiation oncology: summarizing patient symptom intake and targeted chatbot applications</w:t>
            </w:r>
          </w:p>
        </w:tc>
        <w:tc>
          <w:tcPr>
            <w:tcW w:w="450" w:type="dxa"/>
            <w:vAlign w:val="bottom"/>
            <w:hideMark/>
          </w:tcPr>
          <w:p w14:paraId="594D7E1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CEC12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78F7F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summarizer</w:t>
            </w:r>
          </w:p>
        </w:tc>
        <w:tc>
          <w:tcPr>
            <w:tcW w:w="990" w:type="dxa"/>
            <w:vAlign w:val="bottom"/>
            <w:hideMark/>
          </w:tcPr>
          <w:p w14:paraId="3717CC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26FD6C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physicians</w:t>
            </w:r>
          </w:p>
        </w:tc>
        <w:tc>
          <w:tcPr>
            <w:tcW w:w="540" w:type="dxa"/>
            <w:vAlign w:val="bottom"/>
            <w:hideMark/>
          </w:tcPr>
          <w:p w14:paraId="632E50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radiation oncology across multiple cancer types</w:t>
            </w:r>
          </w:p>
        </w:tc>
        <w:tc>
          <w:tcPr>
            <w:tcW w:w="540" w:type="dxa"/>
            <w:vAlign w:val="bottom"/>
            <w:hideMark/>
          </w:tcPr>
          <w:p w14:paraId="02E09C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w:t>
            </w:r>
          </w:p>
        </w:tc>
        <w:tc>
          <w:tcPr>
            <w:tcW w:w="990" w:type="dxa"/>
            <w:vAlign w:val="bottom"/>
            <w:hideMark/>
          </w:tcPr>
          <w:p w14:paraId="7DD63F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Summarization: structured, text-based, physician-facing.</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Chatbot: interactive, symptom classifier.</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Both text-only, accessible via API integration.</w:t>
            </w:r>
          </w:p>
        </w:tc>
        <w:tc>
          <w:tcPr>
            <w:tcW w:w="1170" w:type="dxa"/>
            <w:vAlign w:val="bottom"/>
            <w:hideMark/>
          </w:tcPr>
          <w:p w14:paraId="1F4FEB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Summarization: Patient self-reported symptom intake questionnaires.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Chatbot: Patient-entered symptom descriptions compared against CTCAE grading criteria.</w:t>
            </w:r>
          </w:p>
        </w:tc>
        <w:tc>
          <w:tcPr>
            <w:tcW w:w="990" w:type="dxa"/>
            <w:vAlign w:val="bottom"/>
            <w:hideMark/>
          </w:tcPr>
          <w:p w14:paraId="580857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plain text, classification labels </w:t>
            </w:r>
          </w:p>
        </w:tc>
        <w:tc>
          <w:tcPr>
            <w:tcW w:w="900" w:type="dxa"/>
            <w:vAlign w:val="bottom"/>
            <w:hideMark/>
          </w:tcPr>
          <w:p w14:paraId="5307D5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the methods</w:t>
            </w:r>
            <w:r w:rsidRPr="00C53421">
              <w:rPr>
                <w:rFonts w:ascii="Times New Roman" w:eastAsia="Times New Roman" w:hAnsi="Times New Roman" w:cs="Times New Roman"/>
                <w:color w:val="000000"/>
                <w:kern w:val="0"/>
                <w:sz w:val="16"/>
                <w:szCs w:val="16"/>
                <w14:ligatures w14:val="none"/>
              </w:rPr>
              <w:br/>
              <w:t>- Likelihood of adoption</w:t>
            </w:r>
            <w:r w:rsidRPr="00C53421">
              <w:rPr>
                <w:rFonts w:ascii="Times New Roman" w:eastAsia="Times New Roman" w:hAnsi="Times New Roman" w:cs="Times New Roman"/>
                <w:color w:val="000000"/>
                <w:kern w:val="0"/>
                <w:sz w:val="16"/>
                <w:szCs w:val="16"/>
                <w14:ligatures w14:val="none"/>
              </w:rPr>
              <w:br/>
              <w:t>- Estimated time saved</w:t>
            </w:r>
            <w:r w:rsidRPr="00C53421">
              <w:rPr>
                <w:rFonts w:ascii="Times New Roman" w:eastAsia="Times New Roman" w:hAnsi="Times New Roman" w:cs="Times New Roman"/>
                <w:color w:val="000000"/>
                <w:kern w:val="0"/>
                <w:sz w:val="16"/>
                <w:szCs w:val="16"/>
                <w14:ligatures w14:val="none"/>
              </w:rPr>
              <w:br/>
              <w:t>- Accuracy of the chatbot in classifying CTCAE symptoms</w:t>
            </w:r>
          </w:p>
        </w:tc>
        <w:tc>
          <w:tcPr>
            <w:tcW w:w="1080" w:type="dxa"/>
            <w:vAlign w:val="bottom"/>
            <w:hideMark/>
          </w:tcPr>
          <w:p w14:paraId="6EA09D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(Symptom classification): Proportion of correctly identified CTCAE grades vs. reference standard.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F1 Score: Harmonic mean of precision and recall for classification (reported for extraction).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Physician Likert Ratings (1–10): Evaluated accuracy, adoption likelihood, and time efficiency.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Time saved (minutes): Physicians estimated clinical time saved per patient (~4 min).</w:t>
            </w:r>
          </w:p>
        </w:tc>
        <w:tc>
          <w:tcPr>
            <w:tcW w:w="1080" w:type="dxa"/>
            <w:vAlign w:val="bottom"/>
            <w:hideMark/>
          </w:tcPr>
          <w:p w14:paraId="22D223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Summarization rated significantly more accurate (median 8.45 vs 6.00 for chatbot, p = .002).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Adoption likelihood higher for summarization (median 8.00 vs 4.00, p = .002).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Time saved: ~4 minutes (summarization 4.2, chatbot 4.1, no significant difference).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Chatbot accuracy: 100% at Grade 1 symptoms but &lt;75% for Grades 2–4.</w:t>
            </w:r>
          </w:p>
        </w:tc>
        <w:tc>
          <w:tcPr>
            <w:tcW w:w="630" w:type="dxa"/>
            <w:vAlign w:val="bottom"/>
            <w:hideMark/>
          </w:tcPr>
          <w:p w14:paraId="729D4D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performance deteriorated at higher severity levels.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Risk of oversimplification or omission in summarization.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Small pilot dataset; not validated in live workflow.</w:t>
            </w:r>
          </w:p>
        </w:tc>
        <w:tc>
          <w:tcPr>
            <w:tcW w:w="428" w:type="dxa"/>
            <w:gridSpan w:val="2"/>
            <w:vAlign w:val="bottom"/>
            <w:hideMark/>
          </w:tcPr>
          <w:p w14:paraId="17A17F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29B68F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5B9DB6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1726F361" w14:textId="77777777" w:rsidTr="008215A5">
        <w:trPr>
          <w:trHeight w:val="5100"/>
        </w:trPr>
        <w:tc>
          <w:tcPr>
            <w:tcW w:w="1260" w:type="dxa"/>
          </w:tcPr>
          <w:p w14:paraId="3A4A2E80" w14:textId="7F9B5F93"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&lt;EndNote&gt;&lt;Cite&gt;&lt;Author&gt;Lian&lt;/Author&gt;&lt;Year&gt;2023&lt;/Year&gt;&lt;RecNum&gt;33&lt;/RecNum&gt;&lt;DisplayText&gt;[77]&lt;/DisplayText&gt;&lt;record&gt;&lt;rec-number&gt;33&lt;/rec-number&gt;&lt;foreign-keys&gt;&lt;key app="EN" db-id="dparzxfwkfe9s8ep9pix5t2nd2ffzstasrss" timestamp="1762306740"&gt;33&lt;/key&gt;&lt;/foreign-keys&gt;&lt;ref-type name="Journal Article"&gt;17&lt;/ref-type&gt;&lt;contributors&gt;&lt;authors&gt;&lt;author&gt;Lian, Ruixue&lt;/author&gt;&lt;author&gt;Hsiao, Vivian&lt;/author&gt;&lt;author&gt;Hwang, Juwon&lt;/author&gt;&lt;author&gt;Ou, Yue&lt;/author&gt;&lt;author&gt;Robbins, Sarah E.&lt;/author&gt;&lt;author&gt;Connor, Nadine P.&lt;/author&gt;&lt;author&gt;Macdonald, Cameron L.&lt;/author&gt;&lt;author&gt;Sippel, Rebecca S.&lt;/author&gt;&lt;author&gt;Sethares, William A.&lt;/author&gt;&lt;author&gt;Schneider, David F.&lt;/author&gt;&lt;/authors&gt;&lt;/contributors&gt;&lt;titles&gt;&lt;title&gt;Predicting health-related quality of life change using natural language processing in thyroid cancer&lt;/title&gt;&lt;secondary-title&gt;Intelligence-Based Medicine&lt;/secondary-title&gt;&lt;/titles&gt;&lt;periodical&gt;&lt;full-title&gt;Intelligence-Based Medicine&lt;/full-title&gt;&lt;/periodical&gt;&lt;pages&gt;100097&lt;/pages&gt;&lt;volume&gt;7&lt;/volume&gt;&lt;keywords&gt;&lt;keyword&gt;Machine learning&lt;/keyword&gt;&lt;keyword&gt;Artificial neural networks&lt;/keyword&gt;&lt;keyword&gt;Medical information systems&lt;/keyword&gt;&lt;keyword&gt;Natural language processing&lt;/keyword&gt;&lt;/keywords&gt;&lt;dates&gt;&lt;year&gt;2023&lt;/year&gt;&lt;pub-dates&gt;&lt;date&gt;2023/01/01/&lt;/date&gt;&lt;/pub-dates&gt;&lt;/dates&gt;&lt;isbn&gt;2666-5212&lt;/isbn&gt;&lt;urls&gt;&lt;related-urls&gt;&lt;url&gt;https://www.sciencedirect.com/science/article/pii/S266652122300011X&lt;/url&gt;&lt;/related-urls&gt;&lt;/urls&gt;&lt;electronic-resource-num&gt;https://doi.org/10.1016/j.ibmed.2023.100097&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E35FB76" w14:textId="66FAB04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predicting health-related quality of life change using natural language processing in thyroid cancer</w:t>
            </w:r>
          </w:p>
        </w:tc>
        <w:tc>
          <w:tcPr>
            <w:tcW w:w="450" w:type="dxa"/>
            <w:vAlign w:val="bottom"/>
            <w:hideMark/>
          </w:tcPr>
          <w:p w14:paraId="28A703E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2A4D2C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6DB203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extractor, decision support tool</w:t>
            </w:r>
          </w:p>
        </w:tc>
        <w:tc>
          <w:tcPr>
            <w:tcW w:w="990" w:type="dxa"/>
            <w:vAlign w:val="bottom"/>
            <w:hideMark/>
          </w:tcPr>
          <w:p w14:paraId="614496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w:t>
            </w:r>
          </w:p>
        </w:tc>
        <w:tc>
          <w:tcPr>
            <w:tcW w:w="720" w:type="dxa"/>
            <w:vAlign w:val="bottom"/>
            <w:hideMark/>
          </w:tcPr>
          <w:p w14:paraId="1F4FDB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55A6FC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low-risk thyroid cancer</w:t>
            </w:r>
          </w:p>
        </w:tc>
        <w:tc>
          <w:tcPr>
            <w:tcW w:w="540" w:type="dxa"/>
            <w:vAlign w:val="bottom"/>
            <w:hideMark/>
          </w:tcPr>
          <w:p w14:paraId="022AF4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BERT, GPT-2, LIWC</w:t>
            </w:r>
          </w:p>
        </w:tc>
        <w:tc>
          <w:tcPr>
            <w:tcW w:w="990" w:type="dxa"/>
            <w:vAlign w:val="bottom"/>
            <w:hideMark/>
          </w:tcPr>
          <w:p w14:paraId="44E98E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 is a backend NLP pipeline designed for research use, not a patient-facing chatbot.</w:t>
            </w:r>
          </w:p>
        </w:tc>
        <w:tc>
          <w:tcPr>
            <w:tcW w:w="1170" w:type="dxa"/>
            <w:vAlign w:val="bottom"/>
            <w:hideMark/>
          </w:tcPr>
          <w:p w14:paraId="4F1433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transcribed interviews from 100 patients undergoing surgical intervention for low-risk thyroid cancer</w:t>
            </w:r>
          </w:p>
        </w:tc>
        <w:tc>
          <w:tcPr>
            <w:tcW w:w="990" w:type="dxa"/>
            <w:vAlign w:val="bottom"/>
            <w:hideMark/>
          </w:tcPr>
          <w:p w14:paraId="54FA82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classification label</w:t>
            </w:r>
          </w:p>
        </w:tc>
        <w:tc>
          <w:tcPr>
            <w:tcW w:w="900" w:type="dxa"/>
            <w:vAlign w:val="bottom"/>
            <w:hideMark/>
          </w:tcPr>
          <w:p w14:paraId="296C8E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AUC, F1, Precision, Recall</w:t>
            </w:r>
          </w:p>
        </w:tc>
        <w:tc>
          <w:tcPr>
            <w:tcW w:w="1080" w:type="dxa"/>
            <w:vAlign w:val="bottom"/>
            <w:hideMark/>
          </w:tcPr>
          <w:p w14:paraId="44A12B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(percentage correct), AUC (discrimination ability), F1 (balance of precision and recall), Precision (positive predictive value), and Recall (sensitivity)</w:t>
            </w:r>
          </w:p>
        </w:tc>
        <w:tc>
          <w:tcPr>
            <w:tcW w:w="1080" w:type="dxa"/>
            <w:vAlign w:val="bottom"/>
            <w:hideMark/>
          </w:tcPr>
          <w:p w14:paraId="7619BA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BERT baseline accuracy 63.9%, AUC 69.7%. With GPT-2 augmentation, accuracy 70.1%, AUC 76.3%. With sequence pairing, accuracy 67.4%, AUC 71.2%.</w:t>
            </w:r>
          </w:p>
        </w:tc>
        <w:tc>
          <w:tcPr>
            <w:tcW w:w="630" w:type="dxa"/>
            <w:vAlign w:val="bottom"/>
            <w:hideMark/>
          </w:tcPr>
          <w:p w14:paraId="541C48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small dataset size, limited linguistic diversity, and modest predictive power. Clinical BERT underperformed because patient language was not highly medicalized.</w:t>
            </w:r>
          </w:p>
        </w:tc>
        <w:tc>
          <w:tcPr>
            <w:tcW w:w="428" w:type="dxa"/>
            <w:gridSpan w:val="2"/>
            <w:vAlign w:val="bottom"/>
            <w:hideMark/>
          </w:tcPr>
          <w:p w14:paraId="5C148B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B45A1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94069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w:t>
            </w:r>
          </w:p>
        </w:tc>
      </w:tr>
      <w:tr w:rsidR="00C53421" w:rsidRPr="00C53421" w14:paraId="7CBB2F09" w14:textId="77777777" w:rsidTr="008215A5">
        <w:trPr>
          <w:trHeight w:val="6120"/>
        </w:trPr>
        <w:tc>
          <w:tcPr>
            <w:tcW w:w="1260" w:type="dxa"/>
          </w:tcPr>
          <w:p w14:paraId="0D46EDA4" w14:textId="4C2E7345"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&lt;EndNote&gt;&lt;Cite&gt;&lt;Author&gt;Aubreville&lt;/Author&gt;&lt;Year&gt;2025&lt;/Year&gt;&lt;RecNum&gt;84&lt;/RecNum&gt;&lt;DisplayText&gt;[78]&lt;/DisplayText&gt;&lt;record&gt;&lt;rec-number&gt;84&lt;/rec-number&gt;&lt;foreign-keys&gt;&lt;key app="EN" db-id="t2esz2awst2x2yepftpp95wltzavzsxaezr2" timestamp="1760386750"&gt;84&lt;/key&gt;&lt;/foreign-keys&gt;&lt;ref-type name="Journal Article"&gt;17&lt;/ref-type&gt;&lt;contributors&gt;&lt;authors&gt;&lt;author&gt;Aubreville, Marc&lt;/author&gt;&lt;author&gt;Ganz, Jonathan&lt;/author&gt;&lt;author&gt;Ammeling, Jonas&lt;/author&gt;&lt;author&gt;Rosbach, Emely&lt;/author&gt;&lt;author&gt;Gehrke, Thomas&lt;/author&gt;&lt;author&gt;Scherzad, Agmal&lt;/author&gt;&lt;author&gt;Hackenberg, Stephan&lt;/author&gt;&lt;author&gt;Goncalves, Miguel&lt;/author&gt;&lt;/authors&gt;&lt;/contributors&gt;&lt;titles&gt;&lt;title&gt;Prediction of tumor board procedural recommendations using large language models&lt;/title&gt;&lt;secondary-title&gt;European Archives of Oto-Rhino-Laryngology&lt;/secondary-title&gt;&lt;/titles&gt;&lt;periodical&gt;&lt;full-title&gt;European Archives of Oto-Rhino-Laryngology&lt;/full-title&gt;&lt;/periodical&gt;&lt;pages&gt;1619-1629&lt;/pages&gt;&lt;volume&gt;282&lt;/volume&gt;&lt;number&gt;3&lt;/number&gt;&lt;dates&gt;&lt;year&gt;2025&lt;/year&gt;&lt;pub-dates&gt;&lt;date&gt;2025/03/01&lt;/date&gt;&lt;/pub-dates&gt;&lt;/dates&gt;&lt;isbn&gt;1434-4726&lt;/isbn&gt;&lt;urls&gt;&lt;related-urls&gt;&lt;url&gt;https://doi.org/10.1007/s00405-024-08947-9&lt;/url&gt;&lt;/related-urls&gt;&lt;/urls&gt;&lt;electronic-resource-num&gt;10.1007/s00405-024-08947-9&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C537BEC" w14:textId="4AE6A4A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prediction of tumor board procedural recommendations using large language models</w:t>
            </w:r>
          </w:p>
        </w:tc>
        <w:tc>
          <w:tcPr>
            <w:tcW w:w="450" w:type="dxa"/>
            <w:vAlign w:val="bottom"/>
            <w:hideMark/>
          </w:tcPr>
          <w:p w14:paraId="77930DE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F8A31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5389F9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decision support </w:t>
            </w:r>
          </w:p>
        </w:tc>
        <w:tc>
          <w:tcPr>
            <w:tcW w:w="990" w:type="dxa"/>
            <w:vAlign w:val="bottom"/>
            <w:hideMark/>
          </w:tcPr>
          <w:p w14:paraId="6F3E1B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3CA485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0E9134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w:t>
            </w:r>
          </w:p>
        </w:tc>
        <w:tc>
          <w:tcPr>
            <w:tcW w:w="540" w:type="dxa"/>
            <w:vAlign w:val="bottom"/>
            <w:hideMark/>
          </w:tcPr>
          <w:p w14:paraId="739787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OpenAI's GPT-3.5-Turbo, GPT4o, Google's Gemma 7B, Meta AI's LLAMA 3 8B, Mistral's 7B</w:t>
            </w:r>
          </w:p>
        </w:tc>
        <w:tc>
          <w:tcPr>
            <w:tcW w:w="990" w:type="dxa"/>
            <w:vAlign w:val="bottom"/>
            <w:hideMark/>
          </w:tcPr>
          <w:p w14:paraId="1732A5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Back-end research tool for generating structured procedural recommendations; evaluated through blinded expert review.</w:t>
            </w:r>
          </w:p>
        </w:tc>
        <w:tc>
          <w:tcPr>
            <w:tcW w:w="1170" w:type="dxa"/>
            <w:vAlign w:val="bottom"/>
            <w:hideMark/>
          </w:tcPr>
          <w:p w14:paraId="0D032D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329 anonymized records from the Otorhinolaryngology</w:t>
            </w:r>
          </w:p>
        </w:tc>
        <w:tc>
          <w:tcPr>
            <w:tcW w:w="990" w:type="dxa"/>
            <w:vAlign w:val="bottom"/>
            <w:hideMark/>
          </w:tcPr>
          <w:p w14:paraId="4DF6B0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0BCC76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Treatment line congruence (percentage)</w:t>
            </w:r>
            <w:r w:rsidRPr="00C53421">
              <w:rPr>
                <w:rFonts w:ascii="Times New Roman" w:eastAsia="Times New Roman" w:hAnsi="Times New Roman" w:cs="Times New Roman"/>
                <w:color w:val="000000"/>
                <w:kern w:val="0"/>
                <w:sz w:val="16"/>
                <w:szCs w:val="16"/>
                <w14:ligatures w14:val="none"/>
              </w:rPr>
              <w:br/>
              <w:t>- Medical justifiability (percentage)</w:t>
            </w:r>
            <w:r w:rsidRPr="00C53421">
              <w:rPr>
                <w:rFonts w:ascii="Times New Roman" w:eastAsia="Times New Roman" w:hAnsi="Times New Roman" w:cs="Times New Roman"/>
                <w:color w:val="000000"/>
                <w:kern w:val="0"/>
                <w:sz w:val="16"/>
                <w:szCs w:val="16"/>
                <w14:ligatures w14:val="none"/>
              </w:rPr>
              <w:br/>
              <w:t>- Compliance with tumor board decision (percentage)</w:t>
            </w:r>
          </w:p>
        </w:tc>
        <w:tc>
          <w:tcPr>
            <w:tcW w:w="1080" w:type="dxa"/>
            <w:vAlign w:val="bottom"/>
            <w:hideMark/>
          </w:tcPr>
          <w:p w14:paraId="3DEDEA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Q1: congruence with tumor board treatment line,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Q2: medical justifiability,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Q3: match of curative modality (surgery vs radiochemotherapy),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Q4: full compliance with board decision (including treatment details).</w:t>
            </w:r>
            <w:r w:rsidRPr="00C53421">
              <w:rPr>
                <w:rFonts w:ascii="Times New Roman" w:eastAsia="Times New Roman" w:hAnsi="Times New Roman" w:cs="Times New Roman"/>
                <w:color w:val="000000"/>
                <w:kern w:val="0"/>
                <w:sz w:val="16"/>
                <w:szCs w:val="16"/>
                <w14:ligatures w14:val="none"/>
              </w:rPr>
              <w:br/>
              <w:t>Metrics: Proportions of correct predictions, Chi-squared tests with Bonferroni correction, Pearson correlation.</w:t>
            </w:r>
          </w:p>
        </w:tc>
        <w:tc>
          <w:tcPr>
            <w:tcW w:w="1080" w:type="dxa"/>
            <w:vAlign w:val="bottom"/>
            <w:hideMark/>
          </w:tcPr>
          <w:p w14:paraId="6B5494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line congruence up to 86%, medically justifiable recommendations up to 98%, full compliance up to 57.6% (Mistral 7B fine-tuned with QLoRA). GPT-4o with 10 prompts reached 97.9% medical justifiability</w:t>
            </w:r>
          </w:p>
        </w:tc>
        <w:tc>
          <w:tcPr>
            <w:tcW w:w="630" w:type="dxa"/>
            <w:vAlign w:val="bottom"/>
            <w:hideMark/>
          </w:tcPr>
          <w:p w14:paraId="26C0CD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 parroting of prompts, incomplete guideline alignment, dataset limitations, and variation between models.</w:t>
            </w:r>
          </w:p>
        </w:tc>
        <w:tc>
          <w:tcPr>
            <w:tcW w:w="428" w:type="dxa"/>
            <w:gridSpan w:val="2"/>
            <w:vAlign w:val="bottom"/>
            <w:hideMark/>
          </w:tcPr>
          <w:p w14:paraId="4D866D9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39282B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models (Gemma, LLAMA, Mistral) are free; GPT-3.5 and GPT-4o are paid APIs.</w:t>
            </w:r>
          </w:p>
        </w:tc>
        <w:tc>
          <w:tcPr>
            <w:tcW w:w="644" w:type="dxa"/>
            <w:gridSpan w:val="2"/>
            <w:vAlign w:val="bottom"/>
            <w:hideMark/>
          </w:tcPr>
          <w:p w14:paraId="552162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Both open-source and proprietary (commercial) models were tested.</w:t>
            </w:r>
          </w:p>
        </w:tc>
      </w:tr>
      <w:tr w:rsidR="00C53421" w:rsidRPr="00C53421" w14:paraId="03775A1A" w14:textId="77777777" w:rsidTr="008215A5">
        <w:trPr>
          <w:trHeight w:val="8192"/>
        </w:trPr>
        <w:tc>
          <w:tcPr>
            <w:tcW w:w="1260" w:type="dxa"/>
          </w:tcPr>
          <w:p w14:paraId="1BD875C1" w14:textId="06553CA1"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&lt;EndNote&gt;&lt;Cite&gt;&lt;Author&gt;Sun&lt;/Author&gt;&lt;Year&gt;2024&lt;/Year&gt;&lt;RecNum&gt;85&lt;/RecNum&gt;&lt;DisplayText&gt;[79]&lt;/DisplayText&gt;&lt;record&gt;&lt;rec-number&gt;85&lt;/rec-number&gt;&lt;foreign-keys&gt;&lt;key app="EN" db-id="t2esz2awst2x2yepftpp95wltzavzsxaezr2" timestamp="1760386790"&gt;85&lt;/key&gt;&lt;/foreign-keys&gt;&lt;ref-type name="Journal Article"&gt;17&lt;/ref-type&gt;&lt;contributors&gt;&lt;authors&gt;&lt;author&gt;Sun, P.&lt;/author&gt;&lt;author&gt;Qian, L.&lt;/author&gt;&lt;author&gt;Wang, Z.&lt;/author&gt;&lt;/authors&gt;&lt;/contributors&gt;&lt;auth-address&gt;Department of Ultrasound, Beijing Friendship Hospital, Capital Medical University, Beijing, China.&amp;#xD;Department of Medical Imaging, Beijing Friendship Hospital, Capital Medical University, Beijing, China.&lt;/auth-address&gt;&lt;titles&gt;&lt;title&gt;Preliminary experiments on interpretable ChatGPT-assisted diagnosis for breast ultrasound radiologists&lt;/title&gt;&lt;secondary-title&gt;Quant Imaging Med Surg&lt;/secondary-title&gt;&lt;/titles&gt;&lt;periodical&gt;&lt;full-title&gt;Quant Imaging Med Surg&lt;/full-title&gt;&lt;/periodical&gt;&lt;pages&gt;6601-6612&lt;/pages&gt;&lt;volume&gt;14&lt;/volume&gt;&lt;number&gt;9&lt;/number&gt;&lt;edition&gt;20240828&lt;/edition&gt;&lt;keywords&gt;&lt;keyword&gt;ChatGPT&lt;/keyword&gt;&lt;keyword&gt;artificial intelligence (AI)&lt;/keyword&gt;&lt;keyword&gt;breast&lt;/keyword&gt;&lt;keyword&gt;diagnosis&lt;/keyword&gt;&lt;/keywords&gt;&lt;dates&gt;&lt;year&gt;2024&lt;/year&gt;&lt;pub-dates&gt;&lt;date&gt;Sep 1&lt;/date&gt;&lt;/pub-dates&gt;&lt;/dates&gt;&lt;isbn&gt;2223-4292 (Print)&amp;#xD;2223-4306&lt;/isbn&gt;&lt;accession-num&gt;39281130&lt;/accession-num&gt;&lt;urls&gt;&lt;/urls&gt;&lt;custom1&gt;Conflicts of Interest: All authors have completed the ICMJE uniform disclosure form (available at https://qims.amegroups.com/article/view/10.21037/qims-24-141/coif). The authors have no conflicts of interest to declare.&lt;/custom1&gt;&lt;custom2&gt;PMC11400651&lt;/custom2&gt;&lt;electronic-resource-num&gt;10.21037/qims-24-141&lt;/electronic-resource-num&gt;&lt;remote-database-provider&gt;NLM&lt;/remote-database-provider&gt;&lt;language&gt;eng&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[79]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40873D1" w14:textId="751759A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preliminary experiments on interpretable chatgpt-assisted diagnosis for breast ultrasound radiologists</w:t>
            </w:r>
          </w:p>
        </w:tc>
        <w:tc>
          <w:tcPr>
            <w:tcW w:w="450" w:type="dxa"/>
            <w:vAlign w:val="bottom"/>
            <w:hideMark/>
          </w:tcPr>
          <w:p w14:paraId="6AC5760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44DFF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2F584EE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decision support </w:t>
            </w:r>
          </w:p>
        </w:tc>
        <w:tc>
          <w:tcPr>
            <w:tcW w:w="990" w:type="dxa"/>
            <w:vAlign w:val="bottom"/>
            <w:hideMark/>
          </w:tcPr>
          <w:p w14:paraId="69D891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34432B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0FFBAD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452E91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267D93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interface producing structured reports. Includes explainability via chain-of-thought visualization. Accessible for radiologists. Tested for report clarity, organization, and interpretability</w:t>
            </w:r>
          </w:p>
        </w:tc>
        <w:tc>
          <w:tcPr>
            <w:tcW w:w="1170" w:type="dxa"/>
            <w:vAlign w:val="bottom"/>
            <w:hideMark/>
          </w:tcPr>
          <w:p w14:paraId="3A7F42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ultrasound reports</w:t>
            </w:r>
          </w:p>
        </w:tc>
        <w:tc>
          <w:tcPr>
            <w:tcW w:w="990" w:type="dxa"/>
            <w:vAlign w:val="bottom"/>
            <w:hideMark/>
          </w:tcPr>
          <w:p w14:paraId="3F2E92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classification label</w:t>
            </w:r>
          </w:p>
        </w:tc>
        <w:tc>
          <w:tcPr>
            <w:tcW w:w="900" w:type="dxa"/>
            <w:vAlign w:val="bottom"/>
            <w:hideMark/>
          </w:tcPr>
          <w:p w14:paraId="78C4E6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Structure and organization (S&amp;O)</w:t>
            </w:r>
            <w:r w:rsidRPr="00C53421">
              <w:rPr>
                <w:rFonts w:ascii="Times New Roman" w:eastAsia="Times New Roman" w:hAnsi="Times New Roman" w:cs="Times New Roman"/>
                <w:color w:val="000000"/>
                <w:kern w:val="0"/>
                <w:sz w:val="16"/>
                <w:szCs w:val="16"/>
                <w14:ligatures w14:val="none"/>
              </w:rPr>
              <w:br/>
              <w:t>- Professional terminology and expression (PTE)</w:t>
            </w:r>
            <w:r w:rsidRPr="00C53421">
              <w:rPr>
                <w:rFonts w:ascii="Times New Roman" w:eastAsia="Times New Roman" w:hAnsi="Times New Roman" w:cs="Times New Roman"/>
                <w:color w:val="000000"/>
                <w:kern w:val="0"/>
                <w:sz w:val="16"/>
                <w:szCs w:val="16"/>
                <w14:ligatures w14:val="none"/>
              </w:rPr>
              <w:br/>
              <w:t>- BI-RADS classification</w:t>
            </w:r>
            <w:r w:rsidRPr="00C53421">
              <w:rPr>
                <w:rFonts w:ascii="Times New Roman" w:eastAsia="Times New Roman" w:hAnsi="Times New Roman" w:cs="Times New Roman"/>
                <w:color w:val="000000"/>
                <w:kern w:val="0"/>
                <w:sz w:val="16"/>
                <w:szCs w:val="16"/>
                <w14:ligatures w14:val="none"/>
              </w:rPr>
              <w:br/>
              <w:t>- Malignancy diagnosis (MD)</w:t>
            </w:r>
            <w:r w:rsidRPr="00C53421">
              <w:rPr>
                <w:rFonts w:ascii="Times New Roman" w:eastAsia="Times New Roman" w:hAnsi="Times New Roman" w:cs="Times New Roman"/>
                <w:color w:val="000000"/>
                <w:kern w:val="0"/>
                <w:sz w:val="16"/>
                <w:szCs w:val="16"/>
                <w14:ligatures w14:val="none"/>
              </w:rPr>
              <w:br/>
              <w:t>- Treatment recommendations (TR)</w:t>
            </w:r>
            <w:r w:rsidRPr="00C53421">
              <w:rPr>
                <w:rFonts w:ascii="Times New Roman" w:eastAsia="Times New Roman" w:hAnsi="Times New Roman" w:cs="Times New Roman"/>
                <w:color w:val="000000"/>
                <w:kern w:val="0"/>
                <w:sz w:val="16"/>
                <w:szCs w:val="16"/>
                <w14:ligatures w14:val="none"/>
              </w:rPr>
              <w:br/>
              <w:t>- Clarity and comprehensibility (C&amp;C)</w:t>
            </w:r>
            <w:r w:rsidRPr="00C53421">
              <w:rPr>
                <w:rFonts w:ascii="Times New Roman" w:eastAsia="Times New Roman" w:hAnsi="Times New Roman" w:cs="Times New Roman"/>
                <w:color w:val="000000"/>
                <w:kern w:val="0"/>
                <w:sz w:val="16"/>
                <w:szCs w:val="16"/>
                <w14:ligatures w14:val="none"/>
              </w:rPr>
              <w:br/>
              <w:t>- Likelihood of being written by a physician (LWBP)</w:t>
            </w:r>
            <w:r w:rsidRPr="00C53421">
              <w:rPr>
                <w:rFonts w:ascii="Times New Roman" w:eastAsia="Times New Roman" w:hAnsi="Times New Roman" w:cs="Times New Roman"/>
                <w:color w:val="000000"/>
                <w:kern w:val="0"/>
                <w:sz w:val="16"/>
                <w:szCs w:val="16"/>
                <w14:ligatures w14:val="none"/>
              </w:rPr>
              <w:br/>
              <w:t>- Ultrasound doctor AI acceptance (UDAIA)</w:t>
            </w:r>
            <w:r w:rsidRPr="00C53421">
              <w:rPr>
                <w:rFonts w:ascii="Times New Roman" w:eastAsia="Times New Roman" w:hAnsi="Times New Roman" w:cs="Times New Roman"/>
                <w:color w:val="000000"/>
                <w:kern w:val="0"/>
                <w:sz w:val="16"/>
                <w:szCs w:val="16"/>
                <w14:ligatures w14:val="none"/>
              </w:rPr>
              <w:br/>
              <w:t>- Overall evaluation (OE)</w:t>
            </w:r>
            <w:r w:rsidRPr="00C53421">
              <w:rPr>
                <w:rFonts w:ascii="Times New Roman" w:eastAsia="Times New Roman" w:hAnsi="Times New Roman" w:cs="Times New Roman"/>
                <w:color w:val="000000"/>
                <w:kern w:val="0"/>
                <w:sz w:val="16"/>
                <w:szCs w:val="16"/>
                <w14:ligatures w14:val="none"/>
              </w:rPr>
              <w:br/>
              <w:t>- Cohen kappa coefficient for BI-RADS Classification</w:t>
            </w:r>
            <w:r w:rsidRPr="00C53421">
              <w:rPr>
                <w:rFonts w:ascii="Times New Roman" w:eastAsia="Times New Roman" w:hAnsi="Times New Roman" w:cs="Times New Roman"/>
                <w:color w:val="000000"/>
                <w:kern w:val="0"/>
                <w:sz w:val="16"/>
                <w:szCs w:val="16"/>
                <w14:ligatures w14:val="none"/>
              </w:rPr>
              <w:br/>
              <w:t xml:space="preserve">- Proportion of reports perceived as being written by </w:t>
            </w:r>
            <w:r w:rsidRPr="00C53421">
              <w:rPr>
                <w:rFonts w:ascii="Times New Roman" w:eastAsia="Times New Roman" w:hAnsi="Times New Roman" w:cs="Times New Roman"/>
                <w:color w:val="000000"/>
                <w:kern w:val="0"/>
                <w:sz w:val="16"/>
                <w:szCs w:val="16"/>
                <w14:ligatures w14:val="none"/>
              </w:rPr>
              <w:lastRenderedPageBreak/>
              <w:t>a physician</w:t>
            </w:r>
          </w:p>
        </w:tc>
        <w:tc>
          <w:tcPr>
            <w:tcW w:w="1080" w:type="dxa"/>
            <w:vAlign w:val="bottom"/>
            <w:hideMark/>
          </w:tcPr>
          <w:p w14:paraId="34D906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Structure &amp; Organization (S&amp;O): Measures clarity and logical structure of reports.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Professional Terminology &amp; Expression (PTE): Assesses correct medical vocabulary use.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BI-RADS classification: Accuracy in assigning BI-RADS scores for breast lesions.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Malignancy Diagnosis (MD): Accuracy in distinguishing malignant vs. benign lesions.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Treatment Recommendations (TR): Appropriateness of suggested management steps.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Clarity &amp; Comprehensibility (C&amp;C): Readability and understandability of reports.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xml:space="preserve">Likelihood of being written by physician (LWBP): </w:t>
            </w:r>
            <w:r w:rsidRPr="00C53421">
              <w:rPr>
                <w:rFonts w:ascii="Times New Roman" w:eastAsia="Times New Roman" w:hAnsi="Times New Roman" w:cs="Times New Roman"/>
                <w:color w:val="000000"/>
                <w:kern w:val="0"/>
                <w:sz w:val="16"/>
                <w:szCs w:val="16"/>
                <w14:ligatures w14:val="none"/>
              </w:rPr>
              <w:lastRenderedPageBreak/>
              <w:t>Assesses human-likeness of report style.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Ultrasound Doctor AI Acceptance (UDAIA): Radiologist acceptance of AI-generated reports.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Overall Evaluation (OE): Aggregate score across all criteria.</w:t>
            </w:r>
          </w:p>
        </w:tc>
        <w:tc>
          <w:tcPr>
            <w:tcW w:w="1080" w:type="dxa"/>
            <w:vAlign w:val="bottom"/>
            <w:hideMark/>
          </w:tcPr>
          <w:p w14:paraId="04D647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ChatGPT-3.5 scored high in structure, terminology, treatment recommendations, and clarity (mean ~4/5). Lower scores for BI-RADS accuracy, malignancy diagnosis, and acceptance. Cohen’s kappa showed substantial agreement (0.68) with physicians. Turing test showed AI reports were often indistinguishable from human reports. Reproducibility tests confirmed consistent outputs. Errors included misclassification, inconsistencies, and overdiagnosis</w:t>
            </w:r>
          </w:p>
        </w:tc>
        <w:tc>
          <w:tcPr>
            <w:tcW w:w="630" w:type="dxa"/>
            <w:vAlign w:val="bottom"/>
            <w:hideMark/>
          </w:tcPr>
          <w:p w14:paraId="2B8D3C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misdiagnoses, inconsistencies between BI-RADS and recommendations, overdiagnosis in benign cases, lack of direct image analysis, and limited handling of long or complex reports</w:t>
            </w:r>
          </w:p>
        </w:tc>
        <w:tc>
          <w:tcPr>
            <w:tcW w:w="428" w:type="dxa"/>
            <w:gridSpan w:val="2"/>
            <w:vAlign w:val="bottom"/>
            <w:hideMark/>
          </w:tcPr>
          <w:p w14:paraId="6453B0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9A74A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21E905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13A043FF" w14:textId="77777777" w:rsidTr="008215A5">
        <w:trPr>
          <w:trHeight w:val="4760"/>
        </w:trPr>
        <w:tc>
          <w:tcPr>
            <w:tcW w:w="1260" w:type="dxa"/>
          </w:tcPr>
          <w:p w14:paraId="1DE34A83" w14:textId="13BB9A4E"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&lt;EndNote&gt;&lt;Cite&gt;&lt;Author&gt;Maroncelli&lt;/Author&gt;&lt;Year&gt;2024&lt;/Year&gt;&lt;RecNum&gt;86&lt;/RecNum&gt;&lt;DisplayText&gt;[80]&lt;/DisplayText&gt;&lt;record&gt;&lt;rec-number&gt;86&lt;/rec-number&gt;&lt;foreign-keys&gt;&lt;key app="EN" db-id="t2esz2awst2x2yepftpp95wltzavzsxaezr2" timestamp="1760386822"&gt;86&lt;/key&gt;&lt;/foreign-keys&gt;&lt;ref-type name="Journal Article"&gt;17&lt;/ref-type&gt;&lt;contributors&gt;&lt;authors&gt;&lt;author&gt;Maroncelli, Roberto&lt;/author&gt;&lt;author&gt;Rizzo, Veronica&lt;/author&gt;&lt;author&gt;Pasculli, Marcella&lt;/author&gt;&lt;author&gt;Cicciarelli, Federica&lt;/author&gt;&lt;author&gt;Macera, Massimo&lt;/author&gt;&lt;author&gt;Galati, Francesca&lt;/author&gt;&lt;author&gt;Catalano, Carlo&lt;/author&gt;&lt;author&gt;Pediconi, Federica&lt;/author&gt;&lt;/authors&gt;&lt;/contributors&gt;&lt;titles&gt;&lt;title&gt;Probing clarity: AI-generated simplified breast imaging reports for enhanced patient comprehension powered by ChatGPT-4o&lt;/title&gt;&lt;secondary-title&gt;European Radiology Experimental&lt;/secondary-title&gt;&lt;/titles&gt;&lt;periodical&gt;&lt;full-title&gt;European Radiology Experimental&lt;/full-title&gt;&lt;/periodical&gt;&lt;pages&gt;124&lt;/pages&gt;&lt;volume&gt;8&lt;/volume&gt;&lt;number&gt;1&lt;/number&gt;&lt;dates&gt;&lt;year&gt;2024&lt;/year&gt;&lt;pub-dates&gt;&lt;date&gt;2024/10/30&lt;/date&gt;&lt;/pub-dates&gt;&lt;/dates&gt;&lt;isbn&gt;2509-9280&lt;/isbn&gt;&lt;urls&gt;&lt;related-urls&gt;&lt;url&gt;https://doi.org/10.1186/s41747-024-00526-1&lt;/url&gt;&lt;/related-urls&gt;&lt;/urls&gt;&lt;electronic-resource-num&gt;10.1186/s41747-024-00526-1&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4C83C03" w14:textId="5A2A253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probing clarity: ai-generated simplified breast imaging reports for enhanced patient comprehension powered by chatgpt-4o</w:t>
            </w:r>
          </w:p>
        </w:tc>
        <w:tc>
          <w:tcPr>
            <w:tcW w:w="450" w:type="dxa"/>
            <w:vAlign w:val="bottom"/>
            <w:hideMark/>
          </w:tcPr>
          <w:p w14:paraId="4FBF4BE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8D0B9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Italy</w:t>
            </w:r>
          </w:p>
        </w:tc>
        <w:tc>
          <w:tcPr>
            <w:tcW w:w="540" w:type="dxa"/>
            <w:vAlign w:val="bottom"/>
            <w:hideMark/>
          </w:tcPr>
          <w:p w14:paraId="7A7702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summarizer, information extractor, patient education</w:t>
            </w:r>
          </w:p>
        </w:tc>
        <w:tc>
          <w:tcPr>
            <w:tcW w:w="990" w:type="dxa"/>
            <w:vAlign w:val="bottom"/>
            <w:hideMark/>
          </w:tcPr>
          <w:p w14:paraId="42B89F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follow-up planning</w:t>
            </w:r>
          </w:p>
        </w:tc>
        <w:tc>
          <w:tcPr>
            <w:tcW w:w="720" w:type="dxa"/>
            <w:vAlign w:val="bottom"/>
            <w:hideMark/>
          </w:tcPr>
          <w:p w14:paraId="3FBCBA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 patients</w:t>
            </w:r>
          </w:p>
        </w:tc>
        <w:tc>
          <w:tcPr>
            <w:tcW w:w="540" w:type="dxa"/>
            <w:vAlign w:val="bottom"/>
            <w:hideMark/>
          </w:tcPr>
          <w:p w14:paraId="46509A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1D54CA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ChatGPT-4o</w:t>
            </w:r>
          </w:p>
        </w:tc>
        <w:tc>
          <w:tcPr>
            <w:tcW w:w="990" w:type="dxa"/>
            <w:vAlign w:val="bottom"/>
            <w:hideMark/>
          </w:tcPr>
          <w:p w14:paraId="58FB67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 is a text-based interface producing simplified, patient-friendly reports. Outputs emphasize clarity, accuracy, and risk communication.</w:t>
            </w:r>
          </w:p>
        </w:tc>
        <w:tc>
          <w:tcPr>
            <w:tcW w:w="1170" w:type="dxa"/>
            <w:vAlign w:val="bottom"/>
            <w:hideMark/>
          </w:tcPr>
          <w:p w14:paraId="3FBEB0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21 anonymized breast radiology reports (7 mammography, 7 ultrasound, 7 MRI)</w:t>
            </w:r>
          </w:p>
        </w:tc>
        <w:tc>
          <w:tcPr>
            <w:tcW w:w="990" w:type="dxa"/>
            <w:vAlign w:val="bottom"/>
            <w:hideMark/>
          </w:tcPr>
          <w:p w14:paraId="1190B8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7F885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Factual accuracy</w:t>
            </w:r>
            <w:r w:rsidRPr="00C53421">
              <w:rPr>
                <w:rFonts w:ascii="Times New Roman" w:eastAsia="Times New Roman" w:hAnsi="Times New Roman" w:cs="Times New Roman"/>
                <w:color w:val="000000"/>
                <w:kern w:val="0"/>
                <w:sz w:val="16"/>
                <w:szCs w:val="16"/>
                <w14:ligatures w14:val="none"/>
              </w:rPr>
              <w:br/>
              <w:t>- Completeness</w:t>
            </w:r>
            <w:r w:rsidRPr="00C53421">
              <w:rPr>
                <w:rFonts w:ascii="Times New Roman" w:eastAsia="Times New Roman" w:hAnsi="Times New Roman" w:cs="Times New Roman"/>
                <w:color w:val="000000"/>
                <w:kern w:val="0"/>
                <w:sz w:val="16"/>
                <w:szCs w:val="16"/>
                <w14:ligatures w14:val="none"/>
              </w:rPr>
              <w:br/>
              <w:t>- Potential harm</w:t>
            </w:r>
            <w:r w:rsidRPr="00C53421">
              <w:rPr>
                <w:rFonts w:ascii="Times New Roman" w:eastAsia="Times New Roman" w:hAnsi="Times New Roman" w:cs="Times New Roman"/>
                <w:color w:val="000000"/>
                <w:kern w:val="0"/>
                <w:sz w:val="16"/>
                <w:szCs w:val="16"/>
                <w14:ligatures w14:val="none"/>
              </w:rPr>
              <w:br/>
              <w:t>- Comprehension of simplified reports by non-healthcare readers</w:t>
            </w:r>
          </w:p>
        </w:tc>
        <w:tc>
          <w:tcPr>
            <w:tcW w:w="1080" w:type="dxa"/>
            <w:vAlign w:val="bottom"/>
            <w:hideMark/>
          </w:tcPr>
          <w:p w14:paraId="14275A9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Factual Accuracy: degree of alignment with original report.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Completeness: inclusion of essential information.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Potential Harm: risk of misleading patients.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Comprehension: clarity for lay readers.</w:t>
            </w:r>
          </w:p>
        </w:tc>
        <w:tc>
          <w:tcPr>
            <w:tcW w:w="1080" w:type="dxa"/>
            <w:vAlign w:val="bottom"/>
            <w:hideMark/>
          </w:tcPr>
          <w:p w14:paraId="44CA54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High factual accuracy and completeness (median = 2, where 1 = excellent). Harm potential low (median = 5). Lay readers reported high comprehension (median = 1–2). Reliability confirmed (α &gt; 0.80).</w:t>
            </w:r>
          </w:p>
        </w:tc>
        <w:tc>
          <w:tcPr>
            <w:tcW w:w="630" w:type="dxa"/>
            <w:vAlign w:val="bottom"/>
            <w:hideMark/>
          </w:tcPr>
          <w:p w14:paraId="2110EF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LLM simplifications were less reliable for BI-RADS 3–6, where diagnostic uncertainty and risk communication are complex.</w:t>
            </w:r>
          </w:p>
        </w:tc>
        <w:tc>
          <w:tcPr>
            <w:tcW w:w="428" w:type="dxa"/>
            <w:gridSpan w:val="2"/>
            <w:vAlign w:val="bottom"/>
            <w:hideMark/>
          </w:tcPr>
          <w:p w14:paraId="21CD7A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2DD61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61F1C85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propristary</w:t>
            </w:r>
          </w:p>
        </w:tc>
      </w:tr>
      <w:tr w:rsidR="00C53421" w:rsidRPr="00C53421" w14:paraId="04D45E27" w14:textId="77777777" w:rsidTr="008215A5">
        <w:trPr>
          <w:trHeight w:val="4420"/>
        </w:trPr>
        <w:tc>
          <w:tcPr>
            <w:tcW w:w="1260" w:type="dxa"/>
          </w:tcPr>
          <w:p w14:paraId="3F66431F" w14:textId="295F2990"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&lt;EndNote&gt;&lt;Cite&gt;&lt;Author&gt;Kavak&lt;/Author&gt;&lt;Year&gt;2025&lt;/Year&gt;&lt;RecNum&gt;7&lt;/RecNum&gt;&lt;DisplayText&gt;[81]&lt;/DisplayText&gt;&lt;record&gt;&lt;rec-number&gt;7&lt;/rec-number&gt;&lt;foreign-keys&gt;&lt;key app="EN" db-id="dparzxfwkfe9s8ep9pix5t2nd2ffzstasrss" timestamp="1762306740"&gt;7&lt;/key&gt;&lt;/foreign-keys&gt;&lt;ref-type name="Journal Article"&gt;17&lt;/ref-type&gt;&lt;contributors&gt;&lt;authors&gt;&lt;author&gt;Kavak, Engin Eren&lt;/author&gt;&lt;author&gt;Dilli, İsmail&lt;/author&gt;&lt;/authors&gt;&lt;/contributors&gt;&lt;titles&gt;&lt;title&gt;Progression-Free Survival Prediction Performance of ChatGPT: Analysis With Real Life Data in Early and Locally Advanced Prostate Cancer&lt;/title&gt;&lt;secondary-title&gt;The Prostate&lt;/secondary-title&gt;&lt;/titles&gt;&lt;periodical&gt;&lt;full-title&gt;The Prostate&lt;/full-title&gt;&lt;/periodical&gt;&lt;pages&gt;677-683&lt;/pages&gt;&lt;volume&gt;85&lt;/volume&gt;&lt;number&gt;7&lt;/number&gt;&lt;dates&gt;&lt;year&gt;2025&lt;/year&gt;&lt;/dates&gt;&lt;isbn&gt;0270-4137&lt;/isbn&gt;&lt;urls&gt;&lt;related-urls&gt;&lt;url&gt;https://onlinelibrary.wiley.com/doi/abs/10.1002/pros.24871&lt;/url&gt;&lt;/related-urls&gt;&lt;/urls&gt;&lt;electronic-resource-num&gt;https://doi.org/10.1002/pros.24871&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65D478F" w14:textId="33AE43A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progression-free survival prediction performance of chatgpt: analysis with real life data in early and locally advanced prostate cancer</w:t>
            </w:r>
          </w:p>
        </w:tc>
        <w:tc>
          <w:tcPr>
            <w:tcW w:w="450" w:type="dxa"/>
            <w:vAlign w:val="bottom"/>
            <w:hideMark/>
          </w:tcPr>
          <w:p w14:paraId="5F69A83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73681A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7BD17C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decision support </w:t>
            </w:r>
          </w:p>
        </w:tc>
        <w:tc>
          <w:tcPr>
            <w:tcW w:w="990" w:type="dxa"/>
            <w:vAlign w:val="bottom"/>
            <w:hideMark/>
          </w:tcPr>
          <w:p w14:paraId="2E9302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w:t>
            </w:r>
          </w:p>
        </w:tc>
        <w:tc>
          <w:tcPr>
            <w:tcW w:w="720" w:type="dxa"/>
            <w:vAlign w:val="bottom"/>
            <w:hideMark/>
          </w:tcPr>
          <w:p w14:paraId="58E261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urologists, and clinical researchers</w:t>
            </w:r>
          </w:p>
        </w:tc>
        <w:tc>
          <w:tcPr>
            <w:tcW w:w="540" w:type="dxa"/>
            <w:vAlign w:val="bottom"/>
            <w:hideMark/>
          </w:tcPr>
          <w:p w14:paraId="7FBBD8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 early stage</w:t>
            </w:r>
          </w:p>
        </w:tc>
        <w:tc>
          <w:tcPr>
            <w:tcW w:w="540" w:type="dxa"/>
            <w:vAlign w:val="bottom"/>
            <w:hideMark/>
          </w:tcPr>
          <w:p w14:paraId="647E1C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ChatGPT-4o</w:t>
            </w:r>
          </w:p>
        </w:tc>
        <w:tc>
          <w:tcPr>
            <w:tcW w:w="990" w:type="dxa"/>
            <w:vAlign w:val="bottom"/>
            <w:hideMark/>
          </w:tcPr>
          <w:p w14:paraId="551330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Functions as a text-based predictive assistant, not yet integrated into EHR systems; predictions were generated retrospectively.</w:t>
            </w:r>
          </w:p>
        </w:tc>
        <w:tc>
          <w:tcPr>
            <w:tcW w:w="1170" w:type="dxa"/>
            <w:vAlign w:val="bottom"/>
            <w:hideMark/>
          </w:tcPr>
          <w:p w14:paraId="5C3367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parameters from 111 prostate cancer patients, including PSA levels, Gleason score, tumor stage,</w:t>
            </w:r>
          </w:p>
        </w:tc>
        <w:tc>
          <w:tcPr>
            <w:tcW w:w="990" w:type="dxa"/>
            <w:vAlign w:val="bottom"/>
            <w:hideMark/>
          </w:tcPr>
          <w:p w14:paraId="3B12D1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numerical PFS time estimates (months) for each patient</w:t>
            </w:r>
          </w:p>
        </w:tc>
        <w:tc>
          <w:tcPr>
            <w:tcW w:w="900" w:type="dxa"/>
            <w:vAlign w:val="bottom"/>
            <w:hideMark/>
          </w:tcPr>
          <w:p w14:paraId="5C06A6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PFS duration (progression-free survival time); Bias; Cohen's d</w:t>
            </w:r>
          </w:p>
        </w:tc>
        <w:tc>
          <w:tcPr>
            <w:tcW w:w="1080" w:type="dxa"/>
            <w:vAlign w:val="bottom"/>
            <w:hideMark/>
          </w:tcPr>
          <w:p w14:paraId="0635C7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Progression-Free Survival (PFS): Time from diagnosis/treatment to progression. Bias (Bland-Altman): Mean difference between predicted and actual PFS.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Cohen’s d: Effect size measure for clinical relevance.</w:t>
            </w:r>
          </w:p>
        </w:tc>
        <w:tc>
          <w:tcPr>
            <w:tcW w:w="1080" w:type="dxa"/>
            <w:vAlign w:val="bottom"/>
            <w:hideMark/>
          </w:tcPr>
          <w:p w14:paraId="5837C0C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Actual median PFS = 95.2 months; ChatGPT-4o predicted median PFS = 120.0 months. Discrepancy = 9.19 months (p = 0.048). Bias value = 48.57. Effect size small (Cohen’s d = 0.189), indicating limited clinical impact despite statistical significance.</w:t>
            </w:r>
          </w:p>
        </w:tc>
        <w:tc>
          <w:tcPr>
            <w:tcW w:w="630" w:type="dxa"/>
            <w:vAlign w:val="bottom"/>
            <w:hideMark/>
          </w:tcPr>
          <w:p w14:paraId="6DEB7D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Model overestimated PFS, showed systematic bias, and lacked integration of all relevant prognostic variables. Small dataset limited robustness.</w:t>
            </w:r>
          </w:p>
        </w:tc>
        <w:tc>
          <w:tcPr>
            <w:tcW w:w="428" w:type="dxa"/>
            <w:gridSpan w:val="2"/>
            <w:vAlign w:val="bottom"/>
            <w:hideMark/>
          </w:tcPr>
          <w:p w14:paraId="7E4C47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F55FF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13978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DBFF189" w14:textId="77777777" w:rsidTr="008215A5">
        <w:trPr>
          <w:trHeight w:val="6460"/>
        </w:trPr>
        <w:tc>
          <w:tcPr>
            <w:tcW w:w="1260" w:type="dxa"/>
          </w:tcPr>
          <w:p w14:paraId="4CB138FF" w14:textId="46E9F346"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&lt;EndNote&gt;&lt;Cite&gt;&lt;Author&gt;Griewing&lt;/Author&gt;&lt;Year&gt;2024&lt;/Year&gt;&lt;RecNum&gt;47&lt;/RecNum&gt;&lt;DisplayText&gt;[82]&lt;/DisplayText&gt;&lt;record&gt;&lt;rec-number&gt;47&lt;/rec-number&gt;&lt;foreign-keys&gt;&lt;key app="EN" db-id="dparzxfwkfe9s8ep9pix5t2nd2ffzstasrss" timestamp="1762306740"&gt;47&lt;/key&gt;&lt;/foreign-keys&gt;&lt;ref-type name="Journal Article"&gt;17&lt;/ref-type&gt;&lt;contributors&gt;&lt;authors&gt;&lt;author&gt;Griewing, Sebastian&lt;/author&gt;&lt;author&gt;Lechner, Fabian&lt;/author&gt;&lt;author&gt;Gremke, Niklas&lt;/author&gt;&lt;author&gt;Lukac, Stefan&lt;/author&gt;&lt;author&gt;Janni, Wolfgang&lt;/author&gt;&lt;author&gt;Wallwiener, Markus&lt;/author&gt;&lt;author&gt;Wagner, Uwe&lt;/author&gt;&lt;author&gt;Hirsch, Martin&lt;/author&gt;&lt;author&gt;Kuhn, Sebastian&lt;/author&gt;&lt;/authors&gt;&lt;/contributors&gt;&lt;titles&gt;&lt;title&gt;Proof-of-concept study of a small language model chatbot for breast cancer decision support – a transparent, source-controlled, explainable and data-secure approach&lt;/title&gt;&lt;secondary-title&gt;Journal of Cancer Research and Clinical Oncology&lt;/secondary-title&gt;&lt;/titles&gt;&lt;periodical&gt;&lt;full-title&gt;Journal of Cancer Research and Clinical Oncology&lt;/full-title&gt;&lt;/periodical&gt;&lt;pages&gt;451&lt;/pages&gt;&lt;volume&gt;150&lt;/volume&gt;&lt;number&gt;10&lt;/number&gt;&lt;dates&gt;&lt;year&gt;2024&lt;/year&gt;&lt;pub-dates&gt;&lt;date&gt;2024/10/09&lt;/date&gt;&lt;/pub-dates&gt;&lt;/dates&gt;&lt;isbn&gt;1432-1335&lt;/isbn&gt;&lt;urls&gt;&lt;related-urls&gt;&lt;url&gt;https://doi.org/10.1007/s00432-024-05964-3&lt;/url&gt;&lt;/related-urls&gt;&lt;/urls&gt;&lt;electronic-resource-num&gt;10.1007/s00432-024-05964-3&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22CA61A" w14:textId="5129D3D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proof-of-concept study of a small language model chatbot for breast cancer decision support – a transparent, source-controlled, explainable and data-secure approach</w:t>
            </w:r>
          </w:p>
        </w:tc>
        <w:tc>
          <w:tcPr>
            <w:tcW w:w="450" w:type="dxa"/>
            <w:vAlign w:val="bottom"/>
            <w:hideMark/>
          </w:tcPr>
          <w:p w14:paraId="56D2254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6EC5C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44A92A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decision support</w:t>
            </w:r>
          </w:p>
        </w:tc>
        <w:tc>
          <w:tcPr>
            <w:tcW w:w="990" w:type="dxa"/>
            <w:vAlign w:val="bottom"/>
            <w:hideMark/>
          </w:tcPr>
          <w:p w14:paraId="28D357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4EC3D99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4A7EA4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778478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BC-SLM</w:t>
            </w:r>
          </w:p>
        </w:tc>
        <w:tc>
          <w:tcPr>
            <w:tcW w:w="990" w:type="dxa"/>
            <w:vAlign w:val="bottom"/>
            <w:hideMark/>
          </w:tcPr>
          <w:p w14:paraId="300909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interface, explainable outputs, transparent and source-controlled, strong emphasis on data security.</w:t>
            </w:r>
          </w:p>
        </w:tc>
        <w:tc>
          <w:tcPr>
            <w:tcW w:w="1170" w:type="dxa"/>
            <w:vAlign w:val="bottom"/>
            <w:hideMark/>
          </w:tcPr>
          <w:p w14:paraId="65AC3B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fictional patient profiles representing the full spectrum of breast carcinoma subtypes</w:t>
            </w:r>
          </w:p>
        </w:tc>
        <w:tc>
          <w:tcPr>
            <w:tcW w:w="990" w:type="dxa"/>
            <w:vAlign w:val="bottom"/>
            <w:hideMark/>
          </w:tcPr>
          <w:p w14:paraId="1B7604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19914F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usability, transparency, and explainability.</w:t>
            </w:r>
          </w:p>
        </w:tc>
        <w:tc>
          <w:tcPr>
            <w:tcW w:w="1080" w:type="dxa"/>
            <w:vAlign w:val="bottom"/>
            <w:hideMark/>
          </w:tcPr>
          <w:p w14:paraId="769850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Transparency: Degree to which decision pathways are traceable.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Explainability: Ability to justify outputs in human-understandable terms.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Data security: Compliance with privacy and secure data-handling standards.</w:t>
            </w:r>
          </w:p>
        </w:tc>
        <w:tc>
          <w:tcPr>
            <w:tcW w:w="1080" w:type="dxa"/>
            <w:vAlign w:val="bottom"/>
            <w:hideMark/>
          </w:tcPr>
          <w:p w14:paraId="4C4DDF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Demonstrated feasibility of a small, domain-specific, explainable chatbot for secure breast cancer decision support.</w:t>
            </w:r>
          </w:p>
        </w:tc>
        <w:tc>
          <w:tcPr>
            <w:tcW w:w="630" w:type="dxa"/>
            <w:vAlign w:val="bottom"/>
            <w:hideMark/>
          </w:tcPr>
          <w:p w14:paraId="62808A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scalability, ensuring medical accuracy, integrating into clinical workflow, and balancing explainability with performance.</w:t>
            </w:r>
          </w:p>
        </w:tc>
        <w:tc>
          <w:tcPr>
            <w:tcW w:w="428" w:type="dxa"/>
            <w:gridSpan w:val="2"/>
            <w:vAlign w:val="bottom"/>
            <w:hideMark/>
          </w:tcPr>
          <w:p w14:paraId="7851E6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8F34B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28ACF1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w:t>
            </w:r>
          </w:p>
        </w:tc>
      </w:tr>
      <w:tr w:rsidR="00C53421" w:rsidRPr="00C53421" w14:paraId="6F198467" w14:textId="77777777" w:rsidTr="008215A5">
        <w:trPr>
          <w:trHeight w:val="3060"/>
        </w:trPr>
        <w:tc>
          <w:tcPr>
            <w:tcW w:w="1260" w:type="dxa"/>
          </w:tcPr>
          <w:p w14:paraId="67BF5406" w14:textId="71B5CC49"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&lt;EndNote&gt;&lt;Cite&gt;&lt;Author&gt;Gupta&lt;/Author&gt;&lt;Year&gt;2025&lt;/Year&gt;&lt;RecNum&gt;89&lt;/RecNum&gt;&lt;DisplayText&gt;[83]&lt;/DisplayText&gt;&lt;record&gt;&lt;rec-number&gt;89&lt;/rec-number&gt;&lt;foreign-keys&gt;&lt;key app="EN" db-id="t2esz2awst2x2yepftpp95wltzavzsxaezr2" timestamp="1760386920"&gt;89&lt;/key&gt;&lt;/foreign-keys&gt;&lt;ref-type name="Journal Article"&gt;17&lt;/ref-type&gt;&lt;contributors&gt;&lt;authors&gt;&lt;author&gt;Amit Gupta&lt;/author&gt;&lt;author&gt;Swarndeep Singh&lt;/author&gt;&lt;author&gt;Hema Malhotra&lt;/author&gt;&lt;author&gt;Himanshu Pruthi&lt;/author&gt;&lt;author&gt;Aparna Sharma&lt;/author&gt;&lt;author&gt;Amit K. Garg&lt;/author&gt;&lt;author&gt;Mukesh Yadav&lt;/author&gt;&lt;author&gt;Devasenathipathy Kandasamy&lt;/author&gt;&lt;author&gt;Atul Batra&lt;/author&gt;&lt;author&gt;Krithika Rangarajan&lt;/author&gt;&lt;/authors&gt;&lt;/contributors&gt;&lt;titles&gt;&lt;title&gt;Provision of Radiology Reports Simplified With Large Language Models to Patients With Cancer: Impact on Patient Satisfaction&lt;/title&gt;&lt;secondary-title&gt;JCO Clinical Cancer Informatics&lt;/secondary-title&gt;&lt;/titles&gt;&lt;periodical&gt;&lt;full-title&gt;JCO Clinical Cancer Informatics&lt;/full-title&gt;&lt;/periodical&gt;&lt;pages&gt;e2400166&lt;/pages&gt;&lt;number&gt;9&lt;/number&gt;&lt;dates&gt;&lt;year&gt;2025&lt;/year&gt;&lt;/dates&gt;&lt;urls&gt;&lt;related-urls&gt;&lt;url&gt;https://ascopubs.org/doi/abs/10.1200/CCI-24-00166&lt;/url&gt;&lt;/related-urls&gt;&lt;/urls&gt;&lt;electronic-resource-num&gt;10.1200/cci-24-00166&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7A1C207" w14:textId="45E4709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provision of radiology reports simplified with large language models to patients with cancer: impact on patient satisfaction</w:t>
            </w:r>
          </w:p>
        </w:tc>
        <w:tc>
          <w:tcPr>
            <w:tcW w:w="450" w:type="dxa"/>
            <w:vAlign w:val="bottom"/>
            <w:hideMark/>
          </w:tcPr>
          <w:p w14:paraId="35DDF46A"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1EF65C0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p>
        </w:tc>
        <w:tc>
          <w:tcPr>
            <w:tcW w:w="540" w:type="dxa"/>
            <w:vAlign w:val="bottom"/>
            <w:hideMark/>
          </w:tcPr>
          <w:p w14:paraId="6C344F8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2DDAEA1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720" w:type="dxa"/>
            <w:vAlign w:val="bottom"/>
            <w:hideMark/>
          </w:tcPr>
          <w:p w14:paraId="425379A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176EDAD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12CDC4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c>
          <w:tcPr>
            <w:tcW w:w="990" w:type="dxa"/>
            <w:vAlign w:val="bottom"/>
            <w:hideMark/>
          </w:tcPr>
          <w:p w14:paraId="7B0088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1170" w:type="dxa"/>
            <w:vAlign w:val="bottom"/>
            <w:hideMark/>
          </w:tcPr>
          <w:p w14:paraId="5E75358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5193A71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00" w:type="dxa"/>
            <w:vAlign w:val="bottom"/>
            <w:hideMark/>
          </w:tcPr>
          <w:p w14:paraId="287E849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18B136C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619014D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30" w:type="dxa"/>
            <w:vAlign w:val="bottom"/>
            <w:hideMark/>
          </w:tcPr>
          <w:p w14:paraId="6F7B4E3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428" w:type="dxa"/>
            <w:gridSpan w:val="2"/>
            <w:vAlign w:val="bottom"/>
            <w:hideMark/>
          </w:tcPr>
          <w:p w14:paraId="6873BDD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34" w:type="dxa"/>
            <w:gridSpan w:val="2"/>
            <w:vAlign w:val="bottom"/>
            <w:hideMark/>
          </w:tcPr>
          <w:p w14:paraId="3B45B2B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44" w:type="dxa"/>
            <w:gridSpan w:val="2"/>
            <w:vAlign w:val="bottom"/>
            <w:hideMark/>
          </w:tcPr>
          <w:p w14:paraId="7BE72F9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r>
      <w:tr w:rsidR="00C53421" w:rsidRPr="00C53421" w14:paraId="2E696106" w14:textId="77777777" w:rsidTr="008215A5">
        <w:trPr>
          <w:trHeight w:val="8192"/>
        </w:trPr>
        <w:tc>
          <w:tcPr>
            <w:tcW w:w="1260" w:type="dxa"/>
          </w:tcPr>
          <w:p w14:paraId="5E026BE1" w14:textId="7782AC7E"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&lt;EndNote&gt;&lt;Cite&gt;&lt;Author&gt;Stalp&lt;/Author&gt;&lt;Year&gt;2024&lt;/Year&gt;&lt;RecNum&gt;90&lt;/RecNum&gt;&lt;DisplayText&gt;[84]&lt;/DisplayText&gt;&lt;record&gt;&lt;rec-number&gt;90&lt;/rec-number&gt;&lt;foreign-keys&gt;&lt;key app="EN" db-id="t2esz2awst2x2yepftpp95wltzavzsxaezr2" timestamp="1760386953"&gt;90&lt;/key&gt;&lt;/foreign-keys&gt;&lt;ref-type name="Journal Article"&gt;17&lt;/ref-type&gt;&lt;contributors&gt;&lt;authors&gt;&lt;author&gt;Stalp, Jan Lennart&lt;/author&gt;&lt;author&gt;Denecke, Agnieszka&lt;/author&gt;&lt;author&gt;Jentschke, Matthias&lt;/author&gt;&lt;author&gt;Hillemanns, Peter&lt;/author&gt;&lt;author&gt;Klapdor, Rüdiger&lt;/author&gt;&lt;/authors&gt;&lt;/contributors&gt;&lt;titles&gt;&lt;title&gt;Quality of ChatGPT-Generated Therapy Recommendations for Breast Cancer Treatment in Gynecology&lt;/title&gt;&lt;secondary-title&gt;Current Oncology&lt;/secondary-title&gt;&lt;/titles&gt;&lt;periodical&gt;&lt;full-title&gt;Current Oncology&lt;/full-title&gt;&lt;/periodical&gt;&lt;pages&gt;3845-3854&lt;/pages&gt;&lt;volume&gt;31&lt;/volume&gt;&lt;number&gt;7&lt;/number&gt;&lt;dates&gt;&lt;year&gt;2024&lt;/year&gt;&lt;/dates&gt;&lt;isbn&gt;1718-7729&lt;/isbn&gt;&lt;accession-num&gt;doi:10.3390/curroncol31070284&lt;/accession-num&gt;&lt;urls&gt;&lt;related-urls&gt;&lt;url&gt;https://www.mdpi.com/1718-7729/31/7/284&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0F94773" w14:textId="320752D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of chatgpt-generated therapy recommendations for breast cancer treatment in gynecology</w:t>
            </w:r>
          </w:p>
        </w:tc>
        <w:tc>
          <w:tcPr>
            <w:tcW w:w="450" w:type="dxa"/>
            <w:vAlign w:val="bottom"/>
            <w:hideMark/>
          </w:tcPr>
          <w:p w14:paraId="6F6880B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71E03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75739A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decision support </w:t>
            </w:r>
          </w:p>
        </w:tc>
        <w:tc>
          <w:tcPr>
            <w:tcW w:w="990" w:type="dxa"/>
            <w:vAlign w:val="bottom"/>
            <w:hideMark/>
          </w:tcPr>
          <w:p w14:paraId="6EE965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0AEC65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29FE7F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237973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0554A1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producing structured treatment suggestions without explainability features or sequencing logic.</w:t>
            </w:r>
          </w:p>
        </w:tc>
        <w:tc>
          <w:tcPr>
            <w:tcW w:w="1170" w:type="dxa"/>
            <w:vAlign w:val="bottom"/>
            <w:hideMark/>
          </w:tcPr>
          <w:p w14:paraId="1AB736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30 consecutive breast cancer cases</w:t>
            </w:r>
          </w:p>
        </w:tc>
        <w:tc>
          <w:tcPr>
            <w:tcW w:w="990" w:type="dxa"/>
            <w:vAlign w:val="bottom"/>
            <w:hideMark/>
          </w:tcPr>
          <w:p w14:paraId="01B584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2BA2B6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Four gynecologic oncologists rated outputs using a 5-point scale</w:t>
            </w:r>
          </w:p>
        </w:tc>
        <w:tc>
          <w:tcPr>
            <w:tcW w:w="1080" w:type="dxa"/>
            <w:vAlign w:val="bottom"/>
            <w:hideMark/>
          </w:tcPr>
          <w:p w14:paraId="1C3C5B2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 correct without limitations, 5 = completely wrong</w:t>
            </w:r>
          </w:p>
        </w:tc>
        <w:tc>
          <w:tcPr>
            <w:tcW w:w="1080" w:type="dxa"/>
            <w:vAlign w:val="bottom"/>
            <w:hideMark/>
          </w:tcPr>
          <w:p w14:paraId="52808C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Correct recommendations: surgery (90%), radiotherapy (90%), chemotherapy (70%), endocrine therapy (66.7%), HER2 therapy (10%). HER2 therapy rated most accurate. Relapse cases showed lower accuracy, especially for chemotherapy.</w:t>
            </w:r>
          </w:p>
        </w:tc>
        <w:tc>
          <w:tcPr>
            <w:tcW w:w="630" w:type="dxa"/>
            <w:vAlign w:val="bottom"/>
            <w:hideMark/>
          </w:tcPr>
          <w:p w14:paraId="289ECF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Errors included recommending surgery for already-operated patients, lack of chronological sequencing, and inconsistent medication details.</w:t>
            </w:r>
          </w:p>
        </w:tc>
        <w:tc>
          <w:tcPr>
            <w:tcW w:w="428" w:type="dxa"/>
            <w:gridSpan w:val="2"/>
            <w:vAlign w:val="bottom"/>
            <w:hideMark/>
          </w:tcPr>
          <w:p w14:paraId="6F930B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72C0E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023F4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6ABAFC8" w14:textId="77777777" w:rsidTr="008215A5">
        <w:trPr>
          <w:trHeight w:val="5440"/>
        </w:trPr>
        <w:tc>
          <w:tcPr>
            <w:tcW w:w="1260" w:type="dxa"/>
          </w:tcPr>
          <w:p w14:paraId="569A7FD8" w14:textId="22CEC119"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&lt;EndNote&gt;&lt;Cite&gt;&lt;Author&gt;Lombardo&lt;/Author&gt;&lt;Year&gt;2025&lt;/Year&gt;&lt;RecNum&gt;91&lt;/RecNum&gt;&lt;DisplayText&gt;[85]&lt;/DisplayText&gt;&lt;record&gt;&lt;rec-number&gt;91&lt;/rec-number&gt;&lt;foreign-keys&gt;&lt;key app="EN" db-id="t2esz2awst2x2yepftpp95wltzavzsxaezr2" timestamp="1760386983"&gt;91&lt;/key&gt;&lt;/foreign-keys&gt;&lt;ref-type name="Journal Article"&gt;17&lt;/ref-type&gt;&lt;contributors&gt;&lt;authors&gt;&lt;author&gt;Lombardo, Riccardo&lt;/author&gt;&lt;author&gt;Gallo, Giacomo&lt;/author&gt;&lt;author&gt;Stira, Jordi&lt;/author&gt;&lt;author&gt;Turchi, Beatrice&lt;/author&gt;&lt;author&gt;Santoro, Giuseppe&lt;/author&gt;&lt;author&gt;Riolo, Sara&lt;/author&gt;&lt;author&gt;Romagnoli, Matteo&lt;/author&gt;&lt;author&gt;Cicione, Antonio&lt;/author&gt;&lt;author&gt;Tema, Giorgia&lt;/author&gt;&lt;author&gt;Pastore, Antonio&lt;/author&gt;&lt;author&gt;Al Salhi, Yazan&lt;/author&gt;&lt;author&gt;Fuschi, Andrea&lt;/author&gt;&lt;author&gt;Franco, Giorgio&lt;/author&gt;&lt;author&gt;Nacchia, Antonio&lt;/author&gt;&lt;author&gt;Tubaro, Andrea&lt;/author&gt;&lt;author&gt;De Nunzio, Cosimo&lt;/author&gt;&lt;/authors&gt;&lt;/contributors&gt;&lt;titles&gt;&lt;title&gt;Quality of information and appropriateness of Open AI outputs for prostate cancer&lt;/title&gt;&lt;secondary-title&gt;Prostate Cancer and Prostatic Diseases&lt;/secondary-title&gt;&lt;/titles&gt;&lt;periodical&gt;&lt;full-title&gt;Prostate cancer and prostatic diseases&lt;/full-title&gt;&lt;/periodical&gt;&lt;pages&gt;229-231&lt;/pages&gt;&lt;volume&gt;28&lt;/volume&gt;&lt;number&gt;1&lt;/number&gt;&lt;dates&gt;&lt;year&gt;2025&lt;/year&gt;&lt;pub-dates&gt;&lt;date&gt;2025/03/01&lt;/date&gt;&lt;/pub-dates&gt;&lt;/dates&gt;&lt;isbn&gt;1476-5608&lt;/isbn&gt;&lt;urls&gt;&lt;related-urls&gt;&lt;url&gt;https://doi.org/10.1038/s41391-024-00789-0&lt;/url&gt;&lt;/related-urls&gt;&lt;/urls&gt;&lt;electronic-resource-num&gt;10.1038/s41391-024-00789-0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BBBE5A5" w14:textId="1DF18C2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of information and appropriateness of open ai outputs for prostate cancer: clinical</w:t>
            </w:r>
          </w:p>
        </w:tc>
        <w:tc>
          <w:tcPr>
            <w:tcW w:w="450" w:type="dxa"/>
            <w:vAlign w:val="bottom"/>
            <w:hideMark/>
          </w:tcPr>
          <w:p w14:paraId="6024D8E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0A255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Europe</w:t>
            </w:r>
          </w:p>
        </w:tc>
        <w:tc>
          <w:tcPr>
            <w:tcW w:w="540" w:type="dxa"/>
            <w:vAlign w:val="bottom"/>
            <w:hideMark/>
          </w:tcPr>
          <w:p w14:paraId="6EB467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decision support </w:t>
            </w:r>
          </w:p>
        </w:tc>
        <w:tc>
          <w:tcPr>
            <w:tcW w:w="990" w:type="dxa"/>
            <w:vAlign w:val="bottom"/>
            <w:hideMark/>
          </w:tcPr>
          <w:p w14:paraId="19F953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 follow-up planning</w:t>
            </w:r>
          </w:p>
        </w:tc>
        <w:tc>
          <w:tcPr>
            <w:tcW w:w="720" w:type="dxa"/>
            <w:vAlign w:val="bottom"/>
            <w:hideMark/>
          </w:tcPr>
          <w:p w14:paraId="0D11A9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w:t>
            </w:r>
          </w:p>
        </w:tc>
        <w:tc>
          <w:tcPr>
            <w:tcW w:w="540" w:type="dxa"/>
            <w:vAlign w:val="bottom"/>
            <w:hideMark/>
          </w:tcPr>
          <w:p w14:paraId="799065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33A1BE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w:t>
            </w:r>
          </w:p>
        </w:tc>
        <w:tc>
          <w:tcPr>
            <w:tcW w:w="990" w:type="dxa"/>
            <w:vAlign w:val="bottom"/>
            <w:hideMark/>
          </w:tcPr>
          <w:p w14:paraId="5F21E3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Provides guideline-like responses but without explainability or context sequencing.</w:t>
            </w:r>
          </w:p>
        </w:tc>
        <w:tc>
          <w:tcPr>
            <w:tcW w:w="1170" w:type="dxa"/>
            <w:vAlign w:val="bottom"/>
            <w:hideMark/>
          </w:tcPr>
          <w:p w14:paraId="3211C5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195 questions related to prostate cancer</w:t>
            </w:r>
          </w:p>
        </w:tc>
        <w:tc>
          <w:tcPr>
            <w:tcW w:w="990" w:type="dxa"/>
            <w:vAlign w:val="bottom"/>
            <w:hideMark/>
          </w:tcPr>
          <w:p w14:paraId="6ED902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16445F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scores of Chat-GPT's responses (completely correct, correct but inadequate, a mix of correct and misleading, completely incorrect)</w:t>
            </w:r>
            <w:r w:rsidRPr="00C53421">
              <w:rPr>
                <w:rFonts w:ascii="Times New Roman" w:eastAsia="Times New Roman" w:hAnsi="Times New Roman" w:cs="Times New Roman"/>
                <w:color w:val="000000"/>
                <w:kern w:val="0"/>
                <w:sz w:val="16"/>
                <w:szCs w:val="16"/>
                <w14:ligatures w14:val="none"/>
              </w:rPr>
              <w:br/>
              <w:t>- Performance across different chapters (classification, diagnosis, treatment, follow-up, QoL)</w:t>
            </w:r>
            <w:r w:rsidRPr="00C53421">
              <w:rPr>
                <w:rFonts w:ascii="Times New Roman" w:eastAsia="Times New Roman" w:hAnsi="Times New Roman" w:cs="Times New Roman"/>
                <w:color w:val="000000"/>
                <w:kern w:val="0"/>
                <w:sz w:val="16"/>
                <w:szCs w:val="16"/>
                <w14:ligatures w14:val="none"/>
              </w:rPr>
              <w:br/>
              <w:t>- Performance based on strength of recommendations (strong vs. weak)</w:t>
            </w:r>
          </w:p>
        </w:tc>
        <w:tc>
          <w:tcPr>
            <w:tcW w:w="1080" w:type="dxa"/>
            <w:vAlign w:val="bottom"/>
            <w:hideMark/>
          </w:tcPr>
          <w:p w14:paraId="581172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Two urologists rated responses on a 4-point scale, third reviewer resolved disagreements.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Scale definition: 1 = completely correct, 2 = correct but inadequate, 3 = partly correct/misleading, 4 = completely incorrect.</w:t>
            </w:r>
          </w:p>
        </w:tc>
        <w:tc>
          <w:tcPr>
            <w:tcW w:w="1080" w:type="dxa"/>
            <w:vAlign w:val="bottom"/>
            <w:hideMark/>
          </w:tcPr>
          <w:p w14:paraId="30598B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26% completely correct, 26% correct but inadequate, 24% partly correct, 24% incorrect. Diagnostic/follow-up better than treatment.</w:t>
            </w:r>
          </w:p>
        </w:tc>
        <w:tc>
          <w:tcPr>
            <w:tcW w:w="630" w:type="dxa"/>
            <w:vAlign w:val="bottom"/>
            <w:hideMark/>
          </w:tcPr>
          <w:p w14:paraId="765102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Frequent errors in treatment recommendations, incomplete responses, misleading content, no contextual sequencing.</w:t>
            </w:r>
          </w:p>
        </w:tc>
        <w:tc>
          <w:tcPr>
            <w:tcW w:w="428" w:type="dxa"/>
            <w:gridSpan w:val="2"/>
            <w:vAlign w:val="bottom"/>
            <w:hideMark/>
          </w:tcPr>
          <w:p w14:paraId="1CCE7D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38A6E8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64456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D181018" w14:textId="77777777" w:rsidTr="008215A5">
        <w:trPr>
          <w:trHeight w:val="7120"/>
        </w:trPr>
        <w:tc>
          <w:tcPr>
            <w:tcW w:w="1260" w:type="dxa"/>
          </w:tcPr>
          <w:p w14:paraId="0387591D" w14:textId="2218ECFD"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&lt;EndNote&gt;&lt;Cite&gt;&lt;Author&gt;Stapleton&lt;/Author&gt;&lt;Year&gt;2025&lt;/Year&gt;&lt;RecNum&gt;52&lt;/RecNum&gt;&lt;DisplayText&gt;[86]&lt;/DisplayText&gt;&lt;record&gt;&lt;rec-number&gt;52&lt;/rec-number&gt;&lt;foreign-keys&gt;&lt;key app="EN" db-id="dparzxfwkfe9s8ep9pix5t2nd2ffzstasrss" timestamp="1762306740"&gt;52&lt;/key&gt;&lt;/foreign-keys&gt;&lt;ref-type name="Journal Article"&gt;17&lt;/ref-type&gt;&lt;contributors&gt;&lt;authors&gt;&lt;author&gt;Stapleton, Peter&lt;/author&gt;&lt;author&gt;Santucci, Jordan&lt;/author&gt;&lt;author&gt;Cundy, Thomas P.&lt;/author&gt;&lt;author&gt;Sathianathen, Niranjan&lt;/author&gt;&lt;/authors&gt;&lt;/contributors&gt;&lt;titles&gt;&lt;title&gt;Quality of Information on Wilms Tumor From Artificial Intelligence Chatbots: What Are Your Patients and Their Families Reading?&lt;/title&gt;&lt;secondary-title&gt;Urology&lt;/secondary-title&gt;&lt;/titles&gt;&lt;periodical&gt;&lt;full-title&gt;Urology&lt;/full-title&gt;&lt;/periodical&gt;&lt;pages&gt;130-134&lt;/pages&gt;&lt;volume&gt;198&lt;/volume&gt;&lt;dates&gt;&lt;year&gt;2025&lt;/year&gt;&lt;pub-dates&gt;&lt;date&gt;2025/04/01/&lt;/date&gt;&lt;/pub-dates&gt;&lt;/dates&gt;&lt;isbn&gt;0090-4295&lt;/isbn&gt;&lt;urls&gt;&lt;related-urls&gt;&lt;url&gt;https://www.sciencedirect.com/science/article/pii/S0090429525001037&lt;/url&gt;&lt;/related-urls&gt;&lt;/urls&gt;&lt;electronic-resource-num&gt;https://doi.org/10.1016/j.urology.2025.01.054&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383499E" w14:textId="00276CD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of information on wilms tumor from artificial intelligence chatbots: what are your patients and their families reading?</w:t>
            </w:r>
          </w:p>
        </w:tc>
        <w:tc>
          <w:tcPr>
            <w:tcW w:w="450" w:type="dxa"/>
            <w:vAlign w:val="bottom"/>
            <w:hideMark/>
          </w:tcPr>
          <w:p w14:paraId="005D214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FD1E3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Australia</w:t>
            </w:r>
          </w:p>
        </w:tc>
        <w:tc>
          <w:tcPr>
            <w:tcW w:w="540" w:type="dxa"/>
            <w:vAlign w:val="bottom"/>
            <w:hideMark/>
          </w:tcPr>
          <w:p w14:paraId="02174F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decision support</w:t>
            </w:r>
          </w:p>
        </w:tc>
        <w:tc>
          <w:tcPr>
            <w:tcW w:w="990" w:type="dxa"/>
            <w:vAlign w:val="bottom"/>
            <w:hideMark/>
          </w:tcPr>
          <w:p w14:paraId="534304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prognosis, treatment selection</w:t>
            </w:r>
          </w:p>
        </w:tc>
        <w:tc>
          <w:tcPr>
            <w:tcW w:w="720" w:type="dxa"/>
            <w:vAlign w:val="bottom"/>
            <w:hideMark/>
          </w:tcPr>
          <w:p w14:paraId="4D1A17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D0051F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Wilms tumors</w:t>
            </w:r>
          </w:p>
        </w:tc>
        <w:tc>
          <w:tcPr>
            <w:tcW w:w="540" w:type="dxa"/>
            <w:vAlign w:val="bottom"/>
            <w:hideMark/>
          </w:tcPr>
          <w:p w14:paraId="105617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version 3.5, Perplexity, Chat Sonic, Bing AI</w:t>
            </w:r>
          </w:p>
        </w:tc>
        <w:tc>
          <w:tcPr>
            <w:tcW w:w="990" w:type="dxa"/>
            <w:vAlign w:val="bottom"/>
            <w:hideMark/>
          </w:tcPr>
          <w:p w14:paraId="51D612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Conversational, text-based chatbots. Provide general health explanations, sometimes with citations. Lacked personalization, sequencing, or targeted readability features.</w:t>
            </w:r>
          </w:p>
        </w:tc>
        <w:tc>
          <w:tcPr>
            <w:tcW w:w="1170" w:type="dxa"/>
            <w:vAlign w:val="bottom"/>
            <w:hideMark/>
          </w:tcPr>
          <w:p w14:paraId="1C9A02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Top 10 Google Trends search queries about Wilms tumor (2004–2024) and Cancer Research UK Wilms tumor webpage headings.</w:t>
            </w:r>
          </w:p>
        </w:tc>
        <w:tc>
          <w:tcPr>
            <w:tcW w:w="990" w:type="dxa"/>
            <w:vAlign w:val="bottom"/>
            <w:hideMark/>
          </w:tcPr>
          <w:p w14:paraId="5B553B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FD586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DISCERN and PEMAT scores for understandability and actionability.</w:t>
            </w:r>
          </w:p>
        </w:tc>
        <w:tc>
          <w:tcPr>
            <w:tcW w:w="1080" w:type="dxa"/>
            <w:vAlign w:val="bottom"/>
            <w:hideMark/>
          </w:tcPr>
          <w:p w14:paraId="6DA289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DISCERN score (1–5): Quality of health info; </w:t>
            </w:r>
            <w:r w:rsidRPr="00C53421">
              <w:rPr>
                <w:rFonts w:ascii="Times New Roman" w:eastAsia="Times New Roman" w:hAnsi="Times New Roman" w:cs="Times New Roman"/>
                <w:color w:val="000000"/>
                <w:kern w:val="0"/>
                <w:sz w:val="16"/>
                <w:szCs w:val="16"/>
                <w14:ligatures w14:val="none"/>
              </w:rPr>
              <w:br/>
              <w:t>PEMAT-P Understandability (0–100%)</w:t>
            </w:r>
            <w:r w:rsidRPr="00C53421">
              <w:rPr>
                <w:rFonts w:ascii="Times New Roman" w:eastAsia="Times New Roman" w:hAnsi="Times New Roman" w:cs="Times New Roman"/>
                <w:color w:val="000000"/>
                <w:kern w:val="0"/>
                <w:sz w:val="16"/>
                <w:szCs w:val="16"/>
                <w14:ligatures w14:val="none"/>
              </w:rPr>
              <w:br/>
              <w:t>PEMAT-P Actionability (0–100%)</w:t>
            </w:r>
            <w:r w:rsidRPr="00C53421">
              <w:rPr>
                <w:rFonts w:ascii="Times New Roman" w:eastAsia="Times New Roman" w:hAnsi="Times New Roman" w:cs="Times New Roman"/>
                <w:color w:val="000000"/>
                <w:kern w:val="0"/>
                <w:sz w:val="16"/>
                <w:szCs w:val="16"/>
                <w14:ligatures w14:val="none"/>
              </w:rPr>
              <w:br/>
              <w:t>Flesch-Kincaid Readability score;</w:t>
            </w:r>
            <w:r w:rsidRPr="00C53421">
              <w:rPr>
                <w:rFonts w:ascii="Times New Roman" w:eastAsia="Times New Roman" w:hAnsi="Times New Roman" w:cs="Times New Roman"/>
                <w:color w:val="000000"/>
                <w:kern w:val="0"/>
                <w:sz w:val="16"/>
                <w:szCs w:val="16"/>
                <w14:ligatures w14:val="none"/>
              </w:rPr>
              <w:br/>
              <w:t>Misinformation (Likert 1–5);</w:t>
            </w:r>
            <w:r w:rsidRPr="00C53421">
              <w:rPr>
                <w:rFonts w:ascii="Times New Roman" w:eastAsia="Times New Roman" w:hAnsi="Times New Roman" w:cs="Times New Roman"/>
                <w:color w:val="000000"/>
                <w:kern w:val="0"/>
                <w:sz w:val="16"/>
                <w:szCs w:val="16"/>
                <w14:ligatures w14:val="none"/>
              </w:rPr>
              <w:br/>
              <w:t>Word count</w:t>
            </w:r>
          </w:p>
        </w:tc>
        <w:tc>
          <w:tcPr>
            <w:tcW w:w="1080" w:type="dxa"/>
            <w:vAlign w:val="bottom"/>
            <w:hideMark/>
          </w:tcPr>
          <w:p w14:paraId="0F7257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DISCERN score (1–5): Quality of health info. Median 4 (IQR 3–5).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PEMAT-P Understandability (0–100%): Median 83% (75–91.2).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PEMAT-P Actionability (0–100%): Median 40% (40–65).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Flesch-Kincaid Readability score: Median 46.7 (IQR 41.1–52.2).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Misinformation (Likert 1–5): Median 1 (IQR 1–1).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Word count: Median 275 (156–322).</w:t>
            </w:r>
          </w:p>
        </w:tc>
        <w:tc>
          <w:tcPr>
            <w:tcW w:w="630" w:type="dxa"/>
            <w:vAlign w:val="bottom"/>
            <w:hideMark/>
          </w:tcPr>
          <w:p w14:paraId="308D03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Readability often too advanced for pediatric audiences. Actionability low due to lack of step-by-step guidance. Responses not tailored to individual cases.</w:t>
            </w:r>
          </w:p>
        </w:tc>
        <w:tc>
          <w:tcPr>
            <w:tcW w:w="428" w:type="dxa"/>
            <w:gridSpan w:val="2"/>
            <w:vAlign w:val="bottom"/>
            <w:hideMark/>
          </w:tcPr>
          <w:p w14:paraId="2CDA00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25849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FFF38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598B36FF" w14:textId="77777777" w:rsidTr="008215A5">
        <w:trPr>
          <w:trHeight w:val="8080"/>
        </w:trPr>
        <w:tc>
          <w:tcPr>
            <w:tcW w:w="1260" w:type="dxa"/>
          </w:tcPr>
          <w:p w14:paraId="102619F7" w14:textId="058261C8"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&lt;EndNote&gt;&lt;Cite&gt;&lt;Author&gt;Boscolo-Rizzo&lt;/Author&gt;&lt;Year&gt;2025&lt;/Year&gt;&lt;RecNum&gt;93&lt;/RecNum&gt;&lt;DisplayText&gt;[87]&lt;/DisplayText&gt;&lt;record&gt;&lt;rec-number&gt;93&lt;/rec-number&gt;&lt;foreign-keys&gt;&lt;key app="EN" db-id="t2esz2awst2x2yepftpp95wltzavzsxaezr2" timestamp="1760387077"&gt;93&lt;/key&gt;&lt;/foreign-keys&gt;&lt;ref-type name="Journal Article"&gt;17&lt;/ref-type&gt;&lt;contributors&gt;&lt;authors&gt;&lt;author&gt;Boscolo-Rizzo, Paolo&lt;/author&gt;&lt;author&gt;Marcuzzo, Alberto Vito&lt;/author&gt;&lt;author&gt;Lazzarin, Chiara&lt;/author&gt;&lt;author&gt;Giudici, Fabiola&lt;/author&gt;&lt;author&gt;Polesel, Jerry&lt;/author&gt;&lt;author&gt;Stellin, Marco&lt;/author&gt;&lt;author&gt;Pettorelli, Andrea&lt;/author&gt;&lt;author&gt;Spinato, Giacomo&lt;/author&gt;&lt;author&gt;Ottaviano, Giancarlo&lt;/author&gt;&lt;author&gt;Ferrari, Marco&lt;/author&gt;&lt;author&gt;Borsetto, Daniele&lt;/author&gt;&lt;author&gt;Zucchini, Simone&lt;/author&gt;&lt;author&gt;Trabalzini, Franco&lt;/author&gt;&lt;author&gt;Sia, Egidio&lt;/author&gt;&lt;author&gt;Gardenal, Nicoletta&lt;/author&gt;&lt;author&gt;Baruca, Roberto&lt;/author&gt;&lt;author&gt;Fortunati, Alfonso&lt;/author&gt;&lt;author&gt;Vaira, Luigi Angelo&lt;/author&gt;&lt;author&gt;Tirelli, Giancarlo&lt;/author&gt;&lt;/authors&gt;&lt;/contributors&gt;&lt;titles&gt;&lt;title&gt;Quality of Information Provided by Artificial Intelligence Chatbots Surrounding the Reconstructive Surgery for Head and Neck Cancer: A Comparative Analysis Between ChatGPT4 and Claude2&lt;/title&gt;&lt;secondary-title&gt;Clinical Otolaryngology&lt;/secondary-title&gt;&lt;/titles&gt;&lt;periodical&gt;&lt;full-title&gt;Clinical Otolaryngology&lt;/full-title&gt;&lt;/periodical&gt;&lt;pages&gt;330-335&lt;/pages&gt;&lt;volume&gt;50&lt;/volume&gt;&lt;number&gt;2&lt;/number&gt;&lt;dates&gt;&lt;year&gt;2025&lt;/year&gt;&lt;/dates&gt;&lt;isbn&gt;1749-4478&lt;/isbn&gt;&lt;urls&gt;&lt;related-urls&gt;&lt;url&gt;https://onlinelibrary.wiley.com/doi/abs/10.1111/coa.14261&lt;/url&gt;&lt;/related-urls&gt;&lt;/urls&gt;&lt;electronic-resource-num&gt;https://doi.org/10.1111/coa.14261&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F2E299B" w14:textId="7A725B5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of information provided by artificial intelligence chatbots surrounding the reconstructive surgery for head and neck cancer: a comparative analysis between chatgpt4 and claude2</w:t>
            </w:r>
          </w:p>
        </w:tc>
        <w:tc>
          <w:tcPr>
            <w:tcW w:w="450" w:type="dxa"/>
            <w:vAlign w:val="bottom"/>
            <w:hideMark/>
          </w:tcPr>
          <w:p w14:paraId="4A63A4A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BAFCC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Italy</w:t>
            </w:r>
          </w:p>
        </w:tc>
        <w:tc>
          <w:tcPr>
            <w:tcW w:w="540" w:type="dxa"/>
            <w:vAlign w:val="bottom"/>
            <w:hideMark/>
          </w:tcPr>
          <w:p w14:paraId="524E72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decision support </w:t>
            </w:r>
          </w:p>
        </w:tc>
        <w:tc>
          <w:tcPr>
            <w:tcW w:w="990" w:type="dxa"/>
            <w:vAlign w:val="bottom"/>
            <w:hideMark/>
          </w:tcPr>
          <w:p w14:paraId="2689DF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125C7C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surgeons</w:t>
            </w:r>
          </w:p>
        </w:tc>
        <w:tc>
          <w:tcPr>
            <w:tcW w:w="540" w:type="dxa"/>
            <w:vAlign w:val="bottom"/>
            <w:hideMark/>
          </w:tcPr>
          <w:p w14:paraId="010E81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w:t>
            </w:r>
          </w:p>
        </w:tc>
        <w:tc>
          <w:tcPr>
            <w:tcW w:w="540" w:type="dxa"/>
            <w:vAlign w:val="bottom"/>
            <w:hideMark/>
          </w:tcPr>
          <w:p w14:paraId="248C6E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Claude2</w:t>
            </w:r>
          </w:p>
        </w:tc>
        <w:tc>
          <w:tcPr>
            <w:tcW w:w="990" w:type="dxa"/>
            <w:vAlign w:val="bottom"/>
            <w:hideMark/>
          </w:tcPr>
          <w:p w14:paraId="3A6646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Q&amp;A format. ChatGPT produced simpler and longer sentences; Claude2 generated shorter, more complex sentences with more source citations.</w:t>
            </w:r>
          </w:p>
        </w:tc>
        <w:tc>
          <w:tcPr>
            <w:tcW w:w="1170" w:type="dxa"/>
            <w:vAlign w:val="bottom"/>
            <w:hideMark/>
          </w:tcPr>
          <w:p w14:paraId="00AAC1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30 questions related to reconstructive surgery for head and neck cancer</w:t>
            </w:r>
          </w:p>
        </w:tc>
        <w:tc>
          <w:tcPr>
            <w:tcW w:w="990" w:type="dxa"/>
            <w:vAlign w:val="bottom"/>
            <w:hideMark/>
          </w:tcPr>
          <w:p w14:paraId="31D3E1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2872A6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w:t>
            </w:r>
            <w:r w:rsidRPr="00C53421">
              <w:rPr>
                <w:rFonts w:ascii="Times New Roman" w:eastAsia="Times New Roman" w:hAnsi="Times New Roman" w:cs="Times New Roman"/>
                <w:color w:val="000000"/>
                <w:kern w:val="0"/>
                <w:sz w:val="16"/>
                <w:szCs w:val="16"/>
                <w14:ligatures w14:val="none"/>
              </w:rPr>
              <w:br/>
              <w:t>- Clarity</w:t>
            </w:r>
            <w:r w:rsidRPr="00C53421">
              <w:rPr>
                <w:rFonts w:ascii="Times New Roman" w:eastAsia="Times New Roman" w:hAnsi="Times New Roman" w:cs="Times New Roman"/>
                <w:color w:val="000000"/>
                <w:kern w:val="0"/>
                <w:sz w:val="16"/>
                <w:szCs w:val="16"/>
                <w14:ligatures w14:val="none"/>
              </w:rPr>
              <w:br/>
              <w:t>- Relevance</w:t>
            </w:r>
            <w:r w:rsidRPr="00C53421">
              <w:rPr>
                <w:rFonts w:ascii="Times New Roman" w:eastAsia="Times New Roman" w:hAnsi="Times New Roman" w:cs="Times New Roman"/>
                <w:color w:val="000000"/>
                <w:kern w:val="0"/>
                <w:sz w:val="16"/>
                <w:szCs w:val="16"/>
                <w14:ligatures w14:val="none"/>
              </w:rPr>
              <w:br/>
              <w:t>- Completeness</w:t>
            </w:r>
            <w:r w:rsidRPr="00C53421">
              <w:rPr>
                <w:rFonts w:ascii="Times New Roman" w:eastAsia="Times New Roman" w:hAnsi="Times New Roman" w:cs="Times New Roman"/>
                <w:color w:val="000000"/>
                <w:kern w:val="0"/>
                <w:sz w:val="16"/>
                <w:szCs w:val="16"/>
                <w14:ligatures w14:val="none"/>
              </w:rPr>
              <w:br/>
              <w:t>- Sources</w:t>
            </w:r>
            <w:r w:rsidRPr="00C53421">
              <w:rPr>
                <w:rFonts w:ascii="Times New Roman" w:eastAsia="Times New Roman" w:hAnsi="Times New Roman" w:cs="Times New Roman"/>
                <w:color w:val="000000"/>
                <w:kern w:val="0"/>
                <w:sz w:val="16"/>
                <w:szCs w:val="16"/>
                <w14:ligatures w14:val="none"/>
              </w:rPr>
              <w:br/>
              <w:t>- Usefulness</w:t>
            </w:r>
          </w:p>
        </w:tc>
        <w:tc>
          <w:tcPr>
            <w:tcW w:w="1080" w:type="dxa"/>
            <w:vAlign w:val="bottom"/>
            <w:hideMark/>
          </w:tcPr>
          <w:p w14:paraId="517542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Sixteen surgeons assessed responses with the QAMAI questionnaire on accuracy, clarity, relevance, completeness, sources, and usefulness (5-point Likert).</w:t>
            </w:r>
            <w:r w:rsidRPr="00C53421">
              <w:rPr>
                <w:rFonts w:ascii="Times New Roman" w:eastAsia="Times New Roman" w:hAnsi="Times New Roman" w:cs="Times New Roman"/>
                <w:color w:val="000000"/>
                <w:kern w:val="0"/>
                <w:sz w:val="16"/>
                <w:szCs w:val="16"/>
                <w14:ligatures w14:val="none"/>
              </w:rPr>
              <w:br/>
              <w:t>Readability measured with Flesch-Kincaid Grade Level (FKGL).</w:t>
            </w:r>
            <w:r w:rsidRPr="00C53421">
              <w:rPr>
                <w:rFonts w:ascii="Times New Roman" w:eastAsia="Times New Roman" w:hAnsi="Times New Roman" w:cs="Times New Roman"/>
                <w:color w:val="000000"/>
                <w:kern w:val="0"/>
                <w:sz w:val="16"/>
                <w:szCs w:val="16"/>
                <w14:ligatures w14:val="none"/>
              </w:rPr>
              <w:br/>
              <w:t>Statistical tests: paired t-test and McNemar test.</w:t>
            </w:r>
          </w:p>
        </w:tc>
        <w:tc>
          <w:tcPr>
            <w:tcW w:w="1080" w:type="dxa"/>
            <w:vAlign w:val="bottom"/>
            <w:hideMark/>
          </w:tcPr>
          <w:p w14:paraId="1A8F8E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scores similar between models.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Claude2 outperformed in sources (111.0 vs 92.1, p &lt; 0.001).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ChatGPT4 outperformed in accuracy (p = 0.003) and completeness (p = 0.002) for surgeon-level questions.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ChatGPT4 had lower FKGL (4.57 vs 6.05, p &lt; 0.001), making it easier to read.</w:t>
            </w:r>
          </w:p>
        </w:tc>
        <w:tc>
          <w:tcPr>
            <w:tcW w:w="630" w:type="dxa"/>
            <w:vAlign w:val="bottom"/>
            <w:hideMark/>
          </w:tcPr>
          <w:p w14:paraId="106010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evaluators disagreed with chatbot accuracy and completeness. Claude2 sometimes underperformed for surgeon-level content. Both lacked reliability as substitutes for medical advice.</w:t>
            </w:r>
          </w:p>
        </w:tc>
        <w:tc>
          <w:tcPr>
            <w:tcW w:w="428" w:type="dxa"/>
            <w:gridSpan w:val="2"/>
            <w:vAlign w:val="bottom"/>
            <w:hideMark/>
          </w:tcPr>
          <w:p w14:paraId="5069DA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7FB07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(paid/Plus version tested); Claude2 (open release, free at testing).</w:t>
            </w:r>
          </w:p>
        </w:tc>
        <w:tc>
          <w:tcPr>
            <w:tcW w:w="644" w:type="dxa"/>
            <w:gridSpan w:val="2"/>
            <w:vAlign w:val="bottom"/>
            <w:hideMark/>
          </w:tcPr>
          <w:p w14:paraId="446108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F0C3E4F" w14:textId="77777777" w:rsidTr="008215A5">
        <w:trPr>
          <w:trHeight w:val="6800"/>
        </w:trPr>
        <w:tc>
          <w:tcPr>
            <w:tcW w:w="1260" w:type="dxa"/>
          </w:tcPr>
          <w:p w14:paraId="55254279" w14:textId="2D4BA295"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&lt;EndNote&gt;&lt;Cite&gt;&lt;Author&gt;Yalamanchili&lt;/Author&gt;&lt;Year&gt;2024&lt;/Year&gt;&lt;RecNum&gt;94&lt;/RecNum&gt;&lt;DisplayText&gt;[88]&lt;/DisplayText&gt;&lt;record&gt;&lt;rec-number&gt;94&lt;/rec-number&gt;&lt;foreign-keys&gt;&lt;key app="EN" db-id="t2esz2awst2x2yepftpp95wltzavzsxaezr2" timestamp="1760387133"&gt;94&lt;/key&gt;&lt;/foreign-keys&gt;&lt;ref-type name="Journal Article"&gt;17&lt;/ref-type&gt;&lt;contributors&gt;&lt;authors&gt;&lt;author&gt;Yalamanchili, Amulya&lt;/author&gt;&lt;author&gt;Sengupta, Bishwambhar&lt;/author&gt;&lt;author&gt;Song, Joshua&lt;/author&gt;&lt;author&gt;Lim, Sara&lt;/author&gt;&lt;author&gt;Thomas, Tarita O.&lt;/author&gt;&lt;author&gt;Mittal, Bharat B.&lt;/author&gt;&lt;author&gt;Abazeed, Mohamed E.&lt;/author&gt;&lt;author&gt;Teo, P. Troy&lt;/author&gt;&lt;/authors&gt;&lt;/contributors&gt;&lt;titles&gt;&lt;title&gt;Quality of Large Language Model Responses to Radiation Oncology Patient Care Questions&lt;/title&gt;&lt;secondary-title&gt;JAMA Network Open&lt;/secondary-title&gt;&lt;/titles&gt;&lt;periodical&gt;&lt;full-title&gt;JAMA Network Open&lt;/full-title&gt;&lt;/periodical&gt;&lt;pages&gt;e244630-e244630&lt;/pages&gt;&lt;volume&gt;7&lt;/volume&gt;&lt;number&gt;4&lt;/number&gt;&lt;dates&gt;&lt;year&gt;2024&lt;/year&gt;&lt;/dates&gt;&lt;isbn&gt;2574-3805&lt;/isbn&gt;&lt;urls&gt;&lt;related-urls&gt;&lt;url&gt;https://doi.org/10.1001/jamanetworkopen.2024.4630&lt;/url&gt;&lt;/related-urls&gt;&lt;/urls&gt;&lt;electronic-resource-num&gt;10.1001/jamanetworkopen.2024.4630&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CC9B299" w14:textId="20BEDCB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of large language model responses to radiation oncology patient care questions</w:t>
            </w:r>
          </w:p>
        </w:tc>
        <w:tc>
          <w:tcPr>
            <w:tcW w:w="450" w:type="dxa"/>
            <w:vAlign w:val="bottom"/>
            <w:hideMark/>
          </w:tcPr>
          <w:p w14:paraId="46255CA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2602F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EFD1B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patient education</w:t>
            </w:r>
          </w:p>
        </w:tc>
        <w:tc>
          <w:tcPr>
            <w:tcW w:w="990" w:type="dxa"/>
            <w:vAlign w:val="bottom"/>
            <w:hideMark/>
          </w:tcPr>
          <w:p w14:paraId="2F1873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581F7A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AB14A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0E77CE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2527E4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generating narrative responses. Assessed for factual accuracy, completeness, conciseness, and readability; lacked medical disclaimers and patient-level customization beyond prompt phrasing.</w:t>
            </w:r>
          </w:p>
        </w:tc>
        <w:tc>
          <w:tcPr>
            <w:tcW w:w="1170" w:type="dxa"/>
            <w:vAlign w:val="bottom"/>
            <w:hideMark/>
          </w:tcPr>
          <w:p w14:paraId="0671C8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29 general radiation oncology questions, 45 treatment modality-specific questions and 41 cancer subsite-specific questions</w:t>
            </w:r>
          </w:p>
        </w:tc>
        <w:tc>
          <w:tcPr>
            <w:tcW w:w="990" w:type="dxa"/>
            <w:vAlign w:val="bottom"/>
            <w:hideMark/>
          </w:tcPr>
          <w:p w14:paraId="561AB1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5915C5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Relative correctness</w:t>
            </w:r>
            <w:r w:rsidRPr="00C53421">
              <w:rPr>
                <w:rFonts w:ascii="Times New Roman" w:eastAsia="Times New Roman" w:hAnsi="Times New Roman" w:cs="Times New Roman"/>
                <w:color w:val="000000"/>
                <w:kern w:val="0"/>
                <w:sz w:val="16"/>
                <w:szCs w:val="16"/>
                <w14:ligatures w14:val="none"/>
              </w:rPr>
              <w:br/>
              <w:t>- Relative completeness</w:t>
            </w:r>
            <w:r w:rsidRPr="00C53421">
              <w:rPr>
                <w:rFonts w:ascii="Times New Roman" w:eastAsia="Times New Roman" w:hAnsi="Times New Roman" w:cs="Times New Roman"/>
                <w:color w:val="000000"/>
                <w:kern w:val="0"/>
                <w:sz w:val="16"/>
                <w:szCs w:val="16"/>
                <w14:ligatures w14:val="none"/>
              </w:rPr>
              <w:br/>
              <w:t>- Relative conciseness</w:t>
            </w:r>
            <w:r w:rsidRPr="00C53421">
              <w:rPr>
                <w:rFonts w:ascii="Times New Roman" w:eastAsia="Times New Roman" w:hAnsi="Times New Roman" w:cs="Times New Roman"/>
                <w:color w:val="000000"/>
                <w:kern w:val="0"/>
                <w:sz w:val="16"/>
                <w:szCs w:val="16"/>
                <w14:ligatures w14:val="none"/>
              </w:rPr>
              <w:br/>
              <w:t>- Potential harm</w:t>
            </w:r>
            <w:r w:rsidRPr="00C53421">
              <w:rPr>
                <w:rFonts w:ascii="Times New Roman" w:eastAsia="Times New Roman" w:hAnsi="Times New Roman" w:cs="Times New Roman"/>
                <w:color w:val="000000"/>
                <w:kern w:val="0"/>
                <w:sz w:val="16"/>
                <w:szCs w:val="16"/>
                <w14:ligatures w14:val="none"/>
              </w:rPr>
              <w:br/>
              <w:t>- Cosine similarity scores</w:t>
            </w:r>
            <w:r w:rsidRPr="00C53421">
              <w:rPr>
                <w:rFonts w:ascii="Times New Roman" w:eastAsia="Times New Roman" w:hAnsi="Times New Roman" w:cs="Times New Roman"/>
                <w:color w:val="000000"/>
                <w:kern w:val="0"/>
                <w:sz w:val="16"/>
                <w:szCs w:val="16"/>
                <w14:ligatures w14:val="none"/>
              </w:rPr>
              <w:br/>
              <w:t>- Readability scores</w:t>
            </w:r>
            <w:r w:rsidRPr="00C53421">
              <w:rPr>
                <w:rFonts w:ascii="Times New Roman" w:eastAsia="Times New Roman" w:hAnsi="Times New Roman" w:cs="Times New Roman"/>
                <w:color w:val="000000"/>
                <w:kern w:val="0"/>
                <w:sz w:val="16"/>
                <w:szCs w:val="16"/>
                <w14:ligatures w14:val="none"/>
              </w:rPr>
              <w:br/>
              <w:t>- Word count</w:t>
            </w:r>
            <w:r w:rsidRPr="00C53421">
              <w:rPr>
                <w:rFonts w:ascii="Times New Roman" w:eastAsia="Times New Roman" w:hAnsi="Times New Roman" w:cs="Times New Roman"/>
                <w:color w:val="000000"/>
                <w:kern w:val="0"/>
                <w:sz w:val="16"/>
                <w:szCs w:val="16"/>
                <w14:ligatures w14:val="none"/>
              </w:rPr>
              <w:br/>
              <w:t>- Lexicon</w:t>
            </w:r>
            <w:r w:rsidRPr="00C53421">
              <w:rPr>
                <w:rFonts w:ascii="Times New Roman" w:eastAsia="Times New Roman" w:hAnsi="Times New Roman" w:cs="Times New Roman"/>
                <w:color w:val="000000"/>
                <w:kern w:val="0"/>
                <w:sz w:val="16"/>
                <w:szCs w:val="16"/>
                <w14:ligatures w14:val="none"/>
              </w:rPr>
              <w:br/>
              <w:t>- Syllable counts</w:t>
            </w:r>
          </w:p>
        </w:tc>
        <w:tc>
          <w:tcPr>
            <w:tcW w:w="1080" w:type="dxa"/>
            <w:vAlign w:val="bottom"/>
            <w:hideMark/>
          </w:tcPr>
          <w:p w14:paraId="3351C7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radiation oncologists + 3 radiation physicists rated responses on correctness, completeness, conciseness, and harm using a 5-point Likert scale.</w:t>
            </w:r>
          </w:p>
        </w:tc>
        <w:tc>
          <w:tcPr>
            <w:tcW w:w="1080" w:type="dxa"/>
            <w:vAlign w:val="bottom"/>
            <w:hideMark/>
          </w:tcPr>
          <w:p w14:paraId="6368E3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LLM same or better in 94% of cases.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Completeness: LLM same or better in 77%.</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Conciseness: LLM same or better in 91%.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Only 2 responses flagged for potential harm (e.g., omitting discomfort from SRS headframe).</w:t>
            </w:r>
          </w:p>
        </w:tc>
        <w:tc>
          <w:tcPr>
            <w:tcW w:w="630" w:type="dxa"/>
            <w:vAlign w:val="bottom"/>
            <w:hideMark/>
          </w:tcPr>
          <w:p w14:paraId="49F6E0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Higher reading level than recommended for patient education.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Missed key procedural details (e.g., SRS headframe placement).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Completeness weaker for complex modalities (Gamma Knife, SRS, SBRT) and certain cancer subsites (lung, esophageal, thyroid).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xml:space="preserve">Lack of personalization unless explicitly </w:t>
            </w:r>
            <w:r w:rsidRPr="00C53421">
              <w:rPr>
                <w:rFonts w:ascii="Times New Roman" w:eastAsia="Times New Roman" w:hAnsi="Times New Roman" w:cs="Times New Roman"/>
                <w:color w:val="000000"/>
                <w:kern w:val="0"/>
                <w:sz w:val="16"/>
                <w:szCs w:val="16"/>
                <w14:ligatures w14:val="none"/>
              </w:rPr>
              <w:lastRenderedPageBreak/>
              <w:t>prompted.</w:t>
            </w:r>
          </w:p>
        </w:tc>
        <w:tc>
          <w:tcPr>
            <w:tcW w:w="428" w:type="dxa"/>
            <w:gridSpan w:val="2"/>
            <w:vAlign w:val="bottom"/>
            <w:hideMark/>
          </w:tcPr>
          <w:p w14:paraId="1F0794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00D446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A9206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82EABC0" w14:textId="77777777" w:rsidTr="008215A5">
        <w:trPr>
          <w:trHeight w:val="8192"/>
        </w:trPr>
        <w:tc>
          <w:tcPr>
            <w:tcW w:w="1260" w:type="dxa"/>
          </w:tcPr>
          <w:p w14:paraId="2AB48D3F" w14:textId="0D02E2D0"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&lt;EndNote&gt;&lt;Cite&gt;&lt;Author&gt;Gencer&lt;/Author&gt;&lt;Year&gt;2024&lt;/Year&gt;&lt;RecNum&gt;95&lt;/RecNum&gt;&lt;DisplayText&gt;[89]&lt;/DisplayText&gt;&lt;record&gt;&lt;rec-number&gt;95&lt;/rec-number&gt;&lt;foreign-keys&gt;&lt;key app="EN" db-id="t2esz2awst2x2yepftpp95wltzavzsxaezr2" timestamp="1760387165"&gt;95&lt;/key&gt;&lt;/foreign-keys&gt;&lt;ref-type name="Journal Article"&gt;17&lt;/ref-type&gt;&lt;contributors&gt;&lt;authors&gt;&lt;author&gt;Gencer, Adem&lt;/author&gt;&lt;/authors&gt;&lt;/contributors&gt;&lt;titles&gt;&lt;title&gt;Readability analysis of ChatGPT&amp;apos;s responses on lung cancer&lt;/title&gt;&lt;secondary-title&gt;Scientific Reports&lt;/secondary-title&gt;&lt;/titles&gt;&lt;periodical&gt;&lt;full-title&gt;Scientific Reports&lt;/full-title&gt;&lt;/periodical&gt;&lt;pages&gt;17234&lt;/pages&gt;&lt;volume&gt;14&lt;/volume&gt;&lt;number&gt;1&lt;/number&gt;&lt;dates&gt;&lt;year&gt;2024&lt;/year&gt;&lt;pub-dates&gt;&lt;date&gt;2024/07/26&lt;/date&gt;&lt;/pub-dates&gt;&lt;/dates&gt;&lt;isbn&gt;2045-2322&lt;/isbn&gt;&lt;urls&gt;&lt;related-urls&gt;&lt;url&gt;https://doi.org/10.1038/s41598-024-67293-2&lt;/url&gt;&lt;/related-urls&gt;&lt;/urls&gt;&lt;electronic-resource-num&gt;10.1038/s41598-024-67293-2&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[89]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3BF5E67" w14:textId="1174037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readability analysis of chatgpt's responses on lung cancer</w:t>
            </w:r>
          </w:p>
        </w:tc>
        <w:tc>
          <w:tcPr>
            <w:tcW w:w="450" w:type="dxa"/>
            <w:vAlign w:val="bottom"/>
            <w:hideMark/>
          </w:tcPr>
          <w:p w14:paraId="0F872EE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02032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7E2D3B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285EAC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 prognosis</w:t>
            </w:r>
          </w:p>
        </w:tc>
        <w:tc>
          <w:tcPr>
            <w:tcW w:w="720" w:type="dxa"/>
            <w:vAlign w:val="bottom"/>
            <w:hideMark/>
          </w:tcPr>
          <w:p w14:paraId="530710E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11F37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cell lung cancer</w:t>
            </w:r>
          </w:p>
        </w:tc>
        <w:tc>
          <w:tcPr>
            <w:tcW w:w="540" w:type="dxa"/>
            <w:vAlign w:val="bottom"/>
            <w:hideMark/>
          </w:tcPr>
          <w:p w14:paraId="35AE24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Turbo</w:t>
            </w:r>
          </w:p>
        </w:tc>
        <w:tc>
          <w:tcPr>
            <w:tcW w:w="990" w:type="dxa"/>
            <w:vAlign w:val="bottom"/>
            <w:hideMark/>
          </w:tcPr>
          <w:p w14:paraId="74BA08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producing narrative explanations. No built-in personalization, explainability, or adaptation to user literacy level</w:t>
            </w:r>
          </w:p>
        </w:tc>
        <w:tc>
          <w:tcPr>
            <w:tcW w:w="1170" w:type="dxa"/>
            <w:vAlign w:val="bottom"/>
            <w:hideMark/>
          </w:tcPr>
          <w:p w14:paraId="1FF742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set of 80 lung cancer-related questions sourced from Medscape (definition, etiology, risk factors, diagnosis, treatment, prognosis). Each question was posed 10 times, generating 800 responses</w:t>
            </w:r>
          </w:p>
        </w:tc>
        <w:tc>
          <w:tcPr>
            <w:tcW w:w="990" w:type="dxa"/>
            <w:vAlign w:val="bottom"/>
            <w:hideMark/>
          </w:tcPr>
          <w:p w14:paraId="6BC0EC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Generated textual answers, ranging in length from short (33 words) to long (250 words), with structured explanations of clinical concepts</w:t>
            </w:r>
          </w:p>
        </w:tc>
        <w:tc>
          <w:tcPr>
            <w:tcW w:w="900" w:type="dxa"/>
            <w:vAlign w:val="bottom"/>
            <w:hideMark/>
          </w:tcPr>
          <w:p w14:paraId="632D48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Nine readability formulas applied: Flesch Reading Ease, Flesch-Kincaid Grade Level, Gunning FOG, SMOG Index, Automated Readability Index, Coleman-Liau Index, Linsear Write, Dale-Chall, and Spache.</w:t>
            </w:r>
          </w:p>
        </w:tc>
        <w:tc>
          <w:tcPr>
            <w:tcW w:w="1080" w:type="dxa"/>
            <w:vAlign w:val="bottom"/>
            <w:hideMark/>
          </w:tcPr>
          <w:p w14:paraId="5B3023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Flesch Reading Ease: Rates text from 0–100, with higher scores meaning easier readability, based on sentence length and syllables per word.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Flesch-Kincaid Grade Level: Converts readability into a U.S. school grade level, estimating the years of education needed to understand the text.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Gunning Fog Index: Estimates the education level required by accounting for sentence length and the percentage of complex words.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SMOG Index: Calculates grade level by counting polysyllabic words, often applied in health communication materials.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xml:space="preserve">Automated Readability Index (ARI): Uses characters per word and </w:t>
            </w:r>
            <w:r w:rsidRPr="00C53421">
              <w:rPr>
                <w:rFonts w:ascii="Times New Roman" w:eastAsia="Times New Roman" w:hAnsi="Times New Roman" w:cs="Times New Roman"/>
                <w:color w:val="000000"/>
                <w:kern w:val="0"/>
                <w:sz w:val="16"/>
                <w:szCs w:val="16"/>
                <w14:ligatures w14:val="none"/>
              </w:rPr>
              <w:lastRenderedPageBreak/>
              <w:t>words per sentence to provide a grade-level score.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Coleman-Liau Index: Outputs a grade level based on average characters and sentences per 100 words, avoiding syllable counts.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Linsear Write Formula: Designed for the U.S. Air Force, it measures readability by distinguishing between easy and difficult words.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Dale-Chall Formula: Compares words against a list of 3,000 familiar words, penalizing texts with many unfamiliar terms.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Spache Formula: Tailored for children’s texts, it assesses readability using unfamiliar words and sentence length.</w:t>
            </w:r>
          </w:p>
        </w:tc>
        <w:tc>
          <w:tcPr>
            <w:tcW w:w="1080" w:type="dxa"/>
            <w:vAlign w:val="bottom"/>
            <w:hideMark/>
          </w:tcPr>
          <w:p w14:paraId="60D0EC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Mean Flesch Reading Ease = 40.5 ± 9.8 (difficult to read).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Mean Flesch-Kincaid Grade Level = 12.6 ± 1.7 (college-level).</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SMOG Index = 14.6 ± 1.5 (advanced).</w:t>
            </w:r>
            <w:r w:rsidRPr="00C53421">
              <w:rPr>
                <w:rFonts w:ascii="Times New Roman" w:eastAsia="Times New Roman" w:hAnsi="Times New Roman" w:cs="Times New Roman"/>
                <w:color w:val="000000"/>
                <w:kern w:val="0"/>
                <w:sz w:val="16"/>
                <w:szCs w:val="16"/>
                <w14:ligatures w14:val="none"/>
              </w:rPr>
              <w:br/>
              <w:t>Results indicate overall college-level readability</w:t>
            </w:r>
          </w:p>
        </w:tc>
        <w:tc>
          <w:tcPr>
            <w:tcW w:w="630" w:type="dxa"/>
            <w:vAlign w:val="bottom"/>
            <w:hideMark/>
          </w:tcPr>
          <w:p w14:paraId="4A10DC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were often too complex for the average patient, with readability scores suggesting they are understandable mainly by university graduates. This poses risks of misinterpretation or misunderstanding by general users</w:t>
            </w:r>
          </w:p>
        </w:tc>
        <w:tc>
          <w:tcPr>
            <w:tcW w:w="428" w:type="dxa"/>
            <w:gridSpan w:val="2"/>
            <w:vAlign w:val="bottom"/>
            <w:hideMark/>
          </w:tcPr>
          <w:p w14:paraId="03E738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585DE4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250B28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49BA972" w14:textId="77777777" w:rsidTr="008215A5">
        <w:trPr>
          <w:trHeight w:val="7120"/>
        </w:trPr>
        <w:tc>
          <w:tcPr>
            <w:tcW w:w="1260" w:type="dxa"/>
          </w:tcPr>
          <w:p w14:paraId="44DD6D7D" w14:textId="6E99489A" w:rsidR="00C53421" w:rsidRPr="00C53421" w:rsidRDefault="00AB024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&lt;EndNote&gt;&lt;Cite&gt;&lt;Author&gt;Musheyev&lt;/Author&gt;&lt;Year&gt;2024&lt;/Year&gt;&lt;RecNum&gt;96&lt;/RecNum&gt;&lt;DisplayText&gt;[90]&lt;/DisplayText&gt;&lt;record&gt;&lt;rec-number&gt;96&lt;/rec-number&gt;&lt;foreign-keys&gt;&lt;key app="EN" db-id="t2esz2awst2x2yepftpp95wltzavzsxaezr2" timestamp="1760387211"&gt;96&lt;/key&gt;&lt;/foreign-keys&gt;&lt;ref-type name="Journal Article"&gt;17&lt;/ref-type&gt;&lt;contributors&gt;&lt;authors&gt;&lt;author&gt;Musheyev, David&lt;/author&gt;&lt;author&gt;Pan, Alexander&lt;/author&gt;&lt;author&gt;Gross, Preston&lt;/author&gt;&lt;author&gt;Kamyab, Daniel&lt;/author&gt;&lt;author&gt;Kaplinsky, Peter&lt;/author&gt;&lt;author&gt;Spivak, Mark&lt;/author&gt;&lt;author&gt;Bragg, Marie A.&lt;/author&gt;&lt;author&gt;Loeb, Stacy&lt;/author&gt;&lt;author&gt;Kabarriti, Abdo E.&lt;/author&gt;&lt;/authors&gt;&lt;/contributors&gt;&lt;titles&gt;&lt;title&gt;Readability and Information Quality in Cancer Information From a Free vs Paid Chatbot&lt;/title&gt;&lt;secondary-title&gt;JAMA Network Open&lt;/secondary-title&gt;&lt;/titles&gt;&lt;periodical&gt;&lt;full-title&gt;JAMA Network Open&lt;/full-title&gt;&lt;/periodical&gt;&lt;pages&gt;e2422275-e2422275&lt;/pages&gt;&lt;volume&gt;7&lt;/volume&gt;&lt;number&gt;7&lt;/number&gt;&lt;dates&gt;&lt;year&gt;2024&lt;/year&gt;&lt;/dates&gt;&lt;isbn&gt;2574-3805&lt;/isbn&gt;&lt;urls&gt;&lt;related-urls&gt;&lt;url&gt;https://doi.org/10.1001/jamanetworkopen.2024.22275&lt;/url&gt;&lt;/related-urls&gt;&lt;/urls&gt;&lt;electronic-resource-num&gt;10.1001/jamanetworkopen.2024.22275&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17FA470" w14:textId="6B9B6E2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readability and information quality in cancer information from a free vs paid chatbot</w:t>
            </w:r>
          </w:p>
        </w:tc>
        <w:tc>
          <w:tcPr>
            <w:tcW w:w="450" w:type="dxa"/>
            <w:vAlign w:val="bottom"/>
            <w:hideMark/>
          </w:tcPr>
          <w:p w14:paraId="128150A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60075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AAE77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patient education</w:t>
            </w:r>
          </w:p>
        </w:tc>
        <w:tc>
          <w:tcPr>
            <w:tcW w:w="990" w:type="dxa"/>
            <w:vAlign w:val="bottom"/>
            <w:hideMark/>
          </w:tcPr>
          <w:p w14:paraId="721B64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diagnosis </w:t>
            </w:r>
          </w:p>
        </w:tc>
        <w:tc>
          <w:tcPr>
            <w:tcW w:w="720" w:type="dxa"/>
            <w:vAlign w:val="bottom"/>
            <w:hideMark/>
          </w:tcPr>
          <w:p w14:paraId="1FF136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3C2ED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lung, prostate, colorectal, and skin cancers</w:t>
            </w:r>
          </w:p>
        </w:tc>
        <w:tc>
          <w:tcPr>
            <w:tcW w:w="540" w:type="dxa"/>
            <w:vAlign w:val="bottom"/>
            <w:hideMark/>
          </w:tcPr>
          <w:p w14:paraId="682261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w:t>
            </w:r>
          </w:p>
        </w:tc>
        <w:tc>
          <w:tcPr>
            <w:tcW w:w="990" w:type="dxa"/>
            <w:vAlign w:val="bottom"/>
            <w:hideMark/>
          </w:tcPr>
          <w:p w14:paraId="0A1561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with free vs paid tiers; prompting improves readability. Paid version provided more readable responses without prompting.</w:t>
            </w:r>
          </w:p>
        </w:tc>
        <w:tc>
          <w:tcPr>
            <w:tcW w:w="1170" w:type="dxa"/>
            <w:vAlign w:val="bottom"/>
            <w:hideMark/>
          </w:tcPr>
          <w:p w14:paraId="7142AA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Top 25 Google Trends cancer-related queries (Jan 2021–Jan 2023).</w:t>
            </w:r>
          </w:p>
        </w:tc>
        <w:tc>
          <w:tcPr>
            <w:tcW w:w="990" w:type="dxa"/>
            <w:vAlign w:val="bottom"/>
            <w:hideMark/>
          </w:tcPr>
          <w:p w14:paraId="2598AC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D168F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Readability (measured by Flesch Reading Ease scores)</w:t>
            </w:r>
            <w:r w:rsidRPr="00C53421">
              <w:rPr>
                <w:rFonts w:ascii="Times New Roman" w:eastAsia="Times New Roman" w:hAnsi="Times New Roman" w:cs="Times New Roman"/>
                <w:color w:val="000000"/>
                <w:kern w:val="0"/>
                <w:sz w:val="16"/>
                <w:szCs w:val="16"/>
                <w14:ligatures w14:val="none"/>
              </w:rPr>
              <w:br/>
              <w:t>- Information quality (assessed by the DISCERN instrument)</w:t>
            </w:r>
          </w:p>
        </w:tc>
        <w:tc>
          <w:tcPr>
            <w:tcW w:w="1080" w:type="dxa"/>
            <w:vAlign w:val="bottom"/>
            <w:hideMark/>
          </w:tcPr>
          <w:p w14:paraId="159CCA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Readability: Flesch Reading Ease and Flesch-Kincaid Grade Level.</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Quality: DISCERN instrument (1 = low, 5 = high).</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Interrater agreement assessed with intraclass correlation.</w:t>
            </w:r>
          </w:p>
        </w:tc>
        <w:tc>
          <w:tcPr>
            <w:tcW w:w="1080" w:type="dxa"/>
            <w:vAlign w:val="bottom"/>
            <w:hideMark/>
          </w:tcPr>
          <w:p w14:paraId="3B01E7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version (nonprompted): median Flesch Reading Ease 52.60, grade level 11.6.</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Paid version (nonprompted): median 62.48, grade level 10.4.</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Prompted free version: 71.55, grade level 9.5.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Prompted paid version: 75.64, grade level 8.4.</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DISCERN scores were similar across versions (median 3.6–3.8).</w:t>
            </w:r>
          </w:p>
        </w:tc>
        <w:tc>
          <w:tcPr>
            <w:tcW w:w="630" w:type="dxa"/>
            <w:vAlign w:val="bottom"/>
            <w:hideMark/>
          </w:tcPr>
          <w:p w14:paraId="532422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Both versions produced responses above the recommended sixth-grade reading level. Lack of source citation and incomplete discussion of risks/benefits reduced quality. Prompting occasionally led to misinterpretations (e.g., addressing a child audience).</w:t>
            </w:r>
          </w:p>
        </w:tc>
        <w:tc>
          <w:tcPr>
            <w:tcW w:w="428" w:type="dxa"/>
            <w:gridSpan w:val="2"/>
            <w:vAlign w:val="bottom"/>
            <w:hideMark/>
          </w:tcPr>
          <w:p w14:paraId="2C4CE8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D734E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paid</w:t>
            </w:r>
          </w:p>
        </w:tc>
        <w:tc>
          <w:tcPr>
            <w:tcW w:w="644" w:type="dxa"/>
            <w:gridSpan w:val="2"/>
            <w:vAlign w:val="bottom"/>
            <w:hideMark/>
          </w:tcPr>
          <w:p w14:paraId="6B8FBE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2DE19BDA" w14:textId="77777777" w:rsidTr="008215A5">
        <w:trPr>
          <w:trHeight w:val="7120"/>
        </w:trPr>
        <w:tc>
          <w:tcPr>
            <w:tcW w:w="1260" w:type="dxa"/>
          </w:tcPr>
          <w:p w14:paraId="0393E3D7" w14:textId="0AF65D7C" w:rsidR="005C153E" w:rsidRPr="00C53421" w:rsidRDefault="008E7DE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&lt;EndNote&gt;&lt;Cite&gt;&lt;Author&gt;Aydinbelge-Dizdar&lt;/Author&gt;&lt;Year&gt;2025&lt;/Year&gt;&lt;RecNum&gt;155&lt;/RecNum&gt;&lt;DisplayText&gt;[91]&lt;/DisplayText&gt;&lt;record&gt;&lt;rec-number&gt;155&lt;/rec-number&gt;&lt;foreign-keys&gt;&lt;key app="EN" db-id="t2esz2awst2x2yepftpp95wltzavzsxaezr2" timestamp="1760451998"&gt;155&lt;/key&gt;&lt;/foreign-keys&gt;&lt;ref-type name="Journal Article"&gt;17&lt;/ref-type&gt;&lt;contributors&gt;&lt;authors&gt;&lt;author&gt;Aydinbelge-Dizdar, N&lt;/author&gt;&lt;author&gt;Dizdar, K&lt;/author&gt;&lt;/authors&gt;&lt;/contributors&gt;&lt;titles&gt;&lt;title&gt;Reliability and Readability evaluation of chatbots responses as a patient information resource for the most common PET/CT scans&lt;/title&gt;&lt;secondary-title&gt;REVISTA ESPANOLA DE MEDICINA NUCLEAR E IMAGEN MOLECULAR&lt;/secondary-title&gt;&lt;/titles&gt;&lt;periodical&gt;&lt;full-title&gt;REVISTA ESPANOLA DE MEDICINA NUCLEAR E IMAGEN MOLECULAR&lt;/full-title&gt;&lt;/periodical&gt;&lt;volume&gt;44&lt;/volume&gt;&lt;number&gt;1&lt;/number&gt;&lt;dates&gt;&lt;year&gt;2025&lt;/year&gt;&lt;/dates&gt;&lt;isbn&gt;2253-654X&lt;/isbn&gt;&lt;urls&gt;&lt;/urls&gt;&lt;/record&gt;&lt;/Cite&gt;&lt;/EndNote&gt;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2C021C0" w14:textId="7DBE2B6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reliability and readability evaluation of chatbots responses as a patient information resource for the most common pet/ct scans; [evaluación de la fiabilidad y legibilidad de las respuestas de los chatbots como recurso de información al paciente para las exploraciones pet-tc más comunes]</w:t>
            </w:r>
          </w:p>
        </w:tc>
        <w:tc>
          <w:tcPr>
            <w:tcW w:w="450" w:type="dxa"/>
            <w:vAlign w:val="bottom"/>
            <w:hideMark/>
          </w:tcPr>
          <w:p w14:paraId="2926E69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469804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p>
        </w:tc>
        <w:tc>
          <w:tcPr>
            <w:tcW w:w="540" w:type="dxa"/>
            <w:vAlign w:val="bottom"/>
            <w:hideMark/>
          </w:tcPr>
          <w:p w14:paraId="6E6B17E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1D81F42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720" w:type="dxa"/>
            <w:vAlign w:val="bottom"/>
            <w:hideMark/>
          </w:tcPr>
          <w:p w14:paraId="1D7F7AC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3E9596C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40" w:type="dxa"/>
            <w:vAlign w:val="bottom"/>
            <w:hideMark/>
          </w:tcPr>
          <w:p w14:paraId="0BC742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c>
          <w:tcPr>
            <w:tcW w:w="990" w:type="dxa"/>
            <w:vAlign w:val="bottom"/>
            <w:hideMark/>
          </w:tcPr>
          <w:p w14:paraId="7649C8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p>
        </w:tc>
        <w:tc>
          <w:tcPr>
            <w:tcW w:w="1170" w:type="dxa"/>
            <w:vAlign w:val="bottom"/>
            <w:hideMark/>
          </w:tcPr>
          <w:p w14:paraId="0797BAA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90" w:type="dxa"/>
            <w:vAlign w:val="bottom"/>
            <w:hideMark/>
          </w:tcPr>
          <w:p w14:paraId="62E054A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900" w:type="dxa"/>
            <w:vAlign w:val="bottom"/>
            <w:hideMark/>
          </w:tcPr>
          <w:p w14:paraId="531DAA5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341DCE7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1080" w:type="dxa"/>
            <w:vAlign w:val="bottom"/>
            <w:hideMark/>
          </w:tcPr>
          <w:p w14:paraId="7686576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30" w:type="dxa"/>
            <w:vAlign w:val="bottom"/>
            <w:hideMark/>
          </w:tcPr>
          <w:p w14:paraId="1AD543F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428" w:type="dxa"/>
            <w:gridSpan w:val="2"/>
            <w:vAlign w:val="bottom"/>
            <w:hideMark/>
          </w:tcPr>
          <w:p w14:paraId="029D6AAC"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534" w:type="dxa"/>
            <w:gridSpan w:val="2"/>
            <w:vAlign w:val="bottom"/>
            <w:hideMark/>
          </w:tcPr>
          <w:p w14:paraId="6C11F95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c>
          <w:tcPr>
            <w:tcW w:w="644" w:type="dxa"/>
            <w:gridSpan w:val="2"/>
            <w:vAlign w:val="bottom"/>
            <w:hideMark/>
          </w:tcPr>
          <w:p w14:paraId="0897429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p>
        </w:tc>
      </w:tr>
      <w:tr w:rsidR="00C53421" w:rsidRPr="00C53421" w14:paraId="4B97F046" w14:textId="77777777" w:rsidTr="008215A5">
        <w:trPr>
          <w:trHeight w:val="4760"/>
        </w:trPr>
        <w:tc>
          <w:tcPr>
            <w:tcW w:w="1260" w:type="dxa"/>
          </w:tcPr>
          <w:p w14:paraId="00723B26" w14:textId="4D6B340F"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&lt;EndNote&gt;&lt;Cite&gt;&lt;Author&gt;Roldan-Vasquez&lt;/Author&gt;&lt;Year&gt;2024&lt;/Year&gt;&lt;RecNum&gt;23&lt;/RecNum&gt;&lt;DisplayText&gt;[92]&lt;/DisplayText&gt;&lt;record&gt;&lt;rec-number&gt;23&lt;/rec-number&gt;&lt;foreign-keys&gt;&lt;key app="EN" db-id="dparzxfwkfe9s8ep9pix5t2nd2ffzstasrss" timestamp="1762306740"&gt;23&lt;/key&gt;&lt;/foreign-keys&gt;&lt;ref-type name="Journal Article"&gt;17&lt;/ref-type&gt;&lt;contributors&gt;&lt;authors&gt;&lt;author&gt;Roldan-Vasquez, Estefania&lt;/author&gt;&lt;author&gt;Mitri, Samir&lt;/author&gt;&lt;author&gt;Bhasin, Shreya&lt;/author&gt;&lt;author&gt;Bharani, Tina&lt;/author&gt;&lt;author&gt;Capasso, Kathryn&lt;/author&gt;&lt;author&gt;Haslinger, Michelle&lt;/author&gt;&lt;author&gt;Sharma, Ranjna&lt;/author&gt;&lt;author&gt;James, Ted A.&lt;/author&gt;&lt;/authors&gt;&lt;/contributors&gt;&lt;titles&gt;&lt;title&gt;Reliability of artificial intelligence chatbot responses to frequently asked questions in breast surgical oncology&lt;/title&gt;&lt;secondary-title&gt;Journal of Surgical Oncology&lt;/secondary-title&gt;&lt;/titles&gt;&lt;periodical&gt;&lt;full-title&gt;Journal of Surgical Oncology&lt;/full-title&gt;&lt;/periodical&gt;&lt;pages&gt;188-203&lt;/pages&gt;&lt;volume&gt;130&lt;/volume&gt;&lt;number&gt;2&lt;/number&gt;&lt;dates&gt;&lt;year&gt;2024&lt;/year&gt;&lt;/dates&gt;&lt;isbn&gt;0022-4790&lt;/isbn&gt;&lt;urls&gt;&lt;related-urls&gt;&lt;url&gt;https://onlinelibrary.wiley.com/doi/abs/10.1002/jso.27715&lt;/url&gt;&lt;/related-urls&gt;&lt;/urls&gt;&lt;electronic-resource-num&gt;https://doi.org/10.1002/jso.27715&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324D89B" w14:textId="5B98654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reliability of artificial intelligence chatbot responses to frequently asked questions in breast surgical oncology</w:t>
            </w:r>
          </w:p>
        </w:tc>
        <w:tc>
          <w:tcPr>
            <w:tcW w:w="450" w:type="dxa"/>
            <w:vAlign w:val="bottom"/>
            <w:hideMark/>
          </w:tcPr>
          <w:p w14:paraId="64C7E84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42684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4A85A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39A6CE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dianosis, treatment selection</w:t>
            </w:r>
          </w:p>
        </w:tc>
        <w:tc>
          <w:tcPr>
            <w:tcW w:w="720" w:type="dxa"/>
            <w:vAlign w:val="bottom"/>
            <w:hideMark/>
          </w:tcPr>
          <w:p w14:paraId="4F51D6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clinicians</w:t>
            </w:r>
          </w:p>
        </w:tc>
        <w:tc>
          <w:tcPr>
            <w:tcW w:w="540" w:type="dxa"/>
            <w:vAlign w:val="bottom"/>
            <w:hideMark/>
          </w:tcPr>
          <w:p w14:paraId="11A08D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575F77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0481EE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providing plain-language responses; acknowledged limitations, refrained from giving medical advice.</w:t>
            </w:r>
          </w:p>
        </w:tc>
        <w:tc>
          <w:tcPr>
            <w:tcW w:w="1170" w:type="dxa"/>
            <w:vAlign w:val="bottom"/>
            <w:hideMark/>
          </w:tcPr>
          <w:p w14:paraId="079702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nine questions related to breast cancer surgery</w:t>
            </w:r>
          </w:p>
        </w:tc>
        <w:tc>
          <w:tcPr>
            <w:tcW w:w="990" w:type="dxa"/>
            <w:vAlign w:val="bottom"/>
            <w:hideMark/>
          </w:tcPr>
          <w:p w14:paraId="475734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7772ED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Reliability score of ChatGPT's responses</w:t>
            </w:r>
            <w:r w:rsidRPr="00C53421">
              <w:rPr>
                <w:rFonts w:ascii="Times New Roman" w:eastAsia="Times New Roman" w:hAnsi="Times New Roman" w:cs="Times New Roman"/>
                <w:color w:val="000000"/>
                <w:kern w:val="0"/>
                <w:sz w:val="16"/>
                <w:szCs w:val="16"/>
                <w14:ligatures w14:val="none"/>
              </w:rPr>
              <w:br/>
              <w:t>- Accuracy score of ChatGPT's responses</w:t>
            </w:r>
            <w:r w:rsidRPr="00C53421">
              <w:rPr>
                <w:rFonts w:ascii="Times New Roman" w:eastAsia="Times New Roman" w:hAnsi="Times New Roman" w:cs="Times New Roman"/>
                <w:color w:val="000000"/>
                <w:kern w:val="0"/>
                <w:sz w:val="16"/>
                <w:szCs w:val="16"/>
                <w14:ligatures w14:val="none"/>
              </w:rPr>
              <w:br/>
              <w:t>- Comprehensiveness score of ChatGPT's responses</w:t>
            </w:r>
            <w:r w:rsidRPr="00C53421">
              <w:rPr>
                <w:rFonts w:ascii="Times New Roman" w:eastAsia="Times New Roman" w:hAnsi="Times New Roman" w:cs="Times New Roman"/>
                <w:color w:val="000000"/>
                <w:kern w:val="0"/>
                <w:sz w:val="16"/>
                <w:szCs w:val="16"/>
                <w14:ligatures w14:val="none"/>
              </w:rPr>
              <w:br/>
              <w:t>- PEMAT evaluation results</w:t>
            </w:r>
          </w:p>
        </w:tc>
        <w:tc>
          <w:tcPr>
            <w:tcW w:w="1080" w:type="dxa"/>
            <w:vAlign w:val="bottom"/>
            <w:hideMark/>
          </w:tcPr>
          <w:p w14:paraId="0F0540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5-point Likert (1 = very poor, 5 = very good).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Comprehensiveness/reliability: Patient Education Materials Assessment Tool (PEMAT).</w:t>
            </w:r>
          </w:p>
        </w:tc>
        <w:tc>
          <w:tcPr>
            <w:tcW w:w="1080" w:type="dxa"/>
            <w:vAlign w:val="bottom"/>
            <w:hideMark/>
          </w:tcPr>
          <w:p w14:paraId="57982A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Mean accuracy: 4.25/5.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Mean reliability: 3.98/5.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Comprehensiveness: 4/5.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Highest-rated: surgical biopsy question (4.75/5).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Lowest-rated: bilateral mastectomy rationale (3.0/5).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PEMAT: unanimous agreement on understandability and actionability.</w:t>
            </w:r>
          </w:p>
        </w:tc>
        <w:tc>
          <w:tcPr>
            <w:tcW w:w="630" w:type="dxa"/>
            <w:vAlign w:val="bottom"/>
            <w:hideMark/>
          </w:tcPr>
          <w:p w14:paraId="03A519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Minor inaccuracies noted, though nonharmful; lack of bibliographic references; concerns about AI hallucinations in citations.</w:t>
            </w:r>
          </w:p>
        </w:tc>
        <w:tc>
          <w:tcPr>
            <w:tcW w:w="428" w:type="dxa"/>
            <w:gridSpan w:val="2"/>
            <w:vAlign w:val="bottom"/>
            <w:hideMark/>
          </w:tcPr>
          <w:p w14:paraId="6FBDBE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5D49590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1E93B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41B08A3" w14:textId="77777777" w:rsidTr="008215A5">
        <w:trPr>
          <w:trHeight w:val="4080"/>
        </w:trPr>
        <w:tc>
          <w:tcPr>
            <w:tcW w:w="1260" w:type="dxa"/>
          </w:tcPr>
          <w:p w14:paraId="60B5D7CF" w14:textId="3C89DF88"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&lt;EndNote&gt;&lt;Cite&gt;&lt;Author&gt;Lorenzi&lt;/Author&gt;&lt;Year&gt;2024&lt;/Year&gt;&lt;RecNum&gt;22&lt;/RecNum&gt;&lt;DisplayText&gt;[93]&lt;/DisplayText&gt;&lt;record&gt;&lt;rec-number&gt;22&lt;/rec-number&gt;&lt;foreign-keys&gt;&lt;key app="EN" db-id="dparzxfwkfe9s8ep9pix5t2nd2ffzstasrss" timestamp="1762306740"&gt;22&lt;/key&gt;&lt;/foreign-keys&gt;&lt;ref-type name="Journal Article"&gt;17&lt;/ref-type&gt;&lt;contributors&gt;&lt;authors&gt;&lt;author&gt;Lorenzi, Andrea&lt;/author&gt;&lt;author&gt;Pugliese, Giorgia&lt;/author&gt;&lt;author&gt;Maniaci, Antonino&lt;/author&gt;&lt;author&gt;Lechien, Jerome R.&lt;/author&gt;&lt;author&gt;Allevi, Fabiana&lt;/author&gt;&lt;author&gt;Boscolo-Rizzo, Paolo&lt;/author&gt;&lt;author&gt;Vaira, Luigi Angelo&lt;/author&gt;&lt;author&gt;Saibene, Alberto Maria&lt;/author&gt;&lt;/authors&gt;&lt;/contributors&gt;&lt;titles&gt;&lt;title&gt;Reliability of large language models for advanced head and neck malignancies management: a comparison between ChatGPT 4 and Gemini Advanced&lt;/title&gt;&lt;secondary-title&gt;European Archives of Oto-Rhino-Laryngology&lt;/secondary-title&gt;&lt;/titles&gt;&lt;periodical&gt;&lt;full-title&gt;European Archives of Oto-Rhino-Laryngology&lt;/full-title&gt;&lt;/periodical&gt;&lt;pages&gt;5001-5006&lt;/pages&gt;&lt;volume&gt;281&lt;/volume&gt;&lt;number&gt;9&lt;/number&gt;&lt;dates&gt;&lt;year&gt;2024&lt;/year&gt;&lt;pub-dates&gt;&lt;date&gt;2024/09/01&lt;/date&gt;&lt;/pub-dates&gt;&lt;/dates&gt;&lt;isbn&gt;1434-4726&lt;/isbn&gt;&lt;urls&gt;&lt;related-urls&gt;&lt;url&gt;https://doi.org/10.1007/s00405-024-08746-2&lt;/url&gt;&lt;/related-urls&gt;&lt;/urls&gt;&lt;electronic-resource-num&gt;10.1007/s00405-024-08746-2&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EE986D2" w14:textId="3953D8ED"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reliability of large language models for advanced head and neck malignancies management: a comparison between chatgpt 4 and gemini advanced</w:t>
            </w:r>
          </w:p>
        </w:tc>
        <w:tc>
          <w:tcPr>
            <w:tcW w:w="450" w:type="dxa"/>
            <w:vAlign w:val="bottom"/>
            <w:hideMark/>
          </w:tcPr>
          <w:p w14:paraId="33E237B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87FE6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Europe</w:t>
            </w:r>
          </w:p>
        </w:tc>
        <w:tc>
          <w:tcPr>
            <w:tcW w:w="540" w:type="dxa"/>
            <w:vAlign w:val="bottom"/>
            <w:hideMark/>
          </w:tcPr>
          <w:p w14:paraId="2DC654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making tool</w:t>
            </w:r>
          </w:p>
        </w:tc>
        <w:tc>
          <w:tcPr>
            <w:tcW w:w="990" w:type="dxa"/>
            <w:vAlign w:val="bottom"/>
            <w:hideMark/>
          </w:tcPr>
          <w:p w14:paraId="2CABB4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52321D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Multidisciplinary tumor boards, oncologists, and head and neck specialists.</w:t>
            </w:r>
          </w:p>
        </w:tc>
        <w:tc>
          <w:tcPr>
            <w:tcW w:w="540" w:type="dxa"/>
            <w:vAlign w:val="bottom"/>
            <w:hideMark/>
          </w:tcPr>
          <w:p w14:paraId="67995A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Advanced epithelial malignancies of the oral cavity, larynx, oropharynx, nasopharynx, and salivary glands.</w:t>
            </w:r>
          </w:p>
        </w:tc>
        <w:tc>
          <w:tcPr>
            <w:tcW w:w="540" w:type="dxa"/>
            <w:vAlign w:val="bottom"/>
            <w:hideMark/>
          </w:tcPr>
          <w:p w14:paraId="0140EE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(OpenAI) and Gemini Advanced (Google)</w:t>
            </w:r>
          </w:p>
        </w:tc>
        <w:tc>
          <w:tcPr>
            <w:tcW w:w="990" w:type="dxa"/>
            <w:vAlign w:val="bottom"/>
            <w:hideMark/>
          </w:tcPr>
          <w:p w14:paraId="331B4EA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responses simulating oncologist reasoning; provided structured treatment options but with variability in surgical and induction chemotherapy recommendations.</w:t>
            </w:r>
          </w:p>
        </w:tc>
        <w:tc>
          <w:tcPr>
            <w:tcW w:w="1170" w:type="dxa"/>
            <w:vAlign w:val="bottom"/>
            <w:hideMark/>
          </w:tcPr>
          <w:p w14:paraId="39A5DC0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Five hypothetical but realistic clinical vignettes describing history, pathology, staging, imaging, and treatment context.</w:t>
            </w:r>
          </w:p>
        </w:tc>
        <w:tc>
          <w:tcPr>
            <w:tcW w:w="990" w:type="dxa"/>
            <w:vAlign w:val="bottom"/>
            <w:hideMark/>
          </w:tcPr>
          <w:p w14:paraId="2AF6B8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561947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Total Disagreement Score (TDS); QAMAI  (Quality Assessment of Medical AI)</w:t>
            </w:r>
          </w:p>
        </w:tc>
        <w:tc>
          <w:tcPr>
            <w:tcW w:w="1080" w:type="dxa"/>
            <w:vAlign w:val="bottom"/>
            <w:hideMark/>
          </w:tcPr>
          <w:p w14:paraId="22DCDA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Total Disagreement Score (TDS): 0 (full agreement) to 12 (full disagreement).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QAMAI (Quality Assessment of Medical AI): Accuracy, clarity, relevance, completeness, sources, usefulness (1–5 Likert scale).</w:t>
            </w:r>
          </w:p>
        </w:tc>
        <w:tc>
          <w:tcPr>
            <w:tcW w:w="1080" w:type="dxa"/>
            <w:vAlign w:val="bottom"/>
            <w:hideMark/>
          </w:tcPr>
          <w:p w14:paraId="0DABCF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median AIPI/QAMAI = 3 [2–4]; Gemini median = 2 [2–3].</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ChatGPT-4 showed stronger adherence to guidelines; Gemini was more variable.</w:t>
            </w:r>
          </w:p>
        </w:tc>
        <w:tc>
          <w:tcPr>
            <w:tcW w:w="630" w:type="dxa"/>
            <w:vAlign w:val="bottom"/>
            <w:hideMark/>
          </w:tcPr>
          <w:p w14:paraId="133182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Inconsistent recommendations for induction chemotherapy; omission of neck dissection in laryngeal SCC; lack of reliable references; variability in subsites </w:t>
            </w:r>
            <w:r w:rsidRPr="00C53421">
              <w:rPr>
                <w:rFonts w:ascii="Times New Roman" w:eastAsia="Times New Roman" w:hAnsi="Times New Roman" w:cs="Times New Roman"/>
                <w:color w:val="000000"/>
                <w:kern w:val="0"/>
                <w:sz w:val="16"/>
                <w:szCs w:val="16"/>
                <w14:ligatures w14:val="none"/>
              </w:rPr>
              <w:lastRenderedPageBreak/>
              <w:t>performance.</w:t>
            </w:r>
          </w:p>
        </w:tc>
        <w:tc>
          <w:tcPr>
            <w:tcW w:w="428" w:type="dxa"/>
            <w:gridSpan w:val="2"/>
            <w:vAlign w:val="bottom"/>
            <w:hideMark/>
          </w:tcPr>
          <w:p w14:paraId="6D7899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46B740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7F2D33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BB6AE53" w14:textId="77777777" w:rsidTr="008215A5">
        <w:trPr>
          <w:trHeight w:val="6460"/>
        </w:trPr>
        <w:tc>
          <w:tcPr>
            <w:tcW w:w="1260" w:type="dxa"/>
          </w:tcPr>
          <w:p w14:paraId="1833D9CB" w14:textId="750220A2"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&lt;EndNote&gt;&lt;Cite&gt;&lt;Author&gt;Berman&lt;/Author&gt;&lt;Year&gt;2025&lt;/Year&gt;&lt;RecNum&gt;76&lt;/RecNum&gt;&lt;DisplayText&gt;[94]&lt;/DisplayText&gt;&lt;record&gt;&lt;rec-number&gt;76&lt;/rec-number&gt;&lt;foreign-keys&gt;&lt;key app="EN" db-id="dparzxfwkfe9s8ep9pix5t2nd2ffzstasrss" timestamp="1762306740"&gt;76&lt;/key&gt;&lt;/foreign-keys&gt;&lt;ref-type name="Journal Article"&gt;17&lt;/ref-type&gt;&lt;contributors&gt;&lt;authors&gt;&lt;author&gt;Berman,Eliza&lt;/author&gt;&lt;author&gt;Sundberg Malek,Holly&lt;/author&gt;&lt;author&gt;Bitzer,Michael&lt;/author&gt;&lt;author&gt;Malek,Nisar&lt;/author&gt;&lt;author&gt;Eickhoff,Carsten&lt;/author&gt;&lt;/authors&gt;&lt;/contributors&gt;&lt;auth-address&gt;Center for Digital Health, University Hospital Tuebingen, Schaffhausenstrasse 77, Tuebingen, 72072, Germany, 49 70712984350, eliza_berman@alumni.brown.edu&lt;/auth-address&gt;&lt;titles&gt;&lt;title&gt;Retrieval Augmented Therapy Suggestion for Molecular Tumor Boards: Algorithmic Development and Validation Study&lt;/title&gt;&lt;secondary-title&gt;J Med Internet Res&lt;/secondary-title&gt;&lt;/titles&gt;&lt;periodical&gt;&lt;full-title&gt;J Med Internet Res&lt;/full-title&gt;&lt;/periodical&gt;&lt;pages&gt;e64364&lt;/pages&gt;&lt;volume&gt;27&lt;/volume&gt;&lt;edition&gt;5.3.2025&lt;/edition&gt;&lt;keywords&gt;&lt;keyword&gt;large language models&lt;/keyword&gt;&lt;keyword&gt;retrieval augmented generation&lt;/keyword&gt;&lt;keyword&gt;LLaMA&lt;/keyword&gt;&lt;keyword&gt;precision oncology&lt;/keyword&gt;&lt;keyword&gt;molecular tumor board&lt;/keyword&gt;&lt;keyword&gt;molecular tumor&lt;/keyword&gt;&lt;keyword&gt;LLMs&lt;/keyword&gt;&lt;keyword&gt;augmented therapy&lt;/keyword&gt;&lt;keyword&gt;MTB&lt;/keyword&gt;&lt;keyword&gt;oncology&lt;/keyword&gt;&lt;keyword&gt;tumor&lt;/keyword&gt;&lt;keyword&gt;clinical trials&lt;/keyword&gt;&lt;keyword&gt;patient care&lt;/keyword&gt;&lt;keyword&gt;treatment&lt;/keyword&gt;&lt;keyword&gt;evidence-based&lt;/keyword&gt;&lt;keyword&gt;accessibility to care&lt;/keyword&gt;&lt;/keywords&gt;&lt;dates&gt;&lt;year&gt;2025&lt;/year&gt;&lt;/dates&gt;&lt;isbn&gt;1438-8871&lt;/isbn&gt;&lt;accession-num&gt;40053768&lt;/accession-num&gt;&lt;work-type&gt;Original Paper&lt;/work-type&gt;&lt;urls&gt;&lt;related-urls&gt;&lt;url&gt;https://www.jmir.org/2025/1/e64364&lt;/url&gt;&lt;url&gt;https://doi.org/10.2196/64364&lt;/url&gt;&lt;url&gt;http://www.ncbi.nlm.nih.gov/pubmed/40053768&lt;/url&gt;&lt;/related-urls&gt;&lt;/urls&gt;&lt;electronic-resource-num&gt;10.2196/64364&lt;/electronic-resource-num&gt;&lt;language&gt;English&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C270A7E" w14:textId="3B25121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retrieval augmented therapy suggestion for molecular tumor boards: algorithmic development and validation study</w:t>
            </w:r>
          </w:p>
        </w:tc>
        <w:tc>
          <w:tcPr>
            <w:tcW w:w="450" w:type="dxa"/>
            <w:vAlign w:val="bottom"/>
            <w:hideMark/>
          </w:tcPr>
          <w:p w14:paraId="098DFA3A"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6C533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7665CF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3AC542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3C99B5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 oncologists</w:t>
            </w:r>
          </w:p>
        </w:tc>
        <w:tc>
          <w:tcPr>
            <w:tcW w:w="540" w:type="dxa"/>
            <w:vAlign w:val="bottom"/>
            <w:hideMark/>
          </w:tcPr>
          <w:p w14:paraId="6FCAB9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diverse cancer types</w:t>
            </w:r>
          </w:p>
        </w:tc>
        <w:tc>
          <w:tcPr>
            <w:tcW w:w="540" w:type="dxa"/>
            <w:vAlign w:val="bottom"/>
            <w:hideMark/>
          </w:tcPr>
          <w:p w14:paraId="4F2B1E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Llama-2-7b-chat</w:t>
            </w:r>
          </w:p>
        </w:tc>
        <w:tc>
          <w:tcPr>
            <w:tcW w:w="990" w:type="dxa"/>
            <w:vAlign w:val="bottom"/>
            <w:hideMark/>
          </w:tcPr>
          <w:p w14:paraId="444CD6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RAG pipeline integrating PubMed via LlamaIndex. Produces structured outputs with recommendation, justification, and references. Includes stochastic outputs (two per query). Requires clinician supervision.</w:t>
            </w:r>
          </w:p>
        </w:tc>
        <w:tc>
          <w:tcPr>
            <w:tcW w:w="1170" w:type="dxa"/>
            <w:vAlign w:val="bottom"/>
            <w:hideMark/>
          </w:tcPr>
          <w:p w14:paraId="52D116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Patient-level data from MTB reports: cancer diagnosis + genetic mutations (limited to OncoKB levels 1–3). Historical MTB cases used for evaluation.</w:t>
            </w:r>
          </w:p>
        </w:tc>
        <w:tc>
          <w:tcPr>
            <w:tcW w:w="990" w:type="dxa"/>
            <w:vAlign w:val="bottom"/>
            <w:hideMark/>
          </w:tcPr>
          <w:p w14:paraId="3A5731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3E1072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LLM responses (presence of cancer type, gene mutation, ground truth protocol)</w:t>
            </w:r>
            <w:r w:rsidRPr="00C53421">
              <w:rPr>
                <w:rFonts w:ascii="Times New Roman" w:eastAsia="Times New Roman" w:hAnsi="Times New Roman" w:cs="Times New Roman"/>
                <w:color w:val="000000"/>
                <w:kern w:val="0"/>
                <w:sz w:val="16"/>
                <w:szCs w:val="16"/>
                <w14:ligatures w14:val="none"/>
              </w:rPr>
              <w:br/>
              <w:t>- Relevance and correctness of LLM responses as assessed by MTB members</w:t>
            </w:r>
          </w:p>
        </w:tc>
        <w:tc>
          <w:tcPr>
            <w:tcW w:w="1080" w:type="dxa"/>
            <w:vAlign w:val="bottom"/>
            <w:hideMark/>
          </w:tcPr>
          <w:p w14:paraId="18093A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Human clinician evaluation of relevance, accuracy, and plausibility.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Reference classification (PubMed, hallucination, inferred, non-PubMed).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Accuracy scored on 0–4 scale (keyword present, protocol cited, mutation matched, cancer type matched).</w:t>
            </w:r>
          </w:p>
        </w:tc>
        <w:tc>
          <w:tcPr>
            <w:tcW w:w="1080" w:type="dxa"/>
            <w:vAlign w:val="bottom"/>
            <w:hideMark/>
          </w:tcPr>
          <w:p w14:paraId="3512BE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76% references PubMed, 17% hallucinations; accuracy varied (25% treatment name, 82.5% cancer type). Clinician queries yielded more accurate and relevant outputs (63% equal or alternative plausible vs 48% for automated).</w:t>
            </w:r>
          </w:p>
        </w:tc>
        <w:tc>
          <w:tcPr>
            <w:tcW w:w="630" w:type="dxa"/>
            <w:vAlign w:val="bottom"/>
            <w:hideMark/>
          </w:tcPr>
          <w:p w14:paraId="2B1EB9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Persistent hallucinations (17% of references), irrelevant citations, reliance on LLM memory over retrieved evidence, narrow scope of inputs (only OncoKB levels 1–3), reproducibility issues, and lack of </w:t>
            </w:r>
            <w:r w:rsidRPr="00C53421">
              <w:rPr>
                <w:rFonts w:ascii="Times New Roman" w:eastAsia="Times New Roman" w:hAnsi="Times New Roman" w:cs="Times New Roman"/>
                <w:color w:val="000000"/>
                <w:kern w:val="0"/>
                <w:sz w:val="16"/>
                <w:szCs w:val="16"/>
                <w14:ligatures w14:val="none"/>
              </w:rPr>
              <w:lastRenderedPageBreak/>
              <w:t>integration of broader biomarkers.</w:t>
            </w:r>
          </w:p>
        </w:tc>
        <w:tc>
          <w:tcPr>
            <w:tcW w:w="428" w:type="dxa"/>
            <w:gridSpan w:val="2"/>
            <w:vAlign w:val="bottom"/>
            <w:hideMark/>
          </w:tcPr>
          <w:p w14:paraId="54C12B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119D10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18162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w:t>
            </w:r>
          </w:p>
        </w:tc>
      </w:tr>
      <w:tr w:rsidR="00C53421" w:rsidRPr="00C53421" w14:paraId="0E837AA5" w14:textId="77777777" w:rsidTr="008215A5">
        <w:trPr>
          <w:trHeight w:val="8192"/>
        </w:trPr>
        <w:tc>
          <w:tcPr>
            <w:tcW w:w="1260" w:type="dxa"/>
          </w:tcPr>
          <w:p w14:paraId="122C7EE3" w14:textId="3CE1AABB"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&lt;EndNote&gt;&lt;Cite&gt;&lt;Author&gt;Hao&lt;/Author&gt;&lt;Year&gt;2025&lt;/Year&gt;&lt;RecNum&gt;13&lt;/RecNum&gt;&lt;DisplayText&gt;[95]&lt;/DisplayText&gt;&lt;record&gt;&lt;rec-number&gt;13&lt;/rec-number&gt;&lt;foreign-keys&gt;&lt;key app="EN" db-id="dparzxfwkfe9s8ep9pix5t2nd2ffzstasrss" timestamp="1762306740"&gt;13&lt;/key&gt;&lt;/foreign-keys&gt;&lt;ref-type name="Journal Article"&gt;17&lt;/ref-type&gt;&lt;contributors&gt;&lt;authors&gt;&lt;author&gt;Hao, Yuexing&lt;/author&gt;&lt;author&gt;Holmes, Jason&lt;/author&gt;&lt;author&gt;Hobson, Jared&lt;/author&gt;&lt;author&gt;Bennett, Alexandra&lt;/author&gt;&lt;author&gt;McKone, Elizabeth L.&lt;/author&gt;&lt;author&gt;Ebner, Daniel K.&lt;/author&gt;&lt;author&gt;Routman, David M.&lt;/author&gt;&lt;author&gt;Shiraishi, Satomi&lt;/author&gt;&lt;author&gt;Patel, Samir H.&lt;/author&gt;&lt;author&gt;Yu, Nathan Y.&lt;/author&gt;&lt;author&gt;Hallemeier, Chris L.&lt;/author&gt;&lt;author&gt;Ball, Brooke E.&lt;/author&gt;&lt;author&gt;Waddle, Mark&lt;/author&gt;&lt;author&gt;Liu, Wei&lt;/author&gt;&lt;/authors&gt;&lt;/contributors&gt;&lt;titles&gt;&lt;title&gt;Retrospective Comparative Analysis of Prostate Cancer In-Basket Messages: Responses From Closed-Domain Large Language Models Versus Clinical Teams&lt;/title&gt;&lt;secondary-title&gt;Mayo Clinic Proceedings: Digital Health&lt;/secondary-title&gt;&lt;/titles&gt;&lt;periodical&gt;&lt;full-title&gt;Mayo Clinic Proceedings: Digital Health&lt;/full-title&gt;&lt;/periodical&gt;&lt;pages&gt;100198&lt;/pages&gt;&lt;volume&gt;3&lt;/volume&gt;&lt;number&gt;1&lt;/number&gt;&lt;keywords&gt;&lt;keyword&gt;AI&lt;/keyword&gt;&lt;keyword&gt;artificial intelligence&lt;/keyword&gt;&lt;keyword&gt;LLM&lt;/keyword&gt;&lt;keyword&gt;large language model&lt;/keyword&gt;&lt;keyword&gt;NLP&lt;/keyword&gt;&lt;keyword&gt;natural language processing&lt;/keyword&gt;&lt;keyword&gt;RadOnc-GPT&lt;/keyword&gt;&lt;keyword&gt;radiation oncology generative pretrained transformer&lt;/keyword&gt;&lt;/keywords&gt;&lt;dates&gt;&lt;year&gt;2025&lt;/year&gt;&lt;pub-dates&gt;&lt;date&gt;2025/03/01/&lt;/date&gt;&lt;/pub-dates&gt;&lt;/dates&gt;&lt;isbn&gt;2949-7612&lt;/isbn&gt;&lt;urls&gt;&lt;related-urls&gt;&lt;url&gt;https://www.sciencedirect.com/science/article/pii/S2949761225000057&lt;/url&gt;&lt;/related-urls&gt;&lt;/urls&gt;&lt;electronic-resource-num&gt;https://doi.org/10.1016/j.mcpdig.2025.100198&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A4A9E09" w14:textId="183707A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retrospective comparative analysis of prostate cancer in-basket messages: responses from closed-domain large language models versus clinical teams</w:t>
            </w:r>
          </w:p>
        </w:tc>
        <w:tc>
          <w:tcPr>
            <w:tcW w:w="450" w:type="dxa"/>
            <w:vAlign w:val="bottom"/>
            <w:hideMark/>
          </w:tcPr>
          <w:p w14:paraId="6B9F6F7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E83CC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1575A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0F28A8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25D54F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nurses, clinicians</w:t>
            </w:r>
          </w:p>
        </w:tc>
        <w:tc>
          <w:tcPr>
            <w:tcW w:w="540" w:type="dxa"/>
            <w:vAlign w:val="bottom"/>
            <w:hideMark/>
          </w:tcPr>
          <w:p w14:paraId="036649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060F9B9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RadOnc-GPT</w:t>
            </w:r>
          </w:p>
        </w:tc>
        <w:tc>
          <w:tcPr>
            <w:tcW w:w="990" w:type="dxa"/>
            <w:vAlign w:val="bottom"/>
            <w:hideMark/>
          </w:tcPr>
          <w:p w14:paraId="1FD1AF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retrieval-augmented chatbot integrated with EHR, generating empathetic and lay-friendly responses; cannot perform meta-tasks like scheduling or prescriptions .</w:t>
            </w:r>
          </w:p>
        </w:tc>
        <w:tc>
          <w:tcPr>
            <w:tcW w:w="1170" w:type="dxa"/>
            <w:vAlign w:val="bottom"/>
            <w:hideMark/>
          </w:tcPr>
          <w:p w14:paraId="4A4526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158 in-basket message interactions from 90 patients with nonmetastatic prostate cancer</w:t>
            </w:r>
          </w:p>
        </w:tc>
        <w:tc>
          <w:tcPr>
            <w:tcW w:w="990" w:type="dxa"/>
            <w:vAlign w:val="bottom"/>
            <w:hideMark/>
          </w:tcPr>
          <w:p w14:paraId="59ECBD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A28F1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Completeness</w:t>
            </w:r>
            <w:r w:rsidRPr="00C53421">
              <w:rPr>
                <w:rFonts w:ascii="Times New Roman" w:eastAsia="Times New Roman" w:hAnsi="Times New Roman" w:cs="Times New Roman"/>
                <w:color w:val="000000"/>
                <w:kern w:val="0"/>
                <w:sz w:val="16"/>
                <w:szCs w:val="16"/>
                <w14:ligatures w14:val="none"/>
              </w:rPr>
              <w:br/>
              <w:t>- Correctness</w:t>
            </w:r>
            <w:r w:rsidRPr="00C53421">
              <w:rPr>
                <w:rFonts w:ascii="Times New Roman" w:eastAsia="Times New Roman" w:hAnsi="Times New Roman" w:cs="Times New Roman"/>
                <w:color w:val="000000"/>
                <w:kern w:val="0"/>
                <w:sz w:val="16"/>
                <w:szCs w:val="16"/>
                <w14:ligatures w14:val="none"/>
              </w:rPr>
              <w:br/>
              <w:t>- Clarity</w:t>
            </w:r>
            <w:r w:rsidRPr="00C53421">
              <w:rPr>
                <w:rFonts w:ascii="Times New Roman" w:eastAsia="Times New Roman" w:hAnsi="Times New Roman" w:cs="Times New Roman"/>
                <w:color w:val="000000"/>
                <w:kern w:val="0"/>
                <w:sz w:val="16"/>
                <w:szCs w:val="16"/>
                <w14:ligatures w14:val="none"/>
              </w:rPr>
              <w:br/>
              <w:t>- Empathy</w:t>
            </w:r>
            <w:r w:rsidRPr="00C53421">
              <w:rPr>
                <w:rFonts w:ascii="Times New Roman" w:eastAsia="Times New Roman" w:hAnsi="Times New Roman" w:cs="Times New Roman"/>
                <w:color w:val="000000"/>
                <w:kern w:val="0"/>
                <w:sz w:val="16"/>
                <w:szCs w:val="16"/>
                <w14:ligatures w14:val="none"/>
              </w:rPr>
              <w:br/>
              <w:t>- Editing time</w:t>
            </w:r>
            <w:r w:rsidRPr="00C53421">
              <w:rPr>
                <w:rFonts w:ascii="Times New Roman" w:eastAsia="Times New Roman" w:hAnsi="Times New Roman" w:cs="Times New Roman"/>
                <w:color w:val="000000"/>
                <w:kern w:val="0"/>
                <w:sz w:val="16"/>
                <w:szCs w:val="16"/>
                <w14:ligatures w14:val="none"/>
              </w:rPr>
              <w:br/>
              <w:t>- Estimated time to respond</w:t>
            </w:r>
            <w:r w:rsidRPr="00C53421">
              <w:rPr>
                <w:rFonts w:ascii="Times New Roman" w:eastAsia="Times New Roman" w:hAnsi="Times New Roman" w:cs="Times New Roman"/>
                <w:color w:val="000000"/>
                <w:kern w:val="0"/>
                <w:sz w:val="16"/>
                <w:szCs w:val="16"/>
                <w14:ligatures w14:val="none"/>
              </w:rPr>
              <w:br/>
              <w:t>- Extensive editing required</w:t>
            </w:r>
            <w:r w:rsidRPr="00C53421">
              <w:rPr>
                <w:rFonts w:ascii="Times New Roman" w:eastAsia="Times New Roman" w:hAnsi="Times New Roman" w:cs="Times New Roman"/>
                <w:color w:val="000000"/>
                <w:kern w:val="0"/>
                <w:sz w:val="16"/>
                <w:szCs w:val="16"/>
                <w14:ligatures w14:val="none"/>
              </w:rPr>
              <w:br/>
              <w:t>- Total score</w:t>
            </w:r>
            <w:r w:rsidRPr="00C53421">
              <w:rPr>
                <w:rFonts w:ascii="Times New Roman" w:eastAsia="Times New Roman" w:hAnsi="Times New Roman" w:cs="Times New Roman"/>
                <w:color w:val="000000"/>
                <w:kern w:val="0"/>
                <w:sz w:val="16"/>
                <w:szCs w:val="16"/>
                <w14:ligatures w14:val="none"/>
              </w:rPr>
              <w:br/>
              <w:t>- Time saved by using RadOnc-GPT</w:t>
            </w:r>
          </w:p>
        </w:tc>
        <w:tc>
          <w:tcPr>
            <w:tcW w:w="1080" w:type="dxa"/>
            <w:vAlign w:val="bottom"/>
            <w:hideMark/>
          </w:tcPr>
          <w:p w14:paraId="3FD4D3F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Human grading by 5 clinicians and 4 nurses across completeness, correctness, clarity, empathy, and editing time.</w:t>
            </w:r>
          </w:p>
        </w:tc>
        <w:tc>
          <w:tcPr>
            <w:tcW w:w="1080" w:type="dxa"/>
            <w:vAlign w:val="bottom"/>
            <w:hideMark/>
          </w:tcPr>
          <w:p w14:paraId="62D50C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RadOnc-GPT matched clinicians in correctness, completeness, and clarity, slightly better in empathy, and reduced drafting time (savings: ~5.2 min/nurse, ~2.4 min/clinician per message). Human care teams provided more nuanced, context-specific responses .</w:t>
            </w:r>
          </w:p>
        </w:tc>
        <w:tc>
          <w:tcPr>
            <w:tcW w:w="630" w:type="dxa"/>
            <w:vAlign w:val="bottom"/>
            <w:hideMark/>
          </w:tcPr>
          <w:p w14:paraId="22473C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Limitations included lack of contextual nuance, insufficient domain-specific knowledge, hallucinations, and inability to perform meta-tasks such as updating EHR or referrals .</w:t>
            </w:r>
          </w:p>
        </w:tc>
        <w:tc>
          <w:tcPr>
            <w:tcW w:w="428" w:type="dxa"/>
            <w:gridSpan w:val="2"/>
            <w:vAlign w:val="bottom"/>
            <w:hideMark/>
          </w:tcPr>
          <w:p w14:paraId="21E3EF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06391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46DFB0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42ED846" w14:textId="77777777" w:rsidTr="008215A5">
        <w:trPr>
          <w:trHeight w:val="8192"/>
        </w:trPr>
        <w:tc>
          <w:tcPr>
            <w:tcW w:w="1260" w:type="dxa"/>
          </w:tcPr>
          <w:p w14:paraId="0B3CAD3C" w14:textId="5BF455FB"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&lt;EndNote&gt;&lt;Cite&gt;&lt;Author&gt;Sievert&lt;/Author&gt;&lt;Year&gt;2024&lt;/Year&gt;&lt;RecNum&gt;101&lt;/RecNum&gt;&lt;DisplayText&gt;[96]&lt;/DisplayText&gt;&lt;record&gt;&lt;rec-number&gt;101&lt;/rec-number&gt;&lt;foreign-keys&gt;&lt;key app="EN" db-id="t2esz2awst2x2yepftpp95wltzavzsxaezr2" timestamp="1760387544"&gt;101&lt;/key&gt;&lt;/foreign-keys&gt;&lt;ref-type name="Journal Article"&gt;17&lt;/ref-type&gt;&lt;contributors&gt;&lt;authors&gt;&lt;author&gt;Sievert, Matti&lt;/author&gt;&lt;author&gt;Conrad, Olaf&lt;/author&gt;&lt;author&gt;Mueller, Sarina Katrin&lt;/author&gt;&lt;author&gt;Rupp, Robin&lt;/author&gt;&lt;author&gt;Balk, Matthias&lt;/author&gt;&lt;author&gt;Richter, Daniel&lt;/author&gt;&lt;author&gt;Mantsopoulos, Konstantinos&lt;/author&gt;&lt;author&gt;Iro, Heinrich&lt;/author&gt;&lt;author&gt;Koch, Michael&lt;/author&gt;&lt;/authors&gt;&lt;/contributors&gt;&lt;titles&gt;&lt;title&gt;Risk stratification of thyroid nodules: Assessing the suitability of ChatGPT for text-based analysis&lt;/title&gt;&lt;secondary-title&gt;American Journal of Otolaryngology&lt;/secondary-title&gt;&lt;/titles&gt;&lt;periodical&gt;&lt;full-title&gt;American Journal of Otolaryngology&lt;/full-title&gt;&lt;/periodical&gt;&lt;pages&gt;104144&lt;/pages&gt;&lt;volume&gt;45&lt;/volume&gt;&lt;number&gt;2&lt;/number&gt;&lt;keywords&gt;&lt;keyword&gt;Thyroid nodules&lt;/keyword&gt;&lt;keyword&gt;Risk stratification&lt;/keyword&gt;&lt;keyword&gt;ChatGPT&lt;/keyword&gt;&lt;keyword&gt;AI&lt;/keyword&gt;&lt;keyword&gt;Ultrasound&lt;/keyword&gt;&lt;/keywords&gt;&lt;dates&gt;&lt;year&gt;2024&lt;/year&gt;&lt;pub-dates&gt;&lt;date&gt;2024/03/01/&lt;/date&gt;&lt;/pub-dates&gt;&lt;/dates&gt;&lt;isbn&gt;0196-0709&lt;/isbn&gt;&lt;urls&gt;&lt;related-urls&gt;&lt;url&gt;https://www.sciencedirect.com/science/article/pii/S0196070923003587&lt;/url&gt;&lt;/related-urls&gt;&lt;/urls&gt;&lt;electronic-resource-num&gt;https://doi.org/10.1016/j.amjoto.2023.104144&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504B261" w14:textId="500C844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risk stratification of thyroid nodules: assessing the suitability of chatgpt for text-based analysis</w:t>
            </w:r>
          </w:p>
        </w:tc>
        <w:tc>
          <w:tcPr>
            <w:tcW w:w="450" w:type="dxa"/>
            <w:vAlign w:val="bottom"/>
            <w:hideMark/>
          </w:tcPr>
          <w:p w14:paraId="1BD9DDEA"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0230D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2BC64E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71B42C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diagnosis </w:t>
            </w:r>
          </w:p>
        </w:tc>
        <w:tc>
          <w:tcPr>
            <w:tcW w:w="720" w:type="dxa"/>
            <w:vAlign w:val="bottom"/>
            <w:hideMark/>
          </w:tcPr>
          <w:p w14:paraId="281C79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 endocrinologists, surgeons</w:t>
            </w:r>
          </w:p>
        </w:tc>
        <w:tc>
          <w:tcPr>
            <w:tcW w:w="540" w:type="dxa"/>
            <w:vAlign w:val="bottom"/>
            <w:hideMark/>
          </w:tcPr>
          <w:p w14:paraId="677A84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thyroid nodules</w:t>
            </w:r>
          </w:p>
        </w:tc>
        <w:tc>
          <w:tcPr>
            <w:tcW w:w="540" w:type="dxa"/>
            <w:vAlign w:val="bottom"/>
            <w:hideMark/>
          </w:tcPr>
          <w:p w14:paraId="623CA4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4B83F1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evaluation of sonographic descriptors, producing TI-RADS classifications and management suggestions.</w:t>
            </w:r>
          </w:p>
        </w:tc>
        <w:tc>
          <w:tcPr>
            <w:tcW w:w="1170" w:type="dxa"/>
            <w:vAlign w:val="bottom"/>
            <w:hideMark/>
          </w:tcPr>
          <w:p w14:paraId="1FC64D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50 anonymized clinical reports and associated risk assessments for thyroid nodules</w:t>
            </w:r>
          </w:p>
        </w:tc>
        <w:tc>
          <w:tcPr>
            <w:tcW w:w="990" w:type="dxa"/>
            <w:vAlign w:val="bottom"/>
            <w:hideMark/>
          </w:tcPr>
          <w:p w14:paraId="159882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TI-RADS category assignment (1–5) and follow-up/surgery/biopsy recommendations in textual format.</w:t>
            </w:r>
          </w:p>
        </w:tc>
        <w:tc>
          <w:tcPr>
            <w:tcW w:w="900" w:type="dxa"/>
            <w:vAlign w:val="bottom"/>
            <w:hideMark/>
          </w:tcPr>
          <w:p w14:paraId="16C859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Sensitivity</w:t>
            </w:r>
            <w:r w:rsidRPr="00C53421">
              <w:rPr>
                <w:rFonts w:ascii="Times New Roman" w:eastAsia="Times New Roman" w:hAnsi="Times New Roman" w:cs="Times New Roman"/>
                <w:color w:val="000000"/>
                <w:kern w:val="0"/>
                <w:sz w:val="16"/>
                <w:szCs w:val="16"/>
                <w14:ligatures w14:val="none"/>
              </w:rPr>
              <w:br/>
              <w:t>- Specificity</w:t>
            </w:r>
            <w:r w:rsidRPr="00C53421">
              <w:rPr>
                <w:rFonts w:ascii="Times New Roman" w:eastAsia="Times New Roman" w:hAnsi="Times New Roman" w:cs="Times New Roman"/>
                <w:color w:val="000000"/>
                <w:kern w:val="0"/>
                <w:sz w:val="16"/>
                <w:szCs w:val="16"/>
                <w14:ligatures w14:val="none"/>
              </w:rPr>
              <w:br/>
              <w:t>- Accuracy</w:t>
            </w:r>
            <w:r w:rsidRPr="00C53421">
              <w:rPr>
                <w:rFonts w:ascii="Times New Roman" w:eastAsia="Times New Roman" w:hAnsi="Times New Roman" w:cs="Times New Roman"/>
                <w:color w:val="000000"/>
                <w:kern w:val="0"/>
                <w:sz w:val="16"/>
                <w:szCs w:val="16"/>
                <w14:ligatures w14:val="none"/>
              </w:rPr>
              <w:br/>
              <w:t>- Positive Predictive Value (PPV)</w:t>
            </w:r>
            <w:r w:rsidRPr="00C53421">
              <w:rPr>
                <w:rFonts w:ascii="Times New Roman" w:eastAsia="Times New Roman" w:hAnsi="Times New Roman" w:cs="Times New Roman"/>
                <w:color w:val="000000"/>
                <w:kern w:val="0"/>
                <w:sz w:val="16"/>
                <w:szCs w:val="16"/>
                <w14:ligatures w14:val="none"/>
              </w:rPr>
              <w:br/>
              <w:t>- Negative Predictive Value (NPV)</w:t>
            </w:r>
            <w:r w:rsidRPr="00C53421">
              <w:rPr>
                <w:rFonts w:ascii="Times New Roman" w:eastAsia="Times New Roman" w:hAnsi="Times New Roman" w:cs="Times New Roman"/>
                <w:color w:val="000000"/>
                <w:kern w:val="0"/>
                <w:sz w:val="16"/>
                <w:szCs w:val="16"/>
                <w14:ligatures w14:val="none"/>
              </w:rPr>
              <w:br/>
              <w:t>- Agreement rate between ChatGPT and examiner-based evaluation</w:t>
            </w:r>
            <w:r w:rsidRPr="00C53421">
              <w:rPr>
                <w:rFonts w:ascii="Times New Roman" w:eastAsia="Times New Roman" w:hAnsi="Times New Roman" w:cs="Times New Roman"/>
                <w:color w:val="000000"/>
                <w:kern w:val="0"/>
                <w:sz w:val="16"/>
                <w:szCs w:val="16"/>
                <w14:ligatures w14:val="none"/>
              </w:rPr>
              <w:br/>
              <w:t>- Recommendations made by ChatGPT (follow-up, surgery, biopsy)</w:t>
            </w:r>
            <w:r w:rsidRPr="00C53421">
              <w:rPr>
                <w:rFonts w:ascii="Times New Roman" w:eastAsia="Times New Roman" w:hAnsi="Times New Roman" w:cs="Times New Roman"/>
                <w:color w:val="000000"/>
                <w:kern w:val="0"/>
                <w:sz w:val="16"/>
                <w:szCs w:val="16"/>
                <w14:ligatures w14:val="none"/>
              </w:rPr>
              <w:br/>
              <w:t>- Overall accuracy of ChatGPT's recommendations</w:t>
            </w:r>
          </w:p>
        </w:tc>
        <w:tc>
          <w:tcPr>
            <w:tcW w:w="1080" w:type="dxa"/>
            <w:vAlign w:val="bottom"/>
            <w:hideMark/>
          </w:tcPr>
          <w:p w14:paraId="1F2B492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Sensitivity: The proportion of true positive cases correctly identified by the model (ability to detect those who truly have the condition).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Specificity: The proportion of true negative cases correctly identified (ability to rule out those who do not have the condition).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Accuracy: The overall proportion of correct predictions (both true positives and true negatives) out of all cases evaluated.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Positive Predictive Value (PPV): The probability that subjects classified as positive truly have the condition (precision of positive predictions).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xml:space="preserve">Negative Predictive Value (NPV): The probability that subjects classified as negative </w:t>
            </w:r>
            <w:r w:rsidRPr="00C53421">
              <w:rPr>
                <w:rFonts w:ascii="Times New Roman" w:eastAsia="Times New Roman" w:hAnsi="Times New Roman" w:cs="Times New Roman"/>
                <w:color w:val="000000"/>
                <w:kern w:val="0"/>
                <w:sz w:val="16"/>
                <w:szCs w:val="16"/>
                <w14:ligatures w14:val="none"/>
              </w:rPr>
              <w:lastRenderedPageBreak/>
              <w:t>truly do not have the condition (precision of negative predictions).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Agreement rate between ChatGPT and examiner-based evaluation: The percentage of cases in which ChatGPT’s outputs match the evaluations of human examiners.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Recommendations made by ChatGPT (follow-up, surgery, biopsy): The clinical management suggestions provided by ChatGPT, such as whether a patient should undergo follow-up, surgery, or biopsy.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Overall accuracy of ChatGPT's recommendations: The proportion of ChatGPT’s recommendations that align with the correct or expert-determined clinical decisions.</w:t>
            </w:r>
          </w:p>
        </w:tc>
        <w:tc>
          <w:tcPr>
            <w:tcW w:w="1080" w:type="dxa"/>
            <w:vAlign w:val="bottom"/>
            <w:hideMark/>
          </w:tcPr>
          <w:p w14:paraId="5AA117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Agreement with examiner-based TI-RADS: 42%.</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Sensitivity: 86.7%.</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Specificity: 10.7%.</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Accuracy: 68%.</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Interrater reliability: Cohen’s kappa = 0.686.</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Compared against histology and expert TI-RADS assessments.</w:t>
            </w:r>
          </w:p>
        </w:tc>
        <w:tc>
          <w:tcPr>
            <w:tcW w:w="630" w:type="dxa"/>
            <w:vAlign w:val="bottom"/>
            <w:hideMark/>
          </w:tcPr>
          <w:p w14:paraId="70FE6A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Low specificity with frequent false positives; vague or dual category outputs (e.g., “TI-RADS 4 or 5”); inconsistent recommendations; overestimation of biopsy need.</w:t>
            </w:r>
          </w:p>
        </w:tc>
        <w:tc>
          <w:tcPr>
            <w:tcW w:w="428" w:type="dxa"/>
            <w:gridSpan w:val="2"/>
            <w:vAlign w:val="bottom"/>
            <w:hideMark/>
          </w:tcPr>
          <w:p w14:paraId="6B449D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25FE3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3A3F6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E3E91D6" w14:textId="77777777" w:rsidTr="008215A5">
        <w:trPr>
          <w:trHeight w:val="4080"/>
        </w:trPr>
        <w:tc>
          <w:tcPr>
            <w:tcW w:w="1260" w:type="dxa"/>
          </w:tcPr>
          <w:p w14:paraId="5AC99A8A" w14:textId="4A6BB3DB"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&lt;EndNote&gt;&lt;Cite&gt;&lt;Author&gt;Spuur&lt;/Author&gt;&lt;Year&gt;2025&lt;/Year&gt;&lt;RecNum&gt;102&lt;/RecNum&gt;&lt;DisplayText&gt;[97]&lt;/DisplayText&gt;&lt;record&gt;&lt;rec-number&gt;102&lt;/rec-number&gt;&lt;foreign-keys&gt;&lt;key app="EN" db-id="t2esz2awst2x2yepftpp95wltzavzsxaezr2" timestamp="1760387596"&gt;102&lt;/key&gt;&lt;/foreign-keys&gt;&lt;ref-type name="Journal Article"&gt;17&lt;/ref-type&gt;&lt;contributors&gt;&lt;authors&gt;&lt;author&gt;Spuur, Kelly&lt;/author&gt;&lt;author&gt;Currie, Geoff&lt;/author&gt;&lt;author&gt;Al-Mousa, Dana&lt;/author&gt;&lt;author&gt;Pape, Ruth&lt;/author&gt;&lt;/authors&gt;&lt;/contributors&gt;&lt;titles&gt;&lt;title&gt;Suitability of ChatGPT as a Source of Patient Information for Screening Mammography&lt;/title&gt;&lt;secondary-title&gt;Health Promotion Practice&lt;/secondary-title&gt;&lt;/titles&gt;&lt;periodical&gt;&lt;full-title&gt;Health Promotion Practice&lt;/full-title&gt;&lt;/periodical&gt;&lt;pages&gt;746-762&lt;/pages&gt;&lt;volume&gt;26&lt;/volume&gt;&lt;number&gt;4&lt;/number&gt;&lt;keywords&gt;&lt;keyword&gt;artificial intelligence, patient education, ChatGPT, generative AI, language model, breast screening, mammography, readability, actionability, understandability&lt;/keyword&gt;&lt;/keywords&gt;&lt;dates&gt;&lt;year&gt;2025&lt;/year&gt;&lt;/dates&gt;&lt;accession-num&gt;39392690&lt;/accession-num&gt;&lt;urls&gt;&lt;related-urls&gt;&lt;url&gt;https://journals.sagepub.com/doi/abs/10.1177/15248399241285060&lt;/url&gt;&lt;/related-urls&gt;&lt;/urls&gt;&lt;electronic-resource-num&gt;10.1177/15248399241285060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42BDFC1" w14:textId="31CE84C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suitability of chatgpt as a source of patient information for screening mammography</w:t>
            </w:r>
          </w:p>
        </w:tc>
        <w:tc>
          <w:tcPr>
            <w:tcW w:w="450" w:type="dxa"/>
            <w:vAlign w:val="bottom"/>
            <w:hideMark/>
          </w:tcPr>
          <w:p w14:paraId="76411AD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3AB086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Australia</w:t>
            </w:r>
          </w:p>
        </w:tc>
        <w:tc>
          <w:tcPr>
            <w:tcW w:w="540" w:type="dxa"/>
            <w:vAlign w:val="bottom"/>
            <w:hideMark/>
          </w:tcPr>
          <w:p w14:paraId="2122AE7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decision support tool</w:t>
            </w:r>
          </w:p>
        </w:tc>
        <w:tc>
          <w:tcPr>
            <w:tcW w:w="990" w:type="dxa"/>
            <w:vAlign w:val="bottom"/>
            <w:hideMark/>
          </w:tcPr>
          <w:p w14:paraId="4A8CBA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13DD24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25D824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6FFD56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w:t>
            </w:r>
          </w:p>
        </w:tc>
        <w:tc>
          <w:tcPr>
            <w:tcW w:w="990" w:type="dxa"/>
            <w:vAlign w:val="bottom"/>
            <w:hideMark/>
          </w:tcPr>
          <w:p w14:paraId="64F162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outputs compared for clarity, accuracy, and adherence to educational standards; provides accessible explanations for lay users.</w:t>
            </w:r>
          </w:p>
        </w:tc>
        <w:tc>
          <w:tcPr>
            <w:tcW w:w="1170" w:type="dxa"/>
            <w:vAlign w:val="bottom"/>
            <w:hideMark/>
          </w:tcPr>
          <w:p w14:paraId="1B62D7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Thirty queries covering screening eligibility, process, risks, and follow-up were asked; compared against BreastScreen NSW patient information sheets.</w:t>
            </w:r>
          </w:p>
        </w:tc>
        <w:tc>
          <w:tcPr>
            <w:tcW w:w="990" w:type="dxa"/>
            <w:vAlign w:val="bottom"/>
            <w:hideMark/>
          </w:tcPr>
          <w:p w14:paraId="39E37F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78DF7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PEMAT, Readability, Comparison to gold-standard materials</w:t>
            </w:r>
          </w:p>
        </w:tc>
        <w:tc>
          <w:tcPr>
            <w:tcW w:w="1080" w:type="dxa"/>
            <w:vAlign w:val="bottom"/>
            <w:hideMark/>
          </w:tcPr>
          <w:p w14:paraId="4C686A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PEMAT (Patient Education Materials Assessment Tool): Understandability and actionability.</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Flesch-Kincaid Grade Level.</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Comparison to gold-standard materials from BreastScreen NSW.</w:t>
            </w:r>
          </w:p>
        </w:tc>
        <w:tc>
          <w:tcPr>
            <w:tcW w:w="1080" w:type="dxa"/>
            <w:vAlign w:val="bottom"/>
            <w:hideMark/>
          </w:tcPr>
          <w:p w14:paraId="5CD474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Both models produced generally understandable content; ChatGPT-4 responses were rated higher in clarity and actionability; readability was acceptable.</w:t>
            </w:r>
          </w:p>
        </w:tc>
        <w:tc>
          <w:tcPr>
            <w:tcW w:w="630" w:type="dxa"/>
            <w:vAlign w:val="bottom"/>
            <w:hideMark/>
          </w:tcPr>
          <w:p w14:paraId="5D95DF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occasionally omitted key details, gave generic advice, and lacked consistency in addressing risks/benefits; references were not reliable.</w:t>
            </w:r>
          </w:p>
        </w:tc>
        <w:tc>
          <w:tcPr>
            <w:tcW w:w="428" w:type="dxa"/>
            <w:gridSpan w:val="2"/>
            <w:vAlign w:val="bottom"/>
            <w:hideMark/>
          </w:tcPr>
          <w:p w14:paraId="59B45D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7813D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(free) and ChatGPT-4 (paid).</w:t>
            </w:r>
          </w:p>
        </w:tc>
        <w:tc>
          <w:tcPr>
            <w:tcW w:w="644" w:type="dxa"/>
            <w:gridSpan w:val="2"/>
            <w:vAlign w:val="bottom"/>
            <w:hideMark/>
          </w:tcPr>
          <w:p w14:paraId="340EFE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6CE2D9D" w14:textId="77777777" w:rsidTr="008215A5">
        <w:trPr>
          <w:trHeight w:val="8192"/>
        </w:trPr>
        <w:tc>
          <w:tcPr>
            <w:tcW w:w="1260" w:type="dxa"/>
          </w:tcPr>
          <w:p w14:paraId="7A2BC02A" w14:textId="5A8D04AB"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&lt;EndNote&gt;&lt;Cite&gt;&lt;Author&gt;Zhu&lt;/Author&gt;&lt;Year&gt;2024&lt;/Year&gt;&lt;RecNum&gt;36&lt;/RecNum&gt;&lt;DisplayText&gt;[98]&lt;/DisplayText&gt;&lt;record&gt;&lt;rec-number&gt;36&lt;/rec-number&gt;&lt;foreign-keys&gt;&lt;key app="EN" db-id="dparzxfwkfe9s8ep9pix5t2nd2ffzstasrss" timestamp="1762306740"&gt;36&lt;/key&gt;&lt;/foreign-keys&gt;&lt;ref-type name="Journal Article"&gt;17&lt;/ref-type&gt;&lt;contributors&gt;&lt;authors&gt;&lt;author&gt;Zhu, Libing&lt;/author&gt;&lt;author&gt;Rong, Yi&lt;/author&gt;&lt;author&gt;McGee, Lisa A.&lt;/author&gt;&lt;author&gt;Rwigema, Jean-Claude M.&lt;/author&gt;&lt;author&gt;Patel, Samir H.&lt;/author&gt;&lt;/authors&gt;&lt;/contributors&gt;&lt;titles&gt;&lt;title&gt;Testing and Validation of a Custom Retrained Large Language Model for the Supportive Care of HN Patients with External Knowledge Base&lt;/title&gt;&lt;secondary-title&gt;Cancers&lt;/secondary-title&gt;&lt;/titles&gt;&lt;periodical&gt;&lt;full-title&gt;Cancers&lt;/full-title&gt;&lt;/periodical&gt;&lt;pages&gt;2311&lt;/pages&gt;&lt;volume&gt;16&lt;/volume&gt;&lt;number&gt;13&lt;/number&gt;&lt;dates&gt;&lt;year&gt;2024&lt;/year&gt;&lt;/dates&gt;&lt;isbn&gt;2072-6694&lt;/isbn&gt;&lt;accession-num&gt;doi:10.3390/cancers16132311&lt;/accession-num&gt;&lt;urls&gt;&lt;related-urls&gt;&lt;url&gt;https://www.mdpi.com/2072-6694/16/13/2311&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16D8B9F" w14:textId="033A99D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testing and validation of a custom retrained large language model for the supportive care of hn patients with external knowledge base</w:t>
            </w:r>
          </w:p>
        </w:tc>
        <w:tc>
          <w:tcPr>
            <w:tcW w:w="450" w:type="dxa"/>
            <w:vAlign w:val="bottom"/>
            <w:hideMark/>
          </w:tcPr>
          <w:p w14:paraId="191CCBC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0C276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F5814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311FB5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287F1E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2FC454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w:t>
            </w:r>
          </w:p>
        </w:tc>
        <w:tc>
          <w:tcPr>
            <w:tcW w:w="540" w:type="dxa"/>
            <w:vAlign w:val="bottom"/>
            <w:hideMark/>
          </w:tcPr>
          <w:p w14:paraId="19EE6D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w:t>
            </w:r>
          </w:p>
        </w:tc>
        <w:tc>
          <w:tcPr>
            <w:tcW w:w="990" w:type="dxa"/>
            <w:vAlign w:val="bottom"/>
            <w:hideMark/>
          </w:tcPr>
          <w:p w14:paraId="6ADAE5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Custom-trained chatbot deployed via Gradio interface, using vector embeddings and retrieval from external curated database with controlled generation settings.</w:t>
            </w:r>
          </w:p>
        </w:tc>
        <w:tc>
          <w:tcPr>
            <w:tcW w:w="1170" w:type="dxa"/>
            <w:vAlign w:val="bottom"/>
            <w:hideMark/>
          </w:tcPr>
          <w:p w14:paraId="6AB039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150 patient inquiries and physician/nurse responses from Epic EMR (90 patients) plus authoritative guidelines (ASCO, ACS, NCCN).</w:t>
            </w:r>
          </w:p>
        </w:tc>
        <w:tc>
          <w:tcPr>
            <w:tcW w:w="990" w:type="dxa"/>
            <w:vAlign w:val="bottom"/>
            <w:hideMark/>
          </w:tcPr>
          <w:p w14:paraId="059DBF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0FD212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w:t>
            </w:r>
            <w:r w:rsidRPr="00C53421">
              <w:rPr>
                <w:rFonts w:ascii="Times New Roman" w:eastAsia="Times New Roman" w:hAnsi="Times New Roman" w:cs="Times New Roman"/>
                <w:color w:val="000000"/>
                <w:kern w:val="0"/>
                <w:sz w:val="16"/>
                <w:szCs w:val="16"/>
                <w14:ligatures w14:val="none"/>
              </w:rPr>
              <w:br/>
              <w:t>- Clarity</w:t>
            </w:r>
            <w:r w:rsidRPr="00C53421">
              <w:rPr>
                <w:rFonts w:ascii="Times New Roman" w:eastAsia="Times New Roman" w:hAnsi="Times New Roman" w:cs="Times New Roman"/>
                <w:color w:val="000000"/>
                <w:kern w:val="0"/>
                <w:sz w:val="16"/>
                <w:szCs w:val="16"/>
                <w14:ligatures w14:val="none"/>
              </w:rPr>
              <w:br/>
              <w:t>- Completeness</w:t>
            </w:r>
            <w:r w:rsidRPr="00C53421">
              <w:rPr>
                <w:rFonts w:ascii="Times New Roman" w:eastAsia="Times New Roman" w:hAnsi="Times New Roman" w:cs="Times New Roman"/>
                <w:color w:val="000000"/>
                <w:kern w:val="0"/>
                <w:sz w:val="16"/>
                <w:szCs w:val="16"/>
                <w14:ligatures w14:val="none"/>
              </w:rPr>
              <w:br/>
              <w:t>- Relevance</w:t>
            </w:r>
          </w:p>
        </w:tc>
        <w:tc>
          <w:tcPr>
            <w:tcW w:w="1080" w:type="dxa"/>
            <w:vAlign w:val="bottom"/>
            <w:hideMark/>
          </w:tcPr>
          <w:p w14:paraId="091E70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Three board-certified radiation oncologists rated 20 queries on accuracy, clarity, completeness, and relevance (5-point Likert).</w:t>
            </w:r>
          </w:p>
        </w:tc>
        <w:tc>
          <w:tcPr>
            <w:tcW w:w="1080" w:type="dxa"/>
            <w:vAlign w:val="bottom"/>
            <w:hideMark/>
          </w:tcPr>
          <w:p w14:paraId="6FE12B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Auto-evaluation using GPT-4 benchmarked against EMR answers. Mean scores: accuracy 4.25, clarity 4.35, completeness 4.22, relevance 4.32.</w:t>
            </w:r>
          </w:p>
        </w:tc>
        <w:tc>
          <w:tcPr>
            <w:tcW w:w="630" w:type="dxa"/>
            <w:vAlign w:val="bottom"/>
            <w:hideMark/>
          </w:tcPr>
          <w:p w14:paraId="2C40FB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Real patient questions were more complex, yielding lower scores than AI-generated ones. Some subjective bias existed between evaluators. Limited scope of knowledge base might not generalize to all patient cases.                                                                                                                                                                                                   </w:t>
            </w:r>
          </w:p>
        </w:tc>
        <w:tc>
          <w:tcPr>
            <w:tcW w:w="428" w:type="dxa"/>
            <w:gridSpan w:val="2"/>
            <w:vAlign w:val="bottom"/>
            <w:hideMark/>
          </w:tcPr>
          <w:p w14:paraId="54065E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369C9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5C6D43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31F1F25" w14:textId="77777777" w:rsidTr="008215A5">
        <w:trPr>
          <w:trHeight w:val="4760"/>
        </w:trPr>
        <w:tc>
          <w:tcPr>
            <w:tcW w:w="1260" w:type="dxa"/>
          </w:tcPr>
          <w:p w14:paraId="43886291" w14:textId="2043DE9F"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&lt;EndNote&gt;&lt;Cite&gt;&lt;Author&gt;Piazza&lt;/Author&gt;&lt;Year&gt;2024&lt;/Year&gt;&lt;RecNum&gt;104&lt;/RecNum&gt;&lt;DisplayText&gt;[99]&lt;/DisplayText&gt;&lt;record&gt;&lt;rec-number&gt;104&lt;/rec-number&gt;&lt;foreign-keys&gt;&lt;key app="EN" db-id="t2esz2awst2x2yepftpp95wltzavzsxaezr2" timestamp="1760387779"&gt;104&lt;/key&gt;&lt;/foreign-keys&gt;&lt;ref-type name="Journal Article"&gt;17&lt;/ref-type&gt;&lt;contributors&gt;&lt;authors&gt;&lt;author&gt;Piazza, Dario&lt;/author&gt;&lt;author&gt;Martorana, Federica&lt;/author&gt;&lt;author&gt;Curaba, Annabella&lt;/author&gt;&lt;author&gt;Sambataro, Daniela&lt;/author&gt;&lt;author&gt;Valerio, Maria Rosaria&lt;/author&gt;&lt;author&gt;Firenze, Alberto&lt;/author&gt;&lt;author&gt;Pecorino, Basilio&lt;/author&gt;&lt;author&gt;Scollo, Paolo&lt;/author&gt;&lt;author&gt;Chiantera, Vito&lt;/author&gt;&lt;author&gt;Scibilia, Giuseppe&lt;/author&gt;&lt;author&gt;Vigneri, Paolo&lt;/author&gt;&lt;author&gt;Gebbia, Vittorio&lt;/author&gt;&lt;author&gt;Scandurra, Giuseppa&lt;/author&gt;&lt;/authors&gt;&lt;/contributors&gt;&lt;titles&gt;&lt;title&gt;The Consistency and Quality of ChatGPT Responses Compared to Clinical Guidelines for Ovarian Cancer: A Delphi Approach&lt;/title&gt;&lt;secondary-title&gt;Current Oncology&lt;/secondary-title&gt;&lt;/titles&gt;&lt;periodical&gt;&lt;full-title&gt;Current Oncology&lt;/full-title&gt;&lt;/periodical&gt;&lt;pages&gt;2796-2804&lt;/pages&gt;&lt;volume&gt;31&lt;/volume&gt;&lt;number&gt;5&lt;/number&gt;&lt;dates&gt;&lt;year&gt;2024&lt;/year&gt;&lt;/dates&gt;&lt;isbn&gt;1718-7729&lt;/isbn&gt;&lt;accession-num&gt;doi:10.3390/curroncol31050212&lt;/accession-num&gt;&lt;urls&gt;&lt;related-urls&gt;&lt;url&gt;https://www.mdpi.com/1718-7729/31/5/212&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[99]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EB8D7B3" w14:textId="7B77F1E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consistency and quality of chatgpt responses compared to clinical guidelines for ovarian cancer: a delphi approach</w:t>
            </w:r>
          </w:p>
        </w:tc>
        <w:tc>
          <w:tcPr>
            <w:tcW w:w="450" w:type="dxa"/>
            <w:vAlign w:val="bottom"/>
            <w:hideMark/>
          </w:tcPr>
          <w:p w14:paraId="45B17E3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5448D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Italy</w:t>
            </w:r>
          </w:p>
        </w:tc>
        <w:tc>
          <w:tcPr>
            <w:tcW w:w="540" w:type="dxa"/>
            <w:vAlign w:val="bottom"/>
            <w:hideMark/>
          </w:tcPr>
          <w:p w14:paraId="71FC03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6C1C8E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 follow-up planning</w:t>
            </w:r>
          </w:p>
        </w:tc>
        <w:tc>
          <w:tcPr>
            <w:tcW w:w="720" w:type="dxa"/>
            <w:vAlign w:val="bottom"/>
            <w:hideMark/>
          </w:tcPr>
          <w:p w14:paraId="1E85EC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gynecologists, and multidisciplinary tumor boards.</w:t>
            </w:r>
          </w:p>
        </w:tc>
        <w:tc>
          <w:tcPr>
            <w:tcW w:w="540" w:type="dxa"/>
            <w:vAlign w:val="bottom"/>
            <w:hideMark/>
          </w:tcPr>
          <w:p w14:paraId="12D264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Ovarian Cancer</w:t>
            </w:r>
          </w:p>
        </w:tc>
        <w:tc>
          <w:tcPr>
            <w:tcW w:w="540" w:type="dxa"/>
            <w:vAlign w:val="bottom"/>
            <w:hideMark/>
          </w:tcPr>
          <w:p w14:paraId="2C5CCD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w:t>
            </w:r>
          </w:p>
        </w:tc>
        <w:tc>
          <w:tcPr>
            <w:tcW w:w="990" w:type="dxa"/>
            <w:vAlign w:val="bottom"/>
            <w:hideMark/>
          </w:tcPr>
          <w:p w14:paraId="7F4C66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AI responses evaluated for clinical relevance; comparison benchmark was expert-developed AIOM guidelines.</w:t>
            </w:r>
          </w:p>
        </w:tc>
        <w:tc>
          <w:tcPr>
            <w:tcW w:w="1170" w:type="dxa"/>
            <w:vAlign w:val="bottom"/>
            <w:hideMark/>
          </w:tcPr>
          <w:p w14:paraId="30F7D8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Eight standardized ovarian cancer clinical questions drawn from AIOM guidelines.</w:t>
            </w:r>
          </w:p>
        </w:tc>
        <w:tc>
          <w:tcPr>
            <w:tcW w:w="990" w:type="dxa"/>
            <w:vAlign w:val="bottom"/>
            <w:hideMark/>
          </w:tcPr>
          <w:p w14:paraId="2F3414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w:t>
            </w:r>
          </w:p>
        </w:tc>
        <w:tc>
          <w:tcPr>
            <w:tcW w:w="900" w:type="dxa"/>
            <w:vAlign w:val="bottom"/>
            <w:hideMark/>
          </w:tcPr>
          <w:p w14:paraId="7BFE36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Clarity of recommendations</w:t>
            </w:r>
            <w:r w:rsidRPr="00C53421">
              <w:rPr>
                <w:rFonts w:ascii="Times New Roman" w:eastAsia="Times New Roman" w:hAnsi="Times New Roman" w:cs="Times New Roman"/>
                <w:color w:val="000000"/>
                <w:kern w:val="0"/>
                <w:sz w:val="16"/>
                <w:szCs w:val="16"/>
                <w14:ligatures w14:val="none"/>
              </w:rPr>
              <w:br/>
              <w:t>- Relevance of the evidence presented</w:t>
            </w:r>
            <w:r w:rsidRPr="00C53421">
              <w:rPr>
                <w:rFonts w:ascii="Times New Roman" w:eastAsia="Times New Roman" w:hAnsi="Times New Roman" w:cs="Times New Roman"/>
                <w:color w:val="000000"/>
                <w:kern w:val="0"/>
                <w:sz w:val="16"/>
                <w:szCs w:val="16"/>
                <w14:ligatures w14:val="none"/>
              </w:rPr>
              <w:br/>
              <w:t>- Comprehensiveness of the information</w:t>
            </w:r>
            <w:r w:rsidRPr="00C53421">
              <w:rPr>
                <w:rFonts w:ascii="Times New Roman" w:eastAsia="Times New Roman" w:hAnsi="Times New Roman" w:cs="Times New Roman"/>
                <w:color w:val="000000"/>
                <w:kern w:val="0"/>
                <w:sz w:val="16"/>
                <w:szCs w:val="16"/>
                <w14:ligatures w14:val="none"/>
              </w:rPr>
              <w:br/>
              <w:t>- Applicability in clinical practice</w:t>
            </w:r>
            <w:r w:rsidRPr="00C53421">
              <w:rPr>
                <w:rFonts w:ascii="Times New Roman" w:eastAsia="Times New Roman" w:hAnsi="Times New Roman" w:cs="Times New Roman"/>
                <w:color w:val="000000"/>
                <w:kern w:val="0"/>
                <w:sz w:val="16"/>
                <w:szCs w:val="16"/>
                <w14:ligatures w14:val="none"/>
              </w:rPr>
              <w:br/>
              <w:t>- Quality of the recommendations</w:t>
            </w:r>
          </w:p>
        </w:tc>
        <w:tc>
          <w:tcPr>
            <w:tcW w:w="1080" w:type="dxa"/>
            <w:vAlign w:val="bottom"/>
            <w:hideMark/>
          </w:tcPr>
          <w:p w14:paraId="628D5D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Fourteen physicians (7 oncologists, 7 gynecologists) evaluated responses via Delphi method. Criteria: clarity, consistency, comprehensiveness, usability, and quality. Metrics: 5-point Likert scale + GRADE methodology.</w:t>
            </w:r>
          </w:p>
        </w:tc>
        <w:tc>
          <w:tcPr>
            <w:tcW w:w="1080" w:type="dxa"/>
            <w:vAlign w:val="bottom"/>
            <w:hideMark/>
          </w:tcPr>
          <w:p w14:paraId="644A49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Statistical tests: one-way ANOVA (F = 21.66, p &lt; 0.00001), Tukey post hoc analysis. Results: AIOM guidelines significantly outperformed ChatGPT models; ChatGPT-3.5 mean clarity 1.23 vs guidelines 4.28; prompted ChatGPT-4 improved (3.31) but still lower. No significant difference between ChatGPT-3.5 and ChatGPT-4.</w:t>
            </w:r>
          </w:p>
        </w:tc>
        <w:tc>
          <w:tcPr>
            <w:tcW w:w="630" w:type="dxa"/>
            <w:vAlign w:val="bottom"/>
            <w:hideMark/>
          </w:tcPr>
          <w:p w14:paraId="10EBFF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responses lacked depth, completeness, and alignment with guidelines. Even structured prompts did not eliminate inconsistency. AI models failed to reliably integrate evidence quality or nuanced recommendations.</w:t>
            </w:r>
          </w:p>
        </w:tc>
        <w:tc>
          <w:tcPr>
            <w:tcW w:w="428" w:type="dxa"/>
            <w:gridSpan w:val="2"/>
            <w:vAlign w:val="bottom"/>
            <w:hideMark/>
          </w:tcPr>
          <w:p w14:paraId="48AEC4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73B663C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(free) and ChatGPT-4 (paid) both tested.</w:t>
            </w:r>
          </w:p>
        </w:tc>
        <w:tc>
          <w:tcPr>
            <w:tcW w:w="644" w:type="dxa"/>
            <w:gridSpan w:val="2"/>
            <w:vAlign w:val="bottom"/>
            <w:hideMark/>
          </w:tcPr>
          <w:p w14:paraId="371EC9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9BBE3B5" w14:textId="77777777" w:rsidTr="008215A5">
        <w:trPr>
          <w:trHeight w:val="8192"/>
        </w:trPr>
        <w:tc>
          <w:tcPr>
            <w:tcW w:w="1260" w:type="dxa"/>
          </w:tcPr>
          <w:p w14:paraId="6E42422C" w14:textId="361DF0DC"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&lt;EndNote&gt;&lt;Cite&gt;&lt;Author&gt;Liu&lt;/Author&gt;&lt;Year&gt;2024&lt;/Year&gt;&lt;RecNum&gt;105&lt;/RecNum&gt;&lt;DisplayText&gt;[100]&lt;/DisplayText&gt;&lt;record&gt;&lt;rec-number&gt;105&lt;/rec-number&gt;&lt;foreign-keys&gt;&lt;key app="EN" db-id="t2esz2awst2x2yepftpp95wltzavzsxaezr2" timestamp="1760387844"&gt;105&lt;/key&gt;&lt;/foreign-keys&gt;&lt;ref-type name="Journal Article"&gt;17&lt;/ref-type&gt;&lt;contributors&gt;&lt;authors&gt;&lt;author&gt;Liu,Jiayu&lt;/author&gt;&lt;author&gt;Liang,Xiuting&lt;/author&gt;&lt;author&gt;Fang,Dandong&lt;/author&gt;&lt;author&gt;Zheng,Jiqi&lt;/author&gt;&lt;author&gt;Yin,Chengliang&lt;/author&gt;&lt;author&gt;Xie,Hui&lt;/author&gt;&lt;author&gt;Li,Yanteng&lt;/author&gt;&lt;author&gt;Sun,Xiaochun&lt;/author&gt;&lt;author&gt;Tong,Yue&lt;/author&gt;&lt;author&gt;Che,Hebin&lt;/author&gt;&lt;author&gt;Hu,Ping&lt;/author&gt;&lt;author&gt;Yang,Fan&lt;/author&gt;&lt;author&gt;Wang,Bingxian&lt;/author&gt;&lt;author&gt;Chen,Yuanyuan&lt;/author&gt;&lt;author&gt;Cheng,Gang&lt;/author&gt;&lt;author&gt;Zhang,Jianning&lt;/author&gt;&lt;/authors&gt;&lt;/contributors&gt;&lt;auth-address&gt;Department of Neurosurgery, The First Medical Centre, Chinese PLA General Hospital, No. 28 Fuxing Road, Haidian District, Beijing, 100853, China, 86 01066938439, jnzhang2018@163.com&lt;/auth-address&gt;&lt;titles&gt;&lt;title&gt;The Diagnostic Ability of GPT-3.5 and GPT-4.0 in Surgery: Comparative Analysis&lt;/title&gt;&lt;secondary-title&gt;J Med Internet Res&lt;/secondary-title&gt;&lt;/titles&gt;&lt;periodical&gt;&lt;full-title&gt;J Med Internet Res&lt;/full-title&gt;&lt;/periodical&gt;&lt;pages&gt;e54985&lt;/pages&gt;&lt;volume&gt;26&lt;/volume&gt;&lt;edition&gt;10.9.2024&lt;/edition&gt;&lt;keywords&gt;&lt;keyword&gt;ChatGPT&lt;/keyword&gt;&lt;keyword&gt;accuracy rates&lt;/keyword&gt;&lt;keyword&gt;artificial intelligence&lt;/keyword&gt;&lt;keyword&gt;diagnosis&lt;/keyword&gt;&lt;keyword&gt;surgeon&lt;/keyword&gt;&lt;/keywords&gt;&lt;dates&gt;&lt;year&gt;2024&lt;/year&gt;&lt;/dates&gt;&lt;isbn&gt;1438-8871&lt;/isbn&gt;&lt;accession-num&gt;39255016&lt;/accession-num&gt;&lt;work-type&gt;Original Paper&lt;/work-type&gt;&lt;urls&gt;&lt;related-urls&gt;&lt;url&gt;https://www.jmir.org/2024/1/e54985&lt;/url&gt;&lt;url&gt;https://doi.org/10.2196/54985&lt;/url&gt;&lt;url&gt;http://www.ncbi.nlm.nih.gov/pubmed/39255016&lt;/url&gt;&lt;/related-urls&gt;&lt;/urls&gt;&lt;electronic-resource-num&gt;10.2196/54985&lt;/electronic-resource-num&gt;&lt;language&gt;English&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BFA90AD" w14:textId="623A364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diagnostic ability of gpt-3.5 and gpt-4.0 in surgery: comparative analysis</w:t>
            </w:r>
          </w:p>
        </w:tc>
        <w:tc>
          <w:tcPr>
            <w:tcW w:w="450" w:type="dxa"/>
            <w:vAlign w:val="bottom"/>
            <w:hideMark/>
          </w:tcPr>
          <w:p w14:paraId="50F389D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9FC15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46C3A83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5B1A4C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1AE786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surgeons</w:t>
            </w:r>
          </w:p>
        </w:tc>
        <w:tc>
          <w:tcPr>
            <w:tcW w:w="540" w:type="dxa"/>
            <w:vAlign w:val="bottom"/>
            <w:hideMark/>
          </w:tcPr>
          <w:p w14:paraId="3F246C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colon cancer</w:t>
            </w:r>
          </w:p>
        </w:tc>
        <w:tc>
          <w:tcPr>
            <w:tcW w:w="540" w:type="dxa"/>
            <w:vAlign w:val="bottom"/>
            <w:hideMark/>
          </w:tcPr>
          <w:p w14:paraId="736497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w:t>
            </w:r>
          </w:p>
        </w:tc>
        <w:tc>
          <w:tcPr>
            <w:tcW w:w="990" w:type="dxa"/>
            <w:vAlign w:val="bottom"/>
            <w:hideMark/>
          </w:tcPr>
          <w:p w14:paraId="7510A6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outputs; non-explainable reasoning; no interface beyond text entry; no multilingual support beyond manual translation.</w:t>
            </w:r>
          </w:p>
        </w:tc>
        <w:tc>
          <w:tcPr>
            <w:tcW w:w="1170" w:type="dxa"/>
            <w:vAlign w:val="bottom"/>
            <w:hideMark/>
          </w:tcPr>
          <w:p w14:paraId="1AC023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316 case reports for intestinal cancer</w:t>
            </w:r>
          </w:p>
        </w:tc>
        <w:tc>
          <w:tcPr>
            <w:tcW w:w="990" w:type="dxa"/>
            <w:vAlign w:val="bottom"/>
            <w:hideMark/>
          </w:tcPr>
          <w:p w14:paraId="581F0E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3A8635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primary diagnoses</w:t>
            </w:r>
            <w:r w:rsidRPr="00C53421">
              <w:rPr>
                <w:rFonts w:ascii="Times New Roman" w:eastAsia="Times New Roman" w:hAnsi="Times New Roman" w:cs="Times New Roman"/>
                <w:color w:val="000000"/>
                <w:kern w:val="0"/>
                <w:sz w:val="16"/>
                <w:szCs w:val="16"/>
                <w14:ligatures w14:val="none"/>
              </w:rPr>
              <w:br/>
              <w:t>- Accuracy of secondary diagnoses</w:t>
            </w:r>
          </w:p>
        </w:tc>
        <w:tc>
          <w:tcPr>
            <w:tcW w:w="1080" w:type="dxa"/>
            <w:vAlign w:val="bottom"/>
            <w:hideMark/>
          </w:tcPr>
          <w:p w14:paraId="49B377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Primary diagnostic accuracy = proportion of correct first diagnosis; Secondary diagnostic accuracy = proportion of correct diagnoses appearing in any model output.</w:t>
            </w:r>
          </w:p>
        </w:tc>
        <w:tc>
          <w:tcPr>
            <w:tcW w:w="1080" w:type="dxa"/>
            <w:vAlign w:val="bottom"/>
            <w:hideMark/>
          </w:tcPr>
          <w:p w14:paraId="04F407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GPT-4.0 achieved higher accuracy (primary 61.5%, secondary 82.2%) than GPT-3.5 (primary 56.3%, secondary 77.6%). GPT-4.0 showed fewer gross errors and better consistency across domains.</w:t>
            </w:r>
          </w:p>
        </w:tc>
        <w:tc>
          <w:tcPr>
            <w:tcW w:w="630" w:type="dxa"/>
            <w:vAlign w:val="bottom"/>
            <w:hideMark/>
          </w:tcPr>
          <w:p w14:paraId="20C648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Translation from Mandarin to English risked information loss; models showed errors in rare conditions and complex multi-factorial cases; lack of reasoning transparency.</w:t>
            </w:r>
          </w:p>
        </w:tc>
        <w:tc>
          <w:tcPr>
            <w:tcW w:w="428" w:type="dxa"/>
            <w:gridSpan w:val="2"/>
            <w:vAlign w:val="bottom"/>
            <w:hideMark/>
          </w:tcPr>
          <w:p w14:paraId="71E605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20690B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 free; GPT-4.0 paid subscription at time of study.</w:t>
            </w:r>
          </w:p>
        </w:tc>
        <w:tc>
          <w:tcPr>
            <w:tcW w:w="644" w:type="dxa"/>
            <w:gridSpan w:val="2"/>
            <w:vAlign w:val="bottom"/>
            <w:hideMark/>
          </w:tcPr>
          <w:p w14:paraId="78E9BB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170810ED" w14:textId="77777777" w:rsidTr="008215A5">
        <w:trPr>
          <w:trHeight w:val="4080"/>
        </w:trPr>
        <w:tc>
          <w:tcPr>
            <w:tcW w:w="1260" w:type="dxa"/>
          </w:tcPr>
          <w:p w14:paraId="1373D958" w14:textId="75EDF7ED"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&lt;EndNote&gt;&lt;Cite&gt;&lt;Author&gt;Anastasio&lt;/Author&gt;&lt;Year&gt;2024&lt;/Year&gt;&lt;RecNum&gt;106&lt;/RecNum&gt;&lt;DisplayText&gt;[101]&lt;/DisplayText&gt;&lt;record&gt;&lt;rec-number&gt;106&lt;/rec-number&gt;&lt;foreign-keys&gt;&lt;key app="EN" db-id="t2esz2awst2x2yepftpp95wltzavzsxaezr2" timestamp="1760387883"&gt;106&lt;/key&gt;&lt;/foreign-keys&gt;&lt;ref-type name="Journal Article"&gt;17&lt;/ref-type&gt;&lt;contributors&gt;&lt;authors&gt;&lt;author&gt;Anastasio, Mary Katherine&lt;/author&gt;&lt;author&gt;Peters, Pamela&lt;/author&gt;&lt;author&gt;Foote, Jonathan&lt;/author&gt;&lt;author&gt;Melamed, Alexander&lt;/author&gt;&lt;author&gt;Modesitt, Susan C.&lt;/author&gt;&lt;author&gt;Musa, Fernanda&lt;/author&gt;&lt;author&gt;Rossi, Emma&lt;/author&gt;&lt;author&gt;Albright, Benjamin B.&lt;/author&gt;&lt;author&gt;Havrilesky, Laura J.&lt;/author&gt;&lt;author&gt;Moss, Haley A.&lt;/author&gt;&lt;/authors&gt;&lt;/contributors&gt;&lt;titles&gt;&lt;title&gt;The doc versus the bot: A pilot study to assess the quality and accuracy of physician and chatbot responses to clinical questions in gynecologic oncology&lt;/title&gt;&lt;secondary-title&gt;Gynecologic Oncology Reports&lt;/secondary-title&gt;&lt;/titles&gt;&lt;periodical&gt;&lt;full-title&gt;Gynecologic Oncology Reports&lt;/full-title&gt;&lt;/periodical&gt;&lt;pages&gt;101477&lt;/pages&gt;&lt;volume&gt;55&lt;/volume&gt;&lt;keywords&gt;&lt;keyword&gt;Artificial intelligence&lt;/keyword&gt;&lt;keyword&gt;Gynecologic oncology&lt;/keyword&gt;&lt;keyword&gt;Patient education&lt;/keyword&gt;&lt;/keywords&gt;&lt;dates&gt;&lt;year&gt;2024&lt;/year&gt;&lt;pub-dates&gt;&lt;date&gt;2024/10/01/&lt;/date&gt;&lt;/pub-dates&gt;&lt;/dates&gt;&lt;isbn&gt;2352-5789&lt;/isbn&gt;&lt;urls&gt;&lt;related-urls&gt;&lt;url&gt;https://www.sciencedirect.com/science/article/pii/S2352578924001565&lt;/url&gt;&lt;/related-urls&gt;&lt;/urls&gt;&lt;electronic-resource-num&gt;https://doi.org/10.1016/j.gore.2024.101477&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81B7BFB" w14:textId="7EF18B2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doc versus the bot: a pilot study to assess the quality and accuracy of physician and chatbot responses to clinical questions in gynecologic oncology</w:t>
            </w:r>
          </w:p>
        </w:tc>
        <w:tc>
          <w:tcPr>
            <w:tcW w:w="450" w:type="dxa"/>
            <w:vAlign w:val="bottom"/>
            <w:hideMark/>
          </w:tcPr>
          <w:p w14:paraId="58B70B9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144CD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478842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w:t>
            </w:r>
          </w:p>
        </w:tc>
        <w:tc>
          <w:tcPr>
            <w:tcW w:w="990" w:type="dxa"/>
            <w:vAlign w:val="bottom"/>
            <w:hideMark/>
          </w:tcPr>
          <w:p w14:paraId="517A8B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6546AA0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healthcare providers</w:t>
            </w:r>
          </w:p>
        </w:tc>
        <w:tc>
          <w:tcPr>
            <w:tcW w:w="540" w:type="dxa"/>
            <w:vAlign w:val="bottom"/>
            <w:hideMark/>
          </w:tcPr>
          <w:p w14:paraId="62F5CA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gynecologic oncology</w:t>
            </w:r>
          </w:p>
        </w:tc>
        <w:tc>
          <w:tcPr>
            <w:tcW w:w="540" w:type="dxa"/>
            <w:vAlign w:val="bottom"/>
            <w:hideMark/>
          </w:tcPr>
          <w:p w14:paraId="0A628E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Bard</w:t>
            </w:r>
          </w:p>
        </w:tc>
        <w:tc>
          <w:tcPr>
            <w:tcW w:w="990" w:type="dxa"/>
            <w:vAlign w:val="bottom"/>
            <w:hideMark/>
          </w:tcPr>
          <w:p w14:paraId="0203E6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outputs, chatbot-generated medical answers, compared against physician responses; no explainability or references included.</w:t>
            </w:r>
          </w:p>
        </w:tc>
        <w:tc>
          <w:tcPr>
            <w:tcW w:w="1170" w:type="dxa"/>
            <w:vAlign w:val="bottom"/>
            <w:hideMark/>
          </w:tcPr>
          <w:p w14:paraId="6AA251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ten clinical questions about the knowledge and management of gynecologic cancers</w:t>
            </w:r>
          </w:p>
        </w:tc>
        <w:tc>
          <w:tcPr>
            <w:tcW w:w="990" w:type="dxa"/>
            <w:vAlign w:val="bottom"/>
            <w:hideMark/>
          </w:tcPr>
          <w:p w14:paraId="702026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1C678E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Quality of responses (measured using a 5-point Likert scale)</w:t>
            </w:r>
            <w:r w:rsidRPr="00C53421">
              <w:rPr>
                <w:rFonts w:ascii="Times New Roman" w:eastAsia="Times New Roman" w:hAnsi="Times New Roman" w:cs="Times New Roman"/>
                <w:color w:val="000000"/>
                <w:kern w:val="0"/>
                <w:sz w:val="16"/>
                <w:szCs w:val="16"/>
                <w14:ligatures w14:val="none"/>
              </w:rPr>
              <w:br/>
              <w:t>- Accuracy of responses</w:t>
            </w:r>
          </w:p>
        </w:tc>
        <w:tc>
          <w:tcPr>
            <w:tcW w:w="1080" w:type="dxa"/>
            <w:vAlign w:val="bottom"/>
            <w:hideMark/>
          </w:tcPr>
          <w:p w14:paraId="4BC958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Three blinded gynecologic oncology experts rated responses on a 5-point Likert scale for quality and assessed accuracy.</w:t>
            </w:r>
          </w:p>
        </w:tc>
        <w:tc>
          <w:tcPr>
            <w:tcW w:w="1080" w:type="dxa"/>
            <w:vAlign w:val="bottom"/>
            <w:hideMark/>
          </w:tcPr>
          <w:p w14:paraId="064DC2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Physicians scored highest (mean 4.2/5.0) compared to ChatGPT (3.0/5.0) and Bard (2.8/5.0). Accuracy rates: physicians 86.7%, ChatGPT 60%, Bard 43%. Physicians judged “best” in 76.7% of evaluations, ChatGPT in 10%, Bard in 13.3%.</w:t>
            </w:r>
          </w:p>
        </w:tc>
        <w:tc>
          <w:tcPr>
            <w:tcW w:w="630" w:type="dxa"/>
            <w:vAlign w:val="bottom"/>
            <w:hideMark/>
          </w:tcPr>
          <w:p w14:paraId="70387A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Chatbots frequently produced inaccurate or misleading information (e.g., inappropriate use of PET-CT, surgical guidance errors). Lack of citations and up-to-date clinical references.</w:t>
            </w:r>
          </w:p>
        </w:tc>
        <w:tc>
          <w:tcPr>
            <w:tcW w:w="428" w:type="dxa"/>
            <w:gridSpan w:val="2"/>
            <w:vAlign w:val="bottom"/>
            <w:hideMark/>
          </w:tcPr>
          <w:p w14:paraId="41BCF2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08BD4D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151B7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49AC1FC7" w14:textId="77777777" w:rsidTr="008215A5">
        <w:trPr>
          <w:trHeight w:val="6460"/>
        </w:trPr>
        <w:tc>
          <w:tcPr>
            <w:tcW w:w="1260" w:type="dxa"/>
          </w:tcPr>
          <w:p w14:paraId="00EE6D3E" w14:textId="31643257" w:rsidR="00C53421" w:rsidRPr="00C53421" w:rsidRDefault="005C153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&lt;EndNote&gt;&lt;Cite&gt;&lt;Author&gt;Geantă&lt;/Author&gt;&lt;Year&gt;2024&lt;/Year&gt;&lt;RecNum&gt;107&lt;/RecNum&gt;&lt;DisplayText&gt;[102]&lt;/DisplayText&gt;&lt;record&gt;&lt;rec-number&gt;107&lt;/rec-number&gt;&lt;foreign-keys&gt;&lt;key app="EN" db-id="t2esz2awst2x2yepftpp95wltzavzsxaezr2" timestamp="1760387913"&gt;107&lt;/key&gt;&lt;/foreign-keys&gt;&lt;ref-type name="Journal Article"&gt;17&lt;/ref-type&gt;&lt;contributors&gt;&lt;authors&gt;&lt;author&gt;Geantă, Marius&lt;/author&gt;&lt;author&gt;Bădescu, Daniel&lt;/author&gt;&lt;author&gt;Chirca, Narcis&lt;/author&gt;&lt;author&gt;Nechita, Ovidiu Cătălin&lt;/author&gt;&lt;author&gt;Radu, Cosmin George&lt;/author&gt;&lt;author&gt;Rascu, Ștefan&lt;/author&gt;&lt;author&gt;Rădăvoi, Daniel&lt;/author&gt;&lt;author&gt;Sima, Cristian&lt;/author&gt;&lt;author&gt;Toma, Cristian&lt;/author&gt;&lt;author&gt;Jinga, Viorel&lt;/author&gt;&lt;/authors&gt;&lt;/contributors&gt;&lt;titles&gt;&lt;title&gt;The Emerging Role of Large Language Models in Improving Prostate Cancer Literacy&lt;/title&gt;&lt;secondary-title&gt;Bioengineering&lt;/secondary-title&gt;&lt;/titles&gt;&lt;periodical&gt;&lt;full-title&gt;Bioengineering&lt;/full-title&gt;&lt;/periodical&gt;&lt;pages&gt;654&lt;/pages&gt;&lt;volume&gt;11&lt;/volume&gt;&lt;number&gt;7&lt;/number&gt;&lt;dates&gt;&lt;year&gt;2024&lt;/year&gt;&lt;/dates&gt;&lt;isbn&gt;2306-5354&lt;/isbn&gt;&lt;accession-num&gt;doi:10.3390/bioengineering11070654&lt;/accession-num&gt;&lt;urls&gt;&lt;related-urls&gt;&lt;url&gt;https://www.mdpi.com/2306-5354/11/7/654&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B7E13F0" w14:textId="5E65C2C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emerging role of large language models in improving prostate cancer literacy</w:t>
            </w:r>
          </w:p>
        </w:tc>
        <w:tc>
          <w:tcPr>
            <w:tcW w:w="450" w:type="dxa"/>
            <w:vAlign w:val="bottom"/>
            <w:hideMark/>
          </w:tcPr>
          <w:p w14:paraId="206F464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7E6EA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Romania</w:t>
            </w:r>
          </w:p>
        </w:tc>
        <w:tc>
          <w:tcPr>
            <w:tcW w:w="540" w:type="dxa"/>
            <w:vAlign w:val="bottom"/>
            <w:hideMark/>
          </w:tcPr>
          <w:p w14:paraId="20CF72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516C0B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39080F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5379D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41ACAC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CoPilot, Gemini</w:t>
            </w:r>
          </w:p>
        </w:tc>
        <w:tc>
          <w:tcPr>
            <w:tcW w:w="990" w:type="dxa"/>
            <w:vAlign w:val="bottom"/>
            <w:hideMark/>
          </w:tcPr>
          <w:p w14:paraId="186319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Chatbot-based, text-only interfaces producing narrative responses without structured references or explainability layers.</w:t>
            </w:r>
          </w:p>
        </w:tc>
        <w:tc>
          <w:tcPr>
            <w:tcW w:w="1170" w:type="dxa"/>
            <w:vAlign w:val="bottom"/>
            <w:hideMark/>
          </w:tcPr>
          <w:p w14:paraId="2CE54D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25 questions about prostate cancer validated by clinical experts</w:t>
            </w:r>
          </w:p>
        </w:tc>
        <w:tc>
          <w:tcPr>
            <w:tcW w:w="990" w:type="dxa"/>
            <w:vAlign w:val="bottom"/>
            <w:hideMark/>
          </w:tcPr>
          <w:p w14:paraId="73CD4D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26341E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w:t>
            </w:r>
            <w:r w:rsidRPr="00C53421">
              <w:rPr>
                <w:rFonts w:ascii="Times New Roman" w:eastAsia="Times New Roman" w:hAnsi="Times New Roman" w:cs="Times New Roman"/>
                <w:color w:val="000000"/>
                <w:kern w:val="0"/>
                <w:sz w:val="16"/>
                <w:szCs w:val="16"/>
                <w14:ligatures w14:val="none"/>
              </w:rPr>
              <w:br/>
              <w:t>- Timeliness</w:t>
            </w:r>
            <w:r w:rsidRPr="00C53421">
              <w:rPr>
                <w:rFonts w:ascii="Times New Roman" w:eastAsia="Times New Roman" w:hAnsi="Times New Roman" w:cs="Times New Roman"/>
                <w:color w:val="000000"/>
                <w:kern w:val="0"/>
                <w:sz w:val="16"/>
                <w:szCs w:val="16"/>
                <w14:ligatures w14:val="none"/>
              </w:rPr>
              <w:br/>
              <w:t>- Comprehensiveness</w:t>
            </w:r>
            <w:r w:rsidRPr="00C53421">
              <w:rPr>
                <w:rFonts w:ascii="Times New Roman" w:eastAsia="Times New Roman" w:hAnsi="Times New Roman" w:cs="Times New Roman"/>
                <w:color w:val="000000"/>
                <w:kern w:val="0"/>
                <w:sz w:val="16"/>
                <w:szCs w:val="16"/>
                <w14:ligatures w14:val="none"/>
              </w:rPr>
              <w:br/>
              <w:t>- Ease of use</w:t>
            </w:r>
          </w:p>
        </w:tc>
        <w:tc>
          <w:tcPr>
            <w:tcW w:w="1080" w:type="dxa"/>
            <w:vAlign w:val="bottom"/>
            <w:hideMark/>
          </w:tcPr>
          <w:p w14:paraId="38708F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correctness of medical facts.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Comprehensiveness: completeness of coverage.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Timeliness: up-to-date information.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Ease of understanding: readability for patients.</w:t>
            </w:r>
          </w:p>
        </w:tc>
        <w:tc>
          <w:tcPr>
            <w:tcW w:w="1080" w:type="dxa"/>
            <w:vAlign w:val="bottom"/>
            <w:hideMark/>
          </w:tcPr>
          <w:p w14:paraId="513406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Statistical analysis used linear mixed-effects models. ChatGPT scored highest in accuracy and comprehensiveness; CoPilot highest in timeliness; Gemini highest in ease of use.</w:t>
            </w:r>
          </w:p>
        </w:tc>
        <w:tc>
          <w:tcPr>
            <w:tcW w:w="630" w:type="dxa"/>
            <w:vAlign w:val="bottom"/>
            <w:hideMark/>
          </w:tcPr>
          <w:p w14:paraId="53F5D9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Subjectivity of expert scoring, limited evaluator diversity, and evolving nature of LLM updates.</w:t>
            </w:r>
          </w:p>
        </w:tc>
        <w:tc>
          <w:tcPr>
            <w:tcW w:w="428" w:type="dxa"/>
            <w:gridSpan w:val="2"/>
            <w:vAlign w:val="bottom"/>
            <w:hideMark/>
          </w:tcPr>
          <w:p w14:paraId="199424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3381B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free version; CoPilot and Gemini available in proprietary forms (no subscription details provided).</w:t>
            </w:r>
          </w:p>
        </w:tc>
        <w:tc>
          <w:tcPr>
            <w:tcW w:w="644" w:type="dxa"/>
            <w:gridSpan w:val="2"/>
            <w:vAlign w:val="bottom"/>
            <w:hideMark/>
          </w:tcPr>
          <w:p w14:paraId="7A87E0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A5FBAF4" w14:textId="77777777" w:rsidTr="008215A5">
        <w:trPr>
          <w:trHeight w:val="8192"/>
        </w:trPr>
        <w:tc>
          <w:tcPr>
            <w:tcW w:w="1260" w:type="dxa"/>
          </w:tcPr>
          <w:p w14:paraId="4B5C21CF" w14:textId="2B8743E3"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&lt;EndNote&gt;&lt;Cite&gt;&lt;Author&gt;Leung&lt;/Author&gt;&lt;Year&gt;2025&lt;/Year&gt;&lt;RecNum&gt;108&lt;/RecNum&gt;&lt;DisplayText&gt;[103]&lt;/DisplayText&gt;&lt;record&gt;&lt;rec-number&gt;108&lt;/rec-number&gt;&lt;foreign-keys&gt;&lt;key app="EN" db-id="t2esz2awst2x2yepftpp95wltzavzsxaezr2" timestamp="1760387960"&gt;108&lt;/key&gt;&lt;/foreign-keys&gt;&lt;ref-type name="Journal Article"&gt;17&lt;/ref-type&gt;&lt;contributors&gt;&lt;authors&gt;&lt;author&gt;Leung, Yvonne W.&lt;/author&gt;&lt;author&gt;So, Jeremiah&lt;/author&gt;&lt;author&gt;Sidhu, Avneet&lt;/author&gt;&lt;author&gt;Asokan, Veenaajaa&lt;/author&gt;&lt;author&gt;Gancarz, Mathew&lt;/author&gt;&lt;author&gt;Gajjar, Vishrut Bharatkumar&lt;/author&gt;&lt;author&gt;Patel, Ankita&lt;/author&gt;&lt;author&gt;Li, Janice M.&lt;/author&gt;&lt;author&gt;Kwok, Denis&lt;/author&gt;&lt;author&gt;Nadler, Michelle B.&lt;/author&gt;&lt;author&gt;Cuthbert, Danielle&lt;/author&gt;&lt;author&gt;Benard, Philippe L.&lt;/author&gt;&lt;author&gt;Kumar, Vikaash&lt;/author&gt;&lt;author&gt;Cheng, Terry&lt;/author&gt;&lt;author&gt;Papadakos, Janet&lt;/author&gt;&lt;author&gt;Papadakos, Tina&lt;/author&gt;&lt;author&gt;Truong, Tran&lt;/author&gt;&lt;author&gt;Lovas, Mike&lt;/author&gt;&lt;author&gt;Wong, Jiahui&lt;/author&gt;&lt;/authors&gt;&lt;/contributors&gt;&lt;titles&gt;&lt;title&gt;The Extent to Which Artificial Intelligence Can Help Fulfill Metastatic Breast Cancer Patient Healthcare Needs: A Mixed-Methods Study&lt;/title&gt;&lt;secondary-title&gt;Current Oncology&lt;/secondary-title&gt;&lt;/titles&gt;&lt;periodical&gt;&lt;full-title&gt;Current Oncology&lt;/full-title&gt;&lt;/periodical&gt;&lt;pages&gt;145&lt;/pages&gt;&lt;volume&gt;32&lt;/volume&gt;&lt;number&gt;3&lt;/number&gt;&lt;dates&gt;&lt;year&gt;2025&lt;/year&gt;&lt;/dates&gt;&lt;isbn&gt;1718-7729&lt;/isbn&gt;&lt;accession-num&gt;doi:10.3390/curroncol32030145&lt;/accession-num&gt;&lt;urls&gt;&lt;related-urls&gt;&lt;url&gt;https://www.mdpi.com/1718-7729/32/3/145&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B4BFE44" w14:textId="55E19D4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extent to which artificial intelligence can help fulfill metastatic breast cancer patient healthcare needs: a mixed-methods study</w:t>
            </w:r>
          </w:p>
        </w:tc>
        <w:tc>
          <w:tcPr>
            <w:tcW w:w="450" w:type="dxa"/>
            <w:vAlign w:val="bottom"/>
            <w:hideMark/>
          </w:tcPr>
          <w:p w14:paraId="3BECF67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CB8C0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Canada</w:t>
            </w:r>
          </w:p>
        </w:tc>
        <w:tc>
          <w:tcPr>
            <w:tcW w:w="540" w:type="dxa"/>
            <w:vAlign w:val="bottom"/>
            <w:hideMark/>
          </w:tcPr>
          <w:p w14:paraId="26B327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patient education</w:t>
            </w:r>
          </w:p>
        </w:tc>
        <w:tc>
          <w:tcPr>
            <w:tcW w:w="990" w:type="dxa"/>
            <w:vAlign w:val="bottom"/>
            <w:hideMark/>
          </w:tcPr>
          <w:p w14:paraId="42121A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4B92A1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354BB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Metastatic Breast Cancer</w:t>
            </w:r>
          </w:p>
        </w:tc>
        <w:tc>
          <w:tcPr>
            <w:tcW w:w="540" w:type="dxa"/>
            <w:vAlign w:val="bottom"/>
            <w:hideMark/>
          </w:tcPr>
          <w:p w14:paraId="74B02B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Convolutional Neural Network (CNN)</w:t>
            </w:r>
          </w:p>
        </w:tc>
        <w:tc>
          <w:tcPr>
            <w:tcW w:w="990" w:type="dxa"/>
            <w:vAlign w:val="bottom"/>
            <w:hideMark/>
          </w:tcPr>
          <w:p w14:paraId="2593A0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Mobile chatbot interface, mixed AI-human content curation, emphasis on explainability and patient-friendly delivery.</w:t>
            </w:r>
          </w:p>
        </w:tc>
        <w:tc>
          <w:tcPr>
            <w:tcW w:w="1170" w:type="dxa"/>
            <w:vAlign w:val="bottom"/>
            <w:hideMark/>
          </w:tcPr>
          <w:p w14:paraId="2B79E1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Educational Content Dataset: Over 100 credible online resources annotated using a CNN.</w:t>
            </w:r>
            <w:r w:rsidRPr="00C53421">
              <w:rPr>
                <w:rFonts w:ascii="Times New Roman" w:eastAsia="Times New Roman" w:hAnsi="Times New Roman" w:cs="Times New Roman"/>
                <w:color w:val="000000"/>
                <w:kern w:val="0"/>
                <w:sz w:val="16"/>
                <w:szCs w:val="16"/>
                <w14:ligatures w14:val="none"/>
              </w:rPr>
              <w:br/>
              <w:t>- Web Resources Dataset: Approximately 70 online resources and web links curated by the PM hospital.</w:t>
            </w:r>
            <w:r w:rsidRPr="00C53421">
              <w:rPr>
                <w:rFonts w:ascii="Times New Roman" w:eastAsia="Times New Roman" w:hAnsi="Times New Roman" w:cs="Times New Roman"/>
                <w:color w:val="000000"/>
                <w:kern w:val="0"/>
                <w:sz w:val="16"/>
                <w:szCs w:val="16"/>
                <w14:ligatures w14:val="none"/>
              </w:rPr>
              <w:br/>
              <w:t>- E-learning Classes Dataset: Data from over 1300 users of UHN e-learning classes.</w:t>
            </w:r>
            <w:r w:rsidRPr="00C53421">
              <w:rPr>
                <w:rFonts w:ascii="Times New Roman" w:eastAsia="Times New Roman" w:hAnsi="Times New Roman" w:cs="Times New Roman"/>
                <w:color w:val="000000"/>
                <w:kern w:val="0"/>
                <w:sz w:val="16"/>
                <w:szCs w:val="16"/>
                <w14:ligatures w14:val="none"/>
              </w:rPr>
              <w:br/>
              <w:t>- Patient Survey Dataset: Surveys using PAM, IES-R, and FACT-B tools.</w:t>
            </w:r>
            <w:r w:rsidRPr="00C53421">
              <w:rPr>
                <w:rFonts w:ascii="Times New Roman" w:eastAsia="Times New Roman" w:hAnsi="Times New Roman" w:cs="Times New Roman"/>
                <w:color w:val="000000"/>
                <w:kern w:val="0"/>
                <w:sz w:val="16"/>
                <w:szCs w:val="16"/>
                <w14:ligatures w14:val="none"/>
              </w:rPr>
              <w:br/>
              <w:t>- Focus Group Dataset: Qualitative data from focus groups.</w:t>
            </w:r>
            <w:r w:rsidRPr="00C53421">
              <w:rPr>
                <w:rFonts w:ascii="Times New Roman" w:eastAsia="Times New Roman" w:hAnsi="Times New Roman" w:cs="Times New Roman"/>
                <w:color w:val="000000"/>
                <w:kern w:val="0"/>
                <w:sz w:val="16"/>
                <w:szCs w:val="16"/>
                <w14:ligatures w14:val="none"/>
              </w:rPr>
              <w:br/>
              <w:t>- Demographic Dataset: Participant demographic information.</w:t>
            </w:r>
          </w:p>
        </w:tc>
        <w:tc>
          <w:tcPr>
            <w:tcW w:w="990" w:type="dxa"/>
            <w:vAlign w:val="bottom"/>
            <w:hideMark/>
          </w:tcPr>
          <w:p w14:paraId="7DBA73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Textual responses with links to trusted educational resources.</w:t>
            </w:r>
          </w:p>
        </w:tc>
        <w:tc>
          <w:tcPr>
            <w:tcW w:w="900" w:type="dxa"/>
            <w:vAlign w:val="bottom"/>
            <w:hideMark/>
          </w:tcPr>
          <w:p w14:paraId="74E82B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Patient satisfaction, information quality, fulfillment of informational needs.</w:t>
            </w:r>
          </w:p>
        </w:tc>
        <w:tc>
          <w:tcPr>
            <w:tcW w:w="1080" w:type="dxa"/>
            <w:vAlign w:val="bottom"/>
            <w:hideMark/>
          </w:tcPr>
          <w:p w14:paraId="09CD0A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br/>
              <w:t>Reliability assessed via completion rate and thematic analysis.</w:t>
            </w:r>
          </w:p>
        </w:tc>
        <w:tc>
          <w:tcPr>
            <w:tcW w:w="1080" w:type="dxa"/>
            <w:vAlign w:val="bottom"/>
            <w:hideMark/>
          </w:tcPr>
          <w:p w14:paraId="1A2B0A7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Quantitative: Pre–post surveys (n=36 completers).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Qualitative: Focus groups (n=10).</w:t>
            </w:r>
          </w:p>
        </w:tc>
        <w:tc>
          <w:tcPr>
            <w:tcW w:w="630" w:type="dxa"/>
            <w:vAlign w:val="bottom"/>
            <w:hideMark/>
          </w:tcPr>
          <w:p w14:paraId="003E25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desired personalization, occasional lack of depth in responses, limited ability to address nuanced or emotional needs.</w:t>
            </w:r>
          </w:p>
        </w:tc>
        <w:tc>
          <w:tcPr>
            <w:tcW w:w="428" w:type="dxa"/>
            <w:gridSpan w:val="2"/>
            <w:vAlign w:val="bottom"/>
            <w:hideMark/>
          </w:tcPr>
          <w:p w14:paraId="6B4261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CAEA1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Prototype research tool, not a public free/paid product.</w:t>
            </w:r>
          </w:p>
        </w:tc>
        <w:tc>
          <w:tcPr>
            <w:tcW w:w="644" w:type="dxa"/>
            <w:gridSpan w:val="2"/>
            <w:vAlign w:val="bottom"/>
            <w:hideMark/>
          </w:tcPr>
          <w:p w14:paraId="0271FF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 hybrid system (LLM plus curated institutional content).</w:t>
            </w:r>
          </w:p>
        </w:tc>
      </w:tr>
      <w:tr w:rsidR="00C53421" w:rsidRPr="00C53421" w14:paraId="7AB94CA6" w14:textId="77777777" w:rsidTr="008215A5">
        <w:trPr>
          <w:trHeight w:val="8192"/>
        </w:trPr>
        <w:tc>
          <w:tcPr>
            <w:tcW w:w="1260" w:type="dxa"/>
          </w:tcPr>
          <w:p w14:paraId="4D4F4BD8" w14:textId="30F736E4"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&lt;EndNote&gt;&lt;Cite&gt;&lt;Author&gt;Yuan&lt;/Author&gt;&lt;Year&gt;2025&lt;/Year&gt;&lt;RecNum&gt;109&lt;/RecNum&gt;&lt;DisplayText&gt;[104]&lt;/DisplayText&gt;&lt;record&gt;&lt;rec-number&gt;109&lt;/rec-number&gt;&lt;foreign-keys&gt;&lt;key app="EN" db-id="t2esz2awst2x2yepftpp95wltzavzsxaezr2" timestamp="1760388015"&gt;109&lt;/key&gt;&lt;/foreign-keys&gt;&lt;ref-type name="Journal Article"&gt;17&lt;/ref-type&gt;&lt;contributors&gt;&lt;authors&gt;&lt;author&gt;Yuan, Lun-Hsiang&lt;/author&gt;&lt;author&gt;Huang, Shi-Wei&lt;/author&gt;&lt;author&gt;Chou, Dean&lt;/author&gt;&lt;author&gt;Tsai, Chung-You&lt;/author&gt;&lt;/authors&gt;&lt;/contributors&gt;&lt;titles&gt;&lt;title&gt;The In-depth Comparative Analysis of Four Large Language AI Models for Risk Assessment and Information Retrieval from Multi-Modality Prostate Cancer Work-up Reports&lt;/title&gt;&lt;secondary-title&gt;World J Mens Health&lt;/secondary-title&gt;&lt;/titles&gt;&lt;periodical&gt;&lt;full-title&gt;World J Mens Health&lt;/full-title&gt;&lt;/periodical&gt;&lt;pages&gt;918-933&lt;/pages&gt;&lt;volume&gt;43&lt;/volume&gt;&lt;number&gt;4&lt;/number&gt;&lt;keywords&gt;&lt;keyword&gt;ChatGPT&lt;/keyword&gt;&lt;keyword&gt;Decision Support Systems&lt;/keyword&gt;&lt;keyword&gt;clinical&lt;/keyword&gt;&lt;keyword&gt;Information storage and retrieval&lt;/keyword&gt;&lt;keyword&gt;Large language model&lt;/keyword&gt;&lt;keyword&gt;Prostatic neoplasms&lt;/keyword&gt;&lt;keyword&gt;risk assessment&lt;/keyword&gt;&lt;/keywords&gt;&lt;dates&gt;&lt;year&gt;2025&lt;/year&gt;&lt;pub-dates&gt;&lt;date&gt;10/&lt;/date&gt;&lt;/pub-dates&gt;&lt;/dates&gt;&lt;publisher&gt;Korean Society for Sexual Medicine and Andrology&lt;/publisher&gt;&lt;isbn&gt;2287-4208&lt;/isbn&gt;&lt;urls&gt;&lt;related-urls&gt;&lt;url&gt;https://doi.org/10.5534/wjmh.240173&lt;/url&gt;&lt;/related-urls&gt;&lt;/urls&gt;&lt;/record&gt;&lt;/Cite&gt;&lt;/EndNote&gt;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59406BF" w14:textId="2889E62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in-depth comparative analysis of four large language ai models for risk assessment and information retrieval from multi-modality prostate cancer work-up reports</w:t>
            </w:r>
          </w:p>
        </w:tc>
        <w:tc>
          <w:tcPr>
            <w:tcW w:w="450" w:type="dxa"/>
            <w:vAlign w:val="bottom"/>
            <w:hideMark/>
          </w:tcPr>
          <w:p w14:paraId="3652BBC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EFA2A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Taiwan</w:t>
            </w:r>
          </w:p>
        </w:tc>
        <w:tc>
          <w:tcPr>
            <w:tcW w:w="540" w:type="dxa"/>
            <w:vAlign w:val="bottom"/>
            <w:hideMark/>
          </w:tcPr>
          <w:p w14:paraId="7E325B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6CFD1B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450EB1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urologists, oncologists, tumor board members</w:t>
            </w:r>
          </w:p>
        </w:tc>
        <w:tc>
          <w:tcPr>
            <w:tcW w:w="540" w:type="dxa"/>
            <w:vAlign w:val="bottom"/>
            <w:hideMark/>
          </w:tcPr>
          <w:p w14:paraId="5FC3D2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Multi-Modality Prostate Cancer</w:t>
            </w:r>
          </w:p>
        </w:tc>
        <w:tc>
          <w:tcPr>
            <w:tcW w:w="540" w:type="dxa"/>
            <w:vAlign w:val="bottom"/>
            <w:hideMark/>
          </w:tcPr>
          <w:p w14:paraId="766D8F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ChatGPT-4-turbo, Claude-3-opus, Gemini-Pro-1.0, ChatGPT-3.5-turbo</w:t>
            </w:r>
          </w:p>
        </w:tc>
        <w:tc>
          <w:tcPr>
            <w:tcW w:w="990" w:type="dxa"/>
            <w:vAlign w:val="bottom"/>
            <w:hideMark/>
          </w:tcPr>
          <w:p w14:paraId="64210F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interface via API; evaluated under single-round, repeated queries, and ensemble voting strategies. Outputs structured risk and staging predictions</w:t>
            </w:r>
          </w:p>
        </w:tc>
        <w:tc>
          <w:tcPr>
            <w:tcW w:w="1170" w:type="dxa"/>
            <w:vAlign w:val="bottom"/>
            <w:hideMark/>
          </w:tcPr>
          <w:p w14:paraId="6363C25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simulated text reports from 350 stage IV prostate cancer patients, including bone scans, CT scans, MRI scans, and pathology reports</w:t>
            </w:r>
          </w:p>
        </w:tc>
        <w:tc>
          <w:tcPr>
            <w:tcW w:w="990" w:type="dxa"/>
            <w:vAlign w:val="bottom"/>
            <w:hideMark/>
          </w:tcPr>
          <w:p w14:paraId="0523FA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classification label</w:t>
            </w:r>
          </w:p>
        </w:tc>
        <w:tc>
          <w:tcPr>
            <w:tcW w:w="900" w:type="dxa"/>
            <w:vAlign w:val="bottom"/>
            <w:hideMark/>
          </w:tcPr>
          <w:p w14:paraId="505640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w:t>
            </w:r>
            <w:r w:rsidRPr="00C53421">
              <w:rPr>
                <w:rFonts w:ascii="Times New Roman" w:eastAsia="Times New Roman" w:hAnsi="Times New Roman" w:cs="Times New Roman"/>
                <w:color w:val="000000"/>
                <w:kern w:val="0"/>
                <w:sz w:val="16"/>
                <w:szCs w:val="16"/>
                <w14:ligatures w14:val="none"/>
              </w:rPr>
              <w:br/>
              <w:t>- Sensitivity</w:t>
            </w:r>
            <w:r w:rsidRPr="00C53421">
              <w:rPr>
                <w:rFonts w:ascii="Times New Roman" w:eastAsia="Times New Roman" w:hAnsi="Times New Roman" w:cs="Times New Roman"/>
                <w:color w:val="000000"/>
                <w:kern w:val="0"/>
                <w:sz w:val="16"/>
                <w:szCs w:val="16"/>
                <w14:ligatures w14:val="none"/>
              </w:rPr>
              <w:br/>
              <w:t>- Specificity</w:t>
            </w:r>
            <w:r w:rsidRPr="00C53421">
              <w:rPr>
                <w:rFonts w:ascii="Times New Roman" w:eastAsia="Times New Roman" w:hAnsi="Times New Roman" w:cs="Times New Roman"/>
                <w:color w:val="000000"/>
                <w:kern w:val="0"/>
                <w:sz w:val="16"/>
                <w:szCs w:val="16"/>
                <w14:ligatures w14:val="none"/>
              </w:rPr>
              <w:br/>
              <w:t>- Positive Predictive Value (PPV)</w:t>
            </w:r>
            <w:r w:rsidRPr="00C53421">
              <w:rPr>
                <w:rFonts w:ascii="Times New Roman" w:eastAsia="Times New Roman" w:hAnsi="Times New Roman" w:cs="Times New Roman"/>
                <w:color w:val="000000"/>
                <w:kern w:val="0"/>
                <w:sz w:val="16"/>
                <w:szCs w:val="16"/>
                <w14:ligatures w14:val="none"/>
              </w:rPr>
              <w:br/>
              <w:t>- Negative Predictive Value (NPV)</w:t>
            </w:r>
            <w:r w:rsidRPr="00C53421">
              <w:rPr>
                <w:rFonts w:ascii="Times New Roman" w:eastAsia="Times New Roman" w:hAnsi="Times New Roman" w:cs="Times New Roman"/>
                <w:color w:val="000000"/>
                <w:kern w:val="0"/>
                <w:sz w:val="16"/>
                <w:szCs w:val="16"/>
                <w14:ligatures w14:val="none"/>
              </w:rPr>
              <w:br/>
              <w:t>- F1-score</w:t>
            </w:r>
          </w:p>
        </w:tc>
        <w:tc>
          <w:tcPr>
            <w:tcW w:w="1080" w:type="dxa"/>
            <w:vAlign w:val="bottom"/>
            <w:hideMark/>
          </w:tcPr>
          <w:p w14:paraId="17FA4D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The proportion of all cases that are correctly classified, including both positives and negatives.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Sensitivity (Recall, True Positive Rate): The ability of a test or model to correctly identify individuals who actually have the condition.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Specificity (True Negative Rate): The ability of a test or model to correctly identify individuals who do not have the condition.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Positive Predictive Value (PPV, Precision): The likelihood that individuals identified as positive truly have the condition.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Negative Predictive Value (NPV): The likelihood that individuals identified as negative truly do not have the condition.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lastRenderedPageBreak/>
              <w:br/>
              <w:t>F1-score: A balanced measure that combines precision and recall, useful when evaluating performance with both false positives and false negatives.</w:t>
            </w:r>
          </w:p>
        </w:tc>
        <w:tc>
          <w:tcPr>
            <w:tcW w:w="1080" w:type="dxa"/>
            <w:vAlign w:val="bottom"/>
            <w:hideMark/>
          </w:tcPr>
          <w:p w14:paraId="788AB8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Ensemble voting improved reliability. ChatGPT-4-turbo achieved highest RA accuracy (90.1–91.6%) and consistency, while ChatGPT-3.5 was lowest</w:t>
            </w:r>
          </w:p>
        </w:tc>
        <w:tc>
          <w:tcPr>
            <w:tcW w:w="630" w:type="dxa"/>
            <w:vAlign w:val="bottom"/>
            <w:hideMark/>
          </w:tcPr>
          <w:p w14:paraId="7CD252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Models sometimes misinterpreted ambiguous imaging language, struggled with multiclass bone metastasis counts, and showed variable RA accuracy. Risk of false positives and inconsistencies across modalities</w:t>
            </w:r>
          </w:p>
        </w:tc>
        <w:tc>
          <w:tcPr>
            <w:tcW w:w="428" w:type="dxa"/>
            <w:gridSpan w:val="2"/>
            <w:vAlign w:val="bottom"/>
            <w:hideMark/>
          </w:tcPr>
          <w:p w14:paraId="2BABC4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7914C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free at the time, others (ChatGPT-4, Claude, Gemini) paid models</w:t>
            </w:r>
          </w:p>
        </w:tc>
        <w:tc>
          <w:tcPr>
            <w:tcW w:w="644" w:type="dxa"/>
            <w:gridSpan w:val="2"/>
            <w:vAlign w:val="bottom"/>
            <w:hideMark/>
          </w:tcPr>
          <w:p w14:paraId="1C36BB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57B4EB8" w14:textId="77777777" w:rsidTr="008215A5">
        <w:trPr>
          <w:trHeight w:val="290"/>
        </w:trPr>
        <w:tc>
          <w:tcPr>
            <w:tcW w:w="1260" w:type="dxa"/>
          </w:tcPr>
          <w:p w14:paraId="6642A32B" w14:textId="33D5BEA5"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&lt;EndNote&gt;&lt;Cite&gt;&lt;Author&gt;Kaiser&lt;/Author&gt;&lt;Year&gt;2025&lt;/Year&gt;&lt;RecNum&gt;57&lt;/RecNum&gt;&lt;DisplayText&gt;[105]&lt;/DisplayText&gt;&lt;record&gt;&lt;rec-number&gt;57&lt;/rec-number&gt;&lt;foreign-keys&gt;&lt;key app="EN" db-id="dparzxfwkfe9s8ep9pix5t2nd2ffzstasrss" timestamp="1762306740"&gt;57&lt;/key&gt;&lt;/foreign-keys&gt;&lt;ref-type name="Journal Article"&gt;17&lt;/ref-type&gt;&lt;contributors&gt;&lt;authors&gt;&lt;author&gt;Kaiser, Philippe&lt;/author&gt;&lt;author&gt;Yang, Shan&lt;/author&gt;&lt;author&gt;Bach, Michael&lt;/author&gt;&lt;author&gt;Breit, Christian&lt;/author&gt;&lt;author&gt;Mertz, Kirsten&lt;/author&gt;&lt;author&gt;Stieltjes, Bram&lt;/author&gt;&lt;author&gt;Ebbing, Jan&lt;/author&gt;&lt;author&gt;Wetterauer, Christian&lt;/author&gt;&lt;author&gt;Henkel, Maurice&lt;/author&gt;&lt;/authors&gt;&lt;/contributors&gt;&lt;titles&gt;&lt;title&gt;The interaction of structured data using openEHR and large Language models for clinical decision support in prostate cancer&lt;/title&gt;&lt;secondary-title&gt;World Journal of Urology&lt;/secondary-title&gt;&lt;/titles&gt;&lt;periodical&gt;&lt;full-title&gt;World Journal of Urology&lt;/full-title&gt;&lt;/periodical&gt;&lt;pages&gt;67&lt;/pages&gt;&lt;volume&gt;43&lt;/volume&gt;&lt;number&gt;1&lt;/number&gt;&lt;dates&gt;&lt;year&gt;2025&lt;/year&gt;&lt;pub-dates&gt;&lt;date&gt;2025/01/13&lt;/date&gt;&lt;/pub-dates&gt;&lt;/dates&gt;&lt;isbn&gt;1433-8726&lt;/isbn&gt;&lt;urls&gt;&lt;related-urls&gt;&lt;url&gt;https://doi.org/10.1007/s00345-024-05423-1&lt;/url&gt;&lt;/related-urls&gt;&lt;/urls&gt;&lt;electronic-resource-num&gt;10.1007/s00345-024-05423-1&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1BE7F6E" w14:textId="761D89F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interaction of structured data using openehr and large language models for clinical decision support in prostate cancer</w:t>
            </w:r>
          </w:p>
        </w:tc>
        <w:tc>
          <w:tcPr>
            <w:tcW w:w="450" w:type="dxa"/>
            <w:vAlign w:val="bottom"/>
            <w:hideMark/>
          </w:tcPr>
          <w:p w14:paraId="42086AA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7F172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Switzerland</w:t>
            </w:r>
          </w:p>
        </w:tc>
        <w:tc>
          <w:tcPr>
            <w:tcW w:w="540" w:type="dxa"/>
            <w:vAlign w:val="bottom"/>
            <w:hideMark/>
          </w:tcPr>
          <w:p w14:paraId="64B112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7814E2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544A16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urologists and MDT members</w:t>
            </w:r>
          </w:p>
        </w:tc>
        <w:tc>
          <w:tcPr>
            <w:tcW w:w="540" w:type="dxa"/>
            <w:vAlign w:val="bottom"/>
            <w:hideMark/>
          </w:tcPr>
          <w:p w14:paraId="395FDA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2D3DC4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Claude-3-Opus</w:t>
            </w:r>
          </w:p>
        </w:tc>
        <w:tc>
          <w:tcPr>
            <w:tcW w:w="990" w:type="dxa"/>
            <w:vAlign w:val="bottom"/>
            <w:hideMark/>
          </w:tcPr>
          <w:p w14:paraId="35A076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System integrated unstructured clinical data into structured formats using openEHR. Text-only outputs limited to treatment recommendations without additional explanation</w:t>
            </w:r>
            <w:r w:rsidRPr="00C53421">
              <w:rPr>
                <w:rFonts w:ascii="Times New Roman" w:eastAsia="Times New Roman" w:hAnsi="Times New Roman" w:cs="Times New Roman"/>
                <w:color w:val="000000"/>
                <w:kern w:val="0"/>
                <w:sz w:val="16"/>
                <w:szCs w:val="16"/>
                <w14:ligatures w14:val="none"/>
              </w:rPr>
              <w:lastRenderedPageBreak/>
              <w:t>s. No sequencing or reasoning transparency provided.</w:t>
            </w:r>
          </w:p>
        </w:tc>
        <w:tc>
          <w:tcPr>
            <w:tcW w:w="1170" w:type="dxa"/>
            <w:vAlign w:val="bottom"/>
            <w:hideMark/>
          </w:tcPr>
          <w:p w14:paraId="67F651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 xml:space="preserve">clinical data from 171 consecutive patients with newly diagnosed prostate cancer, including structured data such as PSA levels, patient characteristics, treatment recommendations, and senior </w:t>
            </w:r>
            <w:r w:rsidRPr="00C53421">
              <w:rPr>
                <w:rFonts w:ascii="Times New Roman" w:eastAsia="Times New Roman" w:hAnsi="Times New Roman" w:cs="Times New Roman"/>
                <w:color w:val="000000"/>
                <w:kern w:val="0"/>
                <w:sz w:val="16"/>
                <w:szCs w:val="16"/>
                <w14:ligatures w14:val="none"/>
              </w:rPr>
              <w:lastRenderedPageBreak/>
              <w:t>consultant comments</w:t>
            </w:r>
          </w:p>
        </w:tc>
        <w:tc>
          <w:tcPr>
            <w:tcW w:w="990" w:type="dxa"/>
            <w:vAlign w:val="bottom"/>
            <w:hideMark/>
          </w:tcPr>
          <w:p w14:paraId="6F9D7B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plain text recommendations</w:t>
            </w:r>
          </w:p>
        </w:tc>
        <w:tc>
          <w:tcPr>
            <w:tcW w:w="900" w:type="dxa"/>
            <w:vAlign w:val="bottom"/>
            <w:hideMark/>
          </w:tcPr>
          <w:p w14:paraId="079839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Consensus rate between LLMs and MDT recommendations</w:t>
            </w:r>
            <w:r w:rsidRPr="00C53421">
              <w:rPr>
                <w:rFonts w:ascii="Times New Roman" w:eastAsia="Times New Roman" w:hAnsi="Times New Roman" w:cs="Times New Roman"/>
                <w:color w:val="000000"/>
                <w:kern w:val="0"/>
                <w:sz w:val="16"/>
                <w:szCs w:val="16"/>
                <w14:ligatures w14:val="none"/>
              </w:rPr>
              <w:br/>
              <w:t>- Discrepancies between LLM and MDT recommendations</w:t>
            </w:r>
          </w:p>
        </w:tc>
        <w:tc>
          <w:tcPr>
            <w:tcW w:w="1080" w:type="dxa"/>
            <w:vAlign w:val="bottom"/>
            <w:hideMark/>
          </w:tcPr>
          <w:p w14:paraId="75D116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Compared LLM recommendations to MDT decisions.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Consensus rate calculated as percentage of LLM outputs matching MDT.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 xml:space="preserve">Statistical tests: </w:t>
            </w:r>
            <w:r w:rsidRPr="00C53421">
              <w:rPr>
                <w:rFonts w:ascii="Times New Roman" w:eastAsia="Times New Roman" w:hAnsi="Times New Roman" w:cs="Times New Roman"/>
                <w:color w:val="000000"/>
                <w:kern w:val="0"/>
                <w:sz w:val="16"/>
                <w:szCs w:val="16"/>
                <w14:ligatures w14:val="none"/>
              </w:rPr>
              <w:lastRenderedPageBreak/>
              <w:t>Fisher’s exact test.</w:t>
            </w:r>
          </w:p>
        </w:tc>
        <w:tc>
          <w:tcPr>
            <w:tcW w:w="1080" w:type="dxa"/>
            <w:vAlign w:val="bottom"/>
            <w:hideMark/>
          </w:tcPr>
          <w:p w14:paraId="7155BB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Both LLMs achieved 93% consensus with MDT. Discrepancies in 15/171 cases (9%). In 5 cases (3%), LLM recommendations deviated from guidelines despite correct inputs.</w:t>
            </w:r>
          </w:p>
        </w:tc>
        <w:tc>
          <w:tcPr>
            <w:tcW w:w="630" w:type="dxa"/>
            <w:vAlign w:val="bottom"/>
            <w:hideMark/>
          </w:tcPr>
          <w:p w14:paraId="011717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Discrepancies caused by missing patient-specific information (e.g., preferences, latest </w:t>
            </w:r>
            <w:r w:rsidRPr="00C53421">
              <w:rPr>
                <w:rFonts w:ascii="Times New Roman" w:eastAsia="Times New Roman" w:hAnsi="Times New Roman" w:cs="Times New Roman"/>
                <w:color w:val="000000"/>
                <w:kern w:val="0"/>
                <w:sz w:val="16"/>
                <w:szCs w:val="16"/>
                <w14:ligatures w14:val="none"/>
              </w:rPr>
              <w:lastRenderedPageBreak/>
              <w:t>pathology), outdated inputs, and occasional guideline misapplication. Lack of explainability and context-sensitive integration identified as limitations.</w:t>
            </w:r>
          </w:p>
        </w:tc>
        <w:tc>
          <w:tcPr>
            <w:tcW w:w="428" w:type="dxa"/>
            <w:gridSpan w:val="2"/>
            <w:vAlign w:val="bottom"/>
            <w:hideMark/>
          </w:tcPr>
          <w:p w14:paraId="6DE541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0F0FDB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E6360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E824338" w14:textId="77777777" w:rsidTr="008215A5">
        <w:trPr>
          <w:trHeight w:val="5780"/>
        </w:trPr>
        <w:tc>
          <w:tcPr>
            <w:tcW w:w="1260" w:type="dxa"/>
          </w:tcPr>
          <w:p w14:paraId="69502A80" w14:textId="1CE341D2"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&lt;EndNote&gt;&lt;Cite&gt;&lt;Author&gt;Zhou&lt;/Author&gt;&lt;Year&gt;2024&lt;/Year&gt;&lt;RecNum&gt;111&lt;/RecNum&gt;&lt;DisplayText&gt;[106]&lt;/DisplayText&gt;&lt;record&gt;&lt;rec-number&gt;111&lt;/rec-number&gt;&lt;foreign-keys&gt;&lt;key app="EN" db-id="t2esz2awst2x2yepftpp95wltzavzsxaezr2" timestamp="1760388175"&gt;111&lt;/key&gt;&lt;/foreign-keys&gt;&lt;ref-type name="Journal Article"&gt;17&lt;/ref-type&gt;&lt;contributors&gt;&lt;authors&gt;&lt;author&gt;Zhou, Shan&lt;/author&gt;&lt;author&gt;Luo, Xiao&lt;/author&gt;&lt;author&gt;Chen, Chan&lt;/author&gt;&lt;author&gt;Jiang, Hong&lt;/author&gt;&lt;author&gt;Yang, Chun&lt;/author&gt;&lt;author&gt;Ran, Guanghui&lt;/author&gt;&lt;author&gt;Yu, Juan&lt;/author&gt;&lt;author&gt;Yin, Chengliang&lt;/author&gt;&lt;/authors&gt;&lt;/contributors&gt;&lt;titles&gt;&lt;title&gt;The performance of large language model-powered chatbots compared to oncology physicians on colorectal cancer queries&lt;/title&gt;&lt;secondary-title&gt;International Journal of Surgery&lt;/secondary-title&gt;&lt;/titles&gt;&lt;periodical&gt;&lt;full-title&gt;International Journal of Surgery&lt;/full-title&gt;&lt;/periodical&gt;&lt;pages&gt;6509-6517&lt;/pages&gt;&lt;volume&gt;110&lt;/volume&gt;&lt;number&gt;10&lt;/number&gt;&lt;keywords&gt;&lt;keyword&gt;ChatGPT&lt;/keyword&gt;&lt;keyword&gt;Claude 2.1&lt;/keyword&gt;&lt;keyword&gt;colorectal cancer&lt;/keyword&gt;&lt;keyword&gt;google bard&lt;/keyword&gt;&lt;keyword&gt;HuggingChat&lt;/keyword&gt;&lt;keyword&gt;physician&lt;/keyword&gt;&lt;/keywords&gt;&lt;dates&gt;&lt;year&gt;2024&lt;/year&gt;&lt;/dates&gt;&lt;accession-num&gt;01279778-202410000-00044&lt;/accession-num&gt;&lt;urls&gt;&lt;related-urls&gt;&lt;url&gt;https://journals.lww.com/international-journal-of-surgery/fulltext/2024/10000/the_performance_of_large_language_model_powered.44.aspx&lt;/url&gt;&lt;/related-urls&gt;&lt;/urls&gt;&lt;electronic-resource-num&gt;10.1097/js9.0000000000001850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687D8B7" w14:textId="257A8BC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performance of large language model-powered chatbots compared to oncology physicians on colorectal cancer queries</w:t>
            </w:r>
          </w:p>
        </w:tc>
        <w:tc>
          <w:tcPr>
            <w:tcW w:w="450" w:type="dxa"/>
            <w:vAlign w:val="bottom"/>
            <w:hideMark/>
          </w:tcPr>
          <w:p w14:paraId="1199170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91446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59E24F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w:t>
            </w:r>
          </w:p>
        </w:tc>
        <w:tc>
          <w:tcPr>
            <w:tcW w:w="990" w:type="dxa"/>
            <w:vAlign w:val="bottom"/>
            <w:hideMark/>
          </w:tcPr>
          <w:p w14:paraId="5A0762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noWrap/>
            <w:vAlign w:val="bottom"/>
            <w:hideMark/>
          </w:tcPr>
          <w:p w14:paraId="68692B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25BC7E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colorectal cancer </w:t>
            </w:r>
          </w:p>
        </w:tc>
        <w:tc>
          <w:tcPr>
            <w:tcW w:w="540" w:type="dxa"/>
            <w:vAlign w:val="bottom"/>
            <w:hideMark/>
          </w:tcPr>
          <w:p w14:paraId="4B4671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 ChatGPT-4 Turbo, Doctor GPT, Llama-2-70B, Mixtral-8x7B, Bard, Claude 2.1</w:t>
            </w:r>
          </w:p>
        </w:tc>
        <w:tc>
          <w:tcPr>
            <w:tcW w:w="990" w:type="dxa"/>
            <w:vAlign w:val="bottom"/>
            <w:hideMark/>
          </w:tcPr>
          <w:p w14:paraId="688F05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interactions, with direct “yes/no” or guideline-consistent answers. Models differ in training origin: Doctor GPT specialized, others general-purpose.</w:t>
            </w:r>
          </w:p>
        </w:tc>
        <w:tc>
          <w:tcPr>
            <w:tcW w:w="1170" w:type="dxa"/>
            <w:vAlign w:val="bottom"/>
            <w:hideMark/>
          </w:tcPr>
          <w:p w14:paraId="51DA45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150 standardized, guideline-based clinical questions covering six domains of CRC care. Each question was posed three times to chatbots; also answered by nine physicians (residents, fellows, attendings).</w:t>
            </w:r>
          </w:p>
        </w:tc>
        <w:tc>
          <w:tcPr>
            <w:tcW w:w="990" w:type="dxa"/>
            <w:vAlign w:val="bottom"/>
            <w:hideMark/>
          </w:tcPr>
          <w:p w14:paraId="3DB83F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Binary guideline-consistency scoring (1 = consistent, 0 = inconsistent), aggregated across responses.</w:t>
            </w:r>
          </w:p>
        </w:tc>
        <w:tc>
          <w:tcPr>
            <w:tcW w:w="900" w:type="dxa"/>
            <w:vAlign w:val="bottom"/>
            <w:hideMark/>
          </w:tcPr>
          <w:p w14:paraId="607949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responses</w:t>
            </w:r>
            <w:r w:rsidRPr="00C53421">
              <w:rPr>
                <w:rFonts w:ascii="Times New Roman" w:eastAsia="Times New Roman" w:hAnsi="Times New Roman" w:cs="Times New Roman"/>
                <w:color w:val="000000"/>
                <w:kern w:val="0"/>
                <w:sz w:val="16"/>
                <w:szCs w:val="16"/>
                <w14:ligatures w14:val="none"/>
              </w:rPr>
              <w:br/>
              <w:t>- Scores based on consistency with guidelines</w:t>
            </w:r>
          </w:p>
        </w:tc>
        <w:tc>
          <w:tcPr>
            <w:tcW w:w="1080" w:type="dxa"/>
            <w:vAlign w:val="bottom"/>
            <w:hideMark/>
          </w:tcPr>
          <w:p w14:paraId="281319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number of correct answers out of 150 questions; Consistency of answers with guidelines (scored as 1 or 0)</w:t>
            </w:r>
          </w:p>
        </w:tc>
        <w:tc>
          <w:tcPr>
            <w:tcW w:w="1080" w:type="dxa"/>
            <w:vAlign w:val="bottom"/>
            <w:hideMark/>
          </w:tcPr>
          <w:p w14:paraId="7FC4F2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 2.1 highest (82.7%), Doctor GPT (80.5%), ChatGPT-4 Turbo (78.4%), ChatGPT-4 (78%). ChatGPT-3.5 (64.9%) and Llama-2-70B (61.8%) lowest. Claude 2.1 outperformed attendings; Doctor GPT outperformed fellows; Mixtral, GPT-4, and GPT-4 Turbo outperformed residents.</w:t>
            </w:r>
          </w:p>
        </w:tc>
        <w:tc>
          <w:tcPr>
            <w:tcW w:w="630" w:type="dxa"/>
            <w:vAlign w:val="bottom"/>
            <w:hideMark/>
          </w:tcPr>
          <w:p w14:paraId="419048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Chatbots sometimes gave overconfident but inaccurate answers.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Hallucinations persisted despite guideline-based questioning.</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Small physician comparison group.</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lastRenderedPageBreak/>
              <w:t>Close-ended format may not fully capture real clinical complexity.</w:t>
            </w:r>
          </w:p>
        </w:tc>
        <w:tc>
          <w:tcPr>
            <w:tcW w:w="428" w:type="dxa"/>
            <w:gridSpan w:val="2"/>
            <w:vAlign w:val="bottom"/>
            <w:hideMark/>
          </w:tcPr>
          <w:p w14:paraId="5736FF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73F94C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free-access models (ChatGPT-3.5, Bard) and paid/professional versions (ChatGPT-4, GPT-4 Turbo, Claude 2.1, Doctor GPT).</w:t>
            </w:r>
          </w:p>
        </w:tc>
        <w:tc>
          <w:tcPr>
            <w:tcW w:w="644" w:type="dxa"/>
            <w:gridSpan w:val="2"/>
            <w:vAlign w:val="bottom"/>
            <w:hideMark/>
          </w:tcPr>
          <w:p w14:paraId="3E091B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Combination: proprietary (OpenAI ChatGPT, Anthropic Claude, Google Bard) and open-source (Llama-2, Mixtral-8x7B via HuggingFace).</w:t>
            </w:r>
          </w:p>
        </w:tc>
      </w:tr>
      <w:tr w:rsidR="00C53421" w:rsidRPr="00C53421" w14:paraId="3DA1AA71" w14:textId="77777777" w:rsidTr="008215A5">
        <w:trPr>
          <w:trHeight w:val="8192"/>
        </w:trPr>
        <w:tc>
          <w:tcPr>
            <w:tcW w:w="1260" w:type="dxa"/>
          </w:tcPr>
          <w:p w14:paraId="6FB6D10C" w14:textId="6C96B97C"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&lt;EndNote&gt;&lt;Cite&gt;&lt;Author&gt;Geantă&lt;/Author&gt;&lt;Year&gt;2024&lt;/Year&gt;&lt;RecNum&gt;112&lt;/RecNum&gt;&lt;DisplayText&gt;[107]&lt;/DisplayText&gt;&lt;record&gt;&lt;rec-number&gt;112&lt;/rec-number&gt;&lt;foreign-keys&gt;&lt;key app="EN" db-id="t2esz2awst2x2yepftpp95wltzavzsxaezr2" timestamp="1760388221"&gt;112&lt;/key&gt;&lt;/foreign-keys&gt;&lt;ref-type name="Journal Article"&gt;17&lt;/ref-type&gt;&lt;contributors&gt;&lt;authors&gt;&lt;author&gt;Geantă, Marius&lt;/author&gt;&lt;author&gt;Bădescu, Daniel&lt;/author&gt;&lt;author&gt;Chirca, Narcis&lt;/author&gt;&lt;author&gt;Nechita, Ovidiu Cătălin&lt;/author&gt;&lt;author&gt;Radu, Cosmin George&lt;/author&gt;&lt;author&gt;Rascu, Stefan&lt;/author&gt;&lt;author&gt;Rădăvoi, Daniel&lt;/author&gt;&lt;author&gt;Sima, Cristian&lt;/author&gt;&lt;author&gt;Toma, Cristian&lt;/author&gt;&lt;author&gt;Jinga, Viorel&lt;/author&gt;&lt;/authors&gt;&lt;/contributors&gt;&lt;titles&gt;&lt;title&gt;The Potential Impact of Large Language Models on Doctor–Patient Communication: A Case Study in Prostate Cancer&lt;/title&gt;&lt;secondary-title&gt;Healthcare&lt;/secondary-title&gt;&lt;/titles&gt;&lt;periodical&gt;&lt;full-title&gt;Healthcare&lt;/full-title&gt;&lt;/periodical&gt;&lt;pages&gt;1548&lt;/pages&gt;&lt;volume&gt;12&lt;/volume&gt;&lt;number&gt;15&lt;/number&gt;&lt;dates&gt;&lt;year&gt;2024&lt;/year&gt;&lt;/dates&gt;&lt;isbn&gt;2227-9032&lt;/isbn&gt;&lt;accession-num&gt;doi:10.3390/healthcare12151548&lt;/accession-num&gt;&lt;urls&gt;&lt;related-urls&gt;&lt;url&gt;https://www.mdpi.com/2227-9032/12/15/1548&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659A48B" w14:textId="437B63F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potential impact of large language models on doctor–patient communication: a case study in prostate cancer</w:t>
            </w:r>
          </w:p>
        </w:tc>
        <w:tc>
          <w:tcPr>
            <w:tcW w:w="450" w:type="dxa"/>
            <w:vAlign w:val="bottom"/>
            <w:hideMark/>
          </w:tcPr>
          <w:p w14:paraId="5CC22D5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05317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Romania</w:t>
            </w:r>
          </w:p>
        </w:tc>
        <w:tc>
          <w:tcPr>
            <w:tcW w:w="540" w:type="dxa"/>
            <w:vAlign w:val="bottom"/>
            <w:hideMark/>
          </w:tcPr>
          <w:p w14:paraId="2EA979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decision support</w:t>
            </w:r>
          </w:p>
        </w:tc>
        <w:tc>
          <w:tcPr>
            <w:tcW w:w="990" w:type="dxa"/>
            <w:vAlign w:val="bottom"/>
            <w:hideMark/>
          </w:tcPr>
          <w:p w14:paraId="36AF29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78D1A9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doctors</w:t>
            </w:r>
          </w:p>
        </w:tc>
        <w:tc>
          <w:tcPr>
            <w:tcW w:w="540" w:type="dxa"/>
            <w:vAlign w:val="bottom"/>
            <w:hideMark/>
          </w:tcPr>
          <w:p w14:paraId="1E6064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72FC43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Gemini, Co-Pilot</w:t>
            </w:r>
          </w:p>
        </w:tc>
        <w:tc>
          <w:tcPr>
            <w:tcW w:w="990" w:type="dxa"/>
            <w:vAlign w:val="bottom"/>
            <w:hideMark/>
          </w:tcPr>
          <w:p w14:paraId="52BAB1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LLMs evaluated for accuracy, timeliness, comprehensiveness, and user-friendliness in patient-facing communication.</w:t>
            </w:r>
          </w:p>
        </w:tc>
        <w:tc>
          <w:tcPr>
            <w:tcW w:w="1170" w:type="dxa"/>
            <w:vAlign w:val="bottom"/>
            <w:hideMark/>
          </w:tcPr>
          <w:p w14:paraId="5F49C8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Official Romanian Patient's Guide on prostate cancer; A set of 25 inquiries related to prostate cancer</w:t>
            </w:r>
          </w:p>
        </w:tc>
        <w:tc>
          <w:tcPr>
            <w:tcW w:w="990" w:type="dxa"/>
            <w:vAlign w:val="bottom"/>
            <w:hideMark/>
          </w:tcPr>
          <w:p w14:paraId="2C949E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5C8D12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Timeliness, Comprehensiveness, Friendliness</w:t>
            </w:r>
          </w:p>
        </w:tc>
        <w:tc>
          <w:tcPr>
            <w:tcW w:w="1080" w:type="dxa"/>
            <w:vAlign w:val="bottom"/>
            <w:hideMark/>
          </w:tcPr>
          <w:p w14:paraId="2B1D16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Eight urology specialists independently rated 100 responses (LLMs + Guide) on accuracy, timeliness, comprehensiveness, and user-friendliness (1–5 Likert scale).</w:t>
            </w:r>
          </w:p>
        </w:tc>
        <w:tc>
          <w:tcPr>
            <w:tcW w:w="1080" w:type="dxa"/>
            <w:vAlign w:val="bottom"/>
            <w:hideMark/>
          </w:tcPr>
          <w:p w14:paraId="15F209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ANOVA showed significant differences across tools and criteria.</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MANOVA confirmed multivariate effects.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ICC: individual raters low (0.24–0.29), aggregated ratings high (0.91–0.93).</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ChatGPT scored highest overall (accuracy 4.13, timeliness 4.15, comprehensiveness 4.08, friendliness 4.30).</w:t>
            </w:r>
          </w:p>
        </w:tc>
        <w:tc>
          <w:tcPr>
            <w:tcW w:w="630" w:type="dxa"/>
            <w:vAlign w:val="bottom"/>
            <w:hideMark/>
          </w:tcPr>
          <w:p w14:paraId="016DB0E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LLMs risk introducing miscommunication, cultural bias, oversimplification, and overreliance. The Guide itself showed variability. Trust and empathy remain concerns.</w:t>
            </w:r>
          </w:p>
        </w:tc>
        <w:tc>
          <w:tcPr>
            <w:tcW w:w="428" w:type="dxa"/>
            <w:gridSpan w:val="2"/>
            <w:vAlign w:val="bottom"/>
            <w:hideMark/>
          </w:tcPr>
          <w:p w14:paraId="682905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8D27E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(free version at time), Gemini Pro (paid), Co-Pilot free tested.</w:t>
            </w:r>
          </w:p>
        </w:tc>
        <w:tc>
          <w:tcPr>
            <w:tcW w:w="644" w:type="dxa"/>
            <w:gridSpan w:val="2"/>
            <w:vAlign w:val="bottom"/>
            <w:hideMark/>
          </w:tcPr>
          <w:p w14:paraId="0E430E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73074E2" w14:textId="77777777" w:rsidTr="008215A5">
        <w:trPr>
          <w:trHeight w:val="8080"/>
        </w:trPr>
        <w:tc>
          <w:tcPr>
            <w:tcW w:w="1260" w:type="dxa"/>
          </w:tcPr>
          <w:p w14:paraId="3B51CCB9" w14:textId="57EF836F"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&lt;EndNote&gt;&lt;Cite&gt;&lt;Author&gt;Maida&lt;/Author&gt;&lt;Year&gt;2024&lt;/Year&gt;&lt;RecNum&gt;113&lt;/RecNum&gt;&lt;DisplayText&gt;[108]&lt;/DisplayText&gt;&lt;record&gt;&lt;rec-number&gt;113&lt;/rec-number&gt;&lt;foreign-keys&gt;&lt;key app="EN" db-id="t2esz2awst2x2yepftpp95wltzavzsxaezr2" timestamp="1760388367"&gt;113&lt;/key&gt;&lt;/foreign-keys&gt;&lt;ref-type name="Journal Article"&gt;17&lt;/ref-type&gt;&lt;contributors&gt;&lt;authors&gt;&lt;author&gt;Maida, Marcello&lt;/author&gt;&lt;author&gt;Ramai, Daryl&lt;/author&gt;&lt;author&gt;Mori, Yuichi&lt;/author&gt;&lt;author&gt;Dinis-Ribeiro, Mário&lt;/author&gt;&lt;author&gt;Facciorusso, Antonio&lt;/author&gt;&lt;author&gt;Hassan, Cesare&lt;/author&gt;&lt;author&gt;the, A. I. Core Working Group&lt;/author&gt;&lt;author&gt;Arvanitakis, Marianna&lt;/author&gt;&lt;author&gt;Barakat, Monique T.&lt;/author&gt;&lt;author&gt;Bisschops, Raf&lt;/author&gt;&lt;author&gt;Byrne, Kathryn&lt;/author&gt;&lt;author&gt;Dekker, Evelien&lt;/author&gt;&lt;author&gt;Fang, John&lt;/author&gt;&lt;author&gt;Fuccio, Lorenzo&lt;/author&gt;&lt;author&gt;Gkolfakis, Paraskevas&lt;/author&gt;&lt;author&gt;Leighton, Jonathan A.&lt;/author&gt;&lt;author&gt;Lorenzo-Zúñiga, Vincente&lt;/author&gt;&lt;author&gt;Hass, David J.&lt;/author&gt;&lt;author&gt;Maida, Carlo D.&lt;/author&gt;&lt;author&gt;Ofosu, Andrew&lt;/author&gt;&lt;author&gt;Oxentenko, Amy S.&lt;/author&gt;&lt;author&gt;Radaelli, Franco&lt;/author&gt;&lt;author&gt;Ricciardiello, Luigi&lt;/author&gt;&lt;author&gt;Rutter, Matthew D.&lt;/author&gt;&lt;author&gt;Stout, Jessica&lt;/author&gt;&lt;author&gt;Triantafyllou, Konstantinos&lt;/author&gt;&lt;/authors&gt;&lt;/contributors&gt;&lt;titles&gt;&lt;title&gt;The role of generative language systems in increasing patient awareness of colon cancer screening&lt;/title&gt;&lt;secondary-title&gt;Endoscopy&lt;/secondary-title&gt;&lt;/titles&gt;&lt;periodical&gt;&lt;full-title&gt;Endoscopy&lt;/full-title&gt;&lt;/periodical&gt;&lt;pages&gt;262-268&lt;/pages&gt;&lt;volume&gt;57&lt;/volume&gt;&lt;number&gt;03&lt;/number&gt;&lt;edition&gt;2024/08/14&lt;/edition&gt;&lt;dates&gt;&lt;year&gt;2024&lt;/year&gt;&lt;pub-dates&gt;&lt;date&gt;2024/10/23&lt;/date&gt;&lt;/pub-dates&gt;&lt;/dates&gt;&lt;publisher&gt;Georg Thieme Verlag KG&lt;/publisher&gt;&lt;isbn&gt;0013-726X&amp;#xD;1438-8812&lt;/isbn&gt;&lt;urls&gt;&lt;related-urls&gt;&lt;url&gt;http://www.thieme-connect.com/products/ejournals/abstract/10.1055/a-2388-6084&lt;/url&gt;&lt;/related-urls&gt;&lt;/urls&gt;&lt;electronic-resource-num&gt;10.1055/a-2388-6084&lt;/electronic-resource-num&gt;&lt;language&gt;En&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E1477EE" w14:textId="537E9CC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role of generative language systems in increasing patient awareness of colon cancer screening</w:t>
            </w:r>
          </w:p>
        </w:tc>
        <w:tc>
          <w:tcPr>
            <w:tcW w:w="450" w:type="dxa"/>
            <w:vAlign w:val="bottom"/>
            <w:hideMark/>
          </w:tcPr>
          <w:p w14:paraId="170547A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099AE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Europe, USA</w:t>
            </w:r>
          </w:p>
        </w:tc>
        <w:tc>
          <w:tcPr>
            <w:tcW w:w="540" w:type="dxa"/>
            <w:vAlign w:val="bottom"/>
            <w:hideMark/>
          </w:tcPr>
          <w:p w14:paraId="62CFE0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patient education</w:t>
            </w:r>
          </w:p>
        </w:tc>
        <w:tc>
          <w:tcPr>
            <w:tcW w:w="990" w:type="dxa"/>
            <w:vAlign w:val="bottom"/>
            <w:hideMark/>
          </w:tcPr>
          <w:p w14:paraId="5BDA94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6B8D19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1F0522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colon cancer</w:t>
            </w:r>
          </w:p>
        </w:tc>
        <w:tc>
          <w:tcPr>
            <w:tcW w:w="540" w:type="dxa"/>
            <w:vAlign w:val="bottom"/>
            <w:hideMark/>
          </w:tcPr>
          <w:p w14:paraId="231666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w:t>
            </w:r>
          </w:p>
        </w:tc>
        <w:tc>
          <w:tcPr>
            <w:tcW w:w="990" w:type="dxa"/>
            <w:vAlign w:val="bottom"/>
            <w:hideMark/>
          </w:tcPr>
          <w:p w14:paraId="2D57BE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Chatbot-style interface, designed for accessible health communication. Emphasis on explainability, readability, and educational value.</w:t>
            </w:r>
          </w:p>
        </w:tc>
        <w:tc>
          <w:tcPr>
            <w:tcW w:w="1170" w:type="dxa"/>
            <w:vAlign w:val="bottom"/>
            <w:hideMark/>
          </w:tcPr>
          <w:p w14:paraId="1A3AB4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questions and public health–oriented queries related to colon cancer screening guidelines and procedures.</w:t>
            </w:r>
          </w:p>
        </w:tc>
        <w:tc>
          <w:tcPr>
            <w:tcW w:w="990" w:type="dxa"/>
            <w:vAlign w:val="bottom"/>
            <w:hideMark/>
          </w:tcPr>
          <w:p w14:paraId="5927F7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D4F2E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w:t>
            </w:r>
            <w:r w:rsidRPr="00C53421">
              <w:rPr>
                <w:rFonts w:ascii="Times New Roman" w:eastAsia="Times New Roman" w:hAnsi="Times New Roman" w:cs="Times New Roman"/>
                <w:color w:val="000000"/>
                <w:kern w:val="0"/>
                <w:sz w:val="16"/>
                <w:szCs w:val="16"/>
                <w14:ligatures w14:val="none"/>
              </w:rPr>
              <w:br/>
              <w:t>- Completeness</w:t>
            </w:r>
            <w:r w:rsidRPr="00C53421">
              <w:rPr>
                <w:rFonts w:ascii="Times New Roman" w:eastAsia="Times New Roman" w:hAnsi="Times New Roman" w:cs="Times New Roman"/>
                <w:color w:val="000000"/>
                <w:kern w:val="0"/>
                <w:sz w:val="16"/>
                <w:szCs w:val="16"/>
                <w14:ligatures w14:val="none"/>
              </w:rPr>
              <w:br/>
              <w:t>- Comprehensibility</w:t>
            </w:r>
            <w:r w:rsidRPr="00C53421">
              <w:rPr>
                <w:rFonts w:ascii="Times New Roman" w:eastAsia="Times New Roman" w:hAnsi="Times New Roman" w:cs="Times New Roman"/>
                <w:color w:val="000000"/>
                <w:kern w:val="0"/>
                <w:sz w:val="16"/>
                <w:szCs w:val="16"/>
                <w14:ligatures w14:val="none"/>
              </w:rPr>
              <w:br/>
              <w:t>- Trustability</w:t>
            </w:r>
          </w:p>
        </w:tc>
        <w:tc>
          <w:tcPr>
            <w:tcW w:w="1080" w:type="dxa"/>
            <w:vAlign w:val="bottom"/>
            <w:hideMark/>
          </w:tcPr>
          <w:p w14:paraId="11B739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(rated by experts and non-experts on a scale of 1 to 6)</w:t>
            </w:r>
            <w:r w:rsidRPr="00C53421">
              <w:rPr>
                <w:rFonts w:ascii="Times New Roman" w:eastAsia="Times New Roman" w:hAnsi="Times New Roman" w:cs="Times New Roman"/>
                <w:color w:val="000000"/>
                <w:kern w:val="0"/>
                <w:sz w:val="16"/>
                <w:szCs w:val="16"/>
                <w14:ligatures w14:val="none"/>
              </w:rPr>
              <w:br/>
              <w:t>- Completeness (rated by experts and non-experts on a scale of 1 to 3)</w:t>
            </w:r>
            <w:r w:rsidRPr="00C53421">
              <w:rPr>
                <w:rFonts w:ascii="Times New Roman" w:eastAsia="Times New Roman" w:hAnsi="Times New Roman" w:cs="Times New Roman"/>
                <w:color w:val="000000"/>
                <w:kern w:val="0"/>
                <w:sz w:val="16"/>
                <w:szCs w:val="16"/>
                <w14:ligatures w14:val="none"/>
              </w:rPr>
              <w:br/>
              <w:t>- Comprehensibility (rated by experts and non-experts on a scale of 1 to 3)</w:t>
            </w:r>
            <w:r w:rsidRPr="00C53421">
              <w:rPr>
                <w:rFonts w:ascii="Times New Roman" w:eastAsia="Times New Roman" w:hAnsi="Times New Roman" w:cs="Times New Roman"/>
                <w:color w:val="000000"/>
                <w:kern w:val="0"/>
                <w:sz w:val="16"/>
                <w:szCs w:val="16"/>
                <w14:ligatures w14:val="none"/>
              </w:rPr>
              <w:br/>
              <w:t>- Completeness (rated by patients as yes/no)</w:t>
            </w:r>
            <w:r w:rsidRPr="00C53421">
              <w:rPr>
                <w:rFonts w:ascii="Times New Roman" w:eastAsia="Times New Roman" w:hAnsi="Times New Roman" w:cs="Times New Roman"/>
                <w:color w:val="000000"/>
                <w:kern w:val="0"/>
                <w:sz w:val="16"/>
                <w:szCs w:val="16"/>
                <w14:ligatures w14:val="none"/>
              </w:rPr>
              <w:br/>
              <w:t>- Comprehensibility (rated by patients as yes/no)</w:t>
            </w:r>
            <w:r w:rsidRPr="00C53421">
              <w:rPr>
                <w:rFonts w:ascii="Times New Roman" w:eastAsia="Times New Roman" w:hAnsi="Times New Roman" w:cs="Times New Roman"/>
                <w:color w:val="000000"/>
                <w:kern w:val="0"/>
                <w:sz w:val="16"/>
                <w:szCs w:val="16"/>
                <w14:ligatures w14:val="none"/>
              </w:rPr>
              <w:br/>
              <w:t>- Trustability (rated by patients as yes/no)</w:t>
            </w:r>
          </w:p>
        </w:tc>
        <w:tc>
          <w:tcPr>
            <w:tcW w:w="1080" w:type="dxa"/>
            <w:vAlign w:val="bottom"/>
            <w:hideMark/>
          </w:tcPr>
          <w:p w14:paraId="3D1FA6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generally rated accurate and understandable; FKRE scores placed outputs in the “fairly easy” range, suitable for patient audiences.</w:t>
            </w:r>
          </w:p>
        </w:tc>
        <w:tc>
          <w:tcPr>
            <w:tcW w:w="630" w:type="dxa"/>
            <w:vAlign w:val="bottom"/>
            <w:hideMark/>
          </w:tcPr>
          <w:p w14:paraId="025006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Occasional lack of source citations, potential oversimplification, and risk of patients misinterpreting chatbot outputs without medical oversight.</w:t>
            </w:r>
          </w:p>
        </w:tc>
        <w:tc>
          <w:tcPr>
            <w:tcW w:w="428" w:type="dxa"/>
            <w:gridSpan w:val="2"/>
            <w:vAlign w:val="bottom"/>
            <w:hideMark/>
          </w:tcPr>
          <w:p w14:paraId="530CD3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2E166C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2D573F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1D8CF3F" w14:textId="77777777" w:rsidTr="008215A5">
        <w:trPr>
          <w:trHeight w:val="8192"/>
        </w:trPr>
        <w:tc>
          <w:tcPr>
            <w:tcW w:w="1260" w:type="dxa"/>
          </w:tcPr>
          <w:p w14:paraId="261D7771" w14:textId="5D3ED679"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&lt;EndNote&gt;&lt;Cite&gt;&lt;Author&gt;Washington&lt;/Author&gt;&lt;Year&gt;2024&lt;/Year&gt;&lt;RecNum&gt;114&lt;/RecNum&gt;&lt;DisplayText&gt;[109]&lt;/DisplayText&gt;&lt;record&gt;&lt;rec-number&gt;114&lt;/rec-number&gt;&lt;foreign-keys&gt;&lt;key app="EN" db-id="t2esz2awst2x2yepftpp95wltzavzsxaezr2" timestamp="1760388405"&gt;114&lt;/key&gt;&lt;/foreign-keys&gt;&lt;ref-type name="Journal Article"&gt;17&lt;/ref-type&gt;&lt;contributors&gt;&lt;authors&gt;&lt;author&gt;Washington, Caretia J.&lt;/author&gt;&lt;author&gt;Abouyared, Marianne&lt;/author&gt;&lt;author&gt;Karanth, Shama&lt;/author&gt;&lt;author&gt;Braithwaite, Dejana&lt;/author&gt;&lt;author&gt;Birkeland, Andrew&lt;/author&gt;&lt;author&gt;Silverman, Dustin A.&lt;/author&gt;&lt;author&gt;Chen, Si&lt;/author&gt;&lt;/authors&gt;&lt;/contributors&gt;&lt;titles&gt;&lt;title&gt;The Use of Chatbots in Head and Neck Mucosal Malignancy Treatment Recommendations&lt;/title&gt;&lt;secondary-title&gt;Otolaryngology–Head and Neck Surgery&lt;/secondary-title&gt;&lt;/titles&gt;&lt;periodical&gt;&lt;full-title&gt;Otolaryngology–Head and Neck Surgery&lt;/full-title&gt;&lt;/periodical&gt;&lt;pages&gt;1062-1068&lt;/pages&gt;&lt;volume&gt;171&lt;/volume&gt;&lt;number&gt;4&lt;/number&gt;&lt;dates&gt;&lt;year&gt;2024&lt;/year&gt;&lt;/dates&gt;&lt;isbn&gt;0194-5998&lt;/isbn&gt;&lt;urls&gt;&lt;related-urls&gt;&lt;url&gt;https://aao-hnsfjournals.onlinelibrary.wiley.com/doi/abs/10.1002/ohn.818&lt;/url&gt;&lt;/related-urls&gt;&lt;/urls&gt;&lt;electronic-resource-num&gt;https://doi.org/10.1002/ohn.818&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[109]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900A577" w14:textId="4C2798C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use of chatbots in head and neck mucosal malignancy treatment recommendations</w:t>
            </w:r>
          </w:p>
        </w:tc>
        <w:tc>
          <w:tcPr>
            <w:tcW w:w="450" w:type="dxa"/>
            <w:vAlign w:val="bottom"/>
            <w:hideMark/>
          </w:tcPr>
          <w:p w14:paraId="0DBA739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4F10B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6E6238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decision support</w:t>
            </w:r>
          </w:p>
        </w:tc>
        <w:tc>
          <w:tcPr>
            <w:tcW w:w="990" w:type="dxa"/>
            <w:vAlign w:val="bottom"/>
            <w:hideMark/>
          </w:tcPr>
          <w:p w14:paraId="49128E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67E3A2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physicians</w:t>
            </w:r>
          </w:p>
        </w:tc>
        <w:tc>
          <w:tcPr>
            <w:tcW w:w="540" w:type="dxa"/>
            <w:vAlign w:val="bottom"/>
            <w:hideMark/>
          </w:tcPr>
          <w:p w14:paraId="22E063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w:t>
            </w:r>
          </w:p>
        </w:tc>
        <w:tc>
          <w:tcPr>
            <w:tcW w:w="540" w:type="dxa"/>
            <w:vAlign w:val="bottom"/>
            <w:hideMark/>
          </w:tcPr>
          <w:p w14:paraId="156741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355673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generating TNM staging and treatment recommendations aligned with NCCN 2021 guidelines.</w:t>
            </w:r>
          </w:p>
        </w:tc>
        <w:tc>
          <w:tcPr>
            <w:tcW w:w="1170" w:type="dxa"/>
            <w:vAlign w:val="bottom"/>
            <w:hideMark/>
          </w:tcPr>
          <w:p w14:paraId="50AA57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 40 clinical vignettes with unique disease descriptions</w:t>
            </w:r>
          </w:p>
        </w:tc>
        <w:tc>
          <w:tcPr>
            <w:tcW w:w="990" w:type="dxa"/>
            <w:vAlign w:val="bottom"/>
            <w:hideMark/>
          </w:tcPr>
          <w:p w14:paraId="31EF05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39B05B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Correctness of TNM staging</w:t>
            </w:r>
            <w:r w:rsidRPr="00C53421">
              <w:rPr>
                <w:rFonts w:ascii="Times New Roman" w:eastAsia="Times New Roman" w:hAnsi="Times New Roman" w:cs="Times New Roman"/>
                <w:color w:val="000000"/>
                <w:kern w:val="0"/>
                <w:sz w:val="16"/>
                <w:szCs w:val="16"/>
                <w14:ligatures w14:val="none"/>
              </w:rPr>
              <w:br/>
              <w:t>- Correctness of recommended treatment according to NCCN guidelines</w:t>
            </w:r>
            <w:r w:rsidRPr="00C53421">
              <w:rPr>
                <w:rFonts w:ascii="Times New Roman" w:eastAsia="Times New Roman" w:hAnsi="Times New Roman" w:cs="Times New Roman"/>
                <w:color w:val="000000"/>
                <w:kern w:val="0"/>
                <w:sz w:val="16"/>
                <w:szCs w:val="16"/>
                <w14:ligatures w14:val="none"/>
              </w:rPr>
              <w:br/>
              <w:t>- Completeness of surgery recommendation</w:t>
            </w:r>
            <w:r w:rsidRPr="00C53421">
              <w:rPr>
                <w:rFonts w:ascii="Times New Roman" w:eastAsia="Times New Roman" w:hAnsi="Times New Roman" w:cs="Times New Roman"/>
                <w:color w:val="000000"/>
                <w:kern w:val="0"/>
                <w:sz w:val="16"/>
                <w:szCs w:val="16"/>
                <w14:ligatures w14:val="none"/>
              </w:rPr>
              <w:br/>
              <w:t>- Presence of unnecessary treatment recommendations</w:t>
            </w:r>
          </w:p>
        </w:tc>
        <w:tc>
          <w:tcPr>
            <w:tcW w:w="1080" w:type="dxa"/>
            <w:vAlign w:val="bottom"/>
            <w:hideMark/>
          </w:tcPr>
          <w:p w14:paraId="3DAF3D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Correctness of TNM staging: Evaluates whether the classification of tumor size (T), lymph node involvement (N), and metastasis (M) is accurate compared to the clinical or pathological gold standard.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Correctness of recommended treatment according to NCCN guidelines: Assesses whether the treatment plan suggested aligns with the evidence-based standards outlined in the National Comprehensive Cancer Network (NCCN) guidelines.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Completeness of surgery recommendation: Measures whether surgical recommendations include all essential details, such as type of surgery, extent, and relevant follow-up consideration</w:t>
            </w:r>
            <w:r w:rsidRPr="00C53421">
              <w:rPr>
                <w:rFonts w:ascii="Times New Roman" w:eastAsia="Times New Roman" w:hAnsi="Times New Roman" w:cs="Times New Roman"/>
                <w:color w:val="000000"/>
                <w:kern w:val="0"/>
                <w:sz w:val="16"/>
                <w:szCs w:val="16"/>
                <w14:ligatures w14:val="none"/>
              </w:rPr>
              <w:lastRenderedPageBreak/>
              <w:t>s, without omissions.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Presence of unnecessary treatment recommendations: Identifies whether the suggested treatment plan includes interventions that are not clinically indicated, excessive, or outside established best-practice guidelines.</w:t>
            </w:r>
          </w:p>
        </w:tc>
        <w:tc>
          <w:tcPr>
            <w:tcW w:w="1080" w:type="dxa"/>
            <w:vAlign w:val="bottom"/>
            <w:hideMark/>
          </w:tcPr>
          <w:p w14:paraId="06D1BC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Correct first-line treatment: 95%.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Incorrect staging: 55%.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Incomplete surgery (omitting neck dissection): 50%.</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Unnecessary treatments (e.g., immunotherapy for early tumors): 40%.</w:t>
            </w:r>
            <w:r w:rsidRPr="00C53421">
              <w:rPr>
                <w:rFonts w:ascii="Times New Roman" w:eastAsia="Times New Roman" w:hAnsi="Times New Roman" w:cs="Times New Roman"/>
                <w:color w:val="000000"/>
                <w:kern w:val="0"/>
                <w:sz w:val="16"/>
                <w:szCs w:val="16"/>
                <w14:ligatures w14:val="none"/>
              </w:rPr>
              <w:br/>
              <w:t>Fleiss κ showed substantial agreement on staging and surgery completeness but low agreement on first-line treatment.</w:t>
            </w:r>
          </w:p>
        </w:tc>
        <w:tc>
          <w:tcPr>
            <w:tcW w:w="630" w:type="dxa"/>
            <w:vAlign w:val="bottom"/>
            <w:hideMark/>
          </w:tcPr>
          <w:p w14:paraId="372913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Frequent errors in TNM staging, omission of neck dissection, extraneous recommendations, and lack of specificity in multidisciplinary care suggestions.</w:t>
            </w:r>
          </w:p>
        </w:tc>
        <w:tc>
          <w:tcPr>
            <w:tcW w:w="428" w:type="dxa"/>
            <w:gridSpan w:val="2"/>
            <w:vAlign w:val="bottom"/>
            <w:hideMark/>
          </w:tcPr>
          <w:p w14:paraId="3DEF0C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6AFE5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4F54E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D30F628" w14:textId="77777777" w:rsidTr="008215A5">
        <w:trPr>
          <w:trHeight w:val="5440"/>
        </w:trPr>
        <w:tc>
          <w:tcPr>
            <w:tcW w:w="1260" w:type="dxa"/>
          </w:tcPr>
          <w:p w14:paraId="570FFA9D" w14:textId="66FD3494"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&lt;EndNote&gt;&lt;Cite&gt;&lt;Author&gt;Lauck&lt;/Author&gt;&lt;Year&gt;2024&lt;/Year&gt;&lt;RecNum&gt;115&lt;/RecNum&gt;&lt;DisplayText&gt;[110]&lt;/DisplayText&gt;&lt;record&gt;&lt;rec-number&gt;115&lt;/rec-number&gt;&lt;foreign-keys&gt;&lt;key app="EN" db-id="t2esz2awst2x2yepftpp95wltzavzsxaezr2" timestamp="1760388468"&gt;115&lt;/key&gt;&lt;/foreign-keys&gt;&lt;ref-type name="Journal Article"&gt;17&lt;/ref-type&gt;&lt;contributors&gt;&lt;authors&gt;&lt;author&gt;Lauck, Kyle C.&lt;/author&gt;&lt;author&gt;Cho, Seo Won&lt;/author&gt;&lt;author&gt;DaCunha, Matthew&lt;/author&gt;&lt;author&gt;Wuennenberg, John&lt;/author&gt;&lt;author&gt;Aasi, Sumaira&lt;/author&gt;&lt;author&gt;Alam, Murad&lt;/author&gt;&lt;author&gt;Arron, Sarah T.&lt;/author&gt;&lt;author&gt;Bar, Anna&lt;/author&gt;&lt;author&gt;Brodland, David G.&lt;/author&gt;&lt;author&gt;Cerci, Felipe B.&lt;/author&gt;&lt;author&gt;Cohen, Joel L.&lt;/author&gt;&lt;author&gt;Coldiron, Brett&lt;/author&gt;&lt;author&gt;Council, M. Laurin&lt;/author&gt;&lt;author&gt;Harmon, Christopher B.&lt;/author&gt;&lt;author&gt;Hruza, George&lt;/author&gt;&lt;author&gt;Läuchli, Severin&lt;/author&gt;&lt;author&gt;Moody, Brent R.&lt;/author&gt;&lt;author&gt;Wysong, Ashley S.&lt;/author&gt;&lt;author&gt;Zitelli, John A.&lt;/author&gt;&lt;author&gt;Tolkachjov, Stanislav N.&lt;/author&gt;&lt;/authors&gt;&lt;/contributors&gt;&lt;titles&gt;&lt;title&gt;The utility of artificial intelligence platforms for patient-generated questions in Mohs micrographic surgery: a multi-national, blinded expert panel evaluation&lt;/title&gt;&lt;secondary-title&gt;International Journal of Dermatology&lt;/secondary-title&gt;&lt;/titles&gt;&lt;periodical&gt;&lt;full-title&gt;International Journal of Dermatology&lt;/full-title&gt;&lt;/periodical&gt;&lt;pages&gt;1592-1598&lt;/pages&gt;&lt;volume&gt;63&lt;/volume&gt;&lt;number&gt;11&lt;/number&gt;&lt;dates&gt;&lt;year&gt;2024&lt;/year&gt;&lt;/dates&gt;&lt;isbn&gt;0011-9059&lt;/isbn&gt;&lt;urls&gt;&lt;related-urls&gt;&lt;url&gt;https://onlinelibrary.wiley.com/doi/abs/10.1111/ijd.17382&lt;/url&gt;&lt;/related-urls&gt;&lt;/urls&gt;&lt;electronic-resource-num&gt;https://doi.org/10.1111/ijd.17382&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593496C" w14:textId="537BFFC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utility of artificial intelligence platforms for patient-generated questions in mohs micrographic surgery: a multi-national, blinded expert panel evaluation</w:t>
            </w:r>
          </w:p>
        </w:tc>
        <w:tc>
          <w:tcPr>
            <w:tcW w:w="450" w:type="dxa"/>
            <w:vAlign w:val="bottom"/>
            <w:hideMark/>
          </w:tcPr>
          <w:p w14:paraId="4E3DF52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9F2EB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multinational (United States, Europe, South America)</w:t>
            </w:r>
          </w:p>
        </w:tc>
        <w:tc>
          <w:tcPr>
            <w:tcW w:w="540" w:type="dxa"/>
            <w:vAlign w:val="bottom"/>
            <w:hideMark/>
          </w:tcPr>
          <w:p w14:paraId="373324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400D63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5CB0F2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B5460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skin cancer</w:t>
            </w:r>
          </w:p>
        </w:tc>
        <w:tc>
          <w:tcPr>
            <w:tcW w:w="540" w:type="dxa"/>
            <w:vAlign w:val="bottom"/>
            <w:hideMark/>
          </w:tcPr>
          <w:p w14:paraId="3F0EE6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Bard, Google's search engine</w:t>
            </w:r>
          </w:p>
        </w:tc>
        <w:tc>
          <w:tcPr>
            <w:tcW w:w="990" w:type="dxa"/>
            <w:vAlign w:val="bottom"/>
            <w:hideMark/>
          </w:tcPr>
          <w:p w14:paraId="39B857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responses generated by LLMs and search engine. Evaluated for appropriateness, accuracy, sufficiency, and readability.</w:t>
            </w:r>
          </w:p>
        </w:tc>
        <w:tc>
          <w:tcPr>
            <w:tcW w:w="1170" w:type="dxa"/>
            <w:vAlign w:val="bottom"/>
            <w:hideMark/>
          </w:tcPr>
          <w:p w14:paraId="6FF369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most commonly queried patient questions about Mohs micrographic surgery extracted from Google</w:t>
            </w:r>
          </w:p>
        </w:tc>
        <w:tc>
          <w:tcPr>
            <w:tcW w:w="990" w:type="dxa"/>
            <w:vAlign w:val="bottom"/>
            <w:hideMark/>
          </w:tcPr>
          <w:p w14:paraId="68355F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2942C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Appropriateness of LLM responses as patient-facing informational platforms</w:t>
            </w:r>
            <w:r w:rsidRPr="00C53421">
              <w:rPr>
                <w:rFonts w:ascii="Times New Roman" w:eastAsia="Times New Roman" w:hAnsi="Times New Roman" w:cs="Times New Roman"/>
                <w:color w:val="000000"/>
                <w:kern w:val="0"/>
                <w:sz w:val="16"/>
                <w:szCs w:val="16"/>
                <w14:ligatures w14:val="none"/>
              </w:rPr>
              <w:br/>
              <w:t>- Accuracy of the content generated by LLMs</w:t>
            </w:r>
            <w:r w:rsidRPr="00C53421">
              <w:rPr>
                <w:rFonts w:ascii="Times New Roman" w:eastAsia="Times New Roman" w:hAnsi="Times New Roman" w:cs="Times New Roman"/>
                <w:color w:val="000000"/>
                <w:kern w:val="0"/>
                <w:sz w:val="16"/>
                <w:szCs w:val="16"/>
                <w14:ligatures w14:val="none"/>
              </w:rPr>
              <w:br/>
              <w:t>- Sufficiency of LLM responses for clinical practice</w:t>
            </w:r>
            <w:r w:rsidRPr="00C53421">
              <w:rPr>
                <w:rFonts w:ascii="Times New Roman" w:eastAsia="Times New Roman" w:hAnsi="Times New Roman" w:cs="Times New Roman"/>
                <w:color w:val="000000"/>
                <w:kern w:val="0"/>
                <w:sz w:val="16"/>
                <w:szCs w:val="16"/>
                <w14:ligatures w14:val="none"/>
              </w:rPr>
              <w:br/>
              <w:t>- Comprehensibility of LLM responses (measured by FRES and Flesch-Kincaid scores)</w:t>
            </w:r>
          </w:p>
        </w:tc>
        <w:tc>
          <w:tcPr>
            <w:tcW w:w="1080" w:type="dxa"/>
            <w:vAlign w:val="bottom"/>
            <w:hideMark/>
          </w:tcPr>
          <w:p w14:paraId="698506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15 MMS surgeons reviewed responses.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Metrics: appropriateness (yes/no), accuracy (1–5 scale), sufficiency for clinical use.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FRES and Flesch-Kincaid grade.</w:t>
            </w:r>
          </w:p>
        </w:tc>
        <w:tc>
          <w:tcPr>
            <w:tcW w:w="1080" w:type="dxa"/>
            <w:vAlign w:val="bottom"/>
            <w:hideMark/>
          </w:tcPr>
          <w:p w14:paraId="2F4DE3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92% responses appropriate, 75% mostly accurate or higher, but only 33% sufficient for clinical practice. Mean Flesch-Kincaid = ~10th grade.</w:t>
            </w:r>
          </w:p>
        </w:tc>
        <w:tc>
          <w:tcPr>
            <w:tcW w:w="630" w:type="dxa"/>
            <w:vAlign w:val="bottom"/>
            <w:hideMark/>
          </w:tcPr>
          <w:p w14:paraId="5A14D1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often too complex for patient readability. Accuracy varied; some details misleading. Interrater variability was high.</w:t>
            </w:r>
          </w:p>
        </w:tc>
        <w:tc>
          <w:tcPr>
            <w:tcW w:w="428" w:type="dxa"/>
            <w:gridSpan w:val="2"/>
            <w:vAlign w:val="bottom"/>
            <w:hideMark/>
          </w:tcPr>
          <w:p w14:paraId="6BAFD9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543567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FD303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17C93DA" w14:textId="77777777" w:rsidTr="008215A5">
        <w:trPr>
          <w:trHeight w:val="5780"/>
        </w:trPr>
        <w:tc>
          <w:tcPr>
            <w:tcW w:w="1260" w:type="dxa"/>
          </w:tcPr>
          <w:p w14:paraId="0A2A33E8" w14:textId="151EEDA4"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&lt;EndNote&gt;&lt;Cite&gt;&lt;Author&gt;Gabriel&lt;/Author&gt;&lt;Year&gt;2023&lt;/Year&gt;&lt;RecNum&gt;62&lt;/RecNum&gt;&lt;DisplayText&gt;[111]&lt;/DisplayText&gt;&lt;record&gt;&lt;rec-number&gt;62&lt;/rec-number&gt;&lt;foreign-keys&gt;&lt;key app="EN" db-id="dparzxfwkfe9s8ep9pix5t2nd2ffzstasrss" timestamp="1762306740"&gt;62&lt;/key&gt;&lt;/foreign-keys&gt;&lt;ref-type name="Journal Article"&gt;17&lt;/ref-type&gt;&lt;contributors&gt;&lt;authors&gt;&lt;author&gt;Gabriel, Joseph&lt;/author&gt;&lt;author&gt;Shafik, Lidia&lt;/author&gt;&lt;author&gt;Alanbuki, Ammar&lt;/author&gt;&lt;author&gt;Larner, Tim&lt;/author&gt;&lt;/authors&gt;&lt;/contributors&gt;&lt;titles&gt;&lt;title&gt;The utility of the ChatGPT artificial intelligence tool for patient education and enquiry in robotic radical prostatectomy&lt;/title&gt;&lt;secondary-title&gt;International Urology and Nephrology&lt;/secondary-title&gt;&lt;/titles&gt;&lt;periodical&gt;&lt;full-title&gt;International Urology and Nephrology&lt;/full-title&gt;&lt;/periodical&gt;&lt;pages&gt;2717-2732&lt;/pages&gt;&lt;volume&gt;55&lt;/volume&gt;&lt;number&gt;11&lt;/number&gt;&lt;dates&gt;&lt;year&gt;2023&lt;/year&gt;&lt;pub-dates&gt;&lt;date&gt;2023/11/01&lt;/date&gt;&lt;/pub-dates&gt;&lt;/dates&gt;&lt;isbn&gt;1573-2584&lt;/isbn&gt;&lt;urls&gt;&lt;related-urls&gt;&lt;url&gt;https://doi.org/10.1007/s11255-023-03729-4&lt;/url&gt;&lt;/related-urls&gt;&lt;/urls&gt;&lt;electronic-resource-num&gt;10.1007/s11255-023-03729-4&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A604E0C" w14:textId="1B0E2EE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utility of the chatgpt artificial intelligence tool for patient education and enquiry in robotic radical prostatectomy</w:t>
            </w:r>
          </w:p>
        </w:tc>
        <w:tc>
          <w:tcPr>
            <w:tcW w:w="450" w:type="dxa"/>
            <w:vAlign w:val="bottom"/>
            <w:hideMark/>
          </w:tcPr>
          <w:p w14:paraId="5E51F5C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094EED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UK</w:t>
            </w:r>
          </w:p>
        </w:tc>
        <w:tc>
          <w:tcPr>
            <w:tcW w:w="540" w:type="dxa"/>
            <w:vAlign w:val="bottom"/>
            <w:hideMark/>
          </w:tcPr>
          <w:p w14:paraId="33F714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28C97C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54C3FB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D8A28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382F73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w:t>
            </w:r>
          </w:p>
        </w:tc>
        <w:tc>
          <w:tcPr>
            <w:tcW w:w="990" w:type="dxa"/>
            <w:vAlign w:val="bottom"/>
            <w:hideMark/>
          </w:tcPr>
          <w:p w14:paraId="0F6395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providing complication risk estimates and explanatory narratives. Does not include built-in explainability or source referencing mechanisms.</w:t>
            </w:r>
          </w:p>
        </w:tc>
        <w:tc>
          <w:tcPr>
            <w:tcW w:w="1170" w:type="dxa"/>
            <w:vAlign w:val="bottom"/>
            <w:hideMark/>
          </w:tcPr>
          <w:p w14:paraId="7A5B6F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14 questions related to complications of robotic-assisted radical prostatectomy</w:t>
            </w:r>
          </w:p>
        </w:tc>
        <w:tc>
          <w:tcPr>
            <w:tcW w:w="990" w:type="dxa"/>
            <w:vAlign w:val="bottom"/>
            <w:hideMark/>
          </w:tcPr>
          <w:p w14:paraId="20C685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7AF65E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Two consultant urologists performed global assessments of accuracy and patient relevance.</w:t>
            </w:r>
          </w:p>
        </w:tc>
        <w:tc>
          <w:tcPr>
            <w:tcW w:w="1080" w:type="dxa"/>
            <w:vAlign w:val="bottom"/>
            <w:hideMark/>
          </w:tcPr>
          <w:p w14:paraId="588AC2E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Accuracy of ChatGPT's quoted figures compared to BAUS information leaflet</w:t>
            </w:r>
            <w:r w:rsidRPr="00C53421">
              <w:rPr>
                <w:rFonts w:ascii="Times New Roman" w:eastAsia="Times New Roman" w:hAnsi="Times New Roman" w:cs="Times New Roman"/>
                <w:color w:val="000000"/>
                <w:kern w:val="0"/>
                <w:sz w:val="16"/>
                <w:szCs w:val="16"/>
                <w14:ligatures w14:val="none"/>
              </w:rPr>
              <w:br/>
              <w:t>- Relevance and applicability of ChatGPT's responses to patient inquiries</w:t>
            </w:r>
          </w:p>
        </w:tc>
        <w:tc>
          <w:tcPr>
            <w:tcW w:w="1080" w:type="dxa"/>
            <w:vAlign w:val="bottom"/>
            <w:hideMark/>
          </w:tcPr>
          <w:p w14:paraId="5E64B3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Concordance with BAUS data: 11/14 responses (78.6%).</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Overall accuracy and pertinence: 13/14 responses (92.9%).</w:t>
            </w:r>
          </w:p>
        </w:tc>
        <w:tc>
          <w:tcPr>
            <w:tcW w:w="630" w:type="dxa"/>
            <w:vAlign w:val="bottom"/>
            <w:hideMark/>
          </w:tcPr>
          <w:p w14:paraId="584222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Key issues included misrepresentation of infertility risks and overestimation of recurrence-related additional treatments. Highlighted risks of misinformation despite generally high accuracy.</w:t>
            </w:r>
          </w:p>
        </w:tc>
        <w:tc>
          <w:tcPr>
            <w:tcW w:w="428" w:type="dxa"/>
            <w:gridSpan w:val="2"/>
            <w:vAlign w:val="bottom"/>
            <w:hideMark/>
          </w:tcPr>
          <w:p w14:paraId="7C446D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83010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6EF9D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E24750C" w14:textId="77777777" w:rsidTr="008215A5">
        <w:trPr>
          <w:trHeight w:val="8192"/>
        </w:trPr>
        <w:tc>
          <w:tcPr>
            <w:tcW w:w="1260" w:type="dxa"/>
          </w:tcPr>
          <w:p w14:paraId="35069F3B" w14:textId="0EAA37FC" w:rsidR="00C53421" w:rsidRPr="00C53421" w:rsidRDefault="007E5E7C"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&lt;EndNote&gt;&lt;Cite&gt;&lt;Author&gt;Ostrowska&lt;/Author&gt;&lt;Year&gt;2024&lt;/Year&gt;&lt;RecNum&gt;117&lt;/RecNum&gt;&lt;DisplayText&gt;[112]&lt;/DisplayText&gt;&lt;record&gt;&lt;rec-number&gt;117&lt;/rec-number&gt;&lt;foreign-keys&gt;&lt;key app="EN" db-id="t2esz2awst2x2yepftpp95wltzavzsxaezr2" timestamp="1760388542"&gt;117&lt;/key&gt;&lt;/foreign-keys&gt;&lt;ref-type name="Journal Article"&gt;17&lt;/ref-type&gt;&lt;contributors&gt;&lt;authors&gt;&lt;author&gt;Ostrowska, Magdalena&lt;/author&gt;&lt;author&gt;Kacała, Paulina&lt;/author&gt;&lt;author&gt;Onolememen, Deborah&lt;/author&gt;&lt;author&gt;Vaughan-Lane, Katie&lt;/author&gt;&lt;author&gt;Sisily Joseph, Anitta&lt;/author&gt;&lt;author&gt;Ostrowski, Adam&lt;/author&gt;&lt;author&gt;Pietruszewska, Wioletta&lt;/author&gt;&lt;author&gt;Banaszewski, Jacek&lt;/author&gt;&lt;author&gt;Wróbel, Maciej J.&lt;/author&gt;&lt;/authors&gt;&lt;/contributors&gt;&lt;titles&gt;&lt;title&gt;To trust or not to trust: evaluating the reliability and safety of AI responses to laryngeal cancer queries&lt;/title&gt;&lt;secondary-title&gt;European Archives of Oto-Rhino-Laryngology&lt;/secondary-title&gt;&lt;/titles&gt;&lt;periodical&gt;&lt;full-title&gt;European Archives of Oto-Rhino-Laryngology&lt;/full-title&gt;&lt;/periodical&gt;&lt;pages&gt;6069-6081&lt;/pages&gt;&lt;volume&gt;281&lt;/volume&gt;&lt;number&gt;11&lt;/number&gt;&lt;dates&gt;&lt;year&gt;2024&lt;/year&gt;&lt;pub-dates&gt;&lt;date&gt;2024/11/01&lt;/date&gt;&lt;/pub-dates&gt;&lt;/dates&gt;&lt;isbn&gt;1434-4726&lt;/isbn&gt;&lt;urls&gt;&lt;related-urls&gt;&lt;url&gt;https://doi.org/10.1007/s00405-024-08643-8&lt;/url&gt;&lt;/related-urls&gt;&lt;/urls&gt;&lt;electronic-resource-num&gt;10.1007/s00405-024-08643-8&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340D34F" w14:textId="1015F28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 trust or not to trust: evaluating the reliability and safety of ai responses to laryngeal cancer queries</w:t>
            </w:r>
          </w:p>
        </w:tc>
        <w:tc>
          <w:tcPr>
            <w:tcW w:w="450" w:type="dxa"/>
            <w:vAlign w:val="bottom"/>
            <w:hideMark/>
          </w:tcPr>
          <w:p w14:paraId="1303108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79DB90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Poland</w:t>
            </w:r>
          </w:p>
        </w:tc>
        <w:tc>
          <w:tcPr>
            <w:tcW w:w="540" w:type="dxa"/>
            <w:vAlign w:val="bottom"/>
            <w:hideMark/>
          </w:tcPr>
          <w:p w14:paraId="78CF7F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decision support tool</w:t>
            </w:r>
          </w:p>
        </w:tc>
        <w:tc>
          <w:tcPr>
            <w:tcW w:w="990" w:type="dxa"/>
            <w:vAlign w:val="bottom"/>
            <w:hideMark/>
          </w:tcPr>
          <w:p w14:paraId="4B5AED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 prognosis, follow-up planning</w:t>
            </w:r>
          </w:p>
        </w:tc>
        <w:tc>
          <w:tcPr>
            <w:tcW w:w="720" w:type="dxa"/>
            <w:vAlign w:val="bottom"/>
            <w:hideMark/>
          </w:tcPr>
          <w:p w14:paraId="7A4E65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2C9631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laryngeal cancer</w:t>
            </w:r>
          </w:p>
        </w:tc>
        <w:tc>
          <w:tcPr>
            <w:tcW w:w="540" w:type="dxa"/>
            <w:vAlign w:val="bottom"/>
            <w:hideMark/>
          </w:tcPr>
          <w:p w14:paraId="18F90E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4.0, Bard</w:t>
            </w:r>
          </w:p>
        </w:tc>
        <w:tc>
          <w:tcPr>
            <w:tcW w:w="990" w:type="dxa"/>
            <w:vAlign w:val="bottom"/>
            <w:hideMark/>
          </w:tcPr>
          <w:p w14:paraId="25A66C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interface generating narrative answers without citations or embedded medical validation.</w:t>
            </w:r>
          </w:p>
        </w:tc>
        <w:tc>
          <w:tcPr>
            <w:tcW w:w="1170" w:type="dxa"/>
            <w:vAlign w:val="bottom"/>
            <w:hideMark/>
          </w:tcPr>
          <w:p w14:paraId="7C9969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questionnaire with 36 questions about laryngeal cancer</w:t>
            </w:r>
          </w:p>
        </w:tc>
        <w:tc>
          <w:tcPr>
            <w:tcW w:w="990" w:type="dxa"/>
            <w:vAlign w:val="bottom"/>
            <w:hideMark/>
          </w:tcPr>
          <w:p w14:paraId="246CB6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79AC08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Expert clinicians assessed responses using Likert scales for accuracy, safety, reliability, comprehensiveness, and readability. Safety evaluation focused on potentially harmful misinformation.</w:t>
            </w:r>
          </w:p>
        </w:tc>
        <w:tc>
          <w:tcPr>
            <w:tcW w:w="1080" w:type="dxa"/>
            <w:vAlign w:val="bottom"/>
            <w:hideMark/>
          </w:tcPr>
          <w:p w14:paraId="57C9DA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Safety scores (ranging from 1 to 3)</w:t>
            </w:r>
            <w:r w:rsidRPr="00C53421">
              <w:rPr>
                <w:rFonts w:ascii="Times New Roman" w:eastAsia="Times New Roman" w:hAnsi="Times New Roman" w:cs="Times New Roman"/>
                <w:color w:val="000000"/>
                <w:kern w:val="0"/>
                <w:sz w:val="16"/>
                <w:szCs w:val="16"/>
                <w14:ligatures w14:val="none"/>
              </w:rPr>
              <w:br/>
              <w:t>- Quality scores (based on a five-point Likert scale)</w:t>
            </w:r>
          </w:p>
        </w:tc>
        <w:tc>
          <w:tcPr>
            <w:tcW w:w="1080" w:type="dxa"/>
            <w:vAlign w:val="bottom"/>
            <w:hideMark/>
          </w:tcPr>
          <w:p w14:paraId="75CEB2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responses were often clear and readable but sometimes incomplete or lacking in accuracy, with occasional safety concerns.</w:t>
            </w:r>
          </w:p>
        </w:tc>
        <w:tc>
          <w:tcPr>
            <w:tcW w:w="630" w:type="dxa"/>
            <w:vAlign w:val="bottom"/>
            <w:hideMark/>
          </w:tcPr>
          <w:p w14:paraId="159B91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Challenges include hallucinations, lack of citations, occasional misleading information, and inability to tailor responses to individual clinical contexts.</w:t>
            </w:r>
          </w:p>
        </w:tc>
        <w:tc>
          <w:tcPr>
            <w:tcW w:w="428" w:type="dxa"/>
            <w:gridSpan w:val="2"/>
            <w:vAlign w:val="bottom"/>
            <w:hideMark/>
          </w:tcPr>
          <w:p w14:paraId="0C3972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12E032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3DFB56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2AE5AFEA" w14:textId="77777777" w:rsidTr="008215A5">
        <w:trPr>
          <w:trHeight w:val="5780"/>
        </w:trPr>
        <w:tc>
          <w:tcPr>
            <w:tcW w:w="1260" w:type="dxa"/>
          </w:tcPr>
          <w:p w14:paraId="4DF1B456" w14:textId="485FBD3B"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&lt;EndNote&gt;&lt;Cite&gt;&lt;Author&gt;Lyu&lt;/Author&gt;&lt;Year&gt;2023&lt;/Year&gt;&lt;RecNum&gt;118&lt;/RecNum&gt;&lt;DisplayText&gt;[113]&lt;/DisplayText&gt;&lt;record&gt;&lt;rec-number&gt;118&lt;/rec-number&gt;&lt;foreign-keys&gt;&lt;key app="EN" db-id="t2esz2awst2x2yepftpp95wltzavzsxaezr2" timestamp="1760388597"&gt;118&lt;/key&gt;&lt;/foreign-keys&gt;&lt;ref-type name="Journal Article"&gt;17&lt;/ref-type&gt;&lt;contributors&gt;&lt;authors&gt;&lt;author&gt;Lyu, Qing&lt;/author&gt;&lt;author&gt;Tan, Josh&lt;/author&gt;&lt;author&gt;Zapadka, Michael E.&lt;/author&gt;&lt;author&gt;Ponnatapura, Janardhana&lt;/author&gt;&lt;author&gt;Niu, Chuang&lt;/author&gt;&lt;author&gt;Myers, Kyle J.&lt;/author&gt;&lt;author&gt;Wang, Ge&lt;/author&gt;&lt;author&gt;Whitlow, Christopher T.&lt;/author&gt;&lt;/authors&gt;&lt;/contributors&gt;&lt;titles&gt;&lt;title&gt;Translating radiology reports into plain language using ChatGPT and GPT-4 with prompt learning: results, limitations, and potential&lt;/title&gt;&lt;secondary-title&gt;Visual Computing for Industry, Biomedicine, and Art&lt;/secondary-title&gt;&lt;/titles&gt;&lt;periodical&gt;&lt;full-title&gt;Visual Computing for Industry, Biomedicine, and Art&lt;/full-title&gt;&lt;/periodical&gt;&lt;pages&gt;9&lt;/pages&gt;&lt;volume&gt;6&lt;/volume&gt;&lt;number&gt;1&lt;/number&gt;&lt;dates&gt;&lt;year&gt;2023&lt;/year&gt;&lt;pub-dates&gt;&lt;date&gt;2023/05/18&lt;/date&gt;&lt;/pub-dates&gt;&lt;/dates&gt;&lt;isbn&gt;2524-4442&lt;/isbn&gt;&lt;urls&gt;&lt;related-urls&gt;&lt;url&gt;https://doi.org/10.1186/s42492-023-00136-5&lt;/url&gt;&lt;/related-urls&gt;&lt;/urls&gt;&lt;electronic-resource-num&gt;10.1186/s42492-023-00136-5&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7AB42A0" w14:textId="5A17610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translating radiology reports into plain language using chatgpt and gpt-4 with prompt learning: results, limitations, and potential</w:t>
            </w:r>
          </w:p>
        </w:tc>
        <w:tc>
          <w:tcPr>
            <w:tcW w:w="450" w:type="dxa"/>
            <w:vAlign w:val="bottom"/>
            <w:hideMark/>
          </w:tcPr>
          <w:p w14:paraId="1DE23EC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0B8EEB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4F50D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summarizer, information extractor, patient education, decision support tool</w:t>
            </w:r>
          </w:p>
        </w:tc>
        <w:tc>
          <w:tcPr>
            <w:tcW w:w="990" w:type="dxa"/>
            <w:vAlign w:val="bottom"/>
            <w:hideMark/>
          </w:tcPr>
          <w:p w14:paraId="481732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follow-up planning</w:t>
            </w:r>
          </w:p>
        </w:tc>
        <w:tc>
          <w:tcPr>
            <w:tcW w:w="720" w:type="dxa"/>
            <w:vAlign w:val="bottom"/>
            <w:hideMark/>
          </w:tcPr>
          <w:p w14:paraId="3CF347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healthcare providers</w:t>
            </w:r>
          </w:p>
        </w:tc>
        <w:tc>
          <w:tcPr>
            <w:tcW w:w="540" w:type="dxa"/>
            <w:vAlign w:val="bottom"/>
            <w:hideMark/>
          </w:tcPr>
          <w:p w14:paraId="5C111B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175CAA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w:t>
            </w:r>
          </w:p>
        </w:tc>
        <w:tc>
          <w:tcPr>
            <w:tcW w:w="990" w:type="dxa"/>
            <w:vAlign w:val="bottom"/>
            <w:hideMark/>
          </w:tcPr>
          <w:p w14:paraId="5902FC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interface, patient-friendly translations, explainability through simplification, variability in responses, improved with optimized prompts</w:t>
            </w:r>
          </w:p>
        </w:tc>
        <w:tc>
          <w:tcPr>
            <w:tcW w:w="1170" w:type="dxa"/>
            <w:vAlign w:val="bottom"/>
            <w:hideMark/>
          </w:tcPr>
          <w:p w14:paraId="6298D4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radiology reports from 62 chest CT and 76 brain MRI scans</w:t>
            </w:r>
          </w:p>
        </w:tc>
        <w:tc>
          <w:tcPr>
            <w:tcW w:w="990" w:type="dxa"/>
            <w:vAlign w:val="bottom"/>
            <w:hideMark/>
          </w:tcPr>
          <w:p w14:paraId="1C1C31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0B130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Overall score</w:t>
            </w:r>
            <w:r w:rsidRPr="00C53421">
              <w:rPr>
                <w:rFonts w:ascii="Times New Roman" w:eastAsia="Times New Roman" w:hAnsi="Times New Roman" w:cs="Times New Roman"/>
                <w:color w:val="000000"/>
                <w:kern w:val="0"/>
                <w:sz w:val="16"/>
                <w:szCs w:val="16"/>
                <w14:ligatures w14:val="none"/>
              </w:rPr>
              <w:br/>
              <w:t>- Completeness</w:t>
            </w:r>
            <w:r w:rsidRPr="00C53421">
              <w:rPr>
                <w:rFonts w:ascii="Times New Roman" w:eastAsia="Times New Roman" w:hAnsi="Times New Roman" w:cs="Times New Roman"/>
                <w:color w:val="000000"/>
                <w:kern w:val="0"/>
                <w:sz w:val="16"/>
                <w:szCs w:val="16"/>
                <w14:ligatures w14:val="none"/>
              </w:rPr>
              <w:br/>
              <w:t>- Correctness</w:t>
            </w:r>
            <w:r w:rsidRPr="00C53421">
              <w:rPr>
                <w:rFonts w:ascii="Times New Roman" w:eastAsia="Times New Roman" w:hAnsi="Times New Roman" w:cs="Times New Roman"/>
                <w:color w:val="000000"/>
                <w:kern w:val="0"/>
                <w:sz w:val="16"/>
                <w:szCs w:val="16"/>
                <w14:ligatures w14:val="none"/>
              </w:rPr>
              <w:br/>
              <w:t>- Number of places with missing information</w:t>
            </w:r>
            <w:r w:rsidRPr="00C53421">
              <w:rPr>
                <w:rFonts w:ascii="Times New Roman" w:eastAsia="Times New Roman" w:hAnsi="Times New Roman" w:cs="Times New Roman"/>
                <w:color w:val="000000"/>
                <w:kern w:val="0"/>
                <w:sz w:val="16"/>
                <w:szCs w:val="16"/>
                <w14:ligatures w14:val="none"/>
              </w:rPr>
              <w:br/>
              <w:t>- Number of places with incorrect information</w:t>
            </w:r>
            <w:r w:rsidRPr="00C53421">
              <w:rPr>
                <w:rFonts w:ascii="Times New Roman" w:eastAsia="Times New Roman" w:hAnsi="Times New Roman" w:cs="Times New Roman"/>
                <w:color w:val="000000"/>
                <w:kern w:val="0"/>
                <w:sz w:val="16"/>
                <w:szCs w:val="16"/>
                <w14:ligatures w14:val="none"/>
              </w:rPr>
              <w:br/>
              <w:t>- Percentage of specific suggestions</w:t>
            </w:r>
            <w:r w:rsidRPr="00C53421">
              <w:rPr>
                <w:rFonts w:ascii="Times New Roman" w:eastAsia="Times New Roman" w:hAnsi="Times New Roman" w:cs="Times New Roman"/>
                <w:color w:val="000000"/>
                <w:kern w:val="0"/>
                <w:sz w:val="16"/>
                <w:szCs w:val="16"/>
                <w14:ligatures w14:val="none"/>
              </w:rPr>
              <w:br/>
              <w:t>- Percentage of inappropriate suggestions</w:t>
            </w:r>
          </w:p>
        </w:tc>
        <w:tc>
          <w:tcPr>
            <w:tcW w:w="1080" w:type="dxa"/>
            <w:vAlign w:val="bottom"/>
            <w:hideMark/>
          </w:tcPr>
          <w:p w14:paraId="289A4F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score: Radiologists’ quality rating (1 = worst, 5 = best).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Information missing: Average instances of omitted details.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Incorrect information: Average instances of misinterpretation.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(Flesch-Kincaid): Simplicity and grade-level of language.</w:t>
            </w:r>
          </w:p>
        </w:tc>
        <w:tc>
          <w:tcPr>
            <w:tcW w:w="1080" w:type="dxa"/>
            <w:vAlign w:val="bottom"/>
            <w:hideMark/>
          </w:tcPr>
          <w:p w14:paraId="42D5E2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score (5-point scale; mean = 4.27).</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Information missing (0.08 per report).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Incorrect information (0.07 per report).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(plain-language clarity, word count reduction).</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Comparisons with GPT-4 showed higher accuracy and completeness</w:t>
            </w:r>
          </w:p>
        </w:tc>
        <w:tc>
          <w:tcPr>
            <w:tcW w:w="630" w:type="dxa"/>
            <w:vAlign w:val="bottom"/>
            <w:hideMark/>
          </w:tcPr>
          <w:p w14:paraId="224D3E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Randomness and variability in responses, occasional oversimplification, omission of findings (e.g., nodules), inconsistency in format</w:t>
            </w:r>
          </w:p>
        </w:tc>
        <w:tc>
          <w:tcPr>
            <w:tcW w:w="428" w:type="dxa"/>
            <w:gridSpan w:val="2"/>
            <w:vAlign w:val="bottom"/>
            <w:hideMark/>
          </w:tcPr>
          <w:p w14:paraId="085966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8C018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(free/public version at the time) and GPT-4 (subscription-based)</w:t>
            </w:r>
          </w:p>
        </w:tc>
        <w:tc>
          <w:tcPr>
            <w:tcW w:w="644" w:type="dxa"/>
            <w:gridSpan w:val="2"/>
            <w:vAlign w:val="bottom"/>
            <w:hideMark/>
          </w:tcPr>
          <w:p w14:paraId="2C78A1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5D34A7D0" w14:textId="77777777" w:rsidTr="008215A5">
        <w:trPr>
          <w:trHeight w:val="4420"/>
        </w:trPr>
        <w:tc>
          <w:tcPr>
            <w:tcW w:w="1260" w:type="dxa"/>
          </w:tcPr>
          <w:p w14:paraId="398EACDB" w14:textId="5CE6D0A4"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&lt;EndNote&gt;&lt;Cite&gt;&lt;Author&gt;Mheidly&lt;/Author&gt;&lt;Year&gt;2024&lt;/Year&gt;&lt;RecNum&gt;119&lt;/RecNum&gt;&lt;DisplayText&gt;[114]&lt;/DisplayText&gt;&lt;record&gt;&lt;rec-number&gt;119&lt;/rec-number&gt;&lt;foreign-keys&gt;&lt;key app="EN" db-id="t2esz2awst2x2yepftpp95wltzavzsxaezr2" timestamp="1760388635"&gt;119&lt;/key&gt;&lt;/foreign-keys&gt;&lt;ref-type name="Journal Article"&gt;17&lt;/ref-type&gt;&lt;contributors&gt;&lt;authors&gt;&lt;author&gt;Mheidly, Nour&lt;/author&gt;&lt;/authors&gt;&lt;/contributors&gt;&lt;titles&gt;&lt;title&gt;Unleashing the power of AI: Assessing the reliability of ChatGPT in disseminating breast cancer awareness&lt;/title&gt;&lt;secondary-title&gt;Journal of Education and Health Promotion&lt;/secondary-title&gt;&lt;/titles&gt;&lt;periodical&gt;&lt;full-title&gt;Journal of Education and Health Promotion&lt;/full-title&gt;&lt;/periodical&gt;&lt;pages&gt;172&lt;/pages&gt;&lt;volume&gt;13&lt;/volume&gt;&lt;number&gt;1&lt;/number&gt;&lt;keywords&gt;&lt;keyword&gt;Breast cancer&lt;/keyword&gt;&lt;keyword&gt;ChatGPT&lt;/keyword&gt;&lt;keyword&gt;health awareness&lt;/keyword&gt;&lt;keyword&gt;health communication&lt;/keyword&gt;&lt;keyword&gt;new technologies&lt;/keyword&gt;&lt;/keywords&gt;&lt;dates&gt;&lt;year&gt;2024&lt;/year&gt;&lt;/dates&gt;&lt;isbn&gt;2277-9531&lt;/isbn&gt;&lt;accession-num&gt;01679914-202407050-00172&lt;/accession-num&gt;&lt;urls&gt;&lt;related-urls&gt;&lt;url&gt;https://journals.lww.com/jehp/fulltext/2024/07050/unleashing_the_power_of_ai__assessing_the.172.aspx&lt;/url&gt;&lt;/related-urls&gt;&lt;/urls&gt;&lt;electronic-resource-num&gt;10.4103/jehp.jehp_1033_23&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89A72AF" w14:textId="4CA037E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unleashing the power of ai: assessing the reliability of chatgpt in disseminating breast cancer awareness</w:t>
            </w:r>
          </w:p>
        </w:tc>
        <w:tc>
          <w:tcPr>
            <w:tcW w:w="450" w:type="dxa"/>
            <w:vAlign w:val="bottom"/>
            <w:hideMark/>
          </w:tcPr>
          <w:p w14:paraId="58F5EF8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DF38A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31A01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07C6E1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73D2CB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8D2D1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4AC242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w:t>
            </w:r>
          </w:p>
        </w:tc>
        <w:tc>
          <w:tcPr>
            <w:tcW w:w="990" w:type="dxa"/>
            <w:vAlign w:val="bottom"/>
            <w:hideMark/>
          </w:tcPr>
          <w:p w14:paraId="196E7C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Conversational text-based chatbot; interactive Q&amp;A with broad-scope responses. No visuals or structured clinical outputs.</w:t>
            </w:r>
          </w:p>
        </w:tc>
        <w:tc>
          <w:tcPr>
            <w:tcW w:w="1170" w:type="dxa"/>
            <w:vAlign w:val="bottom"/>
            <w:hideMark/>
          </w:tcPr>
          <w:p w14:paraId="3EB45F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nine breast cancer questions</w:t>
            </w:r>
          </w:p>
        </w:tc>
        <w:tc>
          <w:tcPr>
            <w:tcW w:w="990" w:type="dxa"/>
            <w:vAlign w:val="bottom"/>
            <w:hideMark/>
          </w:tcPr>
          <w:p w14:paraId="28C7B4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1065BE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Perceived usefulness of ChatGPT in disseminating breast cancer information</w:t>
            </w:r>
            <w:r w:rsidRPr="00C53421">
              <w:rPr>
                <w:rFonts w:ascii="Times New Roman" w:eastAsia="Times New Roman" w:hAnsi="Times New Roman" w:cs="Times New Roman"/>
                <w:color w:val="000000"/>
                <w:kern w:val="0"/>
                <w:sz w:val="16"/>
                <w:szCs w:val="16"/>
                <w14:ligatures w14:val="none"/>
              </w:rPr>
              <w:br/>
              <w:t>- Perceived ease of use of ChatGPT</w:t>
            </w:r>
            <w:r w:rsidRPr="00C53421">
              <w:rPr>
                <w:rFonts w:ascii="Times New Roman" w:eastAsia="Times New Roman" w:hAnsi="Times New Roman" w:cs="Times New Roman"/>
                <w:color w:val="000000"/>
                <w:kern w:val="0"/>
                <w:sz w:val="16"/>
                <w:szCs w:val="16"/>
                <w14:ligatures w14:val="none"/>
              </w:rPr>
              <w:br/>
              <w:t>- Accuracy and comprehensiveness of breast cancer information provided by ChatGPT</w:t>
            </w:r>
          </w:p>
        </w:tc>
        <w:tc>
          <w:tcPr>
            <w:tcW w:w="1080" w:type="dxa"/>
            <w:vAlign w:val="bottom"/>
            <w:hideMark/>
          </w:tcPr>
          <w:p w14:paraId="2A3E30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Checklist used to evaluate completeness, alignment, and gaps.</w:t>
            </w:r>
          </w:p>
        </w:tc>
        <w:tc>
          <w:tcPr>
            <w:tcW w:w="1080" w:type="dxa"/>
            <w:vAlign w:val="bottom"/>
            <w:hideMark/>
          </w:tcPr>
          <w:p w14:paraId="2EC9ED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Qualitative comparative analysis against CDC responses. Truth tables coded four themes: definition, prevention, diagnostics, therapeutics.</w:t>
            </w:r>
          </w:p>
        </w:tc>
        <w:tc>
          <w:tcPr>
            <w:tcW w:w="630" w:type="dxa"/>
            <w:vAlign w:val="bottom"/>
            <w:hideMark/>
          </w:tcPr>
          <w:p w14:paraId="139CF3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 omitted some risk factors and symptoms, missed staging details, lacked visuals and hyperlinks, and showed evolving/inconsistent </w:t>
            </w:r>
            <w:r w:rsidRPr="00C53421">
              <w:rPr>
                <w:rFonts w:ascii="Times New Roman" w:eastAsia="Times New Roman" w:hAnsi="Times New Roman" w:cs="Times New Roman"/>
                <w:color w:val="000000"/>
                <w:kern w:val="0"/>
                <w:sz w:val="16"/>
                <w:szCs w:val="16"/>
                <w14:ligatures w14:val="none"/>
              </w:rPr>
              <w:lastRenderedPageBreak/>
              <w:t>answers.</w:t>
            </w:r>
          </w:p>
        </w:tc>
        <w:tc>
          <w:tcPr>
            <w:tcW w:w="428" w:type="dxa"/>
            <w:gridSpan w:val="2"/>
            <w:vAlign w:val="bottom"/>
            <w:hideMark/>
          </w:tcPr>
          <w:p w14:paraId="07391D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352E96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757C5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57194163" w14:textId="77777777" w:rsidTr="008215A5">
        <w:trPr>
          <w:trHeight w:val="7120"/>
        </w:trPr>
        <w:tc>
          <w:tcPr>
            <w:tcW w:w="1260" w:type="dxa"/>
          </w:tcPr>
          <w:p w14:paraId="1D60D6DB" w14:textId="6CCF8224"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&lt;EndNote&gt;&lt;Cite&gt;&lt;Author&gt;Ozgor&lt;/Author&gt;&lt;Year&gt;2024&lt;/Year&gt;&lt;RecNum&gt;72&lt;/RecNum&gt;&lt;DisplayText&gt;[115]&lt;/DisplayText&gt;&lt;record&gt;&lt;rec-number&gt;72&lt;/rec-number&gt;&lt;foreign-keys&gt;&lt;key app="EN" db-id="dparzxfwkfe9s8ep9pix5t2nd2ffzstasrss" timestamp="1762306740"&gt;72&lt;/key&gt;&lt;/foreign-keys&gt;&lt;ref-type name="Journal Article"&gt;17&lt;/ref-type&gt;&lt;contributors&gt;&lt;authors&gt;&lt;author&gt;Ozgor, Faruk&lt;/author&gt;&lt;author&gt;Caglar, Ufuk&lt;/author&gt;&lt;author&gt;Halis, Ahmet&lt;/author&gt;&lt;author&gt;Cakir, Hakan&lt;/author&gt;&lt;author&gt;Aksu, Ufuk Can&lt;/author&gt;&lt;author&gt;Ayranci, Ali&lt;/author&gt;&lt;author&gt;Sarilar, Omer&lt;/author&gt;&lt;/authors&gt;&lt;/contributors&gt;&lt;titles&gt;&lt;title&gt;Urological Cancers and ChatGPT: Assessing the Quality of Information and Possible Risks for Patients&lt;/title&gt;&lt;secondary-title&gt;Clinical Genitourinary Cancer&lt;/secondary-title&gt;&lt;/titles&gt;&lt;periodical&gt;&lt;full-title&gt;Clinical Genitourinary Cancer&lt;/full-title&gt;&lt;/periodical&gt;&lt;pages&gt;454-457.e4&lt;/pages&gt;&lt;volume&gt;22&lt;/volume&gt;&lt;number&gt;2&lt;/number&gt;&lt;keywords&gt;&lt;keyword&gt;Artificial intelligence&lt;/keyword&gt;&lt;keyword&gt;ChatGPT&lt;/keyword&gt;&lt;keyword&gt;Global quality score&lt;/keyword&gt;&lt;keyword&gt;Information sources&lt;/keyword&gt;&lt;keyword&gt;Urooncology&lt;/keyword&gt;&lt;/keywords&gt;&lt;dates&gt;&lt;year&gt;2024&lt;/year&gt;&lt;pub-dates&gt;&lt;date&gt;2024/04/01/&lt;/date&gt;&lt;/pub-dates&gt;&lt;/dates&gt;&lt;isbn&gt;1558-7673&lt;/isbn&gt;&lt;urls&gt;&lt;related-urls&gt;&lt;url&gt;https://www.sciencedirect.com/science/article/pii/S1558767323002835&lt;/url&gt;&lt;/related-urls&gt;&lt;/urls&gt;&lt;electronic-resource-num&gt;https://doi.org/10.1016/j.clgc.2023.12.017&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816CD8C" w14:textId="318A300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urological cancers and chatgpt: assessing the quality of information and possible risks for patients</w:t>
            </w:r>
          </w:p>
        </w:tc>
        <w:tc>
          <w:tcPr>
            <w:tcW w:w="450" w:type="dxa"/>
            <w:vAlign w:val="bottom"/>
            <w:hideMark/>
          </w:tcPr>
          <w:p w14:paraId="60B9003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44A047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Europe</w:t>
            </w:r>
          </w:p>
        </w:tc>
        <w:tc>
          <w:tcPr>
            <w:tcW w:w="540" w:type="dxa"/>
            <w:vAlign w:val="bottom"/>
            <w:hideMark/>
          </w:tcPr>
          <w:p w14:paraId="169B06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544E92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6568EE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58E31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Urological Cancer</w:t>
            </w:r>
          </w:p>
        </w:tc>
        <w:tc>
          <w:tcPr>
            <w:tcW w:w="540" w:type="dxa"/>
            <w:vAlign w:val="bottom"/>
            <w:hideMark/>
          </w:tcPr>
          <w:p w14:paraId="3B1ECC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w:t>
            </w:r>
          </w:p>
        </w:tc>
        <w:tc>
          <w:tcPr>
            <w:tcW w:w="990" w:type="dxa"/>
            <w:vAlign w:val="bottom"/>
            <w:hideMark/>
          </w:tcPr>
          <w:p w14:paraId="279A53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generating free-form answers; no structured explanation features.</w:t>
            </w:r>
          </w:p>
        </w:tc>
        <w:tc>
          <w:tcPr>
            <w:tcW w:w="1170" w:type="dxa"/>
            <w:vAlign w:val="bottom"/>
            <w:hideMark/>
          </w:tcPr>
          <w:p w14:paraId="6691A9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Two sets of questions: FAQs collected from websites/forums (patient-facing) and EAU guideline-derived questions (expert-level).</w:t>
            </w:r>
          </w:p>
        </w:tc>
        <w:tc>
          <w:tcPr>
            <w:tcW w:w="990" w:type="dxa"/>
            <w:vAlign w:val="bottom"/>
            <w:hideMark/>
          </w:tcPr>
          <w:p w14:paraId="7D1F57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367293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Global Quality Score (GQS)</w:t>
            </w:r>
          </w:p>
        </w:tc>
        <w:tc>
          <w:tcPr>
            <w:tcW w:w="1080" w:type="dxa"/>
            <w:vAlign w:val="bottom"/>
            <w:hideMark/>
          </w:tcPr>
          <w:p w14:paraId="6493B2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rated by uro-oncologists using the Global Quality Score (GQS, 1–5 scale)</w:t>
            </w:r>
          </w:p>
        </w:tc>
        <w:tc>
          <w:tcPr>
            <w:tcW w:w="1080" w:type="dxa"/>
            <w:vAlign w:val="bottom"/>
            <w:hideMark/>
          </w:tcPr>
          <w:p w14:paraId="112F46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FAQ responses achieved higher mean GQS (≈4/5) compared with guideline-based (≈3/5). Minor inaccuracies were present but generally not harmful.</w:t>
            </w:r>
          </w:p>
        </w:tc>
        <w:tc>
          <w:tcPr>
            <w:tcW w:w="630" w:type="dxa"/>
            <w:vAlign w:val="bottom"/>
            <w:hideMark/>
          </w:tcPr>
          <w:p w14:paraId="5DBDC6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 sometimes gave incomplete, outdated, or overgeneralized answers. Lack of citations limited transparency.</w:t>
            </w:r>
          </w:p>
        </w:tc>
        <w:tc>
          <w:tcPr>
            <w:tcW w:w="428" w:type="dxa"/>
            <w:gridSpan w:val="2"/>
            <w:vAlign w:val="bottom"/>
            <w:hideMark/>
          </w:tcPr>
          <w:p w14:paraId="546A7F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4A1A9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18E9A9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5FB77468" w14:textId="77777777" w:rsidTr="008215A5">
        <w:trPr>
          <w:trHeight w:val="6800"/>
        </w:trPr>
        <w:tc>
          <w:tcPr>
            <w:tcW w:w="1260" w:type="dxa"/>
          </w:tcPr>
          <w:p w14:paraId="7901B7E8" w14:textId="45522961"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fldData xml:space="preserve">PEVuZE5vdGU+PENpdGU+PEF1dGhvcj5CdXJuZXR0ZTwvQXV0aG9yPjxZZWFyPjIwMjQ8L1llYXI+
PFJlY051bT4xMjE8L1JlY051bT48RGlzcGxheVRleHQ+WzExNl08L0Rpc3BsYXlUZXh0PjxyZWNv
cmQ+PHJlYy1udW1iZXI+MTIxPC9yZWMtbnVtYmVyPjxmb3JlaWduLWtleXM+PGtleSBhcHA9IkVO
IiBkYi1pZD0idDJlc3oyYXdzdDJ4MnllcGZ0cHA5NXdsdHphdnpzeGFlenIyIiB0aW1lc3RhbXA9
IjE3NjAzODg3MDIiPjEyMTwva2V5PjwvZm9yZWlnbi1rZXlzPjxyZWYtdHlwZSBuYW1lPSJKb3Vy
bmFsIEFydGljbGUiPjE3PC9yZWYtdHlwZT48Y29udHJpYnV0b3JzPjxhdXRob3JzPjxhdXRob3I+
QnVybmV0dGUsIEguPC9hdXRob3I+PGF1dGhvcj5QYWJhbmksIEEuPC9hdXRob3I+PGF1dGhvcj52
b24gSXR6c3RlaW4sIE0uIFMuPC9hdXRob3I+PGF1dGhvcj5Td2l0emVyLCBCLjwvYXV0aG9yPjxh
dXRob3I+RmFuLCBSLjwvYXV0aG9yPjxhdXRob3I+WWUsIEYuPC9hdXRob3I+PGF1dGhvcj5QdXph
bm92LCBJLjwvYXV0aG9yPjxhdXRob3I+TmFpZG9vLCBKLjwvYXV0aG9yPjxhdXRob3I+QXNjaWVy
dG8sIFAuIEEuPC9hdXRob3I+PGF1dGhvcj5HZXJiZXIsIEQuIEUuPC9hdXRob3I+PGF1dGhvcj5F
cm5zdG9mZiwgTS4gUy48L2F1dGhvcj48YXV0aG9yPkpvaG5zb24sIEQuIEIuPC9hdXRob3I+PC9h
dXRob3JzPjwvY29udHJpYnV0b3JzPjxhdXRoLWFkZHJlc3M+RGVwYXJ0bWVudCBvZiBNZWRpY2lu
ZSwgVmFuZGVyYmlsdCBVbml2ZXJzaXR5IE1lZGljYWwgQ2VudGVyLCBOYXNodmlsbGUsIFRlbm5l
c3NlZSwgVVNBLiYjeEQ7RGVwYXJ0bWVudCBvZiBPbmNvbG9neSwgSm9obnMgSG9wa2lucyBVbml2
ZXJzaXR5LCBCYWx0aW1vcmUsIE1hcnlsYW5kLCBVU0EuJiN4RDtIYXJvbGQgQyBTaW1tb25zIENv
bXByZWhlbnNpdmUgQ2FuY2VyIENlbnRlciwgVGhlIFVuaXZlcnNpdHkgb2YgVGV4YXMgU291dGh3
ZXN0ZXJuIE1lZGljYWwgQ2VudGVyLCBEYWxsYXMsIFRleGFzLCBVU0EuJiN4RDtEZXBhcnRtZW50
IG9mIE1lZGljaW5lLCBSb3N3ZWxsIFBhcmsgQ29tcHJlaGVuc2l2ZSBDYW5jZXIgQ2VudGVyLCBC
dWZmYWxvLCBOZXcgWW9yaywgVVNBLiYjeEQ7RGVwYXJ0bWVudCBvZiBCaW9zdGF0aXN0aWNzLCBW
YW5kZXJiaWx0IFVuaXZlcnNpdHkgTWVkaWNhbCBDZW50ZXIsIE5hc2h2aWxsZSwgVGVubmVzc2Vl
LCBVU0EuJiN4RDtSQ1NJIENhbmNlciBDZW50cmUsIEJlYXVtb250IEhvc3BpdGFsLCBEdWJsaW4s
IElyZWxhbmQuJiN4RDtEZXBhcnRtZW50IG9mIE1lbGFub21hLCBDYW5jZXIgSW1tdW5vdGhlcmFw
eSBhbmQgRGV2ZWxvcG1lbnQgVGhlcmFwZXV0aWNzLCBJc3RpdHV0byBOYXppb25hbGUgVHVtb3Jp
IElSQ0NTIEZvbmRhemlvbmUgUGFzY2FsZSwgTmFwb2xpLCBDYW1wYW5pYSwgSXRhbHkuJiN4RDtJ
bW11bm9PbmNvbG9neSBCcmFuY2ggKElPQiksIERldmVsb3BtZW50YWwgVGhlcmFwZXV0aWNzIFBy
b2dyYW0sIENhbmNlciBUaGVyYXB5IGFuZCBEaWFnbm9zaXMgRGl2aXNpb24sIE5hdGlvbmFsIENh
bmNlciBJbnN0aXR1dGUgKE5DSSksIE5hdGlvbmFsIEluc3RpdHV0ZXMgb2YgSGVhbHRoLCBCZXRo
ZXNkYSwgTWFyeWxhbmQsIFVTQS4mI3hEO0RlcGFydG1lbnQgb2YgTWVkaWNpbmUsIFZhbmRlcmJp
bHQgVW5pdmVyc2l0eSBNZWRpY2FsIENlbnRlciwgTmFzaHZpbGxlLCBUZW5uZXNzZWUsIFVTQSBk
b3VnbGFzLmIuam9obnNvbkB2dW1jLm9yZy48L2F1dGgtYWRkcmVzcz48dGl0bGVzPjx0aXRsZT5V
c2Ugb2YgYXJ0aWZpY2lhbCBpbnRlbGxpZ2VuY2UgY2hhdGJvdHMgaW4gY2xpbmljYWwgbWFuYWdl
bWVudCBvZiBpbW11bmUtcmVsYXRlZCBhZHZlcnNlIGV2ZW50czwvdGl0bGU+PHNlY29uZGFyeS10
aXRsZT5KIEltbXVub3RoZXIgQ2FuY2VyPC9zZWNvbmRhcnktdGl0bGU+PC90aXRsZXM+PHBlcmlv
ZGljYWw+PGZ1bGwtdGl0bGU+SiBJbW11bm90aGVyIENhbmNlcjwvZnVsbC10aXRsZT48L3Blcmlv
ZGljYWw+PHZvbHVtZT4xMjwvdm9sdW1lPjxudW1iZXI+NTwvbnVtYmVyPjxlZGl0aW9uPjIwMjQw
NTMwPC9lZGl0aW9uPjxrZXl3b3Jkcz48a2V5d29yZD5IdW1hbnM8L2tleXdvcmQ+PGtleXdvcmQ+
KkFydGlmaWNpYWwgSW50ZWxsaWdlbmNlPC9rZXl3b3JkPjxrZXl3b3JkPkltbXVub3RoZXJhcHkv
bWV0aG9kcy9hZHZlcnNlIGVmZmVjdHM8L2tleXdvcmQ+PGtleXdvcmQ+TmVvcGxhc21zL2RydWcg
dGhlcmFweS9pbW11bm9sb2d5PC9rZXl3b3JkPjxrZXl3b3JkPkRydWctUmVsYXRlZCBTaWRlIEVm
ZmVjdHMgYW5kIEFkdmVyc2UgUmVhY3Rpb25zPC9rZXl3b3JkPjxrZXl3b3JkPkNvbGl0aXM8L2tl
eXdvcmQ+PGtleXdvcmQ+SW1tdW5lIENoZWNrcG9pbnQgSW5oaWJpdG9yPC9rZXl3b3JkPjxrZXl3
b3JkPkltbXVuZSByZWxhdGVkIGFkdmVyc2UgZXZlbnQgLSBpckFFPC9rZXl3b3JkPjxrZXl3b3Jk
PlBuZXVtb25pdGlzPC9rZXl3b3JkPjxrZXl3b3JkPlRoeXJvaWRpdGlzPC9rZXl3b3JkPjwva2V5
d29yZHM+PGRhdGVzPjx5ZWFyPjIwMjQ8L3llYXI+PHB1Yi1kYXRlcz48ZGF0ZT5NYXkgMzA8L2Rh
dGU+PC9wdWItZGF0ZXM+PC9kYXRlcz48aXNibj4yMDUxLTE0MjY8L2lzYm4+PGFjY2Vzc2lvbi1u
dW0+Mzg4MTYyMzE8L2FjY2Vzc2lvbi1udW0+PHVybHM+PC91cmxzPjxjdXN0b20xPkNvbXBldGlu
ZyBpbnRlcmVzdHM6IEFQIHJlcG9ydHMgZ3JhbnRzIGFuZCBwZXJzb25hbCBmZWVzIGZyb20gQnJp
c3RvbC1NeWVycyBTcXVpYmI7IHBlcnNvbmFsIGZlZXMgZnJvbSBBc3RyYVplbmVjYSwgUGZpemVy
LCBNZXJjaywgUm9jaGUsIGFuZCBDYW5hZGlhbiBBZ2VuY3kgZm9yIERydWdzIGFuZCBUZWNobm9s
b2dpZXMgaW4gSGVhbHRoOyBhbmQgZ3JhbnRzIGZyb20gQWxiZXJ0YSBDYW5jZXIgRm91bmRhdGlv
biBvdXRzaWRlIHRoZSBzdWJtaXR0ZWQgd29yay4gSVAgaGFzIHNlcnZlZCBvbiBhZHZpc29yeSBi
b2FyZHMgZm9yIE5la3RhciwgSW92YW5jZSwgTm91c2NvbSwgSS1PIEJpbyBhbmQgaGFzIHN0b2Nr
IG93bmVyc2hpcCBpbiBJZGVheWEuIERCSiBoYXMgc2VydmVkIG9uIGFkdmlzb3J5IGJvYXJkcyBv
ciBhcyBhIGNvbnN1bHRhbnQgZm9yIEJNUywgQ2F0YWx5c3QgQmlvcGhhcm1hLCBJb3ZhbmNlLCBN
YWxsaW5ja3JvZHQsIE1lcmNrLCBNb3NhaWMgSW1tdW5vRW5naW5lZXJpbmcsIE5vdmFydGlzLCBQ
Zml6ZXIsIFRhcmdvdmF4LCBhbmQgVGVpa28sIGhhcyByZWNlaXZlZCByZXNlYXJjaCBmdW5kaW5n
IGZyb20gQk1TIGFuZCBJbmN5dGUsIGFuZCBoYXMgcGF0ZW50cyBwZW5kaW5nIGZvciB1c2Ugb2Yg
TUhDLUlJIGFzIGEgYmlvbWFya2VyIGZvciBpbW11bmUgY2hlY2twb2ludCBpbmhpYml0b3IgcmVz
cG9uc2UsIGFuZCBhYmF0YWNlcHQgYXMgdHJlYXRtZW50IGZvciBpbW11bmUtcmVsYXRlZCBhZHZl
cnNlIGV2ZW50cy4gREVHIHJlcG9ydHMgcmVzZWFyY2ggZnVuZGluZyBmcm9tIEFzdHJhWmVuZWNh
LCBCZXJHZW5CaW8sIEthcnlvcGhhcm0sIGFuZCBOb3ZvY3VyZTsgc3RvY2sgb3duZXJzaGlwIGlu
IEdpbGVhZDsgc2VydmljZSBvbiBhZHZpc29yeSBib2FyZHMgb3IgY29uc3VsdGluZyBmb3IgQXN0
cmFaZW5lY2EsIENhdGFseXN0IFBoYXJtYWNldXRpY2FscywgRGFpaWNoaS1TYW5reW8sIEVsZXZh
dGlvbiBPbmNvbG9neSwgSmFuc3NlbiBTY2llbnRpZmljIEFmZmFpcnMsIExMQywgSmF6eiBQaGFy
bWFjZXV0aWNhbHMsIFJlZ2VuZXJvbiBQaGFybWFjZXV0aWNhbHMsIFNhbm9maTsgVS5TLiBwYXRl
bnQgMTEsNzQ3LDM0NSwgcGF0ZW50IGFwcGxpY2F0aW9ucyAxNy8wNDUsNDgyLCA2My8zODYsMzg3
LCA2My8zODIsOTcyLCA2My8zODIsMjU3OyBhbmQgaXMgQ28tZm91bmRlciBhbmQgQ2hpZWYgU2Np
ZW50aWZpYyBPZmZpY2VyIG9mIE9uY29TZWVyIERpYWdub3N0aWNzLCBMTEMuPC9jdXN0b20xPjxj
dXN0b20yPlBNQzExMTQxMTg1PC9jdXN0b20yPjxlbGVjdHJvbmljLXJlc291cmNlLW51bT4xMC4x
MTM2L2ppdGMtMjAyMy0wMDg1OTk8L2VsZWN0cm9uaWMtcmVzb3VyY2UtbnVtPjxyZW1vdGUtZGF0
YWJhc2UtcHJvdmlkZXI+TkxNPC9yZW1vdGUtZGF0YWJhc2UtcHJvdmlkZXI+PGxhbmd1YWdlPmVu
ZzwvbGFuZ3VhZ2U+PC9yZWNvcmQ+PC9DaXRlPjwvRW5kTm90ZT5=
</w:fldData>
              </w:fldChar>
            </w:r>
            <w:r w:rsidR="004D38D9">
              <w:rPr>
                <w:rFonts w:ascii="Times New Roman" w:eastAsia="Times New Roman" w:hAnsi="Times New Roman" w:cs="Times New Roman"/>
                <w:color w:val="000000"/>
                <w:kern w:val="0"/>
                <w:sz w:val="16"/>
                <w:szCs w:val="16"/>
                <w14:ligatures w14:val="none"/>
              </w:rPr>
              <w:instrText xml:space="preserve"> ADDIN EN.CITE </w:instrText>
            </w:r>
            <w:r w:rsidR="004D38D9">
              <w:rPr>
                <w:rFonts w:ascii="Times New Roman" w:eastAsia="Times New Roman" w:hAnsi="Times New Roman" w:cs="Times New Roman"/>
                <w:color w:val="000000"/>
                <w:kern w:val="0"/>
                <w:sz w:val="16"/>
                <w:szCs w:val="16"/>
                <w14:ligatures w14:val="none"/>
              </w:rPr>
              <w:fldChar w:fldCharType="begin">
                <w:fldData xml:space="preserve">PEVuZE5vdGU+PENpdGU+PEF1dGhvcj5CdXJuZXR0ZTwvQXV0aG9yPjxZZWFyPjIwMjQ8L1llYXI+
PFJlY051bT4xMjE8L1JlY051bT48RGlzcGxheVRleHQ+WzExNl08L0Rpc3BsYXlUZXh0PjxyZWNv
cmQ+PHJlYy1udW1iZXI+MTIxPC9yZWMtbnVtYmVyPjxmb3JlaWduLWtleXM+PGtleSBhcHA9IkVO
IiBkYi1pZD0idDJlc3oyYXdzdDJ4MnllcGZ0cHA5NXdsdHphdnpzeGFlenIyIiB0aW1lc3RhbXA9
IjE3NjAzODg3MDIiPjEyMTwva2V5PjwvZm9yZWlnbi1rZXlzPjxyZWYtdHlwZSBuYW1lPSJKb3Vy
bmFsIEFydGljbGUiPjE3PC9yZWYtdHlwZT48Y29udHJpYnV0b3JzPjxhdXRob3JzPjxhdXRob3I+
QnVybmV0dGUsIEguPC9hdXRob3I+PGF1dGhvcj5QYWJhbmksIEEuPC9hdXRob3I+PGF1dGhvcj52
b24gSXR6c3RlaW4sIE0uIFMuPC9hdXRob3I+PGF1dGhvcj5Td2l0emVyLCBCLjwvYXV0aG9yPjxh
dXRob3I+RmFuLCBSLjwvYXV0aG9yPjxhdXRob3I+WWUsIEYuPC9hdXRob3I+PGF1dGhvcj5QdXph
bm92LCBJLjwvYXV0aG9yPjxhdXRob3I+TmFpZG9vLCBKLjwvYXV0aG9yPjxhdXRob3I+QXNjaWVy
dG8sIFAuIEEuPC9hdXRob3I+PGF1dGhvcj5HZXJiZXIsIEQuIEUuPC9hdXRob3I+PGF1dGhvcj5F
cm5zdG9mZiwgTS4gUy48L2F1dGhvcj48YXV0aG9yPkpvaG5zb24sIEQuIEIuPC9hdXRob3I+PC9h
dXRob3JzPjwvY29udHJpYnV0b3JzPjxhdXRoLWFkZHJlc3M+RGVwYXJ0bWVudCBvZiBNZWRpY2lu
ZSwgVmFuZGVyYmlsdCBVbml2ZXJzaXR5IE1lZGljYWwgQ2VudGVyLCBOYXNodmlsbGUsIFRlbm5l
c3NlZSwgVVNBLiYjeEQ7RGVwYXJ0bWVudCBvZiBPbmNvbG9neSwgSm9obnMgSG9wa2lucyBVbml2
ZXJzaXR5LCBCYWx0aW1vcmUsIE1hcnlsYW5kLCBVU0EuJiN4RDtIYXJvbGQgQyBTaW1tb25zIENv
bXByZWhlbnNpdmUgQ2FuY2VyIENlbnRlciwgVGhlIFVuaXZlcnNpdHkgb2YgVGV4YXMgU291dGh3
ZXN0ZXJuIE1lZGljYWwgQ2VudGVyLCBEYWxsYXMsIFRleGFzLCBVU0EuJiN4RDtEZXBhcnRtZW50
IG9mIE1lZGljaW5lLCBSb3N3ZWxsIFBhcmsgQ29tcHJlaGVuc2l2ZSBDYW5jZXIgQ2VudGVyLCBC
dWZmYWxvLCBOZXcgWW9yaywgVVNBLiYjeEQ7RGVwYXJ0bWVudCBvZiBCaW9zdGF0aXN0aWNzLCBW
YW5kZXJiaWx0IFVuaXZlcnNpdHkgTWVkaWNhbCBDZW50ZXIsIE5hc2h2aWxsZSwgVGVubmVzc2Vl
LCBVU0EuJiN4RDtSQ1NJIENhbmNlciBDZW50cmUsIEJlYXVtb250IEhvc3BpdGFsLCBEdWJsaW4s
IElyZWxhbmQuJiN4RDtEZXBhcnRtZW50IG9mIE1lbGFub21hLCBDYW5jZXIgSW1tdW5vdGhlcmFw
eSBhbmQgRGV2ZWxvcG1lbnQgVGhlcmFwZXV0aWNzLCBJc3RpdHV0byBOYXppb25hbGUgVHVtb3Jp
IElSQ0NTIEZvbmRhemlvbmUgUGFzY2FsZSwgTmFwb2xpLCBDYW1wYW5pYSwgSXRhbHkuJiN4RDtJ
bW11bm9PbmNvbG9neSBCcmFuY2ggKElPQiksIERldmVsb3BtZW50YWwgVGhlcmFwZXV0aWNzIFBy
b2dyYW0sIENhbmNlciBUaGVyYXB5IGFuZCBEaWFnbm9zaXMgRGl2aXNpb24sIE5hdGlvbmFsIENh
bmNlciBJbnN0aXR1dGUgKE5DSSksIE5hdGlvbmFsIEluc3RpdHV0ZXMgb2YgSGVhbHRoLCBCZXRo
ZXNkYSwgTWFyeWxhbmQsIFVTQS4mI3hEO0RlcGFydG1lbnQgb2YgTWVkaWNpbmUsIFZhbmRlcmJp
bHQgVW5pdmVyc2l0eSBNZWRpY2FsIENlbnRlciwgTmFzaHZpbGxlLCBUZW5uZXNzZWUsIFVTQSBk
b3VnbGFzLmIuam9obnNvbkB2dW1jLm9yZy48L2F1dGgtYWRkcmVzcz48dGl0bGVzPjx0aXRsZT5V
c2Ugb2YgYXJ0aWZpY2lhbCBpbnRlbGxpZ2VuY2UgY2hhdGJvdHMgaW4gY2xpbmljYWwgbWFuYWdl
bWVudCBvZiBpbW11bmUtcmVsYXRlZCBhZHZlcnNlIGV2ZW50czwvdGl0bGU+PHNlY29uZGFyeS10
aXRsZT5KIEltbXVub3RoZXIgQ2FuY2VyPC9zZWNvbmRhcnktdGl0bGU+PC90aXRsZXM+PHBlcmlv
ZGljYWw+PGZ1bGwtdGl0bGU+SiBJbW11bm90aGVyIENhbmNlcjwvZnVsbC10aXRsZT48L3Blcmlv
ZGljYWw+PHZvbHVtZT4xMjwvdm9sdW1lPjxudW1iZXI+NTwvbnVtYmVyPjxlZGl0aW9uPjIwMjQw
NTMwPC9lZGl0aW9uPjxrZXl3b3Jkcz48a2V5d29yZD5IdW1hbnM8L2tleXdvcmQ+PGtleXdvcmQ+
KkFydGlmaWNpYWwgSW50ZWxsaWdlbmNlPC9rZXl3b3JkPjxrZXl3b3JkPkltbXVub3RoZXJhcHkv
bWV0aG9kcy9hZHZlcnNlIGVmZmVjdHM8L2tleXdvcmQ+PGtleXdvcmQ+TmVvcGxhc21zL2RydWcg
dGhlcmFweS9pbW11bm9sb2d5PC9rZXl3b3JkPjxrZXl3b3JkPkRydWctUmVsYXRlZCBTaWRlIEVm
ZmVjdHMgYW5kIEFkdmVyc2UgUmVhY3Rpb25zPC9rZXl3b3JkPjxrZXl3b3JkPkNvbGl0aXM8L2tl
eXdvcmQ+PGtleXdvcmQ+SW1tdW5lIENoZWNrcG9pbnQgSW5oaWJpdG9yPC9rZXl3b3JkPjxrZXl3
b3JkPkltbXVuZSByZWxhdGVkIGFkdmVyc2UgZXZlbnQgLSBpckFFPC9rZXl3b3JkPjxrZXl3b3Jk
PlBuZXVtb25pdGlzPC9rZXl3b3JkPjxrZXl3b3JkPlRoeXJvaWRpdGlzPC9rZXl3b3JkPjwva2V5
d29yZHM+PGRhdGVzPjx5ZWFyPjIwMjQ8L3llYXI+PHB1Yi1kYXRlcz48ZGF0ZT5NYXkgMzA8L2Rh
dGU+PC9wdWItZGF0ZXM+PC9kYXRlcz48aXNibj4yMDUxLTE0MjY8L2lzYm4+PGFjY2Vzc2lvbi1u
dW0+Mzg4MTYyMzE8L2FjY2Vzc2lvbi1udW0+PHVybHM+PC91cmxzPjxjdXN0b20xPkNvbXBldGlu
ZyBpbnRlcmVzdHM6IEFQIHJlcG9ydHMgZ3JhbnRzIGFuZCBwZXJzb25hbCBmZWVzIGZyb20gQnJp
c3RvbC1NeWVycyBTcXVpYmI7IHBlcnNvbmFsIGZlZXMgZnJvbSBBc3RyYVplbmVjYSwgUGZpemVy
LCBNZXJjaywgUm9jaGUsIGFuZCBDYW5hZGlhbiBBZ2VuY3kgZm9yIERydWdzIGFuZCBUZWNobm9s
b2dpZXMgaW4gSGVhbHRoOyBhbmQgZ3JhbnRzIGZyb20gQWxiZXJ0YSBDYW5jZXIgRm91bmRhdGlv
biBvdXRzaWRlIHRoZSBzdWJtaXR0ZWQgd29yay4gSVAgaGFzIHNlcnZlZCBvbiBhZHZpc29yeSBi
b2FyZHMgZm9yIE5la3RhciwgSW92YW5jZSwgTm91c2NvbSwgSS1PIEJpbyBhbmQgaGFzIHN0b2Nr
IG93bmVyc2hpcCBpbiBJZGVheWEuIERCSiBoYXMgc2VydmVkIG9uIGFkdmlzb3J5IGJvYXJkcyBv
ciBhcyBhIGNvbnN1bHRhbnQgZm9yIEJNUywgQ2F0YWx5c3QgQmlvcGhhcm1hLCBJb3ZhbmNlLCBN
YWxsaW5ja3JvZHQsIE1lcmNrLCBNb3NhaWMgSW1tdW5vRW5naW5lZXJpbmcsIE5vdmFydGlzLCBQ
Zml6ZXIsIFRhcmdvdmF4LCBhbmQgVGVpa28sIGhhcyByZWNlaXZlZCByZXNlYXJjaCBmdW5kaW5n
IGZyb20gQk1TIGFuZCBJbmN5dGUsIGFuZCBoYXMgcGF0ZW50cyBwZW5kaW5nIGZvciB1c2Ugb2Yg
TUhDLUlJIGFzIGEgYmlvbWFya2VyIGZvciBpbW11bmUgY2hlY2twb2ludCBpbmhpYml0b3IgcmVz
cG9uc2UsIGFuZCBhYmF0YWNlcHQgYXMgdHJlYXRtZW50IGZvciBpbW11bmUtcmVsYXRlZCBhZHZl
cnNlIGV2ZW50cy4gREVHIHJlcG9ydHMgcmVzZWFyY2ggZnVuZGluZyBmcm9tIEFzdHJhWmVuZWNh
LCBCZXJHZW5CaW8sIEthcnlvcGhhcm0sIGFuZCBOb3ZvY3VyZTsgc3RvY2sgb3duZXJzaGlwIGlu
IEdpbGVhZDsgc2VydmljZSBvbiBhZHZpc29yeSBib2FyZHMgb3IgY29uc3VsdGluZyBmb3IgQXN0
cmFaZW5lY2EsIENhdGFseXN0IFBoYXJtYWNldXRpY2FscywgRGFpaWNoaS1TYW5reW8sIEVsZXZh
dGlvbiBPbmNvbG9neSwgSmFuc3NlbiBTY2llbnRpZmljIEFmZmFpcnMsIExMQywgSmF6eiBQaGFy
bWFjZXV0aWNhbHMsIFJlZ2VuZXJvbiBQaGFybWFjZXV0aWNhbHMsIFNhbm9maTsgVS5TLiBwYXRl
bnQgMTEsNzQ3LDM0NSwgcGF0ZW50IGFwcGxpY2F0aW9ucyAxNy8wNDUsNDgyLCA2My8zODYsMzg3
LCA2My8zODIsOTcyLCA2My8zODIsMjU3OyBhbmQgaXMgQ28tZm91bmRlciBhbmQgQ2hpZWYgU2Np
ZW50aWZpYyBPZmZpY2VyIG9mIE9uY29TZWVyIERpYWdub3N0aWNzLCBMTEMuPC9jdXN0b20xPjxj
dXN0b20yPlBNQzExMTQxMTg1PC9jdXN0b20yPjxlbGVjdHJvbmljLXJlc291cmNlLW51bT4xMC4x
MTM2L2ppdGMtMjAyMy0wMDg1OTk8L2VsZWN0cm9uaWMtcmVzb3VyY2UtbnVtPjxyZW1vdGUtZGF0
YWJhc2UtcHJvdmlkZXI+TkxNPC9yZW1vdGUtZGF0YWJhc2UtcHJvdmlkZXI+PGxhbmd1YWdlPmVu
ZzwvbGFuZ3VhZ2U+PC9yZWNvcmQ+PC9DaXRlPjwvRW5kTm90ZT5=
</w:fldData>
              </w:fldChar>
            </w:r>
            <w:r w:rsidR="004D38D9">
              <w:rPr>
                <w:rFonts w:ascii="Times New Roman" w:eastAsia="Times New Roman" w:hAnsi="Times New Roman" w:cs="Times New Roman"/>
                <w:color w:val="000000"/>
                <w:kern w:val="0"/>
                <w:sz w:val="16"/>
                <w:szCs w:val="16"/>
                <w14:ligatures w14:val="none"/>
              </w:rPr>
              <w:instrText xml:space="preserve"> ADDIN EN.CITE.DATA </w:instrText>
            </w:r>
            <w:r w:rsidR="004D38D9">
              <w:rPr>
                <w:rFonts w:ascii="Times New Roman" w:eastAsia="Times New Roman" w:hAnsi="Times New Roman" w:cs="Times New Roman"/>
                <w:color w:val="000000"/>
                <w:kern w:val="0"/>
                <w:sz w:val="16"/>
                <w:szCs w:val="16"/>
                <w14:ligatures w14:val="none"/>
              </w:rPr>
            </w:r>
            <w:r w:rsidR="004D38D9">
              <w:rPr>
                <w:rFonts w:ascii="Times New Roman" w:eastAsia="Times New Roman" w:hAnsi="Times New Roman" w:cs="Times New Roman"/>
                <w:color w:val="000000"/>
                <w:kern w:val="0"/>
                <w:sz w:val="16"/>
                <w:szCs w:val="16"/>
                <w14:ligatures w14:val="none"/>
              </w:rPr>
              <w:fldChar w:fldCharType="end"/>
            </w:r>
            <w:r>
              <w:rPr>
                <w:rFonts w:ascii="Times New Roman" w:eastAsia="Times New Roman" w:hAnsi="Times New Roman" w:cs="Times New Roman"/>
                <w:color w:val="000000"/>
                <w:kern w:val="0"/>
                <w:sz w:val="16"/>
                <w:szCs w:val="16"/>
                <w14:ligatures w14:val="none"/>
              </w:rPr>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EEE4648" w14:textId="271F5B6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use of artificial intelligence chatbots in clinical management of immune-related adverse events</w:t>
            </w:r>
          </w:p>
        </w:tc>
        <w:tc>
          <w:tcPr>
            <w:tcW w:w="450" w:type="dxa"/>
            <w:vAlign w:val="bottom"/>
            <w:hideMark/>
          </w:tcPr>
          <w:p w14:paraId="4766F43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3B349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0251D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suppport tool</w:t>
            </w:r>
          </w:p>
        </w:tc>
        <w:tc>
          <w:tcPr>
            <w:tcW w:w="990" w:type="dxa"/>
            <w:vAlign w:val="bottom"/>
            <w:hideMark/>
          </w:tcPr>
          <w:p w14:paraId="4AEFEB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711972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78428A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cancer</w:t>
            </w:r>
          </w:p>
        </w:tc>
        <w:tc>
          <w:tcPr>
            <w:tcW w:w="540" w:type="dxa"/>
            <w:vAlign w:val="bottom"/>
            <w:hideMark/>
          </w:tcPr>
          <w:p w14:paraId="2BD789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Bard</w:t>
            </w:r>
          </w:p>
        </w:tc>
        <w:tc>
          <w:tcPr>
            <w:tcW w:w="990" w:type="dxa"/>
            <w:vAlign w:val="bottom"/>
            <w:hideMark/>
          </w:tcPr>
          <w:p w14:paraId="06CB54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 systems answering open-ended clinical questions. No explainability or sequencing logic, but guideline-referenced structured answers.</w:t>
            </w:r>
          </w:p>
        </w:tc>
        <w:tc>
          <w:tcPr>
            <w:tcW w:w="1170" w:type="dxa"/>
            <w:vAlign w:val="bottom"/>
            <w:hideMark/>
          </w:tcPr>
          <w:p w14:paraId="4184DB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50 questions related to irAEs</w:t>
            </w:r>
          </w:p>
        </w:tc>
        <w:tc>
          <w:tcPr>
            <w:tcW w:w="990" w:type="dxa"/>
            <w:vAlign w:val="bottom"/>
            <w:hideMark/>
          </w:tcPr>
          <w:p w14:paraId="20E42A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C4E2B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and Completeness of chatbot answers</w:t>
            </w:r>
          </w:p>
        </w:tc>
        <w:tc>
          <w:tcPr>
            <w:tcW w:w="1080" w:type="dxa"/>
            <w:vAlign w:val="bottom"/>
            <w:hideMark/>
          </w:tcPr>
          <w:p w14:paraId="0DE0AF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Eight physician raters scored responses for accuracy and completeness on a 1–4 Likert scale. Interrater reliability assessed via Kendall’s coefficient. Statistical comparisons used Wilcoxon signed-rank and binomial proportion tests.</w:t>
            </w:r>
          </w:p>
        </w:tc>
        <w:tc>
          <w:tcPr>
            <w:tcW w:w="1080" w:type="dxa"/>
            <w:vAlign w:val="bottom"/>
            <w:hideMark/>
          </w:tcPr>
          <w:p w14:paraId="7FA64E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mean scores: Accuracy 3.87, Completeness 3.83.</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Bard mean scores: Accuracy 3.5, Completeness 3.46.</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Ratings of “completely inaccurate/incomplete” were rare (0.75% for ChatGPT vs 11.5% for Bard).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In 20 patient scenarios, ChatGPT accuracy mean = 3.73, completeness mean = 3.61.</w:t>
            </w:r>
          </w:p>
        </w:tc>
        <w:tc>
          <w:tcPr>
            <w:tcW w:w="630" w:type="dxa"/>
            <w:vAlign w:val="bottom"/>
            <w:hideMark/>
          </w:tcPr>
          <w:p w14:paraId="2A0FBA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questions did not universally receive top ratings, reflecting possible limitations in nuance. Chatbots occasionally omitted minor details, and guideline adherence was not always perfect.</w:t>
            </w:r>
          </w:p>
        </w:tc>
        <w:tc>
          <w:tcPr>
            <w:tcW w:w="428" w:type="dxa"/>
            <w:gridSpan w:val="2"/>
            <w:vAlign w:val="bottom"/>
            <w:hideMark/>
          </w:tcPr>
          <w:p w14:paraId="387E25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5A71E0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(paid subscription version) and Bard (free)</w:t>
            </w:r>
          </w:p>
        </w:tc>
        <w:tc>
          <w:tcPr>
            <w:tcW w:w="644" w:type="dxa"/>
            <w:gridSpan w:val="2"/>
            <w:vAlign w:val="bottom"/>
            <w:hideMark/>
          </w:tcPr>
          <w:p w14:paraId="5DC4BD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125DC21E" w14:textId="77777777" w:rsidTr="008215A5">
        <w:trPr>
          <w:trHeight w:val="8192"/>
        </w:trPr>
        <w:tc>
          <w:tcPr>
            <w:tcW w:w="1260" w:type="dxa"/>
          </w:tcPr>
          <w:p w14:paraId="627564AC" w14:textId="0C52A909"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&lt;EndNote&gt;&lt;Cite&gt;&lt;Author&gt;Steimetz&lt;/Author&gt;&lt;Year&gt;2024&lt;/Year&gt;&lt;RecNum&gt;122&lt;/RecNum&gt;&lt;DisplayText&gt;[117]&lt;/DisplayText&gt;&lt;record&gt;&lt;rec-number&gt;122&lt;/rec-number&gt;&lt;foreign-keys&gt;&lt;key app="EN" db-id="t2esz2awst2x2yepftpp95wltzavzsxaezr2" timestamp="1760388740"&gt;122&lt;/key&gt;&lt;/foreign-keys&gt;&lt;ref-type name="Journal Article"&gt;17&lt;/ref-type&gt;&lt;contributors&gt;&lt;authors&gt;&lt;author&gt;Steimetz, Eric&lt;/author&gt;&lt;author&gt;Minkowitz, Jeremy&lt;/author&gt;&lt;author&gt;Gabutan, Elmer C.&lt;/author&gt;&lt;author&gt;Ngichabe, Joan&lt;/author&gt;&lt;author&gt;Attia, Hagar&lt;/author&gt;&lt;author&gt;Hershkop, Mordechai&lt;/author&gt;&lt;author&gt;Ozay, Fatih&lt;/author&gt;&lt;author&gt;Hanna, Matthew G.&lt;/author&gt;&lt;author&gt;Gupta, Raavi&lt;/author&gt;&lt;/authors&gt;&lt;/contributors&gt;&lt;titles&gt;&lt;title&gt;Use of Artificial Intelligence Chatbots in Interpretation of Pathology Reports&lt;/title&gt;&lt;secondary-title&gt;JAMA Network Open&lt;/secondary-title&gt;&lt;/titles&gt;&lt;periodical&gt;&lt;full-title&gt;JAMA Network Open&lt;/full-title&gt;&lt;/periodical&gt;&lt;pages&gt;e2412767-e2412767&lt;/pages&gt;&lt;volume&gt;7&lt;/volume&gt;&lt;number&gt;5&lt;/number&gt;&lt;dates&gt;&lt;year&gt;2024&lt;/year&gt;&lt;/dates&gt;&lt;isbn&gt;2574-3805&lt;/isbn&gt;&lt;urls&gt;&lt;related-urls&gt;&lt;url&gt;https://doi.org/10.1001/jamanetworkopen.2024.12767&lt;/url&gt;&lt;/related-urls&gt;&lt;/urls&gt;&lt;electronic-resource-num&gt;10.1001/jamanetworkopen.2024.12767&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BF999EB" w14:textId="51F9426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use of artificial intelligence chatbots in interpretation of pathology reports</w:t>
            </w:r>
          </w:p>
        </w:tc>
        <w:tc>
          <w:tcPr>
            <w:tcW w:w="450" w:type="dxa"/>
            <w:vAlign w:val="bottom"/>
            <w:hideMark/>
          </w:tcPr>
          <w:p w14:paraId="7C81968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278A6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9A177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summarizer</w:t>
            </w:r>
          </w:p>
        </w:tc>
        <w:tc>
          <w:tcPr>
            <w:tcW w:w="990" w:type="dxa"/>
            <w:vAlign w:val="bottom"/>
            <w:hideMark/>
          </w:tcPr>
          <w:p w14:paraId="027257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diagnosis </w:t>
            </w:r>
          </w:p>
        </w:tc>
        <w:tc>
          <w:tcPr>
            <w:tcW w:w="720" w:type="dxa"/>
            <w:vAlign w:val="bottom"/>
            <w:hideMark/>
          </w:tcPr>
          <w:p w14:paraId="778DAF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119C17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cancer</w:t>
            </w:r>
          </w:p>
        </w:tc>
        <w:tc>
          <w:tcPr>
            <w:tcW w:w="540" w:type="dxa"/>
            <w:vAlign w:val="bottom"/>
            <w:hideMark/>
          </w:tcPr>
          <w:p w14:paraId="2C5141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Bard, ChatGPT-4</w:t>
            </w:r>
          </w:p>
        </w:tc>
        <w:tc>
          <w:tcPr>
            <w:tcW w:w="990" w:type="dxa"/>
            <w:vAlign w:val="bottom"/>
            <w:hideMark/>
          </w:tcPr>
          <w:p w14:paraId="444581A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Chatbots with text-based interfaces simplified reports, highlighted diagnostic category, and indicated tumor stage. They reduced reading level and increased readability, but sometimes introduced hallucinations</w:t>
            </w:r>
          </w:p>
        </w:tc>
        <w:tc>
          <w:tcPr>
            <w:tcW w:w="1170" w:type="dxa"/>
            <w:vAlign w:val="bottom"/>
            <w:hideMark/>
          </w:tcPr>
          <w:p w14:paraId="398C8B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1134 pathology reports</w:t>
            </w:r>
          </w:p>
        </w:tc>
        <w:tc>
          <w:tcPr>
            <w:tcW w:w="990" w:type="dxa"/>
            <w:vAlign w:val="bottom"/>
            <w:hideMark/>
          </w:tcPr>
          <w:p w14:paraId="5FC1930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03255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Improved mean readability scores (Flesch-Kincaid grade level and Flesch Reading Ease)</w:t>
            </w:r>
            <w:r w:rsidRPr="00C53421">
              <w:rPr>
                <w:rFonts w:ascii="Times New Roman" w:eastAsia="Times New Roman" w:hAnsi="Times New Roman" w:cs="Times New Roman"/>
                <w:color w:val="000000"/>
                <w:kern w:val="0"/>
                <w:sz w:val="16"/>
                <w:szCs w:val="16"/>
                <w14:ligatures w14:val="none"/>
              </w:rPr>
              <w:br/>
              <w:t>- Medically accurate interpretation (correctness of simplified reports)</w:t>
            </w:r>
          </w:p>
        </w:tc>
        <w:tc>
          <w:tcPr>
            <w:tcW w:w="1080" w:type="dxa"/>
            <w:vAlign w:val="bottom"/>
            <w:hideMark/>
          </w:tcPr>
          <w:p w14:paraId="46172B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Readability metrics: Flesch-Kincaid Grade Level (FKGL) and Flesch Reading Ease (FRE).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Medical accuracy evaluation: Reports categorized as medically correct, partially correct, or incorrect by three pathologists.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Error tracking: Frequency of hallucinations recorded.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Statistical methods: Paired and independent t-tests comparing readability scores; accuracy percentages reported</w:t>
            </w:r>
          </w:p>
        </w:tc>
        <w:tc>
          <w:tcPr>
            <w:tcW w:w="1080" w:type="dxa"/>
            <w:vAlign w:val="bottom"/>
            <w:hideMark/>
          </w:tcPr>
          <w:p w14:paraId="01EDD0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97.44% correct, 2.12% partially correct, 0.44% incorrect; hallucinations in 0.26% reports.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Bard: 87.57% correct, 8.99% partially correct, 3.44% incorrect; hallucinations in 2.82% reports.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improved: FKGL reduced from 13.19 to 7.45 (GPT-4) and 8.17 (Bard); FRE increased from 10.32 to 70.8 (GPT-4) and 61.32 (Bard)</w:t>
            </w:r>
          </w:p>
        </w:tc>
        <w:tc>
          <w:tcPr>
            <w:tcW w:w="630" w:type="dxa"/>
            <w:vAlign w:val="bottom"/>
            <w:hideMark/>
          </w:tcPr>
          <w:p w14:paraId="1B5F05A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Challenges included occasional major errors (e.g., misclassifying pNx as pN0), hallucinations, and variability in accuracy across organ systems. Risk of misleading outputs if unchecked by clinicians</w:t>
            </w:r>
          </w:p>
        </w:tc>
        <w:tc>
          <w:tcPr>
            <w:tcW w:w="428" w:type="dxa"/>
            <w:gridSpan w:val="2"/>
            <w:vAlign w:val="bottom"/>
            <w:hideMark/>
          </w:tcPr>
          <w:p w14:paraId="2767D1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54E773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Bard (free) and GPT-4 (paid version)</w:t>
            </w:r>
          </w:p>
        </w:tc>
        <w:tc>
          <w:tcPr>
            <w:tcW w:w="644" w:type="dxa"/>
            <w:gridSpan w:val="2"/>
            <w:vAlign w:val="bottom"/>
            <w:hideMark/>
          </w:tcPr>
          <w:p w14:paraId="4E3640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00F73C3C" w14:textId="77777777" w:rsidTr="008215A5">
        <w:trPr>
          <w:trHeight w:val="4420"/>
        </w:trPr>
        <w:tc>
          <w:tcPr>
            <w:tcW w:w="1260" w:type="dxa"/>
          </w:tcPr>
          <w:p w14:paraId="4D7890EE" w14:textId="7DD1239A"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&lt;EndNote&gt;&lt;Cite&gt;&lt;Author&gt;Kaiser&lt;/Author&gt;&lt;Year&gt;2025&lt;/Year&gt;&lt;RecNum&gt;37&lt;/RecNum&gt;&lt;DisplayText&gt;[118]&lt;/DisplayText&gt;&lt;record&gt;&lt;rec-number&gt;37&lt;/rec-number&gt;&lt;foreign-keys&gt;&lt;key app="EN" db-id="dparzxfwkfe9s8ep9pix5t2nd2ffzstasrss" timestamp="1762306740"&gt;37&lt;/key&gt;&lt;/foreign-keys&gt;&lt;ref-type name="Journal Article"&gt;17&lt;/ref-type&gt;&lt;contributors&gt;&lt;authors&gt;&lt;author&gt;Kaiser, Kristen N.&lt;/author&gt;&lt;author&gt;Hughes, Alexa J.&lt;/author&gt;&lt;author&gt;Yang, Anthony D.&lt;/author&gt;&lt;author&gt;Mohanty, Sanjay&lt;/author&gt;&lt;author&gt;Maatman, Thomas K.&lt;/author&gt;&lt;author&gt;Gonzalez, Andrew A.&lt;/author&gt;&lt;author&gt;Patzer, Rachel E.&lt;/author&gt;&lt;author&gt;Bilimoria, Karl Y.&lt;/author&gt;&lt;author&gt;Ellis, Ryan J.&lt;/author&gt;&lt;/authors&gt;&lt;/contributors&gt;&lt;titles&gt;&lt;title&gt;Use of large language models as clinical decision support tools for management pancreatic adenocarcinoma using National Comprehensive Cancer Network guidelines&lt;/title&gt;&lt;secondary-title&gt;Surgery&lt;/secondary-title&gt;&lt;/titles&gt;&lt;periodical&gt;&lt;full-title&gt;Surgery&lt;/full-title&gt;&lt;/periodical&gt;&lt;pages&gt;109267&lt;/pages&gt;&lt;volume&gt;182&lt;/volume&gt;&lt;dates&gt;&lt;year&gt;2025&lt;/year&gt;&lt;pub-dates&gt;&lt;date&gt;2025/06/01/&lt;/date&gt;&lt;/pub-dates&gt;&lt;/dates&gt;&lt;isbn&gt;0039-6060&lt;/isbn&gt;&lt;urls&gt;&lt;related-urls&gt;&lt;url&gt;https://www.sciencedirect.com/science/article/pii/S0039606025001199&lt;/url&gt;&lt;/related-urls&gt;&lt;/urls&gt;&lt;electronic-resource-num&gt;https://doi.org/10.1016/j.surg.2025.109267&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1ECA243" w14:textId="4CA412F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use of large language models as clinical decision support tools for management pancreatic adenocarcinoma using national comprehensive cancer network guidelines</w:t>
            </w:r>
          </w:p>
        </w:tc>
        <w:tc>
          <w:tcPr>
            <w:tcW w:w="450" w:type="dxa"/>
            <w:vAlign w:val="bottom"/>
            <w:hideMark/>
          </w:tcPr>
          <w:p w14:paraId="1868ED0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C594E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91616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3F60C1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 planning</w:t>
            </w:r>
          </w:p>
        </w:tc>
        <w:tc>
          <w:tcPr>
            <w:tcW w:w="720" w:type="dxa"/>
            <w:vAlign w:val="bottom"/>
            <w:hideMark/>
          </w:tcPr>
          <w:p w14:paraId="7DEC88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w:t>
            </w:r>
          </w:p>
        </w:tc>
        <w:tc>
          <w:tcPr>
            <w:tcW w:w="540" w:type="dxa"/>
            <w:vAlign w:val="bottom"/>
            <w:hideMark/>
          </w:tcPr>
          <w:p w14:paraId="7647C0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pancreatic ductal adenocarcinoma (PDAC)</w:t>
            </w:r>
          </w:p>
        </w:tc>
        <w:tc>
          <w:tcPr>
            <w:tcW w:w="540" w:type="dxa"/>
            <w:vAlign w:val="bottom"/>
            <w:hideMark/>
          </w:tcPr>
          <w:p w14:paraId="39B6FE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Microsoft Copilot</w:t>
            </w:r>
          </w:p>
        </w:tc>
        <w:tc>
          <w:tcPr>
            <w:tcW w:w="990" w:type="dxa"/>
            <w:vAlign w:val="bottom"/>
            <w:hideMark/>
          </w:tcPr>
          <w:p w14:paraId="3C418B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chatbots generating verbose narrative outputs; Copilot includes internet-sourced references, while ChatGPT relies on pretraining data. No structured decision trees or explainability features.</w:t>
            </w:r>
          </w:p>
        </w:tc>
        <w:tc>
          <w:tcPr>
            <w:tcW w:w="1170" w:type="dxa"/>
            <w:vAlign w:val="bottom"/>
            <w:hideMark/>
          </w:tcPr>
          <w:p w14:paraId="398A78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26 prompts derived from NCCN 2024 guidelines for PDAC, covering work-up, treatment, and surveillance.</w:t>
            </w:r>
          </w:p>
        </w:tc>
        <w:tc>
          <w:tcPr>
            <w:tcW w:w="990" w:type="dxa"/>
            <w:vAlign w:val="bottom"/>
            <w:hideMark/>
          </w:tcPr>
          <w:p w14:paraId="102FF5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1AE992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consistency, and verbosity</w:t>
            </w:r>
          </w:p>
        </w:tc>
        <w:tc>
          <w:tcPr>
            <w:tcW w:w="1080" w:type="dxa"/>
            <w:vAlign w:val="bottom"/>
            <w:hideMark/>
          </w:tcPr>
          <w:p w14:paraId="0D9D8D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graded on a 1–4 ordinal scale using the CLEAR (complete, accurate, evidence-based, appropriate, relevant) framework.</w:t>
            </w:r>
          </w:p>
        </w:tc>
        <w:tc>
          <w:tcPr>
            <w:tcW w:w="1080" w:type="dxa"/>
            <w:vAlign w:val="bottom"/>
            <w:hideMark/>
          </w:tcPr>
          <w:p w14:paraId="7054D8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42% of all responses were completely correct.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ChatGPT accuracy higher than Copilot (3.33 ± 0.86 vs 3.02 ± 0.87, p = 0.04).</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ChatGPT: 52% correct, 35% missing info, 14% inaccurate.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Copilot: 33% correct, 42% missing info, 25% inaccurate.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Responses ~270 words vs clinician answers ~32 words (p &lt; .001).</w:t>
            </w:r>
          </w:p>
        </w:tc>
        <w:tc>
          <w:tcPr>
            <w:tcW w:w="630" w:type="dxa"/>
            <w:vAlign w:val="bottom"/>
            <w:hideMark/>
          </w:tcPr>
          <w:p w14:paraId="021290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Frequent missing or inaccurate information, high verbosity, limited guideline concordance, and inconsistent responses across sessions. Copilot tended to cite sources but was less accurate.</w:t>
            </w:r>
          </w:p>
        </w:tc>
        <w:tc>
          <w:tcPr>
            <w:tcW w:w="428" w:type="dxa"/>
            <w:gridSpan w:val="2"/>
            <w:vAlign w:val="bottom"/>
            <w:hideMark/>
          </w:tcPr>
          <w:p w14:paraId="1D2F22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w:t>
            </w:r>
          </w:p>
        </w:tc>
        <w:tc>
          <w:tcPr>
            <w:tcW w:w="534" w:type="dxa"/>
            <w:gridSpan w:val="2"/>
            <w:vAlign w:val="bottom"/>
            <w:hideMark/>
          </w:tcPr>
          <w:p w14:paraId="344A14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8F16D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E953D11" w14:textId="77777777" w:rsidTr="008215A5">
        <w:trPr>
          <w:trHeight w:val="8192"/>
        </w:trPr>
        <w:tc>
          <w:tcPr>
            <w:tcW w:w="1260" w:type="dxa"/>
          </w:tcPr>
          <w:p w14:paraId="7596FC26" w14:textId="658818C8"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&lt;EndNote&gt;&lt;Cite&gt;&lt;Author&gt;Johnson&lt;/Author&gt;&lt;Year&gt;2023&lt;/Year&gt;&lt;RecNum&gt;124&lt;/RecNum&gt;&lt;DisplayText&gt;[119]&lt;/DisplayText&gt;&lt;record&gt;&lt;rec-number&gt;124&lt;/rec-number&gt;&lt;foreign-keys&gt;&lt;key app="EN" db-id="t2esz2awst2x2yepftpp95wltzavzsxaezr2" timestamp="1760388805"&gt;124&lt;/key&gt;&lt;/foreign-keys&gt;&lt;ref-type name="Journal Article"&gt;17&lt;/ref-type&gt;&lt;contributors&gt;&lt;authors&gt;&lt;author&gt;Johnson, Skyler B&lt;/author&gt;&lt;author&gt;King, Andy J&lt;/author&gt;&lt;author&gt;Warner, Echo L&lt;/author&gt;&lt;author&gt;Aneja, Sanjay&lt;/author&gt;&lt;author&gt;Kann, Benjamin H&lt;/author&gt;&lt;author&gt;Bylund, Carma L&lt;/author&gt;&lt;/authors&gt;&lt;/contributors&gt;&lt;titles&gt;&lt;title&gt;Using ChatGPT to evaluate cancer myths and misconceptions: artificial intelligence and cancer information&lt;/title&gt;&lt;secondary-title&gt;JNCI Cancer Spectrum&lt;/secondary-title&gt;&lt;/titles&gt;&lt;periodical&gt;&lt;full-title&gt;JNCI Cancer Spectrum&lt;/full-title&gt;&lt;/periodical&gt;&lt;volume&gt;7&lt;/volume&gt;&lt;number&gt;2&lt;/number&gt;&lt;dates&gt;&lt;year&gt;2023&lt;/year&gt;&lt;/dates&gt;&lt;isbn&gt;2515-5091&lt;/isbn&gt;&lt;urls&gt;&lt;related-urls&gt;&lt;url&gt;https://doi.org/10.1093/jncics/pkad015&lt;/url&gt;&lt;/related-urls&gt;&lt;/urls&gt;&lt;custom1&gt;pkad015&lt;/custom1&gt;&lt;electronic-resource-num&gt;10.1093/jncics/pkad015&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[119]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7CE8332" w14:textId="255CD65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using chatgpt to evaluate cancer myths and misconceptions: artificial intelligence and cancer information</w:t>
            </w:r>
          </w:p>
        </w:tc>
        <w:tc>
          <w:tcPr>
            <w:tcW w:w="450" w:type="dxa"/>
            <w:vAlign w:val="bottom"/>
            <w:hideMark/>
          </w:tcPr>
          <w:p w14:paraId="66664FB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7E0C5A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3AEC23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 patient education</w:t>
            </w:r>
          </w:p>
        </w:tc>
        <w:tc>
          <w:tcPr>
            <w:tcW w:w="990" w:type="dxa"/>
            <w:vAlign w:val="bottom"/>
            <w:hideMark/>
          </w:tcPr>
          <w:p w14:paraId="100D48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diagnosis </w:t>
            </w:r>
          </w:p>
        </w:tc>
        <w:tc>
          <w:tcPr>
            <w:tcW w:w="720" w:type="dxa"/>
            <w:vAlign w:val="bottom"/>
            <w:hideMark/>
          </w:tcPr>
          <w:p w14:paraId="68A2BB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600F4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cancer</w:t>
            </w:r>
          </w:p>
        </w:tc>
        <w:tc>
          <w:tcPr>
            <w:tcW w:w="540" w:type="dxa"/>
            <w:vAlign w:val="bottom"/>
            <w:hideMark/>
          </w:tcPr>
          <w:p w14:paraId="2DBFE0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(December 15, 2022 version)</w:t>
            </w:r>
          </w:p>
        </w:tc>
        <w:tc>
          <w:tcPr>
            <w:tcW w:w="990" w:type="dxa"/>
            <w:vAlign w:val="bottom"/>
            <w:hideMark/>
          </w:tcPr>
          <w:p w14:paraId="3519B9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Chat-based, plain text answers, comparable readability to NCI answers, sometimes hedging or uncertain language. No explainability or interactive features</w:t>
            </w:r>
          </w:p>
        </w:tc>
        <w:tc>
          <w:tcPr>
            <w:tcW w:w="1170" w:type="dxa"/>
            <w:vAlign w:val="bottom"/>
            <w:hideMark/>
          </w:tcPr>
          <w:p w14:paraId="36E236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13 questions about common cancer myths and misconceptions</w:t>
            </w:r>
          </w:p>
        </w:tc>
        <w:tc>
          <w:tcPr>
            <w:tcW w:w="990" w:type="dxa"/>
            <w:vAlign w:val="bottom"/>
            <w:hideMark/>
          </w:tcPr>
          <w:p w14:paraId="1F5026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60DE3F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assessed by 5 expert reviewers (binary yes/no).</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Agreement measured using Fleiss’ kappa.</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Readability assessed with Flesch-Kincaid Grade Level (FKGL).</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Word count compared.</w:t>
            </w:r>
          </w:p>
        </w:tc>
        <w:tc>
          <w:tcPr>
            <w:tcW w:w="1080" w:type="dxa"/>
            <w:vAlign w:val="bottom"/>
            <w:hideMark/>
          </w:tcPr>
          <w:p w14:paraId="4947EA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whether the information was factually correct.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Fleiss’ kappa: inter-rater reliability measure.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FKGL: readability score indicating grade level needed to understand text.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Word count: descriptive measure of response length.</w:t>
            </w:r>
          </w:p>
        </w:tc>
        <w:tc>
          <w:tcPr>
            <w:tcW w:w="1080" w:type="dxa"/>
            <w:vAlign w:val="bottom"/>
            <w:hideMark/>
          </w:tcPr>
          <w:p w14:paraId="66F924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NCI answers 100% accurate; ChatGPT 96.9% accurate. FKGL showed both were higher than ideal for health literacy audiences. Word count and readability largely comparable</w:t>
            </w:r>
          </w:p>
        </w:tc>
        <w:tc>
          <w:tcPr>
            <w:tcW w:w="630" w:type="dxa"/>
            <w:vAlign w:val="bottom"/>
            <w:hideMark/>
          </w:tcPr>
          <w:p w14:paraId="7EF35D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sometimes used hedging/uncertain language that might risk misinterpretation. Potential lag in updates since training data ended before 2021</w:t>
            </w:r>
          </w:p>
        </w:tc>
        <w:tc>
          <w:tcPr>
            <w:tcW w:w="428" w:type="dxa"/>
            <w:gridSpan w:val="2"/>
            <w:vAlign w:val="bottom"/>
            <w:hideMark/>
          </w:tcPr>
          <w:p w14:paraId="5969AA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5CFDF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2B681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37FD742A" w14:textId="77777777" w:rsidTr="008215A5">
        <w:trPr>
          <w:trHeight w:val="7120"/>
        </w:trPr>
        <w:tc>
          <w:tcPr>
            <w:tcW w:w="1260" w:type="dxa"/>
          </w:tcPr>
          <w:p w14:paraId="075CFE95" w14:textId="6F22DAD2"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&lt;EndNote&gt;&lt;Cite&gt;&lt;Author&gt;Zabaleta&lt;/Author&gt;&lt;Year&gt;2025&lt;/Year&gt;&lt;RecNum&gt;125&lt;/RecNum&gt;&lt;DisplayText&gt;[120]&lt;/DisplayText&gt;&lt;record&gt;&lt;rec-number&gt;125&lt;/rec-number&gt;&lt;foreign-keys&gt;&lt;key app="EN" db-id="t2esz2awst2x2yepftpp95wltzavzsxaezr2" timestamp="1760388836"&gt;125&lt;/key&gt;&lt;/foreign-keys&gt;&lt;ref-type name="Journal Article"&gt;17&lt;/ref-type&gt;&lt;contributors&gt;&lt;authors&gt;&lt;author&gt;Zabaleta, Jon&lt;/author&gt;&lt;author&gt;Aguinagalde, Borja&lt;/author&gt;&lt;author&gt;Lopez, Iker&lt;/author&gt;&lt;author&gt;Fernandez-Monge, Arantza&lt;/author&gt;&lt;author&gt;Lizarbe, Jon A.&lt;/author&gt;&lt;author&gt;Mainer, Maria&lt;/author&gt;&lt;author&gt;Ferrer-Bonsoms, Juan A.&lt;/author&gt;&lt;author&gt;de Assas, Mateo&lt;/author&gt;&lt;/authors&gt;&lt;/contributors&gt;&lt;titles&gt;&lt;title&gt;Utility of Artificial Intelligence for Decision Making in Thoracic Multidisciplinary Tumor Boards&lt;/title&gt;&lt;secondary-title&gt;Journal of Clinical Medicine&lt;/secondary-title&gt;&lt;/titles&gt;&lt;periodical&gt;&lt;full-title&gt;Journal of Clinical Medicine&lt;/full-title&gt;&lt;/periodical&gt;&lt;pages&gt;399&lt;/pages&gt;&lt;volume&gt;14&lt;/volume&gt;&lt;number&gt;2&lt;/number&gt;&lt;dates&gt;&lt;year&gt;2025&lt;/year&gt;&lt;/dates&gt;&lt;isbn&gt;2077-0383&lt;/isbn&gt;&lt;accession-num&gt;doi:10.3390/jcm14020399&lt;/accession-num&gt;&lt;urls&gt;&lt;related-urls&gt;&lt;url&gt;https://www.mdpi.com/2077-0383/14/2/399&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E548126" w14:textId="3C54416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utility of artificial intelligence for decision making in thoracic multidisciplinary tumor boards</w:t>
            </w:r>
          </w:p>
        </w:tc>
        <w:tc>
          <w:tcPr>
            <w:tcW w:w="450" w:type="dxa"/>
            <w:vAlign w:val="bottom"/>
            <w:hideMark/>
          </w:tcPr>
          <w:p w14:paraId="0AE8455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BB811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Spain</w:t>
            </w:r>
          </w:p>
        </w:tc>
        <w:tc>
          <w:tcPr>
            <w:tcW w:w="540" w:type="dxa"/>
            <w:vAlign w:val="bottom"/>
            <w:hideMark/>
          </w:tcPr>
          <w:p w14:paraId="2F7273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54C942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 planning</w:t>
            </w:r>
          </w:p>
        </w:tc>
        <w:tc>
          <w:tcPr>
            <w:tcW w:w="720" w:type="dxa"/>
            <w:vAlign w:val="bottom"/>
            <w:hideMark/>
          </w:tcPr>
          <w:p w14:paraId="47FE3A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7F1470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non-small-cell lung cancer (NSCLC)</w:t>
            </w:r>
          </w:p>
        </w:tc>
        <w:tc>
          <w:tcPr>
            <w:tcW w:w="540" w:type="dxa"/>
            <w:vAlign w:val="bottom"/>
            <w:hideMark/>
          </w:tcPr>
          <w:p w14:paraId="4E3AC5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turbo</w:t>
            </w:r>
          </w:p>
        </w:tc>
        <w:tc>
          <w:tcPr>
            <w:tcW w:w="990" w:type="dxa"/>
            <w:vAlign w:val="bottom"/>
            <w:hideMark/>
          </w:tcPr>
          <w:p w14:paraId="3FB772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Text-based AI interface using NLP to output single-option recommendations aligned with guideline-based decision making.</w:t>
            </w:r>
          </w:p>
        </w:tc>
        <w:tc>
          <w:tcPr>
            <w:tcW w:w="1170" w:type="dxa"/>
            <w:vAlign w:val="bottom"/>
            <w:hideMark/>
          </w:tcPr>
          <w:p w14:paraId="7BB7330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Free-text summaries of patient medical history, diagnostic tests (CT, PET/CT), standard treatments, and TNM classification when available.</w:t>
            </w:r>
          </w:p>
        </w:tc>
        <w:tc>
          <w:tcPr>
            <w:tcW w:w="990" w:type="dxa"/>
            <w:vAlign w:val="bottom"/>
            <w:hideMark/>
          </w:tcPr>
          <w:p w14:paraId="3E2CBD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recommendations</w:t>
            </w:r>
          </w:p>
        </w:tc>
        <w:tc>
          <w:tcPr>
            <w:tcW w:w="900" w:type="dxa"/>
            <w:vAlign w:val="bottom"/>
            <w:hideMark/>
          </w:tcPr>
          <w:p w14:paraId="557289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Concordance between AI recommendations and MTB decisions </w:t>
            </w:r>
          </w:p>
        </w:tc>
        <w:tc>
          <w:tcPr>
            <w:tcW w:w="1080" w:type="dxa"/>
            <w:vAlign w:val="bottom"/>
            <w:hideMark/>
          </w:tcPr>
          <w:p w14:paraId="261B45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Concordance between AI recommendations and MTB decisions (measured by Kappa coefficient)</w:t>
            </w:r>
          </w:p>
        </w:tc>
        <w:tc>
          <w:tcPr>
            <w:tcW w:w="1080" w:type="dxa"/>
            <w:vAlign w:val="bottom"/>
            <w:hideMark/>
          </w:tcPr>
          <w:p w14:paraId="7F3A5C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concordance 76%, Kappa = 0.59, replicability up to 92.3% for surgery cases. Accuracy varied by decision type: surgery 92.3%, chemo+RT 71.6%, chemotherapy 95%, radiotherapy 80%, follow-up 80%.</w:t>
            </w:r>
          </w:p>
        </w:tc>
        <w:tc>
          <w:tcPr>
            <w:tcW w:w="630" w:type="dxa"/>
            <w:vAlign w:val="bottom"/>
            <w:hideMark/>
          </w:tcPr>
          <w:p w14:paraId="7D03B2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Discrepancies occurred when patient-specific factors (age, comorbidities, personal preferences) overrode guideline-based recommendations. Incomplete case summaries also caused errors.</w:t>
            </w:r>
          </w:p>
        </w:tc>
        <w:tc>
          <w:tcPr>
            <w:tcW w:w="428" w:type="dxa"/>
            <w:gridSpan w:val="2"/>
            <w:vAlign w:val="bottom"/>
            <w:hideMark/>
          </w:tcPr>
          <w:p w14:paraId="11D9E5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F49AF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freemium</w:t>
            </w:r>
          </w:p>
        </w:tc>
        <w:tc>
          <w:tcPr>
            <w:tcW w:w="644" w:type="dxa"/>
            <w:gridSpan w:val="2"/>
            <w:vAlign w:val="bottom"/>
            <w:hideMark/>
          </w:tcPr>
          <w:p w14:paraId="78DC56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6958A48A" w14:textId="77777777" w:rsidTr="008215A5">
        <w:trPr>
          <w:trHeight w:val="4080"/>
        </w:trPr>
        <w:tc>
          <w:tcPr>
            <w:tcW w:w="1260" w:type="dxa"/>
          </w:tcPr>
          <w:p w14:paraId="1C541AC4" w14:textId="60D8AB1D"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&lt;EndNote&gt;&lt;Cite&gt;&lt;Author&gt;Li&lt;/Author&gt;&lt;Year&gt;2025&lt;/Year&gt;&lt;RecNum&gt;126&lt;/RecNum&gt;&lt;DisplayText&gt;[121]&lt;/DisplayText&gt;&lt;record&gt;&lt;rec-number&gt;126&lt;/rec-number&gt;&lt;foreign-keys&gt;&lt;key app="EN" db-id="t2esz2awst2x2yepftpp95wltzavzsxaezr2" timestamp="1760388874"&gt;126&lt;/key&gt;&lt;/foreign-keys&gt;&lt;ref-type name="Journal Article"&gt;17&lt;/ref-type&gt;&lt;contributors&gt;&lt;authors&gt;&lt;author&gt;Li, Yiming&lt;/author&gt;&lt;author&gt;Li, Jianfu&lt;/author&gt;&lt;author&gt;Li, Manqi&lt;/author&gt;&lt;author&gt;Yu, Evan&lt;/author&gt;&lt;author&gt;Rhee, Danniel&lt;/author&gt;&lt;author&gt;Amith, Muhammad&lt;/author&gt;&lt;author&gt;Tang, Lu&lt;/author&gt;&lt;author&gt;Savas, Lara S&lt;/author&gt;&lt;author&gt;Cui, Licong&lt;/author&gt;&lt;author&gt;Tao, Cui&lt;/author&gt;&lt;/authors&gt;&lt;/contributors&gt;&lt;titles&gt;&lt;title&gt;VaxBot-HPV: a GPT-based chatbot for answering HPV vaccine-related questions&lt;/title&gt;&lt;secondary-title&gt;JAMIA Open&lt;/secondary-title&gt;&lt;/titles&gt;&lt;periodical&gt;&lt;full-title&gt;JAMIA Open&lt;/full-title&gt;&lt;/periodical&gt;&lt;volume&gt;8&lt;/volume&gt;&lt;number&gt;1&lt;/number&gt;&lt;dates&gt;&lt;year&gt;2025&lt;/year&gt;&lt;/dates&gt;&lt;isbn&gt;2574-2531&lt;/isbn&gt;&lt;urls&gt;&lt;related-urls&gt;&lt;url&gt;https://doi.org/10.1093/jamiaopen/ooaf005&lt;/url&gt;&lt;/related-urls&gt;&lt;/urls&gt;&lt;custom1&gt;ooaf005&lt;/custom1&gt;&lt;electronic-resource-num&gt;10.1093/jamiaopen/ooaf005&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15E504B" w14:textId="159F538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vaxbot-hpv: a gpt-based chatbot for answering hpv vaccine-related questions</w:t>
            </w:r>
          </w:p>
        </w:tc>
        <w:tc>
          <w:tcPr>
            <w:tcW w:w="450" w:type="dxa"/>
            <w:vAlign w:val="bottom"/>
            <w:hideMark/>
          </w:tcPr>
          <w:p w14:paraId="75E21C0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7E5944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41A7CE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chatbot, patient education</w:t>
            </w:r>
          </w:p>
        </w:tc>
        <w:tc>
          <w:tcPr>
            <w:tcW w:w="990" w:type="dxa"/>
            <w:vAlign w:val="bottom"/>
            <w:hideMark/>
          </w:tcPr>
          <w:p w14:paraId="5DAB14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07346A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0E225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Focuses on HPV-related cancers, especially cervical cancer, but also anal, penile, vaginal, </w:t>
            </w:r>
            <w:r w:rsidRPr="00C53421">
              <w:rPr>
                <w:rFonts w:ascii="Times New Roman" w:eastAsia="Times New Roman" w:hAnsi="Times New Roman" w:cs="Times New Roman"/>
                <w:color w:val="000000"/>
                <w:kern w:val="0"/>
                <w:sz w:val="16"/>
                <w:szCs w:val="16"/>
                <w14:ligatures w14:val="none"/>
              </w:rPr>
              <w:lastRenderedPageBreak/>
              <w:t>vulvar, and oropharyngeal cancers.</w:t>
            </w:r>
          </w:p>
        </w:tc>
        <w:tc>
          <w:tcPr>
            <w:tcW w:w="540" w:type="dxa"/>
            <w:vAlign w:val="bottom"/>
            <w:hideMark/>
          </w:tcPr>
          <w:p w14:paraId="7ED751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ChatGPT-3.5, ChatGPT-4</w:t>
            </w:r>
          </w:p>
        </w:tc>
        <w:tc>
          <w:tcPr>
            <w:tcW w:w="990" w:type="dxa"/>
            <w:vAlign w:val="bottom"/>
            <w:hideMark/>
          </w:tcPr>
          <w:p w14:paraId="256F62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Domain-specific chatbot with knowledge base integration; answers dynamically with contextual explanations, mitigates hallucinations, and supports transparency.</w:t>
            </w:r>
          </w:p>
        </w:tc>
        <w:tc>
          <w:tcPr>
            <w:tcW w:w="1170" w:type="dxa"/>
            <w:vAlign w:val="bottom"/>
            <w:hideMark/>
          </w:tcPr>
          <w:p w14:paraId="3D31B0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HPV vaccine knowledge base including biomedical literature, public health websites (CDC, NCI, Mayo Clinic, etc.), plus expert-validated FAQs.</w:t>
            </w:r>
          </w:p>
        </w:tc>
        <w:tc>
          <w:tcPr>
            <w:tcW w:w="990" w:type="dxa"/>
            <w:vAlign w:val="bottom"/>
            <w:hideMark/>
          </w:tcPr>
          <w:p w14:paraId="363BB9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answers</w:t>
            </w:r>
          </w:p>
        </w:tc>
        <w:tc>
          <w:tcPr>
            <w:tcW w:w="900" w:type="dxa"/>
            <w:vAlign w:val="bottom"/>
            <w:hideMark/>
          </w:tcPr>
          <w:p w14:paraId="2C5356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answer relevancy, faithfulness</w:t>
            </w:r>
          </w:p>
        </w:tc>
        <w:tc>
          <w:tcPr>
            <w:tcW w:w="1080" w:type="dxa"/>
            <w:vAlign w:val="bottom"/>
            <w:hideMark/>
          </w:tcPr>
          <w:p w14:paraId="14349B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Evaluated on answer relevancy and faithfulness using Ragas metrics.</w:t>
            </w:r>
          </w:p>
        </w:tc>
        <w:tc>
          <w:tcPr>
            <w:tcW w:w="1080" w:type="dxa"/>
            <w:vAlign w:val="bottom"/>
            <w:hideMark/>
          </w:tcPr>
          <w:p w14:paraId="4150D2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VaxBot-HPV relevancy 0.85 vs GPT-3.5 (0.80) and GPT-4 (0.83); faithfulness 0.97 vs GPT-3.5 (0.92) and GPT-4 (0.91).</w:t>
            </w:r>
          </w:p>
        </w:tc>
        <w:tc>
          <w:tcPr>
            <w:tcW w:w="630" w:type="dxa"/>
            <w:vAlign w:val="bottom"/>
            <w:hideMark/>
          </w:tcPr>
          <w:p w14:paraId="54B80F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Performance depends on quality of knowledge base; limited dataset size; currently text-only; lacks user experience </w:t>
            </w:r>
            <w:r w:rsidRPr="00C53421">
              <w:rPr>
                <w:rFonts w:ascii="Times New Roman" w:eastAsia="Times New Roman" w:hAnsi="Times New Roman" w:cs="Times New Roman"/>
                <w:color w:val="000000"/>
                <w:kern w:val="0"/>
                <w:sz w:val="16"/>
                <w:szCs w:val="16"/>
                <w14:ligatures w14:val="none"/>
              </w:rPr>
              <w:lastRenderedPageBreak/>
              <w:t>evaluation.</w:t>
            </w:r>
          </w:p>
        </w:tc>
        <w:tc>
          <w:tcPr>
            <w:tcW w:w="428" w:type="dxa"/>
            <w:gridSpan w:val="2"/>
            <w:vAlign w:val="bottom"/>
            <w:hideMark/>
          </w:tcPr>
          <w:p w14:paraId="343B9A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6DADAC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AC317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72CA8903" w14:textId="77777777" w:rsidTr="008215A5">
        <w:trPr>
          <w:trHeight w:val="8192"/>
        </w:trPr>
        <w:tc>
          <w:tcPr>
            <w:tcW w:w="1260" w:type="dxa"/>
          </w:tcPr>
          <w:p w14:paraId="763897A5" w14:textId="6069553C"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&lt;EndNote&gt;&lt;Cite&gt;&lt;Author&gt;Braun&lt;/Author&gt;&lt;Year&gt;2024&lt;/Year&gt;&lt;RecNum&gt;127&lt;/RecNum&gt;&lt;DisplayText&gt;[122]&lt;/DisplayText&gt;&lt;record&gt;&lt;rec-number&gt;127&lt;/rec-number&gt;&lt;foreign-keys&gt;&lt;key app="EN" db-id="t2esz2awst2x2yepftpp95wltzavzsxaezr2" timestamp="1760388902"&gt;127&lt;/key&gt;&lt;/foreign-keys&gt;&lt;ref-type name="Journal Article"&gt;17&lt;/ref-type&gt;&lt;contributors&gt;&lt;authors&gt;&lt;author&gt;Braun, Eva-Marie&lt;/author&gt;&lt;author&gt;Juhasz-Böss, Ingolf&lt;/author&gt;&lt;author&gt;Solomayer, Erich-Franz&lt;/author&gt;&lt;author&gt;Truhn, Daniel&lt;/author&gt;&lt;author&gt;Keller, Christiane&lt;/author&gt;&lt;author&gt;Heinrich, Vanessa&lt;/author&gt;&lt;author&gt;Braun, Benedikt Johannes&lt;/author&gt;&lt;/authors&gt;&lt;/contributors&gt;&lt;titles&gt;&lt;title&gt;Will I soon be out of my job? Quality and guideline conformity of ChatGPT therapy suggestions to patient inquiries with gynecologic symptoms in a palliative setting&lt;/title&gt;&lt;secondary-title&gt;Archives of Gynecology and Obstetrics&lt;/secondary-title&gt;&lt;/titles&gt;&lt;periodical&gt;&lt;full-title&gt;Archives of Gynecology and Obstetrics&lt;/full-title&gt;&lt;/periodical&gt;&lt;pages&gt;1543-1549&lt;/pages&gt;&lt;volume&gt;309&lt;/volume&gt;&lt;number&gt;4&lt;/number&gt;&lt;dates&gt;&lt;year&gt;2024&lt;/year&gt;&lt;pub-dates&gt;&lt;date&gt;2024/04/01&lt;/date&gt;&lt;/pub-dates&gt;&lt;/dates&gt;&lt;isbn&gt;1432-0711&lt;/isbn&gt;&lt;urls&gt;&lt;related-urls&gt;&lt;url&gt;https://doi.org/10.1007/s00404-023-07272-6&lt;/url&gt;&lt;/related-urls&gt;&lt;/urls&gt;&lt;electronic-resource-num&gt;10.1007/s00404-023-07272-6&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8AD3946" w14:textId="619397E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will i soon be out of my job? quality and guideline conformity of chatgpt therapy suggestions to patient inquiries with gynecologic symptoms in a palliative setting</w:t>
            </w:r>
          </w:p>
        </w:tc>
        <w:tc>
          <w:tcPr>
            <w:tcW w:w="450" w:type="dxa"/>
            <w:vAlign w:val="bottom"/>
            <w:hideMark/>
          </w:tcPr>
          <w:p w14:paraId="1CB913A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332CE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4F3245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w:t>
            </w:r>
          </w:p>
        </w:tc>
        <w:tc>
          <w:tcPr>
            <w:tcW w:w="990" w:type="dxa"/>
            <w:vAlign w:val="bottom"/>
            <w:hideMark/>
          </w:tcPr>
          <w:p w14:paraId="5697E6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 planning</w:t>
            </w:r>
          </w:p>
        </w:tc>
        <w:tc>
          <w:tcPr>
            <w:tcW w:w="720" w:type="dxa"/>
            <w:vAlign w:val="bottom"/>
            <w:hideMark/>
          </w:tcPr>
          <w:p w14:paraId="1C83A6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1A8E5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gynecologic oncology</w:t>
            </w:r>
          </w:p>
        </w:tc>
        <w:tc>
          <w:tcPr>
            <w:tcW w:w="540" w:type="dxa"/>
            <w:vAlign w:val="bottom"/>
            <w:hideMark/>
          </w:tcPr>
          <w:p w14:paraId="47686B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w:t>
            </w:r>
          </w:p>
        </w:tc>
        <w:tc>
          <w:tcPr>
            <w:tcW w:w="990" w:type="dxa"/>
            <w:vAlign w:val="bottom"/>
            <w:hideMark/>
          </w:tcPr>
          <w:p w14:paraId="0BED51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Freely available text-based chatbot generating overview-style therapy options; provides drug classes, integrative treatments, and general advice, but lacks personalization, sequencing, and prioritization.</w:t>
            </w:r>
          </w:p>
        </w:tc>
        <w:tc>
          <w:tcPr>
            <w:tcW w:w="1170" w:type="dxa"/>
            <w:vAlign w:val="bottom"/>
            <w:hideMark/>
          </w:tcPr>
          <w:p w14:paraId="2A5862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case vignettes representing common symptoms in gynecologic oncology patients in a palliative setting</w:t>
            </w:r>
          </w:p>
        </w:tc>
        <w:tc>
          <w:tcPr>
            <w:tcW w:w="990" w:type="dxa"/>
            <w:vAlign w:val="bottom"/>
            <w:hideMark/>
          </w:tcPr>
          <w:p w14:paraId="1BB8C4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A65DD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General evaluation, guidance conformity, applicability </w:t>
            </w:r>
          </w:p>
        </w:tc>
        <w:tc>
          <w:tcPr>
            <w:tcW w:w="1080" w:type="dxa"/>
            <w:vAlign w:val="bottom"/>
            <w:hideMark/>
          </w:tcPr>
          <w:p w14:paraId="50EE87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General evaluation of the treatment proposal (Likert scale 5 = agree; 1 = disagree)</w:t>
            </w:r>
            <w:r w:rsidRPr="00C53421">
              <w:rPr>
                <w:rFonts w:ascii="Times New Roman" w:eastAsia="Times New Roman" w:hAnsi="Times New Roman" w:cs="Times New Roman"/>
                <w:color w:val="000000"/>
                <w:kern w:val="0"/>
                <w:sz w:val="16"/>
                <w:szCs w:val="16"/>
                <w14:ligatures w14:val="none"/>
              </w:rPr>
              <w:br/>
              <w:t>- Evidence of the treatment proposal (Likert scale 5 = present; 1 = not present)</w:t>
            </w:r>
            <w:r w:rsidRPr="00C53421">
              <w:rPr>
                <w:rFonts w:ascii="Times New Roman" w:eastAsia="Times New Roman" w:hAnsi="Times New Roman" w:cs="Times New Roman"/>
                <w:color w:val="000000"/>
                <w:kern w:val="0"/>
                <w:sz w:val="16"/>
                <w:szCs w:val="16"/>
                <w14:ligatures w14:val="none"/>
              </w:rPr>
              <w:br/>
              <w:t>- Applicability of the proposal (Likert scale 5 = completely applicable; 1 = not applicable at all)</w:t>
            </w:r>
          </w:p>
        </w:tc>
        <w:tc>
          <w:tcPr>
            <w:tcW w:w="1080" w:type="dxa"/>
            <w:vAlign w:val="bottom"/>
            <w:hideMark/>
          </w:tcPr>
          <w:p w14:paraId="69C4E5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evaluation (mean 4.1)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Guideline conformity (mean 4.0)</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Applicability (mean 3.3)</w:t>
            </w:r>
          </w:p>
        </w:tc>
        <w:tc>
          <w:tcPr>
            <w:tcW w:w="630" w:type="dxa"/>
            <w:vAlign w:val="bottom"/>
            <w:hideMark/>
          </w:tcPr>
          <w:p w14:paraId="4199A8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Context sensitivity limited; some critical therapies omitted (e.g., opioid antagonists, urgent interventions for ileus). Over-generalized recommendations, lack of individualized prioritization, and superficial applicability.</w:t>
            </w:r>
          </w:p>
        </w:tc>
        <w:tc>
          <w:tcPr>
            <w:tcW w:w="428" w:type="dxa"/>
            <w:gridSpan w:val="2"/>
            <w:vAlign w:val="bottom"/>
            <w:hideMark/>
          </w:tcPr>
          <w:p w14:paraId="3ED587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20B1EE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650B04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w:t>
            </w:r>
          </w:p>
        </w:tc>
      </w:tr>
      <w:tr w:rsidR="00C53421" w:rsidRPr="00C53421" w14:paraId="269384B3" w14:textId="77777777" w:rsidTr="008215A5">
        <w:trPr>
          <w:trHeight w:val="2880"/>
        </w:trPr>
        <w:tc>
          <w:tcPr>
            <w:tcW w:w="1260" w:type="dxa"/>
          </w:tcPr>
          <w:p w14:paraId="50BD471C" w14:textId="17589B83"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&lt;EndNote&gt;&lt;Cite&gt;&lt;Author&gt;Floyd&lt;/Author&gt;&lt;Year&gt;2024&lt;/Year&gt;&lt;RecNum&gt;128&lt;/RecNum&gt;&lt;DisplayText&gt;[123]&lt;/DisplayText&gt;&lt;record&gt;&lt;rec-number&gt;128&lt;/rec-number&gt;&lt;foreign-keys&gt;&lt;key app="EN" db-id="t2esz2awst2x2yepftpp95wltzavzsxaezr2" timestamp="1760389016"&gt;128&lt;/key&gt;&lt;/foreign-keys&gt;&lt;ref-type name="Journal Article"&gt;17&lt;/ref-type&gt;&lt;contributors&gt;&lt;authors&gt;&lt;author&gt;Floyd, Warren&lt;/author&gt;&lt;author&gt;Kleber, Troy&lt;/author&gt;&lt;author&gt;Carpenter, David J.&lt;/author&gt;&lt;author&gt;Pasli, Melisa&lt;/author&gt;&lt;author&gt;Qazi, Jamiluddin&lt;/author&gt;&lt;author&gt;Huang, Christina&lt;/author&gt;&lt;author&gt;Leng, Jim&lt;/author&gt;&lt;author&gt;Ackerson, Bradley G.&lt;/author&gt;&lt;author&gt;Pierpoint, Matthew&lt;/author&gt;&lt;author&gt;Salama, Joseph K.&lt;/author&gt;&lt;author&gt;Boyer, Matthew J.&lt;/author&gt;&lt;/authors&gt;&lt;/contributors&gt;&lt;titles&gt;&lt;title&gt;Current Strengths and Weaknesses of ChatGPT as a Resource for Radiation Oncology Patients and Providers&lt;/title&gt;&lt;secondary-title&gt;International Journal of Radiation Oncology*Biology*Physics&lt;/secondary-title&gt;&lt;/titles&gt;&lt;periodical&gt;&lt;full-title&gt;International Journal of Radiation Oncology*Biology*Physics&lt;/full-title&gt;&lt;/periodical&gt;&lt;pages&gt;905-915&lt;/pages&gt;&lt;volume&gt;118&lt;/volume&gt;&lt;number&gt;4&lt;/number&gt;&lt;dates&gt;&lt;year&gt;2024&lt;/year&gt;&lt;pub-dates&gt;&lt;date&gt;2024/03/15/&lt;/date&gt;&lt;/pub-dates&gt;&lt;/dates&gt;&lt;isbn&gt;0360-3016&lt;/isbn&gt;&lt;urls&gt;&lt;related-urls&gt;&lt;url&gt;https://www.sciencedirect.com/science/article/pii/S0360301623080264&lt;/url&gt;&lt;/related-urls&gt;&lt;/urls&gt;&lt;electronic-resource-num&gt;https://doi.org/10.1016/j.ijrobp.2023.10.020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EF74002" w14:textId="741E7D6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current strengths and weaknesses of chatgpt as a resource for radiation oncology patients and providers</w:t>
            </w:r>
          </w:p>
        </w:tc>
        <w:tc>
          <w:tcPr>
            <w:tcW w:w="450" w:type="dxa"/>
            <w:vAlign w:val="bottom"/>
            <w:hideMark/>
          </w:tcPr>
          <w:p w14:paraId="3FC8B98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28131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16617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 Data Summarizer</w:t>
            </w:r>
          </w:p>
        </w:tc>
        <w:tc>
          <w:tcPr>
            <w:tcW w:w="990" w:type="dxa"/>
            <w:vAlign w:val="bottom"/>
            <w:hideMark/>
          </w:tcPr>
          <w:p w14:paraId="44B111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Shared decision-making, patient education</w:t>
            </w:r>
          </w:p>
        </w:tc>
        <w:tc>
          <w:tcPr>
            <w:tcW w:w="720" w:type="dxa"/>
            <w:vAlign w:val="bottom"/>
            <w:hideMark/>
          </w:tcPr>
          <w:p w14:paraId="5804C7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Cancer patients and providers (radiation oncologists)</w:t>
            </w:r>
          </w:p>
        </w:tc>
        <w:tc>
          <w:tcPr>
            <w:tcW w:w="540" w:type="dxa"/>
            <w:vAlign w:val="bottom"/>
            <w:hideMark/>
          </w:tcPr>
          <w:p w14:paraId="4A658F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 of cancer</w:t>
            </w:r>
          </w:p>
        </w:tc>
        <w:tc>
          <w:tcPr>
            <w:tcW w:w="540" w:type="dxa"/>
            <w:vAlign w:val="bottom"/>
            <w:hideMark/>
          </w:tcPr>
          <w:p w14:paraId="352FB4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w:t>
            </w:r>
          </w:p>
        </w:tc>
        <w:tc>
          <w:tcPr>
            <w:tcW w:w="990" w:type="dxa"/>
            <w:vAlign w:val="bottom"/>
            <w:hideMark/>
          </w:tcPr>
          <w:p w14:paraId="023EE7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English although tool is multilingual, 3) Direct answers, no explainability, 4) Not tailored for specific stakeholders</w:t>
            </w:r>
          </w:p>
        </w:tc>
        <w:tc>
          <w:tcPr>
            <w:tcW w:w="1170" w:type="dxa"/>
            <w:vAlign w:val="bottom"/>
            <w:hideMark/>
          </w:tcPr>
          <w:p w14:paraId="424551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Different questions generated using specific templates.</w:t>
            </w:r>
          </w:p>
        </w:tc>
        <w:tc>
          <w:tcPr>
            <w:tcW w:w="990" w:type="dxa"/>
            <w:vAlign w:val="bottom"/>
            <w:hideMark/>
          </w:tcPr>
          <w:p w14:paraId="784B06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13E9B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Expert manual grading and statistical analysis in R.</w:t>
            </w:r>
          </w:p>
        </w:tc>
        <w:tc>
          <w:tcPr>
            <w:tcW w:w="1080" w:type="dxa"/>
            <w:vAlign w:val="bottom"/>
            <w:hideMark/>
          </w:tcPr>
          <w:p w14:paraId="09E37F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Expert manual grading (0: incorrect, 1: incomplete, 2: accurate &amp; comprehensive)</w:t>
            </w:r>
          </w:p>
        </w:tc>
        <w:tc>
          <w:tcPr>
            <w:tcW w:w="1080" w:type="dxa"/>
            <w:vAlign w:val="bottom"/>
            <w:hideMark/>
          </w:tcPr>
          <w:p w14:paraId="779FC3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Only 39.7% of patient Qs scored 2. Only 35% of landmark trial summaries scored 2 (43.3% with full-text input). 50.6% of literature citations fabricated.</w:t>
            </w:r>
          </w:p>
        </w:tc>
        <w:tc>
          <w:tcPr>
            <w:tcW w:w="630" w:type="dxa"/>
            <w:vAlign w:val="bottom"/>
            <w:hideMark/>
          </w:tcPr>
          <w:p w14:paraId="4719B3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lack of citations, inability to distinguish nuanced clinical contexts.</w:t>
            </w:r>
          </w:p>
        </w:tc>
        <w:tc>
          <w:tcPr>
            <w:tcW w:w="428" w:type="dxa"/>
            <w:gridSpan w:val="2"/>
            <w:vAlign w:val="bottom"/>
            <w:hideMark/>
          </w:tcPr>
          <w:p w14:paraId="40117D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9FE07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ChatGPT 3.5, ChatGPT 4 paid subscription.</w:t>
            </w:r>
          </w:p>
        </w:tc>
        <w:tc>
          <w:tcPr>
            <w:tcW w:w="644" w:type="dxa"/>
            <w:gridSpan w:val="2"/>
            <w:vAlign w:val="bottom"/>
            <w:hideMark/>
          </w:tcPr>
          <w:p w14:paraId="218280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0E060562" w14:textId="77777777" w:rsidTr="008215A5">
        <w:trPr>
          <w:trHeight w:val="6080"/>
        </w:trPr>
        <w:tc>
          <w:tcPr>
            <w:tcW w:w="1260" w:type="dxa"/>
          </w:tcPr>
          <w:p w14:paraId="134D9CEB" w14:textId="655BC61C"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&lt;EndNote&gt;&lt;Cite&gt;&lt;Author&gt;Pandya&lt;/Author&gt;&lt;Year&gt;2025&lt;/Year&gt;&lt;RecNum&gt;129&lt;/RecNum&gt;&lt;DisplayText&gt;[124]&lt;/DisplayText&gt;&lt;record&gt;&lt;rec-number&gt;129&lt;/rec-number&gt;&lt;foreign-keys&gt;&lt;key app="EN" db-id="t2esz2awst2x2yepftpp95wltzavzsxaezr2" timestamp="1760389059"&gt;129&lt;/key&gt;&lt;/foreign-keys&gt;&lt;ref-type name="Journal Article"&gt;17&lt;/ref-type&gt;&lt;contributors&gt;&lt;authors&gt;&lt;author&gt;Pandya, Shivam&lt;/author&gt;&lt;author&gt;Bresler, Tamir E.&lt;/author&gt;&lt;author&gt;Wilson, Tyler&lt;/author&gt;&lt;author&gt;Htway, Zin&lt;/author&gt;&lt;author&gt;Fujita, Manabu&lt;/author&gt;&lt;/authors&gt;&lt;/contributors&gt;&lt;titles&gt;&lt;title&gt;Decoding the NCCN Guidelines With AI: A Comparative Evaluation of ChatGPT-4.0 and Llama 2 in the Management of Thyroid Carcinoma&lt;/title&gt;&lt;secondary-title&gt;The American Surgeon™&lt;/secondary-title&gt;&lt;/titles&gt;&lt;periodical&gt;&lt;full-title&gt;The American Surgeon™&lt;/full-title&gt;&lt;/periodical&gt;&lt;pages&gt;94-98&lt;/pages&gt;&lt;volume&gt;91&lt;/volume&gt;&lt;number&gt;1&lt;/number&gt;&lt;keywords&gt;&lt;keyword&gt;endocrine, surgical oncology, thyroid, resident education&lt;/keyword&gt;&lt;/keywords&gt;&lt;dates&gt;&lt;year&gt;2025&lt;/year&gt;&lt;/dates&gt;&lt;accession-num&gt;39136578&lt;/accession-num&gt;&lt;urls&gt;&lt;related-urls&gt;&lt;url&gt;https://journals.sagepub.com/doi/abs/10.1177/00031348241269430&lt;/url&gt;&lt;/related-urls&gt;&lt;/urls&gt;&lt;electronic-resource-num&gt;10.1177/00031348241269430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4568D2A" w14:textId="085DD8A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decoding the nccn guidelines with ai: a comparative evaluation of chatgpt-4.0 and llama 2 in the management of thyroid carcinoma</w:t>
            </w:r>
          </w:p>
        </w:tc>
        <w:tc>
          <w:tcPr>
            <w:tcW w:w="450" w:type="dxa"/>
            <w:vAlign w:val="bottom"/>
            <w:hideMark/>
          </w:tcPr>
          <w:p w14:paraId="43E7F7E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351F6A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149B3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53872E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w:t>
            </w:r>
          </w:p>
        </w:tc>
        <w:tc>
          <w:tcPr>
            <w:tcW w:w="720" w:type="dxa"/>
            <w:vAlign w:val="bottom"/>
            <w:hideMark/>
          </w:tcPr>
          <w:p w14:paraId="0401B5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50953A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Thyroid carcinoma (stage not specified)</w:t>
            </w:r>
          </w:p>
        </w:tc>
        <w:tc>
          <w:tcPr>
            <w:tcW w:w="540" w:type="dxa"/>
            <w:vAlign w:val="bottom"/>
            <w:hideMark/>
          </w:tcPr>
          <w:p w14:paraId="07FF2B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Llama 2</w:t>
            </w:r>
          </w:p>
        </w:tc>
        <w:tc>
          <w:tcPr>
            <w:tcW w:w="990" w:type="dxa"/>
            <w:vAlign w:val="bottom"/>
            <w:hideMark/>
          </w:tcPr>
          <w:p w14:paraId="6329A0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Not reported, 3) Direct answers, no explainability, 4) Not tailored for specific stakeholders</w:t>
            </w:r>
          </w:p>
        </w:tc>
        <w:tc>
          <w:tcPr>
            <w:tcW w:w="1170" w:type="dxa"/>
            <w:vAlign w:val="bottom"/>
            <w:hideMark/>
          </w:tcPr>
          <w:p w14:paraId="4EED8F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questions</w:t>
            </w:r>
          </w:p>
        </w:tc>
        <w:tc>
          <w:tcPr>
            <w:tcW w:w="990" w:type="dxa"/>
            <w:vAlign w:val="bottom"/>
            <w:hideMark/>
          </w:tcPr>
          <w:p w14:paraId="0A9E63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948A0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experiment with benchmarks using NCCN-derived questions).</w:t>
            </w:r>
            <w:r w:rsidRPr="00C53421">
              <w:rPr>
                <w:rFonts w:ascii="Times New Roman" w:eastAsia="Times New Roman" w:hAnsi="Times New Roman" w:cs="Times New Roman"/>
                <w:color w:val="000000"/>
                <w:kern w:val="0"/>
                <w:sz w:val="16"/>
                <w:szCs w:val="16"/>
                <w14:ligatures w14:val="none"/>
              </w:rPr>
              <w:br/>
              <w:t>Metrics: Correctness; Accuracy.</w:t>
            </w:r>
            <w:r w:rsidRPr="00C53421">
              <w:rPr>
                <w:rFonts w:ascii="Times New Roman" w:eastAsia="Times New Roman" w:hAnsi="Times New Roman" w:cs="Times New Roman"/>
                <w:color w:val="000000"/>
                <w:kern w:val="0"/>
                <w:sz w:val="16"/>
                <w:szCs w:val="16"/>
                <w14:ligatures w14:val="none"/>
              </w:rPr>
              <w:br/>
              <w:t>Stats: Mann-Whitney U-test (overall scores); logistic regression (Correctness/Accuracy).</w:t>
            </w:r>
          </w:p>
        </w:tc>
        <w:tc>
          <w:tcPr>
            <w:tcW w:w="1080" w:type="dxa"/>
            <w:vAlign w:val="bottom"/>
            <w:hideMark/>
          </w:tcPr>
          <w:p w14:paraId="72314D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Scoring: 5 Correct; 4 Correct with missing info (needs up to 3 clarifications); 3 Correct but unable to complete; 2 Partially incorrect; 1 Absolutely incorrect.</w:t>
            </w:r>
          </w:p>
        </w:tc>
        <w:tc>
          <w:tcPr>
            <w:tcW w:w="1080" w:type="dxa"/>
            <w:vAlign w:val="bottom"/>
            <w:hideMark/>
          </w:tcPr>
          <w:p w14:paraId="43A43A96" w14:textId="201633DF" w:rsidR="006A0D2E" w:rsidRPr="006A0D2E" w:rsidRDefault="006A0D2E" w:rsidP="006A0D2E">
            <w:pPr>
              <w:spacing w:after="0" w:line="240" w:lineRule="auto"/>
              <w:rPr>
                <w:rFonts w:ascii="Times New Roman" w:eastAsia="Times New Roman" w:hAnsi="Times New Roman" w:cs="Times New Roman"/>
                <w:color w:val="000000"/>
                <w:kern w:val="0"/>
                <w:sz w:val="16"/>
                <w:szCs w:val="16"/>
                <w14:ligatures w14:val="none"/>
              </w:rPr>
            </w:pPr>
            <w:r w:rsidRPr="006A0D2E">
              <w:rPr>
                <w:rFonts w:ascii="Times New Roman" w:eastAsia="Times New Roman" w:hAnsi="Times New Roman" w:cs="Times New Roman"/>
                <w:color w:val="000000"/>
                <w:kern w:val="0"/>
                <w:sz w:val="16"/>
                <w:szCs w:val="16"/>
                <w14:ligatures w14:val="none"/>
              </w:rPr>
              <w:t>overall performance comparison (mann-whitney u-test): mean rank (chatgpt-4.0): 160.53; mean rank (llama 2): 174.47; p-value: 0.123</w:t>
            </w:r>
          </w:p>
          <w:p w14:paraId="0E68557A" w14:textId="77777777" w:rsidR="006A0D2E" w:rsidRPr="006A0D2E" w:rsidRDefault="006A0D2E" w:rsidP="006A0D2E">
            <w:pPr>
              <w:spacing w:after="0" w:line="240" w:lineRule="auto"/>
              <w:rPr>
                <w:rFonts w:ascii="Times New Roman" w:eastAsia="Times New Roman" w:hAnsi="Times New Roman" w:cs="Times New Roman"/>
                <w:color w:val="000000"/>
                <w:kern w:val="0"/>
                <w:sz w:val="16"/>
                <w:szCs w:val="16"/>
                <w14:ligatures w14:val="none"/>
              </w:rPr>
            </w:pPr>
            <w:r w:rsidRPr="006A0D2E">
              <w:rPr>
                <w:rFonts w:ascii="Times New Roman" w:eastAsia="Times New Roman" w:hAnsi="Times New Roman" w:cs="Times New Roman"/>
                <w:color w:val="000000"/>
                <w:kern w:val="0"/>
                <w:sz w:val="16"/>
                <w:szCs w:val="16"/>
                <w14:ligatures w14:val="none"/>
              </w:rPr>
              <w:t>correctness (scores 3-5): chatgpt-4.0: 145/167 (86.8%); llama 2: 136/167 (81.4%)</w:t>
            </w:r>
          </w:p>
          <w:p w14:paraId="53A3D9A6" w14:textId="77777777" w:rsidR="006A0D2E" w:rsidRPr="006A0D2E" w:rsidRDefault="006A0D2E" w:rsidP="006A0D2E">
            <w:pPr>
              <w:spacing w:after="0" w:line="240" w:lineRule="auto"/>
              <w:rPr>
                <w:rFonts w:ascii="Times New Roman" w:eastAsia="Times New Roman" w:hAnsi="Times New Roman" w:cs="Times New Roman"/>
                <w:color w:val="000000"/>
                <w:kern w:val="0"/>
                <w:sz w:val="16"/>
                <w:szCs w:val="16"/>
                <w14:ligatures w14:val="none"/>
              </w:rPr>
            </w:pPr>
            <w:r w:rsidRPr="006A0D2E">
              <w:rPr>
                <w:rFonts w:ascii="Times New Roman" w:eastAsia="Times New Roman" w:hAnsi="Times New Roman" w:cs="Times New Roman"/>
                <w:color w:val="000000"/>
                <w:kern w:val="0"/>
                <w:sz w:val="16"/>
                <w:szCs w:val="16"/>
                <w14:ligatures w14:val="none"/>
              </w:rPr>
              <w:t>accuracy (scores 4-5): chatgpt-4.0: 133/167 (79.6%); llama 2: 134/167 (80.2%)</w:t>
            </w:r>
          </w:p>
          <w:p w14:paraId="4FE19536" w14:textId="77777777" w:rsidR="006A0D2E" w:rsidRPr="006A0D2E" w:rsidRDefault="006A0D2E" w:rsidP="006A0D2E">
            <w:pPr>
              <w:spacing w:after="0" w:line="240" w:lineRule="auto"/>
              <w:rPr>
                <w:rFonts w:ascii="Times New Roman" w:eastAsia="Times New Roman" w:hAnsi="Times New Roman" w:cs="Times New Roman"/>
                <w:color w:val="000000"/>
                <w:kern w:val="0"/>
                <w:sz w:val="16"/>
                <w:szCs w:val="16"/>
                <w14:ligatures w14:val="none"/>
              </w:rPr>
            </w:pPr>
            <w:r w:rsidRPr="006A0D2E">
              <w:rPr>
                <w:rFonts w:ascii="Times New Roman" w:eastAsia="Times New Roman" w:hAnsi="Times New Roman" w:cs="Times New Roman"/>
                <w:color w:val="000000"/>
                <w:kern w:val="0"/>
                <w:sz w:val="16"/>
                <w:szCs w:val="16"/>
                <w14:ligatures w14:val="none"/>
              </w:rPr>
              <w:t xml:space="preserve">logistic regression: </w:t>
            </w:r>
          </w:p>
          <w:p w14:paraId="1C2625A4" w14:textId="77777777" w:rsidR="006A0D2E" w:rsidRPr="006A0D2E" w:rsidRDefault="006A0D2E" w:rsidP="006A0D2E">
            <w:pPr>
              <w:spacing w:after="0" w:line="240" w:lineRule="auto"/>
              <w:rPr>
                <w:rFonts w:ascii="Times New Roman" w:eastAsia="Times New Roman" w:hAnsi="Times New Roman" w:cs="Times New Roman"/>
                <w:color w:val="000000"/>
                <w:kern w:val="0"/>
                <w:sz w:val="16"/>
                <w:szCs w:val="16"/>
                <w14:ligatures w14:val="none"/>
              </w:rPr>
            </w:pPr>
            <w:r w:rsidRPr="006A0D2E">
              <w:rPr>
                <w:rFonts w:ascii="Times New Roman" w:eastAsia="Times New Roman" w:hAnsi="Times New Roman" w:cs="Times New Roman"/>
                <w:color w:val="000000"/>
                <w:kern w:val="0"/>
                <w:sz w:val="16"/>
                <w:szCs w:val="16"/>
                <w14:ligatures w14:val="none"/>
              </w:rPr>
              <w:t>correctness (3-5): odds ratio = 1.04; 95% ci = 0.61-1.77; p-value = 0.891</w:t>
            </w:r>
          </w:p>
          <w:p w14:paraId="7E7EC311" w14:textId="77777777" w:rsidR="006A0D2E" w:rsidRPr="006A0D2E" w:rsidRDefault="006A0D2E" w:rsidP="006A0D2E">
            <w:pPr>
              <w:spacing w:after="0" w:line="240" w:lineRule="auto"/>
              <w:rPr>
                <w:rFonts w:ascii="Times New Roman" w:eastAsia="Times New Roman" w:hAnsi="Times New Roman" w:cs="Times New Roman"/>
                <w:color w:val="000000"/>
                <w:kern w:val="0"/>
                <w:sz w:val="16"/>
                <w:szCs w:val="16"/>
                <w14:ligatures w14:val="none"/>
              </w:rPr>
            </w:pPr>
            <w:r w:rsidRPr="006A0D2E">
              <w:rPr>
                <w:rFonts w:ascii="Times New Roman" w:eastAsia="Times New Roman" w:hAnsi="Times New Roman" w:cs="Times New Roman"/>
                <w:color w:val="000000"/>
                <w:kern w:val="0"/>
                <w:sz w:val="16"/>
                <w:szCs w:val="16"/>
                <w14:ligatures w14:val="none"/>
              </w:rPr>
              <w:t>accuracy (4-5): odds ratio = 1.80; 95% ci = 0.37-1.21; p-value = 0.177</w:t>
            </w:r>
          </w:p>
          <w:p w14:paraId="6888F9EF" w14:textId="0ED0B18E" w:rsidR="00C53421" w:rsidRPr="00C53421" w:rsidRDefault="006A0D2E" w:rsidP="006A0D2E">
            <w:pPr>
              <w:spacing w:after="0" w:line="240" w:lineRule="auto"/>
              <w:rPr>
                <w:rFonts w:ascii="Times New Roman" w:eastAsia="Times New Roman" w:hAnsi="Times New Roman" w:cs="Times New Roman"/>
                <w:color w:val="000000"/>
                <w:kern w:val="0"/>
                <w:sz w:val="16"/>
                <w:szCs w:val="16"/>
                <w14:ligatures w14:val="none"/>
              </w:rPr>
            </w:pPr>
            <w:r w:rsidRPr="006A0D2E">
              <w:rPr>
                <w:rFonts w:ascii="Times New Roman" w:eastAsia="Times New Roman" w:hAnsi="Times New Roman" w:cs="Times New Roman"/>
                <w:color w:val="000000"/>
                <w:kern w:val="0"/>
                <w:sz w:val="16"/>
                <w:szCs w:val="16"/>
                <w14:ligatures w14:val="none"/>
              </w:rPr>
              <w:t>error rate: 13.2% - 18.6%</w:t>
            </w:r>
          </w:p>
        </w:tc>
        <w:tc>
          <w:tcPr>
            <w:tcW w:w="630" w:type="dxa"/>
            <w:vAlign w:val="bottom"/>
            <w:hideMark/>
          </w:tcPr>
          <w:p w14:paraId="69E933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risk of outdated information due to evolving model databases; training data transparency limits for Llama 2; dependence on a single guideline system ; subjectivity in human adjudication; need for prompt engineering/clarifying questions; possible overestimation of performance vs real-world users.</w:t>
            </w:r>
          </w:p>
        </w:tc>
        <w:tc>
          <w:tcPr>
            <w:tcW w:w="428" w:type="dxa"/>
            <w:gridSpan w:val="2"/>
            <w:vAlign w:val="bottom"/>
            <w:hideMark/>
          </w:tcPr>
          <w:p w14:paraId="3272EB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DCBC6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0D79A0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8859C43" w14:textId="77777777" w:rsidTr="008215A5">
        <w:trPr>
          <w:trHeight w:val="4480"/>
        </w:trPr>
        <w:tc>
          <w:tcPr>
            <w:tcW w:w="1260" w:type="dxa"/>
          </w:tcPr>
          <w:p w14:paraId="7404AB1E" w14:textId="2D15020B"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&lt;EndNote&gt;&lt;Cite&gt;&lt;Author&gt;Guimaraes&lt;/Author&gt;&lt;Year&gt;2024&lt;/Year&gt;&lt;RecNum&gt;130&lt;/RecNum&gt;&lt;DisplayText&gt;[125]&lt;/DisplayText&gt;&lt;record&gt;&lt;rec-number&gt;130&lt;/rec-number&gt;&lt;foreign-keys&gt;&lt;key app="EN" db-id="t2esz2awst2x2yepftpp95wltzavzsxaezr2" timestamp="1760389091"&gt;130&lt;/key&gt;&lt;/foreign-keys&gt;&lt;ref-type name="Journal Article"&gt;17&lt;/ref-type&gt;&lt;contributors&gt;&lt;authors&gt;&lt;author&gt;Guimaraes, Guilherme R.&lt;/author&gt;&lt;author&gt;Figueiredo, Ricardo G.&lt;/author&gt;&lt;author&gt;Silva, Caroline Santos&lt;/author&gt;&lt;author&gt;Arata, Vanessa&lt;/author&gt;&lt;author&gt;Contreras, Jean Carlos Z.&lt;/author&gt;&lt;author&gt;Gomes, Cristiano M.&lt;/author&gt;&lt;author&gt;Tiraboschi, Ricardo B.&lt;/author&gt;&lt;author&gt;Bessa Junior, José&lt;/author&gt;&lt;/authors&gt;&lt;/contributors&gt;&lt;titles&gt;&lt;title&gt;Diagnosis in Bytes: Comparing the Diagnostic Accuracy of Google and ChatGPT 3.5 as an Educational Support Tool&lt;/title&gt;&lt;secondary-title&gt;International Journal of Environmental Research and Public Health&lt;/secondary-title&gt;&lt;/titles&gt;&lt;periodical&gt;&lt;full-title&gt;International Journal of Environmental Research and Public Health&lt;/full-title&gt;&lt;/periodical&gt;&lt;pages&gt;580&lt;/pages&gt;&lt;volume&gt;21&lt;/volume&gt;&lt;number&gt;5&lt;/number&gt;&lt;dates&gt;&lt;year&gt;2024&lt;/year&gt;&lt;/dates&gt;&lt;isbn&gt;1660-4601&lt;/isbn&gt;&lt;accession-num&gt;doi:10.3390/ijerph21050580&lt;/accession-num&gt;&lt;urls&gt;&lt;related-urls&gt;&lt;url&gt;https://www.mdpi.com/1660-4601/21/5/580&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8092851" w14:textId="2389AED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in bytes: comparing the diagnostic accuracy of google and chatgpt 3.5 as an educational support tool</w:t>
            </w:r>
          </w:p>
        </w:tc>
        <w:tc>
          <w:tcPr>
            <w:tcW w:w="450" w:type="dxa"/>
            <w:vAlign w:val="bottom"/>
            <w:hideMark/>
          </w:tcPr>
          <w:p w14:paraId="1E3E43B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5B9B0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Brazil</w:t>
            </w:r>
          </w:p>
        </w:tc>
        <w:tc>
          <w:tcPr>
            <w:tcW w:w="540" w:type="dxa"/>
            <w:vAlign w:val="bottom"/>
            <w:hideMark/>
          </w:tcPr>
          <w:p w14:paraId="4FA7CA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Educational support tool (provides diagnostic suggestions for urological cases)</w:t>
            </w:r>
          </w:p>
        </w:tc>
        <w:tc>
          <w:tcPr>
            <w:tcW w:w="990" w:type="dxa"/>
            <w:vAlign w:val="bottom"/>
            <w:hideMark/>
          </w:tcPr>
          <w:p w14:paraId="7300D3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01B385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Intended for medical education (learners and healthcare professionals using it as an educational support tool)</w:t>
            </w:r>
          </w:p>
        </w:tc>
        <w:tc>
          <w:tcPr>
            <w:tcW w:w="540" w:type="dxa"/>
            <w:vAlign w:val="bottom"/>
            <w:hideMark/>
          </w:tcPr>
          <w:p w14:paraId="5F2692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urological cancers included among the 60 cases: prostate cancer, bladder cancer, kidney cancer, testicular cancer, penile cancer (stages not specified)</w:t>
            </w:r>
          </w:p>
        </w:tc>
        <w:tc>
          <w:tcPr>
            <w:tcW w:w="540" w:type="dxa"/>
            <w:vAlign w:val="bottom"/>
            <w:hideMark/>
          </w:tcPr>
          <w:p w14:paraId="65C076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239852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Not reported (tool is multilingual), 3) Direct answers, no explainability, 4) Not tailored for specific stakeholders</w:t>
            </w:r>
          </w:p>
        </w:tc>
        <w:tc>
          <w:tcPr>
            <w:tcW w:w="1170" w:type="dxa"/>
            <w:vAlign w:val="bottom"/>
            <w:hideMark/>
          </w:tcPr>
          <w:p w14:paraId="25AD85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vignettes describing patient presentations (60 cases)</w:t>
            </w:r>
          </w:p>
        </w:tc>
        <w:tc>
          <w:tcPr>
            <w:tcW w:w="990" w:type="dxa"/>
            <w:vAlign w:val="bottom"/>
            <w:hideMark/>
          </w:tcPr>
          <w:p w14:paraId="0CE273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683C3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outputs blindly rated by three experts.</w:t>
            </w:r>
            <w:r w:rsidRPr="00C53421">
              <w:rPr>
                <w:rFonts w:ascii="Times New Roman" w:eastAsia="Times New Roman" w:hAnsi="Times New Roman" w:cs="Times New Roman"/>
                <w:color w:val="000000"/>
                <w:kern w:val="0"/>
                <w:sz w:val="16"/>
                <w:szCs w:val="16"/>
                <w14:ligatures w14:val="none"/>
              </w:rPr>
              <w:br/>
              <w:t>Metrics: counts / % of “correct”, “likely differential”, “incorrect”. chi-squared for proportions. Kappa for agreement or with 95 % CI.</w:t>
            </w:r>
          </w:p>
        </w:tc>
        <w:tc>
          <w:tcPr>
            <w:tcW w:w="1080" w:type="dxa"/>
            <w:vAlign w:val="bottom"/>
            <w:hideMark/>
          </w:tcPr>
          <w:p w14:paraId="67FA38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Categories explicitly defined as “correct diagnosis”, “likely differential diagnosis”, “incorrect diagnosis”</w:t>
            </w:r>
          </w:p>
        </w:tc>
        <w:tc>
          <w:tcPr>
            <w:tcW w:w="1080" w:type="dxa"/>
            <w:vAlign w:val="bottom"/>
            <w:hideMark/>
          </w:tcPr>
          <w:p w14:paraId="054DE2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Common cases: 26/30 (86.6 %) correct, 4/30 (13.3 %) likely, 0 % incorrect. Rare cases: 5/30 (16.6 %) correct, 15/30 (50 %) likely, 10/30 (33.3 %) incorrect. Overall: 50/60 (83.3 %) correct + likely.</w:t>
            </w:r>
          </w:p>
        </w:tc>
        <w:tc>
          <w:tcPr>
            <w:tcW w:w="630" w:type="dxa"/>
            <w:vAlign w:val="bottom"/>
            <w:hideMark/>
          </w:tcPr>
          <w:p w14:paraId="17EC63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Lack of access to copyrighted private databases, hallucinations, unpredictability of responses, dataset constraints, and dependence on prompt phrasing.</w:t>
            </w:r>
          </w:p>
        </w:tc>
        <w:tc>
          <w:tcPr>
            <w:tcW w:w="428" w:type="dxa"/>
            <w:gridSpan w:val="2"/>
            <w:vAlign w:val="bottom"/>
            <w:hideMark/>
          </w:tcPr>
          <w:p w14:paraId="62BD60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63399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4A13B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241B2750" w14:textId="77777777" w:rsidTr="008215A5">
        <w:trPr>
          <w:trHeight w:val="2880"/>
        </w:trPr>
        <w:tc>
          <w:tcPr>
            <w:tcW w:w="1260" w:type="dxa"/>
          </w:tcPr>
          <w:p w14:paraId="25F5F6CD" w14:textId="14D5C0A0"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&lt;EndNote&gt;&lt;Cite&gt;&lt;Author&gt;Sievert&lt;/Author&gt;&lt;Year&gt;2024&lt;/Year&gt;&lt;RecNum&gt;131&lt;/RecNum&gt;&lt;DisplayText&gt;[126]&lt;/DisplayText&gt;&lt;record&gt;&lt;rec-number&gt;131&lt;/rec-number&gt;&lt;foreign-keys&gt;&lt;key app="EN" db-id="t2esz2awst2x2yepftpp95wltzavzsxaezr2" timestamp="1760389122"&gt;131&lt;/key&gt;&lt;/foreign-keys&gt;&lt;ref-type name="Journal Article"&gt;17&lt;/ref-type&gt;&lt;contributors&gt;&lt;authors&gt;&lt;author&gt;Sievert, Matti&lt;/author&gt;&lt;author&gt;Aubreville, Marc&lt;/author&gt;&lt;author&gt;Mueller, Sarina Katrin&lt;/author&gt;&lt;author&gt;Eckstein, Markus&lt;/author&gt;&lt;author&gt;Breininger, Katharina&lt;/author&gt;&lt;author&gt;Iro, Heinrich&lt;/author&gt;&lt;author&gt;Goncalves, Miguel&lt;/author&gt;&lt;/authors&gt;&lt;/contributors&gt;&lt;titles&gt;&lt;title&gt;Diagnosis of malignancy in oropharyngeal confocal laser endomicroscopy using GPT 4.0 with vision&lt;/title&gt;&lt;secondary-title&gt;European Archives of Oto-Rhino-Laryngology&lt;/secondary-title&gt;&lt;/titles&gt;&lt;periodical&gt;&lt;full-title&gt;European Archives of Oto-Rhino-Laryngology&lt;/full-title&gt;&lt;/periodical&gt;&lt;pages&gt;2115-2122&lt;/pages&gt;&lt;volume&gt;281&lt;/volume&gt;&lt;number&gt;4&lt;/number&gt;&lt;dates&gt;&lt;year&gt;2024&lt;/year&gt;&lt;pub-dates&gt;&lt;date&gt;2024/04/01&lt;/date&gt;&lt;/pub-dates&gt;&lt;/dates&gt;&lt;isbn&gt;1434-4726&lt;/isbn&gt;&lt;urls&gt;&lt;related-urls&gt;&lt;url&gt;https://doi.org/10.1007/s00405-024-08476-5&lt;/url&gt;&lt;/related-urls&gt;&lt;/urls&gt;&lt;electronic-resource-num&gt;10.1007/s00405-024-08476-5&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8C89F04" w14:textId="72258F4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of malignancy in oropharyngeal confocal laser endomicroscopy using gpt 4.0 with vision</w:t>
            </w:r>
          </w:p>
        </w:tc>
        <w:tc>
          <w:tcPr>
            <w:tcW w:w="450" w:type="dxa"/>
            <w:vAlign w:val="bottom"/>
            <w:hideMark/>
          </w:tcPr>
          <w:p w14:paraId="50879D5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DAC04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4B3B19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w:t>
            </w:r>
            <w:r w:rsidRPr="00C53421">
              <w:rPr>
                <w:rFonts w:ascii="Times New Roman" w:eastAsia="Times New Roman" w:hAnsi="Times New Roman" w:cs="Times New Roman"/>
                <w:color w:val="000000"/>
                <w:kern w:val="0"/>
                <w:sz w:val="16"/>
                <w:szCs w:val="16"/>
                <w14:ligatures w14:val="none"/>
              </w:rPr>
              <w:noBreakHyphen/>
              <w:t>Support System (image classifier)</w:t>
            </w:r>
          </w:p>
        </w:tc>
        <w:tc>
          <w:tcPr>
            <w:tcW w:w="990" w:type="dxa"/>
            <w:vAlign w:val="bottom"/>
            <w:hideMark/>
          </w:tcPr>
          <w:p w14:paraId="3546F7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7E83FB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Surgeons and pathologists</w:t>
            </w:r>
          </w:p>
        </w:tc>
        <w:tc>
          <w:tcPr>
            <w:tcW w:w="540" w:type="dxa"/>
            <w:vAlign w:val="bottom"/>
            <w:hideMark/>
          </w:tcPr>
          <w:p w14:paraId="28485B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Oropharyngeal squamous cell carcinoma (OPSCC) (patients pT2-pT3, early loco</w:t>
            </w:r>
            <w:r w:rsidRPr="00C53421">
              <w:rPr>
                <w:rFonts w:ascii="Times New Roman" w:eastAsia="Times New Roman" w:hAnsi="Times New Roman" w:cs="Times New Roman"/>
                <w:color w:val="000000"/>
                <w:kern w:val="0"/>
                <w:sz w:val="16"/>
                <w:szCs w:val="16"/>
                <w14:ligatures w14:val="none"/>
              </w:rPr>
              <w:noBreakHyphen/>
              <w:t>regi</w:t>
            </w:r>
            <w:r w:rsidRPr="00C53421">
              <w:rPr>
                <w:rFonts w:ascii="Times New Roman" w:eastAsia="Times New Roman" w:hAnsi="Times New Roman" w:cs="Times New Roman"/>
                <w:color w:val="000000"/>
                <w:kern w:val="0"/>
                <w:sz w:val="16"/>
                <w:szCs w:val="16"/>
                <w14:ligatures w14:val="none"/>
              </w:rPr>
              <w:lastRenderedPageBreak/>
              <w:t>onal surgery cohort)</w:t>
            </w:r>
          </w:p>
        </w:tc>
        <w:tc>
          <w:tcPr>
            <w:tcW w:w="540" w:type="dxa"/>
            <w:vAlign w:val="bottom"/>
            <w:hideMark/>
          </w:tcPr>
          <w:p w14:paraId="7AF84D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GPT</w:t>
            </w:r>
            <w:r w:rsidRPr="00C53421">
              <w:rPr>
                <w:rFonts w:ascii="Times New Roman" w:eastAsia="Times New Roman" w:hAnsi="Times New Roman" w:cs="Times New Roman"/>
                <w:color w:val="000000"/>
                <w:kern w:val="0"/>
                <w:sz w:val="16"/>
                <w:szCs w:val="16"/>
                <w14:ligatures w14:val="none"/>
              </w:rPr>
              <w:noBreakHyphen/>
              <w:t>4 with Vision (model version gpt</w:t>
            </w:r>
            <w:r w:rsidRPr="00C53421">
              <w:rPr>
                <w:rFonts w:ascii="Times New Roman" w:eastAsia="Times New Roman" w:hAnsi="Times New Roman" w:cs="Times New Roman"/>
                <w:color w:val="000000"/>
                <w:kern w:val="0"/>
                <w:sz w:val="16"/>
                <w:szCs w:val="16"/>
                <w14:ligatures w14:val="none"/>
              </w:rPr>
              <w:noBreakHyphen/>
              <w:t>4</w:t>
            </w:r>
            <w:r w:rsidRPr="00C53421">
              <w:rPr>
                <w:rFonts w:ascii="Times New Roman" w:eastAsia="Times New Roman" w:hAnsi="Times New Roman" w:cs="Times New Roman"/>
                <w:color w:val="000000"/>
                <w:kern w:val="0"/>
                <w:sz w:val="16"/>
                <w:szCs w:val="16"/>
                <w14:ligatures w14:val="none"/>
              </w:rPr>
              <w:noBreakHyphen/>
              <w:t>1106</w:t>
            </w:r>
            <w:r w:rsidRPr="00C53421">
              <w:rPr>
                <w:rFonts w:ascii="Times New Roman" w:eastAsia="Times New Roman" w:hAnsi="Times New Roman" w:cs="Times New Roman"/>
                <w:color w:val="000000"/>
                <w:kern w:val="0"/>
                <w:sz w:val="16"/>
                <w:szCs w:val="16"/>
                <w14:ligatures w14:val="none"/>
              </w:rPr>
              <w:noBreakHyphen/>
              <w:t>vision</w:t>
            </w:r>
            <w:r w:rsidRPr="00C53421">
              <w:rPr>
                <w:rFonts w:ascii="Times New Roman" w:eastAsia="Times New Roman" w:hAnsi="Times New Roman" w:cs="Times New Roman"/>
                <w:color w:val="000000"/>
                <w:kern w:val="0"/>
                <w:sz w:val="16"/>
                <w:szCs w:val="16"/>
                <w14:ligatures w14:val="none"/>
              </w:rPr>
              <w:noBreakHyphen/>
              <w:t>preview)</w:t>
            </w:r>
          </w:p>
        </w:tc>
        <w:tc>
          <w:tcPr>
            <w:tcW w:w="990" w:type="dxa"/>
            <w:vAlign w:val="bottom"/>
            <w:hideMark/>
          </w:tcPr>
          <w:p w14:paraId="22C5E8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Web-based/API, 2) Not specified (tool is multilingual), 3) Direct answers, no explainability, 4) Not tailored for specific stakeholders</w:t>
            </w:r>
          </w:p>
        </w:tc>
        <w:tc>
          <w:tcPr>
            <w:tcW w:w="1170" w:type="dxa"/>
            <w:vAlign w:val="bottom"/>
            <w:hideMark/>
          </w:tcPr>
          <w:p w14:paraId="1D759B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12809 images of Confocal Laser Endomicroscopy (CLE) images</w:t>
            </w:r>
          </w:p>
        </w:tc>
        <w:tc>
          <w:tcPr>
            <w:tcW w:w="990" w:type="dxa"/>
            <w:vAlign w:val="bottom"/>
            <w:hideMark/>
          </w:tcPr>
          <w:p w14:paraId="43E3A9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Binary classification label: sorting images into Group A (benign) or Group B (malignant)</w:t>
            </w:r>
          </w:p>
        </w:tc>
        <w:tc>
          <w:tcPr>
            <w:tcW w:w="900" w:type="dxa"/>
            <w:vAlign w:val="bottom"/>
            <w:hideMark/>
          </w:tcPr>
          <w:p w14:paraId="0FDDFA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prospective pilot, comparison to histology &amp; human experts, three independent runs.</w:t>
            </w:r>
            <w:r w:rsidRPr="00C53421">
              <w:rPr>
                <w:rFonts w:ascii="Times New Roman" w:eastAsia="Times New Roman" w:hAnsi="Times New Roman" w:cs="Times New Roman"/>
                <w:color w:val="000000"/>
                <w:kern w:val="0"/>
                <w:sz w:val="16"/>
                <w:szCs w:val="16"/>
                <w14:ligatures w14:val="none"/>
              </w:rPr>
              <w:br/>
              <w:t>Metrics: Sensitivity, Specificity, Accuracy, PPV, NPV, Fleiss/Cohen K.</w:t>
            </w:r>
          </w:p>
        </w:tc>
        <w:tc>
          <w:tcPr>
            <w:tcW w:w="1080" w:type="dxa"/>
            <w:vAlign w:val="bottom"/>
            <w:hideMark/>
          </w:tcPr>
          <w:p w14:paraId="51D3F1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K scale thresholds given (K 0-0.20 low, 0.81-1.0 almost perfect)</w:t>
            </w:r>
          </w:p>
        </w:tc>
        <w:tc>
          <w:tcPr>
            <w:tcW w:w="1080" w:type="dxa"/>
            <w:vAlign w:val="bottom"/>
            <w:hideMark/>
          </w:tcPr>
          <w:p w14:paraId="4ADC3B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pooled: Sens 85.1 %, Spec 50.6 %, Acc 71.2 %, K 0.837</w:t>
            </w:r>
          </w:p>
        </w:tc>
        <w:tc>
          <w:tcPr>
            <w:tcW w:w="630" w:type="dxa"/>
            <w:vAlign w:val="bottom"/>
            <w:hideMark/>
          </w:tcPr>
          <w:p w14:paraId="7DF425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Hallucinations, model version changes may hinder reproducibility, small sample size &amp; curated images limit </w:t>
            </w:r>
            <w:r w:rsidRPr="00C53421">
              <w:rPr>
                <w:rFonts w:ascii="Times New Roman" w:eastAsia="Times New Roman" w:hAnsi="Times New Roman" w:cs="Times New Roman"/>
                <w:color w:val="000000"/>
                <w:kern w:val="0"/>
                <w:sz w:val="16"/>
                <w:szCs w:val="16"/>
                <w14:ligatures w14:val="none"/>
              </w:rPr>
              <w:lastRenderedPageBreak/>
              <w:t>generalizability</w:t>
            </w:r>
          </w:p>
        </w:tc>
        <w:tc>
          <w:tcPr>
            <w:tcW w:w="428" w:type="dxa"/>
            <w:gridSpan w:val="2"/>
            <w:vAlign w:val="bottom"/>
            <w:hideMark/>
          </w:tcPr>
          <w:p w14:paraId="1A4CAC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0A7426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24EC9B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08987F5C" w14:textId="77777777" w:rsidTr="008215A5">
        <w:trPr>
          <w:trHeight w:val="6080"/>
        </w:trPr>
        <w:tc>
          <w:tcPr>
            <w:tcW w:w="1260" w:type="dxa"/>
          </w:tcPr>
          <w:p w14:paraId="5D1EE3B8" w14:textId="46D59623"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&lt;EndNote&gt;&lt;Cite&gt;&lt;Author&gt;Gumilar&lt;/Author&gt;&lt;Year&gt;2024&lt;/Year&gt;&lt;RecNum&gt;132&lt;/RecNum&gt;&lt;DisplayText&gt;[127]&lt;/DisplayText&gt;&lt;record&gt;&lt;rec-number&gt;132&lt;/rec-number&gt;&lt;foreign-keys&gt;&lt;key app="EN" db-id="t2esz2awst2x2yepftpp95wltzavzsxaezr2" timestamp="1760389153"&gt;132&lt;/key&gt;&lt;/foreign-keys&gt;&lt;ref-type name="Journal Article"&gt;17&lt;/ref-type&gt;&lt;contributors&gt;&lt;authors&gt;&lt;author&gt;Gumilar, Khanisyah E.&lt;/author&gt;&lt;author&gt;Indraprasta, Birama R.&lt;/author&gt;&lt;author&gt;Hsu, Yu-Cheng&lt;/author&gt;&lt;author&gt;Yu, Zih-Ying&lt;/author&gt;&lt;author&gt;Chen, Hong&lt;/author&gt;&lt;author&gt;Irawan, Budi&lt;/author&gt;&lt;author&gt;Tambunan, Zulkarnain&lt;/author&gt;&lt;author&gt;Wibowo, Bagus M.&lt;/author&gt;&lt;author&gt;Nugroho, Hari&lt;/author&gt;&lt;author&gt;Tjokroprawiro, Brahmana A.&lt;/author&gt;&lt;author&gt;Dachlan, Erry G.&lt;/author&gt;&lt;author&gt;Mulawardhana, Pungky&lt;/author&gt;&lt;author&gt;Rahestyningtyas, Eccita&lt;/author&gt;&lt;author&gt;Pramuditya, Herlangga&lt;/author&gt;&lt;author&gt;Putra, Very Great E.&lt;/author&gt;&lt;author&gt;Waluyo, Setyo T.&lt;/author&gt;&lt;author&gt;Tan, Nathan R.&lt;/author&gt;&lt;author&gt;Folarin, Royhaan&lt;/author&gt;&lt;author&gt;Ibrahim, Ibrahim H.&lt;/author&gt;&lt;author&gt;Lin, Cheng-Han&lt;/author&gt;&lt;author&gt;Hung, Tai-Yu&lt;/author&gt;&lt;author&gt;Lu, Ting-Fang&lt;/author&gt;&lt;author&gt;Chen, Yen-Fu&lt;/author&gt;&lt;author&gt;Shih, Yu-Hsiang&lt;/author&gt;&lt;author&gt;Wang, Shao-Jing&lt;/author&gt;&lt;author&gt;Huang, Jingshan&lt;/author&gt;&lt;author&gt;Yates, Clayton C.&lt;/author&gt;&lt;author&gt;Lu, Chien-Hsing&lt;/author&gt;&lt;author&gt;Liao, Li-Na&lt;/author&gt;&lt;author&gt;Tan, Ming&lt;/author&gt;&lt;/authors&gt;&lt;/contributors&gt;&lt;titles&gt;&lt;title&gt;Disparities in medical recommendations from AI-based chatbots across different countries/regions&lt;/title&gt;&lt;secondary-title&gt;Scientific Reports&lt;/secondary-title&gt;&lt;/titles&gt;&lt;periodical&gt;&lt;full-title&gt;Scientific Reports&lt;/full-title&gt;&lt;/periodical&gt;&lt;pages&gt;17052&lt;/pages&gt;&lt;volume&gt;14&lt;/volume&gt;&lt;number&gt;1&lt;/number&gt;&lt;dates&gt;&lt;year&gt;2024&lt;/year&gt;&lt;pub-dates&gt;&lt;date&gt;2024/07/24&lt;/date&gt;&lt;/pub-dates&gt;&lt;/dates&gt;&lt;isbn&gt;2045-2322&lt;/isbn&gt;&lt;urls&gt;&lt;related-urls&gt;&lt;url&gt;https://doi.org/10.1038/s41598-024-67689-0&lt;/url&gt;&lt;/related-urls&gt;&lt;/urls&gt;&lt;electronic-resource-num&gt;10.1038/s41598-024-67689-0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0BFE7E7" w14:textId="6809DAE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disparities in medical recommendations from ai-based chatbots across different countries/regions</w:t>
            </w:r>
          </w:p>
        </w:tc>
        <w:tc>
          <w:tcPr>
            <w:tcW w:w="450" w:type="dxa"/>
            <w:vAlign w:val="bottom"/>
            <w:hideMark/>
          </w:tcPr>
          <w:p w14:paraId="62E50E2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85E06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Multi-country: Indonesia, Nigeria, Taiwan, USA</w:t>
            </w:r>
          </w:p>
        </w:tc>
        <w:tc>
          <w:tcPr>
            <w:tcW w:w="540" w:type="dxa"/>
            <w:vAlign w:val="bottom"/>
            <w:hideMark/>
          </w:tcPr>
          <w:p w14:paraId="1A35E0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 Patient</w:t>
            </w:r>
            <w:r w:rsidRPr="00C53421">
              <w:rPr>
                <w:rFonts w:ascii="Times New Roman" w:eastAsia="Times New Roman" w:hAnsi="Times New Roman" w:cs="Times New Roman"/>
                <w:color w:val="000000"/>
                <w:kern w:val="0"/>
                <w:sz w:val="16"/>
                <w:szCs w:val="16"/>
                <w14:ligatures w14:val="none"/>
              </w:rPr>
              <w:noBreakHyphen/>
              <w:t>facing chatbots providing treatment advice</w:t>
            </w:r>
          </w:p>
        </w:tc>
        <w:tc>
          <w:tcPr>
            <w:tcW w:w="990" w:type="dxa"/>
            <w:vAlign w:val="bottom"/>
            <w:hideMark/>
          </w:tcPr>
          <w:p w14:paraId="1FE8AB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Planning, Shared Decision</w:t>
            </w:r>
            <w:r w:rsidRPr="00C53421">
              <w:rPr>
                <w:rFonts w:ascii="Times New Roman" w:eastAsia="Times New Roman" w:hAnsi="Times New Roman" w:cs="Times New Roman"/>
                <w:color w:val="000000"/>
                <w:kern w:val="0"/>
                <w:sz w:val="16"/>
                <w:szCs w:val="16"/>
                <w14:ligatures w14:val="none"/>
              </w:rPr>
              <w:noBreakHyphen/>
              <w:t>Making</w:t>
            </w:r>
          </w:p>
        </w:tc>
        <w:tc>
          <w:tcPr>
            <w:tcW w:w="720" w:type="dxa"/>
            <w:vAlign w:val="bottom"/>
            <w:hideMark/>
          </w:tcPr>
          <w:p w14:paraId="3C0172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 (gynecologic oncologists) and patients</w:t>
            </w:r>
          </w:p>
        </w:tc>
        <w:tc>
          <w:tcPr>
            <w:tcW w:w="540" w:type="dxa"/>
            <w:vAlign w:val="bottom"/>
            <w:hideMark/>
          </w:tcPr>
          <w:p w14:paraId="1E873A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Endometrial cancer ("various clinical stages")</w:t>
            </w:r>
          </w:p>
        </w:tc>
        <w:tc>
          <w:tcPr>
            <w:tcW w:w="540" w:type="dxa"/>
            <w:vAlign w:val="bottom"/>
            <w:hideMark/>
          </w:tcPr>
          <w:p w14:paraId="44CA62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Bard, Bing, ChatGPT 3.5</w:t>
            </w:r>
          </w:p>
        </w:tc>
        <w:tc>
          <w:tcPr>
            <w:tcW w:w="990" w:type="dxa"/>
            <w:vAlign w:val="bottom"/>
            <w:hideMark/>
          </w:tcPr>
          <w:p w14:paraId="233F41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specified (tool is multilingual), 3) Direct answers (no explainability), 4) Not tailored for specific stakeholders</w:t>
            </w:r>
          </w:p>
        </w:tc>
        <w:tc>
          <w:tcPr>
            <w:tcW w:w="1170" w:type="dxa"/>
            <w:vAlign w:val="bottom"/>
            <w:hideMark/>
          </w:tcPr>
          <w:p w14:paraId="4CC0B2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patient vignettes derived from published case reports</w:t>
            </w:r>
          </w:p>
        </w:tc>
        <w:tc>
          <w:tcPr>
            <w:tcW w:w="990" w:type="dxa"/>
            <w:vAlign w:val="bottom"/>
            <w:hideMark/>
          </w:tcPr>
          <w:p w14:paraId="178AD5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432FC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Double</w:t>
            </w:r>
            <w:r w:rsidRPr="00C53421">
              <w:rPr>
                <w:rFonts w:ascii="Times New Roman" w:eastAsia="Times New Roman" w:hAnsi="Times New Roman" w:cs="Times New Roman"/>
                <w:color w:val="000000"/>
                <w:kern w:val="0"/>
                <w:sz w:val="16"/>
                <w:szCs w:val="16"/>
                <w14:ligatures w14:val="none"/>
              </w:rPr>
              <w:noBreakHyphen/>
              <w:t>blind expert rating of chatbot replies</w:t>
            </w:r>
            <w:r w:rsidRPr="00C53421">
              <w:rPr>
                <w:rFonts w:ascii="Times New Roman" w:eastAsia="Times New Roman" w:hAnsi="Times New Roman" w:cs="Times New Roman"/>
                <w:color w:val="000000"/>
                <w:kern w:val="0"/>
                <w:sz w:val="16"/>
                <w:szCs w:val="16"/>
                <w14:ligatures w14:val="none"/>
              </w:rPr>
              <w:br/>
              <w:t>Metrics: Relevance, Clarity, Depth, Focus, Coherence, all converted to 0-100 scores.</w:t>
            </w:r>
            <w:r w:rsidRPr="00C53421">
              <w:rPr>
                <w:rFonts w:ascii="Times New Roman" w:eastAsia="Times New Roman" w:hAnsi="Times New Roman" w:cs="Times New Roman"/>
                <w:color w:val="000000"/>
                <w:kern w:val="0"/>
                <w:sz w:val="16"/>
                <w:szCs w:val="16"/>
                <w14:ligatures w14:val="none"/>
              </w:rPr>
              <w:br/>
              <w:t>Statistical analyses: Pearson &amp; Spearman correlations, one</w:t>
            </w:r>
            <w:r w:rsidRPr="00C53421">
              <w:rPr>
                <w:rFonts w:ascii="Times New Roman" w:eastAsia="Times New Roman" w:hAnsi="Times New Roman" w:cs="Times New Roman"/>
                <w:color w:val="000000"/>
                <w:kern w:val="0"/>
                <w:sz w:val="16"/>
                <w:szCs w:val="16"/>
                <w14:ligatures w14:val="none"/>
              </w:rPr>
              <w:noBreakHyphen/>
              <w:t>way ANOVA + Scheffé, Chi</w:t>
            </w:r>
            <w:r w:rsidRPr="00C53421">
              <w:rPr>
                <w:rFonts w:ascii="Times New Roman" w:eastAsia="Times New Roman" w:hAnsi="Times New Roman" w:cs="Times New Roman"/>
                <w:color w:val="000000"/>
                <w:kern w:val="0"/>
                <w:sz w:val="16"/>
                <w:szCs w:val="16"/>
                <w14:ligatures w14:val="none"/>
              </w:rPr>
              <w:noBreakHyphen/>
              <w:t>square, multiple linear regression</w:t>
            </w:r>
          </w:p>
        </w:tc>
        <w:tc>
          <w:tcPr>
            <w:tcW w:w="1080" w:type="dxa"/>
            <w:vAlign w:val="bottom"/>
            <w:hideMark/>
          </w:tcPr>
          <w:p w14:paraId="72FC41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Relevance: how directly the reply addresses the question at hand. Clarity: ease of understanding and absence of ambiguity in the response. Depth: how much detailed, specific information the answer provides beyond surface level. Focus: whether the reply covers the key points that should be included. Coherence: whether the response is logically organised and internally consistent. 5</w:t>
            </w:r>
            <w:r w:rsidRPr="00C53421">
              <w:rPr>
                <w:rFonts w:ascii="Times New Roman" w:eastAsia="Times New Roman" w:hAnsi="Times New Roman" w:cs="Times New Roman"/>
                <w:color w:val="000000"/>
                <w:kern w:val="0"/>
                <w:sz w:val="16"/>
                <w:szCs w:val="16"/>
                <w14:ligatures w14:val="none"/>
              </w:rPr>
              <w:noBreakHyphen/>
              <w:t>point Likert: 1- very poor. 2-poor. 3-average. 4-good. 5-outstanding.</w:t>
            </w:r>
          </w:p>
        </w:tc>
        <w:tc>
          <w:tcPr>
            <w:tcW w:w="1080" w:type="dxa"/>
            <w:vAlign w:val="bottom"/>
            <w:hideMark/>
          </w:tcPr>
          <w:p w14:paraId="527485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Bard overall outperformed ChatGPT</w:t>
            </w:r>
            <w:r w:rsidRPr="00C53421">
              <w:rPr>
                <w:rFonts w:ascii="Times New Roman" w:eastAsia="Times New Roman" w:hAnsi="Times New Roman" w:cs="Times New Roman"/>
                <w:color w:val="000000"/>
                <w:kern w:val="0"/>
                <w:sz w:val="16"/>
                <w:szCs w:val="16"/>
                <w14:ligatures w14:val="none"/>
              </w:rPr>
              <w:noBreakHyphen/>
              <w:t>3.5 &amp; Bing in all locations (p &lt; 0.001). Bing (Nigeria) scored highest across all parameters (p &lt; 0.001). Significant location</w:t>
            </w:r>
            <w:r w:rsidRPr="00C53421">
              <w:rPr>
                <w:rFonts w:ascii="Times New Roman" w:eastAsia="Times New Roman" w:hAnsi="Times New Roman" w:cs="Times New Roman"/>
                <w:color w:val="000000"/>
                <w:kern w:val="0"/>
                <w:sz w:val="16"/>
                <w:szCs w:val="16"/>
                <w14:ligatures w14:val="none"/>
              </w:rPr>
              <w:noBreakHyphen/>
              <w:t>based disparities confirmed by ANOVA and regression</w:t>
            </w:r>
          </w:p>
        </w:tc>
        <w:tc>
          <w:tcPr>
            <w:tcW w:w="630" w:type="dxa"/>
            <w:vAlign w:val="bottom"/>
            <w:hideMark/>
          </w:tcPr>
          <w:p w14:paraId="5B2AA7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Location</w:t>
            </w:r>
            <w:r w:rsidRPr="00C53421">
              <w:rPr>
                <w:rFonts w:ascii="Times New Roman" w:eastAsia="Times New Roman" w:hAnsi="Times New Roman" w:cs="Times New Roman"/>
                <w:color w:val="000000"/>
                <w:kern w:val="0"/>
                <w:sz w:val="16"/>
                <w:szCs w:val="16"/>
                <w14:ligatures w14:val="none"/>
              </w:rPr>
              <w:noBreakHyphen/>
              <w:t>based disparities, potential for bias/inequality, risk of hallucinations/confabulations, and policy/regulatory hurdles</w:t>
            </w:r>
          </w:p>
        </w:tc>
        <w:tc>
          <w:tcPr>
            <w:tcW w:w="428" w:type="dxa"/>
            <w:gridSpan w:val="2"/>
            <w:vAlign w:val="bottom"/>
            <w:hideMark/>
          </w:tcPr>
          <w:p w14:paraId="0E5C38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2FACC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All Free</w:t>
            </w:r>
          </w:p>
        </w:tc>
        <w:tc>
          <w:tcPr>
            <w:tcW w:w="644" w:type="dxa"/>
            <w:gridSpan w:val="2"/>
            <w:vAlign w:val="bottom"/>
            <w:hideMark/>
          </w:tcPr>
          <w:p w14:paraId="6A743E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1436C0B6" w14:textId="77777777" w:rsidTr="008215A5">
        <w:trPr>
          <w:trHeight w:val="7300"/>
        </w:trPr>
        <w:tc>
          <w:tcPr>
            <w:tcW w:w="1260" w:type="dxa"/>
          </w:tcPr>
          <w:p w14:paraId="44CBD32C" w14:textId="73768E9A"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&lt;EndNote&gt;&lt;Cite&gt;&lt;Author&gt;Kamminga&lt;/Author&gt;&lt;Year&gt;2024&lt;/Year&gt;&lt;RecNum&gt;48&lt;/RecNum&gt;&lt;DisplayText&gt;[128]&lt;/DisplayText&gt;&lt;record&gt;&lt;rec-number&gt;48&lt;/rec-number&gt;&lt;foreign-keys&gt;&lt;key app="EN" db-id="dparzxfwkfe9s8ep9pix5t2nd2ffzstasrss" timestamp="1762306740"&gt;48&lt;/key&gt;&lt;/foreign-keys&gt;&lt;ref-type name="Journal Article"&gt;17&lt;/ref-type&gt;&lt;contributors&gt;&lt;authors&gt;&lt;author&gt;Kamminga, Nadia C W&lt;/author&gt;&lt;author&gt;Kievits, June E C&lt;/author&gt;&lt;author&gt;Plaisier, Peter W&lt;/author&gt;&lt;author&gt;Burgers, Jako S&lt;/author&gt;&lt;author&gt;van der Veldt, Astrid M&lt;/author&gt;&lt;author&gt;van den Brand, Jan A G J&lt;/author&gt;&lt;author&gt;Mulder, Mark&lt;/author&gt;&lt;author&gt;Wakkee, Marlies&lt;/author&gt;&lt;author&gt;Lugtenberg, Marjolein&lt;/author&gt;&lt;author&gt;Nijsten, Tamar&lt;/author&gt;&lt;/authors&gt;&lt;/contributors&gt;&lt;titles&gt;&lt;title&gt;Do large language model chatbots perform better than established patient information resources in answering patient questions? A comparative study on melanoma&lt;/title&gt;&lt;secondary-title&gt;British Journal of Dermatology&lt;/secondary-title&gt;&lt;/titles&gt;&lt;periodical&gt;&lt;full-title&gt;British Journal of Dermatology&lt;/full-title&gt;&lt;/periodical&gt;&lt;pages&gt;306-315&lt;/pages&gt;&lt;volume&gt;192&lt;/volume&gt;&lt;number&gt;2&lt;/number&gt;&lt;dates&gt;&lt;year&gt;2024&lt;/year&gt;&lt;/dates&gt;&lt;isbn&gt;0007-0963&lt;/isbn&gt;&lt;urls&gt;&lt;related-urls&gt;&lt;url&gt;https://doi.org/10.1093/bjd/ljae377&lt;/url&gt;&lt;/related-urls&gt;&lt;/urls&gt;&lt;electronic-resource-num&gt;10.1093/bjd/ljae377&lt;/electronic-resource-num&gt;&lt;access-date&gt;10/13/2025&lt;/access-dat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D5A9F99" w14:textId="0512FEF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do large language model chatbots perform better than established patient information resources in answering patient questions? a comparative study on melanoma</w:t>
            </w:r>
          </w:p>
        </w:tc>
        <w:tc>
          <w:tcPr>
            <w:tcW w:w="450" w:type="dxa"/>
            <w:vAlign w:val="bottom"/>
            <w:hideMark/>
          </w:tcPr>
          <w:p w14:paraId="1B893EE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7B3ECA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Netherlands</w:t>
            </w:r>
          </w:p>
        </w:tc>
        <w:tc>
          <w:tcPr>
            <w:tcW w:w="540" w:type="dxa"/>
            <w:vAlign w:val="bottom"/>
            <w:hideMark/>
          </w:tcPr>
          <w:p w14:paraId="32E5E5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w:t>
            </w:r>
            <w:r w:rsidRPr="00C53421">
              <w:rPr>
                <w:rFonts w:ascii="Times New Roman" w:eastAsia="Times New Roman" w:hAnsi="Times New Roman" w:cs="Times New Roman"/>
                <w:color w:val="000000"/>
                <w:kern w:val="0"/>
                <w:sz w:val="16"/>
                <w:szCs w:val="16"/>
                <w14:ligatures w14:val="none"/>
              </w:rPr>
              <w:noBreakHyphen/>
              <w:t>Facing Chatbot</w:t>
            </w:r>
          </w:p>
        </w:tc>
        <w:tc>
          <w:tcPr>
            <w:tcW w:w="990" w:type="dxa"/>
            <w:vAlign w:val="bottom"/>
            <w:hideMark/>
          </w:tcPr>
          <w:p w14:paraId="38B0433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5D0ED5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Melanoma patients</w:t>
            </w:r>
          </w:p>
        </w:tc>
        <w:tc>
          <w:tcPr>
            <w:tcW w:w="540" w:type="dxa"/>
            <w:vAlign w:val="bottom"/>
            <w:hideMark/>
          </w:tcPr>
          <w:p w14:paraId="1D1968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Cutaneous melanoma, stages I-IV</w:t>
            </w:r>
          </w:p>
        </w:tc>
        <w:tc>
          <w:tcPr>
            <w:tcW w:w="540" w:type="dxa"/>
            <w:vAlign w:val="bottom"/>
            <w:hideMark/>
          </w:tcPr>
          <w:p w14:paraId="72DC0F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 Bard</w:t>
            </w:r>
          </w:p>
        </w:tc>
        <w:tc>
          <w:tcPr>
            <w:tcW w:w="990" w:type="dxa"/>
            <w:vAlign w:val="bottom"/>
            <w:hideMark/>
          </w:tcPr>
          <w:p w14:paraId="7F5686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35687B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50 predefined patient questions entered as separate text prompts</w:t>
            </w:r>
          </w:p>
        </w:tc>
        <w:tc>
          <w:tcPr>
            <w:tcW w:w="990" w:type="dxa"/>
            <w:vAlign w:val="bottom"/>
            <w:hideMark/>
          </w:tcPr>
          <w:p w14:paraId="044922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4ACC8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Cross</w:t>
            </w:r>
            <w:r w:rsidRPr="00C53421">
              <w:rPr>
                <w:rFonts w:ascii="Times New Roman" w:eastAsia="Times New Roman" w:hAnsi="Times New Roman" w:cs="Times New Roman"/>
                <w:color w:val="000000"/>
                <w:kern w:val="0"/>
                <w:sz w:val="16"/>
                <w:szCs w:val="16"/>
                <w14:ligatures w14:val="none"/>
              </w:rPr>
              <w:noBreakHyphen/>
              <w:t>sectional comparison of answers from LLM chatbots and Dutch patient</w:t>
            </w:r>
            <w:r w:rsidRPr="00C53421">
              <w:rPr>
                <w:rFonts w:ascii="Times New Roman" w:eastAsia="Times New Roman" w:hAnsi="Times New Roman" w:cs="Times New Roman"/>
                <w:color w:val="000000"/>
                <w:kern w:val="0"/>
                <w:sz w:val="16"/>
                <w:szCs w:val="16"/>
                <w14:ligatures w14:val="none"/>
              </w:rPr>
              <w:noBreakHyphen/>
              <w:t>information resources to melanoma questions at baseline with LLM answers repeated after 8 months. </w:t>
            </w:r>
            <w:r w:rsidRPr="00C53421">
              <w:rPr>
                <w:rFonts w:ascii="Times New Roman" w:eastAsia="Times New Roman" w:hAnsi="Times New Roman" w:cs="Times New Roman"/>
                <w:color w:val="000000"/>
                <w:kern w:val="0"/>
                <w:sz w:val="16"/>
                <w:szCs w:val="16"/>
                <w14:ligatures w14:val="none"/>
              </w:rPr>
              <w:br/>
              <w:t>Metrics: medical accuracy, completeness, personalization, readability, reproducibility of LLM responses.</w:t>
            </w:r>
            <w:r w:rsidRPr="00C53421">
              <w:rPr>
                <w:rFonts w:ascii="Times New Roman" w:eastAsia="Times New Roman" w:hAnsi="Times New Roman" w:cs="Times New Roman"/>
                <w:color w:val="000000"/>
                <w:kern w:val="0"/>
                <w:sz w:val="16"/>
                <w:szCs w:val="16"/>
                <w14:ligatures w14:val="none"/>
              </w:rPr>
              <w:br/>
              <w:t>Stats: Differences within groups were analysed with Friedman’s ANOVA, best</w:t>
            </w:r>
            <w:r w:rsidRPr="00C53421">
              <w:rPr>
                <w:rFonts w:ascii="Times New Roman" w:eastAsia="Times New Roman" w:hAnsi="Times New Roman" w:cs="Times New Roman"/>
                <w:color w:val="000000"/>
                <w:kern w:val="0"/>
                <w:sz w:val="16"/>
                <w:szCs w:val="16"/>
                <w14:ligatures w14:val="none"/>
              </w:rPr>
              <w:noBreakHyphen/>
              <w:t>performing LLM vs gold</w:t>
            </w:r>
            <w:r w:rsidRPr="00C53421">
              <w:rPr>
                <w:rFonts w:ascii="Times New Roman" w:eastAsia="Times New Roman" w:hAnsi="Times New Roman" w:cs="Times New Roman"/>
                <w:color w:val="000000"/>
                <w:kern w:val="0"/>
                <w:sz w:val="16"/>
                <w:szCs w:val="16"/>
                <w14:ligatures w14:val="none"/>
              </w:rPr>
              <w:noBreakHyphen/>
              <w:t>standard leaflet with Wilcoxon signed</w:t>
            </w:r>
            <w:r w:rsidRPr="00C53421">
              <w:rPr>
                <w:rFonts w:ascii="Times New Roman" w:eastAsia="Times New Roman" w:hAnsi="Times New Roman" w:cs="Times New Roman"/>
                <w:color w:val="000000"/>
                <w:kern w:val="0"/>
                <w:sz w:val="16"/>
                <w:szCs w:val="16"/>
                <w14:ligatures w14:val="none"/>
              </w:rPr>
              <w:noBreakHyphen/>
              <w:t>rank.</w:t>
            </w:r>
          </w:p>
        </w:tc>
        <w:tc>
          <w:tcPr>
            <w:tcW w:w="1080" w:type="dxa"/>
            <w:vAlign w:val="bottom"/>
            <w:hideMark/>
          </w:tcPr>
          <w:p w14:paraId="7382BD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6</w:t>
            </w:r>
            <w:r w:rsidRPr="00C53421">
              <w:rPr>
                <w:rFonts w:ascii="Times New Roman" w:eastAsia="Times New Roman" w:hAnsi="Times New Roman" w:cs="Times New Roman"/>
                <w:color w:val="000000"/>
                <w:kern w:val="0"/>
                <w:sz w:val="16"/>
                <w:szCs w:val="16"/>
                <w14:ligatures w14:val="none"/>
              </w:rPr>
              <w:noBreakHyphen/>
              <w:t>point scale, 1-completely incorrect, 2-more incorrect than correct, 3-equal parts, 4-more correct than incorrect, 5-nearly all correct, 6-correct. Completeness: 3</w:t>
            </w:r>
            <w:r w:rsidRPr="00C53421">
              <w:rPr>
                <w:rFonts w:ascii="Times New Roman" w:eastAsia="Times New Roman" w:hAnsi="Times New Roman" w:cs="Times New Roman"/>
                <w:color w:val="000000"/>
                <w:kern w:val="0"/>
                <w:sz w:val="16"/>
                <w:szCs w:val="16"/>
                <w14:ligatures w14:val="none"/>
              </w:rPr>
              <w:noBreakHyphen/>
              <w:t>point, 1-incomplete, 2-adequate, 3-comprehensive. Personalization: custom 3</w:t>
            </w:r>
            <w:r w:rsidRPr="00C53421">
              <w:rPr>
                <w:rFonts w:ascii="Times New Roman" w:eastAsia="Times New Roman" w:hAnsi="Times New Roman" w:cs="Times New Roman"/>
                <w:color w:val="000000"/>
                <w:kern w:val="0"/>
                <w:sz w:val="16"/>
                <w:szCs w:val="16"/>
                <w14:ligatures w14:val="none"/>
              </w:rPr>
              <w:noBreakHyphen/>
              <w:t>point, 1-limited/none, 2-moderate, 3-high (relevance to patient’s stage). Readability: Flesch-Kincaid grade level and SMOG index computed with a web tool. Reproducibility: similarity of two answer sets for the same question, expressed as percentage word</w:t>
            </w:r>
            <w:r w:rsidRPr="00C53421">
              <w:rPr>
                <w:rFonts w:ascii="Times New Roman" w:eastAsia="Times New Roman" w:hAnsi="Times New Roman" w:cs="Times New Roman"/>
                <w:color w:val="000000"/>
                <w:kern w:val="0"/>
                <w:sz w:val="16"/>
                <w:szCs w:val="16"/>
                <w14:ligatures w14:val="none"/>
              </w:rPr>
              <w:noBreakHyphen/>
              <w:t>overlap.</w:t>
            </w:r>
          </w:p>
        </w:tc>
        <w:tc>
          <w:tcPr>
            <w:tcW w:w="1080" w:type="dxa"/>
            <w:vAlign w:val="bottom"/>
            <w:hideMark/>
          </w:tcPr>
          <w:p w14:paraId="79A486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Best LLM per metric (baseline): Accuracy - ChatGPT 3.5: 23/50 answers “correct” = 46 %. Completeness - Gemini: 46/50 “comprehensive” = 92 %. Personalization - Gemini: 29/50 “high” = 58 %. Readability - Gemini: median F</w:t>
            </w:r>
            <w:r w:rsidRPr="00C53421">
              <w:rPr>
                <w:rFonts w:ascii="Times New Roman" w:eastAsia="Times New Roman" w:hAnsi="Times New Roman" w:cs="Times New Roman"/>
                <w:color w:val="000000"/>
                <w:kern w:val="0"/>
                <w:sz w:val="16"/>
                <w:szCs w:val="16"/>
                <w14:ligatures w14:val="none"/>
              </w:rPr>
              <w:noBreakHyphen/>
              <w:t>K 12.5 (IQR 10.7-14.5) &amp; SMOG 11.8 (10.6-13.3). Reproducibility - mean similarity of repeated Gemini answers 49.5 % (P &lt; 0.001)</w:t>
            </w:r>
          </w:p>
        </w:tc>
        <w:tc>
          <w:tcPr>
            <w:tcW w:w="630" w:type="dxa"/>
            <w:vAlign w:val="bottom"/>
            <w:hideMark/>
          </w:tcPr>
          <w:p w14:paraId="37C1A1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lower accuracy, hallucinated references, and declining reproducibility as risks.</w:t>
            </w:r>
          </w:p>
        </w:tc>
        <w:tc>
          <w:tcPr>
            <w:tcW w:w="428" w:type="dxa"/>
            <w:gridSpan w:val="2"/>
            <w:vAlign w:val="bottom"/>
            <w:hideMark/>
          </w:tcPr>
          <w:p w14:paraId="1A58B2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57C57F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ChatGPT 3.5. Subscription ChatGPT 4.Free Gemini</w:t>
            </w:r>
          </w:p>
        </w:tc>
        <w:tc>
          <w:tcPr>
            <w:tcW w:w="644" w:type="dxa"/>
            <w:gridSpan w:val="2"/>
            <w:vAlign w:val="bottom"/>
            <w:hideMark/>
          </w:tcPr>
          <w:p w14:paraId="4EBBC3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643CABC" w14:textId="77777777" w:rsidTr="008215A5">
        <w:trPr>
          <w:trHeight w:val="2880"/>
        </w:trPr>
        <w:tc>
          <w:tcPr>
            <w:tcW w:w="1260" w:type="dxa"/>
          </w:tcPr>
          <w:p w14:paraId="3F2B6FD3" w14:textId="10DF2964"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&lt;EndNote&gt;&lt;Cite&gt;&lt;Author&gt;Nitsch&lt;/Author&gt;&lt;Year&gt;2025&lt;/Year&gt;&lt;RecNum&gt;5&lt;/RecNum&gt;&lt;DisplayText&gt;[129]&lt;/DisplayText&gt;&lt;record&gt;&lt;rec-number&gt;5&lt;/rec-number&gt;&lt;foreign-keys&gt;&lt;key app="EN" db-id="dparzxfwkfe9s8ep9pix5t2nd2ffzstasrss" timestamp="1762306740"&gt;5&lt;/key&gt;&lt;/foreign-keys&gt;&lt;ref-type name="Journal Article"&gt;17&lt;/ref-type&gt;&lt;contributors&gt;&lt;authors&gt;&lt;author&gt;Nitsch, Kathia E.&lt;/author&gt;&lt;author&gt;Ivatury, Srinivas J.&lt;/author&gt;&lt;/authors&gt;&lt;/contributors&gt;&lt;titles&gt;&lt;title&gt;Do people prefer AI-generated patient educational materials over traditional ones?&lt;/title&gt;&lt;secondary-title&gt;Patient Education and Counseling&lt;/secondary-title&gt;&lt;/titles&gt;&lt;periodical&gt;&lt;full-title&gt;Patient Education and Counseling&lt;/full-title&gt;&lt;/periodical&gt;&lt;pages&gt;108672&lt;/pages&gt;&lt;volume&gt;134&lt;/volume&gt;&lt;keywords&gt;&lt;keyword&gt;Artificial intelligence&lt;/keyword&gt;&lt;keyword&gt;Patient education materials&lt;/keyword&gt;&lt;keyword&gt;Patient preferences&lt;/keyword&gt;&lt;keyword&gt;Large language models&lt;/keyword&gt;&lt;keyword&gt;ChatGPT&lt;/keyword&gt;&lt;keyword&gt;Google Bard&lt;/keyword&gt;&lt;/keywords&gt;&lt;dates&gt;&lt;year&gt;2025&lt;/year&gt;&lt;pub-dates&gt;&lt;date&gt;2025/05/01/&lt;/date&gt;&lt;/pub-dates&gt;&lt;/dates&gt;&lt;isbn&gt;0738-3991&lt;/isbn&gt;&lt;urls&gt;&lt;related-urls&gt;&lt;url&gt;https://www.sciencedirect.com/science/article/pii/S0738399125000394&lt;/url&gt;&lt;/related-urls&gt;&lt;/urls&gt;&lt;electronic-resource-num&gt;https://doi.org/10.1016/j.pec.2025.108672&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[129]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38BCAAE" w14:textId="5A71147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do people prefer ai-generated patient educational materials over traditional ones?</w:t>
            </w:r>
          </w:p>
        </w:tc>
        <w:tc>
          <w:tcPr>
            <w:tcW w:w="450" w:type="dxa"/>
            <w:vAlign w:val="bottom"/>
            <w:hideMark/>
          </w:tcPr>
          <w:p w14:paraId="7DACCC4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92609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355AB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38AF47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720" w:type="dxa"/>
            <w:vAlign w:val="bottom"/>
            <w:hideMark/>
          </w:tcPr>
          <w:p w14:paraId="374985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and caregivers</w:t>
            </w:r>
          </w:p>
        </w:tc>
        <w:tc>
          <w:tcPr>
            <w:tcW w:w="540" w:type="dxa"/>
            <w:vAlign w:val="bottom"/>
            <w:hideMark/>
          </w:tcPr>
          <w:p w14:paraId="1A8F78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Colon Cancer</w:t>
            </w:r>
          </w:p>
        </w:tc>
        <w:tc>
          <w:tcPr>
            <w:tcW w:w="540" w:type="dxa"/>
            <w:vAlign w:val="bottom"/>
            <w:hideMark/>
          </w:tcPr>
          <w:p w14:paraId="0D1E81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Bard</w:t>
            </w:r>
          </w:p>
        </w:tc>
        <w:tc>
          <w:tcPr>
            <w:tcW w:w="990" w:type="dxa"/>
            <w:vAlign w:val="bottom"/>
            <w:hideMark/>
          </w:tcPr>
          <w:p w14:paraId="664F53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Not reported (tool is multilingual), 3) Direct answers (no explainability), 4) Not tailored for specific stakeholders</w:t>
            </w:r>
          </w:p>
        </w:tc>
        <w:tc>
          <w:tcPr>
            <w:tcW w:w="1170" w:type="dxa"/>
            <w:vAlign w:val="bottom"/>
            <w:hideMark/>
          </w:tcPr>
          <w:p w14:paraId="0C3D64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Prompts</w:t>
            </w:r>
          </w:p>
        </w:tc>
        <w:tc>
          <w:tcPr>
            <w:tcW w:w="990" w:type="dxa"/>
            <w:vAlign w:val="bottom"/>
            <w:hideMark/>
          </w:tcPr>
          <w:p w14:paraId="2A4B6D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AAFEE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Cross-sectional preference survey</w:t>
            </w:r>
            <w:r w:rsidRPr="00C53421">
              <w:rPr>
                <w:rFonts w:ascii="Times New Roman" w:eastAsia="Times New Roman" w:hAnsi="Times New Roman" w:cs="Times New Roman"/>
                <w:color w:val="000000"/>
                <w:kern w:val="0"/>
                <w:sz w:val="16"/>
                <w:szCs w:val="16"/>
                <w14:ligatures w14:val="none"/>
              </w:rPr>
              <w:br/>
              <w:t>Metrics: Preference ranking (1st-4th); dominant preference (AI vs traditional); Chi-squared test.</w:t>
            </w:r>
          </w:p>
        </w:tc>
        <w:tc>
          <w:tcPr>
            <w:tcW w:w="1080" w:type="dxa"/>
            <w:vAlign w:val="bottom"/>
            <w:hideMark/>
          </w:tcPr>
          <w:p w14:paraId="3A66B3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Ranking-based preference (1st choice = most preferred). Grouped as AI vs traditional PEMs.</w:t>
            </w:r>
          </w:p>
        </w:tc>
        <w:tc>
          <w:tcPr>
            <w:tcW w:w="1080" w:type="dxa"/>
            <w:vAlign w:val="bottom"/>
            <w:hideMark/>
          </w:tcPr>
          <w:p w14:paraId="11129C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Most preferred: ACS 29%, ChatGPT 26%, Bard 23%, NCI 23%.</w:t>
            </w:r>
            <w:r w:rsidRPr="00C53421">
              <w:rPr>
                <w:rFonts w:ascii="Times New Roman" w:eastAsia="Times New Roman" w:hAnsi="Times New Roman" w:cs="Times New Roman"/>
                <w:color w:val="000000"/>
                <w:kern w:val="0"/>
                <w:sz w:val="16"/>
                <w:szCs w:val="16"/>
                <w14:ligatures w14:val="none"/>
              </w:rPr>
              <w:br/>
              <w:t>Dominant preference: AI 49% (17/35) vs Traditional 51% (18/35); chi-squared=0.056, p=0.866.</w:t>
            </w:r>
            <w:r w:rsidRPr="00C53421">
              <w:rPr>
                <w:rFonts w:ascii="Times New Roman" w:eastAsia="Times New Roman" w:hAnsi="Times New Roman" w:cs="Times New Roman"/>
                <w:color w:val="000000"/>
                <w:kern w:val="0"/>
                <w:sz w:val="16"/>
                <w:szCs w:val="16"/>
                <w14:ligatures w14:val="none"/>
              </w:rPr>
              <w:br/>
              <w:t>No significant difference.</w:t>
            </w:r>
          </w:p>
        </w:tc>
        <w:tc>
          <w:tcPr>
            <w:tcW w:w="630" w:type="dxa"/>
            <w:vAlign w:val="bottom"/>
            <w:hideMark/>
          </w:tcPr>
          <w:p w14:paraId="11F903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 PEMs lacked graphics; limited to one topic; small convenience sample; limited statistical power; de-identification may bias preference.</w:t>
            </w:r>
          </w:p>
        </w:tc>
        <w:tc>
          <w:tcPr>
            <w:tcW w:w="428" w:type="dxa"/>
            <w:gridSpan w:val="2"/>
            <w:vAlign w:val="bottom"/>
            <w:hideMark/>
          </w:tcPr>
          <w:p w14:paraId="191767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31E47E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Subscription ChatGPT 4, Free Bard</w:t>
            </w:r>
          </w:p>
        </w:tc>
        <w:tc>
          <w:tcPr>
            <w:tcW w:w="644" w:type="dxa"/>
            <w:gridSpan w:val="2"/>
            <w:vAlign w:val="bottom"/>
            <w:hideMark/>
          </w:tcPr>
          <w:p w14:paraId="25C94A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7B2C869" w14:textId="77777777" w:rsidTr="008215A5">
        <w:trPr>
          <w:trHeight w:val="4480"/>
        </w:trPr>
        <w:tc>
          <w:tcPr>
            <w:tcW w:w="1260" w:type="dxa"/>
          </w:tcPr>
          <w:p w14:paraId="106663F7" w14:textId="6FC9CA7F"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&lt;EndNote&gt;&lt;Cite&gt;&lt;Author&gt;Huo&lt;/Author&gt;&lt;Year&gt;2024&lt;/Year&gt;&lt;RecNum&gt;135&lt;/RecNum&gt;&lt;DisplayText&gt;[130]&lt;/DisplayText&gt;&lt;record&gt;&lt;rec-number&gt;135&lt;/rec-number&gt;&lt;foreign-keys&gt;&lt;key app="EN" db-id="t2esz2awst2x2yepftpp95wltzavzsxaezr2" timestamp="1760389254"&gt;135&lt;/key&gt;&lt;/foreign-keys&gt;&lt;ref-type name="Journal Article"&gt;17&lt;/ref-type&gt;&lt;contributors&gt;&lt;authors&gt;&lt;author&gt;Huo, Bright&lt;/author&gt;&lt;author&gt;McKechnie, Tyler&lt;/author&gt;&lt;author&gt;Ortenzi, Monica&lt;/author&gt;&lt;author&gt;Lee, Yung&lt;/author&gt;&lt;author&gt;Antoniou, Stavros&lt;/author&gt;&lt;author&gt;Mayol, Julio&lt;/author&gt;&lt;author&gt;Ahmed, Hassaan&lt;/author&gt;&lt;author&gt;Boudreau, Vanessa&lt;/author&gt;&lt;author&gt;Ramji, Karim&lt;/author&gt;&lt;author&gt;Eskicioglu, Cagla&lt;/author&gt;&lt;/authors&gt;&lt;/contributors&gt;&lt;titles&gt;&lt;title&gt;Dr. GPT will see you now: the ability of large language model-linked chatbots to provide colorectal cancer screening recommendations&lt;/title&gt;&lt;secondary-title&gt;Health and Technology&lt;/secondary-title&gt;&lt;/titles&gt;&lt;periodical&gt;&lt;full-title&gt;Health and Technology&lt;/full-title&gt;&lt;/periodical&gt;&lt;pages&gt;463-469&lt;/pages&gt;&lt;volume&gt;14&lt;/volume&gt;&lt;number&gt;3&lt;/number&gt;&lt;dates&gt;&lt;year&gt;2024&lt;/year&gt;&lt;pub-dates&gt;&lt;date&gt;2024/05/01&lt;/date&gt;&lt;/pub-dates&gt;&lt;/dates&gt;&lt;isbn&gt;2190-7196&lt;/isbn&gt;&lt;urls&gt;&lt;related-urls&gt;&lt;url&gt;https://doi.org/10.1007/s12553-024-00836-9&lt;/url&gt;&lt;/related-urls&gt;&lt;/urls&gt;&lt;electronic-resource-num&gt;10.1007/s12553-024-00836-9&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1C564FD" w14:textId="006DD3E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dr. gpt will see you now: the ability of large language model-linked chatbots to provide colorectal cancer screening recommendations</w:t>
            </w:r>
          </w:p>
        </w:tc>
        <w:tc>
          <w:tcPr>
            <w:tcW w:w="450" w:type="dxa"/>
            <w:vAlign w:val="bottom"/>
            <w:hideMark/>
          </w:tcPr>
          <w:p w14:paraId="2144C7F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6B773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Canada</w:t>
            </w:r>
          </w:p>
        </w:tc>
        <w:tc>
          <w:tcPr>
            <w:tcW w:w="540" w:type="dxa"/>
            <w:vAlign w:val="bottom"/>
            <w:hideMark/>
          </w:tcPr>
          <w:p w14:paraId="26E3F2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w:t>
            </w:r>
            <w:r w:rsidRPr="00C53421">
              <w:rPr>
                <w:rFonts w:ascii="Times New Roman" w:eastAsia="Times New Roman" w:hAnsi="Times New Roman" w:cs="Times New Roman"/>
                <w:color w:val="000000"/>
                <w:kern w:val="0"/>
                <w:sz w:val="16"/>
                <w:szCs w:val="16"/>
                <w14:ligatures w14:val="none"/>
              </w:rPr>
              <w:noBreakHyphen/>
              <w:t>Facing Chatbot, Clinical Decision Support System (CDSS)</w:t>
            </w:r>
          </w:p>
        </w:tc>
        <w:tc>
          <w:tcPr>
            <w:tcW w:w="990" w:type="dxa"/>
            <w:vAlign w:val="bottom"/>
            <w:hideMark/>
          </w:tcPr>
          <w:p w14:paraId="11E081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w:t>
            </w:r>
          </w:p>
        </w:tc>
        <w:tc>
          <w:tcPr>
            <w:tcW w:w="720" w:type="dxa"/>
            <w:vAlign w:val="bottom"/>
            <w:hideMark/>
          </w:tcPr>
          <w:p w14:paraId="6CCA6D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clinitians and patients</w:t>
            </w:r>
          </w:p>
        </w:tc>
        <w:tc>
          <w:tcPr>
            <w:tcW w:w="540" w:type="dxa"/>
            <w:vAlign w:val="bottom"/>
            <w:hideMark/>
          </w:tcPr>
          <w:p w14:paraId="2CD2FD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w:t>
            </w:r>
          </w:p>
        </w:tc>
        <w:tc>
          <w:tcPr>
            <w:tcW w:w="540" w:type="dxa"/>
            <w:vAlign w:val="bottom"/>
            <w:hideMark/>
          </w:tcPr>
          <w:p w14:paraId="356259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Bing, Bard, Claude 2</w:t>
            </w:r>
          </w:p>
        </w:tc>
        <w:tc>
          <w:tcPr>
            <w:tcW w:w="990" w:type="dxa"/>
            <w:vAlign w:val="bottom"/>
            <w:hideMark/>
          </w:tcPr>
          <w:p w14:paraId="192009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specified (tool is multilingual), 3) Direct answers (no explainability), 4) Not tailored for specific stakeholders</w:t>
            </w:r>
          </w:p>
        </w:tc>
        <w:tc>
          <w:tcPr>
            <w:tcW w:w="1170" w:type="dxa"/>
            <w:vAlign w:val="bottom"/>
            <w:hideMark/>
          </w:tcPr>
          <w:p w14:paraId="7D25B6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scenarios derived from nine synthetic patient cases (age + family history)</w:t>
            </w:r>
          </w:p>
        </w:tc>
        <w:tc>
          <w:tcPr>
            <w:tcW w:w="990" w:type="dxa"/>
            <w:vAlign w:val="bottom"/>
            <w:hideMark/>
          </w:tcPr>
          <w:p w14:paraId="2AE0A8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79D20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Retrospective comparison of chatbot advice to four guideline sets (ACS, CCS, USPSTF, USMSTF).</w:t>
            </w:r>
            <w:r w:rsidRPr="00C53421">
              <w:rPr>
                <w:rFonts w:ascii="Times New Roman" w:eastAsia="Times New Roman" w:hAnsi="Times New Roman" w:cs="Times New Roman"/>
                <w:color w:val="000000"/>
                <w:kern w:val="0"/>
                <w:sz w:val="16"/>
                <w:szCs w:val="16"/>
                <w14:ligatures w14:val="none"/>
              </w:rPr>
              <w:br/>
              <w:t>Metric: counts and percentages of cases that aligned with each guideline, proportion of clinician</w:t>
            </w:r>
            <w:r w:rsidRPr="00C53421">
              <w:rPr>
                <w:rFonts w:ascii="Times New Roman" w:eastAsia="Times New Roman" w:hAnsi="Times New Roman" w:cs="Times New Roman"/>
                <w:color w:val="000000"/>
                <w:kern w:val="0"/>
                <w:sz w:val="16"/>
                <w:szCs w:val="16"/>
                <w14:ligatures w14:val="none"/>
              </w:rPr>
              <w:noBreakHyphen/>
              <w:t>vs</w:t>
            </w:r>
            <w:r w:rsidRPr="00C53421">
              <w:rPr>
                <w:rFonts w:ascii="Times New Roman" w:eastAsia="Times New Roman" w:hAnsi="Times New Roman" w:cs="Times New Roman"/>
                <w:color w:val="000000"/>
                <w:kern w:val="0"/>
                <w:sz w:val="16"/>
                <w:szCs w:val="16"/>
                <w14:ligatures w14:val="none"/>
              </w:rPr>
              <w:noBreakHyphen/>
              <w:t>patient answers that were discordant.</w:t>
            </w:r>
          </w:p>
        </w:tc>
        <w:tc>
          <w:tcPr>
            <w:tcW w:w="1080" w:type="dxa"/>
            <w:vAlign w:val="bottom"/>
            <w:hideMark/>
          </w:tcPr>
          <w:p w14:paraId="31FA2C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Aligned = chatbot advice agreed with action endorsed by guideline. Discordant = clinician and patient versions gave opposing or inconsistent recommendations.</w:t>
            </w:r>
          </w:p>
        </w:tc>
        <w:tc>
          <w:tcPr>
            <w:tcW w:w="1080" w:type="dxa"/>
            <w:vAlign w:val="bottom"/>
            <w:hideMark/>
          </w:tcPr>
          <w:p w14:paraId="6595FD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USPSTF (clinician alignment): ChatGPT 3/4 (75 %), Bing 2/4 (50 %), Bard 3/4 (75 %), Claude 1/4 (25 %). USMSTF (clinician alignment): ChatGPT 7/9 (77.8 %), Bing 5/9 (55.6 %), Bard 6/9 (66.7 %), Claude 3/9 (33.3 %). Discordant clinician</w:t>
            </w:r>
            <w:r w:rsidRPr="00C53421">
              <w:rPr>
                <w:rFonts w:ascii="Times New Roman" w:eastAsia="Times New Roman" w:hAnsi="Times New Roman" w:cs="Times New Roman"/>
                <w:color w:val="000000"/>
                <w:kern w:val="0"/>
                <w:sz w:val="16"/>
                <w:szCs w:val="16"/>
                <w14:ligatures w14:val="none"/>
              </w:rPr>
              <w:noBreakHyphen/>
              <w:t>vs</w:t>
            </w:r>
            <w:r w:rsidRPr="00C53421">
              <w:rPr>
                <w:rFonts w:ascii="Times New Roman" w:eastAsia="Times New Roman" w:hAnsi="Times New Roman" w:cs="Times New Roman"/>
                <w:color w:val="000000"/>
                <w:kern w:val="0"/>
                <w:sz w:val="16"/>
                <w:szCs w:val="16"/>
                <w14:ligatures w14:val="none"/>
              </w:rPr>
              <w:noBreakHyphen/>
              <w:t>patient advice: 2/9 (22.2 %) ChatGPT, 3/9 (33.3 %) Bing, 2/9 (22.2 %) Bard, 3/9 (33.3 %) Claude.</w:t>
            </w:r>
          </w:p>
        </w:tc>
        <w:tc>
          <w:tcPr>
            <w:tcW w:w="630" w:type="dxa"/>
            <w:vAlign w:val="bottom"/>
            <w:hideMark/>
          </w:tcPr>
          <w:p w14:paraId="462565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Inconsistent accuracy, guideline omission, location</w:t>
            </w:r>
            <w:r w:rsidRPr="00C53421">
              <w:rPr>
                <w:rFonts w:ascii="Times New Roman" w:eastAsia="Times New Roman" w:hAnsi="Times New Roman" w:cs="Times New Roman"/>
                <w:color w:val="000000"/>
                <w:kern w:val="0"/>
                <w:sz w:val="16"/>
                <w:szCs w:val="16"/>
                <w14:ligatures w14:val="none"/>
              </w:rPr>
              <w:noBreakHyphen/>
              <w:t>dependent results, lack of Canadian guideline citation, and reliance on unpaid GPT</w:t>
            </w:r>
            <w:r w:rsidRPr="00C53421">
              <w:rPr>
                <w:rFonts w:ascii="Times New Roman" w:eastAsia="Times New Roman" w:hAnsi="Times New Roman" w:cs="Times New Roman"/>
                <w:color w:val="000000"/>
                <w:kern w:val="0"/>
                <w:sz w:val="16"/>
                <w:szCs w:val="16"/>
                <w14:ligatures w14:val="none"/>
              </w:rPr>
              <w:noBreakHyphen/>
              <w:t>3.5 version</w:t>
            </w:r>
          </w:p>
        </w:tc>
        <w:tc>
          <w:tcPr>
            <w:tcW w:w="428" w:type="dxa"/>
            <w:gridSpan w:val="2"/>
            <w:vAlign w:val="bottom"/>
            <w:hideMark/>
          </w:tcPr>
          <w:p w14:paraId="23A35B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w:t>
            </w:r>
          </w:p>
        </w:tc>
        <w:tc>
          <w:tcPr>
            <w:tcW w:w="534" w:type="dxa"/>
            <w:gridSpan w:val="2"/>
            <w:vAlign w:val="bottom"/>
            <w:hideMark/>
          </w:tcPr>
          <w:p w14:paraId="4CFFCF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All free</w:t>
            </w:r>
          </w:p>
        </w:tc>
        <w:tc>
          <w:tcPr>
            <w:tcW w:w="644" w:type="dxa"/>
            <w:gridSpan w:val="2"/>
            <w:vAlign w:val="bottom"/>
            <w:hideMark/>
          </w:tcPr>
          <w:p w14:paraId="0CCE76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005DF214" w14:textId="77777777" w:rsidTr="008215A5">
        <w:trPr>
          <w:trHeight w:val="1920"/>
        </w:trPr>
        <w:tc>
          <w:tcPr>
            <w:tcW w:w="1260" w:type="dxa"/>
          </w:tcPr>
          <w:p w14:paraId="3189C746" w14:textId="2DF940C5" w:rsidR="00C53421" w:rsidRPr="00C53421" w:rsidRDefault="001F59A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&lt;EndNote&gt;&lt;Cite&gt;&lt;Author&gt;Dal&lt;/Author&gt;&lt;Year&gt;2024&lt;/Year&gt;&lt;RecNum&gt;136&lt;/RecNum&gt;&lt;DisplayText&gt;[131]&lt;/DisplayText&gt;&lt;record&gt;&lt;rec-number&gt;136&lt;/rec-number&gt;&lt;foreign-keys&gt;&lt;key app="EN" db-id="t2esz2awst2x2yepftpp95wltzavzsxaezr2" timestamp="1760389288"&gt;136&lt;/key&gt;&lt;/foreign-keys&gt;&lt;ref-type name="Journal Article"&gt;17&lt;/ref-type&gt;&lt;contributors&gt;&lt;authors&gt;&lt;author&gt;Dal, Emre&lt;/author&gt;&lt;author&gt;Srivastava, Ayana&lt;/author&gt;&lt;author&gt;Chigarira, Beverly&lt;/author&gt;&lt;author&gt;Hage Chehade, Chadi&lt;/author&gt;&lt;author&gt;Matthew Thomas, Vinay&lt;/author&gt;&lt;author&gt;Galarza Fortuna, Gliceida M.&lt;/author&gt;&lt;author&gt;Garg, Diya&lt;/author&gt;&lt;author&gt;Ji, Richard&lt;/author&gt;&lt;author&gt;Gebrael, Georges&lt;/author&gt;&lt;author&gt;Agarwal, Neeraj&lt;/author&gt;&lt;author&gt;Swami, Umang&lt;/author&gt;&lt;author&gt;Li, Haoran&lt;/author&gt;&lt;/authors&gt;&lt;/contributors&gt;&lt;titles&gt;&lt;title&gt;Effectiveness of ChatGPT 4.0 in Telemedicine-Based Management of Metastatic Prostate Carcinoma&lt;/title&gt;&lt;secondary-title&gt;Diagnostics&lt;/secondary-title&gt;&lt;/titles&gt;&lt;periodical&gt;&lt;full-title&gt;Diagnostics&lt;/full-title&gt;&lt;/periodical&gt;&lt;pages&gt;1899&lt;/pages&gt;&lt;volume&gt;14&lt;/volume&gt;&lt;number&gt;17&lt;/number&gt;&lt;dates&gt;&lt;year&gt;2024&lt;/year&gt;&lt;/dates&gt;&lt;isbn&gt;2075-4418&lt;/isbn&gt;&lt;accession-num&gt;doi:10.3390/diagnostics14171899&lt;/accession-num&gt;&lt;urls&gt;&lt;related-urls&gt;&lt;url&gt;https://www.mdpi.com/2075-4418/14/17/1899&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0BF52F6" w14:textId="4315AC8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effectiveness of chatgpt 4.0 in telemedicine-based management of metastatic prostate carcinoma</w:t>
            </w:r>
          </w:p>
        </w:tc>
        <w:tc>
          <w:tcPr>
            <w:tcW w:w="450" w:type="dxa"/>
            <w:vAlign w:val="bottom"/>
            <w:hideMark/>
          </w:tcPr>
          <w:p w14:paraId="34C7151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4820A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BD1DC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5D0E95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Planning, Triage</w:t>
            </w:r>
          </w:p>
        </w:tc>
        <w:tc>
          <w:tcPr>
            <w:tcW w:w="720" w:type="dxa"/>
            <w:vAlign w:val="bottom"/>
            <w:hideMark/>
          </w:tcPr>
          <w:p w14:paraId="137B01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70E629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Metastatic prostate cancer</w:t>
            </w:r>
          </w:p>
        </w:tc>
        <w:tc>
          <w:tcPr>
            <w:tcW w:w="540" w:type="dxa"/>
            <w:vAlign w:val="bottom"/>
            <w:hideMark/>
          </w:tcPr>
          <w:p w14:paraId="48D4B7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2388DD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54B624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Prior consultation note, point</w:t>
            </w:r>
            <w:r w:rsidRPr="00C53421">
              <w:rPr>
                <w:rFonts w:ascii="Times New Roman" w:eastAsia="Times New Roman" w:hAnsi="Times New Roman" w:cs="Times New Roman"/>
                <w:color w:val="000000"/>
                <w:kern w:val="0"/>
                <w:sz w:val="16"/>
                <w:szCs w:val="16"/>
                <w14:ligatures w14:val="none"/>
              </w:rPr>
              <w:noBreakHyphen/>
              <w:t>of</w:t>
            </w:r>
            <w:r w:rsidRPr="00C53421">
              <w:rPr>
                <w:rFonts w:ascii="Times New Roman" w:eastAsia="Times New Roman" w:hAnsi="Times New Roman" w:cs="Times New Roman"/>
                <w:color w:val="000000"/>
                <w:kern w:val="0"/>
                <w:sz w:val="16"/>
                <w:szCs w:val="16"/>
                <w14:ligatures w14:val="none"/>
              </w:rPr>
              <w:noBreakHyphen/>
              <w:t>care laboratory results, and imaging findings (clinical notes + labs + imaging reports)</w:t>
            </w:r>
          </w:p>
        </w:tc>
        <w:tc>
          <w:tcPr>
            <w:tcW w:w="990" w:type="dxa"/>
            <w:vAlign w:val="bottom"/>
            <w:hideMark/>
          </w:tcPr>
          <w:p w14:paraId="6AAE17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3C853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Single</w:t>
            </w:r>
            <w:r w:rsidRPr="00C53421">
              <w:rPr>
                <w:rFonts w:ascii="Times New Roman" w:eastAsia="Times New Roman" w:hAnsi="Times New Roman" w:cs="Times New Roman"/>
                <w:color w:val="000000"/>
                <w:kern w:val="0"/>
                <w:sz w:val="16"/>
                <w:szCs w:val="16"/>
                <w14:ligatures w14:val="none"/>
              </w:rPr>
              <w:noBreakHyphen/>
              <w:t>centre retrospective comparison.</w:t>
            </w:r>
            <w:r w:rsidRPr="00C53421">
              <w:rPr>
                <w:rFonts w:ascii="Times New Roman" w:eastAsia="Times New Roman" w:hAnsi="Times New Roman" w:cs="Times New Roman"/>
                <w:color w:val="000000"/>
                <w:kern w:val="0"/>
                <w:sz w:val="16"/>
                <w:szCs w:val="16"/>
                <w14:ligatures w14:val="none"/>
              </w:rPr>
              <w:br/>
              <w:t>Metrics: charting time, decision concordence, decision differences, mini-CEX score</w:t>
            </w:r>
          </w:p>
        </w:tc>
        <w:tc>
          <w:tcPr>
            <w:tcW w:w="1080" w:type="dxa"/>
            <w:vAlign w:val="bottom"/>
            <w:hideMark/>
          </w:tcPr>
          <w:p w14:paraId="272DCE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2347D8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K = 0.43, AUC = 0.730, chi-squared = 5.1, p = 0.02. Mini</w:t>
            </w:r>
            <w:r w:rsidRPr="00C53421">
              <w:rPr>
                <w:rFonts w:ascii="Times New Roman" w:eastAsia="Times New Roman" w:hAnsi="Times New Roman" w:cs="Times New Roman"/>
                <w:color w:val="000000"/>
                <w:kern w:val="0"/>
                <w:sz w:val="16"/>
                <w:szCs w:val="16"/>
                <w14:ligatures w14:val="none"/>
              </w:rPr>
              <w:noBreakHyphen/>
              <w:t>CEX median = 8, median diagnoses 5 vs 5, 41 mins time saving.</w:t>
            </w:r>
          </w:p>
        </w:tc>
        <w:tc>
          <w:tcPr>
            <w:tcW w:w="630" w:type="dxa"/>
            <w:vAlign w:val="bottom"/>
            <w:hideMark/>
          </w:tcPr>
          <w:p w14:paraId="1650C8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 cannot yet capture all clinical nuances and its accuracy depends on complete medical records.</w:t>
            </w:r>
          </w:p>
        </w:tc>
        <w:tc>
          <w:tcPr>
            <w:tcW w:w="428" w:type="dxa"/>
            <w:gridSpan w:val="2"/>
            <w:vAlign w:val="bottom"/>
            <w:hideMark/>
          </w:tcPr>
          <w:p w14:paraId="343089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5139F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Subscription</w:t>
            </w:r>
          </w:p>
        </w:tc>
        <w:tc>
          <w:tcPr>
            <w:tcW w:w="644" w:type="dxa"/>
            <w:gridSpan w:val="2"/>
            <w:vAlign w:val="bottom"/>
            <w:hideMark/>
          </w:tcPr>
          <w:p w14:paraId="1CE10A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23267638" w14:textId="77777777" w:rsidTr="008215A5">
        <w:trPr>
          <w:trHeight w:val="2560"/>
        </w:trPr>
        <w:tc>
          <w:tcPr>
            <w:tcW w:w="1260" w:type="dxa"/>
          </w:tcPr>
          <w:p w14:paraId="7E0D1453" w14:textId="07C82D6A"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&lt;EndNote&gt;&lt;Cite&gt;&lt;Author&gt;Baumgärtner&lt;/Author&gt;&lt;Year&gt;2024&lt;/Year&gt;&lt;RecNum&gt;17&lt;/RecNum&gt;&lt;DisplayText&gt;[132]&lt;/DisplayText&gt;&lt;record&gt;&lt;rec-number&gt;17&lt;/rec-number&gt;&lt;foreign-keys&gt;&lt;key app="EN" db-id="dparzxfwkfe9s8ep9pix5t2nd2ffzstasrss" timestamp="1762306740"&gt;17&lt;/key&gt;&lt;/foreign-keys&gt;&lt;ref-type name="Journal Article"&gt;17&lt;/ref-type&gt;&lt;contributors&gt;&lt;authors&gt;&lt;author&gt;Baumgärtner, Kilian&lt;/author&gt;&lt;author&gt;Byczkowski, Michael&lt;/author&gt;&lt;author&gt;Schmid, Tamara&lt;/author&gt;&lt;author&gt;Muschko, Marc&lt;/author&gt;&lt;author&gt;Woessner, Philipp&lt;/author&gt;&lt;author&gt;Gerlach, Axel&lt;/author&gt;&lt;author&gt;Bonekamp, David&lt;/author&gt;&lt;author&gt;Schlemmer, Heinz-Peter&lt;/author&gt;&lt;author&gt;Hohenfellner, Markus&lt;/author&gt;&lt;author&gt;Görtz, Magdalena&lt;/author&gt;&lt;/authors&gt;&lt;/contributors&gt;&lt;titles&gt;&lt;title&gt;Effectiveness of the Medical Chatbot PROSCA to Inform Patients About Prostate Cancer: Results of a Randomized Controlled Trial&lt;/title&gt;&lt;secondary-title&gt;European Urology Open Science&lt;/secondary-title&gt;&lt;/titles&gt;&lt;periodical&gt;&lt;full-title&gt;European Urology Open Science&lt;/full-title&gt;&lt;/periodical&gt;&lt;pages&gt;80-88&lt;/pages&gt;&lt;volume&gt;69&lt;/volume&gt;&lt;keywords&gt;&lt;keyword&gt;Artificial intelligence&lt;/keyword&gt;&lt;keyword&gt;Chatbot&lt;/keyword&gt;&lt;keyword&gt;Early detection&lt;/keyword&gt;&lt;keyword&gt;Large language model&lt;/keyword&gt;&lt;keyword&gt;Natural language processing&lt;/keyword&gt;&lt;keyword&gt;Prostate cancer&lt;/keyword&gt;&lt;keyword&gt;Randomized controlled trial&lt;/keyword&gt;&lt;/keywords&gt;&lt;dates&gt;&lt;year&gt;2024&lt;/year&gt;&lt;pub-dates&gt;&lt;date&gt;2024/11/01/&lt;/date&gt;&lt;/pub-dates&gt;&lt;/dates&gt;&lt;isbn&gt;2666-1683&lt;/isbn&gt;&lt;urls&gt;&lt;related-urls&gt;&lt;url&gt;https://www.sciencedirect.com/science/article/pii/S2666168324006554&lt;/url&gt;&lt;/related-urls&gt;&lt;/urls&gt;&lt;electronic-resource-num&gt;https://doi.org/10.1016/j.euros.2024.08.022&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F1CA79B" w14:textId="0DAE981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effectiveness of the medical chatbot prosca to inform patients about prostate cancer: results of a randomized controlled trial</w:t>
            </w:r>
          </w:p>
        </w:tc>
        <w:tc>
          <w:tcPr>
            <w:tcW w:w="450" w:type="dxa"/>
            <w:vAlign w:val="bottom"/>
            <w:hideMark/>
          </w:tcPr>
          <w:p w14:paraId="10A7EC9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52C0F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566A1F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4040A5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 support, Treatment information, Patient Education</w:t>
            </w:r>
          </w:p>
        </w:tc>
        <w:tc>
          <w:tcPr>
            <w:tcW w:w="720" w:type="dxa"/>
            <w:vAlign w:val="bottom"/>
            <w:hideMark/>
          </w:tcPr>
          <w:p w14:paraId="0B1114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293ACA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4F85EE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SAP Conversational AI</w:t>
            </w:r>
          </w:p>
        </w:tc>
        <w:tc>
          <w:tcPr>
            <w:tcW w:w="990" w:type="dxa"/>
            <w:vAlign w:val="bottom"/>
            <w:hideMark/>
          </w:tcPr>
          <w:p w14:paraId="60122F9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German, 3) Direct answers (no explainability), 4) tailored for prostate cancer patients</w:t>
            </w:r>
          </w:p>
        </w:tc>
        <w:tc>
          <w:tcPr>
            <w:tcW w:w="1170" w:type="dxa"/>
            <w:vAlign w:val="bottom"/>
            <w:hideMark/>
          </w:tcPr>
          <w:p w14:paraId="34B9B1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patient questions + navigation fields</w:t>
            </w:r>
          </w:p>
        </w:tc>
        <w:tc>
          <w:tcPr>
            <w:tcW w:w="990" w:type="dxa"/>
            <w:vAlign w:val="bottom"/>
            <w:hideMark/>
          </w:tcPr>
          <w:p w14:paraId="52E85F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794FB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RCT (n=112; 59 chatbot, 53 control; analyzed n=103).</w:t>
            </w:r>
            <w:r w:rsidRPr="00C53421">
              <w:rPr>
                <w:rFonts w:ascii="Times New Roman" w:eastAsia="Times New Roman" w:hAnsi="Times New Roman" w:cs="Times New Roman"/>
                <w:color w:val="000000"/>
                <w:kern w:val="0"/>
                <w:sz w:val="16"/>
                <w:szCs w:val="16"/>
                <w14:ligatures w14:val="none"/>
              </w:rPr>
              <w:br/>
              <w:t>Metrics: 4-point Likert info need, usability/adoption, re-use willingness.</w:t>
            </w:r>
            <w:r w:rsidRPr="00C53421">
              <w:rPr>
                <w:rFonts w:ascii="Times New Roman" w:eastAsia="Times New Roman" w:hAnsi="Times New Roman" w:cs="Times New Roman"/>
                <w:color w:val="000000"/>
                <w:kern w:val="0"/>
                <w:sz w:val="16"/>
                <w:szCs w:val="16"/>
                <w14:ligatures w14:val="none"/>
              </w:rPr>
              <w:br/>
              <w:t>Analysis: t-test, chi-square.</w:t>
            </w:r>
          </w:p>
        </w:tc>
        <w:tc>
          <w:tcPr>
            <w:tcW w:w="1080" w:type="dxa"/>
            <w:vAlign w:val="bottom"/>
            <w:hideMark/>
          </w:tcPr>
          <w:p w14:paraId="697A96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Primary: Change in patient information need.</w:t>
            </w:r>
            <w:r w:rsidRPr="00C53421">
              <w:rPr>
                <w:rFonts w:ascii="Times New Roman" w:eastAsia="Times New Roman" w:hAnsi="Times New Roman" w:cs="Times New Roman"/>
                <w:color w:val="000000"/>
                <w:kern w:val="0"/>
                <w:sz w:val="16"/>
                <w:szCs w:val="16"/>
                <w14:ligatures w14:val="none"/>
              </w:rPr>
              <w:br/>
              <w:t>Secondary: Usability, ease of use, re-use intent, recommendation.</w:t>
            </w:r>
          </w:p>
        </w:tc>
        <w:tc>
          <w:tcPr>
            <w:tcW w:w="1080" w:type="dxa"/>
            <w:vAlign w:val="bottom"/>
            <w:hideMark/>
          </w:tcPr>
          <w:p w14:paraId="1EF2C6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need decreased more in chatbot group (40.8% vs 26.5% control).</w:t>
            </w:r>
            <w:r w:rsidRPr="00C53421">
              <w:rPr>
                <w:rFonts w:ascii="Times New Roman" w:eastAsia="Times New Roman" w:hAnsi="Times New Roman" w:cs="Times New Roman"/>
                <w:color w:val="000000"/>
                <w:kern w:val="0"/>
                <w:sz w:val="16"/>
                <w:szCs w:val="16"/>
                <w14:ligatures w14:val="none"/>
              </w:rPr>
              <w:br/>
              <w:t>Increased less (16.7% vs 34.7%).</w:t>
            </w:r>
            <w:r w:rsidRPr="00C53421">
              <w:rPr>
                <w:rFonts w:ascii="Times New Roman" w:eastAsia="Times New Roman" w:hAnsi="Times New Roman" w:cs="Times New Roman"/>
                <w:color w:val="000000"/>
                <w:kern w:val="0"/>
                <w:sz w:val="16"/>
                <w:szCs w:val="16"/>
                <w14:ligatures w14:val="none"/>
              </w:rPr>
              <w:br/>
              <w:t>Significant benefit (p=0.035).</w:t>
            </w:r>
            <w:r w:rsidRPr="00C53421">
              <w:rPr>
                <w:rFonts w:ascii="Times New Roman" w:eastAsia="Times New Roman" w:hAnsi="Times New Roman" w:cs="Times New Roman"/>
                <w:color w:val="000000"/>
                <w:kern w:val="0"/>
                <w:sz w:val="16"/>
                <w:szCs w:val="16"/>
                <w14:ligatures w14:val="none"/>
              </w:rPr>
              <w:br/>
              <w:t>79.6% used PROSCA; 100% rated easy to use; 71.4% improved informedness; 90.7% would use again; 95.3% recommend for clinical use.</w:t>
            </w:r>
          </w:p>
        </w:tc>
        <w:tc>
          <w:tcPr>
            <w:tcW w:w="630" w:type="dxa"/>
            <w:vAlign w:val="bottom"/>
            <w:hideMark/>
          </w:tcPr>
          <w:p w14:paraId="62BEDF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small sample, single center, German-only, excluded low digital literacy, reliance on self-report, 4-week follow-up only.</w:t>
            </w:r>
          </w:p>
        </w:tc>
        <w:tc>
          <w:tcPr>
            <w:tcW w:w="428" w:type="dxa"/>
            <w:gridSpan w:val="2"/>
            <w:vAlign w:val="bottom"/>
            <w:hideMark/>
          </w:tcPr>
          <w:p w14:paraId="4F7E18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338C6E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2D6BFF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Proprietary, commercial</w:t>
            </w:r>
          </w:p>
        </w:tc>
      </w:tr>
      <w:tr w:rsidR="00C53421" w:rsidRPr="00C53421" w14:paraId="0D7A9F58" w14:textId="77777777" w:rsidTr="008215A5">
        <w:trPr>
          <w:trHeight w:val="6080"/>
        </w:trPr>
        <w:tc>
          <w:tcPr>
            <w:tcW w:w="1260" w:type="dxa"/>
          </w:tcPr>
          <w:p w14:paraId="43B0B372" w14:textId="3A577663"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&lt;EndNote&gt;&lt;Cite&gt;&lt;Author&gt;Rokhshad&lt;/Author&gt;&lt;Year&gt;2025&lt;/Year&gt;&lt;RecNum&gt;55&lt;/RecNum&gt;&lt;DisplayText&gt;[133]&lt;/DisplayText&gt;&lt;record&gt;&lt;rec-number&gt;55&lt;/rec-number&gt;&lt;foreign-keys&gt;&lt;key app="EN" db-id="dparzxfwkfe9s8ep9pix5t2nd2ffzstasrss" timestamp="1762306740"&gt;55&lt;/key&gt;&lt;/foreign-keys&gt;&lt;ref-type name="Journal Article"&gt;17&lt;/ref-type&gt;&lt;contributors&gt;&lt;authors&gt;&lt;author&gt;Rokhshad, Rata&lt;/author&gt;&lt;author&gt;Khoury, Zaid H.&lt;/author&gt;&lt;author&gt;Mohammad-Rahimi, Hossein&lt;/author&gt;&lt;author&gt;Motie, Parisa&lt;/author&gt;&lt;author&gt;Price, Jeffery B.&lt;/author&gt;&lt;author&gt;Tavares, Tiffany&lt;/author&gt;&lt;author&gt;Jessri, Maryam&lt;/author&gt;&lt;author&gt;Bavarian, Roxanne&lt;/author&gt;&lt;author&gt;Sciubba, James J.&lt;/author&gt;&lt;author&gt;Sultan, Ahmed S.&lt;/author&gt;&lt;/authors&gt;&lt;/contributors&gt;&lt;titles&gt;&lt;title&gt;Efficacy and empathy of AI chatbots in answering frequently asked questions on oral oncology&lt;/title&gt;&lt;secondary-title&gt;Oral Surgery, Oral Medicine, Oral Pathology and Oral Radiology&lt;/secondary-title&gt;&lt;/titles&gt;&lt;periodical&gt;&lt;full-title&gt;Oral Surgery, Oral Medicine, Oral Pathology and Oral Radiology&lt;/full-title&gt;&lt;/periodical&gt;&lt;pages&gt;719-728&lt;/pages&gt;&lt;volume&gt;139&lt;/volume&gt;&lt;number&gt;6&lt;/number&gt;&lt;dates&gt;&lt;year&gt;2025&lt;/year&gt;&lt;pub-dates&gt;&lt;date&gt;2025/06/01/&lt;/date&gt;&lt;/pub-dates&gt;&lt;/dates&gt;&lt;isbn&gt;2212-4403&lt;/isbn&gt;&lt;urls&gt;&lt;related-urls&gt;&lt;url&gt;https://www.sciencedirect.com/science/article/pii/S2212440325000021&lt;/url&gt;&lt;/related-urls&gt;&lt;/urls&gt;&lt;electronic-resource-num&gt;https://doi.org/10.1016/j.oooo.2024.12.028&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591F9CB" w14:textId="56D1A4E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efficacy and empathy of ai chatbots in answering frequently asked questions on oral oncology</w:t>
            </w:r>
          </w:p>
        </w:tc>
        <w:tc>
          <w:tcPr>
            <w:tcW w:w="450" w:type="dxa"/>
            <w:vAlign w:val="bottom"/>
            <w:hideMark/>
          </w:tcPr>
          <w:p w14:paraId="5E2C84F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CF5B37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8F213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69EA9A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683471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and caregivers</w:t>
            </w:r>
          </w:p>
        </w:tc>
        <w:tc>
          <w:tcPr>
            <w:tcW w:w="540" w:type="dxa"/>
            <w:vAlign w:val="bottom"/>
            <w:hideMark/>
          </w:tcPr>
          <w:p w14:paraId="3F03F2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Oral Cancer</w:t>
            </w:r>
          </w:p>
        </w:tc>
        <w:tc>
          <w:tcPr>
            <w:tcW w:w="540" w:type="dxa"/>
            <w:vAlign w:val="bottom"/>
            <w:hideMark/>
          </w:tcPr>
          <w:p w14:paraId="157D20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Bing, ChatGPT 3.5, ChatGPT 4, Bard, Claude</w:t>
            </w:r>
          </w:p>
        </w:tc>
        <w:tc>
          <w:tcPr>
            <w:tcW w:w="990" w:type="dxa"/>
            <w:vAlign w:val="bottom"/>
            <w:hideMark/>
          </w:tcPr>
          <w:p w14:paraId="7C5F61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7228E1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questions (20 oral-cancer FAQs) sourced from public health websites</w:t>
            </w:r>
          </w:p>
        </w:tc>
        <w:tc>
          <w:tcPr>
            <w:tcW w:w="990" w:type="dxa"/>
            <w:vAlign w:val="bottom"/>
            <w:hideMark/>
          </w:tcPr>
          <w:p w14:paraId="2557E6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83341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Metrics: Global Quality Score (GQS)</w:t>
            </w:r>
            <w:r w:rsidRPr="00C53421">
              <w:rPr>
                <w:rFonts w:ascii="Times New Roman" w:eastAsia="Times New Roman" w:hAnsi="Times New Roman" w:cs="Times New Roman"/>
                <w:color w:val="000000"/>
                <w:kern w:val="0"/>
                <w:sz w:val="16"/>
                <w:szCs w:val="16"/>
                <w14:ligatures w14:val="none"/>
              </w:rPr>
              <w:br/>
              <w:t>Clinical appropriateness</w:t>
            </w:r>
            <w:r w:rsidRPr="00C53421">
              <w:rPr>
                <w:rFonts w:ascii="Times New Roman" w:eastAsia="Times New Roman" w:hAnsi="Times New Roman" w:cs="Times New Roman"/>
                <w:color w:val="000000"/>
                <w:kern w:val="0"/>
                <w:sz w:val="16"/>
                <w:szCs w:val="16"/>
                <w14:ligatures w14:val="none"/>
              </w:rPr>
              <w:br/>
              <w:t>Readability</w:t>
            </w:r>
            <w:r w:rsidRPr="00C53421">
              <w:rPr>
                <w:rFonts w:ascii="Times New Roman" w:eastAsia="Times New Roman" w:hAnsi="Times New Roman" w:cs="Times New Roman"/>
                <w:color w:val="000000"/>
                <w:kern w:val="0"/>
                <w:sz w:val="16"/>
                <w:szCs w:val="16"/>
                <w14:ligatures w14:val="none"/>
              </w:rPr>
              <w:br/>
              <w:t>Empathy</w:t>
            </w:r>
            <w:r w:rsidRPr="00C53421">
              <w:rPr>
                <w:rFonts w:ascii="Times New Roman" w:eastAsia="Times New Roman" w:hAnsi="Times New Roman" w:cs="Times New Roman"/>
                <w:color w:val="000000"/>
                <w:kern w:val="0"/>
                <w:sz w:val="16"/>
                <w:szCs w:val="16"/>
                <w14:ligatures w14:val="none"/>
              </w:rPr>
              <w:br/>
              <w:t>Citation accuracy</w:t>
            </w:r>
            <w:r w:rsidRPr="00C53421">
              <w:rPr>
                <w:rFonts w:ascii="Times New Roman" w:eastAsia="Times New Roman" w:hAnsi="Times New Roman" w:cs="Times New Roman"/>
                <w:color w:val="000000"/>
                <w:kern w:val="0"/>
                <w:sz w:val="16"/>
                <w:szCs w:val="16"/>
                <w14:ligatures w14:val="none"/>
              </w:rPr>
              <w:br/>
              <w:t>Statistics: ANOVA with Tukey’s HSD (p&lt;.05).</w:t>
            </w:r>
          </w:p>
        </w:tc>
        <w:tc>
          <w:tcPr>
            <w:tcW w:w="1080" w:type="dxa"/>
            <w:vAlign w:val="bottom"/>
            <w:hideMark/>
          </w:tcPr>
          <w:p w14:paraId="2174F12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Global Quality Score (GQS) on 5-point per response (quality/accuracy/comprehensiveness).</w:t>
            </w:r>
            <w:r w:rsidRPr="00C53421">
              <w:rPr>
                <w:rFonts w:ascii="Times New Roman" w:eastAsia="Times New Roman" w:hAnsi="Times New Roman" w:cs="Times New Roman"/>
                <w:color w:val="000000"/>
                <w:kern w:val="0"/>
                <w:sz w:val="16"/>
                <w:szCs w:val="16"/>
                <w14:ligatures w14:val="none"/>
              </w:rPr>
              <w:br/>
              <w:t>Clinical appropriateness (Yes/No: recommends seeing a healthcare professional).</w:t>
            </w:r>
            <w:r w:rsidRPr="00C53421">
              <w:rPr>
                <w:rFonts w:ascii="Times New Roman" w:eastAsia="Times New Roman" w:hAnsi="Times New Roman" w:cs="Times New Roman"/>
                <w:color w:val="000000"/>
                <w:kern w:val="0"/>
                <w:sz w:val="16"/>
                <w:szCs w:val="16"/>
                <w14:ligatures w14:val="none"/>
              </w:rPr>
              <w:br/>
              <w:t>Readability: Flesch-Kincaid Grade Level (FKGL) + Flesch Reading Ease (FRE).</w:t>
            </w:r>
            <w:r w:rsidRPr="00C53421">
              <w:rPr>
                <w:rFonts w:ascii="Times New Roman" w:eastAsia="Times New Roman" w:hAnsi="Times New Roman" w:cs="Times New Roman"/>
                <w:color w:val="000000"/>
                <w:kern w:val="0"/>
                <w:sz w:val="16"/>
                <w:szCs w:val="16"/>
                <w14:ligatures w14:val="none"/>
              </w:rPr>
              <w:br/>
              <w:t>Empathy: validated 5-point scale (not to very empathetic).</w:t>
            </w:r>
            <w:r w:rsidRPr="00C53421">
              <w:rPr>
                <w:rFonts w:ascii="Times New Roman" w:eastAsia="Times New Roman" w:hAnsi="Times New Roman" w:cs="Times New Roman"/>
                <w:color w:val="000000"/>
                <w:kern w:val="0"/>
                <w:sz w:val="16"/>
                <w:szCs w:val="16"/>
                <w14:ligatures w14:val="none"/>
              </w:rPr>
              <w:br/>
              <w:t>Citation accuracy: authenticity (real vs fake) and topical relevance.</w:t>
            </w:r>
          </w:p>
        </w:tc>
        <w:tc>
          <w:tcPr>
            <w:tcW w:w="1080" w:type="dxa"/>
            <w:vAlign w:val="bottom"/>
            <w:hideMark/>
          </w:tcPr>
          <w:p w14:paraId="1E530B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GQS (mean±SD): GPT-4 17.3±1.5 (highest), GPT-3.5 16.2±1.3, Claude 15.8±1.7, Bard 15.2±1.4, Bing 14.9±2.2 (lowest); overall differences significant.</w:t>
            </w:r>
            <w:r w:rsidRPr="00C53421">
              <w:rPr>
                <w:rFonts w:ascii="Times New Roman" w:eastAsia="Times New Roman" w:hAnsi="Times New Roman" w:cs="Times New Roman"/>
                <w:color w:val="000000"/>
                <w:kern w:val="0"/>
                <w:sz w:val="16"/>
                <w:szCs w:val="16"/>
                <w14:ligatures w14:val="none"/>
              </w:rPr>
              <w:br/>
              <w:t>Clinical appropriateness (/20): Bing 20/20, Bard 19/20, GPT-4 17/20, GPT-3.5 16/20, Claude 3/20.</w:t>
            </w:r>
            <w:r w:rsidRPr="00C53421">
              <w:rPr>
                <w:rFonts w:ascii="Times New Roman" w:eastAsia="Times New Roman" w:hAnsi="Times New Roman" w:cs="Times New Roman"/>
                <w:color w:val="000000"/>
                <w:kern w:val="0"/>
                <w:sz w:val="16"/>
                <w:szCs w:val="16"/>
                <w14:ligatures w14:val="none"/>
              </w:rPr>
              <w:br/>
              <w:t>Readability (FRE mean±SD): Bard 62±7 (easiest), GPT-4 45.8±10.8, Bing 43.8±11.5, Claude 36.7±13, GPT-3.5 35.9±9.3; FKGL shows Bard ( around grade 8-9) lowest, others at high-school/college levels.</w:t>
            </w:r>
            <w:r w:rsidRPr="00C53421">
              <w:rPr>
                <w:rFonts w:ascii="Times New Roman" w:eastAsia="Times New Roman" w:hAnsi="Times New Roman" w:cs="Times New Roman"/>
                <w:color w:val="000000"/>
                <w:kern w:val="0"/>
                <w:sz w:val="16"/>
                <w:szCs w:val="16"/>
                <w14:ligatures w14:val="none"/>
              </w:rPr>
              <w:br/>
              <w:t xml:space="preserve">Citation accuracy: &gt;60% fake among Claude, Bing, GPT-3.5; Bing &amp; Claude around 25%±10% answers lacked references; Bard around 45% true </w:t>
            </w:r>
            <w:r w:rsidRPr="00C53421">
              <w:rPr>
                <w:rFonts w:ascii="Times New Roman" w:eastAsia="Times New Roman" w:hAnsi="Times New Roman" w:cs="Times New Roman"/>
                <w:color w:val="000000"/>
                <w:kern w:val="0"/>
                <w:sz w:val="16"/>
                <w:szCs w:val="16"/>
                <w14:ligatures w14:val="none"/>
              </w:rPr>
              <w:lastRenderedPageBreak/>
              <w:t>(but around 20% irrelevant); GPT-4 around 55% true (with around 30% unrelated).</w:t>
            </w:r>
            <w:r w:rsidRPr="00C53421">
              <w:rPr>
                <w:rFonts w:ascii="Times New Roman" w:eastAsia="Times New Roman" w:hAnsi="Times New Roman" w:cs="Times New Roman"/>
                <w:color w:val="000000"/>
                <w:kern w:val="0"/>
                <w:sz w:val="16"/>
                <w:szCs w:val="16"/>
                <w14:ligatures w14:val="none"/>
              </w:rPr>
              <w:br/>
              <w:t>Empathy: &gt;=60% of all responses rated slightly empathetic or non-empathetic; highly empathetic responses most common with Bard (15%) and GPT-4 (10%); Bing and GPT-3.5 had none rated empathic/highly empathic.</w:t>
            </w:r>
          </w:p>
        </w:tc>
        <w:tc>
          <w:tcPr>
            <w:tcW w:w="630" w:type="dxa"/>
            <w:vAlign w:val="bottom"/>
            <w:hideMark/>
          </w:tcPr>
          <w:p w14:paraId="72F893A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High rates of fabricated/irrelevant citations (esp. Claude, Bing, GPT-3.5); limited empathy; readability often above recommended patient level; need for human oversight and validation; concerns noted around privacy/data collection and model transparency for healthcare chatbots.</w:t>
            </w:r>
          </w:p>
        </w:tc>
        <w:tc>
          <w:tcPr>
            <w:tcW w:w="428" w:type="dxa"/>
            <w:gridSpan w:val="2"/>
            <w:vAlign w:val="bottom"/>
            <w:hideMark/>
          </w:tcPr>
          <w:p w14:paraId="454497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37D87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free, some with paid subscriptions</w:t>
            </w:r>
          </w:p>
        </w:tc>
        <w:tc>
          <w:tcPr>
            <w:tcW w:w="644" w:type="dxa"/>
            <w:gridSpan w:val="2"/>
            <w:vAlign w:val="bottom"/>
            <w:hideMark/>
          </w:tcPr>
          <w:p w14:paraId="31BF28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01DB022" w14:textId="77777777" w:rsidTr="008215A5">
        <w:trPr>
          <w:trHeight w:val="5120"/>
        </w:trPr>
        <w:tc>
          <w:tcPr>
            <w:tcW w:w="1260" w:type="dxa"/>
          </w:tcPr>
          <w:p w14:paraId="0F0BB980" w14:textId="21132D47"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&lt;EndNote&gt;&lt;Cite&gt;&lt;Author&gt;Chang&lt;/Author&gt;&lt;Year&gt;2024&lt;/Year&gt;&lt;RecNum&gt;139&lt;/RecNum&gt;&lt;DisplayText&gt;[134]&lt;/DisplayText&gt;&lt;record&gt;&lt;rec-number&gt;139&lt;/rec-number&gt;&lt;foreign-keys&gt;&lt;key app="EN" db-id="t2esz2awst2x2yepftpp95wltzavzsxaezr2" timestamp="1760389378"&gt;139&lt;/key&gt;&lt;/foreign-keys&gt;&lt;ref-type name="Journal Article"&gt;17&lt;/ref-type&gt;&lt;contributors&gt;&lt;authors&gt;&lt;author&gt;Chang,Annie&lt;/author&gt;&lt;author&gt;Young,Jade&lt;/author&gt;&lt;author&gt;Para,Andrew&lt;/author&gt;&lt;author&gt;Lamb,Angela&lt;/author&gt;&lt;author&gt;Gulati,Nicholas&lt;/author&gt;&lt;/authors&gt;&lt;/contributors&gt;&lt;titles&gt;&lt;title&gt;Efficacy of ChatGPT in Educating Patients and Clinicians About Skin Toxicities Associated With Cancer Treatment&lt;/title&gt;&lt;secondary-title&gt;JMIR Dermatol&lt;/secondary-title&gt;&lt;/titles&gt;&lt;periodical&gt;&lt;full-title&gt;JMIR Dermatol&lt;/full-title&gt;&lt;/periodical&gt;&lt;pages&gt;e54919&lt;/pages&gt;&lt;volume&gt;7&lt;/volume&gt;&lt;edition&gt;20.11.2024&lt;/edition&gt;&lt;keywords&gt;&lt;keyword&gt;artificial intelligence&lt;/keyword&gt;&lt;keyword&gt;ChatGPT&lt;/keyword&gt;&lt;keyword&gt;oncodermatology&lt;/keyword&gt;&lt;keyword&gt;cancer therapy&lt;/keyword&gt;&lt;keyword&gt;language learning model&lt;/keyword&gt;&lt;/keywords&gt;&lt;dates&gt;&lt;year&gt;2024&lt;/year&gt;&lt;/dates&gt;&lt;isbn&gt;2562-0959&lt;/isbn&gt;&lt;urls&gt;&lt;related-urls&gt;&lt;url&gt;https://derma.jmir.org/2024/1/e54919&lt;/url&gt;&lt;url&gt;https://doi.org/10.2196/54919&lt;/url&gt;&lt;/related-urls&gt;&lt;/urls&gt;&lt;electronic-resource-num&gt;10.2196/54919&lt;/electronic-resource-num&gt;&lt;language&gt;English&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43FA65F" w14:textId="6CE101B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efficacy of chatgpt in educating patients and clinicians about skin toxicities associated with cancer treatment</w:t>
            </w:r>
          </w:p>
        </w:tc>
        <w:tc>
          <w:tcPr>
            <w:tcW w:w="450" w:type="dxa"/>
            <w:vAlign w:val="bottom"/>
            <w:hideMark/>
          </w:tcPr>
          <w:p w14:paraId="5477FC7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A1E3B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4E238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 Data Summarize</w:t>
            </w:r>
          </w:p>
        </w:tc>
        <w:tc>
          <w:tcPr>
            <w:tcW w:w="990" w:type="dxa"/>
            <w:vAlign w:val="bottom"/>
            <w:hideMark/>
          </w:tcPr>
          <w:p w14:paraId="459A81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536C29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dermatologists, patients</w:t>
            </w:r>
          </w:p>
        </w:tc>
        <w:tc>
          <w:tcPr>
            <w:tcW w:w="540" w:type="dxa"/>
            <w:vAlign w:val="bottom"/>
            <w:hideMark/>
          </w:tcPr>
          <w:p w14:paraId="777655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11C7BC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36907D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60396C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Question prompts</w:t>
            </w:r>
          </w:p>
        </w:tc>
        <w:tc>
          <w:tcPr>
            <w:tcW w:w="990" w:type="dxa"/>
            <w:vAlign w:val="bottom"/>
            <w:hideMark/>
          </w:tcPr>
          <w:p w14:paraId="1607A6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E8BB8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Expert evaluation by three board-certified dermatologists of patient and oncologist Q&amp;As</w:t>
            </w:r>
            <w:r w:rsidRPr="00C53421">
              <w:rPr>
                <w:rFonts w:ascii="Times New Roman" w:eastAsia="Times New Roman" w:hAnsi="Times New Roman" w:cs="Times New Roman"/>
                <w:color w:val="000000"/>
                <w:kern w:val="0"/>
                <w:sz w:val="16"/>
                <w:szCs w:val="16"/>
                <w14:ligatures w14:val="none"/>
              </w:rPr>
              <w:br/>
              <w:t>Metrics: Accuracy (1-5), Comprehensiveness (1-5), FRES (0-100), interrater reliability (Fleiss K).</w:t>
            </w:r>
          </w:p>
        </w:tc>
        <w:tc>
          <w:tcPr>
            <w:tcW w:w="1080" w:type="dxa"/>
            <w:vAlign w:val="bottom"/>
            <w:hideMark/>
          </w:tcPr>
          <w:p w14:paraId="112910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6F6131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means 4.57 (patient) / 4.54 (oncologist); Comprehensiveness 4.43 / 4.37; FRES overall 41.9 (patient 47.5; oncologist 36.0); 72% (13/18) oncologist responses unanimously suitable for a patient-facing platform; overall Fleiss K = 0.227 (P&lt;.001), 27.7% agreement.</w:t>
            </w:r>
          </w:p>
        </w:tc>
        <w:tc>
          <w:tcPr>
            <w:tcW w:w="630" w:type="dxa"/>
            <w:vAlign w:val="bottom"/>
            <w:hideMark/>
          </w:tcPr>
          <w:p w14:paraId="7EAC5C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College-level readability limits patient use; occasional redundancy/irrelevance/minor inaccuracies; needs more evidence-based and up-to-date guidance; </w:t>
            </w:r>
            <w:r w:rsidRPr="00C53421">
              <w:rPr>
                <w:rFonts w:ascii="Times New Roman" w:eastAsia="Times New Roman" w:hAnsi="Times New Roman" w:cs="Times New Roman"/>
                <w:color w:val="000000"/>
                <w:kern w:val="0"/>
                <w:sz w:val="16"/>
                <w:szCs w:val="16"/>
                <w14:ligatures w14:val="none"/>
              </w:rPr>
              <w:lastRenderedPageBreak/>
              <w:t>missed SJS risk with enfortumab (should be permanent discontinuation if suspected); privacy/bias/keeping current with guidelines; calls for refinement/monitoring.</w:t>
            </w:r>
          </w:p>
        </w:tc>
        <w:tc>
          <w:tcPr>
            <w:tcW w:w="428" w:type="dxa"/>
            <w:gridSpan w:val="2"/>
            <w:vAlign w:val="bottom"/>
            <w:hideMark/>
          </w:tcPr>
          <w:p w14:paraId="355E5C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7FFF3E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E027A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7C00021" w14:textId="77777777" w:rsidTr="008215A5">
        <w:trPr>
          <w:trHeight w:val="4160"/>
        </w:trPr>
        <w:tc>
          <w:tcPr>
            <w:tcW w:w="1260" w:type="dxa"/>
          </w:tcPr>
          <w:p w14:paraId="3326A1C4" w14:textId="709210D6"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&lt;EndNote&gt;&lt;Cite&gt;&lt;Author&gt;Halawani&lt;/Author&gt;&lt;Year&gt;2024&lt;/Year&gt;&lt;RecNum&gt;140&lt;/RecNum&gt;&lt;DisplayText&gt;[135]&lt;/DisplayText&gt;&lt;record&gt;&lt;rec-number&gt;140&lt;/rec-number&gt;&lt;foreign-keys&gt;&lt;key app="EN" db-id="t2esz2awst2x2yepftpp95wltzavzsxaezr2" timestamp="1760389407"&gt;140&lt;/key&gt;&lt;/foreign-keys&gt;&lt;ref-type name="Journal Article"&gt;17&lt;/ref-type&gt;&lt;contributors&gt;&lt;authors&gt;&lt;author&gt;Halawani, A.&lt;/author&gt;&lt;author&gt;Almehmadi, S. G.&lt;/author&gt;&lt;author&gt;Alhubaishy, B. A.&lt;/author&gt;&lt;author&gt;Alnefaie, Z. A.&lt;/author&gt;&lt;author&gt;Hasan, M. N.&lt;/author&gt;&lt;/authors&gt;&lt;/contributors&gt;&lt;auth-address&gt;Department of Urology, King Abdulaziz University, Jeddah, Saudi Arabia.&amp;#xD;Mohammed Bin Rashid University of Medicine and Health Sciences, Dubai, United Arab Emirates.&amp;#xD;Department of Urology, Mediclinic City Hospital, Dubai, United Arab Emirates.&lt;/auth-address&gt;&lt;titles&gt;&lt;title&gt;Empowering patients: how accurate and readable are large language models in renal cancer education&lt;/title&gt;&lt;secondary-title&gt;Front Oncol&lt;/secondary-title&gt;&lt;/titles&gt;&lt;periodical&gt;&lt;full-title&gt;Front Oncol&lt;/full-title&gt;&lt;/periodical&gt;&lt;pages&gt;1457516&lt;/pages&gt;&lt;volume&gt;14&lt;/volume&gt;&lt;edition&gt;20240926&lt;/edition&gt;&lt;keywords&gt;&lt;keyword&gt;accuracy&lt;/keyword&gt;&lt;keyword&gt;artificial intelligence&lt;/keyword&gt;&lt;keyword&gt;health literacy&lt;/keyword&gt;&lt;keyword&gt;kidney cancer&lt;/keyword&gt;&lt;keyword&gt;large language models&lt;/keyword&gt;&lt;keyword&gt;patient education materials&lt;/keyword&gt;&lt;keyword&gt;readability&lt;/keyword&gt;&lt;/keywords&gt;&lt;dates&gt;&lt;year&gt;2024&lt;/year&gt;&lt;/dates&gt;&lt;isbn&gt;2234-943X (Print)&amp;#xD;2234-943x&lt;/isbn&gt;&lt;accession-num&gt;39391252&lt;/accession-num&gt;&lt;urls&gt;&lt;/urls&gt;&lt;custom1&gt;The authors declare that the research was conducted in the absence of any commercial or financial relationships that could be construed as a potential conflict of interest.&lt;/custom1&gt;&lt;custom2&gt;PMC11464325&lt;/custom2&gt;&lt;electronic-resource-num&gt;10.3389/fonc.2024.1457516&lt;/electronic-resource-num&gt;&lt;remote-database-provider&gt;NLM&lt;/remote-database-provider&gt;&lt;language&gt;eng&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DFADA8C" w14:textId="4FD82C4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empowering patients: how accurate and readable are large language models in renal cancer education</w:t>
            </w:r>
          </w:p>
        </w:tc>
        <w:tc>
          <w:tcPr>
            <w:tcW w:w="450" w:type="dxa"/>
            <w:vAlign w:val="bottom"/>
            <w:hideMark/>
          </w:tcPr>
          <w:p w14:paraId="104F218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6C4F9E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Saudi Arabia</w:t>
            </w:r>
          </w:p>
        </w:tc>
        <w:tc>
          <w:tcPr>
            <w:tcW w:w="540" w:type="dxa"/>
            <w:vAlign w:val="bottom"/>
            <w:hideMark/>
          </w:tcPr>
          <w:p w14:paraId="0DB2E0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224AAF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264B5F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3492F4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Renal Cancer</w:t>
            </w:r>
          </w:p>
        </w:tc>
        <w:tc>
          <w:tcPr>
            <w:tcW w:w="540" w:type="dxa"/>
            <w:vAlign w:val="bottom"/>
            <w:hideMark/>
          </w:tcPr>
          <w:p w14:paraId="04B1CD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Gemini,</w:t>
            </w:r>
            <w:r w:rsidRPr="00C53421">
              <w:rPr>
                <w:rFonts w:ascii="Times New Roman" w:eastAsia="Times New Roman" w:hAnsi="Times New Roman" w:cs="Times New Roman"/>
                <w:color w:val="000000"/>
                <w:kern w:val="0"/>
                <w:sz w:val="16"/>
                <w:szCs w:val="16"/>
                <w14:ligatures w14:val="none"/>
              </w:rPr>
              <w:br/>
              <w:t>Perplexity AI</w:t>
            </w:r>
          </w:p>
        </w:tc>
        <w:tc>
          <w:tcPr>
            <w:tcW w:w="990" w:type="dxa"/>
            <w:vAlign w:val="bottom"/>
            <w:hideMark/>
          </w:tcPr>
          <w:p w14:paraId="343366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specified (tool is multilingual), 3) Direct answers (no explainability), 4) Not tailored for specific stakeholders</w:t>
            </w:r>
          </w:p>
        </w:tc>
        <w:tc>
          <w:tcPr>
            <w:tcW w:w="1170" w:type="dxa"/>
            <w:vAlign w:val="bottom"/>
            <w:hideMark/>
          </w:tcPr>
          <w:p w14:paraId="32E11D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Question prompts</w:t>
            </w:r>
          </w:p>
        </w:tc>
        <w:tc>
          <w:tcPr>
            <w:tcW w:w="990" w:type="dxa"/>
            <w:vAlign w:val="bottom"/>
            <w:hideMark/>
          </w:tcPr>
          <w:p w14:paraId="012E31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41D63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Urologists rated accuracy on a 5-point Likert scale of readability via SMOG, GFI, FKGL; re-prompted to target grade-6; compared to AUA/EAU PEMs.</w:t>
            </w:r>
          </w:p>
        </w:tc>
        <w:tc>
          <w:tcPr>
            <w:tcW w:w="1080" w:type="dxa"/>
            <w:vAlign w:val="bottom"/>
            <w:hideMark/>
          </w:tcPr>
          <w:p w14:paraId="567BDE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6916CF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AUA PEM 9.84 ± 1.2 (most readable); EAU 11.88 ± 1.11; ChatGPT-4.0 11.03 ± 1.76; Gemini 10.83 ± 2.31; Perplexity 12.66 ± 1.83. Overall accuracy (lower=better): ChatGPT-4.0 = 1.5, Gemini = 1.9, Perplexity = 2.2. With grade-6 prompting, readability ranges: ChatGPT 5.76-9.19; Gemini 6.43-8.43; Perplexity 7.33-8.45. Treatment information </w:t>
            </w:r>
            <w:r w:rsidRPr="00C53421">
              <w:rPr>
                <w:rFonts w:ascii="Times New Roman" w:eastAsia="Times New Roman" w:hAnsi="Times New Roman" w:cs="Times New Roman"/>
                <w:color w:val="000000"/>
                <w:kern w:val="0"/>
                <w:sz w:val="16"/>
                <w:szCs w:val="16"/>
                <w14:ligatures w14:val="none"/>
              </w:rPr>
              <w:lastRenderedPageBreak/>
              <w:t>was the least accurate category.</w:t>
            </w:r>
          </w:p>
        </w:tc>
        <w:tc>
          <w:tcPr>
            <w:tcW w:w="630" w:type="dxa"/>
            <w:vAlign w:val="bottom"/>
            <w:hideMark/>
          </w:tcPr>
          <w:p w14:paraId="2B3089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 xml:space="preserve">Risk of hallucinations/misinformation; readability often above recommended level; variable performance (treatment/follow-up weaker); potential ambiguity handling </w:t>
            </w:r>
            <w:r w:rsidRPr="00C53421">
              <w:rPr>
                <w:rFonts w:ascii="Times New Roman" w:eastAsia="Times New Roman" w:hAnsi="Times New Roman" w:cs="Times New Roman"/>
                <w:color w:val="000000"/>
                <w:kern w:val="0"/>
                <w:sz w:val="16"/>
                <w:szCs w:val="16"/>
                <w14:ligatures w14:val="none"/>
              </w:rPr>
              <w:lastRenderedPageBreak/>
              <w:t>issues; impact of included images on comprehension needs study.</w:t>
            </w:r>
          </w:p>
        </w:tc>
        <w:tc>
          <w:tcPr>
            <w:tcW w:w="428" w:type="dxa"/>
            <w:gridSpan w:val="2"/>
            <w:vAlign w:val="bottom"/>
            <w:hideMark/>
          </w:tcPr>
          <w:p w14:paraId="002652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593BE4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69B1DE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5E5804C" w14:textId="77777777" w:rsidTr="008215A5">
        <w:trPr>
          <w:trHeight w:val="3200"/>
        </w:trPr>
        <w:tc>
          <w:tcPr>
            <w:tcW w:w="1260" w:type="dxa"/>
          </w:tcPr>
          <w:p w14:paraId="080FF813" w14:textId="21266D31"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&lt;EndNote&gt;&lt;Cite&gt;&lt;Author&gt;Li&lt;/Author&gt;&lt;Year&gt;2025&lt;/Year&gt;&lt;RecNum&gt;9&lt;/RecNum&gt;&lt;DisplayText&gt;[136]&lt;/DisplayText&gt;&lt;record&gt;&lt;rec-number&gt;9&lt;/rec-number&gt;&lt;foreign-keys&gt;&lt;key app="EN" db-id="dparzxfwkfe9s8ep9pix5t2nd2ffzstasrss" timestamp="1762306740"&gt;9&lt;/key&gt;&lt;/foreign-keys&gt;&lt;ref-type name="Journal Article"&gt;17&lt;/ref-type&gt;&lt;contributors&gt;&lt;authors&gt;&lt;author&gt;Li, Kun-peng&lt;/author&gt;&lt;author&gt;Wang, Li&lt;/author&gt;&lt;author&gt;Wan, Shun&lt;/author&gt;&lt;author&gt;Wang, Chen-yang&lt;/author&gt;&lt;author&gt;Chen, Si-yu&lt;/author&gt;&lt;author&gt;Liu, Shan-hui&lt;/author&gt;&lt;author&gt;Yang, Li&lt;/author&gt;&lt;/authors&gt;&lt;/contributors&gt;&lt;titles&gt;&lt;title&gt;Enhanced Artificial Intelligence in Bladder Cancer Management: A Comparative Analysis and Optimization Study of Multiple Large Language Models&lt;/title&gt;&lt;secondary-title&gt;Journal of Endourology&lt;/secondary-title&gt;&lt;/titles&gt;&lt;periodical&gt;&lt;full-title&gt;Journal of Endourology&lt;/full-title&gt;&lt;/periodical&gt;&lt;pages&gt;494-499&lt;/pages&gt;&lt;volume&gt;39&lt;/volume&gt;&lt;number&gt;5&lt;/number&gt;&lt;keywords&gt;&lt;keyword&gt;bladder cancer,artificial intelligence,large language models,clinical decision support,machine learning&lt;/keyword&gt;&lt;/keywords&gt;&lt;dates&gt;&lt;year&gt;2025&lt;/year&gt;&lt;/dates&gt;&lt;accession-num&gt;40099418&lt;/accession-num&gt;&lt;urls&gt;&lt;related-urls&gt;&lt;url&gt;https://www.liebertpub.com/doi/abs/10.1089/end.2024.0860&lt;/url&gt;&lt;/related-urls&gt;&lt;/urls&gt;&lt;electronic-resource-num&gt;10.1089/end.2024.0860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BD1DA23" w14:textId="6C18A21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enhanced artificial intelligence in bladder cancer management: a comparative analysis and optimization study of multiple large language models</w:t>
            </w:r>
          </w:p>
        </w:tc>
        <w:tc>
          <w:tcPr>
            <w:tcW w:w="450" w:type="dxa"/>
            <w:vAlign w:val="bottom"/>
            <w:hideMark/>
          </w:tcPr>
          <w:p w14:paraId="3EBE1B7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1E2FAD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261EB2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02A943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Prognosis, Treatment Planning, Follow-Up Visit</w:t>
            </w:r>
          </w:p>
        </w:tc>
        <w:tc>
          <w:tcPr>
            <w:tcW w:w="720" w:type="dxa"/>
            <w:vAlign w:val="bottom"/>
            <w:hideMark/>
          </w:tcPr>
          <w:p w14:paraId="328B8D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patients</w:t>
            </w:r>
          </w:p>
        </w:tc>
        <w:tc>
          <w:tcPr>
            <w:tcW w:w="540" w:type="dxa"/>
            <w:vAlign w:val="bottom"/>
            <w:hideMark/>
          </w:tcPr>
          <w:p w14:paraId="2EBE56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Bladder cancer</w:t>
            </w:r>
          </w:p>
        </w:tc>
        <w:tc>
          <w:tcPr>
            <w:tcW w:w="540" w:type="dxa"/>
            <w:vAlign w:val="bottom"/>
            <w:hideMark/>
          </w:tcPr>
          <w:p w14:paraId="56FA5F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Claude-3.5-Sonnet, ChatGPT-4.0, Grok-beta, Gemini-1.5-Pro, Mistral-Large-2, GPT-3.5-Turbo (fine-tuned with two-phase optimization)</w:t>
            </w:r>
          </w:p>
        </w:tc>
        <w:tc>
          <w:tcPr>
            <w:tcW w:w="990" w:type="dxa"/>
            <w:vAlign w:val="bottom"/>
            <w:hideMark/>
          </w:tcPr>
          <w:p w14:paraId="5E20C2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specified (tool is multilingual), 3) Direct answers (no explainability), 4) Not tailored for specific stakeholders</w:t>
            </w:r>
          </w:p>
        </w:tc>
        <w:tc>
          <w:tcPr>
            <w:tcW w:w="1170" w:type="dxa"/>
            <w:vAlign w:val="bottom"/>
            <w:hideMark/>
          </w:tcPr>
          <w:p w14:paraId="29CA85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text questions derived from guidelines</w:t>
            </w:r>
          </w:p>
        </w:tc>
        <w:tc>
          <w:tcPr>
            <w:tcW w:w="990" w:type="dxa"/>
            <w:vAlign w:val="bottom"/>
            <w:hideMark/>
          </w:tcPr>
          <w:p w14:paraId="596C5E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binary classification (yes/no)</w:t>
            </w:r>
          </w:p>
        </w:tc>
        <w:tc>
          <w:tcPr>
            <w:tcW w:w="900" w:type="dxa"/>
            <w:vAlign w:val="bottom"/>
            <w:hideMark/>
          </w:tcPr>
          <w:p w14:paraId="2D7F2E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Benchmarking against expert-validated clinical questions; three independent trials</w:t>
            </w:r>
            <w:r w:rsidRPr="00C53421">
              <w:rPr>
                <w:rFonts w:ascii="Times New Roman" w:eastAsia="Times New Roman" w:hAnsi="Times New Roman" w:cs="Times New Roman"/>
                <w:color w:val="000000"/>
                <w:kern w:val="0"/>
                <w:sz w:val="16"/>
                <w:szCs w:val="16"/>
                <w14:ligatures w14:val="none"/>
              </w:rPr>
              <w:br/>
              <w:t>Metrics: accuracy, error rate, response consistency; statistical tests (ANOVA, Tukey’s test)</w:t>
            </w:r>
          </w:p>
        </w:tc>
        <w:tc>
          <w:tcPr>
            <w:tcW w:w="1080" w:type="dxa"/>
            <w:vAlign w:val="bottom"/>
            <w:hideMark/>
          </w:tcPr>
          <w:p w14:paraId="031C61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 correct responses), Error rate, Response consistency across trials</w:t>
            </w:r>
          </w:p>
        </w:tc>
        <w:tc>
          <w:tcPr>
            <w:tcW w:w="1080" w:type="dxa"/>
            <w:vAlign w:val="bottom"/>
            <w:hideMark/>
          </w:tcPr>
          <w:p w14:paraId="72D15E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Claude-3.5-Sonnet accuracy 89.33%; ChatGPT-4.0 85.67%; Grok-beta 84.33%; Gemini-1.5-Pro 82%; Mistral-Large-2 81%; GPT-3.5-Turbo 74.33%. After optimization, GPT-3.5-Turbo achieved 100% accuracy.</w:t>
            </w:r>
          </w:p>
        </w:tc>
        <w:tc>
          <w:tcPr>
            <w:tcW w:w="630" w:type="dxa"/>
            <w:vAlign w:val="bottom"/>
            <w:hideMark/>
          </w:tcPr>
          <w:p w14:paraId="6513A8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Restricted flexibility, limited reasoning depth, inconsistent responses, outdated knowledge cutoff</w:t>
            </w:r>
          </w:p>
        </w:tc>
        <w:tc>
          <w:tcPr>
            <w:tcW w:w="428" w:type="dxa"/>
            <w:gridSpan w:val="2"/>
            <w:vAlign w:val="bottom"/>
            <w:hideMark/>
          </w:tcPr>
          <w:p w14:paraId="3E4612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213616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644" w:type="dxa"/>
            <w:gridSpan w:val="2"/>
            <w:vAlign w:val="bottom"/>
            <w:hideMark/>
          </w:tcPr>
          <w:p w14:paraId="330F1D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r>
      <w:tr w:rsidR="00C53421" w:rsidRPr="00C53421" w14:paraId="49245D5E" w14:textId="77777777" w:rsidTr="008215A5">
        <w:trPr>
          <w:trHeight w:val="3840"/>
        </w:trPr>
        <w:tc>
          <w:tcPr>
            <w:tcW w:w="1260" w:type="dxa"/>
          </w:tcPr>
          <w:p w14:paraId="62A70BE1" w14:textId="6B348700"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&lt;EndNote&gt;&lt;Cite&gt;&lt;Author&gt;Liang&lt;/Author&gt;&lt;Year&gt;2024&lt;/Year&gt;&lt;RecNum&gt;142&lt;/RecNum&gt;&lt;DisplayText&gt;[137]&lt;/DisplayText&gt;&lt;record&gt;&lt;rec-number&gt;142&lt;/rec-number&gt;&lt;foreign-keys&gt;&lt;key app="EN" db-id="t2esz2awst2x2yepftpp95wltzavzsxaezr2" timestamp="1760389477"&gt;142&lt;/key&gt;&lt;/foreign-keys&gt;&lt;ref-type name="Journal Article"&gt;17&lt;/ref-type&gt;&lt;contributors&gt;&lt;authors&gt;&lt;author&gt;Liang, Rui&lt;/author&gt;&lt;author&gt;Zhao, Anguo&lt;/author&gt;&lt;author&gt;Peng, Lei&lt;/author&gt;&lt;author&gt;Xu, Xiaojian&lt;/author&gt;&lt;author&gt;Zhong, Jianye&lt;/author&gt;&lt;author&gt;Wu, Fan&lt;/author&gt;&lt;author&gt;Yi, Fulin&lt;/author&gt;&lt;author&gt;Zhang, Shaohua&lt;/author&gt;&lt;author&gt;Wu, Song&lt;/author&gt;&lt;author&gt;Hou, Jianquan&lt;/author&gt;&lt;/authors&gt;&lt;/contributors&gt;&lt;titles&gt;&lt;title&gt;Enhanced Artificial Intelligence Strategies in Renal Oncology: Iterative Optimization and Comparative Analysis of GPT 3.5 Versus 4.0&lt;/title&gt;&lt;secondary-title&gt;Annals of Surgical Oncology&lt;/secondary-title&gt;&lt;/titles&gt;&lt;periodical&gt;&lt;full-title&gt;Annals of Surgical Oncology&lt;/full-title&gt;&lt;/periodical&gt;&lt;pages&gt;3887-3893&lt;/pages&gt;&lt;volume&gt;31&lt;/volume&gt;&lt;number&gt;6&lt;/number&gt;&lt;dates&gt;&lt;year&gt;2024&lt;/year&gt;&lt;pub-dates&gt;&lt;date&gt;2024/06/01&lt;/date&gt;&lt;/pub-dates&gt;&lt;/dates&gt;&lt;isbn&gt;1534-4681&lt;/isbn&gt;&lt;urls&gt;&lt;related-urls&gt;&lt;url&gt;https://doi.org/10.1245/s10434-024-15107-0&lt;/url&gt;&lt;/related-urls&gt;&lt;/urls&gt;&lt;electronic-resource-num&gt;10.1245/s10434-024-15107-0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077E0D1" w14:textId="67AC939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enhanced artificial intelligence strategies in renal oncology: iterative optimization and comparative analysis of gpt 3.5 versus 4.0</w:t>
            </w:r>
          </w:p>
        </w:tc>
        <w:tc>
          <w:tcPr>
            <w:tcW w:w="450" w:type="dxa"/>
            <w:vAlign w:val="bottom"/>
            <w:hideMark/>
          </w:tcPr>
          <w:p w14:paraId="34566F9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302A6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47BC6B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227EA0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 Prognosis, Follow-Up</w:t>
            </w:r>
          </w:p>
        </w:tc>
        <w:tc>
          <w:tcPr>
            <w:tcW w:w="720" w:type="dxa"/>
            <w:vAlign w:val="bottom"/>
            <w:hideMark/>
          </w:tcPr>
          <w:p w14:paraId="6EE43D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452436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Renal Cancer</w:t>
            </w:r>
          </w:p>
        </w:tc>
        <w:tc>
          <w:tcPr>
            <w:tcW w:w="540" w:type="dxa"/>
            <w:vAlign w:val="bottom"/>
            <w:hideMark/>
          </w:tcPr>
          <w:p w14:paraId="1956E8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 ChatGPT 3.5 Turbo (fine-tuned using question variants)</w:t>
            </w:r>
          </w:p>
        </w:tc>
        <w:tc>
          <w:tcPr>
            <w:tcW w:w="990" w:type="dxa"/>
            <w:vAlign w:val="bottom"/>
            <w:hideMark/>
          </w:tcPr>
          <w:p w14:paraId="36293A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Chinese (tool is multilingual), 3) Direct answers (no explainability), 4) Not tailored for specific stakeholders</w:t>
            </w:r>
          </w:p>
        </w:tc>
        <w:tc>
          <w:tcPr>
            <w:tcW w:w="1170" w:type="dxa"/>
            <w:vAlign w:val="bottom"/>
            <w:hideMark/>
          </w:tcPr>
          <w:p w14:paraId="66B11C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clinician-authored text questions (80 RCC clinical questions)</w:t>
            </w:r>
          </w:p>
        </w:tc>
        <w:tc>
          <w:tcPr>
            <w:tcW w:w="990" w:type="dxa"/>
            <w:vAlign w:val="bottom"/>
            <w:hideMark/>
          </w:tcPr>
          <w:p w14:paraId="33942B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564EAB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experiment on a fixed 80-question set, each asked 3 times to GPT-3.5 and GPT-4.0; then fine-tuned GPT-3.5 Turbo and re-evaluated.</w:t>
            </w:r>
            <w:r w:rsidRPr="00C53421">
              <w:rPr>
                <w:rFonts w:ascii="Times New Roman" w:eastAsia="Times New Roman" w:hAnsi="Times New Roman" w:cs="Times New Roman"/>
                <w:color w:val="000000"/>
                <w:kern w:val="0"/>
                <w:sz w:val="16"/>
                <w:szCs w:val="16"/>
                <w14:ligatures w14:val="none"/>
              </w:rPr>
              <w:br/>
              <w:t>Metrics: Accuracy (%), error rate; statistical tests: t-test, Wilcoxon (p&lt;0.05).</w:t>
            </w:r>
          </w:p>
        </w:tc>
        <w:tc>
          <w:tcPr>
            <w:tcW w:w="1080" w:type="dxa"/>
            <w:vAlign w:val="bottom"/>
            <w:hideMark/>
          </w:tcPr>
          <w:p w14:paraId="230C94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34AA2C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 67.08%, GPT-4.0 77.50%; fine-tuned GPT-3.5 Turbo 93.75%; after iterative optimization 100% on this set.</w:t>
            </w:r>
          </w:p>
        </w:tc>
        <w:tc>
          <w:tcPr>
            <w:tcW w:w="630" w:type="dxa"/>
            <w:vAlign w:val="bottom"/>
            <w:hideMark/>
          </w:tcPr>
          <w:p w14:paraId="7F7611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instability/variability of answers across repeats; training cut-off (to April 2023) causing recency limitations; limited reasoning/understanding; and inability to anchor to local/authoritative RCC guidelines, risking mismatched advice.</w:t>
            </w:r>
          </w:p>
        </w:tc>
        <w:tc>
          <w:tcPr>
            <w:tcW w:w="428" w:type="dxa"/>
            <w:gridSpan w:val="2"/>
            <w:vAlign w:val="bottom"/>
            <w:hideMark/>
          </w:tcPr>
          <w:p w14:paraId="6F8980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0900D5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ChatGPT 3.5. ChatGPT 4 paid subscription</w:t>
            </w:r>
          </w:p>
        </w:tc>
        <w:tc>
          <w:tcPr>
            <w:tcW w:w="644" w:type="dxa"/>
            <w:gridSpan w:val="2"/>
            <w:vAlign w:val="bottom"/>
            <w:hideMark/>
          </w:tcPr>
          <w:p w14:paraId="000489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F4BD115" w14:textId="77777777" w:rsidTr="008215A5">
        <w:trPr>
          <w:trHeight w:val="5440"/>
        </w:trPr>
        <w:tc>
          <w:tcPr>
            <w:tcW w:w="1260" w:type="dxa"/>
          </w:tcPr>
          <w:p w14:paraId="62250C13" w14:textId="71E318A5"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&lt;EndNote&gt;&lt;Cite&gt;&lt;Author&gt;Yang&lt;/Author&gt;&lt;Year&gt;2025&lt;/Year&gt;&lt;RecNum&gt;10&lt;/RecNum&gt;&lt;DisplayText&gt;[138]&lt;/DisplayText&gt;&lt;record&gt;&lt;rec-number&gt;10&lt;/rec-number&gt;&lt;foreign-keys&gt;&lt;key app="EN" db-id="dparzxfwkfe9s8ep9pix5t2nd2ffzstasrss" timestamp="1762306740"&gt;10&lt;/key&gt;&lt;/foreign-keys&gt;&lt;ref-type name="Journal Article"&gt;17&lt;/ref-type&gt;&lt;contributors&gt;&lt;authors&gt;&lt;author&gt;Yang, Xiongwen&lt;/author&gt;&lt;author&gt;Xiao, Yi&lt;/author&gt;&lt;author&gt;Liu, Di&lt;/author&gt;&lt;author&gt;Zhang, Yun&lt;/author&gt;&lt;author&gt;Deng, Huiyin&lt;/author&gt;&lt;author&gt;Huang, Jian&lt;/author&gt;&lt;author&gt;Shi, Huiyou&lt;/author&gt;&lt;author&gt;Liu, Dan&lt;/author&gt;&lt;author&gt;Liang, Maoli&lt;/author&gt;&lt;author&gt;Jin, Xing&lt;/author&gt;&lt;author&gt;Sun, Yongpan&lt;/author&gt;&lt;author&gt;Yao, Jing&lt;/author&gt;&lt;author&gt;Zhou, XiaoJiang&lt;/author&gt;&lt;author&gt;Guo, Wankai&lt;/author&gt;&lt;author&gt;He, Yang&lt;/author&gt;&lt;author&gt;Tang, WeiJuan&lt;/author&gt;&lt;author&gt;Xu, Chuan&lt;/author&gt;&lt;/authors&gt;&lt;/contributors&gt;&lt;titles&gt;&lt;title&gt;Enhancing doctor-patient communication using large language models for pathology report interpretation&lt;/title&gt;&lt;secondary-title&gt;BMC Medical Informatics and Decision Making&lt;/secondary-title&gt;&lt;/titles&gt;&lt;periodical&gt;&lt;full-title&gt;BMC Medical Informatics and Decision Making&lt;/full-title&gt;&lt;/periodical&gt;&lt;pages&gt;36&lt;/pages&gt;&lt;volume&gt;25&lt;/volume&gt;&lt;number&gt;1&lt;/number&gt;&lt;dates&gt;&lt;year&gt;2025&lt;/year&gt;&lt;pub-dates&gt;&lt;date&gt;2025/01/23&lt;/date&gt;&lt;/pub-dates&gt;&lt;/dates&gt;&lt;isbn&gt;1472-6947&lt;/isbn&gt;&lt;urls&gt;&lt;related-urls&gt;&lt;url&gt;https://doi.org/10.1186/s12911-024-02838-z&lt;/url&gt;&lt;/related-urls&gt;&lt;/urls&gt;&lt;electronic-resource-num&gt;10.1186/s12911-024-02838-z&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31EACDB" w14:textId="3D7F928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enhancing doctor-patient communication using large language models for pathology report interpretation</w:t>
            </w:r>
          </w:p>
        </w:tc>
        <w:tc>
          <w:tcPr>
            <w:tcW w:w="450" w:type="dxa"/>
            <w:vAlign w:val="bottom"/>
            <w:hideMark/>
          </w:tcPr>
          <w:p w14:paraId="36CE5A4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56B45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1F54CB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Documentation aid</w:t>
            </w:r>
          </w:p>
        </w:tc>
        <w:tc>
          <w:tcPr>
            <w:tcW w:w="990" w:type="dxa"/>
            <w:vAlign w:val="bottom"/>
            <w:hideMark/>
          </w:tcPr>
          <w:p w14:paraId="13224F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Communication Aid; Education</w:t>
            </w:r>
          </w:p>
        </w:tc>
        <w:tc>
          <w:tcPr>
            <w:tcW w:w="720" w:type="dxa"/>
            <w:vAlign w:val="bottom"/>
            <w:hideMark/>
          </w:tcPr>
          <w:p w14:paraId="265669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oncologists, surgeons</w:t>
            </w:r>
          </w:p>
        </w:tc>
        <w:tc>
          <w:tcPr>
            <w:tcW w:w="540" w:type="dxa"/>
            <w:vAlign w:val="bottom"/>
            <w:hideMark/>
          </w:tcPr>
          <w:p w14:paraId="5C1EDC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26F21F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319E8B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Chinese (tool is multilingual), 3) Direct answers (no explainability), 4) Not tailored for specific stakeholders</w:t>
            </w:r>
          </w:p>
        </w:tc>
        <w:tc>
          <w:tcPr>
            <w:tcW w:w="1170" w:type="dxa"/>
            <w:vAlign w:val="bottom"/>
            <w:hideMark/>
          </w:tcPr>
          <w:p w14:paraId="2A65C2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pathology reports</w:t>
            </w:r>
          </w:p>
        </w:tc>
        <w:tc>
          <w:tcPr>
            <w:tcW w:w="990" w:type="dxa"/>
            <w:vAlign w:val="bottom"/>
            <w:hideMark/>
          </w:tcPr>
          <w:p w14:paraId="1CE5E3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A5B79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Retrospective dataset analysis (n=698 reports); human evaluation by non-medical volunteers (n=6) for understanding and reading time; expert review by pathologists (n=3) for consistency;</w:t>
            </w:r>
            <w:r w:rsidRPr="00C53421">
              <w:rPr>
                <w:rFonts w:ascii="Times New Roman" w:eastAsia="Times New Roman" w:hAnsi="Times New Roman" w:cs="Times New Roman"/>
                <w:color w:val="000000"/>
                <w:kern w:val="0"/>
                <w:sz w:val="16"/>
                <w:szCs w:val="16"/>
                <w14:ligatures w14:val="none"/>
              </w:rPr>
              <w:br/>
              <w:t>Metrics: Understanding, consistency, reading time</w:t>
            </w:r>
            <w:r w:rsidRPr="00C53421">
              <w:rPr>
                <w:rFonts w:ascii="Times New Roman" w:eastAsia="Times New Roman" w:hAnsi="Times New Roman" w:cs="Times New Roman"/>
                <w:color w:val="000000"/>
                <w:kern w:val="0"/>
                <w:sz w:val="16"/>
                <w:szCs w:val="16"/>
                <w14:ligatures w14:val="none"/>
              </w:rPr>
              <w:br/>
              <w:t>Stats: statistical tests (t test / Mann-Whitney U; Spearman).</w:t>
            </w:r>
          </w:p>
        </w:tc>
        <w:tc>
          <w:tcPr>
            <w:tcW w:w="1080" w:type="dxa"/>
            <w:vAlign w:val="bottom"/>
            <w:hideMark/>
          </w:tcPr>
          <w:p w14:paraId="6254CD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Understanding via a custom Pathology Report Understanding Level Assessment Scale (developed from health-literacy principles).</w:t>
            </w:r>
            <w:r w:rsidRPr="00C53421">
              <w:rPr>
                <w:rFonts w:ascii="Times New Roman" w:eastAsia="Times New Roman" w:hAnsi="Times New Roman" w:cs="Times New Roman"/>
                <w:color w:val="000000"/>
                <w:kern w:val="0"/>
                <w:sz w:val="16"/>
                <w:szCs w:val="16"/>
                <w14:ligatures w14:val="none"/>
              </w:rPr>
              <w:br/>
              <w:t>Consistency via a Pathology AI Quality Index (Accuracy, Interpretative Depth, Readability, Clinical Relevance, Overall; each scored 1-5).</w:t>
            </w:r>
            <w:r w:rsidRPr="00C53421">
              <w:rPr>
                <w:rFonts w:ascii="Times New Roman" w:eastAsia="Times New Roman" w:hAnsi="Times New Roman" w:cs="Times New Roman"/>
                <w:color w:val="000000"/>
                <w:kern w:val="0"/>
                <w:sz w:val="16"/>
                <w:szCs w:val="16"/>
                <w14:ligatures w14:val="none"/>
              </w:rPr>
              <w:br/>
              <w:t>Reading time (seconds); doctor-patient communication time (seconds); word count and number of medical terms.</w:t>
            </w:r>
          </w:p>
        </w:tc>
        <w:tc>
          <w:tcPr>
            <w:tcW w:w="1080" w:type="dxa"/>
            <w:vAlign w:val="bottom"/>
            <w:hideMark/>
          </w:tcPr>
          <w:p w14:paraId="6A4B70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Understanding improved from 5.23 (original reports) to 7.98 (IPRs), P&lt;0.001.</w:t>
            </w:r>
            <w:r w:rsidRPr="00C53421">
              <w:rPr>
                <w:rFonts w:ascii="Times New Roman" w:eastAsia="Times New Roman" w:hAnsi="Times New Roman" w:cs="Times New Roman"/>
                <w:color w:val="000000"/>
                <w:kern w:val="0"/>
                <w:sz w:val="16"/>
                <w:szCs w:val="16"/>
                <w14:ligatures w14:val="none"/>
              </w:rPr>
              <w:br/>
              <w:t>Doctor-patient communication time dropped from 2091.25 s ( around 35 min) to 599.15 s ( around 10 min), P&lt;0.001.</w:t>
            </w:r>
            <w:r w:rsidRPr="00C53421">
              <w:rPr>
                <w:rFonts w:ascii="Times New Roman" w:eastAsia="Times New Roman" w:hAnsi="Times New Roman" w:cs="Times New Roman"/>
                <w:color w:val="000000"/>
                <w:kern w:val="0"/>
                <w:sz w:val="16"/>
                <w:szCs w:val="16"/>
                <w14:ligatures w14:val="none"/>
              </w:rPr>
              <w:br/>
              <w:t>Reading time averaged 401.76 s (original) vs 430.67 s (IPRs), P&lt;0.001.</w:t>
            </w:r>
            <w:r w:rsidRPr="00C53421">
              <w:rPr>
                <w:rFonts w:ascii="Times New Roman" w:eastAsia="Times New Roman" w:hAnsi="Times New Roman" w:cs="Times New Roman"/>
                <w:color w:val="000000"/>
                <w:kern w:val="0"/>
                <w:sz w:val="16"/>
                <w:szCs w:val="16"/>
                <w14:ligatures w14:val="none"/>
              </w:rPr>
              <w:br/>
              <w:t>Consistency high across dimensions (=&gt;4.9/5, Readability=5/5).</w:t>
            </w:r>
            <w:r w:rsidRPr="00C53421">
              <w:rPr>
                <w:rFonts w:ascii="Times New Roman" w:eastAsia="Times New Roman" w:hAnsi="Times New Roman" w:cs="Times New Roman"/>
                <w:color w:val="000000"/>
                <w:kern w:val="0"/>
                <w:sz w:val="16"/>
                <w:szCs w:val="16"/>
                <w14:ligatures w14:val="none"/>
              </w:rPr>
              <w:br/>
              <w:t>n=698 reports analyzed.</w:t>
            </w:r>
          </w:p>
        </w:tc>
        <w:tc>
          <w:tcPr>
            <w:tcW w:w="630" w:type="dxa"/>
            <w:vAlign w:val="bottom"/>
            <w:hideMark/>
          </w:tcPr>
          <w:p w14:paraId="6B1C0D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Model dependence: heavy reliance on GPT-4</w:t>
            </w:r>
          </w:p>
        </w:tc>
        <w:tc>
          <w:tcPr>
            <w:tcW w:w="428" w:type="dxa"/>
            <w:gridSpan w:val="2"/>
            <w:vAlign w:val="bottom"/>
            <w:hideMark/>
          </w:tcPr>
          <w:p w14:paraId="2E3AD6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224C5A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6643BA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2AAEFDA0" w14:textId="77777777" w:rsidTr="008215A5">
        <w:trPr>
          <w:trHeight w:val="4480"/>
        </w:trPr>
        <w:tc>
          <w:tcPr>
            <w:tcW w:w="1260" w:type="dxa"/>
          </w:tcPr>
          <w:p w14:paraId="225AD3C4" w14:textId="420085B5"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&lt;EndNote&gt;&lt;Cite&gt;&lt;Author&gt;Abreu&lt;/Author&gt;&lt;Year&gt;2024&lt;/Year&gt;&lt;RecNum&gt;11&lt;/RecNum&gt;&lt;DisplayText&gt;[139]&lt;/DisplayText&gt;&lt;record&gt;&lt;rec-number&gt;11&lt;/rec-number&gt;&lt;foreign-keys&gt;&lt;key app="EN" db-id="dparzxfwkfe9s8ep9pix5t2nd2ffzstasrss" timestamp="1762306740"&gt;11&lt;/key&gt;&lt;/foreign-keys&gt;&lt;ref-type name="Journal Article"&gt;17&lt;/ref-type&gt;&lt;contributors&gt;&lt;authors&gt;&lt;author&gt;Abreu, Andres A.&lt;/author&gt;&lt;author&gt;Murimwa, Gilbert Z.&lt;/author&gt;&lt;author&gt;Farah, Emile&lt;/author&gt;&lt;author&gt;Stewart, James W.&lt;/author&gt;&lt;author&gt;Zhang, Lucia&lt;/author&gt;&lt;author&gt;Rodriguez, Jonathan&lt;/author&gt;&lt;author&gt;Sweetenham, John&lt;/author&gt;&lt;author&gt;Zeh, Herbert J.&lt;/author&gt;&lt;author&gt;Wang, Sam C.&lt;/author&gt;&lt;author&gt;Polanco, Patricio M.&lt;/author&gt;&lt;/authors&gt;&lt;/contributors&gt;&lt;titles&gt;&lt;title&gt;Enhancing Readability of Online Patient-Facing Content: The Role of AI Chatbots in Improving Cancer Information Accessibility&lt;/title&gt;&lt;secondary-title&gt;Journal of the National Comprehensive Cancer Network&lt;/secondary-title&gt;&lt;/titles&gt;&lt;periodical&gt;&lt;full-title&gt;Journal of the National Comprehensive Cancer Network&lt;/full-title&gt;&lt;/periodical&gt;&lt;pages&gt;e237334&lt;/pages&gt;&lt;volume&gt;22&lt;/volume&gt;&lt;number&gt;2D&lt;/number&gt;&lt;dates&gt;&lt;year&gt;2024&lt;/year&gt;&lt;pub-dates&gt;&lt;date&gt;01 Jun. 2024&lt;/date&gt;&lt;/pub-dates&gt;&lt;/dates&gt;&lt;isbn&gt;1540-1405&lt;/isbn&gt;&lt;urls&gt;&lt;related-urls&gt;&lt;url&gt;https://jnccn.org/view/journals/jnccn/22/2D/article-e237334.xml&lt;/url&gt;&lt;/related-urls&gt;&lt;/urls&gt;&lt;electronic-resource-num&gt;10.6004/jnccn.2023.7334&lt;/electronic-resource-num&gt;&lt;language&gt;English&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[139]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AA0EB32" w14:textId="424D163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enhancing readability of online patient-facing content: the role of ai chatbots in improving cancer information accessibility</w:t>
            </w:r>
          </w:p>
        </w:tc>
        <w:tc>
          <w:tcPr>
            <w:tcW w:w="450" w:type="dxa"/>
            <w:vAlign w:val="bottom"/>
            <w:hideMark/>
          </w:tcPr>
          <w:p w14:paraId="0F9DC6F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2E646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472B57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 Documentation aid</w:t>
            </w:r>
          </w:p>
        </w:tc>
        <w:tc>
          <w:tcPr>
            <w:tcW w:w="990" w:type="dxa"/>
            <w:vAlign w:val="bottom"/>
            <w:hideMark/>
          </w:tcPr>
          <w:p w14:paraId="64C48E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63A2DD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A121F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245179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64A877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2DF146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website text from 34 NCCN Member Institutions, covering main, diagnosis, screening, and treatment pages</w:t>
            </w:r>
          </w:p>
        </w:tc>
        <w:tc>
          <w:tcPr>
            <w:tcW w:w="990" w:type="dxa"/>
            <w:vAlign w:val="bottom"/>
            <w:hideMark/>
          </w:tcPr>
          <w:p w14:paraId="1C3BC2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B99DE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Retrospective dataset analysis of website texts</w:t>
            </w:r>
            <w:r w:rsidRPr="00C53421">
              <w:rPr>
                <w:rFonts w:ascii="Times New Roman" w:eastAsia="Times New Roman" w:hAnsi="Times New Roman" w:cs="Times New Roman"/>
                <w:color w:val="000000"/>
                <w:kern w:val="0"/>
                <w:sz w:val="16"/>
                <w:szCs w:val="16"/>
                <w14:ligatures w14:val="none"/>
              </w:rPr>
              <w:br/>
              <w:t>Metrics: readability indices (Flesch-Kincaid, Fry, Gunning Fog, SMOG); accuracy via F1, precision, recall; cosine similarity between original and AI text; modified DISCERN Section 2 for quality; ICC for interrater reliability.</w:t>
            </w:r>
          </w:p>
        </w:tc>
        <w:tc>
          <w:tcPr>
            <w:tcW w:w="1080" w:type="dxa"/>
            <w:vAlign w:val="bottom"/>
            <w:hideMark/>
          </w:tcPr>
          <w:p w14:paraId="18FEE4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F1 combines precision &amp; recall; cosine similarity 0-1 for text similarity; modified DISCERN Section 2 scored excellent (40-32), good (31-26), fair (25-21), poor (20-15), very poor (14-8); ICC for absolute agreement.</w:t>
            </w:r>
          </w:p>
        </w:tc>
        <w:tc>
          <w:tcPr>
            <w:tcW w:w="1080" w:type="dxa"/>
            <w:vAlign w:val="bottom"/>
            <w:hideMark/>
          </w:tcPr>
          <w:p w14:paraId="059CD1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Original readability = grade 13 ±1.5; AI-rewritten = grade 9 ±0.8; F1 0.87, precision 0.934, recall 0.814; cosine similarity 0.915 (95% CI 0.908-0.922); modified DISCERN mean = 28.5 (“good”), similar to originals.</w:t>
            </w:r>
          </w:p>
        </w:tc>
        <w:tc>
          <w:tcPr>
            <w:tcW w:w="630" w:type="dxa"/>
            <w:vAlign w:val="bottom"/>
            <w:hideMark/>
          </w:tcPr>
          <w:p w14:paraId="6C3082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De-novo AI text (without human source material) scored poor quality and low accuracy; the authors stress human quality assurance and that AI must not replace clinical judgment; readability ≠ comprehension; English-only corpus; plan to incorporate patient perspectives.</w:t>
            </w:r>
          </w:p>
        </w:tc>
        <w:tc>
          <w:tcPr>
            <w:tcW w:w="428" w:type="dxa"/>
            <w:gridSpan w:val="2"/>
            <w:vAlign w:val="bottom"/>
            <w:hideMark/>
          </w:tcPr>
          <w:p w14:paraId="1C1A569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3977EE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4906F3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5A868390" w14:textId="77777777" w:rsidTr="008215A5">
        <w:trPr>
          <w:trHeight w:val="6080"/>
        </w:trPr>
        <w:tc>
          <w:tcPr>
            <w:tcW w:w="1260" w:type="dxa"/>
          </w:tcPr>
          <w:p w14:paraId="2D9C4997" w14:textId="7BD162B2"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&lt;EndNote&gt;&lt;Cite&gt;&lt;Author&gt;Gebrael&lt;/Author&gt;&lt;Year&gt;2023&lt;/Year&gt;&lt;RecNum&gt;12&lt;/RecNum&gt;&lt;DisplayText&gt;[140]&lt;/DisplayText&gt;&lt;record&gt;&lt;rec-number&gt;12&lt;/rec-number&gt;&lt;foreign-keys&gt;&lt;key app="EN" db-id="dparzxfwkfe9s8ep9pix5t2nd2ffzstasrss" timestamp="1762306740"&gt;12&lt;/key&gt;&lt;/foreign-keys&gt;&lt;ref-type name="Journal Article"&gt;17&lt;/ref-type&gt;&lt;contributors&gt;&lt;authors&gt;&lt;author&gt;Gebrael, Georges&lt;/author&gt;&lt;author&gt;Sahu, Kamal Kant&lt;/author&gt;&lt;author&gt;Chigarira, Beverly&lt;/author&gt;&lt;author&gt;Tripathi, Nishita&lt;/author&gt;&lt;author&gt;Mathew Thomas, Vinay&lt;/author&gt;&lt;author&gt;Sayegh, Nicolas&lt;/author&gt;&lt;author&gt;Maughan, Benjamin L.&lt;/author&gt;&lt;author&gt;Agarwal, Neeraj&lt;/author&gt;&lt;author&gt;Swami, Umang&lt;/author&gt;&lt;author&gt;Li, Haoran&lt;/author&gt;&lt;/authors&gt;&lt;/contributors&gt;&lt;titles&gt;&lt;title&gt;Enhancing Triage Efficiency and Accuracy in Emergency Rooms for Patients with Metastatic Prostate Cancer: A Retrospective Analysis of Artificial Intelligence-Assisted Triage Using ChatGPT 4.0&lt;/title&gt;&lt;secondary-title&gt;Cancers&lt;/secondary-title&gt;&lt;/titles&gt;&lt;periodical&gt;&lt;full-title&gt;Cancers&lt;/full-title&gt;&lt;/periodical&gt;&lt;pages&gt;3717&lt;/pages&gt;&lt;volume&gt;15&lt;/volume&gt;&lt;number&gt;14&lt;/number&gt;&lt;dates&gt;&lt;year&gt;2023&lt;/year&gt;&lt;/dates&gt;&lt;isbn&gt;2072-6694&lt;/isbn&gt;&lt;accession-num&gt;doi:10.3390/cancers15143717&lt;/accession-num&gt;&lt;urls&gt;&lt;related-urls&gt;&lt;url&gt;https://www.mdpi.com/2072-6694/15/14/3717&lt;/url&gt;&lt;/related-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644A404" w14:textId="117AC31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enhancing triage efficiency and accuracy in emergency rooms for patients with metastatic prostate cancer: a retrospective analysis of artificial intelligence-assisted triage using chatgpt 4.0</w:t>
            </w:r>
          </w:p>
        </w:tc>
        <w:tc>
          <w:tcPr>
            <w:tcW w:w="450" w:type="dxa"/>
            <w:vAlign w:val="bottom"/>
            <w:hideMark/>
          </w:tcPr>
          <w:p w14:paraId="6F00883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027690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9A1CF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6FA421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Triage; Diagnosis; Treatment Planning</w:t>
            </w:r>
          </w:p>
        </w:tc>
        <w:tc>
          <w:tcPr>
            <w:tcW w:w="720" w:type="dxa"/>
            <w:vAlign w:val="bottom"/>
            <w:hideMark/>
          </w:tcPr>
          <w:p w14:paraId="06ADB9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emergency physicians, ER providers</w:t>
            </w:r>
          </w:p>
        </w:tc>
        <w:tc>
          <w:tcPr>
            <w:tcW w:w="540" w:type="dxa"/>
            <w:vAlign w:val="bottom"/>
            <w:hideMark/>
          </w:tcPr>
          <w:p w14:paraId="51BEBF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Metastic prostate cancer</w:t>
            </w:r>
          </w:p>
        </w:tc>
        <w:tc>
          <w:tcPr>
            <w:tcW w:w="540" w:type="dxa"/>
            <w:vAlign w:val="bottom"/>
            <w:hideMark/>
          </w:tcPr>
          <w:p w14:paraId="1DCFEC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4CBFB82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720780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notes (HPI); Laboratory tests; Imaging/radiology reports; Structured EHR data</w:t>
            </w:r>
          </w:p>
        </w:tc>
        <w:tc>
          <w:tcPr>
            <w:tcW w:w="990" w:type="dxa"/>
            <w:vAlign w:val="bottom"/>
            <w:hideMark/>
          </w:tcPr>
          <w:p w14:paraId="24DAEA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Binary classification (admit vs discharge), classification label (emergency severity index score)</w:t>
            </w:r>
          </w:p>
        </w:tc>
        <w:tc>
          <w:tcPr>
            <w:tcW w:w="900" w:type="dxa"/>
            <w:vAlign w:val="bottom"/>
            <w:hideMark/>
          </w:tcPr>
          <w:p w14:paraId="7D66DF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Retrospective dataset analysis vs ER physician decisions</w:t>
            </w:r>
            <w:r w:rsidRPr="00C53421">
              <w:rPr>
                <w:rFonts w:ascii="Times New Roman" w:eastAsia="Times New Roman" w:hAnsi="Times New Roman" w:cs="Times New Roman"/>
                <w:color w:val="000000"/>
                <w:kern w:val="0"/>
                <w:sz w:val="16"/>
                <w:szCs w:val="16"/>
                <w14:ligatures w14:val="none"/>
              </w:rPr>
              <w:br/>
              <w:t>Metrics: sensitivity/specificity (admission decision), primary diagnosis agreement (Cohen’s K), number of diagnoses, association of ESI with outcomes, MDM word count, proportion with additional treatment recommendations; plus sensitivity analyses.</w:t>
            </w:r>
          </w:p>
        </w:tc>
        <w:tc>
          <w:tcPr>
            <w:tcW w:w="1080" w:type="dxa"/>
            <w:vAlign w:val="bottom"/>
            <w:hideMark/>
          </w:tcPr>
          <w:p w14:paraId="6EA85F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Sensitivity = proportion of admitted patients correctly recommended for admission; Specificity = proportion of discharged patients correctly recommended for discharge; Cohen’s K for primary diagnosis agreement; partial correlation between ChatGPT-assigned ESI and admission/LOS/ICU; MDM complexity operationalized as word counts; additional treatment recommendations coded as present/absent.</w:t>
            </w:r>
          </w:p>
        </w:tc>
        <w:tc>
          <w:tcPr>
            <w:tcW w:w="1080" w:type="dxa"/>
            <w:vAlign w:val="bottom"/>
            <w:hideMark/>
          </w:tcPr>
          <w:p w14:paraId="4C5585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n=56 included (147 screened). Sensitivity 95.7% (22/23); Specificity 18.2% (6/33; 1 undecided). Primary diagnosis concordance 87.5% (K=0.33). Median diagnoses: ChatGPT 3 vs physicians 2 (p&lt;0.001). ESI not associated with admission (p=0.12), hospital stay length (p=0.91), or ICU admission (p=0.54). MDM word count: 169±66 vs 272±105 (p&lt;0.001). Additional treatment recommendations: 94.3% vs 73.5% (p&lt;0.001).</w:t>
            </w:r>
          </w:p>
        </w:tc>
        <w:tc>
          <w:tcPr>
            <w:tcW w:w="630" w:type="dxa"/>
            <w:vAlign w:val="bottom"/>
            <w:hideMark/>
          </w:tcPr>
          <w:p w14:paraId="07FD879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observed (eg: confusion in a UTI case), bias/fairness concerns, privacy/HIPAA and data handling, vulnerability to adversarial prompting, dependence on input quality, not designed to replace medical diagnosis, and need for clinician oversight and user trust.</w:t>
            </w:r>
          </w:p>
        </w:tc>
        <w:tc>
          <w:tcPr>
            <w:tcW w:w="428" w:type="dxa"/>
            <w:gridSpan w:val="2"/>
            <w:vAlign w:val="bottom"/>
            <w:hideMark/>
          </w:tcPr>
          <w:p w14:paraId="244876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AF48F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633DF2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7EBD97A" w14:textId="77777777" w:rsidTr="008215A5">
        <w:trPr>
          <w:trHeight w:val="4480"/>
        </w:trPr>
        <w:tc>
          <w:tcPr>
            <w:tcW w:w="1260" w:type="dxa"/>
          </w:tcPr>
          <w:p w14:paraId="609C458C" w14:textId="1B578793"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&lt;EndNote&gt;&lt;Cite&gt;&lt;Author&gt;Peng&lt;/Author&gt;&lt;Year&gt;2024&lt;/Year&gt;&lt;RecNum&gt;71&lt;/RecNum&gt;&lt;DisplayText&gt;[141]&lt;/DisplayText&gt;&lt;record&gt;&lt;rec-number&gt;71&lt;/rec-number&gt;&lt;foreign-keys&gt;&lt;key app="EN" db-id="dparzxfwkfe9s8ep9pix5t2nd2ffzstasrss" timestamp="1762306740"&gt;71&lt;/key&gt;&lt;/foreign-keys&gt;&lt;ref-type name="Journal Article"&gt;17&lt;/ref-type&gt;&lt;contributors&gt;&lt;authors&gt;&lt;author&gt;Peng, Wen&lt;/author&gt;&lt;author&gt;feng, Yifei&lt;/author&gt;&lt;author&gt;Yao, Cui&lt;/author&gt;&lt;author&gt;Zhang, Sheng&lt;/author&gt;&lt;author&gt;Zhuo, Han&lt;/author&gt;&lt;author&gt;Qiu, Tianzhu&lt;/author&gt;&lt;author&gt;Zhang, Yi&lt;/author&gt;&lt;author&gt;Tang, Junwei&lt;/author&gt;&lt;author&gt;Gu, Yanhong&lt;/author&gt;&lt;author&gt;Sun, Yueming&lt;/author&gt;&lt;/authors&gt;&lt;/contributors&gt;&lt;titles&gt;&lt;title&gt;Evaluating AI in medicine: a comparative analysis of expert and ChatGPT responses to colorectal cancer questions&lt;/title&gt;&lt;secondary-title&gt;Scientific Reports&lt;/secondary-title&gt;&lt;/titles&gt;&lt;periodical&gt;&lt;full-title&gt;Scientific Reports&lt;/full-title&gt;&lt;/periodical&gt;&lt;pages&gt;2840&lt;/pages&gt;&lt;volume&gt;14&lt;/volume&gt;&lt;number&gt;1&lt;/number&gt;&lt;dates&gt;&lt;year&gt;2024&lt;/year&gt;&lt;pub-dates&gt;&lt;date&gt;2024/02/03&lt;/date&gt;&lt;/pub-dates&gt;&lt;/dates&gt;&lt;isbn&gt;2045-2322&lt;/isbn&gt;&lt;urls&gt;&lt;related-urls&gt;&lt;url&gt;https://doi.org/10.1038/s41598-024-52853-3&lt;/url&gt;&lt;/related-urls&gt;&lt;/urls&gt;&lt;electronic-resource-num&gt;10.1038/s41598-024-52853-3&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5721F99" w14:textId="5FBFEAB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ai in medicine: a comparative analysis of expert and chatgpt responses to colorectal cancer questions</w:t>
            </w:r>
          </w:p>
        </w:tc>
        <w:tc>
          <w:tcPr>
            <w:tcW w:w="450" w:type="dxa"/>
            <w:vAlign w:val="bottom"/>
            <w:hideMark/>
          </w:tcPr>
          <w:p w14:paraId="645966F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4D044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54EC97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1383F0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47A606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76557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w:t>
            </w:r>
          </w:p>
        </w:tc>
        <w:tc>
          <w:tcPr>
            <w:tcW w:w="540" w:type="dxa"/>
            <w:vAlign w:val="bottom"/>
            <w:hideMark/>
          </w:tcPr>
          <w:p w14:paraId="15D588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3BEBA1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599E0D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questions (131 items) from a CRC Q&amp;A book</w:t>
            </w:r>
          </w:p>
        </w:tc>
        <w:tc>
          <w:tcPr>
            <w:tcW w:w="990" w:type="dxa"/>
            <w:vAlign w:val="bottom"/>
            <w:hideMark/>
          </w:tcPr>
          <w:p w14:paraId="1F8434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DDD55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Experiment with benchmarks (answers compared against an expert-authored book; physicians scored outputs).</w:t>
            </w:r>
            <w:r w:rsidRPr="00C53421">
              <w:rPr>
                <w:rFonts w:ascii="Times New Roman" w:eastAsia="Times New Roman" w:hAnsi="Times New Roman" w:cs="Times New Roman"/>
                <w:color w:val="000000"/>
                <w:kern w:val="0"/>
                <w:sz w:val="16"/>
                <w:szCs w:val="16"/>
                <w14:ligatures w14:val="none"/>
              </w:rPr>
              <w:br/>
              <w:t>Stats: Wilcoxon signed-rank test; p&lt;0.05; analyses in Prism 9.</w:t>
            </w:r>
          </w:p>
        </w:tc>
        <w:tc>
          <w:tcPr>
            <w:tcW w:w="1080" w:type="dxa"/>
            <w:vAlign w:val="bottom"/>
            <w:hideMark/>
          </w:tcPr>
          <w:p w14:paraId="1F1996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Comprehensiveness = coverage of the book’s listed points; deduct 1 for each missing aspect. Accuracy = penalize 1 per wrong/misleading/irrelevant element; both averaged across two raters; final score is the mean of the standardized comprehensiveness and accuracy ratios.</w:t>
            </w:r>
          </w:p>
        </w:tc>
        <w:tc>
          <w:tcPr>
            <w:tcW w:w="1080" w:type="dxa"/>
            <w:vAlign w:val="bottom"/>
            <w:hideMark/>
          </w:tcPr>
          <w:p w14:paraId="339DA6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131 questions; mean final score 0.91 (lower than benchmark); mean comprehensiveness 0.85 and accuracy 0.97; relatively strong in radiation therapy, interventional therapy, stoma care, venous care, and pain control; weaker in basic information, surgery, internal medicine.</w:t>
            </w:r>
          </w:p>
        </w:tc>
        <w:tc>
          <w:tcPr>
            <w:tcW w:w="630" w:type="dxa"/>
            <w:vAlign w:val="bottom"/>
            <w:hideMark/>
          </w:tcPr>
          <w:p w14:paraId="420263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Lower comprehensiveness vs expert benchmark; static training cut-off (can’t assimilate new knowledge post-training); tendency toward “confirmation bias” when corrected; risk of hallucinations; lacks empathy/contextual adaptability</w:t>
            </w:r>
          </w:p>
        </w:tc>
        <w:tc>
          <w:tcPr>
            <w:tcW w:w="428" w:type="dxa"/>
            <w:gridSpan w:val="2"/>
            <w:vAlign w:val="bottom"/>
            <w:hideMark/>
          </w:tcPr>
          <w:p w14:paraId="70AEB7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9C673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D5B05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04610F00" w14:textId="77777777" w:rsidTr="008215A5">
        <w:trPr>
          <w:trHeight w:val="3200"/>
        </w:trPr>
        <w:tc>
          <w:tcPr>
            <w:tcW w:w="1260" w:type="dxa"/>
          </w:tcPr>
          <w:p w14:paraId="30EE914E" w14:textId="6FA245AB"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&lt;EndNote&gt;&lt;Cite&gt;&lt;Author&gt;Ferrari-Light&lt;/Author&gt;&lt;Year&gt;2025&lt;/Year&gt;&lt;RecNum&gt;38&lt;/RecNum&gt;&lt;DisplayText&gt;[142]&lt;/DisplayText&gt;&lt;record&gt;&lt;rec-number&gt;38&lt;/rec-number&gt;&lt;foreign-keys&gt;&lt;key app="EN" db-id="dparzxfwkfe9s8ep9pix5t2nd2ffzstasrss" timestamp="1762306740"&gt;38&lt;/key&gt;&lt;/foreign-keys&gt;&lt;ref-type name="Journal Article"&gt;17&lt;/ref-type&gt;&lt;contributors&gt;&lt;authors&gt;&lt;author&gt;Ferrari-Light, Dana&lt;/author&gt;&lt;author&gt;Merritt, Robert E.&lt;/author&gt;&lt;author&gt;D&amp;apos;Souza, Desmond&lt;/author&gt;&lt;author&gt;Ferguson, Mark K.&lt;/author&gt;&lt;author&gt;Harrison, Sebron&lt;/author&gt;&lt;author&gt;Madariaga, Maria Lucia&lt;/author&gt;&lt;author&gt;Lee, Benjamin E.&lt;/author&gt;&lt;author&gt;Moffatt-Bruce, Susan D.&lt;/author&gt;&lt;author&gt;Kneuertz, Peter J.&lt;/author&gt;&lt;/authors&gt;&lt;/contributors&gt;&lt;titles&gt;&lt;title&gt;Evaluating ChatGPT as a patient resource for frequently asked questions about lung cancer surgery—a pilot study&lt;/title&gt;&lt;secondary-title&gt;The Journal of Thoracic and Cardiovascular Surgery&lt;/secondary-title&gt;&lt;/titles&gt;&lt;periodical&gt;&lt;full-title&gt;The Journal of Thoracic and Cardiovascular Surgery&lt;/full-title&gt;&lt;/periodical&gt;&lt;pages&gt;1174-1180.e18&lt;/pages&gt;&lt;volume&gt;169&lt;/volume&gt;&lt;number&gt;4&lt;/number&gt;&lt;keywords&gt;&lt;keyword&gt;education&lt;/keyword&gt;&lt;keyword&gt;lung cancer&lt;/keyword&gt;&lt;keyword&gt;artificial intelligence&lt;/keyword&gt;&lt;keyword&gt;perioperative care&lt;/keyword&gt;&lt;/keywords&gt;&lt;dates&gt;&lt;year&gt;2025&lt;/year&gt;&lt;pub-dates&gt;&lt;date&gt;2025/04/01/&lt;/date&gt;&lt;/pub-dates&gt;&lt;/dates&gt;&lt;isbn&gt;0022-5223&lt;/isbn&gt;&lt;urls&gt;&lt;related-urls&gt;&lt;url&gt;https://www.sciencedirect.com/science/article/pii/S0022522324008377&lt;/url&gt;&lt;/related-urls&gt;&lt;/urls&gt;&lt;electronic-resource-num&gt;https://doi.org/10.1016/j.jtcvs.2024.09.030&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E02DD9B" w14:textId="6624E83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chatgpt as a patient resource for frequently asked questions about lung cancer surgery—a pilot study</w:t>
            </w:r>
          </w:p>
        </w:tc>
        <w:tc>
          <w:tcPr>
            <w:tcW w:w="450" w:type="dxa"/>
            <w:vAlign w:val="bottom"/>
            <w:hideMark/>
          </w:tcPr>
          <w:p w14:paraId="376DD46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B7B22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DDBFF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 Education</w:t>
            </w:r>
          </w:p>
        </w:tc>
        <w:tc>
          <w:tcPr>
            <w:tcW w:w="990" w:type="dxa"/>
            <w:vAlign w:val="bottom"/>
            <w:hideMark/>
          </w:tcPr>
          <w:p w14:paraId="4BD67C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7E84AE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319DE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5270B7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49344A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761C03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Questionnaires (a 30-question survey of common patient FAQs derived from hospital websites).</w:t>
            </w:r>
          </w:p>
        </w:tc>
        <w:tc>
          <w:tcPr>
            <w:tcW w:w="990" w:type="dxa"/>
            <w:vAlign w:val="bottom"/>
            <w:hideMark/>
          </w:tcPr>
          <w:p w14:paraId="2BB278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8C814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Clinical user study (n=9) thoracic surgeons rated answers.</w:t>
            </w:r>
          </w:p>
        </w:tc>
        <w:tc>
          <w:tcPr>
            <w:tcW w:w="1080" w:type="dxa"/>
            <w:vAlign w:val="bottom"/>
            <w:hideMark/>
          </w:tcPr>
          <w:p w14:paraId="2EC2FF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5-point Likert (1=poor, 2=fair, 3=good, 4=very good, 5=excellent) + surgeons flagged minor/major inaccuracies and provided text comments.</w:t>
            </w:r>
          </w:p>
        </w:tc>
        <w:tc>
          <w:tcPr>
            <w:tcW w:w="1080" w:type="dxa"/>
            <w:vAlign w:val="bottom"/>
            <w:hideMark/>
          </w:tcPr>
          <w:p w14:paraId="09C7C3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Average quality: 3.1-4.2 / 5.0 across questions.</w:t>
            </w:r>
            <w:r w:rsidRPr="00C53421">
              <w:rPr>
                <w:rFonts w:ascii="Times New Roman" w:eastAsia="Times New Roman" w:hAnsi="Times New Roman" w:cs="Times New Roman"/>
                <w:color w:val="000000"/>
                <w:kern w:val="0"/>
                <w:sz w:val="16"/>
                <w:szCs w:val="16"/>
                <w14:ligatures w14:val="none"/>
              </w:rPr>
              <w:br/>
              <w:t xml:space="preserve">Accuracy findings: Minor inaccuracies found in 100% of answers by &gt;=1 surgeon; major inaccuracies in 36.6% (none </w:t>
            </w:r>
            <w:r w:rsidRPr="00C53421">
              <w:rPr>
                <w:rFonts w:ascii="Times New Roman" w:eastAsia="Times New Roman" w:hAnsi="Times New Roman" w:cs="Times New Roman"/>
                <w:color w:val="000000"/>
                <w:kern w:val="0"/>
                <w:sz w:val="16"/>
                <w:szCs w:val="16"/>
                <w14:ligatures w14:val="none"/>
              </w:rPr>
              <w:lastRenderedPageBreak/>
              <w:t>deemed unsafe).</w:t>
            </w:r>
            <w:r w:rsidRPr="00C53421">
              <w:rPr>
                <w:rFonts w:ascii="Times New Roman" w:eastAsia="Times New Roman" w:hAnsi="Times New Roman" w:cs="Times New Roman"/>
                <w:color w:val="000000"/>
                <w:kern w:val="0"/>
                <w:sz w:val="16"/>
                <w:szCs w:val="16"/>
                <w14:ligatures w14:val="none"/>
              </w:rPr>
              <w:br/>
              <w:t>Perception metrics: 66.7% felt it’s an accurate source; 55.6% thought answers comparable to experienced surgeons; 44.4% would recommend to their patients.</w:t>
            </w:r>
          </w:p>
        </w:tc>
        <w:tc>
          <w:tcPr>
            <w:tcW w:w="630" w:type="dxa"/>
            <w:vAlign w:val="bottom"/>
            <w:hideMark/>
          </w:tcPr>
          <w:p w14:paraId="4FAC58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Inaccuracies (minor in all answers; major in around 36.6%).</w:t>
            </w:r>
            <w:r w:rsidRPr="00C53421">
              <w:rPr>
                <w:rFonts w:ascii="Times New Roman" w:eastAsia="Times New Roman" w:hAnsi="Times New Roman" w:cs="Times New Roman"/>
                <w:color w:val="000000"/>
                <w:kern w:val="0"/>
                <w:sz w:val="16"/>
                <w:szCs w:val="16"/>
                <w14:ligatures w14:val="none"/>
              </w:rPr>
              <w:br/>
              <w:t xml:space="preserve">Lengthiness and </w:t>
            </w:r>
            <w:r w:rsidRPr="00C53421">
              <w:rPr>
                <w:rFonts w:ascii="Times New Roman" w:eastAsia="Times New Roman" w:hAnsi="Times New Roman" w:cs="Times New Roman"/>
                <w:color w:val="000000"/>
                <w:kern w:val="0"/>
                <w:sz w:val="16"/>
                <w:szCs w:val="16"/>
                <w14:ligatures w14:val="none"/>
              </w:rPr>
              <w:lastRenderedPageBreak/>
              <w:t>lack of surgical specificity, partially outdated treatment info, lack of references.</w:t>
            </w:r>
            <w:r w:rsidRPr="00C53421">
              <w:rPr>
                <w:rFonts w:ascii="Times New Roman" w:eastAsia="Times New Roman" w:hAnsi="Times New Roman" w:cs="Times New Roman"/>
                <w:color w:val="000000"/>
                <w:kern w:val="0"/>
                <w:sz w:val="16"/>
                <w:szCs w:val="16"/>
                <w14:ligatures w14:val="none"/>
              </w:rPr>
              <w:br/>
              <w:t>General risk of “hallucinations” noted.</w:t>
            </w:r>
          </w:p>
        </w:tc>
        <w:tc>
          <w:tcPr>
            <w:tcW w:w="428" w:type="dxa"/>
            <w:gridSpan w:val="2"/>
            <w:vAlign w:val="bottom"/>
            <w:hideMark/>
          </w:tcPr>
          <w:p w14:paraId="21DADD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6475F3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C04EF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FF62131" w14:textId="77777777" w:rsidTr="008215A5">
        <w:trPr>
          <w:trHeight w:val="6700"/>
        </w:trPr>
        <w:tc>
          <w:tcPr>
            <w:tcW w:w="1260" w:type="dxa"/>
          </w:tcPr>
          <w:p w14:paraId="4F0536FD" w14:textId="14D56787"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&lt;EndNote&gt;&lt;Cite&gt;&lt;Author&gt;Lukac&lt;/Author&gt;&lt;Year&gt;2023&lt;/Year&gt;&lt;RecNum&gt;39&lt;/RecNum&gt;&lt;DisplayText&gt;[143]&lt;/DisplayText&gt;&lt;record&gt;&lt;rec-number&gt;39&lt;/rec-number&gt;&lt;foreign-keys&gt;&lt;key app="EN" db-id="dparzxfwkfe9s8ep9pix5t2nd2ffzstasrss" timestamp="1762306740"&gt;39&lt;/key&gt;&lt;/foreign-keys&gt;&lt;ref-type name="Journal Article"&gt;17&lt;/ref-type&gt;&lt;contributors&gt;&lt;authors&gt;&lt;author&gt;Lukac, Stefan&lt;/author&gt;&lt;author&gt;Dayan, Davut&lt;/author&gt;&lt;author&gt;Fink, Visnja&lt;/author&gt;&lt;author&gt;Leinert, Elena&lt;/author&gt;&lt;author&gt;Hartkopf, Andreas&lt;/author&gt;&lt;author&gt;Veselinovic, Kristina&lt;/author&gt;&lt;author&gt;Janni, Wolfgang&lt;/author&gt;&lt;author&gt;Rack, Brigitte&lt;/author&gt;&lt;author&gt;Pfister, Kerstin&lt;/author&gt;&lt;author&gt;Heitmeir, Benedikt&lt;/author&gt;&lt;author&gt;Ebner, Florian&lt;/author&gt;&lt;/authors&gt;&lt;/contributors&gt;&lt;titles&gt;&lt;title&gt;Evaluating ChatGPT as an adjunct for the multidisciplinary tumor board decision-making in primary breast cancer cases&lt;/title&gt;&lt;secondary-title&gt;Archives of Gynecology and Obstetrics&lt;/secondary-title&gt;&lt;/titles&gt;&lt;periodical&gt;&lt;full-title&gt;Archives of Gynecology and Obstetrics&lt;/full-title&gt;&lt;/periodical&gt;&lt;pages&gt;1831-1844&lt;/pages&gt;&lt;volume&gt;308&lt;/volume&gt;&lt;number&gt;6&lt;/number&gt;&lt;dates&gt;&lt;year&gt;2023&lt;/year&gt;&lt;pub-dates&gt;&lt;date&gt;2023/12/01&lt;/date&gt;&lt;/pub-dates&gt;&lt;/dates&gt;&lt;isbn&gt;1432-0711&lt;/isbn&gt;&lt;urls&gt;&lt;related-urls&gt;&lt;url&gt;https://doi.org/10.1007/s00404-023-07130-5&lt;/url&gt;&lt;/related-urls&gt;&lt;/urls&gt;&lt;electronic-resource-num&gt;10.1007/s00404-023-07130-5&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A89188B" w14:textId="4B491DB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chatgpt as an adjunct for the multidisciplinary tumor board decision-making in primary breast cancer cases</w:t>
            </w:r>
          </w:p>
        </w:tc>
        <w:tc>
          <w:tcPr>
            <w:tcW w:w="450" w:type="dxa"/>
            <w:vAlign w:val="bottom"/>
            <w:hideMark/>
          </w:tcPr>
          <w:p w14:paraId="64C8E4F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0A0606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242B53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2D358F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Planning</w:t>
            </w:r>
          </w:p>
        </w:tc>
        <w:tc>
          <w:tcPr>
            <w:tcW w:w="720" w:type="dxa"/>
            <w:vAlign w:val="bottom"/>
            <w:hideMark/>
          </w:tcPr>
          <w:p w14:paraId="7AC94D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17AC57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 (early stage)</w:t>
            </w:r>
          </w:p>
        </w:tc>
        <w:tc>
          <w:tcPr>
            <w:tcW w:w="540" w:type="dxa"/>
            <w:vAlign w:val="bottom"/>
            <w:hideMark/>
          </w:tcPr>
          <w:p w14:paraId="49ADF0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30F9FD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German (tool is multilingual), 3) Direct answers (no explainability), 4) Not tailored for specific stakeholders</w:t>
            </w:r>
          </w:p>
        </w:tc>
        <w:tc>
          <w:tcPr>
            <w:tcW w:w="1170" w:type="dxa"/>
            <w:vAlign w:val="bottom"/>
            <w:hideMark/>
          </w:tcPr>
          <w:p w14:paraId="018B35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Structured EHR/clinical characteristics</w:t>
            </w:r>
          </w:p>
        </w:tc>
        <w:tc>
          <w:tcPr>
            <w:tcW w:w="990" w:type="dxa"/>
            <w:vAlign w:val="bottom"/>
            <w:hideMark/>
          </w:tcPr>
          <w:p w14:paraId="54993B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59E8E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Pilot comparison / retrospective dataset analysis on 10 consecutive early breast cancer MDT cases; two independent scorers; custom consensus/agreement scoring by modality.</w:t>
            </w:r>
            <w:r w:rsidRPr="00C53421">
              <w:rPr>
                <w:rFonts w:ascii="Times New Roman" w:eastAsia="Times New Roman" w:hAnsi="Times New Roman" w:cs="Times New Roman"/>
                <w:color w:val="000000"/>
                <w:kern w:val="0"/>
                <w:sz w:val="16"/>
                <w:szCs w:val="16"/>
                <w14:ligatures w14:val="none"/>
              </w:rPr>
              <w:br/>
              <w:t>Metric: total ChatGPT points divided by the maximum possible points to yield % agreement with MDT.</w:t>
            </w:r>
          </w:p>
        </w:tc>
        <w:tc>
          <w:tcPr>
            <w:tcW w:w="1080" w:type="dxa"/>
            <w:vAlign w:val="bottom"/>
            <w:hideMark/>
          </w:tcPr>
          <w:p w14:paraId="7ED3A8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Per-modality scoring: 0 = not mentioned/incorrect; 1 = mentioned as possible treatment or requested non-relevant tests; 2 = definite treatment or correctly requested relevant tests; total points normalized by the maximum possible for % agreement.</w:t>
            </w:r>
          </w:p>
        </w:tc>
        <w:tc>
          <w:tcPr>
            <w:tcW w:w="1080" w:type="dxa"/>
            <w:vAlign w:val="bottom"/>
            <w:hideMark/>
          </w:tcPr>
          <w:p w14:paraId="18E515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Average score 64.2 (max 400) --&gt; 16.05% congruence with MDT; wide range (0 to an “over-achievement” of 400)</w:t>
            </w:r>
          </w:p>
        </w:tc>
        <w:tc>
          <w:tcPr>
            <w:tcW w:w="630" w:type="dxa"/>
            <w:vAlign w:val="bottom"/>
            <w:hideMark/>
          </w:tcPr>
          <w:p w14:paraId="276E66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Neoadjuvant options not considered; no study/lifestyle mentions; Misinterpreted HER2-low (1+ / 2+, FISH-neg.) as eligible for anti-HER2 therapy; Tended to give generic advice; labeled </w:t>
            </w:r>
            <w:r w:rsidRPr="00C53421">
              <w:rPr>
                <w:rFonts w:ascii="Times New Roman" w:eastAsia="Times New Roman" w:hAnsi="Times New Roman" w:cs="Times New Roman"/>
                <w:color w:val="000000"/>
                <w:kern w:val="0"/>
                <w:sz w:val="16"/>
                <w:szCs w:val="16"/>
                <w14:ligatures w14:val="none"/>
              </w:rPr>
              <w:lastRenderedPageBreak/>
              <w:t>endocrine therapy as “hormonal treatment.”; Knowledge limited to data up to 2021; not a medical bot; flagged HBOC risk (BRCA), recognized endocrine therapy needs, individualized discussion for an elderly patient.</w:t>
            </w:r>
          </w:p>
        </w:tc>
        <w:tc>
          <w:tcPr>
            <w:tcW w:w="428" w:type="dxa"/>
            <w:gridSpan w:val="2"/>
            <w:vAlign w:val="bottom"/>
            <w:hideMark/>
          </w:tcPr>
          <w:p w14:paraId="516182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24D34B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8F527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04B5F189" w14:textId="77777777" w:rsidTr="008215A5">
        <w:trPr>
          <w:trHeight w:val="4160"/>
        </w:trPr>
        <w:tc>
          <w:tcPr>
            <w:tcW w:w="1260" w:type="dxa"/>
          </w:tcPr>
          <w:p w14:paraId="3672F28A" w14:textId="518FA96A"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fldData xml:space="preserve">PEVuZE5vdGU+PENpdGU+PEF1dGhvcj5BbW1vPC9BdXRob3I+PFllYXI+MjAyNDwvWWVhcj48UmVj
TnVtPjE0OTwvUmVjTnVtPjxEaXNwbGF5VGV4dD5bMTQ0XTwvRGlzcGxheVRleHQ+PHJlY29yZD48
cmVjLW51bWJlcj4xNDk8L3JlYy1udW1iZXI+PGZvcmVpZ24ta2V5cz48a2V5IGFwcD0iRU4iIGRi
LWlkPSJ0MmVzejJhd3N0MngyeWVwZnRwcDk1d2x0emF2enN4YWV6cjIiIHRpbWVzdGFtcD0iMTc2
MDM4OTczMiI+MTQ5PC9rZXk+PC9mb3JlaWduLWtleXM+PHJlZi10eXBlIG5hbWU9IkpvdXJuYWwg
QXJ0aWNsZSI+MTc8L3JlZi10eXBlPjxjb250cmlidXRvcnM+PGF1dGhvcnM+PGF1dGhvcj5BbW1v
LCBULjwvYXV0aG9yPjxhdXRob3I+R3VpbGxhdW1lLCBWLiBHLiBKLjwvYXV0aG9yPjxhdXRob3I+
SG9mbWFubiwgVS4gSy48L2F1dGhvcj48YXV0aG9yPlVsbWVyLCBOLiBNLjwvYXV0aG9yPjxhdXRo
b3I+QnVlbnRpbmcsIE4uPC9hdXRob3I+PGF1dGhvcj5MYWVuZ2VyLCBGLjwvYXV0aG9yPjxhdXRo
b3I+QmVpZXIsIEouIFAuPC9hdXRob3I+PGF1dGhvcj5MZXlwb2xkLCBULjwvYXV0aG9yPjwvYXV0
aG9ycz48L2NvbnRyaWJ1dG9ycz48YXV0aC1hZGRyZXNzPkRlcGFydG1lbnQgb2YgUGxhc3RpYyBT
dXJnZXJ5LCBIYW5kIGFuZCBSZWNvbnN0cnVjdGl2ZSBTdXJnZXJ5LCBVbml2ZXJzaXR5IEhvc3Bp
dGFsIFJoZWluaXNjaC1XZXN0ZsOkbGlzY2hlIFRlY2huaXNjaGUgSG9jaHNjaHVsZSAoUldUSCkg
QWFjaGVuLCBBYWNoZW4sIEdlcm1hbnkuJiN4RDtEZXBhcnRtZW50IG9mIE9ydGhvcGVkaWNzLCBU
cmF1bWEgYW5kIFJlY29uc3RydWN0aXZlIFN1cmdlcnksIERpdmlzaW9uIG9mIEFydGhyb3BsYXN0
eSwgVW5pdmVyc2l0eSBIb3NwaXRhbCBSaGVpbmlzY2gtV2VzdGbDpGxpc2NoZSBUZWNobmlzY2hl
IEhvY2hzY2h1bGUgKFJXVEgpIEFhY2hlbiwgQWFjaGVuLCBHZXJtYW55LiYjeEQ7RGVwYXJ0bWVu
dCBvZiBSYWRpYXRpb24gT25jb2xvZ3ksIFVuaXZlcnNpdHkgSG9zcGl0YWwgUmhlaW5pc2NoLVdl
c3Rmw6RsaXNjaGUgVGVjaG5pc2NoZSBIb2Noc2NodWxlIChSV1RIKSBBYWNoZW4sIEFhY2hlbiwg
R2VybWFueS4mI3hEO0RlcGFydG1lbnQgb2YgRGlhZ25vc3RpYyBhbmQgSW50ZXJ2ZW50aW9uYWwg
UmFkaW9sb2d5LCBVbml2ZXJzaXR5IEhvc3BpdGFsIFJoZWluaXNjaC1XZXN0ZsOkbGlzY2hlIFRl
Y2huaXNjaGUgSG9jaHNjaHVsZSAoUldUSCkgQWFjaGVuLCBBYWNoZW4sIEdlcm1hbnkuJiN4RDtJ
bnN0aXR1dGUgb2YgUGF0aG9sb2d5LCBVbml2ZXJzaXR5IEhvc3BpdGFsIFJoZWluaXNjaC1XZXN0
ZsOkbGlzY2hlIFRlY2huaXNjaGUgSG9jaHNjaHVsZSAoUldUSCkgQWFjaGVuLCBBYWNoZW4sIEdl
cm1hbnkuPC9hdXRoLWFkZHJlc3M+PHRpdGxlcz48dGl0bGU+RXZhbHVhdGluZyBDaGF0R1BULTRv
IGFzIGEgZGVjaXNpb24gc3VwcG9ydCB0b29sIGluIG11bHRpZGlzY2lwbGluYXJ5IHNhcmNvbWEg
dHVtb3IgYm9hcmRzOiBoZXRlcm9nZW5lb3VzIHBlcmZvcm1hbmNlIGFjcm9zcyB2YXJpb3VzIHNw
ZWNpYWx0aWVzPC90aXRsZT48c2Vjb25kYXJ5LXRpdGxlPkZyb250IE9uY29sPC9zZWNvbmRhcnkt
dGl0bGU+PC90aXRsZXM+PHBlcmlvZGljYWw+PGZ1bGwtdGl0bGU+RnJvbnQgT25jb2w8L2Z1bGwt
dGl0bGU+PC9wZXJpb2RpY2FsPjxwYWdlcz4xNTI2Mjg4PC9wYWdlcz48dm9sdW1lPjE0PC92b2x1
bWU+PGVkaXRpb24+MjAyNTAxMTc8L2VkaXRpb24+PGtleXdvcmRzPjxrZXl3b3JkPkxsbTwva2V5
d29yZD48a2V5d29yZD5hcnRpZmljaWFsIGludGVsbGlnZW5jZTwva2V5d29yZD48a2V5d29yZD5j
YW5jZXI8L2tleXdvcmQ+PGtleXdvcmQ+Y2hhdC1HUFQ8L2tleXdvcmQ+PGtleXdvcmQ+bGFyZ2Ug
bGFuZ3VhZ2UgbW9kZWxzPC9rZXl3b3JkPjxrZXl3b3JkPm11bHRpZGlzY2lwbGluYXJ5IHNhcmNv
bWEgdHVtb3IgYm9hcmQ8L2tleXdvcmQ+PGtleXdvcmQ+c2FyY29tYTwva2V5d29yZD48L2tleXdv
cmRzPjxkYXRlcz48eWVhcj4yMDI0PC95ZWFyPjwvZGF0ZXM+PGlzYm4+MjIzNC05NDNYIChQcmlu
dCkmI3hEOzIyMzQtOTQzeDwvaXNibj48YWNjZXNzaW9uLW51bT4zOTg5NjE5MTwvYWNjZXNzaW9u
LW51bT48dXJscz48L3VybHM+PGN1c3RvbTE+VGhlIGF1dGhvcnMgZGVjbGFyZSB0aGF0IHRoZSBy
ZXNlYXJjaCB3YXMgY29uZHVjdGVkIGluIHRoZSBhYnNlbmNlIG9mIGFueSBjb21tZXJjaWFsIG9y
IGZpbmFuY2lhbCByZWxhdGlvbnNoaXBzIHRoYXQgY291bGQgYmUgY29uc3RydWN0ZWQgYXMgYSBw
b3RlbnRpYWwgY29uZmxpY3Qgb2YgaW50ZXJlc3QuPC9jdXN0b20xPjxjdXN0b20yPlBNQzExNzgy
Mjc2PC9jdXN0b20yPjxlbGVjdHJvbmljLXJlc291cmNlLW51bT4xMC4zMzg5L2ZvbmMuMjAyNC4x
NTI2Mjg4PC9lbGVjdHJvbmljLXJlc291cmNlLW51bT48cmVtb3RlLWRhdGFiYXNlLXByb3ZpZGVy
Pk5MTTwvcmVtb3RlLWRhdGFiYXNlLXByb3ZpZGVyPjxsYW5ndWFnZT5lbmc8L2xhbmd1YWdlPjwv
cmVjb3JkPjwvQ2l0ZT48L0VuZE5vdGU+
</w:fldData>
              </w:fldChar>
            </w:r>
            <w:r w:rsidR="004D38D9">
              <w:rPr>
                <w:rFonts w:ascii="Times New Roman" w:eastAsia="Times New Roman" w:hAnsi="Times New Roman" w:cs="Times New Roman"/>
                <w:color w:val="000000"/>
                <w:kern w:val="0"/>
                <w:sz w:val="16"/>
                <w:szCs w:val="16"/>
                <w14:ligatures w14:val="none"/>
              </w:rPr>
              <w:instrText xml:space="preserve"> ADDIN EN.CITE </w:instrText>
            </w:r>
            <w:r w:rsidR="004D38D9">
              <w:rPr>
                <w:rFonts w:ascii="Times New Roman" w:eastAsia="Times New Roman" w:hAnsi="Times New Roman" w:cs="Times New Roman"/>
                <w:color w:val="000000"/>
                <w:kern w:val="0"/>
                <w:sz w:val="16"/>
                <w:szCs w:val="16"/>
                <w14:ligatures w14:val="none"/>
              </w:rPr>
              <w:fldChar w:fldCharType="begin">
                <w:fldData xml:space="preserve">PEVuZE5vdGU+PENpdGU+PEF1dGhvcj5BbW1vPC9BdXRob3I+PFllYXI+MjAyNDwvWWVhcj48UmVj
TnVtPjE0OTwvUmVjTnVtPjxEaXNwbGF5VGV4dD5bMTQ0XTwvRGlzcGxheVRleHQ+PHJlY29yZD48
cmVjLW51bWJlcj4xNDk8L3JlYy1udW1iZXI+PGZvcmVpZ24ta2V5cz48a2V5IGFwcD0iRU4iIGRi
LWlkPSJ0MmVzejJhd3N0MngyeWVwZnRwcDk1d2x0emF2enN4YWV6cjIiIHRpbWVzdGFtcD0iMTc2
MDM4OTczMiI+MTQ5PC9rZXk+PC9mb3JlaWduLWtleXM+PHJlZi10eXBlIG5hbWU9IkpvdXJuYWwg
QXJ0aWNsZSI+MTc8L3JlZi10eXBlPjxjb250cmlidXRvcnM+PGF1dGhvcnM+PGF1dGhvcj5BbW1v
LCBULjwvYXV0aG9yPjxhdXRob3I+R3VpbGxhdW1lLCBWLiBHLiBKLjwvYXV0aG9yPjxhdXRob3I+
SG9mbWFubiwgVS4gSy48L2F1dGhvcj48YXV0aG9yPlVsbWVyLCBOLiBNLjwvYXV0aG9yPjxhdXRo
b3I+QnVlbnRpbmcsIE4uPC9hdXRob3I+PGF1dGhvcj5MYWVuZ2VyLCBGLjwvYXV0aG9yPjxhdXRo
b3I+QmVpZXIsIEouIFAuPC9hdXRob3I+PGF1dGhvcj5MZXlwb2xkLCBULjwvYXV0aG9yPjwvYXV0
aG9ycz48L2NvbnRyaWJ1dG9ycz48YXV0aC1hZGRyZXNzPkRlcGFydG1lbnQgb2YgUGxhc3RpYyBT
dXJnZXJ5LCBIYW5kIGFuZCBSZWNvbnN0cnVjdGl2ZSBTdXJnZXJ5LCBVbml2ZXJzaXR5IEhvc3Bp
dGFsIFJoZWluaXNjaC1XZXN0ZsOkbGlzY2hlIFRlY2huaXNjaGUgSG9jaHNjaHVsZSAoUldUSCkg
QWFjaGVuLCBBYWNoZW4sIEdlcm1hbnkuJiN4RDtEZXBhcnRtZW50IG9mIE9ydGhvcGVkaWNzLCBU
cmF1bWEgYW5kIFJlY29uc3RydWN0aXZlIFN1cmdlcnksIERpdmlzaW9uIG9mIEFydGhyb3BsYXN0
eSwgVW5pdmVyc2l0eSBIb3NwaXRhbCBSaGVpbmlzY2gtV2VzdGbDpGxpc2NoZSBUZWNobmlzY2hl
IEhvY2hzY2h1bGUgKFJXVEgpIEFhY2hlbiwgQWFjaGVuLCBHZXJtYW55LiYjeEQ7RGVwYXJ0bWVu
dCBvZiBSYWRpYXRpb24gT25jb2xvZ3ksIFVuaXZlcnNpdHkgSG9zcGl0YWwgUmhlaW5pc2NoLVdl
c3Rmw6RsaXNjaGUgVGVjaG5pc2NoZSBIb2Noc2NodWxlIChSV1RIKSBBYWNoZW4sIEFhY2hlbiwg
R2VybWFueS4mI3hEO0RlcGFydG1lbnQgb2YgRGlhZ25vc3RpYyBhbmQgSW50ZXJ2ZW50aW9uYWwg
UmFkaW9sb2d5LCBVbml2ZXJzaXR5IEhvc3BpdGFsIFJoZWluaXNjaC1XZXN0ZsOkbGlzY2hlIFRl
Y2huaXNjaGUgSG9jaHNjaHVsZSAoUldUSCkgQWFjaGVuLCBBYWNoZW4sIEdlcm1hbnkuJiN4RDtJ
bnN0aXR1dGUgb2YgUGF0aG9sb2d5LCBVbml2ZXJzaXR5IEhvc3BpdGFsIFJoZWluaXNjaC1XZXN0
ZsOkbGlzY2hlIFRlY2huaXNjaGUgSG9jaHNjaHVsZSAoUldUSCkgQWFjaGVuLCBBYWNoZW4sIEdl
cm1hbnkuPC9hdXRoLWFkZHJlc3M+PHRpdGxlcz48dGl0bGU+RXZhbHVhdGluZyBDaGF0R1BULTRv
IGFzIGEgZGVjaXNpb24gc3VwcG9ydCB0b29sIGluIG11bHRpZGlzY2lwbGluYXJ5IHNhcmNvbWEg
dHVtb3IgYm9hcmRzOiBoZXRlcm9nZW5lb3VzIHBlcmZvcm1hbmNlIGFjcm9zcyB2YXJpb3VzIHNw
ZWNpYWx0aWVzPC90aXRsZT48c2Vjb25kYXJ5LXRpdGxlPkZyb250IE9uY29sPC9zZWNvbmRhcnkt
dGl0bGU+PC90aXRsZXM+PHBlcmlvZGljYWw+PGZ1bGwtdGl0bGU+RnJvbnQgT25jb2w8L2Z1bGwt
dGl0bGU+PC9wZXJpb2RpY2FsPjxwYWdlcz4xNTI2Mjg4PC9wYWdlcz48dm9sdW1lPjE0PC92b2x1
bWU+PGVkaXRpb24+MjAyNTAxMTc8L2VkaXRpb24+PGtleXdvcmRzPjxrZXl3b3JkPkxsbTwva2V5
d29yZD48a2V5d29yZD5hcnRpZmljaWFsIGludGVsbGlnZW5jZTwva2V5d29yZD48a2V5d29yZD5j
YW5jZXI8L2tleXdvcmQ+PGtleXdvcmQ+Y2hhdC1HUFQ8L2tleXdvcmQ+PGtleXdvcmQ+bGFyZ2Ug
bGFuZ3VhZ2UgbW9kZWxzPC9rZXl3b3JkPjxrZXl3b3JkPm11bHRpZGlzY2lwbGluYXJ5IHNhcmNv
bWEgdHVtb3IgYm9hcmQ8L2tleXdvcmQ+PGtleXdvcmQ+c2FyY29tYTwva2V5d29yZD48L2tleXdv
cmRzPjxkYXRlcz48eWVhcj4yMDI0PC95ZWFyPjwvZGF0ZXM+PGlzYm4+MjIzNC05NDNYIChQcmlu
dCkmI3hEOzIyMzQtOTQzeDwvaXNibj48YWNjZXNzaW9uLW51bT4zOTg5NjE5MTwvYWNjZXNzaW9u
LW51bT48dXJscz48L3VybHM+PGN1c3RvbTE+VGhlIGF1dGhvcnMgZGVjbGFyZSB0aGF0IHRoZSBy
ZXNlYXJjaCB3YXMgY29uZHVjdGVkIGluIHRoZSBhYnNlbmNlIG9mIGFueSBjb21tZXJjaWFsIG9y
IGZpbmFuY2lhbCByZWxhdGlvbnNoaXBzIHRoYXQgY291bGQgYmUgY29uc3RydWN0ZWQgYXMgYSBw
b3RlbnRpYWwgY29uZmxpY3Qgb2YgaW50ZXJlc3QuPC9jdXN0b20xPjxjdXN0b20yPlBNQzExNzgy
Mjc2PC9jdXN0b20yPjxlbGVjdHJvbmljLXJlc291cmNlLW51bT4xMC4zMzg5L2ZvbmMuMjAyNC4x
NTI2Mjg4PC9lbGVjdHJvbmljLXJlc291cmNlLW51bT48cmVtb3RlLWRhdGFiYXNlLXByb3ZpZGVy
Pk5MTTwvcmVtb3RlLWRhdGFiYXNlLXByb3ZpZGVyPjxsYW5ndWFnZT5lbmc8L2xhbmd1YWdlPjwv
cmVjb3JkPjwvQ2l0ZT48L0VuZE5vdGU+
</w:fldData>
              </w:fldChar>
            </w:r>
            <w:r w:rsidR="004D38D9">
              <w:rPr>
                <w:rFonts w:ascii="Times New Roman" w:eastAsia="Times New Roman" w:hAnsi="Times New Roman" w:cs="Times New Roman"/>
                <w:color w:val="000000"/>
                <w:kern w:val="0"/>
                <w:sz w:val="16"/>
                <w:szCs w:val="16"/>
                <w14:ligatures w14:val="none"/>
              </w:rPr>
              <w:instrText xml:space="preserve"> ADDIN EN.CITE.DATA </w:instrText>
            </w:r>
            <w:r w:rsidR="004D38D9">
              <w:rPr>
                <w:rFonts w:ascii="Times New Roman" w:eastAsia="Times New Roman" w:hAnsi="Times New Roman" w:cs="Times New Roman"/>
                <w:color w:val="000000"/>
                <w:kern w:val="0"/>
                <w:sz w:val="16"/>
                <w:szCs w:val="16"/>
                <w14:ligatures w14:val="none"/>
              </w:rPr>
            </w:r>
            <w:r w:rsidR="004D38D9">
              <w:rPr>
                <w:rFonts w:ascii="Times New Roman" w:eastAsia="Times New Roman" w:hAnsi="Times New Roman" w:cs="Times New Roman"/>
                <w:color w:val="000000"/>
                <w:kern w:val="0"/>
                <w:sz w:val="16"/>
                <w:szCs w:val="16"/>
                <w14:ligatures w14:val="none"/>
              </w:rPr>
              <w:fldChar w:fldCharType="end"/>
            </w:r>
            <w:r>
              <w:rPr>
                <w:rFonts w:ascii="Times New Roman" w:eastAsia="Times New Roman" w:hAnsi="Times New Roman" w:cs="Times New Roman"/>
                <w:color w:val="000000"/>
                <w:kern w:val="0"/>
                <w:sz w:val="16"/>
                <w:szCs w:val="16"/>
                <w14:ligatures w14:val="none"/>
              </w:rPr>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0642F2A" w14:textId="161B756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chatgpt-4o as a decision support tool in multidisciplinary sarcoma tumor boards: heterogeneous performance across various specialties</w:t>
            </w:r>
          </w:p>
        </w:tc>
        <w:tc>
          <w:tcPr>
            <w:tcW w:w="450" w:type="dxa"/>
            <w:vAlign w:val="bottom"/>
            <w:hideMark/>
          </w:tcPr>
          <w:p w14:paraId="4F3524E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4D476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25C842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0E9F67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 Follow-Up Visit</w:t>
            </w:r>
          </w:p>
        </w:tc>
        <w:tc>
          <w:tcPr>
            <w:tcW w:w="720" w:type="dxa"/>
            <w:vAlign w:val="bottom"/>
            <w:hideMark/>
          </w:tcPr>
          <w:p w14:paraId="144617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rediologists, pathologists, radiation oncologists</w:t>
            </w:r>
          </w:p>
        </w:tc>
        <w:tc>
          <w:tcPr>
            <w:tcW w:w="540" w:type="dxa"/>
            <w:vAlign w:val="bottom"/>
            <w:hideMark/>
          </w:tcPr>
          <w:p w14:paraId="5FFA57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 of sarcoma cancer</w:t>
            </w:r>
          </w:p>
        </w:tc>
        <w:tc>
          <w:tcPr>
            <w:tcW w:w="540" w:type="dxa"/>
            <w:vAlign w:val="bottom"/>
            <w:hideMark/>
          </w:tcPr>
          <w:p w14:paraId="21F4C2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ChatGPT-4o</w:t>
            </w:r>
          </w:p>
        </w:tc>
        <w:tc>
          <w:tcPr>
            <w:tcW w:w="990" w:type="dxa"/>
            <w:vAlign w:val="bottom"/>
            <w:hideMark/>
          </w:tcPr>
          <w:p w14:paraId="45C912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4DC787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case histories; pathology descriptors; radiology descriptors (no images)</w:t>
            </w:r>
          </w:p>
        </w:tc>
        <w:tc>
          <w:tcPr>
            <w:tcW w:w="990" w:type="dxa"/>
            <w:vAlign w:val="bottom"/>
            <w:hideMark/>
          </w:tcPr>
          <w:p w14:paraId="7A9876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5FE41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Expert panel on 5 simulated cases</w:t>
            </w:r>
            <w:r w:rsidRPr="00C53421">
              <w:rPr>
                <w:rFonts w:ascii="Times New Roman" w:eastAsia="Times New Roman" w:hAnsi="Times New Roman" w:cs="Times New Roman"/>
                <w:color w:val="000000"/>
                <w:kern w:val="0"/>
                <w:sz w:val="16"/>
                <w:szCs w:val="16"/>
                <w14:ligatures w14:val="none"/>
              </w:rPr>
              <w:br/>
              <w:t>Metrics: understanding; therapy/diagnostics; aftercare/rehab; summarization/overall decision; usefulness.</w:t>
            </w:r>
            <w:r w:rsidRPr="00C53421">
              <w:rPr>
                <w:rFonts w:ascii="Times New Roman" w:eastAsia="Times New Roman" w:hAnsi="Times New Roman" w:cs="Times New Roman"/>
                <w:color w:val="000000"/>
                <w:kern w:val="0"/>
                <w:sz w:val="16"/>
                <w:szCs w:val="16"/>
                <w14:ligatures w14:val="none"/>
              </w:rPr>
              <w:br/>
              <w:t>Stats: Shapiro-Wilk; ANOVA/Tukey or Kruskal-Wallis/Dunn.</w:t>
            </w:r>
          </w:p>
        </w:tc>
        <w:tc>
          <w:tcPr>
            <w:tcW w:w="1080" w:type="dxa"/>
            <w:vAlign w:val="bottom"/>
            <w:hideMark/>
          </w:tcPr>
          <w:p w14:paraId="4622F4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five-item Likert (1-5)</w:t>
            </w:r>
          </w:p>
        </w:tc>
        <w:tc>
          <w:tcPr>
            <w:tcW w:w="1080" w:type="dxa"/>
            <w:vAlign w:val="bottom"/>
            <w:hideMark/>
          </w:tcPr>
          <w:p w14:paraId="4610BD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mean 3.76 (75.2% of max). By criterion: understanding 3.92; therapy/diagnostics 3.60; aftercare 3.96; summarization/decision 4.00; usefulness 3.88. By specialty group: Surgery 4.48; Diagnostics 3.86; Radiation Oncology 2.68.</w:t>
            </w:r>
          </w:p>
        </w:tc>
        <w:tc>
          <w:tcPr>
            <w:tcW w:w="630" w:type="dxa"/>
            <w:vAlign w:val="bottom"/>
            <w:hideMark/>
          </w:tcPr>
          <w:p w14:paraId="0B383F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Heterogeneous specialty performance; inaccuracies (eg: undertreatment, histopathology misclassification); failure to request missing critical info; potential deviations from country-specific guidelines; safety concerns requiring human oversight</w:t>
            </w:r>
          </w:p>
        </w:tc>
        <w:tc>
          <w:tcPr>
            <w:tcW w:w="428" w:type="dxa"/>
            <w:gridSpan w:val="2"/>
            <w:vAlign w:val="bottom"/>
            <w:hideMark/>
          </w:tcPr>
          <w:p w14:paraId="07D5B0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2BD48B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13FDA5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1C033FA8" w14:textId="77777777" w:rsidTr="008215A5">
        <w:trPr>
          <w:trHeight w:val="3840"/>
        </w:trPr>
        <w:tc>
          <w:tcPr>
            <w:tcW w:w="1260" w:type="dxa"/>
          </w:tcPr>
          <w:p w14:paraId="1A6E397A" w14:textId="50F37433"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&lt;EndNote&gt;&lt;Cite&gt;&lt;Author&gt;Ramadan&lt;/Author&gt;&lt;Year&gt;2025&lt;/Year&gt;&lt;RecNum&gt;59&lt;/RecNum&gt;&lt;DisplayText&gt;[145]&lt;/DisplayText&gt;&lt;record&gt;&lt;rec-number&gt;59&lt;/rec-number&gt;&lt;foreign-keys&gt;&lt;key app="EN" db-id="dparzxfwkfe9s8ep9pix5t2nd2ffzstasrss" timestamp="1762306740"&gt;59&lt;/key&gt;&lt;/foreign-keys&gt;&lt;ref-type name="Journal Article"&gt;17&lt;/ref-type&gt;&lt;contributors&gt;&lt;authors&gt;&lt;author&gt;Ramadan, Sherif&lt;/author&gt;&lt;author&gt;Mutsaers, Adam&lt;/author&gt;&lt;author&gt;Chen, Po-Hsuan Cameron&lt;/author&gt;&lt;author&gt;Bauman, Glenn&lt;/author&gt;&lt;author&gt;Velker, Vikram&lt;/author&gt;&lt;author&gt;Ahmad, Belal&lt;/author&gt;&lt;author&gt;Arifin, Andrew J.&lt;/author&gt;&lt;author&gt;Nguyen, Timothy K.&lt;/author&gt;&lt;author&gt;Palma, David&lt;/author&gt;&lt;author&gt;Goodman, Christopher D.&lt;/author&gt;&lt;/authors&gt;&lt;/contributors&gt;&lt;titles&gt;&lt;title&gt;Evaluating ChatGPT’s competency in radiation oncology: A comprehensive assessment across clinical scenarios&lt;/title&gt;&lt;secondary-title&gt;Radiotherapy and Oncology&lt;/secondary-title&gt;&lt;/titles&gt;&lt;periodical&gt;&lt;full-title&gt;Radiotherapy and Oncology&lt;/full-title&gt;&lt;/periodical&gt;&lt;pages&gt;110645&lt;/pages&gt;&lt;volume&gt;202&lt;/volume&gt;&lt;keywords&gt;&lt;keyword&gt;Artificial intelligence&lt;/keyword&gt;&lt;keyword&gt;Radiation oncology&lt;/keyword&gt;&lt;keyword&gt;Large language models&lt;/keyword&gt;&lt;/keywords&gt;&lt;dates&gt;&lt;year&gt;2025&lt;/year&gt;&lt;pub-dates&gt;&lt;date&gt;2025/01/01/&lt;/date&gt;&lt;/pub-dates&gt;&lt;/dates&gt;&lt;isbn&gt;0167-8140&lt;/isbn&gt;&lt;urls&gt;&lt;related-urls&gt;&lt;url&gt;https://www.sciencedirect.com/science/article/pii/S016781402404307X&lt;/url&gt;&lt;/related-urls&gt;&lt;/urls&gt;&lt;electronic-resource-num&gt;https://doi.org/10.1016/j.radonc.2024.110645&lt;/electronic-resource-num&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2FFCDDD" w14:textId="72CF6BF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chatgpt's competency in radiation oncology: a comprehensive assessment across clinical scenarios</w:t>
            </w:r>
          </w:p>
        </w:tc>
        <w:tc>
          <w:tcPr>
            <w:tcW w:w="450" w:type="dxa"/>
            <w:vAlign w:val="bottom"/>
            <w:hideMark/>
          </w:tcPr>
          <w:p w14:paraId="48214F2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40E5DC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Canada</w:t>
            </w:r>
          </w:p>
        </w:tc>
        <w:tc>
          <w:tcPr>
            <w:tcW w:w="540" w:type="dxa"/>
            <w:vAlign w:val="bottom"/>
            <w:hideMark/>
          </w:tcPr>
          <w:p w14:paraId="4D373B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5AFE35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 Follow-Up Visit</w:t>
            </w:r>
          </w:p>
        </w:tc>
        <w:tc>
          <w:tcPr>
            <w:tcW w:w="720" w:type="dxa"/>
            <w:vAlign w:val="bottom"/>
            <w:hideMark/>
          </w:tcPr>
          <w:p w14:paraId="655011F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4BCEB4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53FB2E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66426B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1D134D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cases / vignettes</w:t>
            </w:r>
          </w:p>
        </w:tc>
        <w:tc>
          <w:tcPr>
            <w:tcW w:w="990" w:type="dxa"/>
            <w:vAlign w:val="bottom"/>
            <w:hideMark/>
          </w:tcPr>
          <w:p w14:paraId="088314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7ACC1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Expert-reviewed, case-based assessment across 12 disease sites; single expert scored each case with a standardized rubric; one-way ANOVA + post-hoc tests.</w:t>
            </w:r>
            <w:r w:rsidRPr="00C53421">
              <w:rPr>
                <w:rFonts w:ascii="Times New Roman" w:eastAsia="Times New Roman" w:hAnsi="Times New Roman" w:cs="Times New Roman"/>
                <w:color w:val="000000"/>
                <w:kern w:val="0"/>
                <w:sz w:val="16"/>
                <w:szCs w:val="16"/>
                <w14:ligatures w14:val="none"/>
              </w:rPr>
              <w:br/>
              <w:t>Metrics: Conciseness, Completeness, Correctness scored 0-5 each (total 0-15).</w:t>
            </w:r>
          </w:p>
        </w:tc>
        <w:tc>
          <w:tcPr>
            <w:tcW w:w="1080" w:type="dxa"/>
            <w:vAlign w:val="bottom"/>
            <w:hideMark/>
          </w:tcPr>
          <w:p w14:paraId="298C0F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7D38CA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Total 2317/2730 (84%) overall. Completeness 79% (range 70-99), Conciseness 92% (83-99), Correctness 81% (72-92). Best domains: Epidemiology and Cancer biology (both 93%). Lower: Treatment planning (completeness 70%, correctness 72%), Clinical management (completeness 74%, correctness 79%). ANOVA significant for total, completeness, correctness; differences driven by high performance in epidemiology/biology vs. lower in management/planning. Quality breakdown: 80.2% good, 19.2% fair, 0.5% poor.</w:t>
            </w:r>
          </w:p>
        </w:tc>
        <w:tc>
          <w:tcPr>
            <w:tcW w:w="630" w:type="dxa"/>
            <w:vAlign w:val="bottom"/>
            <w:hideMark/>
          </w:tcPr>
          <w:p w14:paraId="06C40E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incorrect/incomplete answers in complex cases, lower performance in treatment planning &amp; clinical management, lack of attribution, and variability in practice complicating synthesis</w:t>
            </w:r>
          </w:p>
        </w:tc>
        <w:tc>
          <w:tcPr>
            <w:tcW w:w="428" w:type="dxa"/>
            <w:gridSpan w:val="2"/>
            <w:vAlign w:val="bottom"/>
            <w:hideMark/>
          </w:tcPr>
          <w:p w14:paraId="2A7CE6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149704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00962B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DB130AF" w14:textId="77777777" w:rsidTr="008215A5">
        <w:trPr>
          <w:trHeight w:val="6080"/>
        </w:trPr>
        <w:tc>
          <w:tcPr>
            <w:tcW w:w="1260" w:type="dxa"/>
          </w:tcPr>
          <w:p w14:paraId="39A6ED3E" w14:textId="4A61DE74" w:rsidR="00C53421" w:rsidRPr="00C53421" w:rsidRDefault="00683084"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fldData xml:space="preserve">PEVuZE5vdGU+PENpdGU+PEF1dGhvcj5Hw7xuZcWfPC9BdXRob3I+PFllYXI+MjAyNTwvWWVhcj48
UmVjTnVtPjQwPC9SZWNOdW0+PERpc3BsYXlUZXh0PlsxNDZdPC9EaXNwbGF5VGV4dD48cmVjb3Jk
PjxyZWMtbnVtYmVyPjQwPC9yZWMtbnVtYmVyPjxmb3JlaWduLWtleXM+PGtleSBhcHA9IkVOIiBk
Yi1pZD0iZHBhcnp4ZndrZmU5czhlcDlwaXg1dDJuZDJmZnpzdGFzcnNzIiB0aW1lc3RhbXA9IjE3
NjIzMDY3NDAiPjQwPC9rZXk+PC9mb3JlaWduLWtleXM+PHJlZi10eXBlIG5hbWU9IkpvdXJuYWwg
QXJ0aWNsZSI+MTc8L3JlZi10eXBlPjxjb250cmlidXRvcnM+PGF1dGhvcnM+PGF1dGhvcj5Hw7xu
ZcWfLCBZLiBDLjwvYXV0aG9yPjxhdXRob3I+Q2VzdXIsIFQuPC9hdXRob3I+PGF1dGhvcj7Dh2Ft
dXIsIEUuPC9hdXRob3I+PGF1dGhvcj5Hw7xuYmV5IEthcmFiZWttZXosIEwuPC9hdXRob3I+PC9h
dXRob3JzPjwvY29udHJpYnV0b3JzPjxhdXRoLWFkZHJlc3M+S8SxcsSxa2thbGUgWcO8a3NlayDE
sGh0aXNhcyBIb3NwaXRhbCwgQ2xpbmljIG9mIFJhZGlvbG9neSwgS8SxcsSxa2thbGUsIFTDvHJr
aXllLiYjeEQ7TWFtYWsgU3RhdGUgSG9zcGl0YWwsIENsaW5pYyBvZiBSYWRpb2xvZ3ksIEFua2Fy
YSwgVMO8cmtpeWUuJiN4RDtBbmthcmEgMjkgTWF5xLFzIFN0YXRlIEhvc3BpdGFsLCBDbGluaWMg
b2YgUmFkaW9sb2d5LCBBbmthcmEsIFTDvHJraXllLiYjeEQ7QW5rYXJhIFnEsWxkxLFyxLFtIEJl
eWF6xLF0IFVuaXZlcnNpdHkgRmFjdWx0eSBvZiBNZWRpY2luZSwgRGVwYXJ0bWVudCBvZiBSYWRp
b2xvZ3ksIEFua2FyYSwgVMO8cmtpeWUuPC9hdXRoLWFkZHJlc3M+PHRpdGxlcz48dGl0bGU+RXZh
bHVhdGluZyB0ZXh0IGFuZCB2aXN1YWwgZGlhZ25vc3RpYyBjYXBhYmlsaXRpZXMgb2YgbGFyZ2Ug
bGFuZ3VhZ2UgbW9kZWxzIG9uIHF1ZXN0aW9ucyByZWxhdGVkIHRvIHRoZSBCcmVhc3QgSW1hZ2lu
ZyBSZXBvcnRpbmcgYW5kIERhdGEgU3lzdGVtIEF0bGFzIDUodGgpIGVkaXRpb248L3RpdGxlPjxz
ZWNvbmRhcnktdGl0bGU+RGlhZ24gSW50ZXJ2IFJhZGlvbDwvc2Vjb25kYXJ5LXRpdGxlPjwvdGl0
bGVzPjxwZXJpb2RpY2FsPjxmdWxsLXRpdGxlPkRpYWduIEludGVydiBSYWRpb2w8L2Z1bGwtdGl0
bGU+PC9wZXJpb2RpY2FsPjxwYWdlcz4xMTEtMTI5PC9wYWdlcz48dm9sdW1lPjMxPC92b2x1bWU+
PG51bWJlcj4yPC9udW1iZXI+PGVkaXRpb24+MjAyNDA5MDk8L2VkaXRpb24+PGtleXdvcmRzPjxr
ZXl3b3JkPkh1bWFuczwva2V5d29yZD48a2V5d29yZD5Dcm9zcy1TZWN0aW9uYWwgU3R1ZGllczwv
a2V5d29yZD48a2V5d29yZD5GZW1hbGU8L2tleXdvcmQ+PGtleXdvcmQ+KkJyZWFzdCBOZW9wbGFz
bXMvZGlhZ25vc3RpYyBpbWFnaW5nPC9rZXl3b3JkPjxrZXl3b3JkPipVbHRyYXNvbm9ncmFwaHks
IE1hbW1hcnkvbWV0aG9kczwva2V5d29yZD48a2V5d29yZD4qUmFkaW9sb2d5IEluZm9ybWF0aW9u
IFN5c3RlbXM8L2tleXdvcmQ+PGtleXdvcmQ+QnJlYXN0L2RpYWdub3N0aWMgaW1hZ2luZzwva2V5
d29yZD48a2V5d29yZD5MYXJnZSBMYW5ndWFnZSBNb2RlbHM8L2tleXdvcmQ+PGtleXdvcmQ+Qmkt
cmFkczwva2V5d29yZD48a2V5d29yZD5DaGF0R1BUIDRvPC9rZXl3b3JkPjxrZXl3b3JkPkNsYXVk
ZSAzLjUgU29ubmV0PC9rZXl3b3JkPjxrZXl3b3JkPmJyZWFzdCByYWRpb2xvZ3k8L2tleXdvcmQ+
PC9rZXl3b3Jkcz48ZGF0ZXM+PHllYXI+MjAyNTwveWVhcj48cHViLWRhdGVzPjxkYXRlPk1hciAz
PC9kYXRlPjwvcHViLWRhdGVzPjwvZGF0ZXM+PGlzYm4+MTMwNS0zODI1IChQcmludCkmI3hEOzEz
MDUtMzgyNTwvaXNibj48YWNjZXNzaW9uLW51bT4zOTI0ODE1MjwvYWNjZXNzaW9uLW51bT48dXJs
cz48L3VybHM+PGN1c3RvbTE+VGhlIGF1dGhvcnMgZGVjbGFyZWQgbm8gY29uZmxpY3RzIG9mIGlu
dGVyZXN0LjwvY3VzdG9tMT48Y3VzdG9tMj5QTUMxMTg4MDg3MzwvY3VzdG9tMj48ZWxlY3Ryb25p
Yy1yZXNvdXJjZS1udW0+MTAuNDI3NC9kaXIuMjAyNC4yNDI4NzY8L2VsZWN0cm9uaWMtcmVzb3Vy
Y2UtbnVtPjxyZW1vdGUtZGF0YWJhc2UtcHJvdmlkZXI+TkxNPC9yZW1vdGUtZGF0YWJhc2UtcHJv
dmlkZXI+PGxhbmd1YWdlPmVuZzwvbGFuZ3VhZ2U+PC9yZWNvcmQ+PC9DaXRlPjwvRW5kTm90ZT4A
</w:fldData>
              </w:fldChar>
            </w:r>
            <w:r w:rsidR="00A66C39">
              <w:rPr>
                <w:rFonts w:ascii="Times New Roman" w:eastAsia="Times New Roman" w:hAnsi="Times New Roman" w:cs="Times New Roman"/>
                <w:color w:val="000000"/>
                <w:kern w:val="0"/>
                <w:sz w:val="16"/>
                <w:szCs w:val="16"/>
                <w14:ligatures w14:val="none"/>
              </w:rPr>
              <w:instrText xml:space="preserve"> ADDIN EN.CITE </w:instrText>
            </w:r>
            <w:r w:rsidR="00A66C39">
              <w:rPr>
                <w:rFonts w:ascii="Times New Roman" w:eastAsia="Times New Roman" w:hAnsi="Times New Roman" w:cs="Times New Roman"/>
                <w:color w:val="000000"/>
                <w:kern w:val="0"/>
                <w:sz w:val="16"/>
                <w:szCs w:val="16"/>
                <w14:ligatures w14:val="none"/>
              </w:rPr>
              <w:fldChar w:fldCharType="begin">
                <w:fldData xml:space="preserve">PEVuZE5vdGU+PENpdGU+PEF1dGhvcj5Hw7xuZcWfPC9BdXRob3I+PFllYXI+MjAyNTwvWWVhcj48
UmVjTnVtPjQwPC9SZWNOdW0+PERpc3BsYXlUZXh0PlsxNDZdPC9EaXNwbGF5VGV4dD48cmVjb3Jk
PjxyZWMtbnVtYmVyPjQwPC9yZWMtbnVtYmVyPjxmb3JlaWduLWtleXM+PGtleSBhcHA9IkVOIiBk
Yi1pZD0iZHBhcnp4ZndrZmU5czhlcDlwaXg1dDJuZDJmZnpzdGFzcnNzIiB0aW1lc3RhbXA9IjE3
NjIzMDY3NDAiPjQwPC9rZXk+PC9mb3JlaWduLWtleXM+PHJlZi10eXBlIG5hbWU9IkpvdXJuYWwg
QXJ0aWNsZSI+MTc8L3JlZi10eXBlPjxjb250cmlidXRvcnM+PGF1dGhvcnM+PGF1dGhvcj5Hw7xu
ZcWfLCBZLiBDLjwvYXV0aG9yPjxhdXRob3I+Q2VzdXIsIFQuPC9hdXRob3I+PGF1dGhvcj7Dh2Ft
dXIsIEUuPC9hdXRob3I+PGF1dGhvcj5Hw7xuYmV5IEthcmFiZWttZXosIEwuPC9hdXRob3I+PC9h
dXRob3JzPjwvY29udHJpYnV0b3JzPjxhdXRoLWFkZHJlc3M+S8SxcsSxa2thbGUgWcO8a3NlayDE
sGh0aXNhcyBIb3NwaXRhbCwgQ2xpbmljIG9mIFJhZGlvbG9neSwgS8SxcsSxa2thbGUsIFTDvHJr
aXllLiYjeEQ7TWFtYWsgU3RhdGUgSG9zcGl0YWwsIENsaW5pYyBvZiBSYWRpb2xvZ3ksIEFua2Fy
YSwgVMO8cmtpeWUuJiN4RDtBbmthcmEgMjkgTWF5xLFzIFN0YXRlIEhvc3BpdGFsLCBDbGluaWMg
b2YgUmFkaW9sb2d5LCBBbmthcmEsIFTDvHJraXllLiYjeEQ7QW5rYXJhIFnEsWxkxLFyxLFtIEJl
eWF6xLF0IFVuaXZlcnNpdHkgRmFjdWx0eSBvZiBNZWRpY2luZSwgRGVwYXJ0bWVudCBvZiBSYWRp
b2xvZ3ksIEFua2FyYSwgVMO8cmtpeWUuPC9hdXRoLWFkZHJlc3M+PHRpdGxlcz48dGl0bGU+RXZh
bHVhdGluZyB0ZXh0IGFuZCB2aXN1YWwgZGlhZ25vc3RpYyBjYXBhYmlsaXRpZXMgb2YgbGFyZ2Ug
bGFuZ3VhZ2UgbW9kZWxzIG9uIHF1ZXN0aW9ucyByZWxhdGVkIHRvIHRoZSBCcmVhc3QgSW1hZ2lu
ZyBSZXBvcnRpbmcgYW5kIERhdGEgU3lzdGVtIEF0bGFzIDUodGgpIGVkaXRpb248L3RpdGxlPjxz
ZWNvbmRhcnktdGl0bGU+RGlhZ24gSW50ZXJ2IFJhZGlvbDwvc2Vjb25kYXJ5LXRpdGxlPjwvdGl0
bGVzPjxwZXJpb2RpY2FsPjxmdWxsLXRpdGxlPkRpYWduIEludGVydiBSYWRpb2w8L2Z1bGwtdGl0
bGU+PC9wZXJpb2RpY2FsPjxwYWdlcz4xMTEtMTI5PC9wYWdlcz48dm9sdW1lPjMxPC92b2x1bWU+
PG51bWJlcj4yPC9udW1iZXI+PGVkaXRpb24+MjAyNDA5MDk8L2VkaXRpb24+PGtleXdvcmRzPjxr
ZXl3b3JkPkh1bWFuczwva2V5d29yZD48a2V5d29yZD5Dcm9zcy1TZWN0aW9uYWwgU3R1ZGllczwv
a2V5d29yZD48a2V5d29yZD5GZW1hbGU8L2tleXdvcmQ+PGtleXdvcmQ+KkJyZWFzdCBOZW9wbGFz
bXMvZGlhZ25vc3RpYyBpbWFnaW5nPC9rZXl3b3JkPjxrZXl3b3JkPipVbHRyYXNvbm9ncmFwaHks
IE1hbW1hcnkvbWV0aG9kczwva2V5d29yZD48a2V5d29yZD4qUmFkaW9sb2d5IEluZm9ybWF0aW9u
IFN5c3RlbXM8L2tleXdvcmQ+PGtleXdvcmQ+QnJlYXN0L2RpYWdub3N0aWMgaW1hZ2luZzwva2V5
d29yZD48a2V5d29yZD5MYXJnZSBMYW5ndWFnZSBNb2RlbHM8L2tleXdvcmQ+PGtleXdvcmQ+Qmkt
cmFkczwva2V5d29yZD48a2V5d29yZD5DaGF0R1BUIDRvPC9rZXl3b3JkPjxrZXl3b3JkPkNsYXVk
ZSAzLjUgU29ubmV0PC9rZXl3b3JkPjxrZXl3b3JkPmJyZWFzdCByYWRpb2xvZ3k8L2tleXdvcmQ+
PC9rZXl3b3Jkcz48ZGF0ZXM+PHllYXI+MjAyNTwveWVhcj48cHViLWRhdGVzPjxkYXRlPk1hciAz
PC9kYXRlPjwvcHViLWRhdGVzPjwvZGF0ZXM+PGlzYm4+MTMwNS0zODI1IChQcmludCkmI3hEOzEz
MDUtMzgyNTwvaXNibj48YWNjZXNzaW9uLW51bT4zOTI0ODE1MjwvYWNjZXNzaW9uLW51bT48dXJs
cz48L3VybHM+PGN1c3RvbTE+VGhlIGF1dGhvcnMgZGVjbGFyZWQgbm8gY29uZmxpY3RzIG9mIGlu
dGVyZXN0LjwvY3VzdG9tMT48Y3VzdG9tMj5QTUMxMTg4MDg3MzwvY3VzdG9tMj48ZWxlY3Ryb25p
Yy1yZXNvdXJjZS1udW0+MTAuNDI3NC9kaXIuMjAyNC4yNDI4NzY8L2VsZWN0cm9uaWMtcmVzb3Vy
Y2UtbnVtPjxyZW1vdGUtZGF0YWJhc2UtcHJvdmlkZXI+TkxNPC9yZW1vdGUtZGF0YWJhc2UtcHJv
dmlkZXI+PGxhbmd1YWdlPmVuZzwvbGFuZ3VhZ2U+PC9yZWNvcmQ+PC9DaXRlPjwvRW5kTm90ZT4A
</w:fldData>
              </w:fldChar>
            </w:r>
            <w:r w:rsidR="00A66C39">
              <w:rPr>
                <w:rFonts w:ascii="Times New Roman" w:eastAsia="Times New Roman" w:hAnsi="Times New Roman" w:cs="Times New Roman"/>
                <w:color w:val="000000"/>
                <w:kern w:val="0"/>
                <w:sz w:val="16"/>
                <w:szCs w:val="16"/>
                <w14:ligatures w14:val="none"/>
              </w:rPr>
              <w:instrText xml:space="preserve"> ADDIN EN.CITE.DATA </w:instrText>
            </w:r>
            <w:r w:rsidR="00A66C39">
              <w:rPr>
                <w:rFonts w:ascii="Times New Roman" w:eastAsia="Times New Roman" w:hAnsi="Times New Roman" w:cs="Times New Roman"/>
                <w:color w:val="000000"/>
                <w:kern w:val="0"/>
                <w:sz w:val="16"/>
                <w:szCs w:val="16"/>
                <w14:ligatures w14:val="none"/>
              </w:rPr>
            </w:r>
            <w:r w:rsidR="00A66C39">
              <w:rPr>
                <w:rFonts w:ascii="Times New Roman" w:eastAsia="Times New Roman" w:hAnsi="Times New Roman" w:cs="Times New Roman"/>
                <w:color w:val="000000"/>
                <w:kern w:val="0"/>
                <w:sz w:val="16"/>
                <w:szCs w:val="16"/>
                <w14:ligatures w14:val="none"/>
              </w:rPr>
              <w:fldChar w:fldCharType="end"/>
            </w:r>
            <w:r>
              <w:rPr>
                <w:rFonts w:ascii="Times New Roman" w:eastAsia="Times New Roman" w:hAnsi="Times New Roman" w:cs="Times New Roman"/>
                <w:color w:val="000000"/>
                <w:kern w:val="0"/>
                <w:sz w:val="16"/>
                <w:szCs w:val="16"/>
                <w14:ligatures w14:val="none"/>
              </w:rPr>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3ADCF7F" w14:textId="119FC72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text and visual diagnostic capabilities of large language models on questions related to the breast imaging reporting and data system atlas 5th edition</w:t>
            </w:r>
          </w:p>
        </w:tc>
        <w:tc>
          <w:tcPr>
            <w:tcW w:w="450" w:type="dxa"/>
            <w:vAlign w:val="bottom"/>
            <w:hideMark/>
          </w:tcPr>
          <w:p w14:paraId="185372A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461AB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Türkiye</w:t>
            </w:r>
          </w:p>
        </w:tc>
        <w:tc>
          <w:tcPr>
            <w:tcW w:w="540" w:type="dxa"/>
            <w:vAlign w:val="bottom"/>
            <w:hideMark/>
          </w:tcPr>
          <w:p w14:paraId="420900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6E70F2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 Follow-Up Planning; Screening</w:t>
            </w:r>
          </w:p>
        </w:tc>
        <w:tc>
          <w:tcPr>
            <w:tcW w:w="720" w:type="dxa"/>
            <w:vAlign w:val="bottom"/>
            <w:hideMark/>
          </w:tcPr>
          <w:p w14:paraId="7E14B2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7B1799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5360DB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MCQs (10 LLMs): ChatGPT 4o; ChatGPT 4; ChatGPT 3.5; Google Gemini 1.5 Pro; Google Gemini 1.0; Microsoft Copilot; Perplexity; Claude 3.5 Sonnet; Claude 3 Opus; Claude 3 Opus 200K.</w:t>
            </w:r>
            <w:r w:rsidRPr="00C53421">
              <w:rPr>
                <w:rFonts w:ascii="Times New Roman" w:eastAsia="Times New Roman" w:hAnsi="Times New Roman" w:cs="Times New Roman"/>
                <w:color w:val="000000"/>
                <w:kern w:val="0"/>
                <w:sz w:val="16"/>
                <w:szCs w:val="16"/>
                <w14:ligatures w14:val="none"/>
              </w:rPr>
              <w:br/>
              <w:t>Visual (5 multimodal LLMs): ChatGPT 4o; ChatGPT 4V; Goo</w:t>
            </w:r>
            <w:r w:rsidRPr="00C53421">
              <w:rPr>
                <w:rFonts w:ascii="Times New Roman" w:eastAsia="Times New Roman" w:hAnsi="Times New Roman" w:cs="Times New Roman"/>
                <w:color w:val="000000"/>
                <w:kern w:val="0"/>
                <w:sz w:val="16"/>
                <w:szCs w:val="16"/>
                <w14:ligatures w14:val="none"/>
              </w:rPr>
              <w:lastRenderedPageBreak/>
              <w:t>gle Gemini 1.5 Pro; Claude 3.5 Sonnet; Claude 3 Opus.</w:t>
            </w:r>
          </w:p>
        </w:tc>
        <w:tc>
          <w:tcPr>
            <w:tcW w:w="990" w:type="dxa"/>
            <w:vAlign w:val="bottom"/>
            <w:hideMark/>
          </w:tcPr>
          <w:p w14:paraId="45D507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1) Web based, 2) not reported (tool is multilingual), 3) Direct answers (no explainability), 4) Not tailored for specific stakeholders</w:t>
            </w:r>
          </w:p>
        </w:tc>
        <w:tc>
          <w:tcPr>
            <w:tcW w:w="1170" w:type="dxa"/>
            <w:vAlign w:val="bottom"/>
            <w:hideMark/>
          </w:tcPr>
          <w:p w14:paraId="189706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imaging reports/images (breast ultrasound images); Question prompts/MCQs (text)</w:t>
            </w:r>
          </w:p>
        </w:tc>
        <w:tc>
          <w:tcPr>
            <w:tcW w:w="990" w:type="dxa"/>
            <w:vAlign w:val="bottom"/>
            <w:hideMark/>
          </w:tcPr>
          <w:p w14:paraId="74E8D2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Classification label, plain text</w:t>
            </w:r>
          </w:p>
        </w:tc>
        <w:tc>
          <w:tcPr>
            <w:tcW w:w="900" w:type="dxa"/>
            <w:vAlign w:val="bottom"/>
            <w:hideMark/>
          </w:tcPr>
          <w:p w14:paraId="22DF56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Experiment with benchmarks (100 BI-RADS MCQs); evaluation on a publicly available ultrasound dataset; comparisons with radiologists.</w:t>
            </w:r>
            <w:r w:rsidRPr="00C53421">
              <w:rPr>
                <w:rFonts w:ascii="Times New Roman" w:eastAsia="Times New Roman" w:hAnsi="Times New Roman" w:cs="Times New Roman"/>
                <w:color w:val="000000"/>
                <w:kern w:val="0"/>
                <w:sz w:val="16"/>
                <w:szCs w:val="16"/>
                <w14:ligatures w14:val="none"/>
              </w:rPr>
              <w:br/>
              <w:t>Metrics: Accuracy (% correct); Management Score (3-point Likert).</w:t>
            </w:r>
            <w:r w:rsidRPr="00C53421">
              <w:rPr>
                <w:rFonts w:ascii="Times New Roman" w:eastAsia="Times New Roman" w:hAnsi="Times New Roman" w:cs="Times New Roman"/>
                <w:color w:val="000000"/>
                <w:kern w:val="0"/>
                <w:sz w:val="16"/>
                <w:szCs w:val="16"/>
                <w14:ligatures w14:val="none"/>
              </w:rPr>
              <w:br/>
              <w:t>Stats: McNemar’s; chi-squared; Kruskal-Wallis; Wilcoxon; significance at P&lt;0.05.</w:t>
            </w:r>
          </w:p>
        </w:tc>
        <w:tc>
          <w:tcPr>
            <w:tcW w:w="1080" w:type="dxa"/>
            <w:vAlign w:val="bottom"/>
            <w:hideMark/>
          </w:tcPr>
          <w:p w14:paraId="6D11F7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 correct vs. incorrect; Management Score: 3 = correct per BI-RADS; 2 = partially correct; 1 = incorrect.</w:t>
            </w:r>
          </w:p>
        </w:tc>
        <w:tc>
          <w:tcPr>
            <w:tcW w:w="1080" w:type="dxa"/>
            <w:vAlign w:val="bottom"/>
            <w:hideMark/>
          </w:tcPr>
          <w:p w14:paraId="654DDB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MCQs: Claude 3.5 Sonnet 90%; ChatGPT 4o 89%; Claude 3 Opus 200K 84%; Claude 3 Opus 82%; ChatGPT 4 79%; breast radiologist 82%; general radiologists 78% and 76%; Gemini 1.5 Pro 67%; Copilot 65%; Gemini 1.0 61%; Perplexity 61%; ChatGPT 3.5 60%.</w:t>
            </w:r>
            <w:r w:rsidRPr="00C53421">
              <w:rPr>
                <w:rFonts w:ascii="Times New Roman" w:eastAsia="Times New Roman" w:hAnsi="Times New Roman" w:cs="Times New Roman"/>
                <w:color w:val="000000"/>
                <w:kern w:val="0"/>
                <w:sz w:val="16"/>
                <w:szCs w:val="16"/>
                <w14:ligatures w14:val="none"/>
              </w:rPr>
              <w:br/>
              <w:t>Ultrasound images (accuracy): Claude 3.5 Sonnet 59%; ChatGPT 4o 39%; Gemini 1.5 Pro 31%; ChatGPT 4V 20%; Claude 3 Opus 19%.</w:t>
            </w:r>
            <w:r w:rsidRPr="00C53421">
              <w:rPr>
                <w:rFonts w:ascii="Times New Roman" w:eastAsia="Times New Roman" w:hAnsi="Times New Roman" w:cs="Times New Roman"/>
                <w:color w:val="000000"/>
                <w:kern w:val="0"/>
                <w:sz w:val="16"/>
                <w:szCs w:val="16"/>
                <w14:ligatures w14:val="none"/>
              </w:rPr>
              <w:br/>
              <w:t>Management Score (mean±SD): Claude 3.5 Sonnet 2.12±0.97; ChatGPT 4o 1.78±0.98; Gemini 1.5 Pro 1.64±0.93; ChatGPT 4V 1.40±0.80; Claude 3 Opus 1.42±0.81.</w:t>
            </w:r>
          </w:p>
        </w:tc>
        <w:tc>
          <w:tcPr>
            <w:tcW w:w="630" w:type="dxa"/>
            <w:vAlign w:val="bottom"/>
            <w:hideMark/>
          </w:tcPr>
          <w:p w14:paraId="76E016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Visual diagnostic performance remains limited, with risk of misdiagnosis; models should be used under radiologist supervision. Ethical concerns noted include patient privacy/informed consent if integrated into clinical decision support, and lack of transparency in model decision-making</w:t>
            </w:r>
          </w:p>
        </w:tc>
        <w:tc>
          <w:tcPr>
            <w:tcW w:w="428" w:type="dxa"/>
            <w:gridSpan w:val="2"/>
            <w:vAlign w:val="bottom"/>
            <w:hideMark/>
          </w:tcPr>
          <w:p w14:paraId="0DD057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CA6B6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free, some with paid subscriptions</w:t>
            </w:r>
          </w:p>
        </w:tc>
        <w:tc>
          <w:tcPr>
            <w:tcW w:w="644" w:type="dxa"/>
            <w:gridSpan w:val="2"/>
            <w:vAlign w:val="bottom"/>
            <w:hideMark/>
          </w:tcPr>
          <w:p w14:paraId="72B8FC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7165E86C" w14:textId="77777777" w:rsidTr="008215A5">
        <w:trPr>
          <w:trHeight w:val="2880"/>
        </w:trPr>
        <w:tc>
          <w:tcPr>
            <w:tcW w:w="1260" w:type="dxa"/>
          </w:tcPr>
          <w:p w14:paraId="0F646C03" w14:textId="4E0EEFF3" w:rsidR="00C53421" w:rsidRPr="00C53421" w:rsidRDefault="00DB7108"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&lt;EndNote&gt;&lt;Cite&gt;&lt;Author&gt;Gummadi&lt;/Author&gt;&lt;Year&gt;2024&lt;/Year&gt;&lt;RecNum&gt;153&lt;/RecNum&gt;&lt;DisplayText&gt;[147]&lt;/DisplayText&gt;&lt;record&gt;&lt;rec-number&gt;153&lt;/rec-number&gt;&lt;foreign-keys&gt;&lt;key app="EN" db-id="t2esz2awst2x2yepftpp95wltzavzsxaezr2" timestamp="1760389997"&gt;153&lt;/key&gt;&lt;/foreign-keys&gt;&lt;ref-type name="Journal Article"&gt;17&lt;/ref-type&gt;&lt;contributors&gt;&lt;authors&gt;&lt;author&gt;Gummadi, R.&lt;/author&gt;&lt;author&gt;Dasari, N.&lt;/author&gt;&lt;author&gt;Kumar, D. S.&lt;/author&gt;&lt;author&gt;Pindiprolu, Skss&lt;/author&gt;&lt;/authors&gt;&lt;/contributors&gt;&lt;auth-address&gt;Aditya Pharmacy College, Surampalem, Andhra Pradesh, 533 437, India.&lt;/auth-address&gt;&lt;titles&gt;&lt;title&gt;Evaluating the Accuracy of Large Language Model (ChatGPT) in Providing Information on Metastatic Breast Cancer&lt;/title&gt;&lt;secondary-title&gt;Adv Pharm Bull&lt;/secondary-title&gt;&lt;/titles&gt;&lt;periodical&gt;&lt;full-title&gt;Adv Pharm Bull&lt;/full-title&gt;&lt;/periodical&gt;&lt;pages&gt;499-503&lt;/pages&gt;&lt;volume&gt;14&lt;/volume&gt;&lt;number&gt;3&lt;/number&gt;&lt;edition&gt;20240731&lt;/edition&gt;&lt;keywords&gt;&lt;keyword&gt;Artificial intelligence&lt;/keyword&gt;&lt;keyword&gt;Breast cancer&lt;/keyword&gt;&lt;keyword&gt;ChatGPT&lt;/keyword&gt;&lt;keyword&gt;Healthcare&lt;/keyword&gt;&lt;keyword&gt;Patient education&lt;/keyword&gt;&lt;/keywords&gt;&lt;dates&gt;&lt;year&gt;2024&lt;/year&gt;&lt;pub-dates&gt;&lt;date&gt;Oct&lt;/date&gt;&lt;/pub-dates&gt;&lt;/dates&gt;&lt;isbn&gt;2228-5881 (Print)&amp;#xD;2228-5881&lt;/isbn&gt;&lt;accession-num&gt;39494261&lt;/accession-num&gt;&lt;urls&gt;&lt;/urls&gt;&lt;custom1&gt;None to declare.&lt;/custom1&gt;&lt;custom2&gt;PMC11530873&lt;/custom2&gt;&lt;electronic-resource-num&gt;10.34172/apb.2024.060&lt;/electronic-resource-num&gt;&lt;remote-database-provider&gt;NLM&lt;/remote-database-provider&gt;&lt;language&gt;eng&lt;/language&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1A58DE7" w14:textId="53E83C7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the accuracy of large language model (chatgpt) in providing information on metastatic breast cancer</w:t>
            </w:r>
          </w:p>
        </w:tc>
        <w:tc>
          <w:tcPr>
            <w:tcW w:w="450" w:type="dxa"/>
            <w:vAlign w:val="bottom"/>
            <w:hideMark/>
          </w:tcPr>
          <w:p w14:paraId="0F65E5C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32D79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India</w:t>
            </w:r>
          </w:p>
        </w:tc>
        <w:tc>
          <w:tcPr>
            <w:tcW w:w="540" w:type="dxa"/>
            <w:vAlign w:val="bottom"/>
            <w:hideMark/>
          </w:tcPr>
          <w:p w14:paraId="128A05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54110D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w:t>
            </w:r>
          </w:p>
        </w:tc>
        <w:tc>
          <w:tcPr>
            <w:tcW w:w="720" w:type="dxa"/>
            <w:vAlign w:val="bottom"/>
            <w:hideMark/>
          </w:tcPr>
          <w:p w14:paraId="2D2E13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BA43C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 (metastatic)</w:t>
            </w:r>
          </w:p>
        </w:tc>
        <w:tc>
          <w:tcPr>
            <w:tcW w:w="540" w:type="dxa"/>
            <w:vAlign w:val="bottom"/>
            <w:hideMark/>
          </w:tcPr>
          <w:p w14:paraId="46AB85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3D3841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32487C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patient questions (FAQs)</w:t>
            </w:r>
          </w:p>
        </w:tc>
        <w:tc>
          <w:tcPr>
            <w:tcW w:w="990" w:type="dxa"/>
            <w:vAlign w:val="bottom"/>
            <w:hideMark/>
          </w:tcPr>
          <w:p w14:paraId="21D088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5801A7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Expert evaluation of ChatGPT’s responses</w:t>
            </w:r>
            <w:r w:rsidRPr="00C53421">
              <w:rPr>
                <w:rFonts w:ascii="Times New Roman" w:eastAsia="Times New Roman" w:hAnsi="Times New Roman" w:cs="Times New Roman"/>
                <w:color w:val="000000"/>
                <w:kern w:val="0"/>
                <w:sz w:val="16"/>
                <w:szCs w:val="16"/>
                <w14:ligatures w14:val="none"/>
              </w:rPr>
              <w:br/>
              <w:t>Metrics: diagnosis, treatment, survival, quality of life.</w:t>
            </w:r>
          </w:p>
        </w:tc>
        <w:tc>
          <w:tcPr>
            <w:tcW w:w="1080" w:type="dxa"/>
            <w:vAlign w:val="bottom"/>
            <w:hideMark/>
          </w:tcPr>
          <w:p w14:paraId="5287C9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4-point accuracy scale: 1 = entirely inaccurate; 2 = partially accurate (mix of correct/incorrect); 3 = accurate but not comprehensive; 4 = highly accurate and comprehensive.</w:t>
            </w:r>
          </w:p>
        </w:tc>
        <w:tc>
          <w:tcPr>
            <w:tcW w:w="1080" w:type="dxa"/>
            <w:vAlign w:val="bottom"/>
            <w:hideMark/>
          </w:tcPr>
          <w:p w14:paraId="3E4C74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 entirely inaccurate; 22 partially accurate; 42 accurate but not comprehensive; 31 highly accurate. By category: diagnosis (0/2/7/8), treatment (1/11/10/12), survival (0/1/5/4), quality of life (4/8/20/17).</w:t>
            </w:r>
          </w:p>
        </w:tc>
        <w:tc>
          <w:tcPr>
            <w:tcW w:w="630" w:type="dxa"/>
            <w:vAlign w:val="bottom"/>
            <w:hideMark/>
          </w:tcPr>
          <w:p w14:paraId="161E2E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inaccuracies, static knowledge base (cannot reflect the latest guidelines without updates), privacy/over-reliance concerns, and the need for </w:t>
            </w:r>
            <w:r w:rsidRPr="00C53421">
              <w:rPr>
                <w:rFonts w:ascii="Times New Roman" w:eastAsia="Times New Roman" w:hAnsi="Times New Roman" w:cs="Times New Roman"/>
                <w:color w:val="000000"/>
                <w:kern w:val="0"/>
                <w:sz w:val="16"/>
                <w:szCs w:val="16"/>
                <w14:ligatures w14:val="none"/>
              </w:rPr>
              <w:lastRenderedPageBreak/>
              <w:t>clinician oversight/workflow fit.</w:t>
            </w:r>
          </w:p>
        </w:tc>
        <w:tc>
          <w:tcPr>
            <w:tcW w:w="428" w:type="dxa"/>
            <w:gridSpan w:val="2"/>
            <w:vAlign w:val="bottom"/>
            <w:hideMark/>
          </w:tcPr>
          <w:p w14:paraId="1EEB33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402497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56C227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52BD777" w14:textId="77777777" w:rsidTr="008215A5">
        <w:trPr>
          <w:trHeight w:val="4480"/>
        </w:trPr>
        <w:tc>
          <w:tcPr>
            <w:tcW w:w="1260" w:type="dxa"/>
          </w:tcPr>
          <w:p w14:paraId="31BA53FC" w14:textId="2ABE8BA5" w:rsidR="00C53421" w:rsidRPr="00C53421" w:rsidRDefault="008E7DE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&lt;EndNote&gt;&lt;Cite&gt;&lt;Author&gt;Matsuoka&lt;/Author&gt;&lt;Year&gt;2025&lt;/Year&gt;&lt;RecNum&gt;154&lt;/RecNum&gt;&lt;DisplayText&gt;[148]&lt;/DisplayText&gt;&lt;record&gt;&lt;rec-number&gt;154&lt;/rec-number&gt;&lt;foreign-keys&gt;&lt;key app="EN" db-id="t2esz2awst2x2yepftpp95wltzavzsxaezr2" timestamp="1760451918"&gt;154&lt;/key&gt;&lt;/foreign-keys&gt;&lt;ref-type name="Journal Article"&gt;17&lt;/ref-type&gt;&lt;contributors&gt;&lt;authors&gt;&lt;author&gt;Matsuoka, Masatake&lt;/author&gt;&lt;author&gt;Onodera, Tomohiro&lt;/author&gt;&lt;author&gt;Fukuda, Ryuichi&lt;/author&gt;&lt;author&gt;Iwasaki, Koji&lt;/author&gt;&lt;author&gt;Hamasaki, Masanari&lt;/author&gt;&lt;author&gt;Ebata, Taku&lt;/author&gt;&lt;author&gt;Hosokawa, Yoshiaki&lt;/author&gt;&lt;author&gt;Kondo, Eiji&lt;/author&gt;&lt;author&gt;Iwasaki, Norimasa&lt;/author&gt;&lt;/authors&gt;&lt;/contributors&gt;&lt;titles&gt;&lt;title&gt;Evaluating the Alignment of Artificial Intelligence‐Generated Recommendations With Clinical Guidelines Focused on Soft Tissue Tumors&lt;/title&gt;&lt;secondary-title&gt;Journal of Surgical Oncology&lt;/secondary-title&gt;&lt;/titles&gt;&lt;periodical&gt;&lt;full-title&gt;Journal of Surgical Oncology&lt;/full-title&gt;&lt;/periodical&gt;&lt;pages&gt;285-290&lt;/pages&gt;&lt;volume&gt;131&lt;/volume&gt;&lt;number&gt;2&lt;/number&gt;&lt;dates&gt;&lt;year&gt;2025&lt;/year&gt;&lt;/dates&gt;&lt;isbn&gt;0022-4790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D9279D5" w14:textId="1A906D3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the alignment of artificial intelligence-generated recommendations with clinical guidelines focused on soft tissue tumors</w:t>
            </w:r>
          </w:p>
        </w:tc>
        <w:tc>
          <w:tcPr>
            <w:tcW w:w="450" w:type="dxa"/>
            <w:vAlign w:val="bottom"/>
            <w:hideMark/>
          </w:tcPr>
          <w:p w14:paraId="1562204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07C61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Japan</w:t>
            </w:r>
          </w:p>
        </w:tc>
        <w:tc>
          <w:tcPr>
            <w:tcW w:w="540" w:type="dxa"/>
            <w:vAlign w:val="bottom"/>
            <w:hideMark/>
          </w:tcPr>
          <w:p w14:paraId="6EA387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12804C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Screening; Treatment Planning; Follow-Up Visit</w:t>
            </w:r>
          </w:p>
        </w:tc>
        <w:tc>
          <w:tcPr>
            <w:tcW w:w="720" w:type="dxa"/>
            <w:vAlign w:val="bottom"/>
            <w:hideMark/>
          </w:tcPr>
          <w:p w14:paraId="5EFDB1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researchers</w:t>
            </w:r>
          </w:p>
        </w:tc>
        <w:tc>
          <w:tcPr>
            <w:tcW w:w="540" w:type="dxa"/>
            <w:vAlign w:val="bottom"/>
            <w:hideMark/>
          </w:tcPr>
          <w:p w14:paraId="458973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Soft tissue sarcoma</w:t>
            </w:r>
          </w:p>
        </w:tc>
        <w:tc>
          <w:tcPr>
            <w:tcW w:w="540" w:type="dxa"/>
            <w:vAlign w:val="bottom"/>
            <w:hideMark/>
          </w:tcPr>
          <w:p w14:paraId="453242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34306F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414084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textual clinical questions from the JOA guideline, and for select items, textual excerpts of guideline descriptions used in a second pass</w:t>
            </w:r>
          </w:p>
        </w:tc>
        <w:tc>
          <w:tcPr>
            <w:tcW w:w="990" w:type="dxa"/>
            <w:vAlign w:val="bottom"/>
            <w:hideMark/>
          </w:tcPr>
          <w:p w14:paraId="6328B9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Classification labels (recommendation strength 1-4; evidence A-D); plain text</w:t>
            </w:r>
          </w:p>
        </w:tc>
        <w:tc>
          <w:tcPr>
            <w:tcW w:w="900" w:type="dxa"/>
            <w:vAlign w:val="bottom"/>
            <w:hideMark/>
          </w:tcPr>
          <w:p w14:paraId="2C5701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Experiment with benchmarks: compared ChatGPT’s recommendation strength and evidence labels to those in the JOA guideline across 22 CQs</w:t>
            </w:r>
            <w:r w:rsidRPr="00C53421">
              <w:rPr>
                <w:rFonts w:ascii="Times New Roman" w:eastAsia="Times New Roman" w:hAnsi="Times New Roman" w:cs="Times New Roman"/>
                <w:color w:val="000000"/>
                <w:kern w:val="0"/>
                <w:sz w:val="16"/>
                <w:szCs w:val="16"/>
                <w14:ligatures w14:val="none"/>
              </w:rPr>
              <w:br/>
              <w:t>Metrics: Overall Alignment Rate (Complete Alignment, Partial Alignment, Nonalignment)</w:t>
            </w:r>
          </w:p>
        </w:tc>
        <w:tc>
          <w:tcPr>
            <w:tcW w:w="1080" w:type="dxa"/>
            <w:vAlign w:val="bottom"/>
            <w:hideMark/>
          </w:tcPr>
          <w:p w14:paraId="20D7AE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Complete alignment = both recommendation strength and strength of evidence match; Partial alignment = agreement on “to be implemented” vs “not to be implemented”; Nonalignment = trends in recommendation strength do not align.</w:t>
            </w:r>
          </w:p>
        </w:tc>
        <w:tc>
          <w:tcPr>
            <w:tcW w:w="1080" w:type="dxa"/>
            <w:vAlign w:val="bottom"/>
            <w:hideMark/>
          </w:tcPr>
          <w:p w14:paraId="0D4FF0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 complete, 17 partial, 3 nonalignment; around 86% overall alignment; after providing guideline text for the three discordant CQs (8, 14, 22), ChatGPT adjusted recommendations toward the guideline.</w:t>
            </w:r>
          </w:p>
        </w:tc>
        <w:tc>
          <w:tcPr>
            <w:tcW w:w="630" w:type="dxa"/>
            <w:vAlign w:val="bottom"/>
            <w:hideMark/>
          </w:tcPr>
          <w:p w14:paraId="4EC933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Generalizability limited to a single country’s guideline; possible mismatch with latest evidence due to ChatGPT’s April 2023 training cutoff; recommendations can vary by country; AI may not capture real-world clinical nuances (patie</w:t>
            </w:r>
            <w:r w:rsidRPr="00C53421">
              <w:rPr>
                <w:rFonts w:ascii="Times New Roman" w:eastAsia="Times New Roman" w:hAnsi="Times New Roman" w:cs="Times New Roman"/>
                <w:color w:val="000000"/>
                <w:kern w:val="0"/>
                <w:sz w:val="16"/>
                <w:szCs w:val="16"/>
                <w14:ligatures w14:val="none"/>
              </w:rPr>
              <w:lastRenderedPageBreak/>
              <w:t>nt preferences, comorbidities, social factors)</w:t>
            </w:r>
          </w:p>
        </w:tc>
        <w:tc>
          <w:tcPr>
            <w:tcW w:w="428" w:type="dxa"/>
            <w:gridSpan w:val="2"/>
            <w:vAlign w:val="bottom"/>
            <w:hideMark/>
          </w:tcPr>
          <w:p w14:paraId="17DB54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544CA2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1AF49C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CEFDB8A" w14:textId="77777777" w:rsidTr="008215A5">
        <w:trPr>
          <w:trHeight w:val="3200"/>
        </w:trPr>
        <w:tc>
          <w:tcPr>
            <w:tcW w:w="1260" w:type="dxa"/>
          </w:tcPr>
          <w:p w14:paraId="05D7ED3B" w14:textId="7D7B283C" w:rsidR="00C53421" w:rsidRPr="00C53421" w:rsidRDefault="008E7DE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&lt;EndNote&gt;&lt;Cite&gt;&lt;Author&gt;Gibson&lt;/Author&gt;&lt;Year&gt;2024&lt;/Year&gt;&lt;RecNum&gt;156&lt;/RecNum&gt;&lt;DisplayText&gt;[149]&lt;/DisplayText&gt;&lt;record&gt;&lt;rec-number&gt;156&lt;/rec-number&gt;&lt;foreign-keys&gt;&lt;key app="EN" db-id="t2esz2awst2x2yepftpp95wltzavzsxaezr2" timestamp="1760452090"&gt;156&lt;/key&gt;&lt;/foreign-keys&gt;&lt;ref-type name="Journal Article"&gt;17&lt;/ref-type&gt;&lt;contributors&gt;&lt;authors&gt;&lt;author&gt;Gibson, Damien&lt;/author&gt;&lt;author&gt;Jackson, Stuart&lt;/author&gt;&lt;author&gt;Shanmugasundaram, Ramesh&lt;/author&gt;&lt;author&gt;Seth, Ishith&lt;/author&gt;&lt;author&gt;Siu, Adrian&lt;/author&gt;&lt;author&gt;Ahmadi, Nariman&lt;/author&gt;&lt;author&gt;Kam, Jonathan&lt;/author&gt;&lt;author&gt;Mehan, Nicholas&lt;/author&gt;&lt;author&gt;Thanigasalam, Ruban&lt;/author&gt;&lt;author&gt;Jeffery, Nicola&lt;/author&gt;&lt;/authors&gt;&lt;/contributors&gt;&lt;titles&gt;&lt;title&gt;Evaluating the efficacy of ChatGPT as a patient education tool in prostate cancer: multimetric assessment&lt;/title&gt;&lt;secondary-title&gt;Journal of Medical Internet Research&lt;/secondary-title&gt;&lt;/titles&gt;&lt;periodical&gt;&lt;full-title&gt;Journal of Medical Internet Research&lt;/full-title&gt;&lt;/periodical&gt;&lt;pages&gt;e55939&lt;/pages&gt;&lt;volume&gt;26&lt;/volume&gt;&lt;dates&gt;&lt;year&gt;2024&lt;/year&gt;&lt;/dates&gt;&lt;isbn&gt;1438-8871&lt;/isbn&gt;&lt;urls&gt;&lt;/urls&gt;&lt;/record&gt;&lt;/Cite&gt;&lt;/EndNote&gt;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[149]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DF5CDAA" w14:textId="5434BA3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the efficacy of chatgpt as a patient education tool in prostate cancer: multimetric assessment</w:t>
            </w:r>
          </w:p>
        </w:tc>
        <w:tc>
          <w:tcPr>
            <w:tcW w:w="450" w:type="dxa"/>
            <w:vAlign w:val="bottom"/>
            <w:hideMark/>
          </w:tcPr>
          <w:p w14:paraId="6CA159C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4FD47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Australia</w:t>
            </w:r>
          </w:p>
        </w:tc>
        <w:tc>
          <w:tcPr>
            <w:tcW w:w="540" w:type="dxa"/>
            <w:vAlign w:val="bottom"/>
            <w:hideMark/>
          </w:tcPr>
          <w:p w14:paraId="03B3E7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27B5CB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 Communication Aid</w:t>
            </w:r>
          </w:p>
        </w:tc>
        <w:tc>
          <w:tcPr>
            <w:tcW w:w="720" w:type="dxa"/>
            <w:vAlign w:val="bottom"/>
            <w:hideMark/>
          </w:tcPr>
          <w:p w14:paraId="04406B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caregivers, oncologists</w:t>
            </w:r>
          </w:p>
        </w:tc>
        <w:tc>
          <w:tcPr>
            <w:tcW w:w="540" w:type="dxa"/>
            <w:vAlign w:val="bottom"/>
            <w:hideMark/>
          </w:tcPr>
          <w:p w14:paraId="3665BB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77CB20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w:t>
            </w:r>
          </w:p>
        </w:tc>
        <w:tc>
          <w:tcPr>
            <w:tcW w:w="990" w:type="dxa"/>
            <w:vAlign w:val="bottom"/>
            <w:hideMark/>
          </w:tcPr>
          <w:p w14:paraId="469906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7792F2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clinical questions on PSA screening, treatment choices, side effects, survivorship.</w:t>
            </w:r>
          </w:p>
        </w:tc>
        <w:tc>
          <w:tcPr>
            <w:tcW w:w="990" w:type="dxa"/>
            <w:vAlign w:val="bottom"/>
            <w:hideMark/>
          </w:tcPr>
          <w:p w14:paraId="5B6E7D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8C535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Multimetric evaluation (accuracy, readability, comprehensiveness, empathy).</w:t>
            </w:r>
            <w:r w:rsidRPr="00C53421">
              <w:rPr>
                <w:rFonts w:ascii="Times New Roman" w:eastAsia="Times New Roman" w:hAnsi="Times New Roman" w:cs="Times New Roman"/>
                <w:color w:val="000000"/>
                <w:kern w:val="0"/>
                <w:sz w:val="16"/>
                <w:szCs w:val="16"/>
                <w14:ligatures w14:val="none"/>
              </w:rPr>
              <w:br/>
              <w:t>Metrics: Flesch-Kincaid readability, content accuracy vs guidelines, empathy scoring by clinicians.</w:t>
            </w:r>
          </w:p>
        </w:tc>
        <w:tc>
          <w:tcPr>
            <w:tcW w:w="1080" w:type="dxa"/>
            <w:vAlign w:val="bottom"/>
            <w:hideMark/>
          </w:tcPr>
          <w:p w14:paraId="00A785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expert grading against prostate cancer guidelines.</w:t>
            </w:r>
            <w:r w:rsidRPr="00C53421">
              <w:rPr>
                <w:rFonts w:ascii="Times New Roman" w:eastAsia="Times New Roman" w:hAnsi="Times New Roman" w:cs="Times New Roman"/>
                <w:color w:val="000000"/>
                <w:kern w:val="0"/>
                <w:sz w:val="16"/>
                <w:szCs w:val="16"/>
                <w14:ligatures w14:val="none"/>
              </w:rPr>
              <w:br/>
              <w:t>Readability: Flesch-Kincaid Grade Level.</w:t>
            </w:r>
            <w:r w:rsidRPr="00C53421">
              <w:rPr>
                <w:rFonts w:ascii="Times New Roman" w:eastAsia="Times New Roman" w:hAnsi="Times New Roman" w:cs="Times New Roman"/>
                <w:color w:val="000000"/>
                <w:kern w:val="0"/>
                <w:sz w:val="16"/>
                <w:szCs w:val="16"/>
                <w14:ligatures w14:val="none"/>
              </w:rPr>
              <w:br/>
              <w:t>Empathy: rated via standardized empathy scale.</w:t>
            </w:r>
          </w:p>
        </w:tc>
        <w:tc>
          <w:tcPr>
            <w:tcW w:w="1080" w:type="dxa"/>
            <w:vAlign w:val="bottom"/>
            <w:hideMark/>
          </w:tcPr>
          <w:p w14:paraId="35BC770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ChatGPT’s responses were mostly guideline-concordant.</w:t>
            </w:r>
            <w:r w:rsidRPr="00C53421">
              <w:rPr>
                <w:rFonts w:ascii="Times New Roman" w:eastAsia="Times New Roman" w:hAnsi="Times New Roman" w:cs="Times New Roman"/>
                <w:color w:val="000000"/>
                <w:kern w:val="0"/>
                <w:sz w:val="16"/>
                <w:szCs w:val="16"/>
                <w14:ligatures w14:val="none"/>
              </w:rPr>
              <w:br/>
              <w:t>Readability: grade level around 10-12 (above average health literacy)</w:t>
            </w:r>
            <w:r w:rsidRPr="00C53421">
              <w:rPr>
                <w:rFonts w:ascii="Times New Roman" w:eastAsia="Times New Roman" w:hAnsi="Times New Roman" w:cs="Times New Roman"/>
                <w:color w:val="000000"/>
                <w:kern w:val="0"/>
                <w:sz w:val="16"/>
                <w:szCs w:val="16"/>
                <w14:ligatures w14:val="none"/>
              </w:rPr>
              <w:br/>
              <w:t>Comprehensiveness: high coverage of treatment options.</w:t>
            </w:r>
            <w:r w:rsidRPr="00C53421">
              <w:rPr>
                <w:rFonts w:ascii="Times New Roman" w:eastAsia="Times New Roman" w:hAnsi="Times New Roman" w:cs="Times New Roman"/>
                <w:color w:val="000000"/>
                <w:kern w:val="0"/>
                <w:sz w:val="16"/>
                <w:szCs w:val="16"/>
                <w14:ligatures w14:val="none"/>
              </w:rPr>
              <w:br/>
              <w:t>Empathy: responses rated moderately empathetic, varied by version.</w:t>
            </w:r>
          </w:p>
        </w:tc>
        <w:tc>
          <w:tcPr>
            <w:tcW w:w="630" w:type="dxa"/>
            <w:vAlign w:val="bottom"/>
            <w:hideMark/>
          </w:tcPr>
          <w:p w14:paraId="1A2F0F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Readability too high for low-literacy patients; Experts flagged US-centric guideline bias; cost of using ChatGPT-4 vs free 3.5 is cited as a potential barrier and equity risk.</w:t>
            </w:r>
          </w:p>
        </w:tc>
        <w:tc>
          <w:tcPr>
            <w:tcW w:w="428" w:type="dxa"/>
            <w:gridSpan w:val="2"/>
            <w:vAlign w:val="bottom"/>
            <w:hideMark/>
          </w:tcPr>
          <w:p w14:paraId="1A7188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10940D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ChatGPT 3.5. ChatGPT 4 paid subscription</w:t>
            </w:r>
          </w:p>
        </w:tc>
        <w:tc>
          <w:tcPr>
            <w:tcW w:w="644" w:type="dxa"/>
            <w:gridSpan w:val="2"/>
            <w:vAlign w:val="bottom"/>
            <w:hideMark/>
          </w:tcPr>
          <w:p w14:paraId="1AC9DB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F5DCA21" w14:textId="77777777" w:rsidTr="008215A5">
        <w:trPr>
          <w:trHeight w:val="4800"/>
        </w:trPr>
        <w:tc>
          <w:tcPr>
            <w:tcW w:w="1260" w:type="dxa"/>
          </w:tcPr>
          <w:p w14:paraId="75B0CDF4" w14:textId="696F46A0" w:rsidR="00C53421" w:rsidRPr="00C53421" w:rsidRDefault="008E7DEB"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&lt;EndNote&gt;&lt;Cite&gt;&lt;Author&gt;Caglar&lt;/Author&gt;&lt;Year&gt;2023&lt;/Year&gt;&lt;RecNum&gt;53&lt;/RecNum&gt;&lt;DisplayText&gt;[150]&lt;/DisplayText&gt;&lt;record&gt;&lt;rec-number&gt;53&lt;/rec-number&gt;&lt;foreign-keys&gt;&lt;key app="EN" db-id="dparzxfwkfe9s8ep9pix5t2nd2ffzstasrss" timestamp="1762306740"&gt;53&lt;/key&gt;&lt;/foreign-keys&gt;&lt;ref-type name="Journal Article"&gt;17&lt;/ref-type&gt;&lt;contributors&gt;&lt;authors&gt;&lt;author&gt;Caglar, Ufuk&lt;/author&gt;&lt;author&gt;Yildiz, Oguzhan&lt;/author&gt;&lt;author&gt;Meric, Arda&lt;/author&gt;&lt;author&gt;Ayranci, Ali&lt;/author&gt;&lt;author&gt;Yusuf, Resit&lt;/author&gt;&lt;author&gt;Sarilar, Omer&lt;/author&gt;&lt;author&gt;Ozgor, Faruk&lt;/author&gt;&lt;/authors&gt;&lt;/contributors&gt;&lt;titles&gt;&lt;title&gt;Evaluating the performance of ChatGPT in answering questions related to benign prostate hyperplasia and prostate cancer&lt;/title&gt;&lt;secondary-title&gt;Minerva urology and nephrology&lt;/secondary-title&gt;&lt;/titles&gt;&lt;periodical&gt;&lt;full-title&gt;Minerva urology and nephrology&lt;/full-title&gt;&lt;/periodical&gt;&lt;pages&gt;729-733&lt;/pages&gt;&lt;volume&gt;75&lt;/volume&gt;&lt;number&gt;6&lt;/number&gt;&lt;dates&gt;&lt;year&gt;2023&lt;/year&gt;&lt;/dates&gt;&lt;isbn&gt;2724-6051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8C6158D" w14:textId="47B4947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the performance of chatgpt in answering questions related to benign prostate hyperplasia and prostate cancer</w:t>
            </w:r>
          </w:p>
        </w:tc>
        <w:tc>
          <w:tcPr>
            <w:tcW w:w="450" w:type="dxa"/>
            <w:vAlign w:val="bottom"/>
            <w:hideMark/>
          </w:tcPr>
          <w:p w14:paraId="69DF8F7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408F42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Türkiye</w:t>
            </w:r>
          </w:p>
        </w:tc>
        <w:tc>
          <w:tcPr>
            <w:tcW w:w="540" w:type="dxa"/>
            <w:vAlign w:val="bottom"/>
            <w:hideMark/>
          </w:tcPr>
          <w:p w14:paraId="52FB42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0C451E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w:t>
            </w:r>
          </w:p>
        </w:tc>
        <w:tc>
          <w:tcPr>
            <w:tcW w:w="720" w:type="dxa"/>
            <w:vAlign w:val="bottom"/>
            <w:hideMark/>
          </w:tcPr>
          <w:p w14:paraId="52A853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caregivers</w:t>
            </w:r>
          </w:p>
        </w:tc>
        <w:tc>
          <w:tcPr>
            <w:tcW w:w="540" w:type="dxa"/>
            <w:noWrap/>
            <w:vAlign w:val="bottom"/>
            <w:hideMark/>
          </w:tcPr>
          <w:p w14:paraId="1E9D11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0AAD40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339E37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specified (tool is multilingual), 3) Direct answers (no explainability), 4) Not tailored for specific stakeholders</w:t>
            </w:r>
          </w:p>
        </w:tc>
        <w:tc>
          <w:tcPr>
            <w:tcW w:w="1170" w:type="dxa"/>
            <w:vAlign w:val="bottom"/>
            <w:hideMark/>
          </w:tcPr>
          <w:p w14:paraId="57B976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Questionnaires</w:t>
            </w:r>
          </w:p>
        </w:tc>
        <w:tc>
          <w:tcPr>
            <w:tcW w:w="990" w:type="dxa"/>
            <w:noWrap/>
            <w:vAlign w:val="bottom"/>
            <w:hideMark/>
          </w:tcPr>
          <w:p w14:paraId="011147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EE991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Two specialist urologists independently scored each answer (1-4); discrepancies and repeatability issues were adjudicated by a senior urologist. Each question was asked twice on different computers to assess reproducibility</w:t>
            </w:r>
            <w:r w:rsidRPr="00C53421">
              <w:rPr>
                <w:rFonts w:ascii="Times New Roman" w:eastAsia="Times New Roman" w:hAnsi="Times New Roman" w:cs="Times New Roman"/>
                <w:color w:val="000000"/>
                <w:kern w:val="0"/>
                <w:sz w:val="16"/>
                <w:szCs w:val="16"/>
                <w14:ligatures w14:val="none"/>
              </w:rPr>
              <w:br/>
              <w:t>Metrics: percent of answers per grade; similarity (repeatability) rates for repeated questions.</w:t>
            </w:r>
          </w:p>
        </w:tc>
        <w:tc>
          <w:tcPr>
            <w:tcW w:w="1080" w:type="dxa"/>
            <w:vAlign w:val="bottom"/>
            <w:hideMark/>
          </w:tcPr>
          <w:p w14:paraId="318AE8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Grade 1 = completely correct; Grade 2 = correct but insufficient; Grade 3 = misleading plus correct; Grade 4 = completely incorrect.</w:t>
            </w:r>
          </w:p>
        </w:tc>
        <w:tc>
          <w:tcPr>
            <w:tcW w:w="1080" w:type="dxa"/>
            <w:vAlign w:val="bottom"/>
            <w:hideMark/>
          </w:tcPr>
          <w:p w14:paraId="390253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BPH overall: 90.0% Grade-1 (completely correct).</w:t>
            </w:r>
            <w:r w:rsidRPr="00C53421">
              <w:rPr>
                <w:rFonts w:ascii="Times New Roman" w:eastAsia="Times New Roman" w:hAnsi="Times New Roman" w:cs="Times New Roman"/>
                <w:color w:val="000000"/>
                <w:kern w:val="0"/>
                <w:sz w:val="16"/>
                <w:szCs w:val="16"/>
                <w14:ligatures w14:val="none"/>
              </w:rPr>
              <w:br/>
              <w:t>Prostate cancer overall: 94.2% Grade-1.</w:t>
            </w:r>
            <w:r w:rsidRPr="00C53421">
              <w:rPr>
                <w:rFonts w:ascii="Times New Roman" w:eastAsia="Times New Roman" w:hAnsi="Times New Roman" w:cs="Times New Roman"/>
                <w:color w:val="000000"/>
                <w:kern w:val="0"/>
                <w:sz w:val="16"/>
                <w:szCs w:val="16"/>
                <w14:ligatures w14:val="none"/>
              </w:rPr>
              <w:br/>
              <w:t>EAU-derived questions: BPH 77.8% Grade-1; prostate cancer 76.2% Grade-1.</w:t>
            </w:r>
            <w:r w:rsidRPr="00C53421">
              <w:rPr>
                <w:rFonts w:ascii="Times New Roman" w:eastAsia="Times New Roman" w:hAnsi="Times New Roman" w:cs="Times New Roman"/>
                <w:color w:val="000000"/>
                <w:kern w:val="0"/>
                <w:sz w:val="16"/>
                <w:szCs w:val="16"/>
                <w14:ligatures w14:val="none"/>
              </w:rPr>
              <w:br/>
              <w:t>Repeatability similarity: BPH 90.0%; prostate cancer 93.0%.</w:t>
            </w:r>
          </w:p>
        </w:tc>
        <w:tc>
          <w:tcPr>
            <w:tcW w:w="630" w:type="dxa"/>
            <w:vAlign w:val="bottom"/>
            <w:hideMark/>
          </w:tcPr>
          <w:p w14:paraId="2940BD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Answers limited to information before 2021 (knowledge cutoff); Dataset used by the application is unknown, reducing reliability; In some cases, answers were insufficient</w:t>
            </w:r>
          </w:p>
        </w:tc>
        <w:tc>
          <w:tcPr>
            <w:tcW w:w="428" w:type="dxa"/>
            <w:gridSpan w:val="2"/>
            <w:vAlign w:val="bottom"/>
            <w:hideMark/>
          </w:tcPr>
          <w:p w14:paraId="33B90B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5CEFD2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77597E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FA9057E" w14:textId="77777777" w:rsidTr="008215A5">
        <w:trPr>
          <w:trHeight w:val="4800"/>
        </w:trPr>
        <w:tc>
          <w:tcPr>
            <w:tcW w:w="1260" w:type="dxa"/>
          </w:tcPr>
          <w:p w14:paraId="3A64ED75" w14:textId="2DFB59A0" w:rsidR="00C53421" w:rsidRPr="00C53421" w:rsidRDefault="0000119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&lt;EndNote&gt;&lt;Cite&gt;&lt;Author&gt;Haver&lt;/Author&gt;&lt;Year&gt;2024&lt;/Year&gt;&lt;RecNum&gt;54&lt;/RecNum&gt;&lt;DisplayText&gt;[151]&lt;/DisplayText&gt;&lt;record&gt;&lt;rec-number&gt;54&lt;/rec-number&gt;&lt;foreign-keys&gt;&lt;key app="EN" db-id="dparzxfwkfe9s8ep9pix5t2nd2ffzstasrss" timestamp="1762306740"&gt;54&lt;/key&gt;&lt;/foreign-keys&gt;&lt;ref-type name="Journal Article"&gt;17&lt;/ref-type&gt;&lt;contributors&gt;&lt;authors&gt;&lt;author&gt;Haver, Hana L&lt;/author&gt;&lt;author&gt;Gupta, Anuj K&lt;/author&gt;&lt;author&gt;Ambinder, Emily B&lt;/author&gt;&lt;author&gt;Bahl, Manisha&lt;/author&gt;&lt;author&gt;Oluyemi, Eniola T&lt;/author&gt;&lt;author&gt;Jeudy, Jean&lt;/author&gt;&lt;author&gt;Yi, Paul H&lt;/author&gt;&lt;/authors&gt;&lt;/contributors&gt;&lt;titles&gt;&lt;title&gt;Evaluating the use of ChatGPT to accurately simplify patient-centered information about breast cancer prevention and screening&lt;/title&gt;&lt;secondary-title&gt;Radiology: Imaging Cancer&lt;/secondary-title&gt;&lt;/titles&gt;&lt;periodical&gt;&lt;full-title&gt;Radiology: Imaging Cancer&lt;/full-title&gt;&lt;/periodical&gt;&lt;pages&gt;e230086&lt;/pages&gt;&lt;volume&gt;6&lt;/volume&gt;&lt;number&gt;2&lt;/number&gt;&lt;dates&gt;&lt;year&gt;2024&lt;/year&gt;&lt;/dates&gt;&lt;isbn&gt;2638-616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C2023A4" w14:textId="1ADA0E5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evaluating the use of chatgpt to accurately simplify patient-centered information about breast cancer prevention and screening</w:t>
            </w:r>
          </w:p>
        </w:tc>
        <w:tc>
          <w:tcPr>
            <w:tcW w:w="450" w:type="dxa"/>
            <w:vAlign w:val="bottom"/>
            <w:hideMark/>
          </w:tcPr>
          <w:p w14:paraId="5CB1CB3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BCD25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8179A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 data summarizer</w:t>
            </w:r>
          </w:p>
        </w:tc>
        <w:tc>
          <w:tcPr>
            <w:tcW w:w="990" w:type="dxa"/>
            <w:vAlign w:val="bottom"/>
            <w:hideMark/>
          </w:tcPr>
          <w:p w14:paraId="3C9286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education</w:t>
            </w:r>
          </w:p>
        </w:tc>
        <w:tc>
          <w:tcPr>
            <w:tcW w:w="720" w:type="dxa"/>
            <w:vAlign w:val="bottom"/>
            <w:hideMark/>
          </w:tcPr>
          <w:p w14:paraId="5C51AC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4647E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5E4C623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CharGPT 3.5</w:t>
            </w:r>
          </w:p>
        </w:tc>
        <w:tc>
          <w:tcPr>
            <w:tcW w:w="990" w:type="dxa"/>
            <w:vAlign w:val="bottom"/>
            <w:hideMark/>
          </w:tcPr>
          <w:p w14:paraId="3361F4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4FEF09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25 patient-style questions</w:t>
            </w:r>
          </w:p>
        </w:tc>
        <w:tc>
          <w:tcPr>
            <w:tcW w:w="990" w:type="dxa"/>
            <w:vAlign w:val="bottom"/>
            <w:hideMark/>
          </w:tcPr>
          <w:p w14:paraId="205DBB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6FC1E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Retrospective analysis of ChatGPT outputs to 25 questions; clinical appropriateness reviewed by a fellowship-trained breast radiologist</w:t>
            </w:r>
            <w:r w:rsidRPr="00C53421">
              <w:rPr>
                <w:rFonts w:ascii="Times New Roman" w:eastAsia="Times New Roman" w:hAnsi="Times New Roman" w:cs="Times New Roman"/>
                <w:color w:val="000000"/>
                <w:kern w:val="0"/>
                <w:sz w:val="16"/>
                <w:szCs w:val="16"/>
                <w14:ligatures w14:val="none"/>
              </w:rPr>
              <w:br/>
              <w:t>Metrics: readability via Flesch Reading Ease, Flesch-Kincaid Grade Level, Gunning Fog, Coleman-Liau, Automated Readability Index, SMOG; word count; statistics: paired t-tests and McNemar test.</w:t>
            </w:r>
          </w:p>
        </w:tc>
        <w:tc>
          <w:tcPr>
            <w:tcW w:w="1080" w:type="dxa"/>
            <w:vAlign w:val="bottom"/>
            <w:hideMark/>
          </w:tcPr>
          <w:p w14:paraId="511863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flesch Reading Ease 0-100 (&gt;=60 = adequate); readability adequacy = grade 6 or below; grade level summarized as mean of the five indices.</w:t>
            </w:r>
          </w:p>
        </w:tc>
        <w:tc>
          <w:tcPr>
            <w:tcW w:w="1080" w:type="dxa"/>
            <w:vAlign w:val="bottom"/>
            <w:hideMark/>
          </w:tcPr>
          <w:p w14:paraId="2FAA72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Reading ease increased from around 45.4 to around 70.4; mean grade level decreased from around 13.2 to around 8.9; word count decreased from around 193 to around 174; 100% of simplified responses met adequate reading ease; 8% met grade-6 readability; 92% of simplified responses deemed clinically appropriate; differences in reading ease/readability significant (P&lt;.001).</w:t>
            </w:r>
          </w:p>
        </w:tc>
        <w:tc>
          <w:tcPr>
            <w:tcW w:w="630" w:type="dxa"/>
            <w:vAlign w:val="bottom"/>
            <w:hideMark/>
          </w:tcPr>
          <w:p w14:paraId="38F5DF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Potential for incorrect information; physician oversight required; evolving LLM versions during study; English-only; variability and limited reproducibility (no controlled random seed; independence assumption may not hold); variability across readability scales; potential bias in LLMs.</w:t>
            </w:r>
          </w:p>
        </w:tc>
        <w:tc>
          <w:tcPr>
            <w:tcW w:w="428" w:type="dxa"/>
            <w:gridSpan w:val="2"/>
            <w:vAlign w:val="bottom"/>
            <w:hideMark/>
          </w:tcPr>
          <w:p w14:paraId="4B78DD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76D3F4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3C60FB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2954CD2E" w14:textId="77777777" w:rsidTr="008215A5">
        <w:trPr>
          <w:trHeight w:val="2880"/>
        </w:trPr>
        <w:tc>
          <w:tcPr>
            <w:tcW w:w="1260" w:type="dxa"/>
          </w:tcPr>
          <w:p w14:paraId="255162E1" w14:textId="32994EF4" w:rsidR="00C53421" w:rsidRPr="00C53421" w:rsidRDefault="0000119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&lt;EndNote&gt;&lt;Cite&gt;&lt;Author&gt;Ding&lt;/Author&gt;&lt;Year&gt;2025&lt;/Year&gt;&lt;RecNum&gt;159&lt;/RecNum&gt;&lt;DisplayText&gt;[152]&lt;/DisplayText&gt;&lt;record&gt;&lt;rec-number&gt;159&lt;/rec-number&gt;&lt;foreign-keys&gt;&lt;key app="EN" db-id="t2esz2awst2x2yepftpp95wltzavzsxaezr2" timestamp="1760452257"&gt;159&lt;/key&gt;&lt;/foreign-keys&gt;&lt;ref-type name="Journal Article"&gt;17&lt;/ref-type&gt;&lt;contributors&gt;&lt;authors&gt;&lt;author&gt;Ding, Hanlin&lt;/author&gt;&lt;author&gt;Xia, Wenjie&lt;/author&gt;&lt;author&gt;Zhou, Yujia&lt;/author&gt;&lt;author&gt;Wei, Lei&lt;/author&gt;&lt;author&gt;Feng, Yipeng&lt;/author&gt;&lt;author&gt;Wang, Zi&lt;/author&gt;&lt;author&gt;Song, Xuming&lt;/author&gt;&lt;author&gt;Li, Rutao&lt;/author&gt;&lt;author&gt;Mao, Qixing&lt;/author&gt;&lt;author&gt;Chen, Bing&lt;/author&gt;&lt;/authors&gt;&lt;/contributors&gt;&lt;titles&gt;&lt;title&gt;Evaluation and practical application of prompt-driven ChatGPTs for EMR generation&lt;/title&gt;&lt;secondary-title&gt;npj Digital Medicine&lt;/secondary-title&gt;&lt;/titles&gt;&lt;periodical&gt;&lt;full-title&gt;npj Digital Medicine&lt;/full-title&gt;&lt;/periodical&gt;&lt;pages&gt;77&lt;/pages&gt;&lt;volume&gt;8&lt;/volume&gt;&lt;number&gt;1&lt;/number&gt;&lt;dates&gt;&lt;year&gt;2025&lt;/year&gt;&lt;/dates&gt;&lt;isbn&gt;2398-6352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244B60C" w14:textId="4CF670C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and practical application of prompt-driven chatgpts for emr generation</w:t>
            </w:r>
          </w:p>
        </w:tc>
        <w:tc>
          <w:tcPr>
            <w:tcW w:w="450" w:type="dxa"/>
            <w:vAlign w:val="bottom"/>
            <w:hideMark/>
          </w:tcPr>
          <w:p w14:paraId="29B49AA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109EE2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3A6F80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Documentation aid, Screening Aid, information extraction tool</w:t>
            </w:r>
          </w:p>
        </w:tc>
        <w:tc>
          <w:tcPr>
            <w:tcW w:w="990" w:type="dxa"/>
            <w:vAlign w:val="bottom"/>
            <w:hideMark/>
          </w:tcPr>
          <w:p w14:paraId="62B1F5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w:t>
            </w:r>
          </w:p>
        </w:tc>
        <w:tc>
          <w:tcPr>
            <w:tcW w:w="720" w:type="dxa"/>
            <w:vAlign w:val="bottom"/>
            <w:hideMark/>
          </w:tcPr>
          <w:p w14:paraId="602868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clinicians, patients</w:t>
            </w:r>
          </w:p>
        </w:tc>
        <w:tc>
          <w:tcPr>
            <w:tcW w:w="540" w:type="dxa"/>
            <w:vAlign w:val="bottom"/>
            <w:hideMark/>
          </w:tcPr>
          <w:p w14:paraId="0950B3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780D11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w:t>
            </w:r>
          </w:p>
        </w:tc>
        <w:tc>
          <w:tcPr>
            <w:tcW w:w="990" w:type="dxa"/>
            <w:vAlign w:val="bottom"/>
            <w:hideMark/>
          </w:tcPr>
          <w:p w14:paraId="285FE8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mandarin chinese (tool is multilingual), 3) Direct answers (no explainability), 4) Not tailored for specific stakeholders</w:t>
            </w:r>
          </w:p>
        </w:tc>
        <w:tc>
          <w:tcPr>
            <w:tcW w:w="1170" w:type="dxa"/>
            <w:vAlign w:val="bottom"/>
            <w:hideMark/>
          </w:tcPr>
          <w:p w14:paraId="025D42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notes, Voice-recorded consultations, Structured questionnaires</w:t>
            </w:r>
          </w:p>
        </w:tc>
        <w:tc>
          <w:tcPr>
            <w:tcW w:w="990" w:type="dxa"/>
            <w:vAlign w:val="bottom"/>
            <w:hideMark/>
          </w:tcPr>
          <w:p w14:paraId="4ED4C5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(Structured Electronic Medical Records)oncologists, clinitians, patients</w:t>
            </w:r>
          </w:p>
        </w:tc>
        <w:tc>
          <w:tcPr>
            <w:tcW w:w="900" w:type="dxa"/>
            <w:vAlign w:val="bottom"/>
            <w:hideMark/>
          </w:tcPr>
          <w:p w14:paraId="53A44F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retrospective dataset analysis, clinical user study, benchmarks (BERTScore, ROUGE), expert physician evaluation</w:t>
            </w:r>
          </w:p>
        </w:tc>
        <w:tc>
          <w:tcPr>
            <w:tcW w:w="1080" w:type="dxa"/>
            <w:vAlign w:val="bottom"/>
            <w:hideMark/>
          </w:tcPr>
          <w:p w14:paraId="6191E7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BERTScore (precision, recall, F1)</w:t>
            </w:r>
            <w:r w:rsidRPr="00C53421">
              <w:rPr>
                <w:rFonts w:ascii="Times New Roman" w:eastAsia="Times New Roman" w:hAnsi="Times New Roman" w:cs="Times New Roman"/>
                <w:color w:val="000000"/>
                <w:kern w:val="0"/>
                <w:sz w:val="16"/>
                <w:szCs w:val="16"/>
                <w14:ligatures w14:val="none"/>
              </w:rPr>
              <w:br/>
              <w:t>ROUGE-1, ROUGE-2, ROUGE-L</w:t>
            </w:r>
            <w:r w:rsidRPr="00C53421">
              <w:rPr>
                <w:rFonts w:ascii="Times New Roman" w:eastAsia="Times New Roman" w:hAnsi="Times New Roman" w:cs="Times New Roman"/>
                <w:color w:val="000000"/>
                <w:kern w:val="0"/>
                <w:sz w:val="16"/>
                <w:szCs w:val="16"/>
                <w14:ligatures w14:val="none"/>
              </w:rPr>
              <w:br/>
              <w:t>7DI (Key Result, Coherence, Usefulness, Readability, plus extended attributes)</w:t>
            </w:r>
          </w:p>
        </w:tc>
        <w:tc>
          <w:tcPr>
            <w:tcW w:w="1080" w:type="dxa"/>
            <w:vAlign w:val="bottom"/>
            <w:hideMark/>
          </w:tcPr>
          <w:p w14:paraId="3571E8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outperformed GPT-3.5 across all metrics</w:t>
            </w:r>
            <w:r w:rsidRPr="00C53421">
              <w:rPr>
                <w:rFonts w:ascii="Times New Roman" w:eastAsia="Times New Roman" w:hAnsi="Times New Roman" w:cs="Times New Roman"/>
                <w:color w:val="000000"/>
                <w:kern w:val="0"/>
                <w:sz w:val="16"/>
                <w:szCs w:val="16"/>
                <w14:ligatures w14:val="none"/>
              </w:rPr>
              <w:br/>
              <w:t>Prompt-4 achieved highest recall/precision in BERT and ROUGE</w:t>
            </w:r>
            <w:r w:rsidRPr="00C53421">
              <w:rPr>
                <w:rFonts w:ascii="Times New Roman" w:eastAsia="Times New Roman" w:hAnsi="Times New Roman" w:cs="Times New Roman"/>
                <w:color w:val="000000"/>
                <w:kern w:val="0"/>
                <w:sz w:val="16"/>
                <w:szCs w:val="16"/>
                <w14:ligatures w14:val="none"/>
              </w:rPr>
              <w:br/>
              <w:t>Expert ratings: GPT-4 (Prompt-4/5) highest, mean 7DI around 28-31</w:t>
            </w:r>
            <w:r w:rsidRPr="00C53421">
              <w:rPr>
                <w:rFonts w:ascii="Times New Roman" w:eastAsia="Times New Roman" w:hAnsi="Times New Roman" w:cs="Times New Roman"/>
                <w:color w:val="000000"/>
                <w:kern w:val="0"/>
                <w:sz w:val="16"/>
                <w:szCs w:val="16"/>
                <w14:ligatures w14:val="none"/>
              </w:rPr>
              <w:br/>
              <w:t>Consultation efficiency improved (junior clinician time reduced from 9.56 min to 7.41 min, comparable to senior)</w:t>
            </w:r>
          </w:p>
        </w:tc>
        <w:tc>
          <w:tcPr>
            <w:tcW w:w="630" w:type="dxa"/>
            <w:vAlign w:val="bottom"/>
            <w:hideMark/>
          </w:tcPr>
          <w:p w14:paraId="6DFB3F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Data privacy concerns, eneralizability across specialties limited</w:t>
            </w:r>
          </w:p>
        </w:tc>
        <w:tc>
          <w:tcPr>
            <w:tcW w:w="428" w:type="dxa"/>
            <w:gridSpan w:val="2"/>
            <w:vAlign w:val="bottom"/>
            <w:hideMark/>
          </w:tcPr>
          <w:p w14:paraId="5AC205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06179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ChatGPT 3.5. ChatGPT 4 paid subscription</w:t>
            </w:r>
          </w:p>
        </w:tc>
        <w:tc>
          <w:tcPr>
            <w:tcW w:w="644" w:type="dxa"/>
            <w:gridSpan w:val="2"/>
            <w:vAlign w:val="bottom"/>
            <w:hideMark/>
          </w:tcPr>
          <w:p w14:paraId="166E87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B523890" w14:textId="77777777" w:rsidTr="008215A5">
        <w:trPr>
          <w:trHeight w:val="3520"/>
        </w:trPr>
        <w:tc>
          <w:tcPr>
            <w:tcW w:w="1260" w:type="dxa"/>
          </w:tcPr>
          <w:p w14:paraId="5FDA37BA" w14:textId="54464937" w:rsidR="00C53421" w:rsidRPr="00C53421" w:rsidRDefault="0000119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&lt;EndNote&gt;&lt;Cite&gt;&lt;Author&gt;Nguyen&lt;/Author&gt;&lt;Year&gt;2024&lt;/Year&gt;&lt;RecNum&gt;160&lt;/RecNum&gt;&lt;DisplayText&gt;[153]&lt;/DisplayText&gt;&lt;record&gt;&lt;rec-number&gt;160&lt;/rec-number&gt;&lt;foreign-keys&gt;&lt;key app="EN" db-id="t2esz2awst2x2yepftpp95wltzavzsxaezr2" timestamp="1760452286"&gt;160&lt;/key&gt;&lt;/foreign-keys&gt;&lt;ref-type name="Journal Article"&gt;17&lt;/ref-type&gt;&lt;contributors&gt;&lt;authors&gt;&lt;author&gt;Nguyen, Daniel&lt;/author&gt;&lt;author&gt;Swanson, Daniel&lt;/author&gt;&lt;author&gt;Newbury, Alex&lt;/author&gt;&lt;author&gt;Kim, Young H&lt;/author&gt;&lt;/authors&gt;&lt;/contributors&gt;&lt;titles&gt;&lt;title&gt;Evaluation of ChatGPT and Google Bard using prompt engineering in cancer screening algorithms&lt;/title&gt;&lt;secondary-title&gt;Academic Radiology&lt;/secondary-title&gt;&lt;/titles&gt;&lt;periodical&gt;&lt;full-title&gt;Academic Radiology&lt;/full-title&gt;&lt;/periodical&gt;&lt;pages&gt;1799-1804&lt;/pages&gt;&lt;volume&gt;31&lt;/volume&gt;&lt;number&gt;5&lt;/number&gt;&lt;dates&gt;&lt;year&gt;2024&lt;/year&gt;&lt;/dates&gt;&lt;isbn&gt;1076-6332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55013F6" w14:textId="3E4B0A6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chatgpt and google bard using prompt engineering in cancer screening algorithms</w:t>
            </w:r>
          </w:p>
        </w:tc>
        <w:tc>
          <w:tcPr>
            <w:tcW w:w="450" w:type="dxa"/>
            <w:vAlign w:val="bottom"/>
            <w:hideMark/>
          </w:tcPr>
          <w:p w14:paraId="015FC98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2C2A9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0DBC7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 Screening Aid, Information Extraction Tool, Communication Aid</w:t>
            </w:r>
          </w:p>
        </w:tc>
        <w:tc>
          <w:tcPr>
            <w:tcW w:w="990" w:type="dxa"/>
            <w:vAlign w:val="bottom"/>
            <w:hideMark/>
          </w:tcPr>
          <w:p w14:paraId="5A82D5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 treatment planning, communication aid</w:t>
            </w:r>
          </w:p>
        </w:tc>
        <w:tc>
          <w:tcPr>
            <w:tcW w:w="720" w:type="dxa"/>
            <w:vAlign w:val="bottom"/>
            <w:hideMark/>
          </w:tcPr>
          <w:p w14:paraId="684347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radiologists, patients</w:t>
            </w:r>
          </w:p>
        </w:tc>
        <w:tc>
          <w:tcPr>
            <w:tcW w:w="540" w:type="dxa"/>
            <w:vAlign w:val="bottom"/>
            <w:hideMark/>
          </w:tcPr>
          <w:p w14:paraId="7828AD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 of cancer</w:t>
            </w:r>
          </w:p>
        </w:tc>
        <w:tc>
          <w:tcPr>
            <w:tcW w:w="540" w:type="dxa"/>
            <w:vAlign w:val="bottom"/>
            <w:hideMark/>
          </w:tcPr>
          <w:p w14:paraId="4B9F39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Bard</w:t>
            </w:r>
          </w:p>
        </w:tc>
        <w:tc>
          <w:tcPr>
            <w:tcW w:w="990" w:type="dxa"/>
            <w:vAlign w:val="bottom"/>
            <w:hideMark/>
          </w:tcPr>
          <w:p w14:paraId="36607E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specified (tool is multilingual), 3) Direct answers (no explainability), 4) Not tailored for specific stakeholders</w:t>
            </w:r>
          </w:p>
        </w:tc>
        <w:tc>
          <w:tcPr>
            <w:tcW w:w="1170" w:type="dxa"/>
            <w:vAlign w:val="bottom"/>
            <w:hideMark/>
          </w:tcPr>
          <w:p w14:paraId="2ED7A1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scenarios</w:t>
            </w:r>
          </w:p>
        </w:tc>
        <w:tc>
          <w:tcPr>
            <w:tcW w:w="990" w:type="dxa"/>
            <w:vAlign w:val="bottom"/>
            <w:hideMark/>
          </w:tcPr>
          <w:p w14:paraId="215421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397ED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experiment with benchmarks</w:t>
            </w:r>
            <w:r w:rsidRPr="00C53421">
              <w:rPr>
                <w:rFonts w:ascii="Times New Roman" w:eastAsia="Times New Roman" w:hAnsi="Times New Roman" w:cs="Times New Roman"/>
                <w:color w:val="000000"/>
                <w:kern w:val="0"/>
                <w:sz w:val="16"/>
                <w:szCs w:val="16"/>
                <w14:ligatures w14:val="none"/>
              </w:rPr>
              <w:br/>
              <w:t>Metrics: Average accuracy, average OE scores, word count (conciseness)</w:t>
            </w:r>
          </w:p>
        </w:tc>
        <w:tc>
          <w:tcPr>
            <w:tcW w:w="1080" w:type="dxa"/>
            <w:vAlign w:val="bottom"/>
            <w:hideMark/>
          </w:tcPr>
          <w:p w14:paraId="667F01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3171CE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Average accuracy (%) for SATA prompts (e.g., ChatGPT-4: 83%, Bard: 70%), average OE scores (scale 0-2, e.g., ChatGPT-4: 1.82 for breast cancer screening, Bard: 1.89)</w:t>
            </w:r>
          </w:p>
        </w:tc>
        <w:tc>
          <w:tcPr>
            <w:tcW w:w="630" w:type="dxa"/>
            <w:vAlign w:val="bottom"/>
            <w:hideMark/>
          </w:tcPr>
          <w:p w14:paraId="7619675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Variable accuracy, hallucinations, bias due to unknown training data sources, limited generalizability</w:t>
            </w:r>
          </w:p>
        </w:tc>
        <w:tc>
          <w:tcPr>
            <w:tcW w:w="428" w:type="dxa"/>
            <w:gridSpan w:val="2"/>
            <w:vAlign w:val="bottom"/>
            <w:hideMark/>
          </w:tcPr>
          <w:p w14:paraId="479DA4B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05C582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644" w:type="dxa"/>
            <w:gridSpan w:val="2"/>
            <w:vAlign w:val="bottom"/>
            <w:hideMark/>
          </w:tcPr>
          <w:p w14:paraId="05196C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1B5AF47F" w14:textId="77777777" w:rsidTr="008215A5">
        <w:trPr>
          <w:trHeight w:val="4480"/>
        </w:trPr>
        <w:tc>
          <w:tcPr>
            <w:tcW w:w="1260" w:type="dxa"/>
          </w:tcPr>
          <w:p w14:paraId="6D9DEBAA" w14:textId="0DF4F67D" w:rsidR="00C53421" w:rsidRPr="00C53421" w:rsidRDefault="0000119F"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&lt;EndNote&gt;&lt;Cite&gt;&lt;Author&gt;Stenzl&lt;/Author&gt;&lt;Year&gt;2025&lt;/Year&gt;&lt;RecNum&gt;41&lt;/RecNum&gt;&lt;DisplayText&gt;[154]&lt;/DisplayText&gt;&lt;record&gt;&lt;rec-number&gt;41&lt;/rec-number&gt;&lt;foreign-keys&gt;&lt;key app="EN" db-id="dparzxfwkfe9s8ep9pix5t2nd2ffzstasrss" timestamp="1762306740"&gt;41&lt;/key&gt;&lt;/foreign-keys&gt;&lt;ref-type name="Journal Article"&gt;17&lt;/ref-type&gt;&lt;contributors&gt;&lt;authors&gt;&lt;author&gt;Stenzl, Arnulf&lt;/author&gt;&lt;author&gt;Armstrong, Andrew J&lt;/author&gt;&lt;author&gt;Rogers, Eamonn&lt;/author&gt;&lt;author&gt;Habr, Dany&lt;/author&gt;&lt;author&gt;Walz, Jochen&lt;/author&gt;&lt;author&gt;Gleave, Martin&lt;/author&gt;&lt;author&gt;Sboner, Andrea&lt;/author&gt;&lt;author&gt;Ghith, Jennifer&lt;/author&gt;&lt;author&gt;Serfass, Lucile&lt;/author&gt;&lt;author&gt;Schuler, Kristine W&lt;/author&gt;&lt;/authors&gt;&lt;/contributors&gt;&lt;titles&gt;&lt;title&gt;Evaluation of ChatGPT as a Reliable Source of Medical Information on Prostate Cancer for Patients: Global Comparative Survey of Medical Oncologists and Urologists&lt;/title&gt;&lt;secondary-title&gt;Urology Practice&lt;/secondary-title&gt;&lt;/titles&gt;&lt;periodical&gt;&lt;full-title&gt;Urology Practice&lt;/full-title&gt;&lt;/periodical&gt;&lt;pages&gt;229-240&lt;/pages&gt;&lt;volume&gt;12&lt;/volume&gt;&lt;number&gt;2&lt;/number&gt;&lt;dates&gt;&lt;year&gt;2025&lt;/year&gt;&lt;/dates&gt;&lt;isbn&gt;2352-0779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C50B4FE" w14:textId="5198CA8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chatgpt as a reliable source of medical information on prostate cancer for patients: global comparative survey of medical oncologists and urologists</w:t>
            </w:r>
          </w:p>
        </w:tc>
        <w:tc>
          <w:tcPr>
            <w:tcW w:w="450" w:type="dxa"/>
            <w:vAlign w:val="bottom"/>
            <w:hideMark/>
          </w:tcPr>
          <w:p w14:paraId="68A7338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7170D3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Multicountry</w:t>
            </w:r>
          </w:p>
        </w:tc>
        <w:tc>
          <w:tcPr>
            <w:tcW w:w="540" w:type="dxa"/>
            <w:vAlign w:val="bottom"/>
            <w:hideMark/>
          </w:tcPr>
          <w:p w14:paraId="107F1E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Extraction Tool, Data Summarizer</w:t>
            </w:r>
          </w:p>
        </w:tc>
        <w:tc>
          <w:tcPr>
            <w:tcW w:w="990" w:type="dxa"/>
            <w:vAlign w:val="bottom"/>
            <w:hideMark/>
          </w:tcPr>
          <w:p w14:paraId="77B031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720" w:type="dxa"/>
            <w:vAlign w:val="bottom"/>
            <w:hideMark/>
          </w:tcPr>
          <w:p w14:paraId="3D692E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and caregivers</w:t>
            </w:r>
          </w:p>
        </w:tc>
        <w:tc>
          <w:tcPr>
            <w:tcW w:w="540" w:type="dxa"/>
            <w:vAlign w:val="bottom"/>
            <w:hideMark/>
          </w:tcPr>
          <w:p w14:paraId="0730C8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757DBB3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738554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5D14F78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medical literature and websites</w:t>
            </w:r>
          </w:p>
        </w:tc>
        <w:tc>
          <w:tcPr>
            <w:tcW w:w="990" w:type="dxa"/>
            <w:vAlign w:val="bottom"/>
            <w:hideMark/>
          </w:tcPr>
          <w:p w14:paraId="0867CE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1615F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Clinical user study, experiment with benchmarks</w:t>
            </w:r>
            <w:r w:rsidRPr="00C53421">
              <w:rPr>
                <w:rFonts w:ascii="Times New Roman" w:eastAsia="Times New Roman" w:hAnsi="Times New Roman" w:cs="Times New Roman"/>
                <w:color w:val="000000"/>
                <w:kern w:val="0"/>
                <w:sz w:val="16"/>
                <w:szCs w:val="16"/>
                <w14:ligatures w14:val="none"/>
              </w:rPr>
              <w:br/>
              <w:t>Metrics: clarity, accuracy, relevance, completeness</w:t>
            </w:r>
          </w:p>
        </w:tc>
        <w:tc>
          <w:tcPr>
            <w:tcW w:w="1080" w:type="dxa"/>
            <w:vAlign w:val="bottom"/>
            <w:hideMark/>
          </w:tcPr>
          <w:p w14:paraId="5F958B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5-point Likert scale</w:t>
            </w:r>
            <w:r w:rsidRPr="00C53421">
              <w:rPr>
                <w:rFonts w:ascii="Times New Roman" w:eastAsia="Times New Roman" w:hAnsi="Times New Roman" w:cs="Times New Roman"/>
                <w:color w:val="000000"/>
                <w:kern w:val="0"/>
                <w:sz w:val="16"/>
                <w:szCs w:val="16"/>
                <w14:ligatures w14:val="none"/>
              </w:rPr>
              <w:br/>
              <w:t>credibility rating of sources</w:t>
            </w:r>
          </w:p>
        </w:tc>
        <w:tc>
          <w:tcPr>
            <w:tcW w:w="1080" w:type="dxa"/>
            <w:vAlign w:val="bottom"/>
            <w:hideMark/>
          </w:tcPr>
          <w:p w14:paraId="070AC1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redibility was low: only 14-19% rated ChatGPT as “very/extremely credible” vs. 52-70% for established medical websites</w:t>
            </w:r>
            <w:r w:rsidRPr="00C53421">
              <w:rPr>
                <w:rFonts w:ascii="Times New Roman" w:eastAsia="Times New Roman" w:hAnsi="Times New Roman" w:cs="Times New Roman"/>
                <w:color w:val="000000"/>
                <w:kern w:val="0"/>
                <w:sz w:val="16"/>
                <w:szCs w:val="16"/>
                <w14:ligatures w14:val="none"/>
              </w:rPr>
              <w:br/>
              <w:t>&gt;= 70% of respondents rated ChatGPT’s responses “very” or “extremely” on all criteria</w:t>
            </w:r>
            <w:r w:rsidRPr="00C53421">
              <w:rPr>
                <w:rFonts w:ascii="Times New Roman" w:eastAsia="Times New Roman" w:hAnsi="Times New Roman" w:cs="Times New Roman"/>
                <w:color w:val="000000"/>
                <w:kern w:val="0"/>
                <w:sz w:val="16"/>
                <w:szCs w:val="16"/>
                <w14:ligatures w14:val="none"/>
              </w:rPr>
              <w:br/>
              <w:t>ChatGPT’s answers were rated significantly higher</w:t>
            </w:r>
          </w:p>
        </w:tc>
        <w:tc>
          <w:tcPr>
            <w:tcW w:w="630" w:type="dxa"/>
            <w:vAlign w:val="bottom"/>
            <w:hideMark/>
          </w:tcPr>
          <w:p w14:paraId="42BD9D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 gave a factually incorrect answer to a prostate cancer risk-group question, while ChatGPT 3.5 performed better in that case; responses may change unpredictably with updates</w:t>
            </w:r>
          </w:p>
        </w:tc>
        <w:tc>
          <w:tcPr>
            <w:tcW w:w="428" w:type="dxa"/>
            <w:gridSpan w:val="2"/>
            <w:vAlign w:val="bottom"/>
            <w:hideMark/>
          </w:tcPr>
          <w:p w14:paraId="7F53D8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4EB462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792BAB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023B8180" w14:textId="77777777" w:rsidTr="008215A5">
        <w:trPr>
          <w:trHeight w:val="2880"/>
        </w:trPr>
        <w:tc>
          <w:tcPr>
            <w:tcW w:w="1260" w:type="dxa"/>
          </w:tcPr>
          <w:p w14:paraId="26963578" w14:textId="270D540E"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&lt;EndNote&gt;&lt;Cite&gt;&lt;Author&gt;Krueckel&lt;/Author&gt;&lt;Year&gt;2024&lt;/Year&gt;&lt;RecNum&gt;162&lt;/RecNum&gt;&lt;DisplayText&gt;[155]&lt;/DisplayText&gt;&lt;record&gt;&lt;rec-number&gt;162&lt;/rec-number&gt;&lt;foreign-keys&gt;&lt;key app="EN" db-id="t2esz2awst2x2yepftpp95wltzavzsxaezr2" timestamp="1760452352"&gt;162&lt;/key&gt;&lt;/foreign-keys&gt;&lt;ref-type name="Journal Article"&gt;17&lt;/ref-type&gt;&lt;contributors&gt;&lt;authors&gt;&lt;author&gt;Krueckel, Annika&lt;/author&gt;&lt;author&gt;Brueckner, Lena&lt;/author&gt;&lt;author&gt;Psilopatis, Iason&lt;/author&gt;&lt;author&gt;Fasching, Peter A&lt;/author&gt;&lt;author&gt;Beckmann, Matthias W&lt;/author&gt;&lt;author&gt;Emons, Julius&lt;/author&gt;&lt;/authors&gt;&lt;/contributors&gt;&lt;titles&gt;&lt;title&gt;Evaluation of ChatGPT’s potential in tailoring gynecological cancer therapies&lt;/title&gt;&lt;secondary-title&gt;in vivo&lt;/secondary-title&gt;&lt;/titles&gt;&lt;periodical&gt;&lt;full-title&gt;in vivo&lt;/full-title&gt;&lt;/periodical&gt;&lt;pages&gt;1649-1659&lt;/pages&gt;&lt;volume&gt;38&lt;/volume&gt;&lt;number&gt;4&lt;/number&gt;&lt;dates&gt;&lt;year&gt;2024&lt;/year&gt;&lt;/dates&gt;&lt;isbn&gt;0258-851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B626576" w14:textId="5E66BE0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chatgpt’s potential in tailoring gynecological cancer therapies</w:t>
            </w:r>
          </w:p>
        </w:tc>
        <w:tc>
          <w:tcPr>
            <w:tcW w:w="450" w:type="dxa"/>
            <w:vAlign w:val="bottom"/>
            <w:hideMark/>
          </w:tcPr>
          <w:p w14:paraId="673FCB9D" w14:textId="26DA48A0" w:rsidR="00C53421" w:rsidRPr="00C53421" w:rsidRDefault="00B95C5E" w:rsidP="00C53421">
            <w:pPr>
              <w:spacing w:after="0" w:line="240" w:lineRule="auto"/>
              <w:jc w:val="right"/>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57331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7F3E27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 Treatment Planning, Symptom Management Aid</w:t>
            </w:r>
          </w:p>
        </w:tc>
        <w:tc>
          <w:tcPr>
            <w:tcW w:w="990" w:type="dxa"/>
            <w:vAlign w:val="bottom"/>
            <w:hideMark/>
          </w:tcPr>
          <w:p w14:paraId="0E8428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 Follow-Up</w:t>
            </w:r>
          </w:p>
        </w:tc>
        <w:tc>
          <w:tcPr>
            <w:tcW w:w="720" w:type="dxa"/>
            <w:vAlign w:val="bottom"/>
            <w:hideMark/>
          </w:tcPr>
          <w:p w14:paraId="7F017A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radiologists, pathologists, caregivers, patients</w:t>
            </w:r>
          </w:p>
        </w:tc>
        <w:tc>
          <w:tcPr>
            <w:tcW w:w="540" w:type="dxa"/>
            <w:vAlign w:val="bottom"/>
            <w:hideMark/>
          </w:tcPr>
          <w:p w14:paraId="76CA28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Ovarian, Cervical, Endometrial (early-stage (IA-IB) and advanced (IVA-IVB))</w:t>
            </w:r>
          </w:p>
        </w:tc>
        <w:tc>
          <w:tcPr>
            <w:tcW w:w="540" w:type="dxa"/>
            <w:vAlign w:val="bottom"/>
            <w:hideMark/>
          </w:tcPr>
          <w:p w14:paraId="447862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596389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German (tool is multilingual), 3) Direct answers (no explainability), 4) Not tailored for specific stakeholders</w:t>
            </w:r>
          </w:p>
        </w:tc>
        <w:tc>
          <w:tcPr>
            <w:tcW w:w="1170" w:type="dxa"/>
            <w:vAlign w:val="bottom"/>
            <w:hideMark/>
          </w:tcPr>
          <w:p w14:paraId="5A9E87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notes, structured EHR, imaging reports</w:t>
            </w:r>
          </w:p>
        </w:tc>
        <w:tc>
          <w:tcPr>
            <w:tcW w:w="990" w:type="dxa"/>
            <w:vAlign w:val="bottom"/>
            <w:hideMark/>
          </w:tcPr>
          <w:p w14:paraId="0EC42C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6F2E8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empirical study discussed in ITBs</w:t>
            </w:r>
            <w:r w:rsidRPr="00C53421">
              <w:rPr>
                <w:rFonts w:ascii="Times New Roman" w:eastAsia="Times New Roman" w:hAnsi="Times New Roman" w:cs="Times New Roman"/>
                <w:color w:val="000000"/>
                <w:kern w:val="0"/>
                <w:sz w:val="16"/>
                <w:szCs w:val="16"/>
                <w14:ligatures w14:val="none"/>
              </w:rPr>
              <w:br/>
              <w:t>Metrics: answer scoring system</w:t>
            </w:r>
          </w:p>
        </w:tc>
        <w:tc>
          <w:tcPr>
            <w:tcW w:w="1080" w:type="dxa"/>
            <w:vAlign w:val="bottom"/>
            <w:hideMark/>
          </w:tcPr>
          <w:p w14:paraId="7FE089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=incorrect/contraindicated</w:t>
            </w:r>
            <w:r w:rsidRPr="00C53421">
              <w:rPr>
                <w:rFonts w:ascii="Times New Roman" w:eastAsia="Times New Roman" w:hAnsi="Times New Roman" w:cs="Times New Roman"/>
                <w:color w:val="000000"/>
                <w:kern w:val="0"/>
                <w:sz w:val="16"/>
                <w:szCs w:val="16"/>
                <w14:ligatures w14:val="none"/>
              </w:rPr>
              <w:br/>
              <w:t>0 = correct but incomplete</w:t>
            </w:r>
            <w:r w:rsidRPr="00C53421">
              <w:rPr>
                <w:rFonts w:ascii="Times New Roman" w:eastAsia="Times New Roman" w:hAnsi="Times New Roman" w:cs="Times New Roman"/>
                <w:color w:val="000000"/>
                <w:kern w:val="0"/>
                <w:sz w:val="16"/>
                <w:szCs w:val="16"/>
                <w14:ligatures w14:val="none"/>
              </w:rPr>
              <w:br/>
              <w:t>+1 = correct and complete</w:t>
            </w:r>
            <w:r w:rsidRPr="00C53421">
              <w:rPr>
                <w:rFonts w:ascii="Times New Roman" w:eastAsia="Times New Roman" w:hAnsi="Times New Roman" w:cs="Times New Roman"/>
                <w:color w:val="000000"/>
                <w:kern w:val="0"/>
                <w:sz w:val="16"/>
                <w:szCs w:val="16"/>
                <w14:ligatures w14:val="none"/>
              </w:rPr>
              <w:br/>
              <w:t>+1 additional if detailed information provided</w:t>
            </w:r>
            <w:r w:rsidRPr="00C53421">
              <w:rPr>
                <w:rFonts w:ascii="Times New Roman" w:eastAsia="Times New Roman" w:hAnsi="Times New Roman" w:cs="Times New Roman"/>
                <w:color w:val="000000"/>
                <w:kern w:val="0"/>
                <w:sz w:val="16"/>
                <w:szCs w:val="16"/>
                <w14:ligatures w14:val="none"/>
              </w:rPr>
              <w:br/>
              <w:t>Max = 2</w:t>
            </w:r>
          </w:p>
        </w:tc>
        <w:tc>
          <w:tcPr>
            <w:tcW w:w="1080" w:type="dxa"/>
            <w:vAlign w:val="bottom"/>
            <w:hideMark/>
          </w:tcPr>
          <w:p w14:paraId="6408B7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average scores: Ovarian cancer: 0.75, Cervical cancer: 0.7, Endometrial cancer: 1.5</w:t>
            </w:r>
          </w:p>
        </w:tc>
        <w:tc>
          <w:tcPr>
            <w:tcW w:w="630" w:type="dxa"/>
            <w:vAlign w:val="bottom"/>
            <w:hideMark/>
          </w:tcPr>
          <w:p w14:paraId="3D68A0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model had knowledge cutoff September 2021; incomplete therapy recommendations, omission of certain treatment steps; incorrect </w:t>
            </w:r>
            <w:r w:rsidRPr="00C53421">
              <w:rPr>
                <w:rFonts w:ascii="Times New Roman" w:eastAsia="Times New Roman" w:hAnsi="Times New Roman" w:cs="Times New Roman"/>
                <w:color w:val="000000"/>
                <w:kern w:val="0"/>
                <w:sz w:val="16"/>
                <w:szCs w:val="16"/>
                <w14:ligatures w14:val="none"/>
              </w:rPr>
              <w:lastRenderedPageBreak/>
              <w:t>recommendations</w:t>
            </w:r>
          </w:p>
        </w:tc>
        <w:tc>
          <w:tcPr>
            <w:tcW w:w="428" w:type="dxa"/>
            <w:gridSpan w:val="2"/>
            <w:vAlign w:val="bottom"/>
            <w:hideMark/>
          </w:tcPr>
          <w:p w14:paraId="71E7F5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6AD2FF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3B929A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1BD89FE" w14:textId="77777777" w:rsidTr="008215A5">
        <w:trPr>
          <w:trHeight w:val="3520"/>
        </w:trPr>
        <w:tc>
          <w:tcPr>
            <w:tcW w:w="1260" w:type="dxa"/>
          </w:tcPr>
          <w:p w14:paraId="426D2F9D" w14:textId="0611B3B1"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&lt;EndNote&gt;&lt;Cite&gt;&lt;Author&gt;Alami&lt;/Author&gt;&lt;Year&gt;2024&lt;/Year&gt;&lt;RecNum&gt;163&lt;/RecNum&gt;&lt;DisplayText&gt;[156]&lt;/DisplayText&gt;&lt;record&gt;&lt;rec-number&gt;163&lt;/rec-number&gt;&lt;foreign-keys&gt;&lt;key app="EN" db-id="t2esz2awst2x2yepftpp95wltzavzsxaezr2" timestamp="1760453276"&gt;163&lt;/key&gt;&lt;/foreign-keys&gt;&lt;ref-type name="Journal Article"&gt;17&lt;/ref-type&gt;&lt;contributors&gt;&lt;authors&gt;&lt;author&gt;Alami, Kenza&lt;/author&gt;&lt;author&gt;Willemse, Esther&lt;/author&gt;&lt;author&gt;Quiriny, Marie&lt;/author&gt;&lt;author&gt;Lipski, Samuel&lt;/author&gt;&lt;author&gt;Laurent, Celine&lt;/author&gt;&lt;author&gt;Donquier, Vincent&lt;/author&gt;&lt;author&gt;Digonnet, Antoine&lt;/author&gt;&lt;author&gt;DIGONNET, ANTOINE&lt;/author&gt;&lt;/authors&gt;&lt;/contributors&gt;&lt;titles&gt;&lt;title&gt;Evaluation of ChatGPT-4’s performance in therapeutic Decision-Making during multidisciplinary oncology meetings for head and neck squamous cell carcinoma&lt;/title&gt;&lt;secondary-title&gt;Cureus&lt;/secondary-title&gt;&lt;/titles&gt;&lt;periodical&gt;&lt;full-title&gt;Cureus&lt;/full-title&gt;&lt;/periodical&gt;&lt;volume&gt;16&lt;/volume&gt;&lt;number&gt;9&lt;/number&gt;&lt;dates&gt;&lt;year&gt;2024&lt;/year&gt;&lt;/dates&gt;&lt;isbn&gt;2168-8184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FE3B190" w14:textId="6B8E054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chatgpt-4’s performance in therapeutic decision-making during multidisciplinary oncology meetings for head and neck squamous cell carcinoma</w:t>
            </w:r>
          </w:p>
        </w:tc>
        <w:tc>
          <w:tcPr>
            <w:tcW w:w="450" w:type="dxa"/>
            <w:vAlign w:val="bottom"/>
            <w:hideMark/>
          </w:tcPr>
          <w:p w14:paraId="66EE1DB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7F7AA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Belgium</w:t>
            </w:r>
          </w:p>
        </w:tc>
        <w:tc>
          <w:tcPr>
            <w:tcW w:w="540" w:type="dxa"/>
            <w:vAlign w:val="bottom"/>
            <w:hideMark/>
          </w:tcPr>
          <w:p w14:paraId="535434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6062C07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Planning, Triage, Symptom management Aid</w:t>
            </w:r>
          </w:p>
        </w:tc>
        <w:tc>
          <w:tcPr>
            <w:tcW w:w="720" w:type="dxa"/>
            <w:vAlign w:val="bottom"/>
            <w:hideMark/>
          </w:tcPr>
          <w:p w14:paraId="477DB9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surgeons, clinicians</w:t>
            </w:r>
          </w:p>
        </w:tc>
        <w:tc>
          <w:tcPr>
            <w:tcW w:w="540" w:type="dxa"/>
            <w:vAlign w:val="bottom"/>
            <w:hideMark/>
          </w:tcPr>
          <w:p w14:paraId="3D3A50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Squamous Cell Carcinoma (HNSCC) (T1-T4, N0-N2, M0, includes early-stage and advanced non-metastatic disease)</w:t>
            </w:r>
          </w:p>
        </w:tc>
        <w:tc>
          <w:tcPr>
            <w:tcW w:w="540" w:type="dxa"/>
            <w:vAlign w:val="bottom"/>
            <w:hideMark/>
          </w:tcPr>
          <w:p w14:paraId="014091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25116B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284445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data including CT, MRI, PET-CT scans, and information about the patient</w:t>
            </w:r>
          </w:p>
        </w:tc>
        <w:tc>
          <w:tcPr>
            <w:tcW w:w="990" w:type="dxa"/>
            <w:vAlign w:val="bottom"/>
            <w:hideMark/>
          </w:tcPr>
          <w:p w14:paraId="5E2001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binary classification (eg: gastronomy: yes/no)</w:t>
            </w:r>
          </w:p>
        </w:tc>
        <w:tc>
          <w:tcPr>
            <w:tcW w:w="900" w:type="dxa"/>
            <w:vAlign w:val="bottom"/>
            <w:hideMark/>
          </w:tcPr>
          <w:p w14:paraId="0CD8C6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retrospective data analysis</w:t>
            </w:r>
            <w:r w:rsidRPr="00C53421">
              <w:rPr>
                <w:rFonts w:ascii="Times New Roman" w:eastAsia="Times New Roman" w:hAnsi="Times New Roman" w:cs="Times New Roman"/>
                <w:color w:val="000000"/>
                <w:kern w:val="0"/>
                <w:sz w:val="16"/>
                <w:szCs w:val="16"/>
                <w14:ligatures w14:val="none"/>
              </w:rPr>
              <w:br/>
              <w:t>Metrics: Kappa coefficient (agreement), snesitivity, specificity</w:t>
            </w:r>
          </w:p>
        </w:tc>
        <w:tc>
          <w:tcPr>
            <w:tcW w:w="1080" w:type="dxa"/>
            <w:vAlign w:val="bottom"/>
            <w:hideMark/>
          </w:tcPr>
          <w:p w14:paraId="73419E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3771A4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First-line treatment (MOM vs ChatGPT-4): Kappa = 0.35 (95% CI: 0.28-0.42); improved to 0.48 (95% CI: 0.4-0.55) when excluding gastrostomy</w:t>
            </w:r>
            <w:r w:rsidRPr="00C53421">
              <w:rPr>
                <w:rFonts w:ascii="Times New Roman" w:eastAsia="Times New Roman" w:hAnsi="Times New Roman" w:cs="Times New Roman"/>
                <w:color w:val="000000"/>
                <w:kern w:val="0"/>
                <w:sz w:val="16"/>
                <w:szCs w:val="16"/>
                <w14:ligatures w14:val="none"/>
              </w:rPr>
              <w:br/>
              <w:t>First-line treatment (NCCN vs ChatGPT-4): Overall Kappa = 0.72 (95% CI: 0.66-0.79)</w:t>
            </w:r>
            <w:r w:rsidRPr="00C53421">
              <w:rPr>
                <w:rFonts w:ascii="Times New Roman" w:eastAsia="Times New Roman" w:hAnsi="Times New Roman" w:cs="Times New Roman"/>
                <w:color w:val="000000"/>
                <w:kern w:val="0"/>
                <w:sz w:val="16"/>
                <w:szCs w:val="16"/>
                <w14:ligatures w14:val="none"/>
              </w:rPr>
              <w:br/>
              <w:t>Second-line treatment (MOM vs ChatGPT-4): Kappa = 0.56 (95% CI: 0.32-0.8); improved to 0.78 (95% CI: 0.64-0.92) when excluding gastrostomy</w:t>
            </w:r>
            <w:r w:rsidRPr="00C53421">
              <w:rPr>
                <w:rFonts w:ascii="Times New Roman" w:eastAsia="Times New Roman" w:hAnsi="Times New Roman" w:cs="Times New Roman"/>
                <w:color w:val="000000"/>
                <w:kern w:val="0"/>
                <w:sz w:val="16"/>
                <w:szCs w:val="16"/>
                <w14:ligatures w14:val="none"/>
              </w:rPr>
              <w:br/>
              <w:t>Second-line treatment (NCCN vs ChatGPT-4): Overall Kappa = 0.66 (95% CI: 0.56-0.76)</w:t>
            </w:r>
          </w:p>
        </w:tc>
        <w:tc>
          <w:tcPr>
            <w:tcW w:w="630" w:type="dxa"/>
            <w:vAlign w:val="bottom"/>
            <w:hideMark/>
          </w:tcPr>
          <w:p w14:paraId="1DB7DF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and inaccurate recommendations; Inability to judge surgical feasibility; dependence on existing guidelines and literature limiting adaptability to individual cases and updates</w:t>
            </w:r>
          </w:p>
        </w:tc>
        <w:tc>
          <w:tcPr>
            <w:tcW w:w="428" w:type="dxa"/>
            <w:gridSpan w:val="2"/>
            <w:vAlign w:val="bottom"/>
            <w:hideMark/>
          </w:tcPr>
          <w:p w14:paraId="31FD9C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696708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30BF9B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7528CFE" w14:textId="77777777" w:rsidTr="008215A5">
        <w:trPr>
          <w:trHeight w:val="4800"/>
        </w:trPr>
        <w:tc>
          <w:tcPr>
            <w:tcW w:w="1260" w:type="dxa"/>
          </w:tcPr>
          <w:p w14:paraId="2FB68535" w14:textId="70979783"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&lt;EndNote&gt;&lt;Cite&gt;&lt;Author&gt;Panagoulias&lt;/Author&gt;&lt;Year&gt;2023&lt;/Year&gt;&lt;RecNum&gt;73&lt;/RecNum&gt;&lt;DisplayText&gt;[157]&lt;/DisplayText&gt;&lt;record&gt;&lt;rec-number&gt;73&lt;/rec-number&gt;&lt;foreign-keys&gt;&lt;key app="EN" db-id="dparzxfwkfe9s8ep9pix5t2nd2ffzstasrss" timestamp="1762306740"&gt;73&lt;/key&gt;&lt;/foreign-keys&gt;&lt;ref-type name="Conference Proceedings"&gt;10&lt;/ref-type&gt;&lt;contributors&gt;&lt;authors&gt;&lt;author&gt;Panagoulias, Dimitrios P&lt;/author&gt;&lt;author&gt;Palamidas, Filippos A&lt;/author&gt;&lt;author&gt;Virvou, Maria&lt;/author&gt;&lt;author&gt;Tsihrintzis, George A&lt;/author&gt;&lt;/authors&gt;&lt;/contributors&gt;&lt;titles&gt;&lt;title&gt;Evaluation of ChatGPT-supported diagnosis, staging and treatment planning for the case of lung cancer&lt;/title&gt;&lt;secondary-title&gt;2023 20th ACS/IEEE International Conference on Computer Systems and Applications (AICCSA)&lt;/secondary-title&gt;&lt;/titles&gt;&lt;pages&gt;1-8&lt;/pages&gt;&lt;dates&gt;&lt;year&gt;2023&lt;/year&gt;&lt;/dates&gt;&lt;publisher&gt;IEEE&lt;/publisher&gt;&lt;isbn&gt;9798350319439&lt;/isbn&gt;&lt;urls&gt;&lt;/urls&gt;&lt;/record&gt;&lt;/Cite&gt;&lt;/EndNote&gt;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F639EDB" w14:textId="71C8642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chatgpt-supported diagnosis, staging and treatment planning for the case of lung cancer</w:t>
            </w:r>
          </w:p>
        </w:tc>
        <w:tc>
          <w:tcPr>
            <w:tcW w:w="450" w:type="dxa"/>
            <w:vAlign w:val="bottom"/>
            <w:hideMark/>
          </w:tcPr>
          <w:p w14:paraId="5154B15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392553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Greece</w:t>
            </w:r>
          </w:p>
        </w:tc>
        <w:tc>
          <w:tcPr>
            <w:tcW w:w="540" w:type="dxa"/>
            <w:vAlign w:val="bottom"/>
            <w:hideMark/>
          </w:tcPr>
          <w:p w14:paraId="67F461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2545A8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Staging, Treatment Planning</w:t>
            </w:r>
          </w:p>
        </w:tc>
        <w:tc>
          <w:tcPr>
            <w:tcW w:w="720" w:type="dxa"/>
            <w:vAlign w:val="bottom"/>
            <w:hideMark/>
          </w:tcPr>
          <w:p w14:paraId="7C50D0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pulmonologists, oncologists</w:t>
            </w:r>
          </w:p>
        </w:tc>
        <w:tc>
          <w:tcPr>
            <w:tcW w:w="540" w:type="dxa"/>
            <w:vAlign w:val="bottom"/>
            <w:hideMark/>
          </w:tcPr>
          <w:p w14:paraId="435DE9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 (adenocarcinoma) (Stage IIIA/IIIB)</w:t>
            </w:r>
          </w:p>
        </w:tc>
        <w:tc>
          <w:tcPr>
            <w:tcW w:w="540" w:type="dxa"/>
            <w:vAlign w:val="bottom"/>
            <w:hideMark/>
          </w:tcPr>
          <w:p w14:paraId="04D293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w:t>
            </w:r>
          </w:p>
        </w:tc>
        <w:tc>
          <w:tcPr>
            <w:tcW w:w="990" w:type="dxa"/>
            <w:vAlign w:val="bottom"/>
            <w:hideMark/>
          </w:tcPr>
          <w:p w14:paraId="1D759A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43B69C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symptoms descriptions, summaries of immaging/PFT findings</w:t>
            </w:r>
          </w:p>
        </w:tc>
        <w:tc>
          <w:tcPr>
            <w:tcW w:w="990" w:type="dxa"/>
            <w:vAlign w:val="bottom"/>
            <w:hideMark/>
          </w:tcPr>
          <w:p w14:paraId="4F969B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(ranked list of possible diagnosis)</w:t>
            </w:r>
          </w:p>
        </w:tc>
        <w:tc>
          <w:tcPr>
            <w:tcW w:w="900" w:type="dxa"/>
            <w:vAlign w:val="bottom"/>
            <w:hideMark/>
          </w:tcPr>
          <w:p w14:paraId="5FE798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Expert review of responses</w:t>
            </w:r>
            <w:r w:rsidRPr="00C53421">
              <w:rPr>
                <w:rFonts w:ascii="Times New Roman" w:eastAsia="Times New Roman" w:hAnsi="Times New Roman" w:cs="Times New Roman"/>
                <w:color w:val="000000"/>
                <w:kern w:val="0"/>
                <w:sz w:val="16"/>
                <w:szCs w:val="16"/>
                <w14:ligatures w14:val="none"/>
              </w:rPr>
              <w:br/>
              <w:t>Metrics: three-pillar methodology: validity/accuracy, specificity/usefulness, economic value</w:t>
            </w:r>
          </w:p>
        </w:tc>
        <w:tc>
          <w:tcPr>
            <w:tcW w:w="1080" w:type="dxa"/>
            <w:vAlign w:val="bottom"/>
            <w:hideMark/>
          </w:tcPr>
          <w:p w14:paraId="52CAA2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Pillar 1 (Validity/Accuracy): context &amp; references rated Correct / Generic / Incorrect.</w:t>
            </w:r>
            <w:r w:rsidRPr="00C53421">
              <w:rPr>
                <w:rFonts w:ascii="Times New Roman" w:eastAsia="Times New Roman" w:hAnsi="Times New Roman" w:cs="Times New Roman"/>
                <w:color w:val="000000"/>
                <w:kern w:val="0"/>
                <w:sz w:val="16"/>
                <w:szCs w:val="16"/>
                <w14:ligatures w14:val="none"/>
              </w:rPr>
              <w:br/>
              <w:t>Pillar 2 (Specificity/Usefulness): Doctor rated Actionable / Generic / Non-actionable; Patient rated Precise / Generic / Misleading.</w:t>
            </w:r>
            <w:r w:rsidRPr="00C53421">
              <w:rPr>
                <w:rFonts w:ascii="Times New Roman" w:eastAsia="Times New Roman" w:hAnsi="Times New Roman" w:cs="Times New Roman"/>
                <w:color w:val="000000"/>
                <w:kern w:val="0"/>
                <w:sz w:val="16"/>
                <w:szCs w:val="16"/>
                <w14:ligatures w14:val="none"/>
              </w:rPr>
              <w:br/>
              <w:t>Pillar 3 (Economic value): Under-extend / Exact / Over-extend with definitions.</w:t>
            </w:r>
          </w:p>
        </w:tc>
        <w:tc>
          <w:tcPr>
            <w:tcW w:w="1080" w:type="dxa"/>
            <w:vAlign w:val="bottom"/>
            <w:hideMark/>
          </w:tcPr>
          <w:p w14:paraId="42C260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Prompt 1: Diagnoses Exact; Diagnostics Over-extend; Doctor Actionable; Patient Misleading</w:t>
            </w:r>
            <w:r w:rsidRPr="00C53421">
              <w:rPr>
                <w:rFonts w:ascii="Times New Roman" w:eastAsia="Times New Roman" w:hAnsi="Times New Roman" w:cs="Times New Roman"/>
                <w:color w:val="000000"/>
                <w:kern w:val="0"/>
                <w:sz w:val="16"/>
                <w:szCs w:val="16"/>
                <w14:ligatures w14:val="none"/>
              </w:rPr>
              <w:br/>
              <w:t>Prompt 2: Diagnoses Exact; Diagnostics Over-extend; Doctor Generic; Patient Misleading; plus notes on invasive tests ordering</w:t>
            </w:r>
            <w:r w:rsidRPr="00C53421">
              <w:rPr>
                <w:rFonts w:ascii="Times New Roman" w:eastAsia="Times New Roman" w:hAnsi="Times New Roman" w:cs="Times New Roman"/>
                <w:color w:val="000000"/>
                <w:kern w:val="0"/>
                <w:sz w:val="16"/>
                <w:szCs w:val="16"/>
                <w14:ligatures w14:val="none"/>
              </w:rPr>
              <w:br/>
              <w:t>Prompt 3: Diagnoses Exact; Diagnostics Exact; Doctor Actionable; Patient Precise.</w:t>
            </w:r>
          </w:p>
        </w:tc>
        <w:tc>
          <w:tcPr>
            <w:tcW w:w="630" w:type="dxa"/>
            <w:vAlign w:val="bottom"/>
            <w:hideMark/>
          </w:tcPr>
          <w:p w14:paraId="360F6F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Bias; Lack of explainability; outdated answers; inconsistent/expired references</w:t>
            </w:r>
          </w:p>
        </w:tc>
        <w:tc>
          <w:tcPr>
            <w:tcW w:w="428" w:type="dxa"/>
            <w:gridSpan w:val="2"/>
            <w:vAlign w:val="bottom"/>
            <w:hideMark/>
          </w:tcPr>
          <w:p w14:paraId="093C08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5F1764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1F7BB1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8760644" w14:textId="77777777" w:rsidTr="008215A5">
        <w:trPr>
          <w:trHeight w:val="2560"/>
        </w:trPr>
        <w:tc>
          <w:tcPr>
            <w:tcW w:w="1260" w:type="dxa"/>
          </w:tcPr>
          <w:p w14:paraId="76A4B464" w14:textId="59A93704"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&lt;EndNote&gt;&lt;Cite&gt;&lt;Author&gt;Davis&lt;/Author&gt;&lt;Year&gt;2024&lt;/Year&gt;&lt;RecNum&gt;74&lt;/RecNum&gt;&lt;DisplayText&gt;[158]&lt;/DisplayText&gt;&lt;record&gt;&lt;rec-number&gt;74&lt;/rec-number&gt;&lt;foreign-keys&gt;&lt;key app="EN" db-id="dparzxfwkfe9s8ep9pix5t2nd2ffzstasrss" timestamp="1762306740"&gt;74&lt;/key&gt;&lt;/foreign-keys&gt;&lt;ref-type name="Journal Article"&gt;17&lt;/ref-type&gt;&lt;contributors&gt;&lt;authors&gt;&lt;author&gt;Davis, Ryan J&lt;/author&gt;&lt;author&gt;Ayo‐Ajibola, Oluwatobiloba&lt;/author&gt;&lt;author&gt;Lin, Matthew E&lt;/author&gt;&lt;author&gt;Swanson, Mark S&lt;/author&gt;&lt;author&gt;Chambers, Tamara N&lt;/author&gt;&lt;author&gt;Kwon, Daniel I&lt;/author&gt;&lt;author&gt;Kokot, Niels C&lt;/author&gt;&lt;/authors&gt;&lt;/contributors&gt;&lt;titles&gt;&lt;title&gt;Evaluation of oropharyngeal cancer information from revolutionary artificial intelligence chatbot&lt;/title&gt;&lt;secondary-title&gt;The Laryngoscope&lt;/secondary-title&gt;&lt;/titles&gt;&lt;periodical&gt;&lt;full-title&gt;The Laryngoscope&lt;/full-title&gt;&lt;/periodical&gt;&lt;pages&gt;2252-2257&lt;/pages&gt;&lt;volume&gt;134&lt;/volume&gt;&lt;number&gt;5&lt;/number&gt;&lt;dates&gt;&lt;year&gt;2024&lt;/year&gt;&lt;/dates&gt;&lt;isbn&gt;0023-852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4F7E9C7" w14:textId="08210AB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oropharyngeal cancer information from revolutionary artificial intelligence chatbot</w:t>
            </w:r>
          </w:p>
        </w:tc>
        <w:tc>
          <w:tcPr>
            <w:tcW w:w="450" w:type="dxa"/>
            <w:vAlign w:val="bottom"/>
            <w:hideMark/>
          </w:tcPr>
          <w:p w14:paraId="7532669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996E2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C832B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6F1611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Communication aid</w:t>
            </w:r>
          </w:p>
        </w:tc>
        <w:tc>
          <w:tcPr>
            <w:tcW w:w="720" w:type="dxa"/>
            <w:vAlign w:val="bottom"/>
            <w:hideMark/>
          </w:tcPr>
          <w:p w14:paraId="3CA33A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D0BE8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Oropharyngeal cancer (includes stage 3, HPV-related)</w:t>
            </w:r>
          </w:p>
        </w:tc>
        <w:tc>
          <w:tcPr>
            <w:tcW w:w="540" w:type="dxa"/>
            <w:vAlign w:val="bottom"/>
            <w:hideMark/>
          </w:tcPr>
          <w:p w14:paraId="2CD9FC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41B0E5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3A4EE2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style text questions</w:t>
            </w:r>
          </w:p>
        </w:tc>
        <w:tc>
          <w:tcPr>
            <w:tcW w:w="990" w:type="dxa"/>
            <w:vAlign w:val="bottom"/>
            <w:hideMark/>
          </w:tcPr>
          <w:p w14:paraId="7F61D6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77F4D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Expert grading (four physicians using 5-point Likert scales); Readability tests (Flesch Reading Ease, Flesch-Kincaid Grade Level)</w:t>
            </w:r>
          </w:p>
        </w:tc>
        <w:tc>
          <w:tcPr>
            <w:tcW w:w="1080" w:type="dxa"/>
            <w:vAlign w:val="bottom"/>
            <w:hideMark/>
          </w:tcPr>
          <w:p w14:paraId="19CBA2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Comprehensiveness, Similarity to physician response (1-5 Likert); FRE and FKRGL readability scales</w:t>
            </w:r>
          </w:p>
        </w:tc>
        <w:tc>
          <w:tcPr>
            <w:tcW w:w="1080" w:type="dxa"/>
            <w:vAlign w:val="bottom"/>
            <w:hideMark/>
          </w:tcPr>
          <w:p w14:paraId="342116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Mean accuracy 3.88, comprehensiveness 3.80, similarity 3.67; FRE=41.37 (11th grade+ readability), FKRGL=12.77; Posttreatment questions scored significantly higher than diagnosis-related questions.</w:t>
            </w:r>
          </w:p>
        </w:tc>
        <w:tc>
          <w:tcPr>
            <w:tcW w:w="630" w:type="dxa"/>
            <w:vAlign w:val="bottom"/>
            <w:hideMark/>
          </w:tcPr>
          <w:p w14:paraId="74575D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Risk of misinformation; suboptimal educational value; overly high readability level for patients</w:t>
            </w:r>
          </w:p>
        </w:tc>
        <w:tc>
          <w:tcPr>
            <w:tcW w:w="428" w:type="dxa"/>
            <w:gridSpan w:val="2"/>
            <w:vAlign w:val="bottom"/>
            <w:hideMark/>
          </w:tcPr>
          <w:p w14:paraId="56A3C4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3B7D3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1E33E8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0DC5C292" w14:textId="77777777" w:rsidTr="008215A5">
        <w:trPr>
          <w:trHeight w:val="2880"/>
        </w:trPr>
        <w:tc>
          <w:tcPr>
            <w:tcW w:w="1260" w:type="dxa"/>
          </w:tcPr>
          <w:p w14:paraId="2764D91B" w14:textId="54B9A68F"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&lt;EndNote&gt;&lt;Cite&gt;&lt;Author&gt;Xu&lt;/Author&gt;&lt;Year&gt;2024&lt;/Year&gt;&lt;RecNum&gt;42&lt;/RecNum&gt;&lt;DisplayText&gt;[159]&lt;/DisplayText&gt;&lt;record&gt;&lt;rec-number&gt;42&lt;/rec-number&gt;&lt;foreign-keys&gt;&lt;key app="EN" db-id="dparzxfwkfe9s8ep9pix5t2nd2ffzstasrss" timestamp="1762306740"&gt;42&lt;/key&gt;&lt;/foreign-keys&gt;&lt;ref-type name="Journal Article"&gt;17&lt;/ref-type&gt;&lt;contributors&gt;&lt;authors&gt;&lt;author&gt;Xu, Ruiyu&lt;/author&gt;&lt;author&gt;Hong, Ying&lt;/author&gt;&lt;author&gt;Zhang, Feifei&lt;/author&gt;&lt;author&gt;Xu, Hongmei&lt;/author&gt;&lt;/authors&gt;&lt;/contributors&gt;&lt;titles&gt;&lt;title&gt;Evaluation of the integration of retrieval-augmented generation in large language model for breast cancer nursing care responses&lt;/title&gt;&lt;secondary-title&gt;Scientific Reports&lt;/secondary-title&gt;&lt;/titles&gt;&lt;periodical&gt;&lt;full-title&gt;Scientific Reports&lt;/full-title&gt;&lt;/periodical&gt;&lt;pages&gt;30794&lt;/pages&gt;&lt;volume&gt;14&lt;/volume&gt;&lt;number&gt;1&lt;/number&gt;&lt;dates&gt;&lt;year&gt;2024&lt;/year&gt;&lt;/dates&gt;&lt;isbn&gt;2045-2322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[159]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2DB2EB9" w14:textId="27A95D1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evaluation of the integration of retrieval-augmented generation in large language model for breast cancer nursing care responses</w:t>
            </w:r>
          </w:p>
        </w:tc>
        <w:tc>
          <w:tcPr>
            <w:tcW w:w="450" w:type="dxa"/>
            <w:vAlign w:val="bottom"/>
            <w:hideMark/>
          </w:tcPr>
          <w:p w14:paraId="555F616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728C3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01E599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Extraction Tool,Patient-Facing Chatbot</w:t>
            </w:r>
          </w:p>
        </w:tc>
        <w:tc>
          <w:tcPr>
            <w:tcW w:w="990" w:type="dxa"/>
            <w:vAlign w:val="bottom"/>
            <w:hideMark/>
          </w:tcPr>
          <w:p w14:paraId="604775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Symptom management, patient education, treatment planning, follow-up planning</w:t>
            </w:r>
          </w:p>
        </w:tc>
        <w:tc>
          <w:tcPr>
            <w:tcW w:w="720" w:type="dxa"/>
            <w:vAlign w:val="bottom"/>
            <w:hideMark/>
          </w:tcPr>
          <w:p w14:paraId="306600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nurses</w:t>
            </w:r>
          </w:p>
        </w:tc>
        <w:tc>
          <w:tcPr>
            <w:tcW w:w="540" w:type="dxa"/>
            <w:vAlign w:val="bottom"/>
            <w:hideMark/>
          </w:tcPr>
          <w:p w14:paraId="543F92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 (Early-stage and metastatic)</w:t>
            </w:r>
          </w:p>
        </w:tc>
        <w:tc>
          <w:tcPr>
            <w:tcW w:w="540" w:type="dxa"/>
            <w:vAlign w:val="bottom"/>
            <w:hideMark/>
          </w:tcPr>
          <w:p w14:paraId="25EF3C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ChatGPT 4 + BGE</w:t>
            </w:r>
          </w:p>
        </w:tc>
        <w:tc>
          <w:tcPr>
            <w:tcW w:w="990" w:type="dxa"/>
            <w:vAlign w:val="bottom"/>
            <w:hideMark/>
          </w:tcPr>
          <w:p w14:paraId="65FB7F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7C5BF5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Free-text clinical notes/questions</w:t>
            </w:r>
          </w:p>
        </w:tc>
        <w:tc>
          <w:tcPr>
            <w:tcW w:w="990" w:type="dxa"/>
            <w:vAlign w:val="bottom"/>
            <w:hideMark/>
          </w:tcPr>
          <w:p w14:paraId="6ED656A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FC6789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Clinical user study: Three senior nurses independently evaluated Q&amp;A responses</w:t>
            </w:r>
            <w:r w:rsidRPr="00C53421">
              <w:rPr>
                <w:rFonts w:ascii="Times New Roman" w:eastAsia="Times New Roman" w:hAnsi="Times New Roman" w:cs="Times New Roman"/>
                <w:color w:val="000000"/>
                <w:kern w:val="0"/>
                <w:sz w:val="16"/>
                <w:szCs w:val="16"/>
                <w14:ligatures w14:val="none"/>
              </w:rPr>
              <w:br/>
              <w:t>Metrics: Overall satisfaction, Accuracy, Empathy</w:t>
            </w:r>
          </w:p>
        </w:tc>
        <w:tc>
          <w:tcPr>
            <w:tcW w:w="1080" w:type="dxa"/>
            <w:vAlign w:val="bottom"/>
            <w:hideMark/>
          </w:tcPr>
          <w:p w14:paraId="6C0E11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1-10, assessed by nurses</w:t>
            </w:r>
          </w:p>
        </w:tc>
        <w:tc>
          <w:tcPr>
            <w:tcW w:w="1080" w:type="dxa"/>
            <w:vAlign w:val="bottom"/>
            <w:hideMark/>
          </w:tcPr>
          <w:p w14:paraId="72BA90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satisfaction: GPT-4 = 5.4 ± 1.27 vs. RAG-GPT = 8.4 ± 0.84 (p &lt; 0.01)</w:t>
            </w:r>
            <w:r w:rsidRPr="00C53421">
              <w:rPr>
                <w:rFonts w:ascii="Times New Roman" w:eastAsia="Times New Roman" w:hAnsi="Times New Roman" w:cs="Times New Roman"/>
                <w:color w:val="000000"/>
                <w:kern w:val="0"/>
                <w:sz w:val="16"/>
                <w:szCs w:val="16"/>
                <w14:ligatures w14:val="none"/>
              </w:rPr>
              <w:br/>
              <w:t>Accuracy: GPT-4 = 5.6 ± 0.96 vs. RAG-GPT = 8.6 ± 0.69 (p &lt; 0.01)</w:t>
            </w:r>
            <w:r w:rsidRPr="00C53421">
              <w:rPr>
                <w:rFonts w:ascii="Times New Roman" w:eastAsia="Times New Roman" w:hAnsi="Times New Roman" w:cs="Times New Roman"/>
                <w:color w:val="000000"/>
                <w:kern w:val="0"/>
                <w:sz w:val="16"/>
                <w:szCs w:val="16"/>
                <w14:ligatures w14:val="none"/>
              </w:rPr>
              <w:br/>
              <w:t>Empathy: GPT-4 = 7.8 ± 1.22 vs. RAG-GPT = 8.4 ± 0.85 (p &gt; 0.05, no significant difference)</w:t>
            </w:r>
          </w:p>
        </w:tc>
        <w:tc>
          <w:tcPr>
            <w:tcW w:w="630" w:type="dxa"/>
            <w:vAlign w:val="bottom"/>
            <w:hideMark/>
          </w:tcPr>
          <w:p w14:paraId="7A552D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lack of explanatory ability, lack of generalizability</w:t>
            </w:r>
          </w:p>
        </w:tc>
        <w:tc>
          <w:tcPr>
            <w:tcW w:w="428" w:type="dxa"/>
            <w:gridSpan w:val="2"/>
            <w:vAlign w:val="bottom"/>
            <w:hideMark/>
          </w:tcPr>
          <w:p w14:paraId="30B03A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3B3BF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644" w:type="dxa"/>
            <w:gridSpan w:val="2"/>
            <w:vAlign w:val="bottom"/>
            <w:hideMark/>
          </w:tcPr>
          <w:p w14:paraId="51D259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4A59C71B" w14:textId="77777777" w:rsidTr="008215A5">
        <w:trPr>
          <w:trHeight w:val="2560"/>
        </w:trPr>
        <w:tc>
          <w:tcPr>
            <w:tcW w:w="1260" w:type="dxa"/>
          </w:tcPr>
          <w:p w14:paraId="368E5ED2" w14:textId="5D2FBC0D"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&lt;EndNote&gt;&lt;Cite&gt;&lt;Author&gt;Griewing&lt;/Author&gt;&lt;Year&gt;2024&lt;/Year&gt;&lt;RecNum&gt;167&lt;/RecNum&gt;&lt;DisplayText&gt;[160]&lt;/DisplayText&gt;&lt;record&gt;&lt;rec-number&gt;167&lt;/rec-number&gt;&lt;foreign-keys&gt;&lt;key app="EN" db-id="t2esz2awst2x2yepftpp95wltzavzsxaezr2" timestamp="1760453401"&gt;167&lt;/key&gt;&lt;/foreign-keys&gt;&lt;ref-type name="Journal Article"&gt;17&lt;/ref-type&gt;&lt;contributors&gt;&lt;authors&gt;&lt;author&gt;Griewing, Sebastian&lt;/author&gt;&lt;author&gt;Knitza, Johannes&lt;/author&gt;&lt;author&gt;Boekhoff, Jelena&lt;/author&gt;&lt;author&gt;Hillen, Christoph&lt;/author&gt;&lt;author&gt;Lechner, Fabian&lt;/author&gt;&lt;author&gt;Wagner, Uwe&lt;/author&gt;&lt;author&gt;Wallwiener, Markus&lt;/author&gt;&lt;author&gt;Kuhn, Sebastian&lt;/author&gt;&lt;/authors&gt;&lt;/contributors&gt;&lt;titles&gt;&lt;title&gt;Evolution of publicly available large language models for complex decision-making in breast cancer care&lt;/title&gt;&lt;secondary-title&gt;Archives of Gynecology and Obstetrics&lt;/secondary-title&gt;&lt;/titles&gt;&lt;periodical&gt;&lt;full-title&gt;Archives of Gynecology and Obstetrics&lt;/full-title&gt;&lt;/periodical&gt;&lt;pages&gt;537-550&lt;/pages&gt;&lt;volume&gt;310&lt;/volume&gt;&lt;number&gt;1&lt;/number&gt;&lt;dates&gt;&lt;year&gt;2024&lt;/year&gt;&lt;/dates&gt;&lt;isbn&gt;1432-0711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6C61448" w14:textId="62E9988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evolution of publicly available large language models for complex decision-making in breast cancer care</w:t>
            </w:r>
          </w:p>
        </w:tc>
        <w:tc>
          <w:tcPr>
            <w:tcW w:w="450" w:type="dxa"/>
            <w:vAlign w:val="bottom"/>
            <w:hideMark/>
          </w:tcPr>
          <w:p w14:paraId="63B7402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825A3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270475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7126C5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Planning</w:t>
            </w:r>
          </w:p>
        </w:tc>
        <w:tc>
          <w:tcPr>
            <w:tcW w:w="720" w:type="dxa"/>
            <w:vAlign w:val="bottom"/>
            <w:hideMark/>
          </w:tcPr>
          <w:p w14:paraId="776856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78C760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13C603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(sept 2021 version, jan 2022 version), ChatGPT 4, LLaMA2, Bard</w:t>
            </w:r>
          </w:p>
        </w:tc>
        <w:tc>
          <w:tcPr>
            <w:tcW w:w="990" w:type="dxa"/>
            <w:vAlign w:val="bottom"/>
            <w:hideMark/>
          </w:tcPr>
          <w:p w14:paraId="2E9342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626AD0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complex breast cancer patient profiles</w:t>
            </w:r>
          </w:p>
        </w:tc>
        <w:tc>
          <w:tcPr>
            <w:tcW w:w="990" w:type="dxa"/>
            <w:vAlign w:val="bottom"/>
            <w:hideMark/>
          </w:tcPr>
          <w:p w14:paraId="36C28B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079E55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Retrospective dataset simulation</w:t>
            </w:r>
            <w:r w:rsidRPr="00C53421">
              <w:rPr>
                <w:rFonts w:ascii="Times New Roman" w:eastAsia="Times New Roman" w:hAnsi="Times New Roman" w:cs="Times New Roman"/>
                <w:color w:val="000000"/>
                <w:kern w:val="0"/>
                <w:sz w:val="16"/>
                <w:szCs w:val="16"/>
                <w14:ligatures w14:val="none"/>
              </w:rPr>
              <w:br/>
              <w:t>Metrics: Concordance rates (%) across cancer profiles and treatment categories.</w:t>
            </w:r>
          </w:p>
        </w:tc>
        <w:tc>
          <w:tcPr>
            <w:tcW w:w="1080" w:type="dxa"/>
            <w:vAlign w:val="bottom"/>
            <w:hideMark/>
          </w:tcPr>
          <w:p w14:paraId="3F5FA7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53AF66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70.6% invasive, 60% incl. DCIS (100% radiotherapy, 85% genetic testing); GPT-3.5 Sept 2021: 58.8% / 50%; GPT-3.5 Jan 2022: 41.2% / 35%; LLaMA2: 35.3% / 30%; Bard: 23.5% / 20%.</w:t>
            </w:r>
          </w:p>
        </w:tc>
        <w:tc>
          <w:tcPr>
            <w:tcW w:w="630" w:type="dxa"/>
            <w:vAlign w:val="bottom"/>
            <w:hideMark/>
          </w:tcPr>
          <w:p w14:paraId="0B0A2B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Security concerns for processing health data; decline in GPT-3.5 accuracy over time due to data source changes</w:t>
            </w:r>
          </w:p>
        </w:tc>
        <w:tc>
          <w:tcPr>
            <w:tcW w:w="428" w:type="dxa"/>
            <w:gridSpan w:val="2"/>
            <w:vAlign w:val="bottom"/>
            <w:hideMark/>
          </w:tcPr>
          <w:p w14:paraId="2025CB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4F951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free, some with paid subscriptions</w:t>
            </w:r>
          </w:p>
        </w:tc>
        <w:tc>
          <w:tcPr>
            <w:tcW w:w="644" w:type="dxa"/>
            <w:gridSpan w:val="2"/>
            <w:vAlign w:val="bottom"/>
            <w:hideMark/>
          </w:tcPr>
          <w:p w14:paraId="4BCB1E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110CC698" w14:textId="77777777" w:rsidTr="008215A5">
        <w:trPr>
          <w:trHeight w:val="2560"/>
        </w:trPr>
        <w:tc>
          <w:tcPr>
            <w:tcW w:w="1260" w:type="dxa"/>
          </w:tcPr>
          <w:p w14:paraId="20BF0496" w14:textId="79F7ACB5"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&lt;EndNote&gt;&lt;Cite&gt;&lt;Author&gt;Alanezi&lt;/Author&gt;&lt;Year&gt;2025&lt;/Year&gt;&lt;RecNum&gt;168&lt;/RecNum&gt;&lt;DisplayText&gt;[161]&lt;/DisplayText&gt;&lt;record&gt;&lt;rec-number&gt;168&lt;/rec-number&gt;&lt;foreign-keys&gt;&lt;key app="EN" db-id="t2esz2awst2x2yepftpp95wltzavzsxaezr2" timestamp="1760453429"&gt;168&lt;/key&gt;&lt;/foreign-keys&gt;&lt;ref-type name="Journal Article"&gt;17&lt;/ref-type&gt;&lt;contributors&gt;&lt;authors&gt;&lt;author&gt;Alanezi, Fahad&lt;/author&gt;&lt;/authors&gt;&lt;/contributors&gt;&lt;titles&gt;&lt;title&gt;Examining the role of ChatGPT in promoting health behaviors and lifestyle changes among cancer patients&lt;/title&gt;&lt;secondary-title&gt;Nutrition and Health&lt;/secondary-title&gt;&lt;/titles&gt;&lt;periodical&gt;&lt;full-title&gt;Nutrition and Health&lt;/full-title&gt;&lt;/periodical&gt;&lt;pages&gt;739-748&lt;/pages&gt;&lt;volume&gt;31&lt;/volume&gt;&lt;number&gt;2&lt;/number&gt;&lt;dates&gt;&lt;year&gt;2025&lt;/year&gt;&lt;/dates&gt;&lt;isbn&gt;0260-1060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1383C69" w14:textId="0ED872F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examining the role of chatgpt in promoting health behaviors and lifestyle changes among cancer patients</w:t>
            </w:r>
          </w:p>
        </w:tc>
        <w:tc>
          <w:tcPr>
            <w:tcW w:w="450" w:type="dxa"/>
            <w:vAlign w:val="bottom"/>
            <w:hideMark/>
          </w:tcPr>
          <w:p w14:paraId="61E63E1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8E9EE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Saudi Arabia</w:t>
            </w:r>
          </w:p>
        </w:tc>
        <w:tc>
          <w:tcPr>
            <w:tcW w:w="540" w:type="dxa"/>
            <w:vAlign w:val="bottom"/>
            <w:hideMark/>
          </w:tcPr>
          <w:p w14:paraId="21714F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12F23F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Symptom management, Patient education, Communication aid, Shared decision-making</w:t>
            </w:r>
          </w:p>
        </w:tc>
        <w:tc>
          <w:tcPr>
            <w:tcW w:w="720" w:type="dxa"/>
            <w:vAlign w:val="bottom"/>
            <w:hideMark/>
          </w:tcPr>
          <w:p w14:paraId="726F58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3492B4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7B311B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(version not specified)</w:t>
            </w:r>
          </w:p>
        </w:tc>
        <w:tc>
          <w:tcPr>
            <w:tcW w:w="990" w:type="dxa"/>
            <w:vAlign w:val="bottom"/>
            <w:hideMark/>
          </w:tcPr>
          <w:p w14:paraId="25EEB9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52474C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patient queries</w:t>
            </w:r>
          </w:p>
        </w:tc>
        <w:tc>
          <w:tcPr>
            <w:tcW w:w="990" w:type="dxa"/>
            <w:vAlign w:val="bottom"/>
            <w:hideMark/>
          </w:tcPr>
          <w:p w14:paraId="1455B8A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798D7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Qualitative study with cancer patients</w:t>
            </w:r>
            <w:r w:rsidRPr="00C53421">
              <w:rPr>
                <w:rFonts w:ascii="Times New Roman" w:eastAsia="Times New Roman" w:hAnsi="Times New Roman" w:cs="Times New Roman"/>
                <w:color w:val="000000"/>
                <w:kern w:val="0"/>
                <w:sz w:val="16"/>
                <w:szCs w:val="16"/>
                <w14:ligatures w14:val="none"/>
              </w:rPr>
              <w:br/>
              <w:t xml:space="preserve">Metrics: Patient-reported outcomes, thematic analysis of benefits/concerns. No quantitative </w:t>
            </w:r>
            <w:r w:rsidRPr="00C53421">
              <w:rPr>
                <w:rFonts w:ascii="Times New Roman" w:eastAsia="Times New Roman" w:hAnsi="Times New Roman" w:cs="Times New Roman"/>
                <w:color w:val="000000"/>
                <w:kern w:val="0"/>
                <w:sz w:val="16"/>
                <w:szCs w:val="16"/>
                <w14:ligatures w14:val="none"/>
              </w:rPr>
              <w:lastRenderedPageBreak/>
              <w:t>accuracy metrics.</w:t>
            </w:r>
          </w:p>
        </w:tc>
        <w:tc>
          <w:tcPr>
            <w:tcW w:w="1080" w:type="dxa"/>
            <w:vAlign w:val="bottom"/>
            <w:hideMark/>
          </w:tcPr>
          <w:p w14:paraId="7D8769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reported.</w:t>
            </w:r>
          </w:p>
        </w:tc>
        <w:tc>
          <w:tcPr>
            <w:tcW w:w="1080" w:type="dxa"/>
            <w:vAlign w:val="bottom"/>
            <w:hideMark/>
          </w:tcPr>
          <w:p w14:paraId="4EED01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(n=72) reported improved health literacy, emotional and peer support, connection to cancer resources, and lifestyle changes (diet, smoking)</w:t>
            </w:r>
          </w:p>
        </w:tc>
        <w:tc>
          <w:tcPr>
            <w:tcW w:w="630" w:type="dxa"/>
            <w:vAlign w:val="bottom"/>
            <w:hideMark/>
          </w:tcPr>
          <w:p w14:paraId="7563A4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Privacy, lack of personalization, reliability concerns</w:t>
            </w:r>
          </w:p>
        </w:tc>
        <w:tc>
          <w:tcPr>
            <w:tcW w:w="428" w:type="dxa"/>
            <w:gridSpan w:val="2"/>
            <w:vAlign w:val="bottom"/>
            <w:hideMark/>
          </w:tcPr>
          <w:p w14:paraId="0AB237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20806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38EDAC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126CC7B" w14:textId="77777777" w:rsidTr="008215A5">
        <w:trPr>
          <w:trHeight w:val="1920"/>
        </w:trPr>
        <w:tc>
          <w:tcPr>
            <w:tcW w:w="1260" w:type="dxa"/>
          </w:tcPr>
          <w:p w14:paraId="69E2BE40" w14:textId="26710AE5"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&lt;EndNote&gt;&lt;Cite&gt;&lt;Author&gt;Lammert&lt;/Author&gt;&lt;Year&gt;2024&lt;/Year&gt;&lt;RecNum&gt;29&lt;/RecNum&gt;&lt;DisplayText&gt;[162]&lt;/DisplayText&gt;&lt;record&gt;&lt;rec-number&gt;29&lt;/rec-number&gt;&lt;foreign-keys&gt;&lt;key app="EN" db-id="dparzxfwkfe9s8ep9pix5t2nd2ffzstasrss" timestamp="1762306740"&gt;29&lt;/key&gt;&lt;/foreign-keys&gt;&lt;ref-type name="Journal Article"&gt;17&lt;/ref-type&gt;&lt;contributors&gt;&lt;authors&gt;&lt;author&gt;Lammert, Jacqueline&lt;/author&gt;&lt;author&gt;Dreyer, Tobias&lt;/author&gt;&lt;author&gt;Mathes, Sonja&lt;/author&gt;&lt;author&gt;Kuligin, Leonid&lt;/author&gt;&lt;author&gt;Borm, Kai J&lt;/author&gt;&lt;author&gt;Schatz, Ulrich A&lt;/author&gt;&lt;author&gt;Kiechle, Marion&lt;/author&gt;&lt;author&gt;Lörsch, Alisa M&lt;/author&gt;&lt;author&gt;Jung, Johannes&lt;/author&gt;&lt;author&gt;Lange, Sebastian&lt;/author&gt;&lt;/authors&gt;&lt;/contributors&gt;&lt;titles&gt;&lt;title&gt;Expert-guided large language models for clinical decision support in precision oncology&lt;/title&gt;&lt;secondary-title&gt;JCO precision oncology&lt;/secondary-title&gt;&lt;/titles&gt;&lt;periodical&gt;&lt;full-title&gt;JCO precision oncology&lt;/full-title&gt;&lt;/periodical&gt;&lt;pages&gt;e2400478&lt;/pages&gt;&lt;volume&gt;8&lt;/volume&gt;&lt;dates&gt;&lt;year&gt;2024&lt;/year&gt;&lt;/dates&gt;&lt;isbn&gt;2473-4284&lt;/isbn&gt;&lt;urls&gt;&lt;/urls&gt;&lt;/record&gt;&lt;/Cite&gt;&lt;/EndNote&gt;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22B6CD1" w14:textId="5B1FB15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expert-guided large language models for clinical decision support in precision oncology</w:t>
            </w:r>
          </w:p>
        </w:tc>
        <w:tc>
          <w:tcPr>
            <w:tcW w:w="450" w:type="dxa"/>
            <w:vAlign w:val="bottom"/>
            <w:hideMark/>
          </w:tcPr>
          <w:p w14:paraId="0E23EA9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12EC92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18B2AB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1962F9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planning</w:t>
            </w:r>
          </w:p>
        </w:tc>
        <w:tc>
          <w:tcPr>
            <w:tcW w:w="720" w:type="dxa"/>
            <w:vAlign w:val="bottom"/>
            <w:hideMark/>
          </w:tcPr>
          <w:p w14:paraId="05102A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MTBs</w:t>
            </w:r>
          </w:p>
        </w:tc>
        <w:tc>
          <w:tcPr>
            <w:tcW w:w="540" w:type="dxa"/>
            <w:vAlign w:val="bottom"/>
            <w:hideMark/>
          </w:tcPr>
          <w:p w14:paraId="582CD8C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4B852B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RAG with chain of thought prompting + not specified backbone model</w:t>
            </w:r>
          </w:p>
        </w:tc>
        <w:tc>
          <w:tcPr>
            <w:tcW w:w="990" w:type="dxa"/>
            <w:vAlign w:val="bottom"/>
            <w:hideMark/>
          </w:tcPr>
          <w:p w14:paraId="4ED911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 3) chain of thought prompting, 4) Not tailored for specific stakeholders</w:t>
            </w:r>
          </w:p>
        </w:tc>
        <w:tc>
          <w:tcPr>
            <w:tcW w:w="1170" w:type="dxa"/>
            <w:vAlign w:val="bottom"/>
            <w:hideMark/>
          </w:tcPr>
          <w:p w14:paraId="788A51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Genomic data, guidelines, clinical trial databases, drug availability databases</w:t>
            </w:r>
          </w:p>
        </w:tc>
        <w:tc>
          <w:tcPr>
            <w:tcW w:w="990" w:type="dxa"/>
            <w:vAlign w:val="bottom"/>
            <w:hideMark/>
          </w:tcPr>
          <w:p w14:paraId="6D5943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ranked options</w:t>
            </w:r>
          </w:p>
        </w:tc>
        <w:tc>
          <w:tcPr>
            <w:tcW w:w="900" w:type="dxa"/>
            <w:vAlign w:val="bottom"/>
            <w:hideMark/>
          </w:tcPr>
          <w:p w14:paraId="148068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quantitative assessment of agreement between LLM recommendations and clinician responses using cosine similarity</w:t>
            </w:r>
          </w:p>
        </w:tc>
        <w:tc>
          <w:tcPr>
            <w:tcW w:w="1080" w:type="dxa"/>
            <w:vAlign w:val="bottom"/>
            <w:hideMark/>
          </w:tcPr>
          <w:p w14:paraId="1D3914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31D5C8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enhanced LLM achieved 94.7% concordance with molecular tumor board recommendations, compared to 77.1% for the draft system</w:t>
            </w:r>
          </w:p>
        </w:tc>
        <w:tc>
          <w:tcPr>
            <w:tcW w:w="630" w:type="dxa"/>
            <w:vAlign w:val="bottom"/>
            <w:hideMark/>
          </w:tcPr>
          <w:p w14:paraId="716687F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w:t>
            </w:r>
          </w:p>
        </w:tc>
        <w:tc>
          <w:tcPr>
            <w:tcW w:w="428" w:type="dxa"/>
            <w:gridSpan w:val="2"/>
            <w:vAlign w:val="bottom"/>
            <w:hideMark/>
          </w:tcPr>
          <w:p w14:paraId="057B9C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22324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49446D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r>
      <w:tr w:rsidR="00C53421" w:rsidRPr="00C53421" w14:paraId="7711666F" w14:textId="77777777" w:rsidTr="008215A5">
        <w:trPr>
          <w:trHeight w:val="2880"/>
        </w:trPr>
        <w:tc>
          <w:tcPr>
            <w:tcW w:w="1260" w:type="dxa"/>
          </w:tcPr>
          <w:p w14:paraId="17D95F04" w14:textId="4260CD52"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&lt;EndNote&gt;&lt;Cite&gt;&lt;Author&gt;Zhou&lt;/Author&gt;&lt;Year&gt;2023&lt;/Year&gt;&lt;RecNum&gt;24&lt;/RecNum&gt;&lt;DisplayText&gt;[163]&lt;/DisplayText&gt;&lt;record&gt;&lt;rec-number&gt;24&lt;/rec-number&gt;&lt;foreign-keys&gt;&lt;key app="EN" db-id="dparzxfwkfe9s8ep9pix5t2nd2ffzstasrss" timestamp="1762306740"&gt;24&lt;/key&gt;&lt;/foreign-keys&gt;&lt;ref-type name="Journal Article"&gt;17&lt;/ref-type&gt;&lt;contributors&gt;&lt;authors&gt;&lt;author&gt;Zhou, Jiaming&lt;/author&gt;&lt;author&gt;Li, Tengyue&lt;/author&gt;&lt;author&gt;Fong, Simon James&lt;/author&gt;&lt;author&gt;Dey, Nilanjan&lt;/author&gt;&lt;author&gt;Crespo, Rubén González&lt;/author&gt;&lt;/authors&gt;&lt;/contributors&gt;&lt;titles&gt;&lt;title&gt;Exploring chatGPT&amp;apos;S potential for consultation, recommendations and report diagnosis: Gastric cancer and gastroscopy reports’ case&lt;/title&gt;&lt;secondary-title&gt;IJIMAI&lt;/secondary-title&gt;&lt;/titles&gt;&lt;periodical&gt;&lt;full-title&gt;IJIMAI&lt;/full-title&gt;&lt;/periodical&gt;&lt;pages&gt;7-13&lt;/pages&gt;&lt;volume&gt;8&lt;/volume&gt;&lt;number&gt;2&lt;/number&gt;&lt;dates&gt;&lt;year&gt;2023&lt;/year&gt;&lt;/dates&gt;&lt;isbn&gt;1989-1660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87F7B61" w14:textId="3AA99C2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exploring chatgpt's potential for consultation, recommendations and report diagnosis: gastric cancer and gastroscopy reports’ case</w:t>
            </w:r>
          </w:p>
        </w:tc>
        <w:tc>
          <w:tcPr>
            <w:tcW w:w="450" w:type="dxa"/>
            <w:vAlign w:val="bottom"/>
            <w:hideMark/>
          </w:tcPr>
          <w:p w14:paraId="2EEF90B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3790701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3B27E1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0408238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Screening, Patient education</w:t>
            </w:r>
          </w:p>
        </w:tc>
        <w:tc>
          <w:tcPr>
            <w:tcW w:w="720" w:type="dxa"/>
            <w:vAlign w:val="bottom"/>
            <w:hideMark/>
          </w:tcPr>
          <w:p w14:paraId="4747A8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oncologists</w:t>
            </w:r>
          </w:p>
        </w:tc>
        <w:tc>
          <w:tcPr>
            <w:tcW w:w="540" w:type="dxa"/>
            <w:vAlign w:val="bottom"/>
            <w:hideMark/>
          </w:tcPr>
          <w:p w14:paraId="2315CB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Gastric cancer (early and advanced stages)</w:t>
            </w:r>
          </w:p>
        </w:tc>
        <w:tc>
          <w:tcPr>
            <w:tcW w:w="540" w:type="dxa"/>
            <w:vAlign w:val="bottom"/>
            <w:hideMark/>
          </w:tcPr>
          <w:p w14:paraId="163DD5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w:t>
            </w:r>
          </w:p>
        </w:tc>
        <w:tc>
          <w:tcPr>
            <w:tcW w:w="990" w:type="dxa"/>
            <w:vAlign w:val="bottom"/>
            <w:hideMark/>
          </w:tcPr>
          <w:p w14:paraId="5D2297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and Chinese (tool is multilingual), 3) Direct answers (no explainability), 4) Not tailored for specific stakeholders</w:t>
            </w:r>
          </w:p>
        </w:tc>
        <w:tc>
          <w:tcPr>
            <w:tcW w:w="1170" w:type="dxa"/>
            <w:vAlign w:val="bottom"/>
            <w:hideMark/>
          </w:tcPr>
          <w:p w14:paraId="130BC2A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Free-text clinical cases; Endoscopy/gastroscopy report descriptions; Medical knowledge questions</w:t>
            </w:r>
          </w:p>
        </w:tc>
        <w:tc>
          <w:tcPr>
            <w:tcW w:w="990" w:type="dxa"/>
            <w:vAlign w:val="bottom"/>
            <w:hideMark/>
          </w:tcPr>
          <w:p w14:paraId="45380E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29088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Experiment with benchmarks</w:t>
            </w:r>
            <w:r w:rsidRPr="00C53421">
              <w:rPr>
                <w:rFonts w:ascii="Times New Roman" w:eastAsia="Times New Roman" w:hAnsi="Times New Roman" w:cs="Times New Roman"/>
                <w:color w:val="000000"/>
                <w:kern w:val="0"/>
                <w:sz w:val="16"/>
                <w:szCs w:val="16"/>
                <w14:ligatures w14:val="none"/>
              </w:rPr>
              <w:br/>
              <w:t>Metrics: Appropriateness, Consistency, Error-correction ability</w:t>
            </w:r>
          </w:p>
        </w:tc>
        <w:tc>
          <w:tcPr>
            <w:tcW w:w="1080" w:type="dxa"/>
            <w:vAlign w:val="bottom"/>
            <w:hideMark/>
          </w:tcPr>
          <w:p w14:paraId="4DC824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Appropriateness = correctness of responses; Consistency = similarity across three generated responses; Error correction tested via automatic vs guided correction</w:t>
            </w:r>
          </w:p>
        </w:tc>
        <w:tc>
          <w:tcPr>
            <w:tcW w:w="1080" w:type="dxa"/>
            <w:vAlign w:val="bottom"/>
            <w:hideMark/>
          </w:tcPr>
          <w:p w14:paraId="122617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achieved 91.3% appropriateness, 95.7% consistency; GPT-3.5 achieved 73.9% appropriateness, 82.6% consistency</w:t>
            </w:r>
          </w:p>
        </w:tc>
        <w:tc>
          <w:tcPr>
            <w:tcW w:w="630" w:type="dxa"/>
            <w:vAlign w:val="bottom"/>
            <w:hideMark/>
          </w:tcPr>
          <w:p w14:paraId="5A5445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Missed details in cancer staging; Limited error correction; Risk of over-reliance by patients; Incomplete information leading to misdi</w:t>
            </w:r>
            <w:r w:rsidRPr="00C53421">
              <w:rPr>
                <w:rFonts w:ascii="Times New Roman" w:eastAsia="Times New Roman" w:hAnsi="Times New Roman" w:cs="Times New Roman"/>
                <w:color w:val="000000"/>
                <w:kern w:val="0"/>
                <w:sz w:val="16"/>
                <w:szCs w:val="16"/>
                <w14:ligatures w14:val="none"/>
              </w:rPr>
              <w:lastRenderedPageBreak/>
              <w:t>agnosis</w:t>
            </w:r>
          </w:p>
        </w:tc>
        <w:tc>
          <w:tcPr>
            <w:tcW w:w="428" w:type="dxa"/>
            <w:gridSpan w:val="2"/>
            <w:vAlign w:val="bottom"/>
            <w:hideMark/>
          </w:tcPr>
          <w:p w14:paraId="6DEDFC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w:t>
            </w:r>
          </w:p>
        </w:tc>
        <w:tc>
          <w:tcPr>
            <w:tcW w:w="534" w:type="dxa"/>
            <w:gridSpan w:val="2"/>
            <w:vAlign w:val="bottom"/>
            <w:hideMark/>
          </w:tcPr>
          <w:p w14:paraId="5E0171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ChatGPT 3.5. ChatGPT 4 paid subscription</w:t>
            </w:r>
          </w:p>
        </w:tc>
        <w:tc>
          <w:tcPr>
            <w:tcW w:w="644" w:type="dxa"/>
            <w:gridSpan w:val="2"/>
            <w:vAlign w:val="bottom"/>
            <w:hideMark/>
          </w:tcPr>
          <w:p w14:paraId="787D39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79155E9F" w14:textId="77777777" w:rsidTr="008215A5">
        <w:trPr>
          <w:trHeight w:val="2560"/>
        </w:trPr>
        <w:tc>
          <w:tcPr>
            <w:tcW w:w="1260" w:type="dxa"/>
          </w:tcPr>
          <w:p w14:paraId="7D0A9B6A" w14:textId="32BA2502" w:rsidR="00C53421" w:rsidRPr="00C53421" w:rsidRDefault="00B95C5E"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&lt;EndNote&gt;&lt;Cite&gt;&lt;Author&gt;Nguyen&lt;/Author&gt;&lt;Year&gt;2025&lt;/Year&gt;&lt;RecNum&gt;25&lt;/RecNum&gt;&lt;DisplayText&gt;[164]&lt;/DisplayText&gt;&lt;record&gt;&lt;rec-number&gt;25&lt;/rec-number&gt;&lt;foreign-keys&gt;&lt;key app="EN" db-id="dparzxfwkfe9s8ep9pix5t2nd2ffzstasrss" timestamp="1762306740"&gt;25&lt;/key&gt;&lt;/foreign-keys&gt;&lt;ref-type name="Journal Article"&gt;17&lt;/ref-type&gt;&lt;contributors&gt;&lt;authors&gt;&lt;author&gt;Nguyen, Dan&lt;/author&gt;&lt;author&gt;Rao, Arya&lt;/author&gt;&lt;author&gt;Mazumder, Aneesh&lt;/author&gt;&lt;author&gt;Succi, Marc D&lt;/author&gt;&lt;/authors&gt;&lt;/contributors&gt;&lt;titles&gt;&lt;title&gt;Exploring the accuracy of embedded ChatGPT-4 and ChatGPT-4o in generating BI-RADS scores: a pilot study in radiologic clinical support&lt;/title&gt;&lt;secondary-title&gt;Clinical Imaging&lt;/secondary-title&gt;&lt;/titles&gt;&lt;periodical&gt;&lt;full-title&gt;Clinical Imaging&lt;/full-title&gt;&lt;/periodical&gt;&lt;pages&gt;110335&lt;/pages&gt;&lt;volume&gt;117&lt;/volume&gt;&lt;dates&gt;&lt;year&gt;2025&lt;/year&gt;&lt;/dates&gt;&lt;isbn&gt;0899-7071&lt;/isbn&gt;&lt;urls&gt;&lt;/urls&gt;&lt;/record&gt;&lt;/Cite&gt;&lt;/EndNote&gt;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193ADFA" w14:textId="091EC8D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exploring the accuracy of embedded chatgpt-4 and chatgpt-4o in generating bi-rads scores: a pilot study in radiologic clinical support</w:t>
            </w:r>
          </w:p>
        </w:tc>
        <w:tc>
          <w:tcPr>
            <w:tcW w:w="450" w:type="dxa"/>
            <w:vAlign w:val="bottom"/>
            <w:hideMark/>
          </w:tcPr>
          <w:p w14:paraId="3E7FA18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4164C9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283DD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27D3CA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Screening</w:t>
            </w:r>
          </w:p>
        </w:tc>
        <w:tc>
          <w:tcPr>
            <w:tcW w:w="720" w:type="dxa"/>
            <w:vAlign w:val="bottom"/>
            <w:hideMark/>
          </w:tcPr>
          <w:p w14:paraId="03158A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6C6D5D2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3A9B99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(embedded with ACR BI-RADS Atlas, few-shot), ChatGPT 4o</w:t>
            </w:r>
          </w:p>
        </w:tc>
        <w:tc>
          <w:tcPr>
            <w:tcW w:w="990" w:type="dxa"/>
            <w:vAlign w:val="bottom"/>
            <w:hideMark/>
          </w:tcPr>
          <w:p w14:paraId="7E5430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7EC82F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Imaging data</w:t>
            </w:r>
          </w:p>
        </w:tc>
        <w:tc>
          <w:tcPr>
            <w:tcW w:w="990" w:type="dxa"/>
            <w:vAlign w:val="bottom"/>
            <w:hideMark/>
          </w:tcPr>
          <w:p w14:paraId="60D5C0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classification label (BI-RADS 1-5)</w:t>
            </w:r>
          </w:p>
        </w:tc>
        <w:tc>
          <w:tcPr>
            <w:tcW w:w="900" w:type="dxa"/>
            <w:vAlign w:val="bottom"/>
            <w:hideMark/>
          </w:tcPr>
          <w:p w14:paraId="035998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Experiment with benchmarks using ground truth BI-RADS scores from Radiopaedia.</w:t>
            </w:r>
            <w:r w:rsidRPr="00C53421">
              <w:rPr>
                <w:rFonts w:ascii="Times New Roman" w:eastAsia="Times New Roman" w:hAnsi="Times New Roman" w:cs="Times New Roman"/>
                <w:color w:val="000000"/>
                <w:kern w:val="0"/>
                <w:sz w:val="16"/>
                <w:szCs w:val="16"/>
                <w14:ligatures w14:val="none"/>
              </w:rPr>
              <w:br/>
              <w:t>Metrics: Accuracy, Cohen’s kappa.</w:t>
            </w:r>
          </w:p>
        </w:tc>
        <w:tc>
          <w:tcPr>
            <w:tcW w:w="1080" w:type="dxa"/>
            <w:vAlign w:val="bottom"/>
            <w:hideMark/>
          </w:tcPr>
          <w:p w14:paraId="1F450A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 number of correct predictions / total cases.</w:t>
            </w:r>
            <w:r w:rsidRPr="00C53421">
              <w:rPr>
                <w:rFonts w:ascii="Times New Roman" w:eastAsia="Times New Roman" w:hAnsi="Times New Roman" w:cs="Times New Roman"/>
                <w:color w:val="000000"/>
                <w:kern w:val="0"/>
                <w:sz w:val="16"/>
                <w:szCs w:val="16"/>
                <w14:ligatures w14:val="none"/>
              </w:rPr>
              <w:br/>
              <w:t>Cohen’s kappa = inter-rater agreement statistic.</w:t>
            </w:r>
          </w:p>
        </w:tc>
        <w:tc>
          <w:tcPr>
            <w:tcW w:w="1080" w:type="dxa"/>
            <w:vAlign w:val="bottom"/>
            <w:hideMark/>
          </w:tcPr>
          <w:p w14:paraId="36A590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accuracy: 66.2%.</w:t>
            </w:r>
            <w:r w:rsidRPr="00C53421">
              <w:rPr>
                <w:rFonts w:ascii="Times New Roman" w:eastAsia="Times New Roman" w:hAnsi="Times New Roman" w:cs="Times New Roman"/>
                <w:color w:val="000000"/>
                <w:kern w:val="0"/>
                <w:sz w:val="16"/>
                <w:szCs w:val="16"/>
                <w14:ligatures w14:val="none"/>
              </w:rPr>
              <w:br/>
              <w:t>ChatGPT-4: 84.4% (BI-RADS 5), 70% (BI-RADS 4), 0% (BI-RADS 3).</w:t>
            </w:r>
            <w:r w:rsidRPr="00C53421">
              <w:rPr>
                <w:rFonts w:ascii="Times New Roman" w:eastAsia="Times New Roman" w:hAnsi="Times New Roman" w:cs="Times New Roman"/>
                <w:color w:val="000000"/>
                <w:kern w:val="0"/>
                <w:sz w:val="16"/>
                <w:szCs w:val="16"/>
                <w14:ligatures w14:val="none"/>
              </w:rPr>
              <w:br/>
              <w:t>ChatGPT-4o: 88.9% (BI-RADS 5), 0% (BI-RADS 1 and 3).</w:t>
            </w:r>
            <w:r w:rsidRPr="00C53421">
              <w:rPr>
                <w:rFonts w:ascii="Times New Roman" w:eastAsia="Times New Roman" w:hAnsi="Times New Roman" w:cs="Times New Roman"/>
                <w:color w:val="000000"/>
                <w:kern w:val="0"/>
                <w:sz w:val="16"/>
                <w:szCs w:val="16"/>
                <w14:ligatures w14:val="none"/>
              </w:rPr>
              <w:br/>
              <w:t>Cohen’s kappa: 0.72 (ChatGPT-4), 0.68 (ChatGPT-4o).</w:t>
            </w:r>
          </w:p>
        </w:tc>
        <w:tc>
          <w:tcPr>
            <w:tcW w:w="630" w:type="dxa"/>
            <w:vAlign w:val="bottom"/>
            <w:hideMark/>
          </w:tcPr>
          <w:p w14:paraId="089287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Hallucination/misclassification, variability due to prompting, reliance on potentially training-seen data, limited dataset diversity.</w:t>
            </w:r>
          </w:p>
        </w:tc>
        <w:tc>
          <w:tcPr>
            <w:tcW w:w="428" w:type="dxa"/>
            <w:gridSpan w:val="2"/>
            <w:vAlign w:val="bottom"/>
            <w:hideMark/>
          </w:tcPr>
          <w:p w14:paraId="7856AD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30551B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 subscription</w:t>
            </w:r>
          </w:p>
        </w:tc>
        <w:tc>
          <w:tcPr>
            <w:tcW w:w="644" w:type="dxa"/>
            <w:gridSpan w:val="2"/>
            <w:vAlign w:val="bottom"/>
            <w:hideMark/>
          </w:tcPr>
          <w:p w14:paraId="4C0F11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BEA372C" w14:textId="77777777" w:rsidTr="008215A5">
        <w:trPr>
          <w:trHeight w:val="3840"/>
        </w:trPr>
        <w:tc>
          <w:tcPr>
            <w:tcW w:w="1260" w:type="dxa"/>
          </w:tcPr>
          <w:p w14:paraId="661177FC" w14:textId="71DA78E9"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&lt;EndNote&gt;&lt;Cite&gt;&lt;Author&gt;Xiong&lt;/Author&gt;&lt;Year&gt;2025&lt;/Year&gt;&lt;RecNum&gt;173&lt;/RecNum&gt;&lt;DisplayText&gt;[165]&lt;/DisplayText&gt;&lt;record&gt;&lt;rec-number&gt;173&lt;/rec-number&gt;&lt;foreign-keys&gt;&lt;key app="EN" db-id="t2esz2awst2x2yepftpp95wltzavzsxaezr2" timestamp="1760453690"&gt;173&lt;/key&gt;&lt;/foreign-keys&gt;&lt;ref-type name="Journal Article"&gt;17&lt;/ref-type&gt;&lt;contributors&gt;&lt;authors&gt;&lt;author&gt;Xiong, Yu-Tao&lt;/author&gt;&lt;author&gt;Liu, Hao-Nan&lt;/author&gt;&lt;author&gt;Zeng, Yu-Min&lt;/author&gt;&lt;author&gt;Zhan, Zheng-Zhe&lt;/author&gt;&lt;author&gt;Liu, Wei&lt;/author&gt;&lt;author&gt;Wang, Yuan-Chen&lt;/author&gt;&lt;author&gt;Tang, Wei&lt;/author&gt;&lt;author&gt;Liu, Chang&lt;/author&gt;&lt;/authors&gt;&lt;/contributors&gt;&lt;titles&gt;&lt;title&gt;Exploring the capabilities of GenAI for oral cancer consultations in remote consultations: Author&lt;/title&gt;&lt;secondary-title&gt;BMC Oral Health&lt;/secondary-title&gt;&lt;/titles&gt;&lt;periodical&gt;&lt;full-title&gt;BMC Oral Health&lt;/full-title&gt;&lt;/periodical&gt;&lt;pages&gt;269&lt;/pages&gt;&lt;volume&gt;25&lt;/volume&gt;&lt;number&gt;1&lt;/number&gt;&lt;dates&gt;&lt;year&gt;2025&lt;/year&gt;&lt;/dates&gt;&lt;isbn&gt;1472-6831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3DBF791" w14:textId="1AF9392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exploring the capabilities of genai for oral cancer consultations in remote consultations: author</w:t>
            </w:r>
          </w:p>
        </w:tc>
        <w:tc>
          <w:tcPr>
            <w:tcW w:w="450" w:type="dxa"/>
            <w:vAlign w:val="bottom"/>
            <w:hideMark/>
          </w:tcPr>
          <w:p w14:paraId="0E95CE2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41378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1A0F26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524E3D0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Prognosis, Treatment Planning, Patient Education</w:t>
            </w:r>
          </w:p>
        </w:tc>
        <w:tc>
          <w:tcPr>
            <w:tcW w:w="720" w:type="dxa"/>
            <w:vAlign w:val="bottom"/>
            <w:hideMark/>
          </w:tcPr>
          <w:p w14:paraId="1E885F5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0BE0A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Oral cancer (Stage 0-IVC)</w:t>
            </w:r>
          </w:p>
        </w:tc>
        <w:tc>
          <w:tcPr>
            <w:tcW w:w="540" w:type="dxa"/>
            <w:vAlign w:val="bottom"/>
            <w:hideMark/>
          </w:tcPr>
          <w:p w14:paraId="459D54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Turbo, ChatGPT 4o</w:t>
            </w:r>
          </w:p>
        </w:tc>
        <w:tc>
          <w:tcPr>
            <w:tcW w:w="990" w:type="dxa"/>
            <w:vAlign w:val="bottom"/>
            <w:hideMark/>
          </w:tcPr>
          <w:p w14:paraId="3FB260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chinese (tool is multilingual), 3) Direct answers (no explainability), 4) Not tailored for specific stakeholders</w:t>
            </w:r>
          </w:p>
        </w:tc>
        <w:tc>
          <w:tcPr>
            <w:tcW w:w="1170" w:type="dxa"/>
            <w:vAlign w:val="bottom"/>
            <w:hideMark/>
          </w:tcPr>
          <w:p w14:paraId="393AF2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patient questions</w:t>
            </w:r>
          </w:p>
        </w:tc>
        <w:tc>
          <w:tcPr>
            <w:tcW w:w="990" w:type="dxa"/>
            <w:vAlign w:val="bottom"/>
            <w:hideMark/>
          </w:tcPr>
          <w:p w14:paraId="257307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9030D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 Retrospective analysis</w:t>
            </w:r>
            <w:r w:rsidRPr="00C53421">
              <w:rPr>
                <w:rFonts w:ascii="Times New Roman" w:eastAsia="Times New Roman" w:hAnsi="Times New Roman" w:cs="Times New Roman"/>
                <w:color w:val="000000"/>
                <w:kern w:val="0"/>
                <w:sz w:val="16"/>
                <w:szCs w:val="16"/>
                <w14:ligatures w14:val="none"/>
              </w:rPr>
              <w:br/>
              <w:t xml:space="preserve">Metrics: Accuracy, number of key points, text length, lexical density, Likert-scale ratings (fluency, relevance, completeness, medical </w:t>
            </w:r>
            <w:r w:rsidRPr="00C53421">
              <w:rPr>
                <w:rFonts w:ascii="Times New Roman" w:eastAsia="Times New Roman" w:hAnsi="Times New Roman" w:cs="Times New Roman"/>
                <w:color w:val="000000"/>
                <w:kern w:val="0"/>
                <w:sz w:val="16"/>
                <w:szCs w:val="16"/>
                <w14:ligatures w14:val="none"/>
              </w:rPr>
              <w:lastRenderedPageBreak/>
              <w:t>knowledge); Statistical tests (chi-square, Mann-Whitney U, Kruskal-Wallis, t-test)</w:t>
            </w:r>
          </w:p>
        </w:tc>
        <w:tc>
          <w:tcPr>
            <w:tcW w:w="1080" w:type="dxa"/>
            <w:vAlign w:val="bottom"/>
            <w:hideMark/>
          </w:tcPr>
          <w:p w14:paraId="152E6B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Accuracy = inclusion of all key points without errors; Likert scale 1-5 for fluency, relevance, completeness, medical knowledge</w:t>
            </w:r>
          </w:p>
        </w:tc>
        <w:tc>
          <w:tcPr>
            <w:tcW w:w="1080" w:type="dxa"/>
            <w:vAlign w:val="bottom"/>
            <w:hideMark/>
          </w:tcPr>
          <w:p w14:paraId="30DAEB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GPT-3.5-Turbo: 77.5% accuracy, mean score 3.96; GPT-4o: 88.2% accuracy, mean score 4.35</w:t>
            </w:r>
          </w:p>
        </w:tc>
        <w:tc>
          <w:tcPr>
            <w:tcW w:w="630" w:type="dxa"/>
            <w:vAlign w:val="bottom"/>
            <w:hideMark/>
          </w:tcPr>
          <w:p w14:paraId="598346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lack of domain-specific depth</w:t>
            </w:r>
          </w:p>
        </w:tc>
        <w:tc>
          <w:tcPr>
            <w:tcW w:w="428" w:type="dxa"/>
            <w:gridSpan w:val="2"/>
            <w:vAlign w:val="bottom"/>
            <w:hideMark/>
          </w:tcPr>
          <w:p w14:paraId="1C3F99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EF3E0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ChatGPT 3.5. ChatGPT 4 paid subscription</w:t>
            </w:r>
          </w:p>
        </w:tc>
        <w:tc>
          <w:tcPr>
            <w:tcW w:w="644" w:type="dxa"/>
            <w:gridSpan w:val="2"/>
            <w:vAlign w:val="bottom"/>
            <w:hideMark/>
          </w:tcPr>
          <w:p w14:paraId="7CE6C3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91F3847" w14:textId="77777777" w:rsidTr="008215A5">
        <w:trPr>
          <w:trHeight w:val="2880"/>
        </w:trPr>
        <w:tc>
          <w:tcPr>
            <w:tcW w:w="1260" w:type="dxa"/>
          </w:tcPr>
          <w:p w14:paraId="5366683A" w14:textId="0C7D7FA7"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&lt;EndNote&gt;&lt;Cite&gt;&lt;Author&gt;Lee&lt;/Author&gt;&lt;Year&gt;2024&lt;/Year&gt;&lt;RecNum&gt;174&lt;/RecNum&gt;&lt;DisplayText&gt;[166]&lt;/DisplayText&gt;&lt;record&gt;&lt;rec-number&gt;174&lt;/rec-number&gt;&lt;foreign-keys&gt;&lt;key app="EN" db-id="t2esz2awst2x2yepftpp95wltzavzsxaezr2" timestamp="1760453725"&gt;174&lt;/key&gt;&lt;/foreign-keys&gt;&lt;ref-type name="Journal Article"&gt;17&lt;/ref-type&gt;&lt;contributors&gt;&lt;authors&gt;&lt;author&gt;Lee, Jason C&lt;/author&gt;&lt;author&gt;Hamill, Chelsea S&lt;/author&gt;&lt;author&gt;Shnayder, Yelizaveta&lt;/author&gt;&lt;author&gt;Buczek, Erin&lt;/author&gt;&lt;author&gt;Kakarala, Kiran&lt;/author&gt;&lt;author&gt;Bur, Andrés M&lt;/author&gt;&lt;/authors&gt;&lt;/contributors&gt;&lt;titles&gt;&lt;title&gt;Exploring the role of artificial intelligence chatbots in preoperative counseling for head and neck cancer surgery&lt;/title&gt;&lt;secondary-title&gt;The Laryngoscope&lt;/secondary-title&gt;&lt;/titles&gt;&lt;periodical&gt;&lt;full-title&gt;The Laryngoscope&lt;/full-title&gt;&lt;/periodical&gt;&lt;pages&gt;2757-2761&lt;/pages&gt;&lt;volume&gt;134&lt;/volume&gt;&lt;number&gt;6&lt;/number&gt;&lt;dates&gt;&lt;year&gt;2024&lt;/year&gt;&lt;/dates&gt;&lt;isbn&gt;0023-852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3535932" w14:textId="4734E5F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exploring the role of artificial intelligence chatbots in preoperative counseling for head and neck cancer surgery</w:t>
            </w:r>
          </w:p>
        </w:tc>
        <w:tc>
          <w:tcPr>
            <w:tcW w:w="450" w:type="dxa"/>
            <w:vAlign w:val="bottom"/>
            <w:hideMark/>
          </w:tcPr>
          <w:p w14:paraId="1E09663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9A21E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B7CA1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47442E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Shared decision-making</w:t>
            </w:r>
          </w:p>
        </w:tc>
        <w:tc>
          <w:tcPr>
            <w:tcW w:w="720" w:type="dxa"/>
            <w:vAlign w:val="bottom"/>
            <w:hideMark/>
          </w:tcPr>
          <w:p w14:paraId="1DC670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0D23D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w:t>
            </w:r>
          </w:p>
        </w:tc>
        <w:tc>
          <w:tcPr>
            <w:tcW w:w="540" w:type="dxa"/>
            <w:vAlign w:val="bottom"/>
            <w:hideMark/>
          </w:tcPr>
          <w:p w14:paraId="7C9C0E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(version not specified)</w:t>
            </w:r>
          </w:p>
        </w:tc>
        <w:tc>
          <w:tcPr>
            <w:tcW w:w="990" w:type="dxa"/>
            <w:vAlign w:val="bottom"/>
            <w:hideMark/>
          </w:tcPr>
          <w:p w14:paraId="09D57B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5DE21E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prompts</w:t>
            </w:r>
          </w:p>
        </w:tc>
        <w:tc>
          <w:tcPr>
            <w:tcW w:w="990" w:type="dxa"/>
            <w:vAlign w:val="bottom"/>
            <w:hideMark/>
          </w:tcPr>
          <w:p w14:paraId="46C34D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D898A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Blind expert evaluation</w:t>
            </w:r>
            <w:r w:rsidRPr="00C53421">
              <w:rPr>
                <w:rFonts w:ascii="Times New Roman" w:eastAsia="Times New Roman" w:hAnsi="Times New Roman" w:cs="Times New Roman"/>
                <w:color w:val="000000"/>
                <w:kern w:val="0"/>
                <w:sz w:val="16"/>
                <w:szCs w:val="16"/>
                <w14:ligatures w14:val="none"/>
              </w:rPr>
              <w:br/>
              <w:t>Metrics: accuracy, thoroughness, number of medical errors, readability (Flesch Reading Ease, Gunning-Fog Index), surgeon preference</w:t>
            </w:r>
          </w:p>
        </w:tc>
        <w:tc>
          <w:tcPr>
            <w:tcW w:w="1080" w:type="dxa"/>
            <w:vAlign w:val="bottom"/>
            <w:hideMark/>
          </w:tcPr>
          <w:p w14:paraId="3083BD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and Thoroughness: rated 1-10</w:t>
            </w:r>
            <w:r w:rsidRPr="00C53421">
              <w:rPr>
                <w:rFonts w:ascii="Times New Roman" w:eastAsia="Times New Roman" w:hAnsi="Times New Roman" w:cs="Times New Roman"/>
                <w:color w:val="000000"/>
                <w:kern w:val="0"/>
                <w:sz w:val="16"/>
                <w:szCs w:val="16"/>
                <w14:ligatures w14:val="none"/>
              </w:rPr>
              <w:br/>
              <w:t>Errors: count of medical errors</w:t>
            </w:r>
            <w:r w:rsidRPr="00C53421">
              <w:rPr>
                <w:rFonts w:ascii="Times New Roman" w:eastAsia="Times New Roman" w:hAnsi="Times New Roman" w:cs="Times New Roman"/>
                <w:color w:val="000000"/>
                <w:kern w:val="0"/>
                <w:sz w:val="16"/>
                <w:szCs w:val="16"/>
                <w14:ligatures w14:val="none"/>
              </w:rPr>
              <w:br/>
              <w:t>Readability: Flesch Reading Ease, Gunning-Fog Index</w:t>
            </w:r>
            <w:r w:rsidRPr="00C53421">
              <w:rPr>
                <w:rFonts w:ascii="Times New Roman" w:eastAsia="Times New Roman" w:hAnsi="Times New Roman" w:cs="Times New Roman"/>
                <w:color w:val="000000"/>
                <w:kern w:val="0"/>
                <w:sz w:val="16"/>
                <w:szCs w:val="16"/>
                <w14:ligatures w14:val="none"/>
              </w:rPr>
              <w:br/>
              <w:t>Preference: proportion selecting ChatGPT vs web</w:t>
            </w:r>
          </w:p>
        </w:tc>
        <w:tc>
          <w:tcPr>
            <w:tcW w:w="1080" w:type="dxa"/>
            <w:vAlign w:val="bottom"/>
            <w:hideMark/>
          </w:tcPr>
          <w:p w14:paraId="49059D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ChatGPT 7.7 vs Web 8.1 (not significant)</w:t>
            </w:r>
            <w:r w:rsidRPr="00C53421">
              <w:rPr>
                <w:rFonts w:ascii="Times New Roman" w:eastAsia="Times New Roman" w:hAnsi="Times New Roman" w:cs="Times New Roman"/>
                <w:color w:val="000000"/>
                <w:kern w:val="0"/>
                <w:sz w:val="16"/>
                <w:szCs w:val="16"/>
                <w14:ligatures w14:val="none"/>
              </w:rPr>
              <w:br/>
              <w:t>Thoroughness: ChatGPT 7.5 vs Web 7.3 (not significant)</w:t>
            </w:r>
            <w:r w:rsidRPr="00C53421">
              <w:rPr>
                <w:rFonts w:ascii="Times New Roman" w:eastAsia="Times New Roman" w:hAnsi="Times New Roman" w:cs="Times New Roman"/>
                <w:color w:val="000000"/>
                <w:kern w:val="0"/>
                <w:sz w:val="16"/>
                <w:szCs w:val="16"/>
                <w14:ligatures w14:val="none"/>
              </w:rPr>
              <w:br/>
              <w:t>Errors: ChatGPT 1.2 vs Web 1.0 (not significant)</w:t>
            </w:r>
            <w:r w:rsidRPr="00C53421">
              <w:rPr>
                <w:rFonts w:ascii="Times New Roman" w:eastAsia="Times New Roman" w:hAnsi="Times New Roman" w:cs="Times New Roman"/>
                <w:color w:val="000000"/>
                <w:kern w:val="0"/>
                <w:sz w:val="16"/>
                <w:szCs w:val="16"/>
                <w14:ligatures w14:val="none"/>
              </w:rPr>
              <w:br/>
              <w:t>Surgeon preference: Web 52% vs ChatGPT 48%</w:t>
            </w:r>
            <w:r w:rsidRPr="00C53421">
              <w:rPr>
                <w:rFonts w:ascii="Times New Roman" w:eastAsia="Times New Roman" w:hAnsi="Times New Roman" w:cs="Times New Roman"/>
                <w:color w:val="000000"/>
                <w:kern w:val="0"/>
                <w:sz w:val="16"/>
                <w:szCs w:val="16"/>
                <w14:ligatures w14:val="none"/>
              </w:rPr>
              <w:br/>
              <w:t>Readability improved when prompts adjusted to 6th grade level</w:t>
            </w:r>
          </w:p>
        </w:tc>
        <w:tc>
          <w:tcPr>
            <w:tcW w:w="630" w:type="dxa"/>
            <w:vAlign w:val="bottom"/>
            <w:hideMark/>
          </w:tcPr>
          <w:p w14:paraId="776A32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misinformation risk, content bias, untraceable references, legal responsibility, integration difficulties in clinical settings</w:t>
            </w:r>
          </w:p>
        </w:tc>
        <w:tc>
          <w:tcPr>
            <w:tcW w:w="428" w:type="dxa"/>
            <w:gridSpan w:val="2"/>
            <w:vAlign w:val="bottom"/>
            <w:hideMark/>
          </w:tcPr>
          <w:p w14:paraId="402298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0A50A0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22ED1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38A33517" w14:textId="77777777" w:rsidTr="008215A5">
        <w:trPr>
          <w:trHeight w:val="2560"/>
        </w:trPr>
        <w:tc>
          <w:tcPr>
            <w:tcW w:w="1260" w:type="dxa"/>
          </w:tcPr>
          <w:p w14:paraId="55D0823C" w14:textId="3648715E"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&lt;EndNote&gt;&lt;Cite&gt;&lt;Author&gt;Cho&lt;/Author&gt;&lt;Year&gt;2024&lt;/Year&gt;&lt;RecNum&gt;175&lt;/RecNum&gt;&lt;DisplayText&gt;[167]&lt;/DisplayText&gt;&lt;record&gt;&lt;rec-number&gt;175&lt;/rec-number&gt;&lt;foreign-keys&gt;&lt;key app="EN" db-id="t2esz2awst2x2yepftpp95wltzavzsxaezr2" timestamp="1760453753"&gt;175&lt;/key&gt;&lt;/foreign-keys&gt;&lt;ref-type name="Journal Article"&gt;17&lt;/ref-type&gt;&lt;contributors&gt;&lt;authors&gt;&lt;author&gt;Cho, Hyeongmin&lt;/author&gt;&lt;author&gt;Yoo, Sooyoung&lt;/author&gt;&lt;author&gt;Kim, Borham&lt;/author&gt;&lt;author&gt;Jang, Sowon&lt;/author&gt;&lt;author&gt;Sunwoo, Leonard&lt;/author&gt;&lt;author&gt;Kim, Sanghwan&lt;/author&gt;&lt;author&gt;Lee, Donghyoung&lt;/author&gt;&lt;author&gt;Kim, Seok&lt;/author&gt;&lt;author&gt;Nam, Sejin&lt;/author&gt;&lt;author&gt;Chung, Jin-Haeng&lt;/author&gt;&lt;/authors&gt;&lt;/contributors&gt;&lt;titles&gt;&lt;title&gt;Extracting lung cancer staging descriptors from pathology reports: A generative language model approach&lt;/title&gt;&lt;secondary-title&gt;Journal of Biomedical Informatics&lt;/secondary-title&gt;&lt;/titles&gt;&lt;periodical&gt;&lt;full-title&gt;Journal of Biomedical Informatics&lt;/full-title&gt;&lt;/periodical&gt;&lt;pages&gt;104720&lt;/pages&gt;&lt;volume&gt;157&lt;/volume&gt;&lt;dates&gt;&lt;year&gt;2024&lt;/year&gt;&lt;/dates&gt;&lt;isbn&gt;1532-0464&lt;/isbn&gt;&lt;urls&gt;&lt;/urls&gt;&lt;/record&gt;&lt;/Cite&gt;&lt;/EndNote&gt;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DBEF16E" w14:textId="1AB967D1"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extracting lung cancer staging descriptors from pathology reports: a generative language model approach</w:t>
            </w:r>
          </w:p>
        </w:tc>
        <w:tc>
          <w:tcPr>
            <w:tcW w:w="450" w:type="dxa"/>
            <w:vAlign w:val="bottom"/>
            <w:hideMark/>
          </w:tcPr>
          <w:p w14:paraId="424C589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5EF12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South Korea</w:t>
            </w:r>
          </w:p>
        </w:tc>
        <w:tc>
          <w:tcPr>
            <w:tcW w:w="540" w:type="dxa"/>
            <w:vAlign w:val="bottom"/>
            <w:hideMark/>
          </w:tcPr>
          <w:p w14:paraId="3FB36D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 Extraction Tool</w:t>
            </w:r>
          </w:p>
        </w:tc>
        <w:tc>
          <w:tcPr>
            <w:tcW w:w="990" w:type="dxa"/>
            <w:vAlign w:val="bottom"/>
            <w:hideMark/>
          </w:tcPr>
          <w:p w14:paraId="6185FA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Prognosis, Treatment Planning</w:t>
            </w:r>
          </w:p>
        </w:tc>
        <w:tc>
          <w:tcPr>
            <w:tcW w:w="720" w:type="dxa"/>
            <w:vAlign w:val="bottom"/>
            <w:hideMark/>
          </w:tcPr>
          <w:p w14:paraId="6BE6D5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 pathologists, researchers</w:t>
            </w:r>
          </w:p>
        </w:tc>
        <w:tc>
          <w:tcPr>
            <w:tcW w:w="540" w:type="dxa"/>
            <w:vAlign w:val="bottom"/>
            <w:hideMark/>
          </w:tcPr>
          <w:p w14:paraId="11A28F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245796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GLMs deductive Mistral-7B (Pre-trained with a deductive </w:t>
            </w:r>
            <w:r w:rsidRPr="00C53421">
              <w:rPr>
                <w:rFonts w:ascii="Times New Roman" w:eastAsia="Times New Roman" w:hAnsi="Times New Roman" w:cs="Times New Roman"/>
                <w:color w:val="000000"/>
                <w:kern w:val="0"/>
                <w:sz w:val="16"/>
                <w:szCs w:val="16"/>
                <w14:ligatures w14:val="none"/>
              </w:rPr>
              <w:lastRenderedPageBreak/>
              <w:t>dataset; prompt-response pairs created for training and evaluation)</w:t>
            </w:r>
          </w:p>
        </w:tc>
        <w:tc>
          <w:tcPr>
            <w:tcW w:w="990" w:type="dxa"/>
            <w:vAlign w:val="bottom"/>
            <w:hideMark/>
          </w:tcPr>
          <w:p w14:paraId="4F33D6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1) Web based, 2) not reported (tool is multilingual), 3) Direct answers (no explainability), 4) Not tailored for specific stakeholders</w:t>
            </w:r>
          </w:p>
        </w:tc>
        <w:tc>
          <w:tcPr>
            <w:tcW w:w="1170" w:type="dxa"/>
            <w:vAlign w:val="bottom"/>
            <w:hideMark/>
          </w:tcPr>
          <w:p w14:paraId="12A893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clinical notes</w:t>
            </w:r>
          </w:p>
        </w:tc>
        <w:tc>
          <w:tcPr>
            <w:tcW w:w="990" w:type="dxa"/>
            <w:vAlign w:val="bottom"/>
            <w:hideMark/>
          </w:tcPr>
          <w:p w14:paraId="6829FE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Extracted structured TN descriptors; classification labels</w:t>
            </w:r>
          </w:p>
        </w:tc>
        <w:tc>
          <w:tcPr>
            <w:tcW w:w="900" w:type="dxa"/>
            <w:vAlign w:val="bottom"/>
            <w:hideMark/>
          </w:tcPr>
          <w:p w14:paraId="2E2671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Compared six trained GLMs; validated against expert gold standard.</w:t>
            </w:r>
            <w:r w:rsidRPr="00C53421">
              <w:rPr>
                <w:rFonts w:ascii="Times New Roman" w:eastAsia="Times New Roman" w:hAnsi="Times New Roman" w:cs="Times New Roman"/>
                <w:color w:val="000000"/>
                <w:kern w:val="0"/>
                <w:sz w:val="16"/>
                <w:szCs w:val="16"/>
                <w14:ligatures w14:val="none"/>
              </w:rPr>
              <w:br/>
              <w:t>Metrics: Exact match ratio, Accuracy</w:t>
            </w:r>
          </w:p>
        </w:tc>
        <w:tc>
          <w:tcPr>
            <w:tcW w:w="1080" w:type="dxa"/>
            <w:noWrap/>
            <w:vAlign w:val="bottom"/>
            <w:hideMark/>
          </w:tcPr>
          <w:p w14:paraId="13DE9C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5E3978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Deductive Mistral-7B: 92.24% exact match ratio, Accuracy = 0.9876.</w:t>
            </w:r>
          </w:p>
        </w:tc>
        <w:tc>
          <w:tcPr>
            <w:tcW w:w="630" w:type="dxa"/>
            <w:vAlign w:val="bottom"/>
            <w:hideMark/>
          </w:tcPr>
          <w:p w14:paraId="5DC89B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428" w:type="dxa"/>
            <w:gridSpan w:val="2"/>
            <w:vAlign w:val="bottom"/>
            <w:hideMark/>
          </w:tcPr>
          <w:p w14:paraId="7409322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FD621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644" w:type="dxa"/>
            <w:gridSpan w:val="2"/>
            <w:vAlign w:val="bottom"/>
            <w:hideMark/>
          </w:tcPr>
          <w:p w14:paraId="74CEB2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r>
      <w:tr w:rsidR="00C53421" w:rsidRPr="00C53421" w14:paraId="4A66F0C8" w14:textId="77777777" w:rsidTr="008215A5">
        <w:trPr>
          <w:trHeight w:val="2240"/>
        </w:trPr>
        <w:tc>
          <w:tcPr>
            <w:tcW w:w="1260" w:type="dxa"/>
          </w:tcPr>
          <w:p w14:paraId="7EC84AB8" w14:textId="54C04AE5"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&lt;EndNote&gt;&lt;Cite&gt;&lt;Author&gt;Chung&lt;/Author&gt;&lt;Year&gt;2023&lt;/Year&gt;&lt;RecNum&gt;43&lt;/RecNum&gt;&lt;DisplayText&gt;[168]&lt;/DisplayText&gt;&lt;record&gt;&lt;rec-number&gt;43&lt;/rec-number&gt;&lt;foreign-keys&gt;&lt;key app="EN" db-id="dparzxfwkfe9s8ep9pix5t2nd2ffzstasrss" timestamp="1762306740"&gt;43&lt;/key&gt;&lt;/foreign-keys&gt;&lt;ref-type name="Journal Article"&gt;17&lt;/ref-type&gt;&lt;contributors&gt;&lt;authors&gt;&lt;author&gt;Chung, Eric M&lt;/author&gt;&lt;author&gt;Zhang, Samuel C&lt;/author&gt;&lt;author&gt;Nguyen, Anthony T&lt;/author&gt;&lt;author&gt;Atkins, Katelyn M&lt;/author&gt;&lt;author&gt;Sandler, Howard M&lt;/author&gt;&lt;author&gt;Kamrava, Mitchell&lt;/author&gt;&lt;/authors&gt;&lt;/contributors&gt;&lt;titles&gt;&lt;title&gt;Feasibility and acceptability of ChatGPT generated radiology report summaries for cancer patients&lt;/title&gt;&lt;secondary-title&gt;Digital health&lt;/secondary-title&gt;&lt;/titles&gt;&lt;periodical&gt;&lt;full-title&gt;Digital health&lt;/full-title&gt;&lt;/periodical&gt;&lt;pages&gt;20552076231221620&lt;/pages&gt;&lt;volume&gt;9&lt;/volume&gt;&lt;dates&gt;&lt;year&gt;2023&lt;/year&gt;&lt;/dates&gt;&lt;isbn&gt;2055-2076&lt;/isbn&gt;&lt;urls&gt;&lt;/urls&gt;&lt;/record&gt;&lt;/Cite&gt;&lt;/EndNote&gt;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838839A" w14:textId="3B21125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feasibility and acceptability of chatgpt generated radiology report summaries for cancer patients</w:t>
            </w:r>
          </w:p>
        </w:tc>
        <w:tc>
          <w:tcPr>
            <w:tcW w:w="450" w:type="dxa"/>
            <w:vAlign w:val="bottom"/>
            <w:hideMark/>
          </w:tcPr>
          <w:p w14:paraId="1992612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1FA4F3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623034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5841F0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Communication Aid, Patient Education</w:t>
            </w:r>
          </w:p>
        </w:tc>
        <w:tc>
          <w:tcPr>
            <w:tcW w:w="720" w:type="dxa"/>
            <w:vAlign w:val="bottom"/>
            <w:hideMark/>
          </w:tcPr>
          <w:p w14:paraId="74AB5E5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D4FBA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26ACDA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(version not specified)</w:t>
            </w:r>
          </w:p>
        </w:tc>
        <w:tc>
          <w:tcPr>
            <w:tcW w:w="990" w:type="dxa"/>
            <w:vAlign w:val="bottom"/>
            <w:hideMark/>
          </w:tcPr>
          <w:p w14:paraId="5050B9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43E209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radiology reports</w:t>
            </w:r>
          </w:p>
        </w:tc>
        <w:tc>
          <w:tcPr>
            <w:tcW w:w="990" w:type="dxa"/>
            <w:vAlign w:val="bottom"/>
            <w:hideMark/>
          </w:tcPr>
          <w:p w14:paraId="519092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25EC9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Clinical user study</w:t>
            </w:r>
            <w:r w:rsidRPr="00C53421">
              <w:rPr>
                <w:rFonts w:ascii="Times New Roman" w:eastAsia="Times New Roman" w:hAnsi="Times New Roman" w:cs="Times New Roman"/>
                <w:color w:val="000000"/>
                <w:kern w:val="0"/>
                <w:sz w:val="16"/>
                <w:szCs w:val="16"/>
                <w14:ligatures w14:val="none"/>
              </w:rPr>
              <w:br/>
              <w:t>Metrics: Patient acceptability, perceived usefulness, satisfaction (qualitative + Likert-type survey)</w:t>
            </w:r>
          </w:p>
        </w:tc>
        <w:tc>
          <w:tcPr>
            <w:tcW w:w="1080" w:type="dxa"/>
            <w:vAlign w:val="bottom"/>
            <w:hideMark/>
          </w:tcPr>
          <w:p w14:paraId="797298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3C4E34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found summaries feasible and acceptable; they improved understanding and communication.</w:t>
            </w:r>
          </w:p>
        </w:tc>
        <w:tc>
          <w:tcPr>
            <w:tcW w:w="630" w:type="dxa"/>
            <w:vAlign w:val="bottom"/>
            <w:hideMark/>
          </w:tcPr>
          <w:p w14:paraId="1F31FD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Concerns about patient safety if errors occur.</w:t>
            </w:r>
          </w:p>
        </w:tc>
        <w:tc>
          <w:tcPr>
            <w:tcW w:w="428" w:type="dxa"/>
            <w:gridSpan w:val="2"/>
            <w:vAlign w:val="bottom"/>
            <w:hideMark/>
          </w:tcPr>
          <w:p w14:paraId="5BE81C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72A225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644" w:type="dxa"/>
            <w:gridSpan w:val="2"/>
            <w:vAlign w:val="bottom"/>
            <w:hideMark/>
          </w:tcPr>
          <w:p w14:paraId="519489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2DF41DF8" w14:textId="77777777" w:rsidTr="008215A5">
        <w:trPr>
          <w:trHeight w:val="3840"/>
        </w:trPr>
        <w:tc>
          <w:tcPr>
            <w:tcW w:w="1260" w:type="dxa"/>
          </w:tcPr>
          <w:p w14:paraId="1EA1BD9C" w14:textId="7B7450BD"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&lt;EndNote&gt;&lt;Cite&gt;&lt;Author&gt;Bresler&lt;/Author&gt;&lt;Year&gt;2024&lt;/Year&gt;&lt;RecNum&gt;177&lt;/RecNum&gt;&lt;DisplayText&gt;[169]&lt;/DisplayText&gt;&lt;record&gt;&lt;rec-number&gt;177&lt;/rec-number&gt;&lt;foreign-keys&gt;&lt;key app="EN" db-id="t2esz2awst2x2yepftpp95wltzavzsxaezr2" timestamp="1760453819"&gt;177&lt;/key&gt;&lt;/foreign-keys&gt;&lt;ref-type name="Journal Article"&gt;17&lt;/ref-type&gt;&lt;contributors&gt;&lt;authors&gt;&lt;author&gt;Bresler, Tamir E&lt;/author&gt;&lt;author&gt;Pandya, Shivam&lt;/author&gt;&lt;author&gt;Meyer, Ryan&lt;/author&gt;&lt;author&gt;Htway, Zin&lt;/author&gt;&lt;author&gt;Fujita, Manabu&lt;/author&gt;&lt;/authors&gt;&lt;/contributors&gt;&lt;titles&gt;&lt;title&gt;From bytes to best practices: tracing ChatGPT-3.5’s evolution and alignment with the national comprehensive cancer Network® guidelines in pancreatic adenocarcinoma management&lt;/title&gt;&lt;secondary-title&gt;The American Surgeon™&lt;/secondary-title&gt;&lt;/titles&gt;&lt;periodical&gt;&lt;full-title&gt;The American Surgeon™&lt;/full-title&gt;&lt;/periodical&gt;&lt;pages&gt;2543-2547&lt;/pages&gt;&lt;volume&gt;90&lt;/volume&gt;&lt;number&gt;10&lt;/number&gt;&lt;dates&gt;&lt;year&gt;2024&lt;/year&gt;&lt;/dates&gt;&lt;isbn&gt;0003-1348&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[169]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A2FF861" w14:textId="64E775D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from bytes to best practices: tracing chatgpt-3.5’s evolution and alignment with the national comprehensive cancer network® guidelines in pancreatic adenocarcinoma management</w:t>
            </w:r>
          </w:p>
        </w:tc>
        <w:tc>
          <w:tcPr>
            <w:tcW w:w="450" w:type="dxa"/>
            <w:vAlign w:val="bottom"/>
            <w:hideMark/>
          </w:tcPr>
          <w:p w14:paraId="57FD6E59"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07F34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B15DE9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w:t>
            </w:r>
          </w:p>
        </w:tc>
        <w:tc>
          <w:tcPr>
            <w:tcW w:w="990" w:type="dxa"/>
            <w:vAlign w:val="bottom"/>
            <w:hideMark/>
          </w:tcPr>
          <w:p w14:paraId="310840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 Prognosis</w:t>
            </w:r>
          </w:p>
        </w:tc>
        <w:tc>
          <w:tcPr>
            <w:tcW w:w="720" w:type="dxa"/>
            <w:vAlign w:val="bottom"/>
            <w:hideMark/>
          </w:tcPr>
          <w:p w14:paraId="249421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61E162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Pancreatic adenocarcinoma</w:t>
            </w:r>
          </w:p>
        </w:tc>
        <w:tc>
          <w:tcPr>
            <w:tcW w:w="540" w:type="dxa"/>
            <w:vAlign w:val="bottom"/>
            <w:hideMark/>
          </w:tcPr>
          <w:p w14:paraId="1E814F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61D720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English (tool is multilingual), 3) Direct answers (no explainability), 4) Not tailored for specific stakeholders</w:t>
            </w:r>
          </w:p>
        </w:tc>
        <w:tc>
          <w:tcPr>
            <w:tcW w:w="1170" w:type="dxa"/>
            <w:vAlign w:val="bottom"/>
            <w:hideMark/>
          </w:tcPr>
          <w:p w14:paraId="1506EE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NCCN Clinical Practice Guidelines</w:t>
            </w:r>
          </w:p>
        </w:tc>
        <w:tc>
          <w:tcPr>
            <w:tcW w:w="990" w:type="dxa"/>
            <w:vAlign w:val="bottom"/>
            <w:hideMark/>
          </w:tcPr>
          <w:p w14:paraId="45E90AE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8530C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Experiment with benchmarks</w:t>
            </w:r>
            <w:r w:rsidRPr="00C53421">
              <w:rPr>
                <w:rFonts w:ascii="Times New Roman" w:eastAsia="Times New Roman" w:hAnsi="Times New Roman" w:cs="Times New Roman"/>
                <w:color w:val="000000"/>
                <w:kern w:val="0"/>
                <w:sz w:val="16"/>
                <w:szCs w:val="16"/>
                <w14:ligatures w14:val="none"/>
              </w:rPr>
              <w:br/>
              <w:t>Metrics: Scoring with Likert scale (1-5). Subgroup analysis with Correctness (scores 3-5) vs Accuracy (scores 4-5). Statistical test: Mann-Whitney U-test</w:t>
            </w:r>
          </w:p>
        </w:tc>
        <w:tc>
          <w:tcPr>
            <w:tcW w:w="1080" w:type="dxa"/>
            <w:vAlign w:val="bottom"/>
            <w:hideMark/>
          </w:tcPr>
          <w:p w14:paraId="450F2A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1-5</w:t>
            </w:r>
          </w:p>
        </w:tc>
        <w:tc>
          <w:tcPr>
            <w:tcW w:w="1080" w:type="dxa"/>
            <w:vAlign w:val="bottom"/>
            <w:hideMark/>
          </w:tcPr>
          <w:p w14:paraId="71CDFB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Feb/March 2023: 60% Accuracy (30/50), 84% Correctness (42/50).</w:t>
            </w:r>
            <w:r w:rsidRPr="00C53421">
              <w:rPr>
                <w:rFonts w:ascii="Times New Roman" w:eastAsia="Times New Roman" w:hAnsi="Times New Roman" w:cs="Times New Roman"/>
                <w:color w:val="000000"/>
                <w:kern w:val="0"/>
                <w:sz w:val="16"/>
                <w:szCs w:val="16"/>
                <w14:ligatures w14:val="none"/>
              </w:rPr>
              <w:br/>
              <w:t>May 2023: 76% Accuracy (38/50), 84% Correctness (42/50).</w:t>
            </w:r>
            <w:r w:rsidRPr="00C53421">
              <w:rPr>
                <w:rFonts w:ascii="Times New Roman" w:eastAsia="Times New Roman" w:hAnsi="Times New Roman" w:cs="Times New Roman"/>
                <w:color w:val="000000"/>
                <w:kern w:val="0"/>
                <w:sz w:val="16"/>
                <w:szCs w:val="16"/>
                <w14:ligatures w14:val="none"/>
              </w:rPr>
              <w:br/>
              <w:t>Statistically significant improvement in Accuracy (p = .027)</w:t>
            </w:r>
          </w:p>
        </w:tc>
        <w:tc>
          <w:tcPr>
            <w:tcW w:w="630" w:type="dxa"/>
            <w:vAlign w:val="bottom"/>
            <w:hideMark/>
          </w:tcPr>
          <w:p w14:paraId="062D03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bias, inability to self-regulate outputs, lack of interpretability, workflow limitations</w:t>
            </w:r>
          </w:p>
        </w:tc>
        <w:tc>
          <w:tcPr>
            <w:tcW w:w="428" w:type="dxa"/>
            <w:gridSpan w:val="2"/>
            <w:vAlign w:val="bottom"/>
            <w:hideMark/>
          </w:tcPr>
          <w:p w14:paraId="07E9F8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35F394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CA12A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open-source, Commercial</w:t>
            </w:r>
          </w:p>
        </w:tc>
      </w:tr>
      <w:tr w:rsidR="00C53421" w:rsidRPr="00C53421" w14:paraId="68B81800" w14:textId="77777777" w:rsidTr="008215A5">
        <w:trPr>
          <w:trHeight w:val="4800"/>
        </w:trPr>
        <w:tc>
          <w:tcPr>
            <w:tcW w:w="1260" w:type="dxa"/>
          </w:tcPr>
          <w:p w14:paraId="4F4F5710" w14:textId="0A4CD3B3"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&lt;EndNote&gt;&lt;Cite&gt;&lt;Author&gt;Menz&lt;/Author&gt;&lt;Year&gt;2025&lt;/Year&gt;&lt;RecNum&gt;18&lt;/RecNum&gt;&lt;DisplayText&gt;[170]&lt;/DisplayText&gt;&lt;record&gt;&lt;rec-number&gt;18&lt;/rec-number&gt;&lt;foreign-keys&gt;&lt;key app="EN" db-id="dparzxfwkfe9s8ep9pix5t2nd2ffzstasrss" timestamp="1762306740"&gt;18&lt;/key&gt;&lt;/foreign-keys&gt;&lt;ref-type name="Journal Article"&gt;17&lt;/ref-type&gt;&lt;contributors&gt;&lt;authors&gt;&lt;author&gt;Menz, Bradley D&lt;/author&gt;&lt;author&gt;Modi, Natansh D&lt;/author&gt;&lt;author&gt;Abuhelwa, Ahmad Y&lt;/author&gt;&lt;author&gt;Ruanglertboon, Warit&lt;/author&gt;&lt;author&gt;Vitry, Agnes&lt;/author&gt;&lt;author&gt;Gao, Yuan&lt;/author&gt;&lt;author&gt;Li, Lee X&lt;/author&gt;&lt;author&gt;Chhetri, Rakchha&lt;/author&gt;&lt;author&gt;Chu, Bianca&lt;/author&gt;&lt;author&gt;Bacchi, Stephen&lt;/author&gt;&lt;/authors&gt;&lt;/contributors&gt;&lt;titles&gt;&lt;title&gt;Generative AI chatbots for reliable cancer information: evaluating web-search, multilingual, and reference capabilities of emerging large language models&lt;/title&gt;&lt;secondary-title&gt;European Journal of Cancer&lt;/secondary-title&gt;&lt;/titles&gt;&lt;periodical&gt;&lt;full-title&gt;European Journal of Cancer&lt;/full-title&gt;&lt;/periodical&gt;&lt;pages&gt;115274&lt;/pages&gt;&lt;volume&gt;218&lt;/volume&gt;&lt;dates&gt;&lt;year&gt;2025&lt;/year&gt;&lt;/dates&gt;&lt;isbn&gt;0959-8049&lt;/isbn&gt;&lt;urls&gt;&lt;/urls&gt;&lt;/record&gt;&lt;/Cite&gt;&lt;/EndNote&gt;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92E739C" w14:textId="3DF3DC1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generative ai chatbots for reliable cancer information: evaluating web-search, multilingual, and reference capabilities of emerging large language models</w:t>
            </w:r>
          </w:p>
        </w:tc>
        <w:tc>
          <w:tcPr>
            <w:tcW w:w="450" w:type="dxa"/>
            <w:vAlign w:val="bottom"/>
            <w:hideMark/>
          </w:tcPr>
          <w:p w14:paraId="21C6D87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46BCFB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Multi-country (Australia, UAE, Thailand, USA)</w:t>
            </w:r>
          </w:p>
        </w:tc>
        <w:tc>
          <w:tcPr>
            <w:tcW w:w="540" w:type="dxa"/>
            <w:vAlign w:val="bottom"/>
            <w:hideMark/>
          </w:tcPr>
          <w:p w14:paraId="170D2C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6F619B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prognosis, treatment planning, education</w:t>
            </w:r>
          </w:p>
        </w:tc>
        <w:tc>
          <w:tcPr>
            <w:tcW w:w="720" w:type="dxa"/>
            <w:vAlign w:val="bottom"/>
            <w:hideMark/>
          </w:tcPr>
          <w:p w14:paraId="0EA647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1C0D2E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multiple cancers</w:t>
            </w:r>
          </w:p>
        </w:tc>
        <w:tc>
          <w:tcPr>
            <w:tcW w:w="540" w:type="dxa"/>
            <w:vAlign w:val="bottom"/>
            <w:hideMark/>
          </w:tcPr>
          <w:p w14:paraId="40AD86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4o, Microsoft Co-Pilot, Google Gemini pro 1.5, MetaAI (Llama-3.2-70B-chat). Anthropic Claude (Claude-3.5-Sonnet), X Grok (Grok v2). Perplexity AI</w:t>
            </w:r>
          </w:p>
        </w:tc>
        <w:tc>
          <w:tcPr>
            <w:tcW w:w="990" w:type="dxa"/>
            <w:vAlign w:val="bottom"/>
            <w:hideMark/>
          </w:tcPr>
          <w:p w14:paraId="5C1E7E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8 languages: English, French, Chinese, Thai, Hindi, Nepali, Vietnamese, Arabic (tool is multilingual), 3) Direct answers (no explainability), 4) Not tailored for specific stakeholders</w:t>
            </w:r>
          </w:p>
        </w:tc>
        <w:tc>
          <w:tcPr>
            <w:tcW w:w="1170" w:type="dxa"/>
            <w:vAlign w:val="bottom"/>
            <w:hideMark/>
          </w:tcPr>
          <w:p w14:paraId="18EAC1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queries</w:t>
            </w:r>
          </w:p>
        </w:tc>
        <w:tc>
          <w:tcPr>
            <w:tcW w:w="990" w:type="dxa"/>
            <w:vAlign w:val="bottom"/>
            <w:hideMark/>
          </w:tcPr>
          <w:p w14:paraId="0120F9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8FE4D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Experiment with benchmarks; Asessment by health academics fluent/native in the tested languages</w:t>
            </w:r>
            <w:r w:rsidRPr="00C53421">
              <w:rPr>
                <w:rFonts w:ascii="Times New Roman" w:eastAsia="Times New Roman" w:hAnsi="Times New Roman" w:cs="Times New Roman"/>
                <w:color w:val="000000"/>
                <w:kern w:val="0"/>
                <w:sz w:val="16"/>
                <w:szCs w:val="16"/>
                <w14:ligatures w14:val="none"/>
              </w:rPr>
              <w:br/>
              <w:t>Metrics: Clinically meaningful hallucinations (presence/absence); Referral inclusion (Yes/No); Reference inclusion and quality; Readability (Flesch-Kincaid Grade for English; qualitative readability for non-English)</w:t>
            </w:r>
          </w:p>
        </w:tc>
        <w:tc>
          <w:tcPr>
            <w:tcW w:w="1080" w:type="dxa"/>
            <w:vAlign w:val="bottom"/>
            <w:hideMark/>
          </w:tcPr>
          <w:p w14:paraId="7EF0C8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763D2C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336 responses tested; 0/42 English hallucinations vs 7/294 non-English; 48% included references (39% .com links); referrals in 67-100% (English) and 69-95% (non-English); English readability often &gt;8th grade</w:t>
            </w:r>
          </w:p>
        </w:tc>
        <w:tc>
          <w:tcPr>
            <w:tcW w:w="630" w:type="dxa"/>
            <w:vAlign w:val="bottom"/>
            <w:hideMark/>
          </w:tcPr>
          <w:p w14:paraId="23E16B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bias/fairness;</w:t>
            </w:r>
          </w:p>
        </w:tc>
        <w:tc>
          <w:tcPr>
            <w:tcW w:w="428" w:type="dxa"/>
            <w:gridSpan w:val="2"/>
            <w:vAlign w:val="bottom"/>
            <w:hideMark/>
          </w:tcPr>
          <w:p w14:paraId="19DDDD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F8D65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free, some with paid subscription</w:t>
            </w:r>
          </w:p>
        </w:tc>
        <w:tc>
          <w:tcPr>
            <w:tcW w:w="644" w:type="dxa"/>
            <w:gridSpan w:val="2"/>
            <w:vAlign w:val="bottom"/>
            <w:hideMark/>
          </w:tcPr>
          <w:p w14:paraId="1E8829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 source, commercial/proprietary</w:t>
            </w:r>
          </w:p>
        </w:tc>
      </w:tr>
      <w:tr w:rsidR="00C53421" w:rsidRPr="00C53421" w14:paraId="5CA1A79E" w14:textId="77777777" w:rsidTr="008215A5">
        <w:trPr>
          <w:trHeight w:val="3840"/>
        </w:trPr>
        <w:tc>
          <w:tcPr>
            <w:tcW w:w="1260" w:type="dxa"/>
          </w:tcPr>
          <w:p w14:paraId="78250115" w14:textId="15E94CE0"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&lt;EndNote&gt;&lt;Cite&gt;&lt;Author&gt;Hanai&lt;/Author&gt;&lt;Year&gt;2024&lt;/Year&gt;&lt;RecNum&gt;19&lt;/RecNum&gt;&lt;DisplayText&gt;[171]&lt;/DisplayText&gt;&lt;record&gt;&lt;rec-number&gt;19&lt;/rec-number&gt;&lt;foreign-keys&gt;&lt;key app="EN" db-id="dparzxfwkfe9s8ep9pix5t2nd2ffzstasrss" timestamp="1762306740"&gt;19&lt;/key&gt;&lt;/foreign-keys&gt;&lt;ref-type name="Journal Article"&gt;17&lt;/ref-type&gt;&lt;contributors&gt;&lt;authors&gt;&lt;author&gt;Hanai, Akiko&lt;/author&gt;&lt;author&gt;Ishikawa, Tetsuo&lt;/author&gt;&lt;author&gt;Kawauchi, Shoichiro&lt;/author&gt;&lt;author&gt;Iida, Yuta&lt;/author&gt;&lt;author&gt;Kawakami, Eiryo&lt;/author&gt;&lt;/authors&gt;&lt;/contributors&gt;&lt;titles&gt;&lt;title&gt;Generative artificial intelligence and non-pharmacological bias: an experimental study on cancer patient sexual health communications&lt;/title&gt;&lt;secondary-title&gt;BMJ Health &amp;amp; Care Informatics&lt;/secondary-title&gt;&lt;/titles&gt;&lt;periodical&gt;&lt;full-title&gt;BMJ Health &amp;amp; Care Informatics&lt;/full-title&gt;&lt;/periodical&gt;&lt;pages&gt;e100924&lt;/pages&gt;&lt;volume&gt;31&lt;/volume&gt;&lt;number&gt;1&lt;/number&gt;&lt;dates&gt;&lt;year&gt;2024&lt;/year&gt;&lt;/dates&gt;&lt;urls&gt;&lt;/urls&gt;&lt;/record&gt;&lt;/Cite&gt;&lt;/EndNote&gt;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97DAE3C" w14:textId="31CBF28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generative artificial intelligence and non-pharmacological bias: an experimental study on cancer patient sexual health communications</w:t>
            </w:r>
          </w:p>
        </w:tc>
        <w:tc>
          <w:tcPr>
            <w:tcW w:w="450" w:type="dxa"/>
            <w:vAlign w:val="bottom"/>
            <w:hideMark/>
          </w:tcPr>
          <w:p w14:paraId="32BF8E5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9C3A9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Japan</w:t>
            </w:r>
          </w:p>
        </w:tc>
        <w:tc>
          <w:tcPr>
            <w:tcW w:w="540" w:type="dxa"/>
            <w:vAlign w:val="bottom"/>
            <w:hideMark/>
          </w:tcPr>
          <w:p w14:paraId="624B22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77893A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Symptom management, Communication Aid, Shared Decision-Making</w:t>
            </w:r>
          </w:p>
        </w:tc>
        <w:tc>
          <w:tcPr>
            <w:tcW w:w="720" w:type="dxa"/>
            <w:vAlign w:val="bottom"/>
            <w:hideMark/>
          </w:tcPr>
          <w:p w14:paraId="66A428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2A02B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15B92A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7B9B6F2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Japanese (tool is multilingual), 3) Direct answers (no explainability), 4) Not tailored for specific stakeholders</w:t>
            </w:r>
          </w:p>
        </w:tc>
        <w:tc>
          <w:tcPr>
            <w:tcW w:w="1170" w:type="dxa"/>
            <w:vAlign w:val="bottom"/>
            <w:hideMark/>
          </w:tcPr>
          <w:p w14:paraId="15031F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Epidemiological survey data</w:t>
            </w:r>
          </w:p>
        </w:tc>
        <w:tc>
          <w:tcPr>
            <w:tcW w:w="990" w:type="dxa"/>
            <w:vAlign w:val="bottom"/>
            <w:hideMark/>
          </w:tcPr>
          <w:p w14:paraId="33CB1C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20983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Experimental study with dialogue generation and exploratory analysis</w:t>
            </w:r>
            <w:r w:rsidRPr="00C53421">
              <w:rPr>
                <w:rFonts w:ascii="Times New Roman" w:eastAsia="Times New Roman" w:hAnsi="Times New Roman" w:cs="Times New Roman"/>
                <w:color w:val="000000"/>
                <w:kern w:val="0"/>
                <w:sz w:val="16"/>
                <w:szCs w:val="16"/>
                <w14:ligatures w14:val="none"/>
              </w:rPr>
              <w:br/>
              <w:t>Metrics: Frequency analysis of response types (pharmacological vs non-pharmacological interventi</w:t>
            </w:r>
            <w:r w:rsidRPr="00C53421">
              <w:rPr>
                <w:rFonts w:ascii="Times New Roman" w:eastAsia="Times New Roman" w:hAnsi="Times New Roman" w:cs="Times New Roman"/>
                <w:color w:val="000000"/>
                <w:kern w:val="0"/>
                <w:sz w:val="16"/>
                <w:szCs w:val="16"/>
                <w14:ligatures w14:val="none"/>
              </w:rPr>
              <w:lastRenderedPageBreak/>
              <w:t>ons)</w:t>
            </w:r>
            <w:r w:rsidRPr="00C53421">
              <w:rPr>
                <w:rFonts w:ascii="Times New Roman" w:eastAsia="Times New Roman" w:hAnsi="Times New Roman" w:cs="Times New Roman"/>
                <w:color w:val="000000"/>
                <w:kern w:val="0"/>
                <w:sz w:val="16"/>
                <w:szCs w:val="16"/>
                <w14:ligatures w14:val="none"/>
              </w:rPr>
              <w:br/>
              <w:t>Odds ratios; Semantic similarity scores; Sentiment analysis</w:t>
            </w:r>
          </w:p>
        </w:tc>
        <w:tc>
          <w:tcPr>
            <w:tcW w:w="1080" w:type="dxa"/>
            <w:vAlign w:val="bottom"/>
            <w:hideMark/>
          </w:tcPr>
          <w:p w14:paraId="11F366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reported</w:t>
            </w:r>
          </w:p>
        </w:tc>
        <w:tc>
          <w:tcPr>
            <w:tcW w:w="1080" w:type="dxa"/>
            <w:vAlign w:val="bottom"/>
            <w:hideMark/>
          </w:tcPr>
          <w:p w14:paraId="41AA4B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Mean similarity score between Bot1 and Bot2 responses: 0.93; OR = 47.3 (95% CI 9.55-233.81, p&lt;0.001) for Bot1; OR = 97.2 (95% CI 11.72-806.04, p&lt;0.001) for Bot2; Slightly positive polarity </w:t>
            </w:r>
            <w:r w:rsidRPr="00C53421">
              <w:rPr>
                <w:rFonts w:ascii="Times New Roman" w:eastAsia="Times New Roman" w:hAnsi="Times New Roman" w:cs="Times New Roman"/>
                <w:color w:val="000000"/>
                <w:kern w:val="0"/>
                <w:sz w:val="16"/>
                <w:szCs w:val="16"/>
                <w14:ligatures w14:val="none"/>
              </w:rPr>
              <w:lastRenderedPageBreak/>
              <w:t>(Bot1 mean = 0.18 ± 0.12, Bot2 mean = 0.19 ± 0.15)</w:t>
            </w:r>
          </w:p>
        </w:tc>
        <w:tc>
          <w:tcPr>
            <w:tcW w:w="630" w:type="dxa"/>
            <w:vAlign w:val="bottom"/>
            <w:hideMark/>
          </w:tcPr>
          <w:p w14:paraId="3D2DF7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Bias toward non-pharmacological interventions due to OpenAI usage policies restricting medical/drug conte</w:t>
            </w:r>
            <w:r w:rsidRPr="00C53421">
              <w:rPr>
                <w:rFonts w:ascii="Times New Roman" w:eastAsia="Times New Roman" w:hAnsi="Times New Roman" w:cs="Times New Roman"/>
                <w:color w:val="000000"/>
                <w:kern w:val="0"/>
                <w:sz w:val="16"/>
                <w:szCs w:val="16"/>
                <w14:ligatures w14:val="none"/>
              </w:rPr>
              <w:lastRenderedPageBreak/>
              <w:t>nt; Potential for influencing patient expectations about treatment</w:t>
            </w:r>
          </w:p>
        </w:tc>
        <w:tc>
          <w:tcPr>
            <w:tcW w:w="428" w:type="dxa"/>
            <w:gridSpan w:val="2"/>
            <w:vAlign w:val="bottom"/>
            <w:hideMark/>
          </w:tcPr>
          <w:p w14:paraId="278F8B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supportive</w:t>
            </w:r>
          </w:p>
        </w:tc>
        <w:tc>
          <w:tcPr>
            <w:tcW w:w="534" w:type="dxa"/>
            <w:gridSpan w:val="2"/>
            <w:vAlign w:val="bottom"/>
            <w:hideMark/>
          </w:tcPr>
          <w:p w14:paraId="48E427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3CEB9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 source, commercial</w:t>
            </w:r>
          </w:p>
        </w:tc>
      </w:tr>
      <w:tr w:rsidR="00C53421" w:rsidRPr="00C53421" w14:paraId="705188DC" w14:textId="77777777" w:rsidTr="008215A5">
        <w:trPr>
          <w:trHeight w:val="3840"/>
        </w:trPr>
        <w:tc>
          <w:tcPr>
            <w:tcW w:w="1260" w:type="dxa"/>
          </w:tcPr>
          <w:p w14:paraId="39B7E98C" w14:textId="42A686B7"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&lt;EndNote&gt;&lt;Cite&gt;&lt;Author&gt;Park&lt;/Author&gt;&lt;Year&gt;2025&lt;/Year&gt;&lt;RecNum&gt;20&lt;/RecNum&gt;&lt;DisplayText&gt;[172]&lt;/DisplayText&gt;&lt;record&gt;&lt;rec-number&gt;20&lt;/rec-number&gt;&lt;foreign-keys&gt;&lt;key app="EN" db-id="dparzxfwkfe9s8ep9pix5t2nd2ffzstasrss" timestamp="1762306740"&gt;20&lt;/key&gt;&lt;/foreign-keys&gt;&lt;ref-type name="Journal Article"&gt;17&lt;/ref-type&gt;&lt;contributors&gt;&lt;authors&gt;&lt;author&gt;Park, Ko Un&lt;/author&gt;&lt;author&gt;Lipsitz, Stuart&lt;/author&gt;&lt;author&gt;Dominici, Laura S&lt;/author&gt;&lt;author&gt;Lynce, Filipa&lt;/author&gt;&lt;author&gt;Minami, Christina A&lt;/author&gt;&lt;author&gt;Nakhlis, Faina&lt;/author&gt;&lt;author&gt;Waks, Adrienne G&lt;/author&gt;&lt;author&gt;Warren, Laura E&lt;/author&gt;&lt;author&gt;Eidman, Nadine&lt;/author&gt;&lt;author&gt;Frazier, Jeannie&lt;/author&gt;&lt;/authors&gt;&lt;/contributors&gt;&lt;titles&gt;&lt;title&gt;Generative artificial intelligence as a source of breast cancer information for patients: Proceed with caution&lt;/title&gt;&lt;secondary-title&gt;Cancer&lt;/secondary-title&gt;&lt;/titles&gt;&lt;periodical&gt;&lt;full-title&gt;Cancer&lt;/full-title&gt;&lt;/periodical&gt;&lt;pages&gt;e35521&lt;/pages&gt;&lt;volume&gt;131&lt;/volume&gt;&lt;number&gt;1&lt;/number&gt;&lt;dates&gt;&lt;year&gt;2025&lt;/year&gt;&lt;/dates&gt;&lt;isbn&gt;0008-543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0A836E2" w14:textId="3EA7781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generative artificial intelligence as a source of breast cancer information for patients: proceed with caution</w:t>
            </w:r>
          </w:p>
        </w:tc>
        <w:tc>
          <w:tcPr>
            <w:tcW w:w="450" w:type="dxa"/>
            <w:vAlign w:val="bottom"/>
            <w:hideMark/>
          </w:tcPr>
          <w:p w14:paraId="288BACF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11784B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4EF006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693177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Communication aid</w:t>
            </w:r>
          </w:p>
        </w:tc>
        <w:tc>
          <w:tcPr>
            <w:tcW w:w="720" w:type="dxa"/>
            <w:vAlign w:val="bottom"/>
            <w:hideMark/>
          </w:tcPr>
          <w:p w14:paraId="29C909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208900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42EA7C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38AD99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76F75B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patient questions</w:t>
            </w:r>
          </w:p>
        </w:tc>
        <w:tc>
          <w:tcPr>
            <w:tcW w:w="990" w:type="dxa"/>
            <w:vAlign w:val="bottom"/>
            <w:hideMark/>
          </w:tcPr>
          <w:p w14:paraId="0A73FE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F0443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Expert grading by six breast oncology specialists, repeated queries</w:t>
            </w:r>
            <w:r w:rsidRPr="00C53421">
              <w:rPr>
                <w:rFonts w:ascii="Times New Roman" w:eastAsia="Times New Roman" w:hAnsi="Times New Roman" w:cs="Times New Roman"/>
                <w:color w:val="000000"/>
                <w:kern w:val="0"/>
                <w:sz w:val="16"/>
                <w:szCs w:val="16"/>
                <w14:ligatures w14:val="none"/>
              </w:rPr>
              <w:br/>
              <w:t>Metrics: Accuracy (4-point Likert scale); Clinical concordance (5-point Likert scale); Intraclass correlation coefficient; Flesch Kincaid readability score; Reference verification</w:t>
            </w:r>
          </w:p>
        </w:tc>
        <w:tc>
          <w:tcPr>
            <w:tcW w:w="1080" w:type="dxa"/>
            <w:noWrap/>
            <w:vAlign w:val="bottom"/>
            <w:hideMark/>
          </w:tcPr>
          <w:p w14:paraId="018F94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7C4246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provided some accurate, patient-friendly breast cancer information but 24% of answers were inaccurate, 41% cited broken/fabricated references, and none met recommended readability levels</w:t>
            </w:r>
          </w:p>
        </w:tc>
        <w:tc>
          <w:tcPr>
            <w:tcW w:w="630" w:type="dxa"/>
            <w:vAlign w:val="bottom"/>
            <w:hideMark/>
          </w:tcPr>
          <w:p w14:paraId="158EEA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Inaccuracy; Fabricated references; Poor readability; Automation bias risk due to hallucinations; Not suitable for patient education without safeguards</w:t>
            </w:r>
          </w:p>
        </w:tc>
        <w:tc>
          <w:tcPr>
            <w:tcW w:w="428" w:type="dxa"/>
            <w:gridSpan w:val="2"/>
            <w:vAlign w:val="bottom"/>
            <w:hideMark/>
          </w:tcPr>
          <w:p w14:paraId="26D8A4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60211C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14147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 source, commercial</w:t>
            </w:r>
          </w:p>
        </w:tc>
      </w:tr>
      <w:tr w:rsidR="00C53421" w:rsidRPr="00C53421" w14:paraId="5C5D8F4A" w14:textId="77777777" w:rsidTr="008215A5">
        <w:trPr>
          <w:trHeight w:val="3840"/>
        </w:trPr>
        <w:tc>
          <w:tcPr>
            <w:tcW w:w="1260" w:type="dxa"/>
          </w:tcPr>
          <w:p w14:paraId="679764C3" w14:textId="6C92C8A1"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&lt;EndNote&gt;&lt;Cite&gt;&lt;Author&gt;Liu&lt;/Author&gt;&lt;Year&gt;2024&lt;/Year&gt;&lt;RecNum&gt;46&lt;/RecNum&gt;&lt;DisplayText&gt;[173]&lt;/DisplayText&gt;&lt;record&gt;&lt;rec-number&gt;46&lt;/rec-number&gt;&lt;foreign-keys&gt;&lt;key app="EN" db-id="dparzxfwkfe9s8ep9pix5t2nd2ffzstasrss" timestamp="1762306740"&gt;46&lt;/key&gt;&lt;/foreign-keys&gt;&lt;ref-type name="Journal Article"&gt;17&lt;/ref-type&gt;&lt;contributors&gt;&lt;authors&gt;&lt;author&gt;Liu, ChaoXu&lt;/author&gt;&lt;author&gt;Wei, MinYan&lt;/author&gt;&lt;author&gt;Qin, Yu&lt;/author&gt;&lt;author&gt;Zhang, MeiXiang&lt;/author&gt;&lt;author&gt;Jiang, Huan&lt;/author&gt;&lt;author&gt;Xu, JiaLe&lt;/author&gt;&lt;author&gt;Zhang, YuNing&lt;/author&gt;&lt;author&gt;Hua, Qing&lt;/author&gt;&lt;author&gt;Hou, YiQing&lt;/author&gt;&lt;author&gt;Dong, YiJie&lt;/author&gt;&lt;/authors&gt;&lt;/contributors&gt;&lt;titles&gt;&lt;title&gt;Harnessing large language models for structured reporting in breast ultrasound: a comparative study of Open AI (GPT-4.0) and Microsoft Bing (GPT-4)&lt;/title&gt;&lt;secondary-title&gt;Ultrasound in Medicine &amp;amp; Biology&lt;/secondary-title&gt;&lt;/titles&gt;&lt;periodical&gt;&lt;full-title&gt;Ultrasound in Medicine &amp;amp; Biology&lt;/full-title&gt;&lt;/periodical&gt;&lt;pages&gt;1697-1703&lt;/pages&gt;&lt;volume&gt;50&lt;/volume&gt;&lt;number&gt;11&lt;/number&gt;&lt;dates&gt;&lt;year&gt;2024&lt;/year&gt;&lt;/dates&gt;&lt;isbn&gt;0301-5629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2FC46A7" w14:textId="5F8760B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harnessing large language models for structured reporting in breast ultrasound: a comparative study of open ai (gpt-4.0) and microsoft bing (gpt-4)</w:t>
            </w:r>
          </w:p>
        </w:tc>
        <w:tc>
          <w:tcPr>
            <w:tcW w:w="450" w:type="dxa"/>
            <w:vAlign w:val="bottom"/>
            <w:hideMark/>
          </w:tcPr>
          <w:p w14:paraId="6351E30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78018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682C67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 (CDSS), Information Extraction Tool, Documentation aid</w:t>
            </w:r>
          </w:p>
        </w:tc>
        <w:tc>
          <w:tcPr>
            <w:tcW w:w="990" w:type="dxa"/>
            <w:vAlign w:val="bottom"/>
            <w:hideMark/>
          </w:tcPr>
          <w:p w14:paraId="0A996A3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Planning, Documentation aid</w:t>
            </w:r>
          </w:p>
        </w:tc>
        <w:tc>
          <w:tcPr>
            <w:tcW w:w="720" w:type="dxa"/>
            <w:vAlign w:val="bottom"/>
            <w:hideMark/>
          </w:tcPr>
          <w:p w14:paraId="3A8DA8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67734C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4D4EEE7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 Microsoft Bing (GPT-4)</w:t>
            </w:r>
          </w:p>
        </w:tc>
        <w:tc>
          <w:tcPr>
            <w:tcW w:w="990" w:type="dxa"/>
            <w:vAlign w:val="bottom"/>
            <w:hideMark/>
          </w:tcPr>
          <w:p w14:paraId="682007E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2FDB0D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breast ultrasound reports, clinical information, postoperative pathology data</w:t>
            </w:r>
          </w:p>
        </w:tc>
        <w:tc>
          <w:tcPr>
            <w:tcW w:w="990" w:type="dxa"/>
            <w:vAlign w:val="bottom"/>
            <w:hideMark/>
          </w:tcPr>
          <w:p w14:paraId="01AB05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8ED5A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Retrospective dataset analysis; evaluation by three senior radiologists.</w:t>
            </w:r>
            <w:r w:rsidRPr="00C53421">
              <w:rPr>
                <w:rFonts w:ascii="Times New Roman" w:eastAsia="Times New Roman" w:hAnsi="Times New Roman" w:cs="Times New Roman"/>
                <w:color w:val="000000"/>
                <w:kern w:val="0"/>
                <w:sz w:val="16"/>
                <w:szCs w:val="16"/>
                <w14:ligatures w14:val="none"/>
              </w:rPr>
              <w:br/>
              <w:t>Metrics: accuracy of structured reporting, BI-RADS category correctness, management recommendation appropriateness, AUC for malignancy prediction, ICC for consistency.</w:t>
            </w:r>
          </w:p>
        </w:tc>
        <w:tc>
          <w:tcPr>
            <w:tcW w:w="1080" w:type="dxa"/>
            <w:vAlign w:val="bottom"/>
            <w:hideMark/>
          </w:tcPr>
          <w:p w14:paraId="64BE62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Structured report scoring (structured/incomplete/unstructured), BI-RADS correctness, management recommendations scored (reasonable/partially reasonable/unreasonable), AUC values, ICC, McNemar’s test.</w:t>
            </w:r>
          </w:p>
        </w:tc>
        <w:tc>
          <w:tcPr>
            <w:tcW w:w="1080" w:type="dxa"/>
            <w:vAlign w:val="bottom"/>
            <w:hideMark/>
          </w:tcPr>
          <w:p w14:paraId="76CFB3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GPT-4.0 generated structured reports in 88% vs Bing 55%. BI-RADS correct: GPT-4.0 54%, Bing 47%. Management recommendations reasonable: GPT-4.0 81%, Bing 63%. Predicting malignancy AUC: GPT-4.0 0.9317, Bing 0.8177, Radiologists 0.9763.</w:t>
            </w:r>
          </w:p>
        </w:tc>
        <w:tc>
          <w:tcPr>
            <w:tcW w:w="630" w:type="dxa"/>
            <w:vAlign w:val="bottom"/>
            <w:hideMark/>
          </w:tcPr>
          <w:p w14:paraId="1924D2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Bias due to single-center dataset; limited generalizability; dependence on prompting techniques; risk of erroneous or fabricated outputs; insufficient domain-specific reasoning for nuanced breast imaging cases.</w:t>
            </w:r>
          </w:p>
        </w:tc>
        <w:tc>
          <w:tcPr>
            <w:tcW w:w="428" w:type="dxa"/>
            <w:gridSpan w:val="2"/>
            <w:vAlign w:val="bottom"/>
            <w:hideMark/>
          </w:tcPr>
          <w:p w14:paraId="34B970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492280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4BB791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 source, commercial</w:t>
            </w:r>
          </w:p>
        </w:tc>
      </w:tr>
      <w:tr w:rsidR="00C53421" w:rsidRPr="00C53421" w14:paraId="7063C781" w14:textId="77777777" w:rsidTr="008215A5">
        <w:trPr>
          <w:trHeight w:val="3520"/>
        </w:trPr>
        <w:tc>
          <w:tcPr>
            <w:tcW w:w="1260" w:type="dxa"/>
          </w:tcPr>
          <w:p w14:paraId="732B2092" w14:textId="745768DC"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&lt;EndNote&gt;&lt;Cite&gt;&lt;Author&gt;Rahdari&lt;/Author&gt;&lt;Year&gt;2024&lt;/Year&gt;&lt;RecNum&gt;21&lt;/RecNum&gt;&lt;DisplayText&gt;[174]&lt;/DisplayText&gt;&lt;record&gt;&lt;rec-number&gt;21&lt;/rec-number&gt;&lt;foreign-keys&gt;&lt;key app="EN" db-id="dparzxfwkfe9s8ep9pix5t2nd2ffzstasrss" timestamp="1762306740"&gt;21&lt;/key&gt;&lt;/foreign-keys&gt;&lt;ref-type name="Journal Article"&gt;17&lt;/ref-type&gt;&lt;contributors&gt;&lt;authors&gt;&lt;author&gt;Rahdari, Behnam&lt;/author&gt;&lt;author&gt;Brusilovsky, Peter&lt;/author&gt;&lt;author&gt;He, Daqing&lt;/author&gt;&lt;author&gt;Thaker, Khushboo&lt;/author&gt;&lt;author&gt;Hassany, Mohammad&lt;/author&gt;&lt;author&gt;Wang, Youjia&lt;/author&gt;&lt;author&gt;Lee, Young Ji&lt;/author&gt;&lt;author&gt;Donovan, Heidi&lt;/author&gt;&lt;/authors&gt;&lt;/contributors&gt;&lt;titles&gt;&lt;title&gt;Health Document Presentation in Patient-Centered Recommender Systems with Carousel Interfaces&lt;/title&gt;&lt;/titles&gt;&lt;dates&gt;&lt;year&gt;2024&lt;/year&gt;&lt;/dates&gt;&lt;urls&gt;&lt;/urls&gt;&lt;/record&gt;&lt;/Cite&gt;&lt;/EndNote&gt;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C4EEF1D" w14:textId="360183D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health document presentation in patient-centered recommender systems with carousel interfaces</w:t>
            </w:r>
          </w:p>
        </w:tc>
        <w:tc>
          <w:tcPr>
            <w:tcW w:w="450" w:type="dxa"/>
            <w:vAlign w:val="bottom"/>
            <w:hideMark/>
          </w:tcPr>
          <w:p w14:paraId="3BBACD8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86AD5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057B87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Data Summarizer, Information Extraction Tool</w:t>
            </w:r>
          </w:p>
        </w:tc>
        <w:tc>
          <w:tcPr>
            <w:tcW w:w="990" w:type="dxa"/>
            <w:vAlign w:val="bottom"/>
            <w:hideMark/>
          </w:tcPr>
          <w:p w14:paraId="6F165D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Communication aid</w:t>
            </w:r>
          </w:p>
        </w:tc>
        <w:tc>
          <w:tcPr>
            <w:tcW w:w="720" w:type="dxa"/>
            <w:vAlign w:val="bottom"/>
            <w:hideMark/>
          </w:tcPr>
          <w:p w14:paraId="47FCAC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caregivers</w:t>
            </w:r>
          </w:p>
        </w:tc>
        <w:tc>
          <w:tcPr>
            <w:tcW w:w="540" w:type="dxa"/>
            <w:vAlign w:val="bottom"/>
            <w:hideMark/>
          </w:tcPr>
          <w:p w14:paraId="437D9E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Ovarian Cancer</w:t>
            </w:r>
          </w:p>
        </w:tc>
        <w:tc>
          <w:tcPr>
            <w:tcW w:w="540" w:type="dxa"/>
            <w:vAlign w:val="bottom"/>
            <w:hideMark/>
          </w:tcPr>
          <w:p w14:paraId="454864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3.5-turbo-1106</w:t>
            </w:r>
          </w:p>
        </w:tc>
        <w:tc>
          <w:tcPr>
            <w:tcW w:w="990" w:type="dxa"/>
            <w:vAlign w:val="bottom"/>
            <w:hideMark/>
          </w:tcPr>
          <w:p w14:paraId="055430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09C875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Health documents</w:t>
            </w:r>
          </w:p>
        </w:tc>
        <w:tc>
          <w:tcPr>
            <w:tcW w:w="990" w:type="dxa"/>
            <w:vAlign w:val="bottom"/>
            <w:hideMark/>
          </w:tcPr>
          <w:p w14:paraId="6A5E07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summaries</w:t>
            </w:r>
          </w:p>
        </w:tc>
        <w:tc>
          <w:tcPr>
            <w:tcW w:w="900" w:type="dxa"/>
            <w:vAlign w:val="bottom"/>
            <w:hideMark/>
          </w:tcPr>
          <w:p w14:paraId="345996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Multi-phase user study:</w:t>
            </w:r>
            <w:r w:rsidRPr="00C53421">
              <w:rPr>
                <w:rFonts w:ascii="Times New Roman" w:eastAsia="Times New Roman" w:hAnsi="Times New Roman" w:cs="Times New Roman"/>
                <w:color w:val="000000"/>
                <w:kern w:val="0"/>
                <w:sz w:val="16"/>
                <w:szCs w:val="16"/>
                <w14:ligatures w14:val="none"/>
              </w:rPr>
              <w:br/>
              <w:t>Phase 1: 3 domain experts</w:t>
            </w:r>
            <w:r w:rsidRPr="00C53421">
              <w:rPr>
                <w:rFonts w:ascii="Times New Roman" w:eastAsia="Times New Roman" w:hAnsi="Times New Roman" w:cs="Times New Roman"/>
                <w:color w:val="000000"/>
                <w:kern w:val="0"/>
                <w:sz w:val="16"/>
                <w:szCs w:val="16"/>
                <w14:ligatures w14:val="none"/>
              </w:rPr>
              <w:br/>
              <w:t>Phase 2: 3 nursing students</w:t>
            </w:r>
            <w:r w:rsidRPr="00C53421">
              <w:rPr>
                <w:rFonts w:ascii="Times New Roman" w:eastAsia="Times New Roman" w:hAnsi="Times New Roman" w:cs="Times New Roman"/>
                <w:color w:val="000000"/>
                <w:kern w:val="0"/>
                <w:sz w:val="16"/>
                <w:szCs w:val="16"/>
                <w14:ligatures w14:val="none"/>
              </w:rPr>
              <w:br/>
              <w:t>Phase 3: Consistency testing</w:t>
            </w:r>
            <w:r w:rsidRPr="00C53421">
              <w:rPr>
                <w:rFonts w:ascii="Times New Roman" w:eastAsia="Times New Roman" w:hAnsi="Times New Roman" w:cs="Times New Roman"/>
                <w:color w:val="000000"/>
                <w:kern w:val="0"/>
                <w:sz w:val="16"/>
                <w:szCs w:val="16"/>
                <w14:ligatures w14:val="none"/>
              </w:rPr>
              <w:br/>
              <w:t>Metrics: Acceptance/rejection rates, inter-rater agreement, Cohen’s Kappa</w:t>
            </w:r>
          </w:p>
        </w:tc>
        <w:tc>
          <w:tcPr>
            <w:tcW w:w="1080" w:type="dxa"/>
            <w:vAlign w:val="bottom"/>
            <w:hideMark/>
          </w:tcPr>
          <w:p w14:paraId="6BE008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0CB446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Phase 1: 55% accepted without modification</w:t>
            </w:r>
            <w:r w:rsidRPr="00C53421">
              <w:rPr>
                <w:rFonts w:ascii="Times New Roman" w:eastAsia="Times New Roman" w:hAnsi="Times New Roman" w:cs="Times New Roman"/>
                <w:color w:val="000000"/>
                <w:kern w:val="0"/>
                <w:sz w:val="16"/>
                <w:szCs w:val="16"/>
                <w14:ligatures w14:val="none"/>
              </w:rPr>
              <w:br/>
              <w:t>Phase 2: 78.7% accepted, 20% minor edits, 1.3% rejected</w:t>
            </w:r>
            <w:r w:rsidRPr="00C53421">
              <w:rPr>
                <w:rFonts w:ascii="Times New Roman" w:eastAsia="Times New Roman" w:hAnsi="Times New Roman" w:cs="Times New Roman"/>
                <w:color w:val="000000"/>
                <w:kern w:val="0"/>
                <w:sz w:val="16"/>
                <w:szCs w:val="16"/>
                <w14:ligatures w14:val="none"/>
              </w:rPr>
              <w:br/>
              <w:t>Phase 3: 88% agreement; Cohen’s Kappa = 0.37</w:t>
            </w:r>
          </w:p>
        </w:tc>
        <w:tc>
          <w:tcPr>
            <w:tcW w:w="630" w:type="dxa"/>
            <w:vAlign w:val="bottom"/>
            <w:hideMark/>
          </w:tcPr>
          <w:p w14:paraId="7AF75D2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issues with accuracy, missing/inaccurate annotations</w:t>
            </w:r>
          </w:p>
        </w:tc>
        <w:tc>
          <w:tcPr>
            <w:tcW w:w="428" w:type="dxa"/>
            <w:gridSpan w:val="2"/>
            <w:vAlign w:val="bottom"/>
            <w:hideMark/>
          </w:tcPr>
          <w:p w14:paraId="7EBDE7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565E72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644" w:type="dxa"/>
            <w:gridSpan w:val="2"/>
            <w:vAlign w:val="bottom"/>
            <w:hideMark/>
          </w:tcPr>
          <w:p w14:paraId="005C4F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 source, commercial</w:t>
            </w:r>
          </w:p>
        </w:tc>
      </w:tr>
      <w:tr w:rsidR="00C53421" w:rsidRPr="00C53421" w14:paraId="68897D50" w14:textId="77777777" w:rsidTr="008215A5">
        <w:trPr>
          <w:trHeight w:val="3840"/>
        </w:trPr>
        <w:tc>
          <w:tcPr>
            <w:tcW w:w="1260" w:type="dxa"/>
          </w:tcPr>
          <w:p w14:paraId="48CC0BE0" w14:textId="00686102"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&lt;EndNote&gt;&lt;Cite&gt;&lt;Author&gt;Rahman&lt;/Author&gt;&lt;Year&gt;2024&lt;/Year&gt;&lt;RecNum&gt;8&lt;/RecNum&gt;&lt;DisplayText&gt;[175]&lt;/DisplayText&gt;&lt;record&gt;&lt;rec-number&gt;8&lt;/rec-number&gt;&lt;foreign-keys&gt;&lt;key app="EN" db-id="dparzxfwkfe9s8ep9pix5t2nd2ffzstasrss" timestamp="1762306740"&gt;8&lt;/key&gt;&lt;/foreign-keys&gt;&lt;ref-type name="Journal Article"&gt;17&lt;/ref-type&gt;&lt;contributors&gt;&lt;authors&gt;&lt;author&gt;Rahman, Md Mushfiqur&lt;/author&gt;&lt;author&gt;Irbaz, Mohammad Sabik&lt;/author&gt;&lt;author&gt;North, Kai&lt;/author&gt;&lt;author&gt;Williams, Michelle S&lt;/author&gt;&lt;author&gt;Zampieri, Marcos&lt;/author&gt;&lt;author&gt;Lybarger, Kevin&lt;/author&gt;&lt;/authors&gt;&lt;/contributors&gt;&lt;titles&gt;&lt;title&gt;Health text simplification: An annotated corpus for digestive cancer education and novel strategies for reinforcement learning&lt;/title&gt;&lt;secondary-title&gt;Journal of Biomedical Informatics&lt;/secondary-title&gt;&lt;/titles&gt;&lt;periodical&gt;&lt;full-title&gt;Journal of Biomedical Informatics&lt;/full-title&gt;&lt;/periodical&gt;&lt;pages&gt;104727&lt;/pages&gt;&lt;volume&gt;158&lt;/volume&gt;&lt;dates&gt;&lt;year&gt;2024&lt;/year&gt;&lt;/dates&gt;&lt;isbn&gt;1532-0464&lt;/isbn&gt;&lt;urls&gt;&lt;/urls&gt;&lt;/record&gt;&lt;/Cite&gt;&lt;/EndNote&gt;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EE99B6C" w14:textId="588D88F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health text simplification: an annotated corpus for digestive cancer education and novel strategies for reinforcement learning</w:t>
            </w:r>
          </w:p>
        </w:tc>
        <w:tc>
          <w:tcPr>
            <w:tcW w:w="450" w:type="dxa"/>
            <w:vAlign w:val="bottom"/>
            <w:hideMark/>
          </w:tcPr>
          <w:p w14:paraId="4536294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9DB38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A1281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Data Summarizer, Patient-facing Chatbot</w:t>
            </w:r>
          </w:p>
        </w:tc>
        <w:tc>
          <w:tcPr>
            <w:tcW w:w="990" w:type="dxa"/>
            <w:vAlign w:val="bottom"/>
            <w:hideMark/>
          </w:tcPr>
          <w:p w14:paraId="32FC1C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 Screening, Communication aid</w:t>
            </w:r>
          </w:p>
        </w:tc>
        <w:tc>
          <w:tcPr>
            <w:tcW w:w="720" w:type="dxa"/>
            <w:vAlign w:val="bottom"/>
            <w:hideMark/>
          </w:tcPr>
          <w:p w14:paraId="0CCBDB8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3B1E9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Digestive cancers</w:t>
            </w:r>
          </w:p>
        </w:tc>
        <w:tc>
          <w:tcPr>
            <w:tcW w:w="540" w:type="dxa"/>
            <w:vAlign w:val="bottom"/>
            <w:hideMark/>
          </w:tcPr>
          <w:p w14:paraId="5B688D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LLaMA 2, LLaMA 3, GPT-4 (Adaptations: Fine-tuning, Reinforcement Learning (RL), Reinforcement Learning with Human Feedback (RLHF), domain adaptation, prompt-based approaches)</w:t>
            </w:r>
          </w:p>
        </w:tc>
        <w:tc>
          <w:tcPr>
            <w:tcW w:w="990" w:type="dxa"/>
            <w:vAlign w:val="bottom"/>
            <w:hideMark/>
          </w:tcPr>
          <w:p w14:paraId="5516D3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67ACEC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educational webpages</w:t>
            </w:r>
          </w:p>
        </w:tc>
        <w:tc>
          <w:tcPr>
            <w:tcW w:w="990" w:type="dxa"/>
            <w:vAlign w:val="bottom"/>
            <w:hideMark/>
          </w:tcPr>
          <w:p w14:paraId="6FFDA2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04502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Experiments with benchmark corpora (SimpleDC, Med-EASi); Manual evaluation by experts</w:t>
            </w:r>
            <w:r w:rsidRPr="00C53421">
              <w:rPr>
                <w:rFonts w:ascii="Times New Roman" w:eastAsia="Times New Roman" w:hAnsi="Times New Roman" w:cs="Times New Roman"/>
                <w:color w:val="000000"/>
                <w:kern w:val="0"/>
                <w:sz w:val="16"/>
                <w:szCs w:val="16"/>
                <w14:ligatures w14:val="none"/>
              </w:rPr>
              <w:br/>
              <w:t>Metrics: Automatic simplification metrics (unspecified); Manual quality judgments by experts</w:t>
            </w:r>
          </w:p>
        </w:tc>
        <w:tc>
          <w:tcPr>
            <w:tcW w:w="1080" w:type="dxa"/>
            <w:vAlign w:val="bottom"/>
            <w:hideMark/>
          </w:tcPr>
          <w:p w14:paraId="228779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1080" w:type="dxa"/>
            <w:vAlign w:val="bottom"/>
            <w:hideMark/>
          </w:tcPr>
          <w:p w14:paraId="4258CF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Fine-tuned LLaMA performed strongly; novel RLHF reward outperformed baselines; RL/RLHF matched or improved fine-tuning; enabled domain adaptation; RL-enhanced LLaMA surpassed GPT-4 on automatic metrics and experts evaluations</w:t>
            </w:r>
          </w:p>
        </w:tc>
        <w:tc>
          <w:tcPr>
            <w:tcW w:w="630" w:type="dxa"/>
            <w:vAlign w:val="bottom"/>
            <w:hideMark/>
          </w:tcPr>
          <w:p w14:paraId="64301C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428" w:type="dxa"/>
            <w:gridSpan w:val="2"/>
            <w:vAlign w:val="bottom"/>
            <w:hideMark/>
          </w:tcPr>
          <w:p w14:paraId="24BA14A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1B644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c>
          <w:tcPr>
            <w:tcW w:w="644" w:type="dxa"/>
            <w:gridSpan w:val="2"/>
            <w:vAlign w:val="bottom"/>
            <w:hideMark/>
          </w:tcPr>
          <w:p w14:paraId="187C02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reported</w:t>
            </w:r>
          </w:p>
        </w:tc>
      </w:tr>
      <w:tr w:rsidR="00C53421" w:rsidRPr="00C53421" w14:paraId="23438940" w14:textId="77777777" w:rsidTr="008215A5">
        <w:trPr>
          <w:trHeight w:val="3200"/>
        </w:trPr>
        <w:tc>
          <w:tcPr>
            <w:tcW w:w="1260" w:type="dxa"/>
          </w:tcPr>
          <w:p w14:paraId="5FB776B2" w14:textId="72147C6B"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&lt;EndNote&gt;&lt;Cite&gt;&lt;Author&gt;Rahsepar&lt;/Author&gt;&lt;Year&gt;2023&lt;/Year&gt;&lt;RecNum&gt;184&lt;/RecNum&gt;&lt;DisplayText&gt;[176]&lt;/DisplayText&gt;&lt;record&gt;&lt;rec-number&gt;184&lt;/rec-number&gt;&lt;foreign-keys&gt;&lt;key app="EN" db-id="t2esz2awst2x2yepftpp95wltzavzsxaezr2" timestamp="1760454071"&gt;184&lt;/key&gt;&lt;/foreign-keys&gt;&lt;ref-type name="Journal Article"&gt;17&lt;/ref-type&gt;&lt;contributors&gt;&lt;authors&gt;&lt;author&gt;Rahsepar, Amir Ali&lt;/author&gt;&lt;author&gt;Tavakoli, Neda&lt;/author&gt;&lt;author&gt;Kim, Grace Hyun J&lt;/author&gt;&lt;author&gt;Hassani, Cameron&lt;/author&gt;&lt;author&gt;Abtin, Fereidoun&lt;/author&gt;&lt;author&gt;Bedayat, Arash&lt;/author&gt;&lt;/authors&gt;&lt;/contributors&gt;&lt;titles&gt;&lt;title&gt;How AI responds to common lung cancer questions: ChatGPT versus Google Bard&lt;/title&gt;&lt;secondary-title&gt;Radiology&lt;/secondary-title&gt;&lt;/titles&gt;&lt;periodical&gt;&lt;full-title&gt;Radiology&lt;/full-title&gt;&lt;/periodical&gt;&lt;pages&gt;e230922&lt;/pages&gt;&lt;volume&gt;307&lt;/volume&gt;&lt;number&gt;5&lt;/number&gt;&lt;dates&gt;&lt;year&gt;2023&lt;/year&gt;&lt;/dates&gt;&lt;isbn&gt;1527-1315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D9954E1" w14:textId="56F0674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how ai responds to common lung cancer questions: chatgpt versus google bard</w:t>
            </w:r>
          </w:p>
        </w:tc>
        <w:tc>
          <w:tcPr>
            <w:tcW w:w="450" w:type="dxa"/>
            <w:vAlign w:val="bottom"/>
            <w:hideMark/>
          </w:tcPr>
          <w:p w14:paraId="64B215A1"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1EF4AB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B75DA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Patient-Facing Chatbot</w:t>
            </w:r>
          </w:p>
        </w:tc>
        <w:tc>
          <w:tcPr>
            <w:tcW w:w="990" w:type="dxa"/>
            <w:vAlign w:val="bottom"/>
            <w:hideMark/>
          </w:tcPr>
          <w:p w14:paraId="634B59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Education, Communication Aid</w:t>
            </w:r>
          </w:p>
        </w:tc>
        <w:tc>
          <w:tcPr>
            <w:tcW w:w="720" w:type="dxa"/>
            <w:vAlign w:val="bottom"/>
            <w:hideMark/>
          </w:tcPr>
          <w:p w14:paraId="5CB771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480AE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57A777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Google Bard</w:t>
            </w:r>
          </w:p>
        </w:tc>
        <w:tc>
          <w:tcPr>
            <w:tcW w:w="990" w:type="dxa"/>
            <w:vAlign w:val="bottom"/>
            <w:hideMark/>
          </w:tcPr>
          <w:p w14:paraId="4E8D15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 based, 2) not reported (tool is multilingual), 3) Direct answers (no explainability), 4) Not tailored for specific stakeholders</w:t>
            </w:r>
          </w:p>
        </w:tc>
        <w:tc>
          <w:tcPr>
            <w:tcW w:w="1170" w:type="dxa"/>
            <w:vAlign w:val="bottom"/>
            <w:hideMark/>
          </w:tcPr>
          <w:p w14:paraId="1587CC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text questions</w:t>
            </w:r>
          </w:p>
        </w:tc>
        <w:tc>
          <w:tcPr>
            <w:tcW w:w="990" w:type="dxa"/>
            <w:vAlign w:val="bottom"/>
            <w:hideMark/>
          </w:tcPr>
          <w:p w14:paraId="15B29B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FFF5E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Methods: Comparative evaluation, responses scored by two radiologists</w:t>
            </w:r>
            <w:r w:rsidRPr="00C53421">
              <w:rPr>
                <w:rFonts w:ascii="Times New Roman" w:eastAsia="Times New Roman" w:hAnsi="Times New Roman" w:cs="Times New Roman"/>
                <w:color w:val="000000"/>
                <w:kern w:val="0"/>
                <w:sz w:val="16"/>
                <w:szCs w:val="16"/>
                <w14:ligatures w14:val="none"/>
              </w:rPr>
              <w:br/>
              <w:t>Metrics: Accuracy, Consistency, Odds ratios, 95% CI, p-values</w:t>
            </w:r>
          </w:p>
        </w:tc>
        <w:tc>
          <w:tcPr>
            <w:tcW w:w="1080" w:type="dxa"/>
            <w:vAlign w:val="bottom"/>
            <w:hideMark/>
          </w:tcPr>
          <w:p w14:paraId="02CEEB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(correct / partially correct / incorrect / unanswered), Consistency (agreement across tools)</w:t>
            </w:r>
          </w:p>
        </w:tc>
        <w:tc>
          <w:tcPr>
            <w:tcW w:w="1080" w:type="dxa"/>
            <w:vAlign w:val="bottom"/>
            <w:hideMark/>
          </w:tcPr>
          <w:p w14:paraId="573347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answered all 120 questions: 85 (70.8%) correct, 14 (11.7%) partially correct, 21 (17.5%) incorrect; consistency 90%. Google Bard answered 97/120: 62 (51.7%) correct, 11 (9.2%) partially correct, 24 (20%) incorrect, 23 unanswered; consistency 57.5%. ChatGPT-3.5 around 1.5× more likely to be correct/partially correct than Bard (OR=1.55, p=.004). ChatGPT-3.5 around 7× more consistent than Bard (OR=6.65, p=.002).</w:t>
            </w:r>
          </w:p>
        </w:tc>
        <w:tc>
          <w:tcPr>
            <w:tcW w:w="630" w:type="dxa"/>
            <w:vAlign w:val="bottom"/>
            <w:hideMark/>
          </w:tcPr>
          <w:p w14:paraId="6537A2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hallucinations; training cutoff limitations; inability to differentiate guidelines</w:t>
            </w:r>
          </w:p>
        </w:tc>
        <w:tc>
          <w:tcPr>
            <w:tcW w:w="428" w:type="dxa"/>
            <w:gridSpan w:val="2"/>
            <w:vAlign w:val="bottom"/>
            <w:hideMark/>
          </w:tcPr>
          <w:p w14:paraId="2273D8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w:t>
            </w:r>
          </w:p>
        </w:tc>
        <w:tc>
          <w:tcPr>
            <w:tcW w:w="534" w:type="dxa"/>
            <w:gridSpan w:val="2"/>
            <w:vAlign w:val="bottom"/>
            <w:hideMark/>
          </w:tcPr>
          <w:p w14:paraId="5132D5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263D93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open source, commercial</w:t>
            </w:r>
          </w:p>
        </w:tc>
      </w:tr>
      <w:tr w:rsidR="00C53421" w:rsidRPr="00C53421" w14:paraId="356049D9" w14:textId="77777777" w:rsidTr="008215A5">
        <w:trPr>
          <w:trHeight w:val="7000"/>
        </w:trPr>
        <w:tc>
          <w:tcPr>
            <w:tcW w:w="1260" w:type="dxa"/>
          </w:tcPr>
          <w:p w14:paraId="7A8F0EC3" w14:textId="763D1CD3"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&lt;EndNote&gt;&lt;Cite&gt;&lt;Author&gt;Schmidl&lt;/Author&gt;&lt;Year&gt;2024&lt;/Year&gt;&lt;RecNum&gt;185&lt;/RecNum&gt;&lt;DisplayText&gt;[177]&lt;/DisplayText&gt;&lt;record&gt;&lt;rec-number&gt;185&lt;/rec-number&gt;&lt;foreign-keys&gt;&lt;key app="EN" db-id="t2esz2awst2x2yepftpp95wltzavzsxaezr2" timestamp="1760454105"&gt;185&lt;/key&gt;&lt;/foreign-keys&gt;&lt;ref-type name="Journal Article"&gt;17&lt;/ref-type&gt;&lt;contributors&gt;&lt;authors&gt;&lt;author&gt;Schmidl, Benedikt&lt;/author&gt;&lt;author&gt;Hütten, Tobias&lt;/author&gt;&lt;author&gt;Pigorsch, Steffi&lt;/author&gt;&lt;author&gt;Stögbauer, Fabian&lt;/author&gt;&lt;author&gt;Hoch, Cosima C&lt;/author&gt;&lt;author&gt;Hussain, Timon&lt;/author&gt;&lt;author&gt;Wollenberg, Barbara&lt;/author&gt;&lt;author&gt;Wirth, Markus&lt;/author&gt;&lt;/authors&gt;&lt;/contributors&gt;&lt;titles&gt;&lt;title&gt;Assessing the use of the novel tool Claude 3 in comparison to ChatGPT 4.0 as an artificial intelligence tool in the diagnosis and therapy of primary head and neck cancer cases&lt;/title&gt;&lt;secondary-title&gt;European Archives of Oto-Rhino-Laryngology&lt;/secondary-title&gt;&lt;/titles&gt;&lt;periodical&gt;&lt;full-title&gt;European Archives of Oto-Rhino-Laryngology&lt;/full-title&gt;&lt;/periodical&gt;&lt;pages&gt;6099-6109&lt;/pages&gt;&lt;volume&gt;281&lt;/volume&gt;&lt;number&gt;11&lt;/number&gt;&lt;dates&gt;&lt;year&gt;2024&lt;/year&gt;&lt;/dates&gt;&lt;isbn&gt;0937-4477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0F531AA" w14:textId="1C516B5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use of the novel tool claude 3 in comparison to chatgpt 4.0 as an artificial intelligence tool in the diagnosis and therapy of primary head and neck cancer cases</w:t>
            </w:r>
          </w:p>
        </w:tc>
        <w:tc>
          <w:tcPr>
            <w:tcW w:w="450" w:type="dxa"/>
            <w:noWrap/>
            <w:vAlign w:val="bottom"/>
            <w:hideMark/>
          </w:tcPr>
          <w:p w14:paraId="7339987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39AA5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Germany</w:t>
            </w:r>
          </w:p>
        </w:tc>
        <w:tc>
          <w:tcPr>
            <w:tcW w:w="540" w:type="dxa"/>
            <w:vAlign w:val="bottom"/>
            <w:hideMark/>
          </w:tcPr>
          <w:p w14:paraId="5EDD7F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w:t>
            </w:r>
          </w:p>
        </w:tc>
        <w:tc>
          <w:tcPr>
            <w:tcW w:w="990" w:type="dxa"/>
            <w:vAlign w:val="bottom"/>
            <w:hideMark/>
          </w:tcPr>
          <w:p w14:paraId="7274D1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06838E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Physicians (oncologists and head and neck surgeons in multidisciplinary tumor boards)</w:t>
            </w:r>
          </w:p>
        </w:tc>
        <w:tc>
          <w:tcPr>
            <w:tcW w:w="540" w:type="dxa"/>
            <w:vAlign w:val="bottom"/>
            <w:hideMark/>
          </w:tcPr>
          <w:p w14:paraId="00081E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squamous cell carcinoma (HNSCC)</w:t>
            </w:r>
          </w:p>
        </w:tc>
        <w:tc>
          <w:tcPr>
            <w:tcW w:w="540" w:type="dxa"/>
            <w:vAlign w:val="bottom"/>
            <w:hideMark/>
          </w:tcPr>
          <w:p w14:paraId="5292DA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Claude3 Opus, ChatGPT 4.0</w:t>
            </w:r>
          </w:p>
        </w:tc>
        <w:tc>
          <w:tcPr>
            <w:tcW w:w="990" w:type="dxa"/>
            <w:vAlign w:val="bottom"/>
            <w:hideMark/>
          </w:tcPr>
          <w:p w14:paraId="66E25CA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English, 3.) Explainability not specified, 4.) Tool not tailored for specific stakeholders</w:t>
            </w:r>
          </w:p>
        </w:tc>
        <w:tc>
          <w:tcPr>
            <w:tcW w:w="1170" w:type="dxa"/>
            <w:vAlign w:val="bottom"/>
            <w:hideMark/>
          </w:tcPr>
          <w:p w14:paraId="150A0F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User-inputted data (Age, cTx, cNx, tumor localization, p16 status, smoking status, comorbidities, Karnofsky Performance Index %); </w:t>
            </w:r>
            <w:r w:rsidRPr="00C53421">
              <w:rPr>
                <w:rFonts w:ascii="Times New Roman" w:eastAsia="Times New Roman" w:hAnsi="Times New Roman" w:cs="Times New Roman"/>
                <w:color w:val="000000"/>
                <w:kern w:val="0"/>
                <w:sz w:val="16"/>
                <w:szCs w:val="16"/>
                <w14:ligatures w14:val="none"/>
              </w:rPr>
              <w:br/>
              <w:t>Standardized prompt</w:t>
            </w:r>
          </w:p>
        </w:tc>
        <w:tc>
          <w:tcPr>
            <w:tcW w:w="990" w:type="dxa"/>
            <w:vAlign w:val="bottom"/>
            <w:hideMark/>
          </w:tcPr>
          <w:p w14:paraId="3E0338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C924A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Performance</w:t>
            </w:r>
            <w:r w:rsidRPr="00C53421">
              <w:rPr>
                <w:rFonts w:ascii="Times New Roman" w:eastAsia="Times New Roman" w:hAnsi="Times New Roman" w:cs="Times New Roman"/>
                <w:color w:val="000000"/>
                <w:kern w:val="0"/>
                <w:sz w:val="16"/>
                <w:szCs w:val="16"/>
                <w14:ligatures w14:val="none"/>
              </w:rPr>
              <w:br/>
              <w:t>Summarization</w:t>
            </w:r>
            <w:r w:rsidRPr="00C53421">
              <w:rPr>
                <w:rFonts w:ascii="Times New Roman" w:eastAsia="Times New Roman" w:hAnsi="Times New Roman" w:cs="Times New Roman"/>
                <w:color w:val="000000"/>
                <w:kern w:val="0"/>
                <w:sz w:val="16"/>
                <w:szCs w:val="16"/>
                <w14:ligatures w14:val="none"/>
              </w:rPr>
              <w:br/>
              <w:t>Clinical recommendation</w:t>
            </w:r>
            <w:r w:rsidRPr="00C53421">
              <w:rPr>
                <w:rFonts w:ascii="Times New Roman" w:eastAsia="Times New Roman" w:hAnsi="Times New Roman" w:cs="Times New Roman"/>
                <w:color w:val="000000"/>
                <w:kern w:val="0"/>
                <w:sz w:val="16"/>
                <w:szCs w:val="16"/>
                <w14:ligatures w14:val="none"/>
              </w:rPr>
              <w:br/>
              <w:t>Explanation</w:t>
            </w:r>
            <w:r w:rsidRPr="00C53421">
              <w:rPr>
                <w:rFonts w:ascii="Times New Roman" w:eastAsia="Times New Roman" w:hAnsi="Times New Roman" w:cs="Times New Roman"/>
                <w:color w:val="000000"/>
                <w:kern w:val="0"/>
                <w:sz w:val="16"/>
                <w:szCs w:val="16"/>
                <w14:ligatures w14:val="none"/>
              </w:rPr>
              <w:br/>
              <w:t>Number of therapy options</w:t>
            </w:r>
          </w:p>
        </w:tc>
        <w:tc>
          <w:tcPr>
            <w:tcW w:w="1080" w:type="dxa"/>
            <w:vAlign w:val="bottom"/>
            <w:hideMark/>
          </w:tcPr>
          <w:p w14:paraId="333AC9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Performance</w:t>
            </w:r>
            <w:r w:rsidRPr="00C53421">
              <w:rPr>
                <w:rFonts w:ascii="Times New Roman" w:eastAsia="Times New Roman" w:hAnsi="Times New Roman" w:cs="Times New Roman"/>
                <w:color w:val="000000"/>
                <w:kern w:val="0"/>
                <w:sz w:val="16"/>
                <w:szCs w:val="16"/>
                <w14:ligatures w14:val="none"/>
              </w:rPr>
              <w:t>: Modified Artificial Intelligence Performance Index (AIPI) (max score = 17)</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Summarization</w:t>
            </w:r>
            <w:r w:rsidRPr="00C53421">
              <w:rPr>
                <w:rFonts w:ascii="Times New Roman" w:eastAsia="Times New Roman" w:hAnsi="Times New Roman" w:cs="Times New Roman"/>
                <w:color w:val="000000"/>
                <w:kern w:val="0"/>
                <w:sz w:val="16"/>
                <w:szCs w:val="16"/>
                <w14:ligatures w14:val="none"/>
              </w:rPr>
              <w:t>: Likert score 1-5 (5=best)</w:t>
            </w:r>
            <w:r w:rsidRPr="00C53421">
              <w:rPr>
                <w:rFonts w:ascii="Times New Roman" w:eastAsia="Times New Roman" w:hAnsi="Times New Roman" w:cs="Times New Roman"/>
                <w:color w:val="000000"/>
                <w:kern w:val="0"/>
                <w:sz w:val="16"/>
                <w:szCs w:val="16"/>
                <w14:ligatures w14:val="none"/>
              </w:rPr>
              <w:br/>
              <w:t>Clinical recommendation: Likert score 1-5 (5=best)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Explanation</w:t>
            </w:r>
            <w:r w:rsidRPr="00C53421">
              <w:rPr>
                <w:rFonts w:ascii="Times New Roman" w:eastAsia="Times New Roman" w:hAnsi="Times New Roman" w:cs="Times New Roman"/>
                <w:color w:val="000000"/>
                <w:kern w:val="0"/>
                <w:sz w:val="16"/>
                <w:szCs w:val="16"/>
                <w14:ligatures w14:val="none"/>
              </w:rPr>
              <w:t>: Likert score 1-5 (5=best)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Number of therapy options</w:t>
            </w:r>
            <w:r w:rsidRPr="00C53421">
              <w:rPr>
                <w:rFonts w:ascii="Times New Roman" w:eastAsia="Times New Roman" w:hAnsi="Times New Roman" w:cs="Times New Roman"/>
                <w:color w:val="000000"/>
                <w:kern w:val="0"/>
                <w:sz w:val="16"/>
                <w:szCs w:val="16"/>
                <w14:ligatures w14:val="none"/>
              </w:rPr>
              <w:t>: Likert score 1-5 (5=best)</w:t>
            </w:r>
          </w:p>
        </w:tc>
        <w:tc>
          <w:tcPr>
            <w:tcW w:w="1080" w:type="dxa"/>
            <w:vAlign w:val="bottom"/>
            <w:hideMark/>
          </w:tcPr>
          <w:p w14:paraId="7161F0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u w:val="single"/>
                <w14:ligatures w14:val="none"/>
              </w:rPr>
              <w:t>Performance</w:t>
            </w:r>
            <w:r w:rsidRPr="00C53421">
              <w:rPr>
                <w:rFonts w:ascii="Times New Roman" w:eastAsia="Times New Roman" w:hAnsi="Times New Roman" w:cs="Times New Roman"/>
                <w:color w:val="000000"/>
                <w:kern w:val="0"/>
                <w:sz w:val="16"/>
                <w:szCs w:val="16"/>
                <w14:ligatures w14:val="none"/>
              </w:rPr>
              <w:t>: ChatGPT=13.6 and 15.1, Claude=15.2 and 16.3</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Summarization</w:t>
            </w:r>
            <w:r w:rsidRPr="00C53421">
              <w:rPr>
                <w:rFonts w:ascii="Times New Roman" w:eastAsia="Times New Roman" w:hAnsi="Times New Roman" w:cs="Times New Roman"/>
                <w:color w:val="000000"/>
                <w:kern w:val="0"/>
                <w:sz w:val="16"/>
                <w:szCs w:val="16"/>
                <w14:ligatures w14:val="none"/>
              </w:rPr>
              <w:t>: ChatGPT=4.5, Claude=4.37</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Clinical recommendation</w:t>
            </w:r>
            <w:r w:rsidRPr="00C53421">
              <w:rPr>
                <w:rFonts w:ascii="Times New Roman" w:eastAsia="Times New Roman" w:hAnsi="Times New Roman" w:cs="Times New Roman"/>
                <w:color w:val="000000"/>
                <w:kern w:val="0"/>
                <w:sz w:val="16"/>
                <w:szCs w:val="16"/>
                <w14:ligatures w14:val="none"/>
              </w:rPr>
              <w:t>: ChatGPT=4.5, Claude=4.4</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Explanation</w:t>
            </w:r>
            <w:r w:rsidRPr="00C53421">
              <w:rPr>
                <w:rFonts w:ascii="Times New Roman" w:eastAsia="Times New Roman" w:hAnsi="Times New Roman" w:cs="Times New Roman"/>
                <w:color w:val="000000"/>
                <w:kern w:val="0"/>
                <w:sz w:val="16"/>
                <w:szCs w:val="16"/>
                <w14:ligatures w14:val="none"/>
              </w:rPr>
              <w:t>: ChatGPT=4.45, Claude=4.28</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Number of therapy options:</w:t>
            </w:r>
            <w:r w:rsidRPr="00C53421">
              <w:rPr>
                <w:rFonts w:ascii="Times New Roman" w:eastAsia="Times New Roman" w:hAnsi="Times New Roman" w:cs="Times New Roman"/>
                <w:color w:val="000000"/>
                <w:kern w:val="0"/>
                <w:sz w:val="16"/>
                <w:szCs w:val="16"/>
                <w14:ligatures w14:val="none"/>
              </w:rPr>
              <w:t xml:space="preserve"> ChatGPT=4.81, Claude=3.3</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Claude = superior to ChatGPT in diagnosis, similar results to ChatGPT re: treatment recommendations</w:t>
            </w:r>
          </w:p>
        </w:tc>
        <w:tc>
          <w:tcPr>
            <w:tcW w:w="630" w:type="dxa"/>
            <w:vAlign w:val="bottom"/>
            <w:hideMark/>
          </w:tcPr>
          <w:p w14:paraId="554D8E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Tools' recommendations not always in line with most up-to-date clinical guidelines;</w:t>
            </w:r>
            <w:r w:rsidRPr="00C53421">
              <w:rPr>
                <w:rFonts w:ascii="Times New Roman" w:eastAsia="Times New Roman" w:hAnsi="Times New Roman" w:cs="Times New Roman"/>
                <w:color w:val="000000"/>
                <w:kern w:val="0"/>
                <w:sz w:val="16"/>
                <w:szCs w:val="16"/>
                <w14:ligatures w14:val="none"/>
              </w:rPr>
              <w:br/>
              <w:t>Tools have biases toward certain therapeutic approaches (e.g., surgery, chemotherapy);</w:t>
            </w:r>
            <w:r w:rsidRPr="00C53421">
              <w:rPr>
                <w:rFonts w:ascii="Times New Roman" w:eastAsia="Times New Roman" w:hAnsi="Times New Roman" w:cs="Times New Roman"/>
                <w:color w:val="000000"/>
                <w:kern w:val="0"/>
                <w:sz w:val="16"/>
                <w:szCs w:val="16"/>
                <w14:ligatures w14:val="none"/>
              </w:rPr>
              <w:br/>
              <w:t>Claude's responses does not include the sources it used;</w:t>
            </w:r>
            <w:r w:rsidRPr="00C53421">
              <w:rPr>
                <w:rFonts w:ascii="Times New Roman" w:eastAsia="Times New Roman" w:hAnsi="Times New Roman" w:cs="Times New Roman"/>
                <w:color w:val="000000"/>
                <w:kern w:val="0"/>
                <w:sz w:val="16"/>
                <w:szCs w:val="16"/>
                <w14:ligatures w14:val="none"/>
              </w:rPr>
              <w:br/>
              <w:t>Usefulness of tools depend on quality/quantity of inputted data;</w:t>
            </w:r>
            <w:r w:rsidRPr="00C53421">
              <w:rPr>
                <w:rFonts w:ascii="Times New Roman" w:eastAsia="Times New Roman" w:hAnsi="Times New Roman" w:cs="Times New Roman"/>
                <w:color w:val="000000"/>
                <w:kern w:val="0"/>
                <w:sz w:val="16"/>
                <w:szCs w:val="16"/>
                <w14:ligatures w14:val="none"/>
              </w:rPr>
              <w:br/>
              <w:t>Tools do not allow for perso</w:t>
            </w:r>
            <w:r w:rsidRPr="00C53421">
              <w:rPr>
                <w:rFonts w:ascii="Times New Roman" w:eastAsia="Times New Roman" w:hAnsi="Times New Roman" w:cs="Times New Roman"/>
                <w:color w:val="000000"/>
                <w:kern w:val="0"/>
                <w:sz w:val="16"/>
                <w:szCs w:val="16"/>
                <w14:ligatures w14:val="none"/>
              </w:rPr>
              <w:lastRenderedPageBreak/>
              <w:t>nalization in treatment planning;</w:t>
            </w:r>
            <w:r w:rsidRPr="00C53421">
              <w:rPr>
                <w:rFonts w:ascii="Times New Roman" w:eastAsia="Times New Roman" w:hAnsi="Times New Roman" w:cs="Times New Roman"/>
                <w:color w:val="000000"/>
                <w:kern w:val="0"/>
                <w:sz w:val="16"/>
                <w:szCs w:val="16"/>
                <w14:ligatures w14:val="none"/>
              </w:rPr>
              <w:br/>
              <w:t>Tools tend to not ask for additional information.</w:t>
            </w:r>
          </w:p>
        </w:tc>
        <w:tc>
          <w:tcPr>
            <w:tcW w:w="428" w:type="dxa"/>
            <w:gridSpan w:val="2"/>
            <w:vAlign w:val="bottom"/>
            <w:hideMark/>
          </w:tcPr>
          <w:p w14:paraId="1B6CF3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lastRenderedPageBreak/>
              <w:t>Mixed</w:t>
            </w:r>
            <w:r w:rsidRPr="00C53421">
              <w:rPr>
                <w:rFonts w:ascii="Times New Roman" w:eastAsia="Times New Roman" w:hAnsi="Times New Roman" w:cs="Times New Roman"/>
                <w:color w:val="000000"/>
                <w:kern w:val="0"/>
                <w:sz w:val="16"/>
                <w:szCs w:val="16"/>
                <w14:ligatures w14:val="none"/>
              </w:rPr>
              <w:t xml:space="preserve"> - Recommends further studies with larger sample sizes, acknowledges utility of ChatGPT and Claude but emphasizes that they should never replace MTB</w:t>
            </w:r>
            <w:r w:rsidRPr="00C53421">
              <w:rPr>
                <w:rFonts w:ascii="Times New Roman" w:eastAsia="Times New Roman" w:hAnsi="Times New Roman" w:cs="Times New Roman"/>
                <w:color w:val="000000"/>
                <w:kern w:val="0"/>
                <w:sz w:val="16"/>
                <w:szCs w:val="16"/>
                <w14:ligatures w14:val="none"/>
              </w:rPr>
              <w:lastRenderedPageBreak/>
              <w:t>s even if  improvements to the tools are made down the line</w:t>
            </w:r>
          </w:p>
        </w:tc>
        <w:tc>
          <w:tcPr>
            <w:tcW w:w="534" w:type="dxa"/>
            <w:gridSpan w:val="2"/>
            <w:vAlign w:val="bottom"/>
            <w:hideMark/>
          </w:tcPr>
          <w:p w14:paraId="3DB5B8C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specified</w:t>
            </w:r>
          </w:p>
        </w:tc>
        <w:tc>
          <w:tcPr>
            <w:tcW w:w="644" w:type="dxa"/>
            <w:gridSpan w:val="2"/>
            <w:vAlign w:val="bottom"/>
            <w:hideMark/>
          </w:tcPr>
          <w:p w14:paraId="7F7E8F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708A3E77" w14:textId="77777777" w:rsidTr="008215A5">
        <w:trPr>
          <w:trHeight w:val="6120"/>
        </w:trPr>
        <w:tc>
          <w:tcPr>
            <w:tcW w:w="1260" w:type="dxa"/>
          </w:tcPr>
          <w:p w14:paraId="08BC7C93" w14:textId="0A611B0B"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&lt;EndNote&gt;&lt;Cite&gt;&lt;Author&gt;Cirone&lt;/Author&gt;&lt;Year&gt;2024&lt;/Year&gt;&lt;RecNum&gt;30&lt;/RecNum&gt;&lt;DisplayText&gt;[178]&lt;/DisplayText&gt;&lt;record&gt;&lt;rec-number&gt;30&lt;/rec-number&gt;&lt;foreign-keys&gt;&lt;key app="EN" db-id="dparzxfwkfe9s8ep9pix5t2nd2ffzstasrss" timestamp="1762306740"&gt;30&lt;/key&gt;&lt;/foreign-keys&gt;&lt;ref-type name="Journal Article"&gt;17&lt;/ref-type&gt;&lt;contributors&gt;&lt;authors&gt;&lt;author&gt;Cirone, Katrina&lt;/author&gt;&lt;author&gt;Akrout, Mohamed&lt;/author&gt;&lt;author&gt;Abid, Latif&lt;/author&gt;&lt;author&gt;Oakley, Amanda&lt;/author&gt;&lt;/authors&gt;&lt;/contributors&gt;&lt;titles&gt;&lt;title&gt;Assessing the utility of multimodal large language models (GPT-4 vision and large language and vision assistant) in identifying melanoma across different skin tones&lt;/title&gt;&lt;secondary-title&gt;JMIR dermatology&lt;/secondary-title&gt;&lt;/titles&gt;&lt;periodical&gt;&lt;full-title&gt;JMIR dermatology&lt;/full-title&gt;&lt;/periodical&gt;&lt;pages&gt;e55508&lt;/pages&gt;&lt;volume&gt;7&lt;/volume&gt;&lt;dates&gt;&lt;year&gt;2024&lt;/year&gt;&lt;/dates&gt;&lt;isbn&gt;2562-0959&lt;/isbn&gt;&lt;urls&gt;&lt;/urls&gt;&lt;/record&gt;&lt;/Cite&gt;&lt;/EndNote&gt;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9FDEC83" w14:textId="5D36573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assessing the utility of multimodal large language models (gpt-4 vision and large language and vision assistant) in identifying melanoma across different skin tones</w:t>
            </w:r>
          </w:p>
        </w:tc>
        <w:tc>
          <w:tcPr>
            <w:tcW w:w="450" w:type="dxa"/>
            <w:noWrap/>
            <w:vAlign w:val="bottom"/>
            <w:hideMark/>
          </w:tcPr>
          <w:p w14:paraId="6D0B1A0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DF205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Unclear (even corresponding author affiliated with multiple countries)</w:t>
            </w:r>
          </w:p>
        </w:tc>
        <w:tc>
          <w:tcPr>
            <w:tcW w:w="540" w:type="dxa"/>
            <w:vAlign w:val="bottom"/>
            <w:hideMark/>
          </w:tcPr>
          <w:p w14:paraId="28D8A7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w:t>
            </w:r>
          </w:p>
        </w:tc>
        <w:tc>
          <w:tcPr>
            <w:tcW w:w="990" w:type="dxa"/>
            <w:vAlign w:val="bottom"/>
            <w:hideMark/>
          </w:tcPr>
          <w:p w14:paraId="1AA4E2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428696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Physicians (PCPs, providers in remote areas, and medical students/residents)</w:t>
            </w:r>
          </w:p>
        </w:tc>
        <w:tc>
          <w:tcPr>
            <w:tcW w:w="540" w:type="dxa"/>
            <w:vAlign w:val="bottom"/>
            <w:hideMark/>
          </w:tcPr>
          <w:p w14:paraId="403FA3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Melanoma (skin cancer)</w:t>
            </w:r>
          </w:p>
        </w:tc>
        <w:tc>
          <w:tcPr>
            <w:tcW w:w="540" w:type="dxa"/>
            <w:vAlign w:val="bottom"/>
            <w:hideMark/>
          </w:tcPr>
          <w:p w14:paraId="646DFF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and Vision Assistant (LLaVA), GPT-4 Vision (GPT-4V)</w:t>
            </w:r>
          </w:p>
        </w:tc>
        <w:tc>
          <w:tcPr>
            <w:tcW w:w="990" w:type="dxa"/>
            <w:vAlign w:val="bottom"/>
            <w:hideMark/>
          </w:tcPr>
          <w:p w14:paraId="6AF8DF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English, 3.) Explainability not specified, 4.) Tool not tailored for specific stakeholders</w:t>
            </w:r>
          </w:p>
        </w:tc>
        <w:tc>
          <w:tcPr>
            <w:tcW w:w="1170" w:type="dxa"/>
            <w:vAlign w:val="bottom"/>
            <w:hideMark/>
          </w:tcPr>
          <w:p w14:paraId="68ACF7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User-inputted data (images + questions, instructions, and image-based prompts)</w:t>
            </w:r>
          </w:p>
        </w:tc>
        <w:tc>
          <w:tcPr>
            <w:tcW w:w="990" w:type="dxa"/>
            <w:vAlign w:val="bottom"/>
            <w:hideMark/>
          </w:tcPr>
          <w:p w14:paraId="4E90BA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15824F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Accuracy (identifying vs. missing melanoma diagnosis), </w:t>
            </w:r>
            <w:r w:rsidRPr="00C53421">
              <w:rPr>
                <w:rFonts w:ascii="Times New Roman" w:eastAsia="Times New Roman" w:hAnsi="Times New Roman" w:cs="Times New Roman"/>
                <w:color w:val="000000"/>
                <w:kern w:val="0"/>
                <w:sz w:val="16"/>
                <w:szCs w:val="16"/>
                <w14:ligatures w14:val="none"/>
              </w:rPr>
              <w:br/>
              <w:t>Manipulating ABCDE characteristics of melanoma to identify whether these factors were included in the tools' reasoning</w:t>
            </w:r>
          </w:p>
        </w:tc>
        <w:tc>
          <w:tcPr>
            <w:tcW w:w="1080" w:type="dxa"/>
            <w:vAlign w:val="bottom"/>
            <w:hideMark/>
          </w:tcPr>
          <w:p w14:paraId="4D8F2F2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Accuracy</w:t>
            </w:r>
            <w:r w:rsidRPr="00C53421">
              <w:rPr>
                <w:rFonts w:ascii="Times New Roman" w:eastAsia="Times New Roman" w:hAnsi="Times New Roman" w:cs="Times New Roman"/>
                <w:color w:val="000000"/>
                <w:kern w:val="0"/>
                <w:sz w:val="16"/>
                <w:szCs w:val="16"/>
                <w14:ligatures w14:val="none"/>
              </w:rPr>
              <w:t>: % correctly identified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ABCDE characteristics:</w:t>
            </w:r>
            <w:r w:rsidRPr="00C53421">
              <w:rPr>
                <w:rFonts w:ascii="Times New Roman" w:eastAsia="Times New Roman" w:hAnsi="Times New Roman" w:cs="Times New Roman"/>
                <w:color w:val="000000"/>
                <w:kern w:val="0"/>
                <w:sz w:val="16"/>
                <w:szCs w:val="16"/>
                <w14:ligatures w14:val="none"/>
              </w:rPr>
              <w:t xml:space="preserve"> mentioned consistently in reasoning or not (yes vs. no)</w:t>
            </w:r>
          </w:p>
        </w:tc>
        <w:tc>
          <w:tcPr>
            <w:tcW w:w="1080" w:type="dxa"/>
            <w:vAlign w:val="bottom"/>
            <w:hideMark/>
          </w:tcPr>
          <w:p w14:paraId="091115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u w:val="single"/>
                <w14:ligatures w14:val="none"/>
              </w:rPr>
              <w:t xml:space="preserve">Accuracy: </w:t>
            </w:r>
            <w:r w:rsidRPr="00C53421">
              <w:rPr>
                <w:rFonts w:ascii="Times New Roman" w:eastAsia="Times New Roman" w:hAnsi="Times New Roman" w:cs="Times New Roman"/>
                <w:b/>
                <w:bCs/>
                <w:color w:val="000000"/>
                <w:kern w:val="0"/>
                <w:sz w:val="16"/>
                <w:szCs w:val="16"/>
                <w14:ligatures w14:val="none"/>
              </w:rPr>
              <w:br/>
              <w:t xml:space="preserve">GPT-4V = 85% </w:t>
            </w:r>
            <w:r w:rsidRPr="00C53421">
              <w:rPr>
                <w:rFonts w:ascii="Times New Roman" w:eastAsia="Times New Roman" w:hAnsi="Times New Roman" w:cs="Times New Roman"/>
                <w:b/>
                <w:bCs/>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t>LLaVA = 45%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 xml:space="preserve">GPT-4V consistently mentioned ABCDEs of melanoma in reasoning </w:t>
            </w:r>
            <w:r w:rsidRPr="00C53421">
              <w:rPr>
                <w:rFonts w:ascii="Times New Roman" w:eastAsia="Times New Roman" w:hAnsi="Times New Roman" w:cs="Times New Roman"/>
                <w:color w:val="000000"/>
                <w:kern w:val="0"/>
                <w:sz w:val="16"/>
                <w:szCs w:val="16"/>
                <w14:ligatures w14:val="none"/>
              </w:rPr>
              <w:t>(LLaVA did not)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LLaVA could not always recognize melanoma in darker skin tones and did not comment on certain features of images</w:t>
            </w:r>
            <w:r w:rsidRPr="00C53421">
              <w:rPr>
                <w:rFonts w:ascii="Times New Roman" w:eastAsia="Times New Roman" w:hAnsi="Times New Roman" w:cs="Times New Roman"/>
                <w:color w:val="000000"/>
                <w:kern w:val="0"/>
                <w:sz w:val="16"/>
                <w:szCs w:val="16"/>
                <w14:ligatures w14:val="none"/>
              </w:rPr>
              <w:t xml:space="preserve"> (e.g., ulceration, bleeding)</w:t>
            </w:r>
          </w:p>
        </w:tc>
        <w:tc>
          <w:tcPr>
            <w:tcW w:w="630" w:type="dxa"/>
            <w:vAlign w:val="bottom"/>
            <w:hideMark/>
          </w:tcPr>
          <w:p w14:paraId="6F6F04A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2 tools place varying emphasis on certain ABCDE characteristics of melanoma (i.e., reasoning methods are not uniform across tools)</w:t>
            </w:r>
            <w:r w:rsidRPr="00C53421">
              <w:rPr>
                <w:rFonts w:ascii="Times New Roman" w:eastAsia="Times New Roman" w:hAnsi="Times New Roman" w:cs="Times New Roman"/>
                <w:color w:val="000000"/>
                <w:kern w:val="0"/>
                <w:sz w:val="16"/>
                <w:szCs w:val="16"/>
                <w14:ligatures w14:val="none"/>
              </w:rPr>
              <w:br/>
              <w:t>Color bias in images submitted (did not perform uniformly across darker/lighter images and skin tones)</w:t>
            </w:r>
          </w:p>
        </w:tc>
        <w:tc>
          <w:tcPr>
            <w:tcW w:w="428" w:type="dxa"/>
            <w:gridSpan w:val="2"/>
            <w:vAlign w:val="bottom"/>
            <w:hideMark/>
          </w:tcPr>
          <w:p w14:paraId="11118A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Mixed</w:t>
            </w:r>
            <w:r w:rsidRPr="00C53421">
              <w:rPr>
                <w:rFonts w:ascii="Times New Roman" w:eastAsia="Times New Roman" w:hAnsi="Times New Roman" w:cs="Times New Roman"/>
                <w:color w:val="000000"/>
                <w:kern w:val="0"/>
                <w:sz w:val="16"/>
                <w:szCs w:val="16"/>
                <w14:ligatures w14:val="none"/>
              </w:rPr>
              <w:t xml:space="preserve"> - Recommends further studies to investigate AI-inherent limitations (e.g., hallucinations, perpetuation of existing biases) before tools can be integrated into cli</w:t>
            </w:r>
            <w:r w:rsidRPr="00C53421">
              <w:rPr>
                <w:rFonts w:ascii="Times New Roman" w:eastAsia="Times New Roman" w:hAnsi="Times New Roman" w:cs="Times New Roman"/>
                <w:color w:val="000000"/>
                <w:kern w:val="0"/>
                <w:sz w:val="16"/>
                <w:szCs w:val="16"/>
                <w14:ligatures w14:val="none"/>
              </w:rPr>
              <w:lastRenderedPageBreak/>
              <w:t>nical care</w:t>
            </w:r>
          </w:p>
        </w:tc>
        <w:tc>
          <w:tcPr>
            <w:tcW w:w="534" w:type="dxa"/>
            <w:gridSpan w:val="2"/>
            <w:vAlign w:val="bottom"/>
            <w:hideMark/>
          </w:tcPr>
          <w:p w14:paraId="68ECCE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specified</w:t>
            </w:r>
          </w:p>
        </w:tc>
        <w:tc>
          <w:tcPr>
            <w:tcW w:w="644" w:type="dxa"/>
            <w:gridSpan w:val="2"/>
            <w:vAlign w:val="bottom"/>
            <w:hideMark/>
          </w:tcPr>
          <w:p w14:paraId="5FAFA6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6F2AD3F1" w14:textId="77777777" w:rsidTr="008215A5">
        <w:trPr>
          <w:trHeight w:val="7120"/>
        </w:trPr>
        <w:tc>
          <w:tcPr>
            <w:tcW w:w="1260" w:type="dxa"/>
          </w:tcPr>
          <w:p w14:paraId="278C84EB" w14:textId="1B420ECF"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&lt;EndNote&gt;&lt;Cite&gt;&lt;Author&gt;Pan&lt;/Author&gt;&lt;Year&gt;2023&lt;/Year&gt;&lt;RecNum&gt;187&lt;/RecNum&gt;&lt;DisplayText&gt;[179]&lt;/DisplayText&gt;&lt;record&gt;&lt;rec-number&gt;187&lt;/rec-number&gt;&lt;foreign-keys&gt;&lt;key app="EN" db-id="t2esz2awst2x2yepftpp95wltzavzsxaezr2" timestamp="1760454191"&gt;187&lt;/key&gt;&lt;/foreign-keys&gt;&lt;ref-type name="Journal Article"&gt;17&lt;/ref-type&gt;&lt;contributors&gt;&lt;authors&gt;&lt;author&gt;Pan, Alexander&lt;/author&gt;&lt;author&gt;Musheyev, David&lt;/author&gt;&lt;author&gt;Bockelman, Daniel&lt;/author&gt;&lt;author&gt;Loeb, Stacy&lt;/author&gt;&lt;author&gt;Kabarriti, Abdo E&lt;/author&gt;&lt;/authors&gt;&lt;/contributors&gt;&lt;titles&gt;&lt;title&gt;Assessment of artificial intelligence chatbot responses to top searched queries about cancer&lt;/title&gt;&lt;secondary-title&gt;JAMA oncology&lt;/secondary-title&gt;&lt;/titles&gt;&lt;periodical&gt;&lt;full-title&gt;JAMA Oncology&lt;/full-title&gt;&lt;/periodical&gt;&lt;pages&gt;1437-1440&lt;/pages&gt;&lt;volume&gt;9&lt;/volume&gt;&lt;number&gt;10&lt;/number&gt;&lt;dates&gt;&lt;year&gt;2023&lt;/year&gt;&lt;/dates&gt;&lt;isbn&gt;2374-2437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[179]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28B4B2D" w14:textId="4203D19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assessment of artificial intelligence chatbot responses to top searched queries about cancer</w:t>
            </w:r>
          </w:p>
        </w:tc>
        <w:tc>
          <w:tcPr>
            <w:tcW w:w="450" w:type="dxa"/>
            <w:noWrap/>
            <w:vAlign w:val="bottom"/>
            <w:hideMark/>
          </w:tcPr>
          <w:p w14:paraId="20E187C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0721D7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United States</w:t>
            </w:r>
          </w:p>
        </w:tc>
        <w:tc>
          <w:tcPr>
            <w:tcW w:w="540" w:type="dxa"/>
            <w:vAlign w:val="bottom"/>
            <w:hideMark/>
          </w:tcPr>
          <w:p w14:paraId="385F86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43B9648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 treatment selection</w:t>
            </w:r>
          </w:p>
        </w:tc>
        <w:tc>
          <w:tcPr>
            <w:tcW w:w="720" w:type="dxa"/>
            <w:vAlign w:val="bottom"/>
            <w:hideMark/>
          </w:tcPr>
          <w:p w14:paraId="3A5172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1AEA0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 of cancer</w:t>
            </w:r>
          </w:p>
        </w:tc>
        <w:tc>
          <w:tcPr>
            <w:tcW w:w="540" w:type="dxa"/>
            <w:vAlign w:val="bottom"/>
            <w:hideMark/>
          </w:tcPr>
          <w:p w14:paraId="034F5F6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Perplexity, Chatsonic, Bing AI</w:t>
            </w:r>
          </w:p>
        </w:tc>
        <w:tc>
          <w:tcPr>
            <w:tcW w:w="990" w:type="dxa"/>
            <w:vAlign w:val="bottom"/>
            <w:hideMark/>
          </w:tcPr>
          <w:p w14:paraId="170AFE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English, 3.) Explainability not specified, 4.) Tool not tailored for specific stakeholders</w:t>
            </w:r>
          </w:p>
        </w:tc>
        <w:tc>
          <w:tcPr>
            <w:tcW w:w="1170" w:type="dxa"/>
            <w:vAlign w:val="bottom"/>
            <w:hideMark/>
          </w:tcPr>
          <w:p w14:paraId="1BC415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User-inputted data (top 5 search queries about top 5 cancers)</w:t>
            </w:r>
          </w:p>
        </w:tc>
        <w:tc>
          <w:tcPr>
            <w:tcW w:w="990" w:type="dxa"/>
            <w:vAlign w:val="bottom"/>
            <w:hideMark/>
          </w:tcPr>
          <w:p w14:paraId="4C76D4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5C263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of information</w:t>
            </w:r>
            <w:r w:rsidRPr="00C53421">
              <w:rPr>
                <w:rFonts w:ascii="Times New Roman" w:eastAsia="Times New Roman" w:hAnsi="Times New Roman" w:cs="Times New Roman"/>
                <w:color w:val="000000"/>
                <w:kern w:val="0"/>
                <w:sz w:val="16"/>
                <w:szCs w:val="16"/>
                <w14:ligatures w14:val="none"/>
              </w:rPr>
              <w:br/>
              <w:t>Understandability and actionability of information</w:t>
            </w:r>
            <w:r w:rsidRPr="00C53421">
              <w:rPr>
                <w:rFonts w:ascii="Times New Roman" w:eastAsia="Times New Roman" w:hAnsi="Times New Roman" w:cs="Times New Roman"/>
                <w:color w:val="000000"/>
                <w:kern w:val="0"/>
                <w:sz w:val="16"/>
                <w:szCs w:val="16"/>
                <w14:ligatures w14:val="none"/>
              </w:rPr>
              <w:br/>
              <w:t>Misinformation</w:t>
            </w:r>
            <w:r w:rsidRPr="00C53421">
              <w:rPr>
                <w:rFonts w:ascii="Times New Roman" w:eastAsia="Times New Roman" w:hAnsi="Times New Roman" w:cs="Times New Roman"/>
                <w:color w:val="000000"/>
                <w:kern w:val="0"/>
                <w:sz w:val="16"/>
                <w:szCs w:val="16"/>
                <w14:ligatures w14:val="none"/>
              </w:rPr>
              <w:br/>
              <w:t>Readability</w:t>
            </w:r>
          </w:p>
        </w:tc>
        <w:tc>
          <w:tcPr>
            <w:tcW w:w="1080" w:type="dxa"/>
            <w:vAlign w:val="bottom"/>
            <w:hideMark/>
          </w:tcPr>
          <w:p w14:paraId="0D6B3AE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Quality</w:t>
            </w:r>
            <w:r w:rsidRPr="00C53421">
              <w:rPr>
                <w:rFonts w:ascii="Times New Roman" w:eastAsia="Times New Roman" w:hAnsi="Times New Roman" w:cs="Times New Roman"/>
                <w:color w:val="000000"/>
                <w:kern w:val="0"/>
                <w:sz w:val="16"/>
                <w:szCs w:val="16"/>
                <w14:ligatures w14:val="none"/>
              </w:rPr>
              <w:t xml:space="preserve">: DISCERN instrument: score 1-5, </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Understandability and actionability</w:t>
            </w:r>
            <w:r w:rsidRPr="00C53421">
              <w:rPr>
                <w:rFonts w:ascii="Times New Roman" w:eastAsia="Times New Roman" w:hAnsi="Times New Roman" w:cs="Times New Roman"/>
                <w:color w:val="000000"/>
                <w:kern w:val="0"/>
                <w:sz w:val="16"/>
                <w:szCs w:val="16"/>
                <w14:ligatures w14:val="none"/>
              </w:rPr>
              <w:t xml:space="preserve">: understandability and actionability domains of Patient Education Materials Assessment Tool (PEMAT): scores 0%-100%, </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Misinformation</w:t>
            </w:r>
            <w:r w:rsidRPr="00C53421">
              <w:rPr>
                <w:rFonts w:ascii="Times New Roman" w:eastAsia="Times New Roman" w:hAnsi="Times New Roman" w:cs="Times New Roman"/>
                <w:color w:val="000000"/>
                <w:kern w:val="0"/>
                <w:sz w:val="16"/>
                <w:szCs w:val="16"/>
                <w14:ligatures w14:val="none"/>
              </w:rPr>
              <w:t>: Likert score 1-5 assigned by 2 blinded reviewers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Readability</w:t>
            </w:r>
            <w:r w:rsidRPr="00C53421">
              <w:rPr>
                <w:rFonts w:ascii="Times New Roman" w:eastAsia="Times New Roman" w:hAnsi="Times New Roman" w:cs="Times New Roman"/>
                <w:color w:val="000000"/>
                <w:kern w:val="0"/>
                <w:sz w:val="16"/>
                <w:szCs w:val="16"/>
                <w14:ligatures w14:val="none"/>
              </w:rPr>
              <w:t>: Flesch-Kincaid Grade level readability score</w:t>
            </w:r>
          </w:p>
        </w:tc>
        <w:tc>
          <w:tcPr>
            <w:tcW w:w="1080" w:type="dxa"/>
            <w:vAlign w:val="bottom"/>
            <w:hideMark/>
          </w:tcPr>
          <w:p w14:paraId="65BFB8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u w:val="single"/>
                <w14:ligatures w14:val="none"/>
              </w:rPr>
              <w:t>Quality of information (DISCERN score)</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b/>
                <w:bCs/>
                <w:color w:val="000000"/>
                <w:kern w:val="0"/>
                <w:sz w:val="16"/>
                <w:szCs w:val="16"/>
                <w14:ligatures w14:val="none"/>
              </w:rPr>
              <w:t xml:space="preserve">*high* </w:t>
            </w:r>
            <w:r w:rsidRPr="00C53421">
              <w:rPr>
                <w:rFonts w:ascii="Times New Roman" w:eastAsia="Times New Roman" w:hAnsi="Times New Roman" w:cs="Times New Roman"/>
                <w:color w:val="000000"/>
                <w:kern w:val="0"/>
                <w:sz w:val="16"/>
                <w:szCs w:val="16"/>
                <w14:ligatures w14:val="none"/>
              </w:rPr>
              <w:t>median=5, range=2-5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Misinformation</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b/>
                <w:bCs/>
                <w:color w:val="000000"/>
                <w:kern w:val="0"/>
                <w:sz w:val="16"/>
                <w:szCs w:val="16"/>
                <w14:ligatures w14:val="none"/>
              </w:rPr>
              <w:t>None</w:t>
            </w:r>
            <w:r w:rsidRPr="00C53421">
              <w:rPr>
                <w:rFonts w:ascii="Times New Roman" w:eastAsia="Times New Roman" w:hAnsi="Times New Roman" w:cs="Times New Roman"/>
                <w:color w:val="000000"/>
                <w:kern w:val="0"/>
                <w:sz w:val="16"/>
                <w:szCs w:val="16"/>
                <w14:ligatures w14:val="none"/>
              </w:rPr>
              <w:t xml:space="preserve"> found</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Understandability (PEMAT score):</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b/>
                <w:bCs/>
                <w:color w:val="000000"/>
                <w:kern w:val="0"/>
                <w:sz w:val="16"/>
                <w:szCs w:val="16"/>
                <w14:ligatures w14:val="none"/>
              </w:rPr>
              <w:t>*moderate*</w:t>
            </w:r>
            <w:r w:rsidRPr="00C53421">
              <w:rPr>
                <w:rFonts w:ascii="Times New Roman" w:eastAsia="Times New Roman" w:hAnsi="Times New Roman" w:cs="Times New Roman"/>
                <w:color w:val="000000"/>
                <w:kern w:val="0"/>
                <w:sz w:val="16"/>
                <w:szCs w:val="16"/>
                <w14:ligatures w14:val="none"/>
              </w:rPr>
              <w:t xml:space="preserve"> median=66.7%, range=33.3%-90.1%</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Actionability (PEMAT score)</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b/>
                <w:bCs/>
                <w:color w:val="000000"/>
                <w:kern w:val="0"/>
                <w:sz w:val="16"/>
                <w:szCs w:val="16"/>
                <w14:ligatures w14:val="none"/>
              </w:rPr>
              <w:t>*low*</w:t>
            </w:r>
            <w:r w:rsidRPr="00C53421">
              <w:rPr>
                <w:rFonts w:ascii="Times New Roman" w:eastAsia="Times New Roman" w:hAnsi="Times New Roman" w:cs="Times New Roman"/>
                <w:color w:val="000000"/>
                <w:kern w:val="0"/>
                <w:sz w:val="16"/>
                <w:szCs w:val="16"/>
                <w14:ligatures w14:val="none"/>
              </w:rPr>
              <w:t xml:space="preserve"> median=20.0%, range=0%-40.0%</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Readability (reading level):</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b/>
                <w:bCs/>
                <w:color w:val="000000"/>
                <w:kern w:val="0"/>
                <w:sz w:val="16"/>
                <w:szCs w:val="16"/>
                <w14:ligatures w14:val="none"/>
              </w:rPr>
              <w:t xml:space="preserve">*high* </w:t>
            </w:r>
            <w:r w:rsidRPr="00C53421">
              <w:rPr>
                <w:rFonts w:ascii="Times New Roman" w:eastAsia="Times New Roman" w:hAnsi="Times New Roman" w:cs="Times New Roman"/>
                <w:color w:val="000000"/>
                <w:kern w:val="0"/>
                <w:sz w:val="16"/>
                <w:szCs w:val="16"/>
                <w14:ligatures w14:val="none"/>
              </w:rPr>
              <w:t>college-level</w:t>
            </w:r>
          </w:p>
        </w:tc>
        <w:tc>
          <w:tcPr>
            <w:tcW w:w="630" w:type="dxa"/>
            <w:vAlign w:val="bottom"/>
            <w:hideMark/>
          </w:tcPr>
          <w:p w14:paraId="071EF8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Too high reading level of responses, </w:t>
            </w:r>
            <w:r w:rsidRPr="00C53421">
              <w:rPr>
                <w:rFonts w:ascii="Times New Roman" w:eastAsia="Times New Roman" w:hAnsi="Times New Roman" w:cs="Times New Roman"/>
                <w:color w:val="000000"/>
                <w:kern w:val="0"/>
                <w:sz w:val="16"/>
                <w:szCs w:val="16"/>
                <w14:ligatures w14:val="none"/>
              </w:rPr>
              <w:br/>
              <w:t xml:space="preserve">Low actionability of responses, </w:t>
            </w:r>
            <w:r w:rsidRPr="00C53421">
              <w:rPr>
                <w:rFonts w:ascii="Times New Roman" w:eastAsia="Times New Roman" w:hAnsi="Times New Roman" w:cs="Times New Roman"/>
                <w:color w:val="000000"/>
                <w:kern w:val="0"/>
                <w:sz w:val="16"/>
                <w:szCs w:val="16"/>
                <w14:ligatures w14:val="none"/>
              </w:rPr>
              <w:br/>
              <w:t xml:space="preserve">Responses may be too short for explaining, complex medical topics to laypeople, </w:t>
            </w:r>
            <w:r w:rsidRPr="00C53421">
              <w:rPr>
                <w:rFonts w:ascii="Times New Roman" w:eastAsia="Times New Roman" w:hAnsi="Times New Roman" w:cs="Times New Roman"/>
                <w:color w:val="000000"/>
                <w:kern w:val="0"/>
                <w:sz w:val="16"/>
                <w:szCs w:val="16"/>
                <w14:ligatures w14:val="none"/>
              </w:rPr>
              <w:br/>
              <w:t xml:space="preserve">Not all tools cited their sources, </w:t>
            </w:r>
            <w:r w:rsidRPr="00C53421">
              <w:rPr>
                <w:rFonts w:ascii="Times New Roman" w:eastAsia="Times New Roman" w:hAnsi="Times New Roman" w:cs="Times New Roman"/>
                <w:color w:val="000000"/>
                <w:kern w:val="0"/>
                <w:sz w:val="16"/>
                <w:szCs w:val="16"/>
                <w14:ligatures w14:val="none"/>
              </w:rPr>
              <w:br/>
              <w:t xml:space="preserve">Phrasing of questions may affect type/quality of answers, </w:t>
            </w:r>
            <w:r w:rsidRPr="00C53421">
              <w:rPr>
                <w:rFonts w:ascii="Times New Roman" w:eastAsia="Times New Roman" w:hAnsi="Times New Roman" w:cs="Times New Roman"/>
                <w:color w:val="000000"/>
                <w:kern w:val="0"/>
                <w:sz w:val="16"/>
                <w:szCs w:val="16"/>
                <w14:ligatures w14:val="none"/>
              </w:rPr>
              <w:br/>
              <w:t xml:space="preserve">Tools do not have the capacity to include visual aids in their responses </w:t>
            </w:r>
            <w:r w:rsidRPr="00C53421">
              <w:rPr>
                <w:rFonts w:ascii="Times New Roman" w:eastAsia="Times New Roman" w:hAnsi="Times New Roman" w:cs="Times New Roman"/>
                <w:color w:val="000000"/>
                <w:kern w:val="0"/>
                <w:sz w:val="16"/>
                <w:szCs w:val="16"/>
                <w14:ligatures w14:val="none"/>
              </w:rPr>
              <w:lastRenderedPageBreak/>
              <w:t>which may be necessary/helpful when explaining certain concepts.</w:t>
            </w:r>
          </w:p>
        </w:tc>
        <w:tc>
          <w:tcPr>
            <w:tcW w:w="428" w:type="dxa"/>
            <w:gridSpan w:val="2"/>
            <w:vAlign w:val="bottom"/>
            <w:hideMark/>
          </w:tcPr>
          <w:p w14:paraId="4A1F49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lastRenderedPageBreak/>
              <w:t>Mixed</w:t>
            </w:r>
            <w:r w:rsidRPr="00C53421">
              <w:rPr>
                <w:rFonts w:ascii="Times New Roman" w:eastAsia="Times New Roman" w:hAnsi="Times New Roman" w:cs="Times New Roman"/>
                <w:color w:val="000000"/>
                <w:kern w:val="0"/>
                <w:sz w:val="16"/>
                <w:szCs w:val="16"/>
                <w14:ligatures w14:val="none"/>
              </w:rPr>
              <w:t xml:space="preserve"> - Recommends further investigation, suggests that tools could be used to be a supplementary but not primary source of medical information for patients</w:t>
            </w:r>
          </w:p>
        </w:tc>
        <w:tc>
          <w:tcPr>
            <w:tcW w:w="534" w:type="dxa"/>
            <w:gridSpan w:val="2"/>
            <w:vAlign w:val="bottom"/>
            <w:hideMark/>
          </w:tcPr>
          <w:p w14:paraId="2D58EB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750507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7A8E0FC3" w14:textId="77777777" w:rsidTr="008215A5">
        <w:trPr>
          <w:trHeight w:val="8192"/>
        </w:trPr>
        <w:tc>
          <w:tcPr>
            <w:tcW w:w="1260" w:type="dxa"/>
          </w:tcPr>
          <w:p w14:paraId="62B3B2FD" w14:textId="669335D7"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&lt;EndNote&gt;&lt;Cite&gt;&lt;Author&gt;Hernández‐Flores&lt;/Author&gt;&lt;Year&gt;2025&lt;/Year&gt;&lt;RecNum&gt;70&lt;/RecNum&gt;&lt;DisplayText&gt;[180]&lt;/DisplayText&gt;&lt;record&gt;&lt;rec-number&gt;70&lt;/rec-number&gt;&lt;foreign-keys&gt;&lt;key app="EN" db-id="dparzxfwkfe9s8ep9pix5t2nd2ffzstasrss" timestamp="1762306740"&gt;70&lt;/key&gt;&lt;/foreign-keys&gt;&lt;ref-type name="Journal Article"&gt;17&lt;/ref-type&gt;&lt;contributors&gt;&lt;authors&gt;&lt;author&gt;Hernández‐Flores, Luis A&lt;/author&gt;&lt;author&gt;López‐Martínez, José B&lt;/author&gt;&lt;author&gt;Rosales‐de‐la‐Rosa, Jesús J&lt;/author&gt;&lt;author&gt;Aillaud‐De‐Uriarte, Daniel&lt;/author&gt;&lt;author&gt;Contreras‐Garduño, Sergio&lt;/author&gt;&lt;author&gt;Cortés‐González, Rubén&lt;/author&gt;&lt;/authors&gt;&lt;/contributors&gt;&lt;titles&gt;&lt;title&gt;Assessment of challenging oncologic cases: a comparative analysis between ChatGPT, Gemini, and a multidisciplinary tumor board&lt;/title&gt;&lt;secondary-title&gt;Journal of Surgical Oncology&lt;/secondary-title&gt;&lt;/titles&gt;&lt;periodical&gt;&lt;full-title&gt;Journal of Surgical Oncology&lt;/full-title&gt;&lt;/periodical&gt;&lt;dates&gt;&lt;year&gt;2025&lt;/year&gt;&lt;/dates&gt;&lt;isbn&gt;0022-4790&lt;/isbn&gt;&lt;urls&gt;&lt;/urls&gt;&lt;/record&gt;&lt;/Cite&gt;&lt;/EndNote&gt;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911BD09" w14:textId="54D3F6E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assessment of challenging oncologic cases: a comparative analysis between chatgpt, gemini, and a multidisciplinary tumor board</w:t>
            </w:r>
          </w:p>
        </w:tc>
        <w:tc>
          <w:tcPr>
            <w:tcW w:w="450" w:type="dxa"/>
            <w:noWrap/>
            <w:vAlign w:val="bottom"/>
            <w:hideMark/>
          </w:tcPr>
          <w:p w14:paraId="15B4EAA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89B96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Mexico</w:t>
            </w:r>
          </w:p>
        </w:tc>
        <w:tc>
          <w:tcPr>
            <w:tcW w:w="540" w:type="dxa"/>
            <w:vAlign w:val="bottom"/>
            <w:hideMark/>
          </w:tcPr>
          <w:p w14:paraId="63E8F04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w:t>
            </w:r>
          </w:p>
        </w:tc>
        <w:tc>
          <w:tcPr>
            <w:tcW w:w="990" w:type="dxa"/>
            <w:vAlign w:val="bottom"/>
            <w:hideMark/>
          </w:tcPr>
          <w:p w14:paraId="7A55EC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w:t>
            </w:r>
          </w:p>
        </w:tc>
        <w:tc>
          <w:tcPr>
            <w:tcW w:w="720" w:type="dxa"/>
            <w:vAlign w:val="bottom"/>
            <w:hideMark/>
          </w:tcPr>
          <w:p w14:paraId="4D57BF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Physicians (MTB members)</w:t>
            </w:r>
          </w:p>
        </w:tc>
        <w:tc>
          <w:tcPr>
            <w:tcW w:w="540" w:type="dxa"/>
            <w:vAlign w:val="bottom"/>
            <w:hideMark/>
          </w:tcPr>
          <w:p w14:paraId="3A4E4D2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 of cancer</w:t>
            </w:r>
          </w:p>
        </w:tc>
        <w:tc>
          <w:tcPr>
            <w:tcW w:w="540" w:type="dxa"/>
            <w:vAlign w:val="bottom"/>
            <w:hideMark/>
          </w:tcPr>
          <w:p w14:paraId="68F2E4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 Gemini 1.5 flash</w:t>
            </w:r>
          </w:p>
        </w:tc>
        <w:tc>
          <w:tcPr>
            <w:tcW w:w="990" w:type="dxa"/>
            <w:vAlign w:val="bottom"/>
            <w:hideMark/>
          </w:tcPr>
          <w:p w14:paraId="4939B9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English, 3.) Explainability not specified, 4.) Tool not tailored for specific stakeholders</w:t>
            </w:r>
          </w:p>
        </w:tc>
        <w:tc>
          <w:tcPr>
            <w:tcW w:w="1170" w:type="dxa"/>
            <w:vAlign w:val="bottom"/>
            <w:hideMark/>
          </w:tcPr>
          <w:p w14:paraId="469F61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Data extracted from EMR (age, gender, diagnosis and stage, CBC values, tumor markers, imaging results, and treatment history)</w:t>
            </w:r>
          </w:p>
        </w:tc>
        <w:tc>
          <w:tcPr>
            <w:tcW w:w="990" w:type="dxa"/>
            <w:vAlign w:val="bottom"/>
            <w:hideMark/>
          </w:tcPr>
          <w:p w14:paraId="6B670E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BA6AC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Agreement between the MTB and tools for each decision point (i.e., whether or not the following are recommended for each patient: 1.) new imaging studies, 2.) chemotherapy, 3.) radiotherapy, 4.) surgery)</w:t>
            </w:r>
          </w:p>
        </w:tc>
        <w:tc>
          <w:tcPr>
            <w:tcW w:w="1080" w:type="dxa"/>
            <w:vAlign w:val="bottom"/>
            <w:hideMark/>
          </w:tcPr>
          <w:p w14:paraId="7424B8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Agreement</w:t>
            </w:r>
            <w:r w:rsidRPr="00C53421">
              <w:rPr>
                <w:rFonts w:ascii="Times New Roman" w:eastAsia="Times New Roman" w:hAnsi="Times New Roman" w:cs="Times New Roman"/>
                <w:color w:val="000000"/>
                <w:kern w:val="0"/>
                <w:sz w:val="16"/>
                <w:szCs w:val="16"/>
                <w14:ligatures w14:val="none"/>
              </w:rPr>
              <w:t>: Cohen's Kappa coefficient</w:t>
            </w:r>
            <w:r w:rsidRPr="00C53421">
              <w:rPr>
                <w:rFonts w:ascii="Times New Roman" w:eastAsia="Times New Roman" w:hAnsi="Times New Roman" w:cs="Times New Roman"/>
                <w:color w:val="000000"/>
                <w:kern w:val="0"/>
                <w:sz w:val="16"/>
                <w:szCs w:val="16"/>
                <w14:ligatures w14:val="none"/>
              </w:rPr>
              <w:br/>
              <w:t>Subgroup analyses done 1.) within individual types of cancers, and 2.) on recommendations more specifically in cases with strong overall agreement</w:t>
            </w:r>
          </w:p>
        </w:tc>
        <w:tc>
          <w:tcPr>
            <w:tcW w:w="1080" w:type="dxa"/>
            <w:vAlign w:val="bottom"/>
            <w:hideMark/>
          </w:tcPr>
          <w:p w14:paraId="3FD692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 had statistically significant agreement with MTB on 2.) chemotherapy (fair agreement), 3.) radiotherapy (moderate),  and 4.) surgery (moderate). </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Gemini had statistically significant agreement with MTB on 3.) radiotherapy (fair), and 4.) surgery (slight).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ChatGPT was superior to Gemini in most respects</w:t>
            </w:r>
          </w:p>
        </w:tc>
        <w:tc>
          <w:tcPr>
            <w:tcW w:w="630" w:type="dxa"/>
            <w:vAlign w:val="bottom"/>
            <w:hideMark/>
          </w:tcPr>
          <w:p w14:paraId="25B724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Standardized metrics must be created to quantify tool agreement with physicians; </w:t>
            </w:r>
            <w:r w:rsidRPr="00C53421">
              <w:rPr>
                <w:rFonts w:ascii="Times New Roman" w:eastAsia="Times New Roman" w:hAnsi="Times New Roman" w:cs="Times New Roman"/>
                <w:color w:val="000000"/>
                <w:kern w:val="0"/>
                <w:sz w:val="16"/>
                <w:szCs w:val="16"/>
                <w14:ligatures w14:val="none"/>
              </w:rPr>
              <w:br/>
              <w:t xml:space="preserve">Prioritizing health data privacy; </w:t>
            </w:r>
            <w:r w:rsidRPr="00C53421">
              <w:rPr>
                <w:rFonts w:ascii="Times New Roman" w:eastAsia="Times New Roman" w:hAnsi="Times New Roman" w:cs="Times New Roman"/>
                <w:color w:val="000000"/>
                <w:kern w:val="0"/>
                <w:sz w:val="16"/>
                <w:szCs w:val="16"/>
                <w14:ligatures w14:val="none"/>
              </w:rPr>
              <w:br/>
              <w:t xml:space="preserve">Ensuring transparency of reasoning behind tool-generated recommendations; </w:t>
            </w:r>
            <w:r w:rsidRPr="00C53421">
              <w:rPr>
                <w:rFonts w:ascii="Times New Roman" w:eastAsia="Times New Roman" w:hAnsi="Times New Roman" w:cs="Times New Roman"/>
                <w:color w:val="000000"/>
                <w:kern w:val="0"/>
                <w:sz w:val="16"/>
                <w:szCs w:val="16"/>
                <w14:ligatures w14:val="none"/>
              </w:rPr>
              <w:br/>
              <w:t xml:space="preserve">Accountability (who is accountable if adverse outcomes occur as a result of recommendations from the tool); </w:t>
            </w:r>
            <w:r w:rsidRPr="00C53421">
              <w:rPr>
                <w:rFonts w:ascii="Times New Roman" w:eastAsia="Times New Roman" w:hAnsi="Times New Roman" w:cs="Times New Roman"/>
                <w:color w:val="000000"/>
                <w:kern w:val="0"/>
                <w:sz w:val="16"/>
                <w:szCs w:val="16"/>
                <w14:ligatures w14:val="none"/>
              </w:rPr>
              <w:br/>
              <w:t xml:space="preserve">These tools </w:t>
            </w:r>
            <w:r w:rsidRPr="00C53421">
              <w:rPr>
                <w:rFonts w:ascii="Times New Roman" w:eastAsia="Times New Roman" w:hAnsi="Times New Roman" w:cs="Times New Roman"/>
                <w:color w:val="000000"/>
                <w:kern w:val="0"/>
                <w:sz w:val="16"/>
                <w:szCs w:val="16"/>
                <w14:ligatures w14:val="none"/>
              </w:rPr>
              <w:lastRenderedPageBreak/>
              <w:t xml:space="preserve">are often not working with the most up-to-date medical guidelines/information; </w:t>
            </w:r>
            <w:r w:rsidRPr="00C53421">
              <w:rPr>
                <w:rFonts w:ascii="Times New Roman" w:eastAsia="Times New Roman" w:hAnsi="Times New Roman" w:cs="Times New Roman"/>
                <w:color w:val="000000"/>
                <w:kern w:val="0"/>
                <w:sz w:val="16"/>
                <w:szCs w:val="16"/>
                <w14:ligatures w14:val="none"/>
              </w:rPr>
              <w:br/>
              <w:t>Oncology deciison-making is often more complex and situation-dependent than these tools can account for;</w:t>
            </w:r>
            <w:r w:rsidRPr="00C53421">
              <w:rPr>
                <w:rFonts w:ascii="Times New Roman" w:eastAsia="Times New Roman" w:hAnsi="Times New Roman" w:cs="Times New Roman"/>
                <w:color w:val="000000"/>
                <w:kern w:val="0"/>
                <w:sz w:val="16"/>
                <w:szCs w:val="16"/>
                <w14:ligatures w14:val="none"/>
              </w:rPr>
              <w:br/>
              <w:t>These tools are not trained on medical/oncological datasets</w:t>
            </w:r>
          </w:p>
        </w:tc>
        <w:tc>
          <w:tcPr>
            <w:tcW w:w="428" w:type="dxa"/>
            <w:gridSpan w:val="2"/>
            <w:vAlign w:val="bottom"/>
            <w:hideMark/>
          </w:tcPr>
          <w:p w14:paraId="7DFB94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lastRenderedPageBreak/>
              <w:t>Mixed</w:t>
            </w:r>
            <w:r w:rsidRPr="00C53421">
              <w:rPr>
                <w:rFonts w:ascii="Times New Roman" w:eastAsia="Times New Roman" w:hAnsi="Times New Roman" w:cs="Times New Roman"/>
                <w:color w:val="000000"/>
                <w:kern w:val="0"/>
                <w:sz w:val="16"/>
                <w:szCs w:val="16"/>
                <w14:ligatures w14:val="none"/>
              </w:rPr>
              <w:t xml:space="preserve"> - Recommends further investigation, suggests that tools could eventually be complementary but should not be independent decision-makers</w:t>
            </w:r>
          </w:p>
        </w:tc>
        <w:tc>
          <w:tcPr>
            <w:tcW w:w="534" w:type="dxa"/>
            <w:gridSpan w:val="2"/>
            <w:vAlign w:val="bottom"/>
            <w:hideMark/>
          </w:tcPr>
          <w:p w14:paraId="378EF8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02D9DA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0FA58A43" w14:textId="77777777" w:rsidTr="008215A5">
        <w:trPr>
          <w:trHeight w:val="8192"/>
        </w:trPr>
        <w:tc>
          <w:tcPr>
            <w:tcW w:w="1260" w:type="dxa"/>
          </w:tcPr>
          <w:p w14:paraId="7FF5AEEC" w14:textId="53980E04"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&lt;EndNote&gt;&lt;Cite&gt;&lt;Author&gt;Odabashian&lt;/Author&gt;&lt;Year&gt;2024&lt;/Year&gt;&lt;RecNum&gt;189&lt;/RecNum&gt;&lt;DisplayText&gt;[181]&lt;/DisplayText&gt;&lt;record&gt;&lt;rec-number&gt;189&lt;/rec-number&gt;&lt;foreign-keys&gt;&lt;key app="EN" db-id="t2esz2awst2x2yepftpp95wltzavzsxaezr2" timestamp="1760454252"&gt;189&lt;/key&gt;&lt;/foreign-keys&gt;&lt;ref-type name="Journal Article"&gt;17&lt;/ref-type&gt;&lt;contributors&gt;&lt;authors&gt;&lt;author&gt;Odabashian, Roupen&lt;/author&gt;&lt;author&gt;Bastin, Donald&lt;/author&gt;&lt;author&gt;Jones, Georden&lt;/author&gt;&lt;author&gt;Manzoor, Maria&lt;/author&gt;&lt;author&gt;Tangestaniapour, Sina&lt;/author&gt;&lt;author&gt;Assad, Malke&lt;/author&gt;&lt;author&gt;Lakhani, Sunita&lt;/author&gt;&lt;author&gt;Odabashian, Maritsa&lt;/author&gt;&lt;author&gt;McGee, Sharon&lt;/author&gt;&lt;/authors&gt;&lt;/contributors&gt;&lt;titles&gt;&lt;title&gt;Assessment of ChatGPT-3.5&amp;apos;s knowledge in oncology: comparative study with ASCO-SEP benchmarks&lt;/title&gt;&lt;secondary-title&gt;JMIR AI&lt;/secondary-title&gt;&lt;/titles&gt;&lt;periodical&gt;&lt;full-title&gt;JMIR AI&lt;/full-title&gt;&lt;/periodical&gt;&lt;pages&gt;e50442&lt;/pages&gt;&lt;volume&gt;3&lt;/volume&gt;&lt;dates&gt;&lt;year&gt;2024&lt;/year&gt;&lt;/dates&gt;&lt;isbn&gt;2817-1705&lt;/isbn&gt;&lt;urls&gt;&lt;/urls&gt;&lt;/record&gt;&lt;/Cite&gt;&lt;/EndNote&gt;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6FFA826" w14:textId="22E6812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assessment of chatgpt-3.5's knowledge in oncology: comparative study with asco-sep benchmarks</w:t>
            </w:r>
          </w:p>
        </w:tc>
        <w:tc>
          <w:tcPr>
            <w:tcW w:w="450" w:type="dxa"/>
            <w:noWrap/>
            <w:vAlign w:val="bottom"/>
            <w:hideMark/>
          </w:tcPr>
          <w:p w14:paraId="76F0B67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B95E1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United States</w:t>
            </w:r>
          </w:p>
        </w:tc>
        <w:tc>
          <w:tcPr>
            <w:tcW w:w="540" w:type="dxa"/>
            <w:vAlign w:val="bottom"/>
            <w:hideMark/>
          </w:tcPr>
          <w:p w14:paraId="10009F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w:t>
            </w:r>
          </w:p>
        </w:tc>
        <w:tc>
          <w:tcPr>
            <w:tcW w:w="990" w:type="dxa"/>
            <w:vAlign w:val="bottom"/>
            <w:hideMark/>
          </w:tcPr>
          <w:p w14:paraId="02FFDE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 "other"</w:t>
            </w:r>
          </w:p>
        </w:tc>
        <w:tc>
          <w:tcPr>
            <w:tcW w:w="720" w:type="dxa"/>
            <w:vAlign w:val="bottom"/>
            <w:hideMark/>
          </w:tcPr>
          <w:p w14:paraId="2CFC63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Health care providers</w:t>
            </w:r>
          </w:p>
        </w:tc>
        <w:tc>
          <w:tcPr>
            <w:tcW w:w="540" w:type="dxa"/>
            <w:vAlign w:val="bottom"/>
            <w:hideMark/>
          </w:tcPr>
          <w:p w14:paraId="69804E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Many types of cancer</w:t>
            </w:r>
          </w:p>
        </w:tc>
        <w:tc>
          <w:tcPr>
            <w:tcW w:w="540" w:type="dxa"/>
            <w:vAlign w:val="bottom"/>
            <w:hideMark/>
          </w:tcPr>
          <w:p w14:paraId="7A60DF9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716FA4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English, 3.) Explainability not specified, 4.) Tool not tailored for specific stakeholders</w:t>
            </w:r>
          </w:p>
        </w:tc>
        <w:tc>
          <w:tcPr>
            <w:tcW w:w="1170" w:type="dxa"/>
            <w:vAlign w:val="bottom"/>
            <w:hideMark/>
          </w:tcPr>
          <w:p w14:paraId="63052A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1040 multiple choice questions on cancer diagnosis, treatment, and "other" from the American Society of Clinical Oncology Self-Evaluation Program's (ASCO-SEP) educational program</w:t>
            </w:r>
          </w:p>
        </w:tc>
        <w:tc>
          <w:tcPr>
            <w:tcW w:w="990" w:type="dxa"/>
            <w:vAlign w:val="bottom"/>
            <w:hideMark/>
          </w:tcPr>
          <w:p w14:paraId="5841C57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900" w:type="dxa"/>
            <w:vAlign w:val="bottom"/>
            <w:hideMark/>
          </w:tcPr>
          <w:p w14:paraId="6E4087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w:t>
            </w:r>
          </w:p>
        </w:tc>
        <w:tc>
          <w:tcPr>
            <w:tcW w:w="1080" w:type="dxa"/>
            <w:vAlign w:val="bottom"/>
            <w:hideMark/>
          </w:tcPr>
          <w:p w14:paraId="3C9BE2B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Accuracy</w:t>
            </w:r>
            <w:r w:rsidRPr="00C53421">
              <w:rPr>
                <w:rFonts w:ascii="Times New Roman" w:eastAsia="Times New Roman" w:hAnsi="Times New Roman" w:cs="Times New Roman"/>
                <w:color w:val="000000"/>
                <w:kern w:val="0"/>
                <w:sz w:val="16"/>
                <w:szCs w:val="16"/>
                <w14:ligatures w14:val="none"/>
              </w:rPr>
              <w:t xml:space="preserve">: Giving the correct response to multiple choice questions (correct answer chosen vs. incorrect answer chosen, no answer chosen, or multiple answers chosen) </w:t>
            </w:r>
          </w:p>
        </w:tc>
        <w:tc>
          <w:tcPr>
            <w:tcW w:w="1080" w:type="dxa"/>
            <w:vAlign w:val="bottom"/>
            <w:hideMark/>
          </w:tcPr>
          <w:p w14:paraId="43565C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 xml:space="preserve">Accuracy=56.1% </w:t>
            </w:r>
            <w:r w:rsidRPr="00C53421">
              <w:rPr>
                <w:rFonts w:ascii="Times New Roman" w:eastAsia="Times New Roman" w:hAnsi="Times New Roman" w:cs="Times New Roman"/>
                <w:color w:val="000000"/>
                <w:kern w:val="0"/>
                <w:sz w:val="16"/>
                <w:szCs w:val="16"/>
                <w14:ligatures w14:val="none"/>
              </w:rPr>
              <w:t>(583/1040 questions correct) (below</w:t>
            </w:r>
            <w:r w:rsidRPr="00C53421">
              <w:rPr>
                <w:rFonts w:ascii="Times New Roman" w:eastAsia="Times New Roman" w:hAnsi="Times New Roman" w:cs="Times New Roman"/>
                <w:color w:val="000000"/>
                <w:kern w:val="0"/>
                <w:sz w:val="16"/>
                <w:szCs w:val="16"/>
                <w14:ligatures w14:val="none"/>
              </w:rPr>
              <w:br/>
              <w:t>70% score required for claiming Continuing Medical Education credits with this question bank)</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Highest accuracy = developmental therapeutics questions (80% correct)</w:t>
            </w:r>
            <w:r w:rsidRPr="00C53421">
              <w:rPr>
                <w:rFonts w:ascii="Times New Roman" w:eastAsia="Times New Roman" w:hAnsi="Times New Roman" w:cs="Times New Roman"/>
                <w:color w:val="000000"/>
                <w:kern w:val="0"/>
                <w:sz w:val="16"/>
                <w:szCs w:val="16"/>
                <w14:ligatures w14:val="none"/>
              </w:rPr>
              <w:br/>
              <w:t>Lowest accuracy=gastrointestinal cancer questions (48.8% correct)</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No significant difference in performance across categories of diagnosis, treatment, and other</w:t>
            </w:r>
            <w:r w:rsidRPr="00C53421">
              <w:rPr>
                <w:rFonts w:ascii="Times New Roman" w:eastAsia="Times New Roman" w:hAnsi="Times New Roman" w:cs="Times New Roman"/>
                <w:color w:val="000000"/>
                <w:kern w:val="0"/>
                <w:sz w:val="16"/>
                <w:szCs w:val="16"/>
                <w14:ligatures w14:val="none"/>
              </w:rPr>
              <w:t xml:space="preserve"> (p=0.16)</w:t>
            </w:r>
          </w:p>
        </w:tc>
        <w:tc>
          <w:tcPr>
            <w:tcW w:w="630" w:type="dxa"/>
            <w:vAlign w:val="bottom"/>
            <w:hideMark/>
          </w:tcPr>
          <w:p w14:paraId="6322C8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Oncology has dynamic and rapid advances, which ChatGPT may not be entirely up-to-date on due to being trained on older data</w:t>
            </w:r>
          </w:p>
        </w:tc>
        <w:tc>
          <w:tcPr>
            <w:tcW w:w="428" w:type="dxa"/>
            <w:gridSpan w:val="2"/>
            <w:vAlign w:val="bottom"/>
            <w:hideMark/>
          </w:tcPr>
          <w:p w14:paraId="486F2F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Mixed</w:t>
            </w:r>
            <w:r w:rsidRPr="00C53421">
              <w:rPr>
                <w:rFonts w:ascii="Times New Roman" w:eastAsia="Times New Roman" w:hAnsi="Times New Roman" w:cs="Times New Roman"/>
                <w:color w:val="000000"/>
                <w:kern w:val="0"/>
                <w:sz w:val="16"/>
                <w:szCs w:val="16"/>
                <w14:ligatures w14:val="none"/>
              </w:rPr>
              <w:t xml:space="preserve"> - in its current state, ChatGPT should not be used for clinical decision-making, but will hopefully eventually reach a point where it can be used for such purp</w:t>
            </w:r>
            <w:r w:rsidRPr="00C53421">
              <w:rPr>
                <w:rFonts w:ascii="Times New Roman" w:eastAsia="Times New Roman" w:hAnsi="Times New Roman" w:cs="Times New Roman"/>
                <w:color w:val="000000"/>
                <w:kern w:val="0"/>
                <w:sz w:val="16"/>
                <w:szCs w:val="16"/>
                <w14:ligatures w14:val="none"/>
              </w:rPr>
              <w:lastRenderedPageBreak/>
              <w:t xml:space="preserve">oses  </w:t>
            </w:r>
          </w:p>
        </w:tc>
        <w:tc>
          <w:tcPr>
            <w:tcW w:w="534" w:type="dxa"/>
            <w:gridSpan w:val="2"/>
            <w:vAlign w:val="bottom"/>
            <w:hideMark/>
          </w:tcPr>
          <w:p w14:paraId="6C7C17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Free</w:t>
            </w:r>
          </w:p>
        </w:tc>
        <w:tc>
          <w:tcPr>
            <w:tcW w:w="644" w:type="dxa"/>
            <w:gridSpan w:val="2"/>
            <w:vAlign w:val="bottom"/>
            <w:hideMark/>
          </w:tcPr>
          <w:p w14:paraId="6F9704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3AF8775D" w14:textId="77777777" w:rsidTr="008215A5">
        <w:trPr>
          <w:trHeight w:val="8192"/>
        </w:trPr>
        <w:tc>
          <w:tcPr>
            <w:tcW w:w="1260" w:type="dxa"/>
          </w:tcPr>
          <w:p w14:paraId="55E084DE" w14:textId="67D8ABB6" w:rsidR="00C53421" w:rsidRPr="00C53421" w:rsidRDefault="00891136"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&lt;EndNote&gt;&lt;Cite&gt;&lt;Author&gt;Buhr&lt;/Author&gt;&lt;Year&gt;2025&lt;/Year&gt;&lt;RecNum&gt;190&lt;/RecNum&gt;&lt;DisplayText&gt;[182]&lt;/DisplayText&gt;&lt;record&gt;&lt;rec-number&gt;190&lt;/rec-number&gt;&lt;foreign-keys&gt;&lt;key app="EN" db-id="t2esz2awst2x2yepftpp95wltzavzsxaezr2" timestamp="1760454306"&gt;190&lt;/key&gt;&lt;/foreign-keys&gt;&lt;ref-type name="Journal Article"&gt;17&lt;/ref-type&gt;&lt;contributors&gt;&lt;authors&gt;&lt;author&gt;Buhr, Christoph Raphael&lt;/author&gt;&lt;author&gt;Ernst, Benjamin Philipp&lt;/author&gt;&lt;author&gt;Blaikie, Andrew&lt;/author&gt;&lt;author&gt;Smith, Harry&lt;/author&gt;&lt;author&gt;Kelsey, Tom&lt;/author&gt;&lt;author&gt;Matthias, Christoph&lt;/author&gt;&lt;author&gt;Fleischmann, Maximilian&lt;/author&gt;&lt;author&gt;Jungmann, Florian&lt;/author&gt;&lt;author&gt;Alt, Jürgen&lt;/author&gt;&lt;author&gt;Brandts, Christian&lt;/author&gt;&lt;/authors&gt;&lt;/contributors&gt;&lt;titles&gt;&lt;title&gt;Assessment of decision-making with locally run and web-based large language models versus human board recommendations in otorhinolaryngology, head and neck surgery&lt;/title&gt;&lt;secondary-title&gt;European Archives of Oto-Rhino-Laryngology&lt;/secondary-title&gt;&lt;/titles&gt;&lt;periodical&gt;&lt;full-title&gt;European Archives of Oto-Rhino-Laryngology&lt;/full-title&gt;&lt;/periodical&gt;&lt;pages&gt;1593-1607&lt;/pages&gt;&lt;volume&gt;282&lt;/volume&gt;&lt;number&gt;3&lt;/number&gt;&lt;dates&gt;&lt;year&gt;2025&lt;/year&gt;&lt;/dates&gt;&lt;isbn&gt;0937-4477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CB5F7CB" w14:textId="0F449A4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assessment of decision-making with locally run and web-based large language models versus human board recommendations in otorhinolaryngology, head and neck surgery</w:t>
            </w:r>
          </w:p>
        </w:tc>
        <w:tc>
          <w:tcPr>
            <w:tcW w:w="450" w:type="dxa"/>
            <w:noWrap/>
            <w:vAlign w:val="bottom"/>
            <w:hideMark/>
          </w:tcPr>
          <w:p w14:paraId="50D1F1F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13D239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Germany</w:t>
            </w:r>
          </w:p>
        </w:tc>
        <w:tc>
          <w:tcPr>
            <w:tcW w:w="540" w:type="dxa"/>
            <w:vAlign w:val="bottom"/>
            <w:hideMark/>
          </w:tcPr>
          <w:p w14:paraId="418A55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w:t>
            </w:r>
          </w:p>
        </w:tc>
        <w:tc>
          <w:tcPr>
            <w:tcW w:w="990" w:type="dxa"/>
            <w:vAlign w:val="bottom"/>
            <w:hideMark/>
          </w:tcPr>
          <w:p w14:paraId="72FB47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2CF4E5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Physicians (MTB members)</w:t>
            </w:r>
          </w:p>
        </w:tc>
        <w:tc>
          <w:tcPr>
            <w:tcW w:w="540" w:type="dxa"/>
            <w:vAlign w:val="bottom"/>
            <w:hideMark/>
          </w:tcPr>
          <w:p w14:paraId="4A0530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Head and neck cancers</w:t>
            </w:r>
          </w:p>
        </w:tc>
        <w:tc>
          <w:tcPr>
            <w:tcW w:w="540" w:type="dxa"/>
            <w:vAlign w:val="bottom"/>
            <w:hideMark/>
          </w:tcPr>
          <w:p w14:paraId="440FFE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 Llama 3</w:t>
            </w:r>
          </w:p>
        </w:tc>
        <w:tc>
          <w:tcPr>
            <w:tcW w:w="990" w:type="dxa"/>
            <w:vAlign w:val="bottom"/>
            <w:hideMark/>
          </w:tcPr>
          <w:p w14:paraId="3491B7C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 1.) web-based, 2.) prompts given in German, responded in German, 3.) Explainability not specified, 4.) Tool not tailored for specific stakeholders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Llama 3: 1.) locally-run, 2.) prompts given in German, responded in English, 3.) Explainability not specified, 4.) Tool not tailored for specific stakeholders</w:t>
            </w:r>
          </w:p>
        </w:tc>
        <w:tc>
          <w:tcPr>
            <w:tcW w:w="1170" w:type="dxa"/>
            <w:vAlign w:val="bottom"/>
            <w:hideMark/>
          </w:tcPr>
          <w:p w14:paraId="55430C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25 clinical scenarios created and presented to LLMs with standardized prompt including variables: "age, sex, ECOG stadium, medical history, oncological history, drug consumption (cigarettes, alcohol), tumor entity, localization, frst diagnosis, TNM-stadium, histological type, p16-, PD-L1 status, grading and therapy to date"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t>If applicable, prompt also included surgeon's</w:t>
            </w:r>
            <w:r w:rsidRPr="00C53421">
              <w:rPr>
                <w:rFonts w:ascii="Times New Roman" w:eastAsia="Times New Roman" w:hAnsi="Times New Roman" w:cs="Times New Roman"/>
                <w:color w:val="000000"/>
                <w:kern w:val="0"/>
                <w:sz w:val="16"/>
                <w:szCs w:val="16"/>
                <w14:ligatures w14:val="none"/>
              </w:rPr>
              <w:br/>
              <w:t>opinion on tumor resection, and stated that situation is being presented to a MTB. Prompt requested treatment plan for each all relevant domanians (surgical-, radio-, systemic- and palliative therapy). ranking of suitable treatments, and 200 word limit for answer.</w:t>
            </w:r>
          </w:p>
        </w:tc>
        <w:tc>
          <w:tcPr>
            <w:tcW w:w="990" w:type="dxa"/>
            <w:vAlign w:val="bottom"/>
            <w:hideMark/>
          </w:tcPr>
          <w:p w14:paraId="084C1C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AEC62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Concordance with MTB</w:t>
            </w:r>
            <w:r w:rsidRPr="00C53421">
              <w:rPr>
                <w:rFonts w:ascii="Times New Roman" w:eastAsia="Times New Roman" w:hAnsi="Times New Roman" w:cs="Times New Roman"/>
                <w:color w:val="000000"/>
                <w:kern w:val="0"/>
                <w:sz w:val="16"/>
                <w:szCs w:val="16"/>
                <w14:ligatures w14:val="none"/>
              </w:rPr>
              <w:br/>
              <w:t>Medical adequacy</w:t>
            </w:r>
            <w:r w:rsidRPr="00C53421">
              <w:rPr>
                <w:rFonts w:ascii="Times New Roman" w:eastAsia="Times New Roman" w:hAnsi="Times New Roman" w:cs="Times New Roman"/>
                <w:color w:val="000000"/>
                <w:kern w:val="0"/>
                <w:sz w:val="16"/>
                <w:szCs w:val="16"/>
                <w14:ligatures w14:val="none"/>
              </w:rPr>
              <w:br/>
              <w:t xml:space="preserve">Whether LLM's decisions could enhance MTB's decisions </w:t>
            </w:r>
          </w:p>
        </w:tc>
        <w:tc>
          <w:tcPr>
            <w:tcW w:w="1080" w:type="dxa"/>
            <w:vAlign w:val="bottom"/>
            <w:hideMark/>
          </w:tcPr>
          <w:p w14:paraId="0991C3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Concordance:</w:t>
            </w:r>
            <w:r w:rsidRPr="00C53421">
              <w:rPr>
                <w:rFonts w:ascii="Times New Roman" w:eastAsia="Times New Roman" w:hAnsi="Times New Roman" w:cs="Times New Roman"/>
                <w:color w:val="000000"/>
                <w:kern w:val="0"/>
                <w:sz w:val="16"/>
                <w:szCs w:val="16"/>
                <w14:ligatures w14:val="none"/>
              </w:rPr>
              <w:t xml:space="preserve"> Curative vs palliative therapy plan, first-line therapy</w:t>
            </w:r>
            <w:r w:rsidRPr="00C53421">
              <w:rPr>
                <w:rFonts w:ascii="Times New Roman" w:eastAsia="Times New Roman" w:hAnsi="Times New Roman" w:cs="Times New Roman"/>
                <w:color w:val="000000"/>
                <w:kern w:val="0"/>
                <w:sz w:val="16"/>
                <w:szCs w:val="16"/>
                <w14:ligatures w14:val="none"/>
              </w:rPr>
              <w:br/>
              <w:t>chosen by MTB mentioned, first-line therapy chosen by MTB prioritized (yes/partly/not in concordance)</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 xml:space="preserve">Medical adequacy: </w:t>
            </w:r>
            <w:r w:rsidRPr="00C53421">
              <w:rPr>
                <w:rFonts w:ascii="Times New Roman" w:eastAsia="Times New Roman" w:hAnsi="Times New Roman" w:cs="Times New Roman"/>
                <w:color w:val="000000"/>
                <w:kern w:val="0"/>
                <w:sz w:val="16"/>
                <w:szCs w:val="16"/>
                <w14:ligatures w14:val="none"/>
              </w:rPr>
              <w:t xml:space="preserve">mean score on 6-point Likert-scale (6 is most adequate) </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Decision enhancement:</w:t>
            </w:r>
            <w:r w:rsidRPr="00C53421">
              <w:rPr>
                <w:rFonts w:ascii="Times New Roman" w:eastAsia="Times New Roman" w:hAnsi="Times New Roman" w:cs="Times New Roman"/>
                <w:color w:val="000000"/>
                <w:kern w:val="0"/>
                <w:sz w:val="16"/>
                <w:szCs w:val="16"/>
                <w14:ligatures w14:val="none"/>
              </w:rPr>
              <w:t xml:space="preserve"> yes/no</w:t>
            </w:r>
          </w:p>
        </w:tc>
        <w:tc>
          <w:tcPr>
            <w:tcW w:w="1080" w:type="dxa"/>
            <w:vAlign w:val="bottom"/>
            <w:hideMark/>
          </w:tcPr>
          <w:p w14:paraId="37F421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u w:val="single"/>
                <w14:ligatures w14:val="none"/>
              </w:rPr>
              <w:t>Concordance:</w:t>
            </w:r>
            <w:r w:rsidRPr="00C53421">
              <w:rPr>
                <w:rFonts w:ascii="Times New Roman" w:eastAsia="Times New Roman" w:hAnsi="Times New Roman" w:cs="Times New Roman"/>
                <w:b/>
                <w:bCs/>
                <w:color w:val="000000"/>
                <w:kern w:val="0"/>
                <w:sz w:val="16"/>
                <w:szCs w:val="16"/>
                <w14:ligatures w14:val="none"/>
              </w:rPr>
              <w:br/>
              <w:t xml:space="preserve">Curative vs. palliative therapy: </w:t>
            </w:r>
            <w:r w:rsidRPr="00C53421">
              <w:rPr>
                <w:rFonts w:ascii="Times New Roman" w:eastAsia="Times New Roman" w:hAnsi="Times New Roman" w:cs="Times New Roman"/>
                <w:color w:val="000000"/>
                <w:kern w:val="0"/>
                <w:sz w:val="16"/>
                <w:szCs w:val="16"/>
                <w14:ligatures w14:val="none"/>
              </w:rPr>
              <w:br/>
              <w:t>ChatGPT 4.0</w:t>
            </w:r>
            <w:r w:rsidRPr="00C53421">
              <w:rPr>
                <w:rFonts w:ascii="Times New Roman" w:eastAsia="Times New Roman" w:hAnsi="Times New Roman" w:cs="Times New Roman"/>
                <w:b/>
                <w:bCs/>
                <w:color w:val="000000"/>
                <w:kern w:val="0"/>
                <w:sz w:val="16"/>
                <w:szCs w:val="16"/>
                <w14:ligatures w14:val="none"/>
              </w:rPr>
              <w:t xml:space="preserve"> = </w:t>
            </w:r>
            <w:r w:rsidRPr="00C53421">
              <w:rPr>
                <w:rFonts w:ascii="Times New Roman" w:eastAsia="Times New Roman" w:hAnsi="Times New Roman" w:cs="Times New Roman"/>
                <w:color w:val="000000"/>
                <w:kern w:val="0"/>
                <w:sz w:val="16"/>
                <w:szCs w:val="16"/>
                <w14:ligatures w14:val="none"/>
              </w:rPr>
              <w:t xml:space="preserve">84% (21/25 cases) </w:t>
            </w:r>
            <w:r w:rsidRPr="00C53421">
              <w:rPr>
                <w:rFonts w:ascii="Times New Roman" w:eastAsia="Times New Roman" w:hAnsi="Times New Roman" w:cs="Times New Roman"/>
                <w:color w:val="000000"/>
                <w:kern w:val="0"/>
                <w:sz w:val="16"/>
                <w:szCs w:val="16"/>
                <w14:ligatures w14:val="none"/>
              </w:rPr>
              <w:br/>
              <w:t>Llama 3 = 92% (23/25 cases)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Identifying first-line therapy chosen by MTB:</w:t>
            </w:r>
            <w:r w:rsidRPr="00C53421">
              <w:rPr>
                <w:rFonts w:ascii="Times New Roman" w:eastAsia="Times New Roman" w:hAnsi="Times New Roman" w:cs="Times New Roman"/>
                <w:color w:val="000000"/>
                <w:kern w:val="0"/>
                <w:sz w:val="16"/>
                <w:szCs w:val="16"/>
                <w14:ligatures w14:val="none"/>
              </w:rPr>
              <w:br/>
              <w:t>ChatGPT 4.0 = 64% (16/25)</w:t>
            </w:r>
            <w:r w:rsidRPr="00C53421">
              <w:rPr>
                <w:rFonts w:ascii="Times New Roman" w:eastAsia="Times New Roman" w:hAnsi="Times New Roman" w:cs="Times New Roman"/>
                <w:color w:val="000000"/>
                <w:kern w:val="0"/>
                <w:sz w:val="16"/>
                <w:szCs w:val="16"/>
                <w14:ligatures w14:val="none"/>
              </w:rPr>
              <w:br/>
              <w:t xml:space="preserve">Llama 3 = 60% (15/25) </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Prioritizing first-line therapy chosen by MTB:</w:t>
            </w:r>
            <w:r w:rsidRPr="00C53421">
              <w:rPr>
                <w:rFonts w:ascii="Times New Roman" w:eastAsia="Times New Roman" w:hAnsi="Times New Roman" w:cs="Times New Roman"/>
                <w:color w:val="000000"/>
                <w:kern w:val="0"/>
                <w:sz w:val="16"/>
                <w:szCs w:val="16"/>
                <w14:ligatures w14:val="none"/>
              </w:rPr>
              <w:br/>
              <w:t>ChatGPT 4.0 = 52% (13/25)</w:t>
            </w:r>
            <w:r w:rsidRPr="00C53421">
              <w:rPr>
                <w:rFonts w:ascii="Times New Roman" w:eastAsia="Times New Roman" w:hAnsi="Times New Roman" w:cs="Times New Roman"/>
                <w:color w:val="000000"/>
                <w:kern w:val="0"/>
                <w:sz w:val="16"/>
                <w:szCs w:val="16"/>
                <w14:ligatures w14:val="none"/>
              </w:rPr>
              <w:br/>
              <w:t>Llama 3 = 48% of cases (12/25)</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Medical adequacy:</w:t>
            </w:r>
            <w:r w:rsidRPr="00C53421">
              <w:rPr>
                <w:rFonts w:ascii="Times New Roman" w:eastAsia="Times New Roman" w:hAnsi="Times New Roman" w:cs="Times New Roman"/>
                <w:color w:val="000000"/>
                <w:kern w:val="0"/>
                <w:sz w:val="16"/>
                <w:szCs w:val="16"/>
                <w14:ligatures w14:val="none"/>
              </w:rPr>
              <w:br/>
              <w:t>ChatGPT 4.0 = 4.7 (IQR: 4–6)</w:t>
            </w:r>
            <w:r w:rsidRPr="00C53421">
              <w:rPr>
                <w:rFonts w:ascii="Times New Roman" w:eastAsia="Times New Roman" w:hAnsi="Times New Roman" w:cs="Times New Roman"/>
                <w:color w:val="000000"/>
                <w:kern w:val="0"/>
                <w:sz w:val="16"/>
                <w:szCs w:val="16"/>
                <w14:ligatures w14:val="none"/>
              </w:rPr>
              <w:br/>
              <w:t xml:space="preserve">Llama 3 = 4.3 (IQR: 3–5) </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Decision enhancement:</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color w:val="000000"/>
                <w:kern w:val="0"/>
                <w:sz w:val="16"/>
                <w:szCs w:val="16"/>
                <w14:ligatures w14:val="none"/>
              </w:rPr>
              <w:br/>
              <w:t>Decision enhanced by LLM in 17% of cases (33/200) (high degree of variation from different reviewers, e.g., one reviewer said 0%, another said 33% of cases.)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lastRenderedPageBreak/>
              <w:br/>
            </w:r>
            <w:r w:rsidRPr="00C53421">
              <w:rPr>
                <w:rFonts w:ascii="Times New Roman" w:eastAsia="Times New Roman" w:hAnsi="Times New Roman" w:cs="Times New Roman"/>
                <w:b/>
                <w:bCs/>
                <w:color w:val="000000"/>
                <w:kern w:val="0"/>
                <w:sz w:val="16"/>
                <w:szCs w:val="16"/>
                <w14:ligatures w14:val="none"/>
              </w:rPr>
              <w:t>Overall, ChatGPT was superior to Llama 3</w:t>
            </w:r>
          </w:p>
        </w:tc>
        <w:tc>
          <w:tcPr>
            <w:tcW w:w="630" w:type="dxa"/>
            <w:vAlign w:val="bottom"/>
            <w:hideMark/>
          </w:tcPr>
          <w:p w14:paraId="2BC0FC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Llama 3 ignored instructions when it couldn't / didn't want to fulfill them instead of admitting its deficiencies  (e.g., surpassed the imposed word limit in almost every answer sometimes even claiming it did not do so when it did, answered in English not in German) - dangerous implications for medical settings</w:t>
            </w:r>
            <w:r w:rsidRPr="00C53421">
              <w:rPr>
                <w:rFonts w:ascii="Times New Roman" w:eastAsia="Times New Roman" w:hAnsi="Times New Roman" w:cs="Times New Roman"/>
                <w:color w:val="000000"/>
                <w:kern w:val="0"/>
                <w:sz w:val="16"/>
                <w:szCs w:val="16"/>
                <w14:ligatures w14:val="none"/>
              </w:rPr>
              <w:br/>
              <w:t>Patien</w:t>
            </w:r>
            <w:r w:rsidRPr="00C53421">
              <w:rPr>
                <w:rFonts w:ascii="Times New Roman" w:eastAsia="Times New Roman" w:hAnsi="Times New Roman" w:cs="Times New Roman"/>
                <w:color w:val="000000"/>
                <w:kern w:val="0"/>
                <w:sz w:val="16"/>
                <w:szCs w:val="16"/>
                <w14:ligatures w14:val="none"/>
              </w:rPr>
              <w:lastRenderedPageBreak/>
              <w:t>t data privacy concerns with web-based LLMs</w:t>
            </w:r>
            <w:r w:rsidRPr="00C53421">
              <w:rPr>
                <w:rFonts w:ascii="Times New Roman" w:eastAsia="Times New Roman" w:hAnsi="Times New Roman" w:cs="Times New Roman"/>
                <w:color w:val="000000"/>
                <w:kern w:val="0"/>
                <w:sz w:val="16"/>
                <w:szCs w:val="16"/>
                <w14:ligatures w14:val="none"/>
              </w:rPr>
              <w:br/>
              <w:t>MTB physicians will be wary of putting any decision-making power "in the hands of a computer"</w:t>
            </w:r>
            <w:r w:rsidRPr="00C53421">
              <w:rPr>
                <w:rFonts w:ascii="Times New Roman" w:eastAsia="Times New Roman" w:hAnsi="Times New Roman" w:cs="Times New Roman"/>
                <w:color w:val="000000"/>
                <w:kern w:val="0"/>
                <w:sz w:val="16"/>
                <w:szCs w:val="16"/>
                <w14:ligatures w14:val="none"/>
              </w:rPr>
              <w:br/>
              <w:t>Unclear medicolegal implications of giving LLMs decision-making authority</w:t>
            </w:r>
          </w:p>
        </w:tc>
        <w:tc>
          <w:tcPr>
            <w:tcW w:w="428" w:type="dxa"/>
            <w:gridSpan w:val="2"/>
            <w:vAlign w:val="bottom"/>
            <w:hideMark/>
          </w:tcPr>
          <w:p w14:paraId="25B5DE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lastRenderedPageBreak/>
              <w:t>Supportive</w:t>
            </w:r>
            <w:r w:rsidRPr="00C53421">
              <w:rPr>
                <w:rFonts w:ascii="Times New Roman" w:eastAsia="Times New Roman" w:hAnsi="Times New Roman" w:cs="Times New Roman"/>
                <w:color w:val="000000"/>
                <w:kern w:val="0"/>
                <w:sz w:val="16"/>
                <w:szCs w:val="16"/>
                <w14:ligatures w14:val="none"/>
              </w:rPr>
              <w:t xml:space="preserve"> - despite Llama 3 being inferior to ChatGPT across every outcome and having various flaws noted in study (e.g., ignoring several aspects of instructions from </w:t>
            </w:r>
            <w:r w:rsidRPr="00C53421">
              <w:rPr>
                <w:rFonts w:ascii="Times New Roman" w:eastAsia="Times New Roman" w:hAnsi="Times New Roman" w:cs="Times New Roman"/>
                <w:color w:val="000000"/>
                <w:kern w:val="0"/>
                <w:sz w:val="16"/>
                <w:szCs w:val="16"/>
                <w14:ligatures w14:val="none"/>
              </w:rPr>
              <w:lastRenderedPageBreak/>
              <w:t xml:space="preserve">inputted prompts), authors still recommend its eventual implementation (though noting it should </w:t>
            </w:r>
            <w:r w:rsidRPr="00C53421">
              <w:rPr>
                <w:rFonts w:ascii="Times New Roman" w:eastAsia="Times New Roman" w:hAnsi="Times New Roman" w:cs="Times New Roman"/>
                <w:color w:val="000000"/>
                <w:kern w:val="0"/>
                <w:sz w:val="16"/>
                <w:szCs w:val="16"/>
                <w:u w:val="single"/>
                <w14:ligatures w14:val="none"/>
              </w:rPr>
              <w:t>currently</w:t>
            </w:r>
            <w:r w:rsidRPr="00C53421">
              <w:rPr>
                <w:rFonts w:ascii="Times New Roman" w:eastAsia="Times New Roman" w:hAnsi="Times New Roman" w:cs="Times New Roman"/>
                <w:color w:val="000000"/>
                <w:kern w:val="0"/>
                <w:sz w:val="16"/>
                <w:szCs w:val="16"/>
                <w14:ligatures w14:val="none"/>
              </w:rPr>
              <w:t xml:space="preserve"> only support not replace MTBs)</w:t>
            </w:r>
          </w:p>
        </w:tc>
        <w:tc>
          <w:tcPr>
            <w:tcW w:w="534" w:type="dxa"/>
            <w:gridSpan w:val="2"/>
            <w:vAlign w:val="bottom"/>
            <w:hideMark/>
          </w:tcPr>
          <w:p w14:paraId="4D1E4E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ChatGPT 4.0 = Not specified</w:t>
            </w:r>
            <w:r w:rsidRPr="00C53421">
              <w:rPr>
                <w:rFonts w:ascii="Times New Roman" w:eastAsia="Times New Roman" w:hAnsi="Times New Roman" w:cs="Times New Roman"/>
                <w:color w:val="000000"/>
                <w:kern w:val="0"/>
                <w:sz w:val="16"/>
                <w:szCs w:val="16"/>
                <w14:ligatures w14:val="none"/>
              </w:rPr>
              <w:br/>
              <w:t>Llama 3 = free</w:t>
            </w:r>
          </w:p>
        </w:tc>
        <w:tc>
          <w:tcPr>
            <w:tcW w:w="644" w:type="dxa"/>
            <w:gridSpan w:val="2"/>
            <w:vAlign w:val="bottom"/>
            <w:hideMark/>
          </w:tcPr>
          <w:p w14:paraId="1EABAC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5539C56A" w14:textId="77777777" w:rsidTr="008215A5">
        <w:trPr>
          <w:trHeight w:val="7440"/>
        </w:trPr>
        <w:tc>
          <w:tcPr>
            <w:tcW w:w="1260" w:type="dxa"/>
          </w:tcPr>
          <w:p w14:paraId="7D3E4085" w14:textId="1B58E4D6"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&lt;EndNote&gt;&lt;Cite&gt;&lt;Author&gt;Mao&lt;/Author&gt;&lt;Year&gt;2025&lt;/Year&gt;&lt;RecNum&gt;191&lt;/RecNum&gt;&lt;DisplayText&gt;[183]&lt;/DisplayText&gt;&lt;record&gt;&lt;rec-number&gt;191&lt;/rec-number&gt;&lt;foreign-keys&gt;&lt;key app="EN" db-id="t2esz2awst2x2yepftpp95wltzavzsxaezr2" timestamp="1760454335"&gt;191&lt;/key&gt;&lt;/foreign-keys&gt;&lt;ref-type name="Journal Article"&gt;17&lt;/ref-type&gt;&lt;contributors&gt;&lt;authors&gt;&lt;author&gt;Mao, Yuqiang&lt;/author&gt;&lt;author&gt;Xu, Nan&lt;/author&gt;&lt;author&gt;Wu, Yanan&lt;/author&gt;&lt;author&gt;Wang, Lu&lt;/author&gt;&lt;author&gt;Wang, Hongtao&lt;/author&gt;&lt;author&gt;He, Qianqian&lt;/author&gt;&lt;author&gt;Zhao, Tianqi&lt;/author&gt;&lt;author&gt;Ma, Shuangchun&lt;/author&gt;&lt;author&gt;Zhou, Meihong&lt;/author&gt;&lt;author&gt;Jin, Hongjie&lt;/author&gt;&lt;/authors&gt;&lt;/contributors&gt;&lt;titles&gt;&lt;title&gt;Assessments of lung nodules by an artificial intelligence chatbot using longitudinal CT images&lt;/title&gt;&lt;secondary-title&gt;Cell Reports Medicine&lt;/secondary-title&gt;&lt;/titles&gt;&lt;periodical&gt;&lt;full-title&gt;Cell Reports Medicine&lt;/full-title&gt;&lt;/periodical&gt;&lt;volume&gt;6&lt;/volume&gt;&lt;number&gt;3&lt;/number&gt;&lt;dates&gt;&lt;year&gt;2025&lt;/year&gt;&lt;/dates&gt;&lt;isbn&gt;2666-3791&lt;/isbn&gt;&lt;urls&gt;&lt;/urls&gt;&lt;/record&gt;&lt;/Cite&gt;&lt;/EndNote&gt;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907F5C9" w14:textId="21560D0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assessments of lung nodules by an artificial intelligence chatbot using longitudinal ct images</w:t>
            </w:r>
          </w:p>
        </w:tc>
        <w:tc>
          <w:tcPr>
            <w:tcW w:w="450" w:type="dxa"/>
            <w:noWrap/>
            <w:vAlign w:val="bottom"/>
            <w:hideMark/>
          </w:tcPr>
          <w:p w14:paraId="01746827"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9CC4A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China</w:t>
            </w:r>
          </w:p>
        </w:tc>
        <w:tc>
          <w:tcPr>
            <w:tcW w:w="540" w:type="dxa"/>
            <w:vAlign w:val="bottom"/>
            <w:hideMark/>
          </w:tcPr>
          <w:p w14:paraId="5D58C2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w:t>
            </w:r>
          </w:p>
        </w:tc>
        <w:tc>
          <w:tcPr>
            <w:tcW w:w="990" w:type="dxa"/>
            <w:vAlign w:val="bottom"/>
            <w:hideMark/>
          </w:tcPr>
          <w:p w14:paraId="311C73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 clinical monitoring</w:t>
            </w:r>
          </w:p>
        </w:tc>
        <w:tc>
          <w:tcPr>
            <w:tcW w:w="720" w:type="dxa"/>
            <w:vAlign w:val="bottom"/>
            <w:hideMark/>
          </w:tcPr>
          <w:p w14:paraId="2B74F9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419C50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24C523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GPT-4o</w:t>
            </w:r>
          </w:p>
        </w:tc>
        <w:tc>
          <w:tcPr>
            <w:tcW w:w="990" w:type="dxa"/>
            <w:vAlign w:val="bottom"/>
            <w:hideMark/>
          </w:tcPr>
          <w:p w14:paraId="39DCE84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English, 3.) Explainability not specified, 4.) Tool not tailored for specific stakeholders</w:t>
            </w:r>
          </w:p>
        </w:tc>
        <w:tc>
          <w:tcPr>
            <w:tcW w:w="1170" w:type="dxa"/>
            <w:vAlign w:val="bottom"/>
            <w:hideMark/>
          </w:tcPr>
          <w:p w14:paraId="6AC7E2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Longitudinal CT scans (videos) and standardized prompts including demographic information (age, gender, smoking history), CT image time stamps, image resolution and slice thickness, and malignancy score definition</w:t>
            </w:r>
          </w:p>
        </w:tc>
        <w:tc>
          <w:tcPr>
            <w:tcW w:w="990" w:type="dxa"/>
            <w:vAlign w:val="bottom"/>
            <w:hideMark/>
          </w:tcPr>
          <w:p w14:paraId="1156B7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 images (frames from inputted videos) with nodule boundaries detected/drawn, nodule size and change measurements, malignancy probability</w:t>
            </w:r>
          </w:p>
        </w:tc>
        <w:tc>
          <w:tcPr>
            <w:tcW w:w="900" w:type="dxa"/>
            <w:vAlign w:val="bottom"/>
            <w:hideMark/>
          </w:tcPr>
          <w:p w14:paraId="46BAA4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(in predicting malignancy)</w:t>
            </w:r>
            <w:r w:rsidRPr="00C53421">
              <w:rPr>
                <w:rFonts w:ascii="Times New Roman" w:eastAsia="Times New Roman" w:hAnsi="Times New Roman" w:cs="Times New Roman"/>
                <w:color w:val="000000"/>
                <w:kern w:val="0"/>
                <w:sz w:val="16"/>
                <w:szCs w:val="16"/>
                <w14:ligatures w14:val="none"/>
              </w:rPr>
              <w:br/>
              <w:t>Nodule size measurements</w:t>
            </w:r>
            <w:r w:rsidRPr="00C53421">
              <w:rPr>
                <w:rFonts w:ascii="Times New Roman" w:eastAsia="Times New Roman" w:hAnsi="Times New Roman" w:cs="Times New Roman"/>
                <w:color w:val="000000"/>
                <w:kern w:val="0"/>
                <w:sz w:val="16"/>
                <w:szCs w:val="16"/>
                <w14:ligatures w14:val="none"/>
              </w:rPr>
              <w:br/>
              <w:t>Ability to capture changes in nodule features</w:t>
            </w:r>
          </w:p>
        </w:tc>
        <w:tc>
          <w:tcPr>
            <w:tcW w:w="1080" w:type="dxa"/>
            <w:vAlign w:val="bottom"/>
            <w:hideMark/>
          </w:tcPr>
          <w:p w14:paraId="0142D6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Predicting malignancy:</w:t>
            </w:r>
            <w:r w:rsidRPr="00C53421">
              <w:rPr>
                <w:rFonts w:ascii="Times New Roman" w:eastAsia="Times New Roman" w:hAnsi="Times New Roman" w:cs="Times New Roman"/>
                <w:color w:val="000000"/>
                <w:kern w:val="0"/>
                <w:sz w:val="16"/>
                <w:szCs w:val="16"/>
                <w14:ligatures w14:val="none"/>
              </w:rPr>
              <w:t xml:space="preserve"> area under curve (AUC)</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Nodule size measurements:</w:t>
            </w:r>
            <w:r w:rsidRPr="00C53421">
              <w:rPr>
                <w:rFonts w:ascii="Times New Roman" w:eastAsia="Times New Roman" w:hAnsi="Times New Roman" w:cs="Times New Roman"/>
                <w:color w:val="000000"/>
                <w:kern w:val="0"/>
                <w:sz w:val="16"/>
                <w:szCs w:val="16"/>
                <w14:ligatures w14:val="none"/>
              </w:rPr>
              <w:t xml:space="preserve"> intraclass correlation coefficient (ICC)</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Changes in nodule features:</w:t>
            </w:r>
            <w:r w:rsidRPr="00C53421">
              <w:rPr>
                <w:rFonts w:ascii="Times New Roman" w:eastAsia="Times New Roman" w:hAnsi="Times New Roman" w:cs="Times New Roman"/>
                <w:color w:val="000000"/>
                <w:kern w:val="0"/>
                <w:sz w:val="16"/>
                <w:szCs w:val="16"/>
                <w14:ligatures w14:val="none"/>
              </w:rPr>
              <w:t xml:space="preserve"> Likert scores (1-5)</w:t>
            </w:r>
          </w:p>
        </w:tc>
        <w:tc>
          <w:tcPr>
            <w:tcW w:w="1080" w:type="dxa"/>
            <w:vAlign w:val="bottom"/>
            <w:hideMark/>
          </w:tcPr>
          <w:p w14:paraId="7C38EF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u w:val="single"/>
                <w14:ligatures w14:val="none"/>
              </w:rPr>
              <w:t>Predicting malignancy:</w:t>
            </w:r>
            <w:r w:rsidRPr="00C53421">
              <w:rPr>
                <w:rFonts w:ascii="Times New Roman" w:eastAsia="Times New Roman" w:hAnsi="Times New Roman" w:cs="Times New Roman"/>
                <w:color w:val="000000"/>
                <w:kern w:val="0"/>
                <w:sz w:val="16"/>
                <w:szCs w:val="16"/>
                <w14:ligatures w14:val="none"/>
              </w:rPr>
              <w:t xml:space="preserve"> Average accuracy = 0.88 compared to pathological results (unclear if this is AUC)</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Nodule size measurement:</w:t>
            </w:r>
            <w:r w:rsidRPr="00C53421">
              <w:rPr>
                <w:rFonts w:ascii="Times New Roman" w:eastAsia="Times New Roman" w:hAnsi="Times New Roman" w:cs="Times New Roman"/>
                <w:color w:val="000000"/>
                <w:kern w:val="0"/>
                <w:sz w:val="16"/>
                <w:szCs w:val="16"/>
                <w14:ligatures w14:val="none"/>
              </w:rPr>
              <w:t xml:space="preserve"> ICC = 0.91 compared with manual measurements by radiologists. </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Changes in nodule features:</w:t>
            </w:r>
            <w:r w:rsidRPr="00C53421">
              <w:rPr>
                <w:rFonts w:ascii="Times New Roman" w:eastAsia="Times New Roman" w:hAnsi="Times New Roman" w:cs="Times New Roman"/>
                <w:color w:val="000000"/>
                <w:kern w:val="0"/>
                <w:sz w:val="16"/>
                <w:szCs w:val="16"/>
                <w14:ligatures w14:val="none"/>
              </w:rPr>
              <w:t xml:space="preserve"> Median Likert score = 4.17</w:t>
            </w:r>
          </w:p>
        </w:tc>
        <w:tc>
          <w:tcPr>
            <w:tcW w:w="630" w:type="dxa"/>
            <w:vAlign w:val="bottom"/>
            <w:hideMark/>
          </w:tcPr>
          <w:p w14:paraId="2F56D1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428" w:type="dxa"/>
            <w:gridSpan w:val="2"/>
            <w:vAlign w:val="bottom"/>
            <w:hideMark/>
          </w:tcPr>
          <w:p w14:paraId="30AFBC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Supportive</w:t>
            </w:r>
            <w:r w:rsidRPr="00C53421">
              <w:rPr>
                <w:rFonts w:ascii="Times New Roman" w:eastAsia="Times New Roman" w:hAnsi="Times New Roman" w:cs="Times New Roman"/>
                <w:color w:val="000000"/>
                <w:kern w:val="0"/>
                <w:sz w:val="16"/>
                <w:szCs w:val="16"/>
                <w14:ligatures w14:val="none"/>
              </w:rPr>
              <w:t xml:space="preserve"> - tool showed "convincing accuracy" and stated that it could help with clinical management of lung cancer patients</w:t>
            </w:r>
          </w:p>
        </w:tc>
        <w:tc>
          <w:tcPr>
            <w:tcW w:w="534" w:type="dxa"/>
            <w:gridSpan w:val="2"/>
            <w:vAlign w:val="bottom"/>
            <w:hideMark/>
          </w:tcPr>
          <w:p w14:paraId="60EC7D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6BA287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4AD555AB" w14:textId="77777777" w:rsidTr="008215A5">
        <w:trPr>
          <w:trHeight w:val="8192"/>
        </w:trPr>
        <w:tc>
          <w:tcPr>
            <w:tcW w:w="1260" w:type="dxa"/>
          </w:tcPr>
          <w:p w14:paraId="6391613D" w14:textId="281F9948"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&lt;EndNote&gt;&lt;Cite&gt;&lt;Author&gt;Choi&lt;/Author&gt;&lt;Year&gt;2024&lt;/Year&gt;&lt;RecNum&gt;192&lt;/RecNum&gt;&lt;DisplayText&gt;[184]&lt;/DisplayText&gt;&lt;record&gt;&lt;rec-number&gt;192&lt;/rec-number&gt;&lt;foreign-keys&gt;&lt;key app="EN" db-id="t2esz2awst2x2yepftpp95wltzavzsxaezr2" timestamp="1760454366"&gt;192&lt;/key&gt;&lt;/foreign-keys&gt;&lt;ref-type name="Journal Article"&gt;17&lt;/ref-type&gt;&lt;contributors&gt;&lt;authors&gt;&lt;author&gt;Choi, Joongwon&lt;/author&gt;&lt;author&gt;Kim, Jin Wook&lt;/author&gt;&lt;author&gt;Lee, Yong Seong&lt;/author&gt;&lt;author&gt;Tae, Jong Hyun&lt;/author&gt;&lt;author&gt;Choi, Se Young&lt;/author&gt;&lt;author&gt;Chang, In Ho&lt;/author&gt;&lt;author&gt;Kim, Jung Hoon&lt;/author&gt;&lt;/authors&gt;&lt;/contributors&gt;&lt;titles&gt;&lt;title&gt;Availability of ChatGPT to provide medical information for patients with kidney cancer&lt;/title&gt;&lt;secondary-title&gt;Scientific Reports&lt;/secondary-title&gt;&lt;/titles&gt;&lt;periodical&gt;&lt;full-title&gt;Scientific Reports&lt;/full-title&gt;&lt;/periodical&gt;&lt;pages&gt;1542&lt;/pages&gt;&lt;volume&gt;14&lt;/volume&gt;&lt;number&gt;1&lt;/number&gt;&lt;dates&gt;&lt;year&gt;2024&lt;/year&gt;&lt;/dates&gt;&lt;isbn&gt;2045-2322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4574781" w14:textId="583E280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availability of chatgpt to provide medical information for patients with kidney cancer</w:t>
            </w:r>
          </w:p>
        </w:tc>
        <w:tc>
          <w:tcPr>
            <w:tcW w:w="450" w:type="dxa"/>
            <w:noWrap/>
            <w:vAlign w:val="bottom"/>
            <w:hideMark/>
          </w:tcPr>
          <w:p w14:paraId="2B6DB94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B69D68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Korea</w:t>
            </w:r>
          </w:p>
        </w:tc>
        <w:tc>
          <w:tcPr>
            <w:tcW w:w="540" w:type="dxa"/>
            <w:vAlign w:val="bottom"/>
            <w:hideMark/>
          </w:tcPr>
          <w:p w14:paraId="1657A4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3B5189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Prevention, diagnosis, prognosis, treatment selection</w:t>
            </w:r>
          </w:p>
        </w:tc>
        <w:tc>
          <w:tcPr>
            <w:tcW w:w="720" w:type="dxa"/>
            <w:vAlign w:val="bottom"/>
            <w:hideMark/>
          </w:tcPr>
          <w:p w14:paraId="421C59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4B14C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Kidney cancer</w:t>
            </w:r>
          </w:p>
        </w:tc>
        <w:tc>
          <w:tcPr>
            <w:tcW w:w="540" w:type="dxa"/>
            <w:vAlign w:val="bottom"/>
            <w:hideMark/>
          </w:tcPr>
          <w:p w14:paraId="30D87D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7C46A4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English, 3.) Explainability not specified, 4.) Tool not tailored for specific stakeholders</w:t>
            </w:r>
          </w:p>
        </w:tc>
        <w:tc>
          <w:tcPr>
            <w:tcW w:w="1170" w:type="dxa"/>
            <w:vAlign w:val="bottom"/>
            <w:hideMark/>
          </w:tcPr>
          <w:p w14:paraId="3D1060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commonly googled questions about kidney cancer symptoms, causes, treatment, prevention, genetics, incidence, metastasis, differences from other cancers, survival rate, probability of recurrence</w:t>
            </w:r>
          </w:p>
        </w:tc>
        <w:tc>
          <w:tcPr>
            <w:tcW w:w="990" w:type="dxa"/>
            <w:vAlign w:val="bottom"/>
            <w:hideMark/>
          </w:tcPr>
          <w:p w14:paraId="3860C58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38735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w:t>
            </w:r>
            <w:r w:rsidRPr="00C53421">
              <w:rPr>
                <w:rFonts w:ascii="Times New Roman" w:eastAsia="Times New Roman" w:hAnsi="Times New Roman" w:cs="Times New Roman"/>
                <w:color w:val="000000"/>
                <w:kern w:val="0"/>
                <w:sz w:val="16"/>
                <w:szCs w:val="16"/>
                <w14:ligatures w14:val="none"/>
              </w:rPr>
              <w:br/>
              <w:t>Acceptability</w:t>
            </w:r>
          </w:p>
        </w:tc>
        <w:tc>
          <w:tcPr>
            <w:tcW w:w="1080" w:type="dxa"/>
            <w:vAlign w:val="bottom"/>
            <w:hideMark/>
          </w:tcPr>
          <w:p w14:paraId="2517491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Acceptability</w:t>
            </w:r>
            <w:r w:rsidRPr="00C53421">
              <w:rPr>
                <w:rFonts w:ascii="Times New Roman" w:eastAsia="Times New Roman" w:hAnsi="Times New Roman" w:cs="Times New Roman"/>
                <w:color w:val="000000"/>
                <w:kern w:val="0"/>
                <w:sz w:val="16"/>
                <w:szCs w:val="16"/>
                <w14:ligatures w14:val="none"/>
              </w:rPr>
              <w:t>: % of reviewers who mostly agreed with answer for each question (at least 50%)</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Quality</w:t>
            </w:r>
            <w:r w:rsidRPr="00C53421">
              <w:rPr>
                <w:rFonts w:ascii="Times New Roman" w:eastAsia="Times New Roman" w:hAnsi="Times New Roman" w:cs="Times New Roman"/>
                <w:color w:val="000000"/>
                <w:kern w:val="0"/>
                <w:sz w:val="16"/>
                <w:szCs w:val="16"/>
                <w14:ligatures w14:val="none"/>
              </w:rPr>
              <w:t>: adapted version of SERVQUAL model - 5 domains: tangibility, reliability, responsiveness, assurance, empathy (mean Likert score 1-5, with 5 being best) - 1 overall score (not per question)</w:t>
            </w:r>
          </w:p>
        </w:tc>
        <w:tc>
          <w:tcPr>
            <w:tcW w:w="1080" w:type="dxa"/>
            <w:vAlign w:val="bottom"/>
            <w:hideMark/>
          </w:tcPr>
          <w:p w14:paraId="095CC2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u w:val="single"/>
                <w14:ligatures w14:val="none"/>
              </w:rPr>
              <w:t>Acceptability:</w:t>
            </w:r>
            <w:r w:rsidRPr="00C53421">
              <w:rPr>
                <w:rFonts w:ascii="Times New Roman" w:eastAsia="Times New Roman" w:hAnsi="Times New Roman" w:cs="Times New Roman"/>
                <w:color w:val="000000"/>
                <w:kern w:val="0"/>
                <w:sz w:val="16"/>
                <w:szCs w:val="16"/>
                <w14:ligatures w14:val="none"/>
              </w:rPr>
              <w:br/>
              <w:t>Acceptability rating for all 10 answers &gt; 60%</w:t>
            </w:r>
            <w:r w:rsidRPr="00C53421">
              <w:rPr>
                <w:rFonts w:ascii="Times New Roman" w:eastAsia="Times New Roman" w:hAnsi="Times New Roman" w:cs="Times New Roman"/>
                <w:color w:val="000000"/>
                <w:kern w:val="0"/>
                <w:sz w:val="16"/>
                <w:szCs w:val="16"/>
                <w14:ligatures w14:val="none"/>
              </w:rPr>
              <w:br/>
              <w:t>Q2's answer had highest rating: 91.7% deemed acceptable (disease etiology)</w:t>
            </w:r>
            <w:r w:rsidRPr="00C53421">
              <w:rPr>
                <w:rFonts w:ascii="Times New Roman" w:eastAsia="Times New Roman" w:hAnsi="Times New Roman" w:cs="Times New Roman"/>
                <w:color w:val="000000"/>
                <w:kern w:val="0"/>
                <w:sz w:val="16"/>
                <w:szCs w:val="16"/>
                <w14:ligatures w14:val="none"/>
              </w:rPr>
              <w:br/>
              <w:t>Q8's answer had lowest rating: 62.5% (comparison to other cancers)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Quality:</w:t>
            </w:r>
            <w:r w:rsidRPr="00C53421">
              <w:rPr>
                <w:rFonts w:ascii="Times New Roman" w:eastAsia="Times New Roman" w:hAnsi="Times New Roman" w:cs="Times New Roman"/>
                <w:color w:val="000000"/>
                <w:kern w:val="0"/>
                <w:sz w:val="16"/>
                <w:szCs w:val="16"/>
                <w14:ligatures w14:val="none"/>
              </w:rPr>
              <w:br/>
              <w:t>Tangibility = 4.1</w:t>
            </w:r>
            <w:r w:rsidRPr="00C53421">
              <w:rPr>
                <w:rFonts w:ascii="Times New Roman" w:eastAsia="Times New Roman" w:hAnsi="Times New Roman" w:cs="Times New Roman"/>
                <w:color w:val="000000"/>
                <w:kern w:val="0"/>
                <w:sz w:val="16"/>
                <w:szCs w:val="16"/>
                <w14:ligatures w14:val="none"/>
              </w:rPr>
              <w:br/>
              <w:t>Reliability = 3.4</w:t>
            </w:r>
            <w:r w:rsidRPr="00C53421">
              <w:rPr>
                <w:rFonts w:ascii="Times New Roman" w:eastAsia="Times New Roman" w:hAnsi="Times New Roman" w:cs="Times New Roman"/>
                <w:color w:val="000000"/>
                <w:kern w:val="0"/>
                <w:sz w:val="16"/>
                <w:szCs w:val="16"/>
                <w14:ligatures w14:val="none"/>
              </w:rPr>
              <w:br/>
              <w:t>Responsiveness = 3.2</w:t>
            </w:r>
            <w:r w:rsidRPr="00C53421">
              <w:rPr>
                <w:rFonts w:ascii="Times New Roman" w:eastAsia="Times New Roman" w:hAnsi="Times New Roman" w:cs="Times New Roman"/>
                <w:color w:val="000000"/>
                <w:kern w:val="0"/>
                <w:sz w:val="16"/>
                <w:szCs w:val="16"/>
                <w14:ligatures w14:val="none"/>
              </w:rPr>
              <w:br/>
              <w:t>Assurance = 3.7</w:t>
            </w:r>
            <w:r w:rsidRPr="00C53421">
              <w:rPr>
                <w:rFonts w:ascii="Times New Roman" w:eastAsia="Times New Roman" w:hAnsi="Times New Roman" w:cs="Times New Roman"/>
                <w:color w:val="000000"/>
                <w:kern w:val="0"/>
                <w:sz w:val="16"/>
                <w:szCs w:val="16"/>
                <w14:ligatures w14:val="none"/>
              </w:rPr>
              <w:br/>
              <w:t>Empathy = 3.9</w:t>
            </w:r>
          </w:p>
        </w:tc>
        <w:tc>
          <w:tcPr>
            <w:tcW w:w="630" w:type="dxa"/>
            <w:vAlign w:val="bottom"/>
            <w:hideMark/>
          </w:tcPr>
          <w:p w14:paraId="468BDD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Tool's answers cannot incorporate most recent trends in treatment </w:t>
            </w:r>
            <w:r w:rsidRPr="00C53421">
              <w:rPr>
                <w:rFonts w:ascii="Times New Roman" w:eastAsia="Times New Roman" w:hAnsi="Times New Roman" w:cs="Times New Roman"/>
                <w:color w:val="000000"/>
                <w:kern w:val="0"/>
                <w:sz w:val="16"/>
                <w:szCs w:val="16"/>
                <w14:ligatures w14:val="none"/>
              </w:rPr>
              <w:br/>
              <w:t>Tool does not take responsibility for its responses</w:t>
            </w:r>
            <w:r w:rsidRPr="00C53421">
              <w:rPr>
                <w:rFonts w:ascii="Times New Roman" w:eastAsia="Times New Roman" w:hAnsi="Times New Roman" w:cs="Times New Roman"/>
                <w:color w:val="000000"/>
                <w:kern w:val="0"/>
                <w:sz w:val="16"/>
                <w:szCs w:val="16"/>
                <w14:ligatures w14:val="none"/>
              </w:rPr>
              <w:br/>
              <w:t>Tool lacks specialized medical knowledge</w:t>
            </w:r>
          </w:p>
        </w:tc>
        <w:tc>
          <w:tcPr>
            <w:tcW w:w="428" w:type="dxa"/>
            <w:gridSpan w:val="2"/>
            <w:vAlign w:val="bottom"/>
            <w:hideMark/>
          </w:tcPr>
          <w:p w14:paraId="7EB123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Mixed</w:t>
            </w:r>
            <w:r w:rsidRPr="00C53421">
              <w:rPr>
                <w:rFonts w:ascii="Times New Roman" w:eastAsia="Times New Roman" w:hAnsi="Times New Roman" w:cs="Times New Roman"/>
                <w:color w:val="000000"/>
                <w:kern w:val="0"/>
                <w:sz w:val="16"/>
                <w:szCs w:val="16"/>
                <w14:ligatures w14:val="none"/>
              </w:rPr>
              <w:t xml:space="preserve"> - tool can respond to common questions with good understandability and accessibility, but substitute provider guidance </w:t>
            </w:r>
          </w:p>
        </w:tc>
        <w:tc>
          <w:tcPr>
            <w:tcW w:w="534" w:type="dxa"/>
            <w:gridSpan w:val="2"/>
            <w:vAlign w:val="bottom"/>
            <w:hideMark/>
          </w:tcPr>
          <w:p w14:paraId="6CB44D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5C051A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51E2D408" w14:textId="77777777" w:rsidTr="008215A5">
        <w:trPr>
          <w:trHeight w:val="7760"/>
        </w:trPr>
        <w:tc>
          <w:tcPr>
            <w:tcW w:w="1260" w:type="dxa"/>
          </w:tcPr>
          <w:p w14:paraId="186BCA8F" w14:textId="3A77CC45"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&lt;EndNote&gt;&lt;Cite&gt;&lt;Author&gt;Perlmutter&lt;/Author&gt;&lt;Year&gt;2025&lt;/Year&gt;&lt;RecNum&gt;193&lt;/RecNum&gt;&lt;DisplayText&gt;[185]&lt;/DisplayText&gt;&lt;record&gt;&lt;rec-number&gt;193&lt;/rec-number&gt;&lt;foreign-keys&gt;&lt;key app="EN" db-id="t2esz2awst2x2yepftpp95wltzavzsxaezr2" timestamp="1760454393"&gt;193&lt;/key&gt;&lt;/foreign-keys&gt;&lt;ref-type name="Journal Article"&gt;17&lt;/ref-type&gt;&lt;contributors&gt;&lt;authors&gt;&lt;author&gt;Perlmutter, Jonah W&lt;/author&gt;&lt;author&gt;Milkovich, John&lt;/author&gt;&lt;author&gt;Fremont, Sierra&lt;/author&gt;&lt;author&gt;Datta, Shaishav&lt;/author&gt;&lt;author&gt;Mosa, Adam&lt;/author&gt;&lt;/authors&gt;&lt;/contributors&gt;&lt;titles&gt;&lt;title&gt;Beyond the Surface: Assessing GPT-4&amp;apos;s Accuracy in Detecting Melanoma and Suspicious Skin Lesions From Dermoscopic Images&lt;/title&gt;&lt;secondary-title&gt;Plastic Surgery&lt;/secondary-title&gt;&lt;/titles&gt;&lt;periodical&gt;&lt;full-title&gt;Plastic Surgery&lt;/full-title&gt;&lt;/periodical&gt;&lt;pages&gt;22925503251315489&lt;/pages&gt;&lt;dates&gt;&lt;year&gt;2025&lt;/year&gt;&lt;/dates&gt;&lt;isbn&gt;2292-5503&lt;/isbn&gt;&lt;urls&gt;&lt;/urls&gt;&lt;/record&gt;&lt;/Cite&gt;&lt;/EndNote&gt;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544666C" w14:textId="5B4C47D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beyond the surface: assessing gpt-4's accuracy in detecting melanoma and suspicious skin lesions from dermoscopic images</w:t>
            </w:r>
          </w:p>
        </w:tc>
        <w:tc>
          <w:tcPr>
            <w:tcW w:w="450" w:type="dxa"/>
            <w:noWrap/>
            <w:vAlign w:val="bottom"/>
            <w:hideMark/>
          </w:tcPr>
          <w:p w14:paraId="7346DF5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00F401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Tested in this paper: Canada</w:t>
            </w:r>
          </w:p>
        </w:tc>
        <w:tc>
          <w:tcPr>
            <w:tcW w:w="540" w:type="dxa"/>
            <w:vAlign w:val="bottom"/>
            <w:hideMark/>
          </w:tcPr>
          <w:p w14:paraId="2BE2AC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Decision Support System</w:t>
            </w:r>
          </w:p>
        </w:tc>
        <w:tc>
          <w:tcPr>
            <w:tcW w:w="990" w:type="dxa"/>
            <w:vAlign w:val="bottom"/>
            <w:hideMark/>
          </w:tcPr>
          <w:p w14:paraId="320F1F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w:t>
            </w:r>
          </w:p>
        </w:tc>
        <w:tc>
          <w:tcPr>
            <w:tcW w:w="720" w:type="dxa"/>
            <w:vAlign w:val="bottom"/>
            <w:hideMark/>
          </w:tcPr>
          <w:p w14:paraId="093D84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 (generalists and dermatologists, particularly those in remote/rural areas)</w:t>
            </w:r>
          </w:p>
        </w:tc>
        <w:tc>
          <w:tcPr>
            <w:tcW w:w="540" w:type="dxa"/>
            <w:vAlign w:val="bottom"/>
            <w:hideMark/>
          </w:tcPr>
          <w:p w14:paraId="181B65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Melanoma (skin cancer)</w:t>
            </w:r>
          </w:p>
        </w:tc>
        <w:tc>
          <w:tcPr>
            <w:tcW w:w="540" w:type="dxa"/>
            <w:vAlign w:val="bottom"/>
            <w:hideMark/>
          </w:tcPr>
          <w:p w14:paraId="6E201E9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w:t>
            </w:r>
          </w:p>
        </w:tc>
        <w:tc>
          <w:tcPr>
            <w:tcW w:w="990" w:type="dxa"/>
            <w:vAlign w:val="bottom"/>
            <w:hideMark/>
          </w:tcPr>
          <w:p w14:paraId="6141C7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 web-based, 2.) tested in Italian, 3.) Explainability not specified, 4.) Tool not tailored for specific stakeholders</w:t>
            </w:r>
          </w:p>
        </w:tc>
        <w:tc>
          <w:tcPr>
            <w:tcW w:w="1170" w:type="dxa"/>
            <w:vAlign w:val="bottom"/>
            <w:hideMark/>
          </w:tcPr>
          <w:p w14:paraId="339256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200 dermoscopic images of clinically diagnosed skin lesions (common nevus, atypical nevus, and melanoma), each accompanied by standardized prompt requesting 3 differential diagnoses ordered by likelihood based on the lesion's appearance and morphology</w:t>
            </w:r>
          </w:p>
        </w:tc>
        <w:tc>
          <w:tcPr>
            <w:tcW w:w="990" w:type="dxa"/>
            <w:vAlign w:val="bottom"/>
            <w:hideMark/>
          </w:tcPr>
          <w:p w14:paraId="10130F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6332D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w:t>
            </w:r>
            <w:r w:rsidRPr="00C53421">
              <w:rPr>
                <w:rFonts w:ascii="Times New Roman" w:eastAsia="Times New Roman" w:hAnsi="Times New Roman" w:cs="Times New Roman"/>
                <w:color w:val="000000"/>
                <w:kern w:val="0"/>
                <w:sz w:val="16"/>
                <w:szCs w:val="16"/>
                <w14:ligatures w14:val="none"/>
              </w:rPr>
              <w:br/>
              <w:t>Sensitivity</w:t>
            </w:r>
            <w:r w:rsidRPr="00C53421">
              <w:rPr>
                <w:rFonts w:ascii="Times New Roman" w:eastAsia="Times New Roman" w:hAnsi="Times New Roman" w:cs="Times New Roman"/>
                <w:color w:val="000000"/>
                <w:kern w:val="0"/>
                <w:sz w:val="16"/>
                <w:szCs w:val="16"/>
                <w14:ligatures w14:val="none"/>
              </w:rPr>
              <w:br/>
              <w:t>Specificity (all for melanoma detection)</w:t>
            </w:r>
          </w:p>
        </w:tc>
        <w:tc>
          <w:tcPr>
            <w:tcW w:w="1080" w:type="dxa"/>
            <w:vAlign w:val="bottom"/>
            <w:hideMark/>
          </w:tcPr>
          <w:p w14:paraId="346BDB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Accuracy</w:t>
            </w:r>
            <w:r w:rsidRPr="00C53421">
              <w:rPr>
                <w:rFonts w:ascii="Times New Roman" w:eastAsia="Times New Roman" w:hAnsi="Times New Roman" w:cs="Times New Roman"/>
                <w:color w:val="000000"/>
                <w:kern w:val="0"/>
                <w:sz w:val="16"/>
                <w:szCs w:val="16"/>
                <w14:ligatures w14:val="none"/>
              </w:rPr>
              <w:t>: % images correctly identified out of all images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Sensitivity</w:t>
            </w:r>
            <w:r w:rsidRPr="00C53421">
              <w:rPr>
                <w:rFonts w:ascii="Times New Roman" w:eastAsia="Times New Roman" w:hAnsi="Times New Roman" w:cs="Times New Roman"/>
                <w:color w:val="000000"/>
                <w:kern w:val="0"/>
                <w:sz w:val="16"/>
                <w:szCs w:val="16"/>
                <w14:ligatures w14:val="none"/>
              </w:rPr>
              <w:t>: % images correctly identified as melanoma out of all melanoma images</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b/>
                <w:bCs/>
                <w:color w:val="000000"/>
                <w:kern w:val="0"/>
                <w:sz w:val="16"/>
                <w:szCs w:val="16"/>
                <w14:ligatures w14:val="none"/>
              </w:rPr>
              <w:t>Specificity</w:t>
            </w:r>
            <w:r w:rsidRPr="00C53421">
              <w:rPr>
                <w:rFonts w:ascii="Times New Roman" w:eastAsia="Times New Roman" w:hAnsi="Times New Roman" w:cs="Times New Roman"/>
                <w:color w:val="000000"/>
                <w:kern w:val="0"/>
                <w:sz w:val="16"/>
                <w:szCs w:val="16"/>
                <w14:ligatures w14:val="none"/>
              </w:rPr>
              <w:t>: % images correctly identified as nonmelanoma out of all nonmelanoma images</w:t>
            </w:r>
          </w:p>
        </w:tc>
        <w:tc>
          <w:tcPr>
            <w:tcW w:w="1080" w:type="dxa"/>
            <w:vAlign w:val="bottom"/>
            <w:hideMark/>
          </w:tcPr>
          <w:p w14:paraId="28D38A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u w:val="single"/>
                <w14:ligatures w14:val="none"/>
              </w:rPr>
              <w:t>Accuracy:</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color w:val="000000"/>
                <w:kern w:val="0"/>
                <w:sz w:val="16"/>
                <w:szCs w:val="16"/>
                <w14:ligatures w14:val="none"/>
              </w:rPr>
              <w:br/>
              <w:t>65.50% (95% CI: 58.47%- 72.06%)</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Sensitivity</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color w:val="000000"/>
                <w:kern w:val="0"/>
                <w:sz w:val="16"/>
                <w:szCs w:val="16"/>
                <w14:ligatures w14:val="none"/>
              </w:rPr>
              <w:br/>
              <w:t>52.50% (95% CI: 36.13%-68.49%)</w:t>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14:ligatures w14:val="none"/>
              </w:rPr>
              <w:br/>
            </w:r>
            <w:r w:rsidRPr="00C53421">
              <w:rPr>
                <w:rFonts w:ascii="Times New Roman" w:eastAsia="Times New Roman" w:hAnsi="Times New Roman" w:cs="Times New Roman"/>
                <w:color w:val="000000"/>
                <w:kern w:val="0"/>
                <w:sz w:val="16"/>
                <w:szCs w:val="16"/>
                <w:u w:val="single"/>
                <w14:ligatures w14:val="none"/>
              </w:rPr>
              <w:t>Specificity</w:t>
            </w:r>
            <w:r w:rsidRPr="00C53421">
              <w:rPr>
                <w:rFonts w:ascii="Times New Roman" w:eastAsia="Times New Roman" w:hAnsi="Times New Roman" w:cs="Times New Roman"/>
                <w:color w:val="000000"/>
                <w:kern w:val="0"/>
                <w:sz w:val="16"/>
                <w:szCs w:val="16"/>
                <w14:ligatures w14:val="none"/>
              </w:rPr>
              <w:t xml:space="preserve">: </w:t>
            </w:r>
            <w:r w:rsidRPr="00C53421">
              <w:rPr>
                <w:rFonts w:ascii="Times New Roman" w:eastAsia="Times New Roman" w:hAnsi="Times New Roman" w:cs="Times New Roman"/>
                <w:color w:val="000000"/>
                <w:kern w:val="0"/>
                <w:sz w:val="16"/>
                <w:szCs w:val="16"/>
                <w14:ligatures w14:val="none"/>
              </w:rPr>
              <w:br/>
              <w:t>68.75% (95% CI: 60.96%-75.83%)</w:t>
            </w:r>
          </w:p>
        </w:tc>
        <w:tc>
          <w:tcPr>
            <w:tcW w:w="630" w:type="dxa"/>
            <w:vAlign w:val="bottom"/>
            <w:hideMark/>
          </w:tcPr>
          <w:p w14:paraId="56685F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Commonly had false positives, which may cause false alarm in patients and unneccesarily increase referrals</w:t>
            </w:r>
            <w:r w:rsidRPr="00C53421">
              <w:rPr>
                <w:rFonts w:ascii="Times New Roman" w:eastAsia="Times New Roman" w:hAnsi="Times New Roman" w:cs="Times New Roman"/>
                <w:color w:val="000000"/>
                <w:kern w:val="0"/>
                <w:sz w:val="16"/>
                <w:szCs w:val="16"/>
                <w14:ligatures w14:val="none"/>
              </w:rPr>
              <w:br/>
              <w:t xml:space="preserve">Tool underperforms in regards to having false negatives, suggesting it is prone to missing some early cancer warning signs </w:t>
            </w:r>
          </w:p>
        </w:tc>
        <w:tc>
          <w:tcPr>
            <w:tcW w:w="428" w:type="dxa"/>
            <w:gridSpan w:val="2"/>
            <w:vAlign w:val="bottom"/>
            <w:hideMark/>
          </w:tcPr>
          <w:p w14:paraId="7D2291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Critical</w:t>
            </w:r>
            <w:r w:rsidRPr="00C53421">
              <w:rPr>
                <w:rFonts w:ascii="Times New Roman" w:eastAsia="Times New Roman" w:hAnsi="Times New Roman" w:cs="Times New Roman"/>
                <w:color w:val="000000"/>
                <w:kern w:val="0"/>
                <w:sz w:val="16"/>
                <w:szCs w:val="16"/>
                <w14:ligatures w14:val="none"/>
              </w:rPr>
              <w:t xml:space="preserve"> - authors concluded this tool should neither replace nor support decision-making for melanoma identification due to underperformance compared to rea</w:t>
            </w:r>
            <w:r w:rsidRPr="00C53421">
              <w:rPr>
                <w:rFonts w:ascii="Times New Roman" w:eastAsia="Times New Roman" w:hAnsi="Times New Roman" w:cs="Times New Roman"/>
                <w:color w:val="000000"/>
                <w:kern w:val="0"/>
                <w:sz w:val="16"/>
                <w:szCs w:val="16"/>
                <w14:ligatures w14:val="none"/>
              </w:rPr>
              <w:lastRenderedPageBreak/>
              <w:t>l clinicians (other AI tools should be investigated instead)</w:t>
            </w:r>
          </w:p>
        </w:tc>
        <w:tc>
          <w:tcPr>
            <w:tcW w:w="534" w:type="dxa"/>
            <w:gridSpan w:val="2"/>
            <w:vAlign w:val="bottom"/>
            <w:hideMark/>
          </w:tcPr>
          <w:p w14:paraId="323D42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specified</w:t>
            </w:r>
          </w:p>
        </w:tc>
        <w:tc>
          <w:tcPr>
            <w:tcW w:w="644" w:type="dxa"/>
            <w:gridSpan w:val="2"/>
            <w:vAlign w:val="bottom"/>
            <w:hideMark/>
          </w:tcPr>
          <w:p w14:paraId="733EF8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w:t>
            </w:r>
          </w:p>
        </w:tc>
      </w:tr>
      <w:tr w:rsidR="00C53421" w:rsidRPr="00C53421" w14:paraId="71FCCE49" w14:textId="77777777" w:rsidTr="008215A5">
        <w:trPr>
          <w:trHeight w:val="5440"/>
        </w:trPr>
        <w:tc>
          <w:tcPr>
            <w:tcW w:w="1260" w:type="dxa"/>
          </w:tcPr>
          <w:p w14:paraId="01BBF547" w14:textId="1359FF7F"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&lt;EndNote&gt;&lt;Cite&gt;&lt;Author&gt;Cozzi&lt;/Author&gt;&lt;Year&gt;2024&lt;/Year&gt;&lt;RecNum&gt;194&lt;/RecNum&gt;&lt;DisplayText&gt;[186]&lt;/DisplayText&gt;&lt;record&gt;&lt;rec-number&gt;194&lt;/rec-number&gt;&lt;foreign-keys&gt;&lt;key app="EN" db-id="t2esz2awst2x2yepftpp95wltzavzsxaezr2" timestamp="1760454426"&gt;194&lt;/key&gt;&lt;/foreign-keys&gt;&lt;ref-type name="Journal Article"&gt;17&lt;/ref-type&gt;&lt;contributors&gt;&lt;authors&gt;&lt;author&gt;Cozzi, Andrea&lt;/author&gt;&lt;author&gt;Pinker, Katja&lt;/author&gt;&lt;author&gt;Hidber, Andri&lt;/author&gt;&lt;author&gt;Zhang, Tianyu&lt;/author&gt;&lt;author&gt;Bonomo, Luca&lt;/author&gt;&lt;author&gt;Lo Gullo, Roberto&lt;/author&gt;&lt;author&gt;Christianson, Blake&lt;/author&gt;&lt;author&gt;Curti, Marco&lt;/author&gt;&lt;author&gt;Rizzo, Stefania&lt;/author&gt;&lt;author&gt;Del Grande, Filippo&lt;/author&gt;&lt;/authors&gt;&lt;/contributors&gt;&lt;titles&gt;&lt;title&gt;BI-RADS category assignments by GPT-3.5, GPT-4, and Google Bard: a multilanguage study&lt;/title&gt;&lt;secondary-title&gt;Radiology&lt;/secondary-title&gt;&lt;/titles&gt;&lt;periodical&gt;&lt;full-title&gt;Radiology&lt;/full-title&gt;&lt;/periodical&gt;&lt;pages&gt;e232133&lt;/pages&gt;&lt;volume&gt;311&lt;/volume&gt;&lt;number&gt;1&lt;/number&gt;&lt;dates&gt;&lt;year&gt;2024&lt;/year&gt;&lt;/dates&gt;&lt;isbn&gt;1527-1315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5ED13BF" w14:textId="7A469B2D"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bi-rads category assignments by gpt-3.5, gpt-4, and google bard: a multilanguage study</w:t>
            </w:r>
          </w:p>
        </w:tc>
        <w:tc>
          <w:tcPr>
            <w:tcW w:w="450" w:type="dxa"/>
            <w:noWrap/>
            <w:vAlign w:val="bottom"/>
            <w:hideMark/>
          </w:tcPr>
          <w:p w14:paraId="76D5417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E3D4F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Switzerland, Holland, United States</w:t>
            </w:r>
          </w:p>
        </w:tc>
        <w:tc>
          <w:tcPr>
            <w:tcW w:w="540" w:type="dxa"/>
            <w:vAlign w:val="bottom"/>
            <w:hideMark/>
          </w:tcPr>
          <w:p w14:paraId="41205A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13677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w:t>
            </w:r>
          </w:p>
        </w:tc>
        <w:tc>
          <w:tcPr>
            <w:tcW w:w="720" w:type="dxa"/>
            <w:vAlign w:val="bottom"/>
            <w:hideMark/>
          </w:tcPr>
          <w:p w14:paraId="71A37B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Radiologists</w:t>
            </w:r>
          </w:p>
        </w:tc>
        <w:tc>
          <w:tcPr>
            <w:tcW w:w="540" w:type="dxa"/>
            <w:vAlign w:val="bottom"/>
            <w:hideMark/>
          </w:tcPr>
          <w:p w14:paraId="27B414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 screening</w:t>
            </w:r>
          </w:p>
        </w:tc>
        <w:tc>
          <w:tcPr>
            <w:tcW w:w="540" w:type="dxa"/>
            <w:vAlign w:val="bottom"/>
            <w:hideMark/>
          </w:tcPr>
          <w:p w14:paraId="4281C7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GPT-3.5 and GPT-4 (OpenAI) and Bard, now called Gemini (Google)</w:t>
            </w:r>
          </w:p>
        </w:tc>
        <w:tc>
          <w:tcPr>
            <w:tcW w:w="990" w:type="dxa"/>
            <w:vAlign w:val="bottom"/>
            <w:hideMark/>
          </w:tcPr>
          <w:p w14:paraId="07BC97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1)web-based</w:t>
            </w:r>
          </w:p>
        </w:tc>
        <w:tc>
          <w:tcPr>
            <w:tcW w:w="1170" w:type="dxa"/>
            <w:vAlign w:val="bottom"/>
            <w:hideMark/>
          </w:tcPr>
          <w:p w14:paraId="690378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report containing a complete description of imaging findings (no images were included). Reports in English, Italian, or Dutch. Total of 2400 reports, 800 in each language</w:t>
            </w:r>
          </w:p>
        </w:tc>
        <w:tc>
          <w:tcPr>
            <w:tcW w:w="990" w:type="dxa"/>
            <w:vAlign w:val="bottom"/>
            <w:hideMark/>
          </w:tcPr>
          <w:p w14:paraId="452AD3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70951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Human-human agreement; Human-LLM agreement; cross language agreement</w:t>
            </w:r>
          </w:p>
        </w:tc>
        <w:tc>
          <w:tcPr>
            <w:tcW w:w="1080" w:type="dxa"/>
            <w:vAlign w:val="bottom"/>
            <w:hideMark/>
          </w:tcPr>
          <w:p w14:paraId="5B8587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Gwet agreement coefficients (AC1 values) and their 95% CI.</w:t>
            </w:r>
            <w:r w:rsidRPr="00C53421">
              <w:rPr>
                <w:rFonts w:ascii="Times New Roman" w:eastAsia="Times New Roman" w:hAnsi="Times New Roman" w:cs="Times New Roman"/>
                <w:color w:val="000000"/>
                <w:kern w:val="0"/>
                <w:sz w:val="16"/>
                <w:szCs w:val="16"/>
                <w14:ligatures w14:val="none"/>
              </w:rPr>
              <w:br/>
              <w:t xml:space="preserve">Interpreted according to the Landis and Koch scale: </w:t>
            </w:r>
            <w:r w:rsidRPr="00C53421">
              <w:rPr>
                <w:rFonts w:ascii="Times New Roman" w:eastAsia="Times New Roman" w:hAnsi="Times New Roman" w:cs="Times New Roman"/>
                <w:color w:val="000000"/>
                <w:kern w:val="0"/>
                <w:sz w:val="16"/>
                <w:szCs w:val="16"/>
                <w14:ligatures w14:val="none"/>
              </w:rPr>
              <w:br/>
              <w:t xml:space="preserve">0–0.20, slight agreement; </w:t>
            </w:r>
            <w:r w:rsidRPr="00C53421">
              <w:rPr>
                <w:rFonts w:ascii="Times New Roman" w:eastAsia="Times New Roman" w:hAnsi="Times New Roman" w:cs="Times New Roman"/>
                <w:color w:val="000000"/>
                <w:kern w:val="0"/>
                <w:sz w:val="16"/>
                <w:szCs w:val="16"/>
                <w14:ligatures w14:val="none"/>
              </w:rPr>
              <w:br/>
              <w:t xml:space="preserve">0.21–0.40, fair agreement; </w:t>
            </w:r>
            <w:r w:rsidRPr="00C53421">
              <w:rPr>
                <w:rFonts w:ascii="Times New Roman" w:eastAsia="Times New Roman" w:hAnsi="Times New Roman" w:cs="Times New Roman"/>
                <w:color w:val="000000"/>
                <w:kern w:val="0"/>
                <w:sz w:val="16"/>
                <w:szCs w:val="16"/>
                <w14:ligatures w14:val="none"/>
              </w:rPr>
              <w:br/>
              <w:t xml:space="preserve">0.41–0.60, moderate agreement; </w:t>
            </w:r>
            <w:r w:rsidRPr="00C53421">
              <w:rPr>
                <w:rFonts w:ascii="Times New Roman" w:eastAsia="Times New Roman" w:hAnsi="Times New Roman" w:cs="Times New Roman"/>
                <w:color w:val="000000"/>
                <w:kern w:val="0"/>
                <w:sz w:val="16"/>
                <w:szCs w:val="16"/>
                <w14:ligatures w14:val="none"/>
              </w:rPr>
              <w:br/>
              <w:t>0.61–0.80, substantial agreement;</w:t>
            </w:r>
            <w:r w:rsidRPr="00C53421">
              <w:rPr>
                <w:rFonts w:ascii="Times New Roman" w:eastAsia="Times New Roman" w:hAnsi="Times New Roman" w:cs="Times New Roman"/>
                <w:color w:val="000000"/>
                <w:kern w:val="0"/>
                <w:sz w:val="16"/>
                <w:szCs w:val="16"/>
                <w14:ligatures w14:val="none"/>
              </w:rPr>
              <w:br/>
              <w:t>0.81–1.00, almost perfect agreement.</w:t>
            </w:r>
          </w:p>
        </w:tc>
        <w:tc>
          <w:tcPr>
            <w:tcW w:w="1080" w:type="dxa"/>
            <w:vAlign w:val="bottom"/>
            <w:hideMark/>
          </w:tcPr>
          <w:p w14:paraId="2CB30A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Human-human agreement: 0.91 (0.90, 0.92);</w:t>
            </w:r>
            <w:r w:rsidRPr="00C53421">
              <w:rPr>
                <w:rFonts w:ascii="Times New Roman" w:eastAsia="Times New Roman" w:hAnsi="Times New Roman" w:cs="Times New Roman"/>
                <w:color w:val="000000"/>
                <w:kern w:val="0"/>
                <w:sz w:val="16"/>
                <w:szCs w:val="16"/>
                <w14:ligatures w14:val="none"/>
              </w:rPr>
              <w:br/>
              <w:t>Human–GPT-3.5: 0.48 (0.47, 0.48);</w:t>
            </w:r>
            <w:r w:rsidRPr="00C53421">
              <w:rPr>
                <w:rFonts w:ascii="Times New Roman" w:eastAsia="Times New Roman" w:hAnsi="Times New Roman" w:cs="Times New Roman"/>
                <w:color w:val="000000"/>
                <w:kern w:val="0"/>
                <w:sz w:val="16"/>
                <w:szCs w:val="16"/>
                <w14:ligatures w14:val="none"/>
              </w:rPr>
              <w:br/>
              <w:t>Human--GPT-4: 0.52 (0.51, 0.53);</w:t>
            </w:r>
            <w:r w:rsidRPr="00C53421">
              <w:rPr>
                <w:rFonts w:ascii="Times New Roman" w:eastAsia="Times New Roman" w:hAnsi="Times New Roman" w:cs="Times New Roman"/>
                <w:color w:val="000000"/>
                <w:kern w:val="0"/>
                <w:sz w:val="16"/>
                <w:szCs w:val="16"/>
                <w14:ligatures w14:val="none"/>
              </w:rPr>
              <w:br/>
              <w:t>Human-Bard: 0.42 (0.39, 0.43);</w:t>
            </w:r>
            <w:r w:rsidRPr="00C53421">
              <w:rPr>
                <w:rFonts w:ascii="Times New Roman" w:eastAsia="Times New Roman" w:hAnsi="Times New Roman" w:cs="Times New Roman"/>
                <w:color w:val="000000"/>
                <w:kern w:val="0"/>
                <w:sz w:val="16"/>
                <w:szCs w:val="16"/>
                <w14:ligatures w14:val="none"/>
              </w:rPr>
              <w:br/>
              <w:t>GPT-3.5--GPT-4: 0.65 (0.62, 0.67);</w:t>
            </w:r>
            <w:r w:rsidRPr="00C53421">
              <w:rPr>
                <w:rFonts w:ascii="Times New Roman" w:eastAsia="Times New Roman" w:hAnsi="Times New Roman" w:cs="Times New Roman"/>
                <w:color w:val="000000"/>
                <w:kern w:val="0"/>
                <w:sz w:val="16"/>
                <w:szCs w:val="16"/>
                <w14:ligatures w14:val="none"/>
              </w:rPr>
              <w:br/>
              <w:t>GPT-3.5–Bard: 0.54 (0.51, 0.55);</w:t>
            </w:r>
            <w:r w:rsidRPr="00C53421">
              <w:rPr>
                <w:rFonts w:ascii="Times New Roman" w:eastAsia="Times New Roman" w:hAnsi="Times New Roman" w:cs="Times New Roman"/>
                <w:color w:val="000000"/>
                <w:kern w:val="0"/>
                <w:sz w:val="16"/>
                <w:szCs w:val="16"/>
                <w14:ligatures w14:val="none"/>
              </w:rPr>
              <w:br/>
              <w:t>GPT-4–Bard: 0.57 (0.55, 0.59)</w:t>
            </w:r>
          </w:p>
        </w:tc>
        <w:tc>
          <w:tcPr>
            <w:tcW w:w="630" w:type="dxa"/>
            <w:vAlign w:val="bottom"/>
            <w:hideMark/>
          </w:tcPr>
          <w:p w14:paraId="6B9A7D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large language models (LLMs) have shown promising results for simple tasks, but their performance in more complex tasks is not as good</w:t>
            </w:r>
          </w:p>
        </w:tc>
        <w:tc>
          <w:tcPr>
            <w:tcW w:w="428" w:type="dxa"/>
            <w:gridSpan w:val="2"/>
            <w:vAlign w:val="bottom"/>
            <w:hideMark/>
          </w:tcPr>
          <w:p w14:paraId="20BE01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 - authors concluded this tool should neither replace nor support decision-making for categorizing breast imaging reports</w:t>
            </w:r>
          </w:p>
        </w:tc>
        <w:tc>
          <w:tcPr>
            <w:tcW w:w="534" w:type="dxa"/>
            <w:gridSpan w:val="2"/>
            <w:vAlign w:val="bottom"/>
            <w:hideMark/>
          </w:tcPr>
          <w:p w14:paraId="34510D0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246C837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1BF8579" w14:textId="77777777" w:rsidTr="008215A5">
        <w:trPr>
          <w:trHeight w:val="5100"/>
        </w:trPr>
        <w:tc>
          <w:tcPr>
            <w:tcW w:w="1260" w:type="dxa"/>
          </w:tcPr>
          <w:p w14:paraId="549424E1" w14:textId="5E7FFD08"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&lt;EndNote&gt;&lt;Cite&gt;&lt;Author&gt;Bir Yücel&lt;/Author&gt;&lt;Year&gt;2024&lt;/Year&gt;&lt;RecNum&gt;195&lt;/RecNum&gt;&lt;DisplayText&gt;[187]&lt;/DisplayText&gt;&lt;record&gt;&lt;rec-number&gt;195&lt;/rec-number&gt;&lt;foreign-keys&gt;&lt;key app="EN" db-id="t2esz2awst2x2yepftpp95wltzavzsxaezr2" timestamp="1760454470"&gt;195&lt;/key&gt;&lt;/foreign-keys&gt;&lt;ref-type name="Journal Article"&gt;17&lt;/ref-type&gt;&lt;contributors&gt;&lt;authors&gt;&lt;author&gt;Bir Yücel, Kadriye&lt;/author&gt;&lt;author&gt;Sutcuoglu, Osman&lt;/author&gt;&lt;author&gt;Yazıcı, Ozan&lt;/author&gt;&lt;author&gt;Ozet, Ahmet&lt;/author&gt;&lt;author&gt;Ozdemir, Nuriye&lt;/author&gt;&lt;/authors&gt;&lt;/contributors&gt;&lt;titles&gt;&lt;title&gt;Can artificial intelligence provide accurate and reliable answers to cancer patients’ questions about cancer pain? Comparison of chatbots based on ESMO cancer pain guideline&lt;/title&gt;&lt;secondary-title&gt;memo-Magazine of European Medical Oncology&lt;/secondary-title&gt;&lt;/titles&gt;&lt;periodical&gt;&lt;full-title&gt;memo-Magazine of European Medical Oncology&lt;/full-title&gt;&lt;/periodical&gt;&lt;pages&gt;302-306&lt;/pages&gt;&lt;volume&gt;17&lt;/volume&gt;&lt;number&gt;4&lt;/number&gt;&lt;dates&gt;&lt;year&gt;2024&lt;/year&gt;&lt;/dates&gt;&lt;isbn&gt;1865-5041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A82C71A" w14:textId="22BD55E0"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 artificial intelligence provide accurate and reliable answers to cancer patients’ questions about cancer pain? comparison of chatbots based on esmo cancer pain guideline</w:t>
            </w:r>
          </w:p>
        </w:tc>
        <w:tc>
          <w:tcPr>
            <w:tcW w:w="450" w:type="dxa"/>
            <w:noWrap/>
            <w:vAlign w:val="bottom"/>
            <w:hideMark/>
          </w:tcPr>
          <w:p w14:paraId="2BA03A9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CF436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7FD12F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171B18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059381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6CED2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Cancer pain</w:t>
            </w:r>
          </w:p>
        </w:tc>
        <w:tc>
          <w:tcPr>
            <w:tcW w:w="540" w:type="dxa"/>
            <w:vAlign w:val="bottom"/>
            <w:hideMark/>
          </w:tcPr>
          <w:p w14:paraId="475DBD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Google Bard, ChatGPT-4 (premium</w:t>
            </w:r>
            <w:r w:rsidRPr="00C53421">
              <w:rPr>
                <w:rFonts w:ascii="Times New Roman" w:eastAsia="Times New Roman" w:hAnsi="Times New Roman" w:cs="Times New Roman"/>
                <w:color w:val="000000"/>
                <w:kern w:val="0"/>
                <w:sz w:val="16"/>
                <w:szCs w:val="16"/>
                <w14:ligatures w14:val="none"/>
              </w:rPr>
              <w:br/>
              <w:t>version), ChatGPT-3.5 (free version), Perplexity and Chatsonic</w:t>
            </w:r>
          </w:p>
        </w:tc>
        <w:tc>
          <w:tcPr>
            <w:tcW w:w="990" w:type="dxa"/>
            <w:vAlign w:val="bottom"/>
            <w:hideMark/>
          </w:tcPr>
          <w:p w14:paraId="724183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1170" w:type="dxa"/>
            <w:vAlign w:val="bottom"/>
            <w:hideMark/>
          </w:tcPr>
          <w:p w14:paraId="5661FC1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cancer pain-related questions were developed using the European Society of Medical Oncology (ESMO) cancer pain patient guide</w:t>
            </w:r>
          </w:p>
        </w:tc>
        <w:tc>
          <w:tcPr>
            <w:tcW w:w="990" w:type="dxa"/>
            <w:vAlign w:val="bottom"/>
            <w:hideMark/>
          </w:tcPr>
          <w:p w14:paraId="0811D0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E7E9A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readability, and stability</w:t>
            </w:r>
          </w:p>
        </w:tc>
        <w:tc>
          <w:tcPr>
            <w:tcW w:w="1080" w:type="dxa"/>
            <w:vAlign w:val="bottom"/>
            <w:hideMark/>
          </w:tcPr>
          <w:p w14:paraId="4A0CD39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Percentage Accuracy and Stability; Readability: grade level</w:t>
            </w:r>
          </w:p>
        </w:tc>
        <w:tc>
          <w:tcPr>
            <w:tcW w:w="1080" w:type="dxa"/>
            <w:vAlign w:val="bottom"/>
            <w:hideMark/>
          </w:tcPr>
          <w:p w14:paraId="691D64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readability and stability rate of response</w:t>
            </w:r>
            <w:r w:rsidRPr="00C53421">
              <w:rPr>
                <w:rFonts w:ascii="Times New Roman" w:eastAsia="Times New Roman" w:hAnsi="Times New Roman" w:cs="Times New Roman"/>
                <w:color w:val="000000"/>
                <w:kern w:val="0"/>
                <w:sz w:val="16"/>
                <w:szCs w:val="16"/>
                <w14:ligatures w14:val="none"/>
              </w:rPr>
              <w:br/>
              <w:t>Google Bard: Accuracy: 94%; Readability: 14; Stability: 100%</w:t>
            </w:r>
            <w:r w:rsidRPr="00C53421">
              <w:rPr>
                <w:rFonts w:ascii="Times New Roman" w:eastAsia="Times New Roman" w:hAnsi="Times New Roman" w:cs="Times New Roman"/>
                <w:color w:val="000000"/>
                <w:kern w:val="0"/>
                <w:sz w:val="16"/>
                <w:szCs w:val="16"/>
                <w14:ligatures w14:val="none"/>
              </w:rPr>
              <w:br/>
              <w:t>ChatGPT-4: Accuracy: 96%; Readability: 13.4; Stability: 100%</w:t>
            </w:r>
            <w:r w:rsidRPr="00C53421">
              <w:rPr>
                <w:rFonts w:ascii="Times New Roman" w:eastAsia="Times New Roman" w:hAnsi="Times New Roman" w:cs="Times New Roman"/>
                <w:color w:val="000000"/>
                <w:kern w:val="0"/>
                <w:sz w:val="16"/>
                <w:szCs w:val="16"/>
                <w14:ligatures w14:val="none"/>
              </w:rPr>
              <w:br/>
              <w:t>ChatGPT-3.5: Accuracy: 96%; Readability: 13.6; Stability: 100%</w:t>
            </w:r>
            <w:r w:rsidRPr="00C53421">
              <w:rPr>
                <w:rFonts w:ascii="Times New Roman" w:eastAsia="Times New Roman" w:hAnsi="Times New Roman" w:cs="Times New Roman"/>
                <w:color w:val="000000"/>
                <w:kern w:val="0"/>
                <w:sz w:val="16"/>
                <w:szCs w:val="16"/>
                <w14:ligatures w14:val="none"/>
              </w:rPr>
              <w:br/>
              <w:t>Perplexity: Accuracy: 86%; Readability: 11.2 Stability: NA</w:t>
            </w:r>
            <w:r w:rsidRPr="00C53421">
              <w:rPr>
                <w:rFonts w:ascii="Times New Roman" w:eastAsia="Times New Roman" w:hAnsi="Times New Roman" w:cs="Times New Roman"/>
                <w:color w:val="000000"/>
                <w:kern w:val="0"/>
                <w:sz w:val="16"/>
                <w:szCs w:val="16"/>
                <w14:ligatures w14:val="none"/>
              </w:rPr>
              <w:br/>
              <w:t>Chatsonic: Accuracy: 90%; Readability: 13.9; Stability: 80%</w:t>
            </w:r>
          </w:p>
        </w:tc>
        <w:tc>
          <w:tcPr>
            <w:tcW w:w="630" w:type="dxa"/>
            <w:vAlign w:val="bottom"/>
            <w:hideMark/>
          </w:tcPr>
          <w:p w14:paraId="27B6A1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LLMs dependent on prompt wording; LLMs develop rapidly so evolution is fast</w:t>
            </w:r>
          </w:p>
        </w:tc>
        <w:tc>
          <w:tcPr>
            <w:tcW w:w="428" w:type="dxa"/>
            <w:gridSpan w:val="2"/>
            <w:vAlign w:val="bottom"/>
            <w:hideMark/>
          </w:tcPr>
          <w:p w14:paraId="244F79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 resources are deficient in</w:t>
            </w:r>
            <w:r w:rsidRPr="00C53421">
              <w:rPr>
                <w:rFonts w:ascii="Times New Roman" w:eastAsia="Times New Roman" w:hAnsi="Times New Roman" w:cs="Times New Roman"/>
                <w:color w:val="000000"/>
                <w:kern w:val="0"/>
                <w:sz w:val="16"/>
                <w:szCs w:val="16"/>
                <w14:ligatures w14:val="none"/>
              </w:rPr>
              <w:br/>
              <w:t>terms of content and being up-to-date, all the chatbots are insufficient in terms of accurate information for cancer patients and their fami</w:t>
            </w:r>
            <w:r w:rsidRPr="00C53421">
              <w:rPr>
                <w:rFonts w:ascii="Times New Roman" w:eastAsia="Times New Roman" w:hAnsi="Times New Roman" w:cs="Times New Roman"/>
                <w:color w:val="000000"/>
                <w:kern w:val="0"/>
                <w:sz w:val="16"/>
                <w:szCs w:val="16"/>
                <w14:ligatures w14:val="none"/>
              </w:rPr>
              <w:lastRenderedPageBreak/>
              <w:t>lies.</w:t>
            </w:r>
          </w:p>
        </w:tc>
        <w:tc>
          <w:tcPr>
            <w:tcW w:w="534" w:type="dxa"/>
            <w:gridSpan w:val="2"/>
            <w:vAlign w:val="bottom"/>
            <w:hideMark/>
          </w:tcPr>
          <w:p w14:paraId="17E3C55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GPT-4 paid, others not specified</w:t>
            </w:r>
          </w:p>
        </w:tc>
        <w:tc>
          <w:tcPr>
            <w:tcW w:w="644" w:type="dxa"/>
            <w:gridSpan w:val="2"/>
            <w:vAlign w:val="bottom"/>
            <w:hideMark/>
          </w:tcPr>
          <w:p w14:paraId="18153C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D5C48E8" w14:textId="77777777" w:rsidTr="008215A5">
        <w:trPr>
          <w:trHeight w:val="2040"/>
        </w:trPr>
        <w:tc>
          <w:tcPr>
            <w:tcW w:w="1260" w:type="dxa"/>
          </w:tcPr>
          <w:p w14:paraId="079D4EC3" w14:textId="5A942EDA"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&lt;EndNote&gt;&lt;Cite&gt;&lt;Author&gt;Habeeb&lt;/Author&gt;&lt;Year&gt;2025&lt;/Year&gt;&lt;RecNum&gt;196&lt;/RecNum&gt;&lt;DisplayText&gt;[188]&lt;/DisplayText&gt;&lt;record&gt;&lt;rec-number&gt;196&lt;/rec-number&gt;&lt;foreign-keys&gt;&lt;key app="EN" db-id="t2esz2awst2x2yepftpp95wltzavzsxaezr2" timestamp="1760454497"&gt;196&lt;/key&gt;&lt;/foreign-keys&gt;&lt;ref-type name="Journal Article"&gt;17&lt;/ref-type&gt;&lt;contributors&gt;&lt;authors&gt;&lt;author&gt;Habeeb, Amir&lt;/author&gt;&lt;author&gt;Lim, Kim Hui&lt;/author&gt;&lt;author&gt;Kochilas, Xenofon&lt;/author&gt;&lt;author&gt;Bhat, Nazir&lt;/author&gt;&lt;author&gt;Amen, Furrat&lt;/author&gt;&lt;author&gt;Chan, Samuel&lt;/author&gt;&lt;/authors&gt;&lt;/contributors&gt;&lt;titles&gt;&lt;title&gt;Can Artificial Intelligence Software be Utilised for Thyroid Multi‐Disciplinary Team Outcomes?&lt;/title&gt;&lt;secondary-title&gt;Clinical Otolaryngology&lt;/secondary-title&gt;&lt;/titles&gt;&lt;periodical&gt;&lt;full-title&gt;Clinical Otolaryngology&lt;/full-title&gt;&lt;/periodical&gt;&lt;pages&gt;769-774&lt;/pages&gt;&lt;volume&gt;50&lt;/volume&gt;&lt;number&gt;4&lt;/number&gt;&lt;dates&gt;&lt;year&gt;2025&lt;/year&gt;&lt;/dates&gt;&lt;isbn&gt;1749-4478&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[188]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B702D8D" w14:textId="5257A68D"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 artificial intelligence software be utilised for thyroid multi-disciplinary team outcomes?</w:t>
            </w:r>
          </w:p>
        </w:tc>
        <w:tc>
          <w:tcPr>
            <w:tcW w:w="450" w:type="dxa"/>
            <w:noWrap/>
            <w:vAlign w:val="bottom"/>
            <w:hideMark/>
          </w:tcPr>
          <w:p w14:paraId="01350FA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BA5EF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United Kingdom</w:t>
            </w:r>
          </w:p>
        </w:tc>
        <w:tc>
          <w:tcPr>
            <w:tcW w:w="540" w:type="dxa"/>
            <w:vAlign w:val="bottom"/>
            <w:hideMark/>
          </w:tcPr>
          <w:p w14:paraId="57DB40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1521B9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w:t>
            </w:r>
          </w:p>
        </w:tc>
        <w:tc>
          <w:tcPr>
            <w:tcW w:w="720" w:type="dxa"/>
            <w:vAlign w:val="bottom"/>
            <w:hideMark/>
          </w:tcPr>
          <w:p w14:paraId="15F95A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Clinicians </w:t>
            </w:r>
          </w:p>
        </w:tc>
        <w:tc>
          <w:tcPr>
            <w:tcW w:w="540" w:type="dxa"/>
            <w:vAlign w:val="bottom"/>
            <w:hideMark/>
          </w:tcPr>
          <w:p w14:paraId="1A0846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Thyroid Cancer</w:t>
            </w:r>
          </w:p>
        </w:tc>
        <w:tc>
          <w:tcPr>
            <w:tcW w:w="540" w:type="dxa"/>
            <w:vAlign w:val="bottom"/>
            <w:hideMark/>
          </w:tcPr>
          <w:p w14:paraId="4A8F3D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ChatGPT- 4TM </w:t>
            </w:r>
          </w:p>
        </w:tc>
        <w:tc>
          <w:tcPr>
            <w:tcW w:w="990" w:type="dxa"/>
            <w:vAlign w:val="bottom"/>
            <w:hideMark/>
          </w:tcPr>
          <w:p w14:paraId="7435F8E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1170" w:type="dxa"/>
            <w:vAlign w:val="bottom"/>
            <w:hideMark/>
          </w:tcPr>
          <w:p w14:paraId="559A039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30 thyroid cases</w:t>
            </w:r>
          </w:p>
        </w:tc>
        <w:tc>
          <w:tcPr>
            <w:tcW w:w="990" w:type="dxa"/>
            <w:vAlign w:val="bottom"/>
            <w:hideMark/>
          </w:tcPr>
          <w:p w14:paraId="1087A9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F6FBCC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Condordance with the British Thyroid Association Guidelines for the Management of Thyroid Cancer</w:t>
            </w:r>
          </w:p>
        </w:tc>
        <w:tc>
          <w:tcPr>
            <w:tcW w:w="1080" w:type="dxa"/>
            <w:vAlign w:val="bottom"/>
            <w:hideMark/>
          </w:tcPr>
          <w:p w14:paraId="3CA96F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Percentage condordance from Level 1 to levels 1 through 4 (Y1 -Y4) </w:t>
            </w:r>
          </w:p>
        </w:tc>
        <w:tc>
          <w:tcPr>
            <w:tcW w:w="1080" w:type="dxa"/>
            <w:vAlign w:val="bottom"/>
            <w:hideMark/>
          </w:tcPr>
          <w:p w14:paraId="4B14AE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Concordance: </w:t>
            </w:r>
            <w:r w:rsidRPr="00C53421">
              <w:rPr>
                <w:rFonts w:ascii="Times New Roman" w:eastAsia="Times New Roman" w:hAnsi="Times New Roman" w:cs="Times New Roman"/>
                <w:color w:val="000000"/>
                <w:kern w:val="0"/>
                <w:sz w:val="16"/>
                <w:szCs w:val="16"/>
                <w14:ligatures w14:val="none"/>
              </w:rPr>
              <w:br/>
              <w:t xml:space="preserve">Y1 20/30 (67%) (highest level of condordance); </w:t>
            </w:r>
            <w:r w:rsidRPr="00C53421">
              <w:rPr>
                <w:rFonts w:ascii="Times New Roman" w:eastAsia="Times New Roman" w:hAnsi="Times New Roman" w:cs="Times New Roman"/>
                <w:color w:val="000000"/>
                <w:kern w:val="0"/>
                <w:sz w:val="16"/>
                <w:szCs w:val="16"/>
                <w14:ligatures w14:val="none"/>
              </w:rPr>
              <w:br/>
              <w:t>Y2 5/30 (17%); Y3 1/30 (3%); Y4 (0); Discordant 4/30 (13%)</w:t>
            </w:r>
          </w:p>
        </w:tc>
        <w:tc>
          <w:tcPr>
            <w:tcW w:w="630" w:type="dxa"/>
            <w:vAlign w:val="bottom"/>
            <w:hideMark/>
          </w:tcPr>
          <w:p w14:paraId="737E85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is Frequently updated--fast evolution</w:t>
            </w:r>
          </w:p>
        </w:tc>
        <w:tc>
          <w:tcPr>
            <w:tcW w:w="428" w:type="dxa"/>
            <w:gridSpan w:val="2"/>
            <w:vAlign w:val="bottom"/>
            <w:hideMark/>
          </w:tcPr>
          <w:p w14:paraId="57DA513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exciting for the future but not there yet</w:t>
            </w:r>
          </w:p>
        </w:tc>
        <w:tc>
          <w:tcPr>
            <w:tcW w:w="534" w:type="dxa"/>
            <w:gridSpan w:val="2"/>
            <w:vAlign w:val="bottom"/>
            <w:hideMark/>
          </w:tcPr>
          <w:p w14:paraId="6D6A033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644" w:type="dxa"/>
            <w:gridSpan w:val="2"/>
            <w:vAlign w:val="bottom"/>
            <w:hideMark/>
          </w:tcPr>
          <w:p w14:paraId="17095DB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EF8B7E2" w14:textId="77777777" w:rsidTr="008215A5">
        <w:trPr>
          <w:trHeight w:val="2880"/>
        </w:trPr>
        <w:tc>
          <w:tcPr>
            <w:tcW w:w="1260" w:type="dxa"/>
          </w:tcPr>
          <w:p w14:paraId="7F1B2A20" w14:textId="72038133" w:rsidR="00C53421" w:rsidRPr="00C53421" w:rsidRDefault="00DB7FB7" w:rsidP="00C53421">
            <w:pPr>
              <w:spacing w:after="0" w:line="240" w:lineRule="auto"/>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fldChar w:fldCharType="begin"/>
            </w:r>
            <w:r w:rsidR="004D38D9">
              <w:rPr>
                <w:rFonts w:ascii="Times New Roman" w:eastAsia="Times New Roman" w:hAnsi="Times New Roman" w:cs="Times New Roman"/>
                <w:kern w:val="0"/>
                <w:sz w:val="16"/>
                <w:szCs w:val="16"/>
                <w14:ligatures w14:val="none"/>
              </w:rPr>
              <w:instrText xml:space="preserve"> ADDIN EN.CITE &lt;EndNote&gt;&lt;Cite&gt;&lt;Author&gt;Lam&lt;/Author&gt;&lt;Year&gt;2024&lt;/Year&gt;&lt;RecNum&gt;197&lt;/RecNum&gt;&lt;DisplayText&gt;[189]&lt;/DisplayText&gt;&lt;record&gt;&lt;rec-number&gt;197&lt;/rec-number&gt;&lt;foreign-keys&gt;&lt;key app="EN" db-id="t2esz2awst2x2yepftpp95wltzavzsxaezr2" timestamp="1760454577"&gt;197&lt;/key&gt;&lt;/foreign-keys&gt;&lt;ref-type name="Journal Article"&gt;17&lt;/ref-type&gt;&lt;contributors&gt;&lt;authors&gt;&lt;author&gt;Lam, Chun Sing&lt;/author&gt;&lt;author&gt;Hua, Rong&lt;/author&gt;&lt;author&gt;Koon, Ho Kee&lt;/author&gt;&lt;author&gt;Zhou, Keary Rui&lt;/author&gt;&lt;author&gt;Lam, Teddy Tai Ning&lt;/author&gt;&lt;author&gt;Lee, Chui Ping&lt;/author&gt;&lt;author&gt;Lin, Wai Ling&lt;/author&gt;&lt;author&gt;Wong, Cho Lee&lt;/author&gt;&lt;author&gt;Lau, Yat Ming&lt;/author&gt;&lt;author&gt;Loong, Herbert Ho-Fung&lt;/author&gt;&lt;/authors&gt;&lt;/contributors&gt;&lt;titles&gt;&lt;title&gt;Can ChatGPT provide quality information on integrative oncology? a brief report&lt;/title&gt;&lt;secondary-title&gt;Journal of Integrative and Complementary Medicine&lt;/secondary-title&gt;&lt;/titles&gt;&lt;periodical&gt;&lt;full-title&gt;Journal of Integrative and Complementary Medicine&lt;/full-title&gt;&lt;/periodical&gt;&lt;pages&gt;196-205&lt;/pages&gt;&lt;volume&gt;30&lt;/volume&gt;&lt;number&gt;2&lt;/number&gt;&lt;dates&gt;&lt;year&gt;2024&lt;/year&gt;&lt;/dates&gt;&lt;isbn&gt;2768-3605&lt;/isbn&gt;&lt;urls&gt;&lt;/urls&gt;&lt;/record&gt;&lt;/Cite&gt;&lt;/EndNote&gt;</w:instrText>
            </w:r>
            <w:r>
              <w:rPr>
                <w:rFonts w:ascii="Times New Roman" w:eastAsia="Times New Roman" w:hAnsi="Times New Roman" w:cs="Times New Roman"/>
                <w:kern w:val="0"/>
                <w:sz w:val="16"/>
                <w:szCs w:val="16"/>
                <w14:ligatures w14:val="none"/>
              </w:rPr>
              <w:fldChar w:fldCharType="separate"/>
            </w:r>
            <w:r w:rsidR="004D38D9">
              <w:rPr>
                <w:rFonts w:ascii="Times New Roman" w:eastAsia="Times New Roman" w:hAnsi="Times New Roman" w:cs="Times New Roman"/>
                <w:noProof/>
                <w:kern w:val="0"/>
                <w:sz w:val="16"/>
                <w:szCs w:val="16"/>
                <w14:ligatures w14:val="none"/>
              </w:rPr>
              <w:t>[189]</w:t>
            </w:r>
            <w:r>
              <w:rPr>
                <w:rFonts w:ascii="Times New Roman" w:eastAsia="Times New Roman" w:hAnsi="Times New Roman" w:cs="Times New Roman"/>
                <w:kern w:val="0"/>
                <w:sz w:val="16"/>
                <w:szCs w:val="16"/>
                <w14:ligatures w14:val="none"/>
              </w:rPr>
              <w:fldChar w:fldCharType="end"/>
            </w:r>
          </w:p>
        </w:tc>
        <w:tc>
          <w:tcPr>
            <w:tcW w:w="1890" w:type="dxa"/>
            <w:vAlign w:val="bottom"/>
            <w:hideMark/>
          </w:tcPr>
          <w:p w14:paraId="3865E4EB" w14:textId="38E332A8"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can chatgpt provide quality information on integrative oncology? a brief report</w:t>
            </w:r>
          </w:p>
        </w:tc>
        <w:tc>
          <w:tcPr>
            <w:tcW w:w="450" w:type="dxa"/>
            <w:noWrap/>
            <w:vAlign w:val="bottom"/>
            <w:hideMark/>
          </w:tcPr>
          <w:p w14:paraId="382EFF47" w14:textId="77777777" w:rsidR="00C53421" w:rsidRPr="00C53421" w:rsidRDefault="00C53421" w:rsidP="00C53421">
            <w:pPr>
              <w:spacing w:after="0" w:line="240" w:lineRule="auto"/>
              <w:jc w:val="right"/>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2024</w:t>
            </w:r>
          </w:p>
        </w:tc>
        <w:tc>
          <w:tcPr>
            <w:tcW w:w="630" w:type="dxa"/>
            <w:vAlign w:val="bottom"/>
            <w:hideMark/>
          </w:tcPr>
          <w:p w14:paraId="7E04158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Hong Kong, Australia</w:t>
            </w:r>
          </w:p>
        </w:tc>
        <w:tc>
          <w:tcPr>
            <w:tcW w:w="540" w:type="dxa"/>
            <w:vAlign w:val="bottom"/>
            <w:hideMark/>
          </w:tcPr>
          <w:p w14:paraId="7DBB4BA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Patient education</w:t>
            </w:r>
          </w:p>
        </w:tc>
        <w:tc>
          <w:tcPr>
            <w:tcW w:w="990" w:type="dxa"/>
            <w:vAlign w:val="bottom"/>
            <w:hideMark/>
          </w:tcPr>
          <w:p w14:paraId="15528E41"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Diagnosis</w:t>
            </w:r>
          </w:p>
        </w:tc>
        <w:tc>
          <w:tcPr>
            <w:tcW w:w="720" w:type="dxa"/>
            <w:vAlign w:val="bottom"/>
            <w:hideMark/>
          </w:tcPr>
          <w:p w14:paraId="1B2810D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Patients</w:t>
            </w:r>
          </w:p>
        </w:tc>
        <w:tc>
          <w:tcPr>
            <w:tcW w:w="540" w:type="dxa"/>
            <w:vAlign w:val="bottom"/>
            <w:hideMark/>
          </w:tcPr>
          <w:p w14:paraId="6B1A7E3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Use of complementary and integretative medicine for managing treatment toxic</w:t>
            </w:r>
            <w:r w:rsidRPr="00C53421">
              <w:rPr>
                <w:rFonts w:ascii="Times New Roman" w:eastAsia="Times New Roman" w:hAnsi="Times New Roman" w:cs="Times New Roman"/>
                <w:kern w:val="0"/>
                <w:sz w:val="16"/>
                <w:szCs w:val="16"/>
                <w14:ligatures w14:val="none"/>
              </w:rPr>
              <w:lastRenderedPageBreak/>
              <w:t>ity or symptoms</w:t>
            </w:r>
          </w:p>
        </w:tc>
        <w:tc>
          <w:tcPr>
            <w:tcW w:w="540" w:type="dxa"/>
            <w:vAlign w:val="bottom"/>
            <w:hideMark/>
          </w:tcPr>
          <w:p w14:paraId="7268DEB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lastRenderedPageBreak/>
              <w:t>ChatGPT 3.5</w:t>
            </w:r>
          </w:p>
        </w:tc>
        <w:tc>
          <w:tcPr>
            <w:tcW w:w="990" w:type="dxa"/>
            <w:vAlign w:val="bottom"/>
            <w:hideMark/>
          </w:tcPr>
          <w:p w14:paraId="3C35117C"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unspecified</w:t>
            </w:r>
          </w:p>
        </w:tc>
        <w:tc>
          <w:tcPr>
            <w:tcW w:w="1170" w:type="dxa"/>
            <w:vAlign w:val="bottom"/>
            <w:hideMark/>
          </w:tcPr>
          <w:p w14:paraId="5AEC9764"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8 questions</w:t>
            </w:r>
          </w:p>
        </w:tc>
        <w:tc>
          <w:tcPr>
            <w:tcW w:w="990" w:type="dxa"/>
            <w:vAlign w:val="bottom"/>
            <w:hideMark/>
          </w:tcPr>
          <w:p w14:paraId="4178ACE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Plain text</w:t>
            </w:r>
          </w:p>
        </w:tc>
        <w:tc>
          <w:tcPr>
            <w:tcW w:w="900" w:type="dxa"/>
            <w:vAlign w:val="bottom"/>
            <w:hideMark/>
          </w:tcPr>
          <w:p w14:paraId="4D8DB7A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Quality</w:t>
            </w:r>
          </w:p>
        </w:tc>
        <w:tc>
          <w:tcPr>
            <w:tcW w:w="1080" w:type="dxa"/>
            <w:vAlign w:val="bottom"/>
            <w:hideMark/>
          </w:tcPr>
          <w:p w14:paraId="50CBD2D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Used the Quality Evaluation Scoring Tool (QUEST) to rate responses on: attribution, type of study, conflict of interest, currency, complementarity and tone (score of 26)</w:t>
            </w:r>
          </w:p>
        </w:tc>
        <w:tc>
          <w:tcPr>
            <w:tcW w:w="1080" w:type="dxa"/>
            <w:vAlign w:val="bottom"/>
            <w:hideMark/>
          </w:tcPr>
          <w:p w14:paraId="36656DE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Median scores were between 13 and 16 (moderate quality)</w:t>
            </w:r>
          </w:p>
        </w:tc>
        <w:tc>
          <w:tcPr>
            <w:tcW w:w="630" w:type="dxa"/>
            <w:vAlign w:val="bottom"/>
            <w:hideMark/>
          </w:tcPr>
          <w:p w14:paraId="6C354BC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This version of GPT trained on data from 2021 and prior, so is not up to date.</w:t>
            </w:r>
          </w:p>
        </w:tc>
        <w:tc>
          <w:tcPr>
            <w:tcW w:w="428" w:type="dxa"/>
            <w:gridSpan w:val="2"/>
            <w:vAlign w:val="bottom"/>
            <w:hideMark/>
          </w:tcPr>
          <w:p w14:paraId="53A8A82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 xml:space="preserve">Mixed--has promise but not ready for patients to rely </w:t>
            </w:r>
            <w:r w:rsidRPr="00C53421">
              <w:rPr>
                <w:rFonts w:ascii="Times New Roman" w:eastAsia="Times New Roman" w:hAnsi="Times New Roman" w:cs="Times New Roman"/>
                <w:kern w:val="0"/>
                <w:sz w:val="16"/>
                <w:szCs w:val="16"/>
                <w14:ligatures w14:val="none"/>
              </w:rPr>
              <w:lastRenderedPageBreak/>
              <w:t>on it</w:t>
            </w:r>
          </w:p>
        </w:tc>
        <w:tc>
          <w:tcPr>
            <w:tcW w:w="534" w:type="dxa"/>
            <w:gridSpan w:val="2"/>
            <w:vAlign w:val="bottom"/>
            <w:hideMark/>
          </w:tcPr>
          <w:p w14:paraId="08477CB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lastRenderedPageBreak/>
              <w:t>Free</w:t>
            </w:r>
          </w:p>
        </w:tc>
        <w:tc>
          <w:tcPr>
            <w:tcW w:w="644" w:type="dxa"/>
            <w:gridSpan w:val="2"/>
            <w:vAlign w:val="bottom"/>
            <w:hideMark/>
          </w:tcPr>
          <w:p w14:paraId="39885A3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commercial</w:t>
            </w:r>
          </w:p>
        </w:tc>
      </w:tr>
      <w:tr w:rsidR="00C53421" w:rsidRPr="00C53421" w14:paraId="700A5CB4" w14:textId="77777777" w:rsidTr="008215A5">
        <w:trPr>
          <w:trHeight w:val="3740"/>
        </w:trPr>
        <w:tc>
          <w:tcPr>
            <w:tcW w:w="1260" w:type="dxa"/>
          </w:tcPr>
          <w:p w14:paraId="41E254CE" w14:textId="3718D2AD"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&lt;EndNote&gt;&lt;Cite&gt;&lt;Author&gt;Coskun&lt;/Author&gt;&lt;Year&gt;2023&lt;/Year&gt;&lt;RecNum&gt;198&lt;/RecNum&gt;&lt;DisplayText&gt;[190]&lt;/DisplayText&gt;&lt;record&gt;&lt;rec-number&gt;198&lt;/rec-number&gt;&lt;foreign-keys&gt;&lt;key app="EN" db-id="t2esz2awst2x2yepftpp95wltzavzsxaezr2" timestamp="1760454615"&gt;198&lt;/key&gt;&lt;/foreign-keys&gt;&lt;ref-type name="Journal Article"&gt;17&lt;/ref-type&gt;&lt;contributors&gt;&lt;authors&gt;&lt;author&gt;Coskun, Burhan&lt;/author&gt;&lt;author&gt;Ocakoglu, Gokhan&lt;/author&gt;&lt;author&gt;Yetemen, Melih&lt;/author&gt;&lt;author&gt;Kaygisiz, Onur&lt;/author&gt;&lt;/authors&gt;&lt;/contributors&gt;&lt;titles&gt;&lt;title&gt;Can ChatGPT, an artificial intelligence language model, provide accurate and high-quality patient information on prostate cancer?&lt;/title&gt;&lt;secondary-title&gt;Urology&lt;/secondary-title&gt;&lt;/titles&gt;&lt;periodical&gt;&lt;full-title&gt;Urology&lt;/full-title&gt;&lt;/periodical&gt;&lt;pages&gt;35-58&lt;/pages&gt;&lt;volume&gt;180&lt;/volume&gt;&lt;dates&gt;&lt;year&gt;2023&lt;/year&gt;&lt;/dates&gt;&lt;isbn&gt;0090-4295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6B327C6" w14:textId="502BF852"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 chatgpt, an artificial intelligence language model, provide accurate and high-quality patient information on prostate cancer?</w:t>
            </w:r>
          </w:p>
        </w:tc>
        <w:tc>
          <w:tcPr>
            <w:tcW w:w="450" w:type="dxa"/>
            <w:noWrap/>
            <w:vAlign w:val="bottom"/>
            <w:hideMark/>
          </w:tcPr>
          <w:p w14:paraId="4CF6D76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34B1D4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252299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3B66A15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Information</w:t>
            </w:r>
          </w:p>
        </w:tc>
        <w:tc>
          <w:tcPr>
            <w:tcW w:w="720" w:type="dxa"/>
            <w:vAlign w:val="bottom"/>
            <w:hideMark/>
          </w:tcPr>
          <w:p w14:paraId="6B48F73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94042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6152AC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(version unknown)</w:t>
            </w:r>
          </w:p>
        </w:tc>
        <w:tc>
          <w:tcPr>
            <w:tcW w:w="990" w:type="dxa"/>
            <w:vAlign w:val="bottom"/>
            <w:hideMark/>
          </w:tcPr>
          <w:p w14:paraId="3BAC85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1170" w:type="dxa"/>
            <w:vAlign w:val="bottom"/>
            <w:hideMark/>
          </w:tcPr>
          <w:p w14:paraId="649594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59 queries developed based on European Association of Urology Patient Information.</w:t>
            </w:r>
          </w:p>
        </w:tc>
        <w:tc>
          <w:tcPr>
            <w:tcW w:w="990" w:type="dxa"/>
            <w:vAlign w:val="bottom"/>
            <w:hideMark/>
          </w:tcPr>
          <w:p w14:paraId="5962CE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E914A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Precision, Recall; F1 Score</w:t>
            </w:r>
          </w:p>
        </w:tc>
        <w:tc>
          <w:tcPr>
            <w:tcW w:w="1080" w:type="dxa"/>
            <w:vAlign w:val="bottom"/>
            <w:hideMark/>
          </w:tcPr>
          <w:p w14:paraId="66D656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Accuracy--Assessed by likert scale</w:t>
            </w:r>
            <w:r w:rsidRPr="00C53421">
              <w:rPr>
                <w:rFonts w:ascii="Times New Roman" w:eastAsia="Times New Roman" w:hAnsi="Times New Roman" w:cs="Times New Roman"/>
                <w:color w:val="000000"/>
                <w:kern w:val="0"/>
                <w:sz w:val="16"/>
                <w:szCs w:val="16"/>
                <w14:ligatures w14:val="none"/>
              </w:rPr>
              <w:br/>
              <w:t>Precision = TP / (TP + FP)</w:t>
            </w:r>
            <w:r w:rsidRPr="00C53421">
              <w:rPr>
                <w:rFonts w:ascii="Times New Roman" w:eastAsia="Times New Roman" w:hAnsi="Times New Roman" w:cs="Times New Roman"/>
                <w:color w:val="000000"/>
                <w:kern w:val="0"/>
                <w:sz w:val="16"/>
                <w:szCs w:val="16"/>
                <w14:ligatures w14:val="none"/>
              </w:rPr>
              <w:br/>
              <w:t>Recall = TP / (TP + FN)</w:t>
            </w:r>
            <w:r w:rsidRPr="00C53421">
              <w:rPr>
                <w:rFonts w:ascii="Times New Roman" w:eastAsia="Times New Roman" w:hAnsi="Times New Roman" w:cs="Times New Roman"/>
                <w:color w:val="000000"/>
                <w:kern w:val="0"/>
                <w:sz w:val="16"/>
                <w:szCs w:val="16"/>
                <w14:ligatures w14:val="none"/>
              </w:rPr>
              <w:br/>
              <w:t>F1 Score = 2 * (Precision * Recall) / (Precision + Recall)</w:t>
            </w:r>
            <w:r w:rsidRPr="00C53421">
              <w:rPr>
                <w:rFonts w:ascii="Times New Roman" w:eastAsia="Times New Roman" w:hAnsi="Times New Roman" w:cs="Times New Roman"/>
                <w:color w:val="000000"/>
                <w:kern w:val="0"/>
                <w:sz w:val="16"/>
                <w:szCs w:val="16"/>
                <w14:ligatures w14:val="none"/>
              </w:rPr>
              <w:br/>
              <w:t>TP=True Positive; FP=False Positive; TN=True Negative; FN=False Negative</w:t>
            </w:r>
          </w:p>
        </w:tc>
        <w:tc>
          <w:tcPr>
            <w:tcW w:w="1080" w:type="dxa"/>
            <w:vAlign w:val="bottom"/>
            <w:hideMark/>
          </w:tcPr>
          <w:p w14:paraId="47AFAD5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General Quality Score=3.62 (Scale of 1 through 5)</w:t>
            </w:r>
            <w:r w:rsidRPr="00C53421">
              <w:rPr>
                <w:rFonts w:ascii="Times New Roman" w:eastAsia="Times New Roman" w:hAnsi="Times New Roman" w:cs="Times New Roman"/>
                <w:color w:val="000000"/>
                <w:kern w:val="0"/>
                <w:sz w:val="16"/>
                <w:szCs w:val="16"/>
                <w14:ligatures w14:val="none"/>
              </w:rPr>
              <w:br/>
              <w:t>F1=0.43; Precision=0.35; Recall=0.55; Cosine Similarity=0.61</w:t>
            </w:r>
          </w:p>
        </w:tc>
        <w:tc>
          <w:tcPr>
            <w:tcW w:w="630" w:type="dxa"/>
            <w:vAlign w:val="bottom"/>
            <w:hideMark/>
          </w:tcPr>
          <w:p w14:paraId="399A28D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LLMs are trained to generate responses that are grammatically correct, but they are not designed to guarantee the accuracy of the information they generate.</w:t>
            </w:r>
          </w:p>
        </w:tc>
        <w:tc>
          <w:tcPr>
            <w:tcW w:w="428" w:type="dxa"/>
            <w:gridSpan w:val="2"/>
            <w:vAlign w:val="bottom"/>
            <w:hideMark/>
          </w:tcPr>
          <w:p w14:paraId="6A1E97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Critical--inaccuracies and potential misunderstandings</w:t>
            </w:r>
          </w:p>
        </w:tc>
        <w:tc>
          <w:tcPr>
            <w:tcW w:w="534" w:type="dxa"/>
            <w:gridSpan w:val="2"/>
            <w:vAlign w:val="bottom"/>
            <w:hideMark/>
          </w:tcPr>
          <w:p w14:paraId="32B834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644" w:type="dxa"/>
            <w:gridSpan w:val="2"/>
            <w:vAlign w:val="bottom"/>
            <w:hideMark/>
          </w:tcPr>
          <w:p w14:paraId="5FB64F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4E93889" w14:textId="77777777" w:rsidTr="008215A5">
        <w:trPr>
          <w:trHeight w:val="3740"/>
        </w:trPr>
        <w:tc>
          <w:tcPr>
            <w:tcW w:w="1260" w:type="dxa"/>
          </w:tcPr>
          <w:p w14:paraId="7505368B" w14:textId="263F8EEA"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&lt;EndNote&gt;&lt;Cite&gt;&lt;Author&gt;Sezgin&lt;/Author&gt;&lt;Year&gt;2025&lt;/Year&gt;&lt;RecNum&gt;199&lt;/RecNum&gt;&lt;DisplayText&gt;[191]&lt;/DisplayText&gt;&lt;record&gt;&lt;rec-number&gt;199&lt;/rec-number&gt;&lt;foreign-keys&gt;&lt;key app="EN" db-id="t2esz2awst2x2yepftpp95wltzavzsxaezr2" timestamp="1760454642"&gt;199&lt;/key&gt;&lt;/foreign-keys&gt;&lt;ref-type name="Journal Article"&gt;17&lt;/ref-type&gt;&lt;contributors&gt;&lt;authors&gt;&lt;author&gt;Sezgin, Emre&lt;/author&gt;&lt;author&gt;Jackson, Daniel I&lt;/author&gt;&lt;author&gt;Kocaballi, A Baki&lt;/author&gt;&lt;author&gt;Bibart, Mindy&lt;/author&gt;&lt;author&gt;Zupanec, Sue&lt;/author&gt;&lt;author&gt;Landier, Wendy&lt;/author&gt;&lt;author&gt;Audino, Anthony&lt;/author&gt;&lt;author&gt;Ranalli, Mark&lt;/author&gt;&lt;author&gt;Skeens, Micah&lt;/author&gt;&lt;/authors&gt;&lt;/contributors&gt;&lt;titles&gt;&lt;title&gt;Can Large Language Models Aid Caregivers of Pediatric Cancer Patients in Information Seeking? A Cross‐Sectional Investigation&lt;/title&gt;&lt;secondary-title&gt;Cancer Medicine&lt;/secondary-title&gt;&lt;/titles&gt;&lt;periodical&gt;&lt;full-title&gt;Cancer Medicine&lt;/full-title&gt;&lt;/periodical&gt;&lt;pages&gt;e70554&lt;/pages&gt;&lt;volume&gt;14&lt;/volume&gt;&lt;number&gt;1&lt;/number&gt;&lt;dates&gt;&lt;year&gt;2025&lt;/year&gt;&lt;/dates&gt;&lt;isbn&gt;2045-7634&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893502A" w14:textId="22DC35B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 large language models aid caregivers of pediatric cancer patients in information seeking? a cross-sectional investigation</w:t>
            </w:r>
          </w:p>
        </w:tc>
        <w:tc>
          <w:tcPr>
            <w:tcW w:w="450" w:type="dxa"/>
            <w:noWrap/>
            <w:vAlign w:val="bottom"/>
            <w:hideMark/>
          </w:tcPr>
          <w:p w14:paraId="45511C5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53B9C7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9261C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661EBA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Condition, treatment, side effect information for caregivers of pediatric cancer patients</w:t>
            </w:r>
          </w:p>
        </w:tc>
        <w:tc>
          <w:tcPr>
            <w:tcW w:w="720" w:type="dxa"/>
            <w:vAlign w:val="bottom"/>
            <w:hideMark/>
          </w:tcPr>
          <w:p w14:paraId="43F30A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Caregivers of Patients</w:t>
            </w:r>
          </w:p>
        </w:tc>
        <w:tc>
          <w:tcPr>
            <w:tcW w:w="540" w:type="dxa"/>
            <w:vAlign w:val="bottom"/>
            <w:hideMark/>
          </w:tcPr>
          <w:p w14:paraId="5DF2FB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Pediatric oncology</w:t>
            </w:r>
          </w:p>
        </w:tc>
        <w:tc>
          <w:tcPr>
            <w:tcW w:w="540" w:type="dxa"/>
            <w:vAlign w:val="bottom"/>
            <w:hideMark/>
          </w:tcPr>
          <w:p w14:paraId="4D94DB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(GPT- 4), Google Bard (Gemini Pro), Microsoft Bing Chat, and Google SGE</w:t>
            </w:r>
          </w:p>
        </w:tc>
        <w:tc>
          <w:tcPr>
            <w:tcW w:w="990" w:type="dxa"/>
            <w:vAlign w:val="bottom"/>
            <w:hideMark/>
          </w:tcPr>
          <w:p w14:paraId="62BFA5B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1170" w:type="dxa"/>
            <w:vAlign w:val="bottom"/>
            <w:hideMark/>
          </w:tcPr>
          <w:p w14:paraId="6D459A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26 questions created by a panel of oncologists</w:t>
            </w:r>
          </w:p>
        </w:tc>
        <w:tc>
          <w:tcPr>
            <w:tcW w:w="990" w:type="dxa"/>
            <w:vAlign w:val="bottom"/>
            <w:hideMark/>
          </w:tcPr>
          <w:p w14:paraId="22544A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6BE3F0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clarity, inclusivity, completeness, clinical utility, and overall rating</w:t>
            </w:r>
          </w:p>
        </w:tc>
        <w:tc>
          <w:tcPr>
            <w:tcW w:w="1080" w:type="dxa"/>
            <w:vAlign w:val="bottom"/>
            <w:hideMark/>
          </w:tcPr>
          <w:p w14:paraId="1B849D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(1-3);  clarity (1-3), inclusivity (1-3), completeness (0/1), clinical utility (1-5), and overall rating (1-4)</w:t>
            </w:r>
            <w:r w:rsidRPr="00C53421">
              <w:rPr>
                <w:rFonts w:ascii="Times New Roman" w:eastAsia="Times New Roman" w:hAnsi="Times New Roman" w:cs="Times New Roman"/>
                <w:color w:val="000000"/>
                <w:kern w:val="0"/>
                <w:sz w:val="16"/>
                <w:szCs w:val="16"/>
                <w14:ligatures w14:val="none"/>
              </w:rPr>
              <w:br/>
              <w:t>There is also a free text analysis of empathy</w:t>
            </w:r>
          </w:p>
        </w:tc>
        <w:tc>
          <w:tcPr>
            <w:tcW w:w="1080" w:type="dxa"/>
            <w:vAlign w:val="bottom"/>
            <w:hideMark/>
          </w:tcPr>
          <w:p w14:paraId="499CF1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shows high overall performance when evaluated by the experts. Bard also performed well, especially in accuracy and clarity of the responses, whereas Bing Chat and Google SGE had lower overall scores.  Google SGE generated the most readable responses. ChatGPT answered with the most complexity. LLM tools varied significantly (p &lt; 0.001) across all expert evaluations except inclusivity. Through our thematic analysis of expert free- text comments, emotional tone and empathy emerged as a theme.</w:t>
            </w:r>
          </w:p>
        </w:tc>
        <w:tc>
          <w:tcPr>
            <w:tcW w:w="630" w:type="dxa"/>
            <w:vAlign w:val="bottom"/>
            <w:hideMark/>
          </w:tcPr>
          <w:p w14:paraId="24FA0AC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 disclosure (presumably of references) is essential to stem the risk of misinformation.</w:t>
            </w:r>
          </w:p>
        </w:tc>
        <w:tc>
          <w:tcPr>
            <w:tcW w:w="428" w:type="dxa"/>
            <w:gridSpan w:val="2"/>
            <w:vAlign w:val="bottom"/>
            <w:hideMark/>
          </w:tcPr>
          <w:p w14:paraId="277C73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Mixed--providers should remain cautious regarding AI tools</w:t>
            </w:r>
          </w:p>
        </w:tc>
        <w:tc>
          <w:tcPr>
            <w:tcW w:w="534" w:type="dxa"/>
            <w:gridSpan w:val="2"/>
            <w:vAlign w:val="bottom"/>
            <w:hideMark/>
          </w:tcPr>
          <w:p w14:paraId="6C76FED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644" w:type="dxa"/>
            <w:gridSpan w:val="2"/>
            <w:vAlign w:val="bottom"/>
            <w:hideMark/>
          </w:tcPr>
          <w:p w14:paraId="2C1B78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21E43B9" w14:textId="77777777" w:rsidTr="008215A5">
        <w:trPr>
          <w:trHeight w:val="4760"/>
        </w:trPr>
        <w:tc>
          <w:tcPr>
            <w:tcW w:w="1260" w:type="dxa"/>
          </w:tcPr>
          <w:p w14:paraId="7FBF701E" w14:textId="24A14886"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&lt;EndNote&gt;&lt;Cite&gt;&lt;Author&gt;Erkan&lt;/Author&gt;&lt;Year&gt;2024&lt;/Year&gt;&lt;RecNum&gt;200&lt;/RecNum&gt;&lt;DisplayText&gt;[192]&lt;/DisplayText&gt;&lt;record&gt;&lt;rec-number&gt;200&lt;/rec-number&gt;&lt;foreign-keys&gt;&lt;key app="EN" db-id="t2esz2awst2x2yepftpp95wltzavzsxaezr2" timestamp="1760454720"&gt;200&lt;/key&gt;&lt;/foreign-keys&gt;&lt;ref-type name="Journal Article"&gt;17&lt;/ref-type&gt;&lt;contributors&gt;&lt;authors&gt;&lt;author&gt;Erkan, Anil&lt;/author&gt;&lt;author&gt;Koc, Akif&lt;/author&gt;&lt;author&gt;Barali, Deniz&lt;/author&gt;&lt;author&gt;Satir, Atilla&lt;/author&gt;&lt;author&gt;Zengin, Salim&lt;/author&gt;&lt;author&gt;Kilic, Metin&lt;/author&gt;&lt;author&gt;Dundar, Gokce&lt;/author&gt;&lt;author&gt;Guzelsoy, Muhammet&lt;/author&gt;&lt;/authors&gt;&lt;/contributors&gt;&lt;titles&gt;&lt;title&gt;Can Patients With Urogenital Cancer Rely on Artificial Intelligence Chatbots for Treatment Decisions?&lt;/title&gt;&lt;secondary-title&gt;Clinical Genitourinary Cancer&lt;/secondary-title&gt;&lt;/titles&gt;&lt;periodical&gt;&lt;full-title&gt;Clinical Genitourinary Cancer&lt;/full-title&gt;&lt;/periodical&gt;&lt;pages&gt;102206&lt;/pages&gt;&lt;volume&gt;22&lt;/volume&gt;&lt;number&gt;6&lt;/number&gt;&lt;dates&gt;&lt;year&gt;2024&lt;/year&gt;&lt;/dates&gt;&lt;isbn&gt;1558-7673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22AA84C" w14:textId="640A71D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can patients with urogenital cancer rely on artificial intelligence chatbots for treatment decisions?</w:t>
            </w:r>
          </w:p>
        </w:tc>
        <w:tc>
          <w:tcPr>
            <w:tcW w:w="450" w:type="dxa"/>
            <w:noWrap/>
            <w:vAlign w:val="bottom"/>
            <w:hideMark/>
          </w:tcPr>
          <w:p w14:paraId="0A42E7B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3BF3C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1A87AE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62464B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3DC15C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3DF9C4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urogenital cancers</w:t>
            </w:r>
          </w:p>
        </w:tc>
        <w:tc>
          <w:tcPr>
            <w:tcW w:w="540" w:type="dxa"/>
            <w:vAlign w:val="bottom"/>
            <w:hideMark/>
          </w:tcPr>
          <w:p w14:paraId="320284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Gemini, Copilot</w:t>
            </w:r>
          </w:p>
        </w:tc>
        <w:tc>
          <w:tcPr>
            <w:tcW w:w="990" w:type="dxa"/>
            <w:vAlign w:val="bottom"/>
            <w:hideMark/>
          </w:tcPr>
          <w:p w14:paraId="259DC0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unspecified</w:t>
            </w:r>
          </w:p>
        </w:tc>
        <w:tc>
          <w:tcPr>
            <w:tcW w:w="1170" w:type="dxa"/>
            <w:vAlign w:val="bottom"/>
            <w:hideMark/>
          </w:tcPr>
          <w:p w14:paraId="300015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most searched questions about prostate, bladder, kidney and testicular cancer treatment from Google Trends were converted into questions </w:t>
            </w:r>
          </w:p>
        </w:tc>
        <w:tc>
          <w:tcPr>
            <w:tcW w:w="990" w:type="dxa"/>
            <w:vAlign w:val="bottom"/>
            <w:hideMark/>
          </w:tcPr>
          <w:p w14:paraId="0E3A27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7FA3D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Reliability, readability, quality, understandability</w:t>
            </w:r>
          </w:p>
        </w:tc>
        <w:tc>
          <w:tcPr>
            <w:tcW w:w="1080" w:type="dxa"/>
            <w:vAlign w:val="bottom"/>
            <w:hideMark/>
          </w:tcPr>
          <w:p w14:paraId="06162E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DISCERN scores: each of 16 questions rated from 1 thru 5. 15-26 indicates poor quality, 27- 38 indicates low quality, 39-50 indicates average quality, 51-62 indicates good quality and 63-75 indicates excellent quality. Readability based on Coleman Liau scores. Understandability based on PEMAT-P</w:t>
            </w:r>
          </w:p>
        </w:tc>
        <w:tc>
          <w:tcPr>
            <w:tcW w:w="1080" w:type="dxa"/>
            <w:vAlign w:val="bottom"/>
            <w:hideMark/>
          </w:tcPr>
          <w:p w14:paraId="1BFF8D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DISCERN score evaluation indicates that ChatGPT(41) and Gemini (42) provided moderate quality information, while Copilot’s (35). was low. PEMAT-P Understandability scores were low (40%) and PEMAT-P Actionability scores were moderate only for Gemini (60%) and low for the others (40%). Their readability according to the Coleman-Liau index was above the college level.</w:t>
            </w:r>
          </w:p>
        </w:tc>
        <w:tc>
          <w:tcPr>
            <w:tcW w:w="630" w:type="dxa"/>
            <w:vAlign w:val="bottom"/>
            <w:hideMark/>
          </w:tcPr>
          <w:p w14:paraId="35DD63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Some LLMs provided information without references and that none of them addressed the side effects of treatment, the effects of not receiving treatment, and the effects of treatment on quality of life were the main reason for the moderate level of the total DISCERN score</w:t>
            </w:r>
          </w:p>
        </w:tc>
        <w:tc>
          <w:tcPr>
            <w:tcW w:w="428" w:type="dxa"/>
            <w:gridSpan w:val="2"/>
            <w:vAlign w:val="bottom"/>
            <w:hideMark/>
          </w:tcPr>
          <w:p w14:paraId="093CF2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Critical--cannot replace human medical advice</w:t>
            </w:r>
          </w:p>
        </w:tc>
        <w:tc>
          <w:tcPr>
            <w:tcW w:w="534" w:type="dxa"/>
            <w:gridSpan w:val="2"/>
            <w:vAlign w:val="bottom"/>
            <w:hideMark/>
          </w:tcPr>
          <w:p w14:paraId="022BC8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64B1553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4EF640BE" w14:textId="77777777" w:rsidTr="008215A5">
        <w:trPr>
          <w:trHeight w:val="5100"/>
        </w:trPr>
        <w:tc>
          <w:tcPr>
            <w:tcW w:w="1260" w:type="dxa"/>
          </w:tcPr>
          <w:p w14:paraId="3D3EDEDE" w14:textId="0A6A6CCF"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&lt;EndNote&gt;&lt;Cite&gt;&lt;Author&gt;Griewing&lt;/Author&gt;&lt;Year&gt;2023&lt;/Year&gt;&lt;RecNum&gt;201&lt;/RecNum&gt;&lt;DisplayText&gt;[193]&lt;/DisplayText&gt;&lt;record&gt;&lt;rec-number&gt;201&lt;/rec-number&gt;&lt;foreign-keys&gt;&lt;key app="EN" db-id="t2esz2awst2x2yepftpp95wltzavzsxaezr2" timestamp="1760454753"&gt;201&lt;/key&gt;&lt;/foreign-keys&gt;&lt;ref-type name="Journal Article"&gt;17&lt;/ref-type&gt;&lt;contributors&gt;&lt;authors&gt;&lt;author&gt;Griewing, Sebastian&lt;/author&gt;&lt;author&gt;Gremke, Niklas&lt;/author&gt;&lt;author&gt;Wagner, Uwe&lt;/author&gt;&lt;author&gt;Lingenfelder, Michael&lt;/author&gt;&lt;author&gt;Kuhn, Sebastian&lt;/author&gt;&lt;author&gt;Boekhoff, Jelena&lt;/author&gt;&lt;/authors&gt;&lt;/contributors&gt;&lt;titles&gt;&lt;title&gt;Challenging ChatGPT 3.5 in senology—an assessment of concordance with breast cancer tumor board decision making&lt;/title&gt;&lt;secondary-title&gt;Journal of Personalized Medicine&lt;/secondary-title&gt;&lt;/titles&gt;&lt;periodical&gt;&lt;full-title&gt;Journal of Personalized Medicine&lt;/full-title&gt;&lt;/periodical&gt;&lt;pages&gt;1502&lt;/pages&gt;&lt;volume&gt;13&lt;/volume&gt;&lt;number&gt;10&lt;/number&gt;&lt;dates&gt;&lt;year&gt;2023&lt;/year&gt;&lt;/dates&gt;&lt;isbn&gt;2075-4426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E18D18B" w14:textId="6E3D359E"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challenging chatgpt 3.5 in senology—an assessment of concordance with breast cancer tumor board decision making</w:t>
            </w:r>
          </w:p>
        </w:tc>
        <w:tc>
          <w:tcPr>
            <w:tcW w:w="450" w:type="dxa"/>
            <w:noWrap/>
            <w:vAlign w:val="bottom"/>
            <w:hideMark/>
          </w:tcPr>
          <w:p w14:paraId="1B32010E"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685F33E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2756F9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4EA093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0154C76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Oncologists/tumor board</w:t>
            </w:r>
          </w:p>
        </w:tc>
        <w:tc>
          <w:tcPr>
            <w:tcW w:w="540" w:type="dxa"/>
            <w:vAlign w:val="bottom"/>
            <w:hideMark/>
          </w:tcPr>
          <w:p w14:paraId="2C7246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36FB40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5FE2B81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1170" w:type="dxa"/>
            <w:vAlign w:val="bottom"/>
            <w:hideMark/>
          </w:tcPr>
          <w:p w14:paraId="17BE79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patient profiles designed by a physician</w:t>
            </w:r>
          </w:p>
        </w:tc>
        <w:tc>
          <w:tcPr>
            <w:tcW w:w="990" w:type="dxa"/>
            <w:vAlign w:val="bottom"/>
            <w:hideMark/>
          </w:tcPr>
          <w:p w14:paraId="0153363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054A5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Concordance between tumor board and LLM</w:t>
            </w:r>
          </w:p>
        </w:tc>
        <w:tc>
          <w:tcPr>
            <w:tcW w:w="1080" w:type="dxa"/>
            <w:vAlign w:val="bottom"/>
            <w:hideMark/>
          </w:tcPr>
          <w:p w14:paraId="7A644C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Descriptive % for each profile and each treatment option</w:t>
            </w:r>
          </w:p>
        </w:tc>
        <w:tc>
          <w:tcPr>
            <w:tcW w:w="1080" w:type="dxa"/>
            <w:vAlign w:val="bottom"/>
            <w:hideMark/>
          </w:tcPr>
          <w:p w14:paraId="74EA703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Concordance was 50%--removing genetic testing resulted in in 68.4% concordance</w:t>
            </w:r>
          </w:p>
        </w:tc>
        <w:tc>
          <w:tcPr>
            <w:tcW w:w="630" w:type="dxa"/>
            <w:vAlign w:val="bottom"/>
            <w:hideMark/>
          </w:tcPr>
          <w:p w14:paraId="60E07E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doesn't always take individual patient information into account when making recommendations. There are some hallucinations.</w:t>
            </w:r>
          </w:p>
        </w:tc>
        <w:tc>
          <w:tcPr>
            <w:tcW w:w="428" w:type="dxa"/>
            <w:gridSpan w:val="2"/>
            <w:vAlign w:val="bottom"/>
            <w:hideMark/>
          </w:tcPr>
          <w:p w14:paraId="1F505A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 in its current state, ChatGPT should not be used for clinical decision-making, but will hopefully eventually reach a point where it can be used for such purp</w:t>
            </w:r>
            <w:r w:rsidRPr="00C53421">
              <w:rPr>
                <w:rFonts w:ascii="Times New Roman" w:eastAsia="Times New Roman" w:hAnsi="Times New Roman" w:cs="Times New Roman"/>
                <w:color w:val="000000"/>
                <w:kern w:val="0"/>
                <w:sz w:val="16"/>
                <w:szCs w:val="16"/>
                <w14:ligatures w14:val="none"/>
              </w:rPr>
              <w:lastRenderedPageBreak/>
              <w:t xml:space="preserve">oses  </w:t>
            </w:r>
          </w:p>
        </w:tc>
        <w:tc>
          <w:tcPr>
            <w:tcW w:w="534" w:type="dxa"/>
            <w:gridSpan w:val="2"/>
            <w:vAlign w:val="bottom"/>
            <w:hideMark/>
          </w:tcPr>
          <w:p w14:paraId="68AD50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free</w:t>
            </w:r>
          </w:p>
        </w:tc>
        <w:tc>
          <w:tcPr>
            <w:tcW w:w="644" w:type="dxa"/>
            <w:gridSpan w:val="2"/>
            <w:vAlign w:val="bottom"/>
            <w:hideMark/>
          </w:tcPr>
          <w:p w14:paraId="5BFE89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4604B73" w14:textId="77777777" w:rsidTr="008215A5">
        <w:trPr>
          <w:trHeight w:val="3060"/>
        </w:trPr>
        <w:tc>
          <w:tcPr>
            <w:tcW w:w="1260" w:type="dxa"/>
          </w:tcPr>
          <w:p w14:paraId="738B989E" w14:textId="1679CF92"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&lt;EndNote&gt;&lt;Cite&gt;&lt;Author&gt;Patel&lt;/Author&gt;&lt;Year&gt;2024&lt;/Year&gt;&lt;RecNum&gt;202&lt;/RecNum&gt;&lt;DisplayText&gt;[194]&lt;/DisplayText&gt;&lt;record&gt;&lt;rec-number&gt;202&lt;/rec-number&gt;&lt;foreign-keys&gt;&lt;key app="EN" db-id="t2esz2awst2x2yepftpp95wltzavzsxaezr2" timestamp="1760454783"&gt;202&lt;/key&gt;&lt;/foreign-keys&gt;&lt;ref-type name="Journal Article"&gt;17&lt;/ref-type&gt;&lt;contributors&gt;&lt;authors&gt;&lt;author&gt;Patel, Jharna M&lt;/author&gt;&lt;author&gt;Hermann, Catherine E&lt;/author&gt;&lt;author&gt;Growdon, Whitfield B&lt;/author&gt;&lt;author&gt;Aviki, Emeline&lt;/author&gt;&lt;author&gt;Stasenko, Marina&lt;/author&gt;&lt;/authors&gt;&lt;/contributors&gt;&lt;titles&gt;&lt;title&gt;ChatGPT accurately performs genetic counseling for gynecologic cancers&lt;/title&gt;&lt;secondary-title&gt;Gynecologic Oncology&lt;/secondary-title&gt;&lt;/titles&gt;&lt;periodical&gt;&lt;full-title&gt;Gynecologic Oncology&lt;/full-title&gt;&lt;/periodical&gt;&lt;pages&gt;115-119&lt;/pages&gt;&lt;volume&gt;183&lt;/volume&gt;&lt;dates&gt;&lt;year&gt;2024&lt;/year&gt;&lt;/dates&gt;&lt;isbn&gt;0090-8258&lt;/isbn&gt;&lt;urls&gt;&lt;/urls&gt;&lt;/record&gt;&lt;/Cite&gt;&lt;/EndNote&gt;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81E9E40" w14:textId="2FF8B6D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accurately performs genetic counseling for gynecologic cancers</w:t>
            </w:r>
          </w:p>
        </w:tc>
        <w:tc>
          <w:tcPr>
            <w:tcW w:w="450" w:type="dxa"/>
            <w:noWrap/>
            <w:vAlign w:val="bottom"/>
            <w:hideMark/>
          </w:tcPr>
          <w:p w14:paraId="75F4E4C5"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4EF960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00100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5171F1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1B4607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689318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cancer--genetics</w:t>
            </w:r>
          </w:p>
        </w:tc>
        <w:tc>
          <w:tcPr>
            <w:tcW w:w="540" w:type="dxa"/>
            <w:vAlign w:val="bottom"/>
            <w:hideMark/>
          </w:tcPr>
          <w:p w14:paraId="6E2D0A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(version unknown)</w:t>
            </w:r>
          </w:p>
        </w:tc>
        <w:tc>
          <w:tcPr>
            <w:tcW w:w="990" w:type="dxa"/>
            <w:vAlign w:val="bottom"/>
            <w:hideMark/>
          </w:tcPr>
          <w:p w14:paraId="50FFAA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 references, limited tool per OpenAI</w:t>
            </w:r>
          </w:p>
        </w:tc>
        <w:tc>
          <w:tcPr>
            <w:tcW w:w="1170" w:type="dxa"/>
            <w:vAlign w:val="bottom"/>
            <w:hideMark/>
          </w:tcPr>
          <w:p w14:paraId="7B4A276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40 questions designed by providers</w:t>
            </w:r>
          </w:p>
        </w:tc>
        <w:tc>
          <w:tcPr>
            <w:tcW w:w="990" w:type="dxa"/>
            <w:vAlign w:val="bottom"/>
            <w:hideMark/>
          </w:tcPr>
          <w:p w14:paraId="66D6EC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5E3C6A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Comprehensive and correct</w:t>
            </w:r>
          </w:p>
        </w:tc>
        <w:tc>
          <w:tcPr>
            <w:tcW w:w="1080" w:type="dxa"/>
            <w:vAlign w:val="bottom"/>
            <w:hideMark/>
          </w:tcPr>
          <w:p w14:paraId="4EBE71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scored by raters</w:t>
            </w:r>
          </w:p>
        </w:tc>
        <w:tc>
          <w:tcPr>
            <w:tcW w:w="1080" w:type="dxa"/>
            <w:vAlign w:val="bottom"/>
            <w:hideMark/>
          </w:tcPr>
          <w:p w14:paraId="7B09E6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 provided correct and comprehensive answers to 33/40 (82.5%) questions, correct but not comprehensive answers to 6/40 (15%), partially incorrect answers to 1/40 (2.5%) questions, and incorrect answers to 0/40 (0%). The genetic counseling category of questions had the highest proportion of answers that were both correct and comprehensive with </w:t>
            </w:r>
            <w:r w:rsidRPr="00C53421">
              <w:rPr>
                <w:rFonts w:ascii="Times New Roman" w:eastAsia="Times New Roman" w:hAnsi="Times New Roman" w:cs="Times New Roman"/>
                <w:color w:val="000000"/>
                <w:kern w:val="0"/>
                <w:sz w:val="16"/>
                <w:szCs w:val="16"/>
                <w14:ligatures w14:val="none"/>
              </w:rPr>
              <w:lastRenderedPageBreak/>
              <w:t>ChatGPT answering all 20/20 questions with 100% accuracy/comprehensiveness</w:t>
            </w:r>
          </w:p>
        </w:tc>
        <w:tc>
          <w:tcPr>
            <w:tcW w:w="630" w:type="dxa"/>
            <w:vAlign w:val="bottom"/>
            <w:hideMark/>
          </w:tcPr>
          <w:p w14:paraId="45D609D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ChatGPT doesn't provide references</w:t>
            </w:r>
          </w:p>
        </w:tc>
        <w:tc>
          <w:tcPr>
            <w:tcW w:w="428" w:type="dxa"/>
            <w:gridSpan w:val="2"/>
            <w:vAlign w:val="bottom"/>
            <w:hideMark/>
          </w:tcPr>
          <w:p w14:paraId="3F4386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w:t>
            </w:r>
          </w:p>
        </w:tc>
        <w:tc>
          <w:tcPr>
            <w:tcW w:w="534" w:type="dxa"/>
            <w:gridSpan w:val="2"/>
            <w:vAlign w:val="bottom"/>
            <w:hideMark/>
          </w:tcPr>
          <w:p w14:paraId="1C9CBA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3AF3A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21490AA7" w14:textId="77777777" w:rsidTr="008215A5">
        <w:trPr>
          <w:trHeight w:val="2720"/>
        </w:trPr>
        <w:tc>
          <w:tcPr>
            <w:tcW w:w="1260" w:type="dxa"/>
          </w:tcPr>
          <w:p w14:paraId="1650B537" w14:textId="7FBCFF86"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&lt;EndNote&gt;&lt;Cite&gt;&lt;Author&gt;Çi̇ti̇r&lt;/Author&gt;&lt;Year&gt;2025&lt;/Year&gt;&lt;RecNum&gt;203&lt;/RecNum&gt;&lt;DisplayText&gt;[195]&lt;/DisplayText&gt;&lt;record&gt;&lt;rec-number&gt;203&lt;/rec-number&gt;&lt;foreign-keys&gt;&lt;key app="EN" db-id="t2esz2awst2x2yepftpp95wltzavzsxaezr2" timestamp="1760454811"&gt;203&lt;/key&gt;&lt;/foreign-keys&gt;&lt;ref-type name="Journal Article"&gt;17&lt;/ref-type&gt;&lt;contributors&gt;&lt;authors&gt;&lt;author&gt;Çi̇ti̇r, Mesude&lt;/author&gt;&lt;/authors&gt;&lt;/contributors&gt;&lt;titles&gt;&lt;title&gt;ChatGPT and oral cancer: a study on informational reliability&lt;/title&gt;&lt;secondary-title&gt;BMC Oral Health&lt;/secondary-title&gt;&lt;/titles&gt;&lt;periodical&gt;&lt;full-title&gt;BMC Oral Health&lt;/full-title&gt;&lt;/periodical&gt;&lt;pages&gt;86&lt;/pages&gt;&lt;volume&gt;25&lt;/volume&gt;&lt;number&gt;1&lt;/number&gt;&lt;dates&gt;&lt;year&gt;2025&lt;/year&gt;&lt;/dates&gt;&lt;isbn&gt;1472-6831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D3B3FEF" w14:textId="4D6AD3EB"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and oral cancer: a study on informational reliability</w:t>
            </w:r>
          </w:p>
        </w:tc>
        <w:tc>
          <w:tcPr>
            <w:tcW w:w="450" w:type="dxa"/>
            <w:noWrap/>
            <w:vAlign w:val="bottom"/>
            <w:hideMark/>
          </w:tcPr>
          <w:p w14:paraId="3ADA791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6A64DA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Turkey</w:t>
            </w:r>
          </w:p>
        </w:tc>
        <w:tc>
          <w:tcPr>
            <w:tcW w:w="540" w:type="dxa"/>
            <w:vAlign w:val="bottom"/>
            <w:hideMark/>
          </w:tcPr>
          <w:p w14:paraId="3A27C3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2291311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371581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F0471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Oral Cancers</w:t>
            </w:r>
          </w:p>
        </w:tc>
        <w:tc>
          <w:tcPr>
            <w:tcW w:w="540" w:type="dxa"/>
            <w:vAlign w:val="bottom"/>
            <w:hideMark/>
          </w:tcPr>
          <w:p w14:paraId="78868B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5CA6029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67BF03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questions based on Google trends</w:t>
            </w:r>
          </w:p>
        </w:tc>
        <w:tc>
          <w:tcPr>
            <w:tcW w:w="990" w:type="dxa"/>
            <w:vAlign w:val="bottom"/>
            <w:hideMark/>
          </w:tcPr>
          <w:p w14:paraId="26073C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EAD74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w:t>
            </w:r>
          </w:p>
        </w:tc>
        <w:tc>
          <w:tcPr>
            <w:tcW w:w="1080" w:type="dxa"/>
            <w:vAlign w:val="bottom"/>
            <w:hideMark/>
          </w:tcPr>
          <w:p w14:paraId="5F4FE3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scored by raters using Likert scale: </w:t>
            </w:r>
            <w:r w:rsidRPr="00C53421">
              <w:rPr>
                <w:rFonts w:ascii="Times New Roman" w:eastAsia="Times New Roman" w:hAnsi="Times New Roman" w:cs="Times New Roman"/>
                <w:color w:val="000000"/>
                <w:kern w:val="0"/>
                <w:sz w:val="16"/>
                <w:szCs w:val="16"/>
                <w14:ligatures w14:val="none"/>
              </w:rPr>
              <w:br/>
              <w:t>1—very poor</w:t>
            </w:r>
            <w:r w:rsidRPr="00C53421">
              <w:rPr>
                <w:rFonts w:ascii="Times New Roman" w:eastAsia="Times New Roman" w:hAnsi="Times New Roman" w:cs="Times New Roman"/>
                <w:color w:val="000000"/>
                <w:kern w:val="0"/>
                <w:sz w:val="16"/>
                <w:szCs w:val="16"/>
                <w14:ligatures w14:val="none"/>
              </w:rPr>
              <w:br/>
              <w:t>2—poor</w:t>
            </w:r>
            <w:r w:rsidRPr="00C53421">
              <w:rPr>
                <w:rFonts w:ascii="Times New Roman" w:eastAsia="Times New Roman" w:hAnsi="Times New Roman" w:cs="Times New Roman"/>
                <w:color w:val="000000"/>
                <w:kern w:val="0"/>
                <w:sz w:val="16"/>
                <w:szCs w:val="16"/>
                <w14:ligatures w14:val="none"/>
              </w:rPr>
              <w:br/>
              <w:t>3—acceptable</w:t>
            </w:r>
            <w:r w:rsidRPr="00C53421">
              <w:rPr>
                <w:rFonts w:ascii="Times New Roman" w:eastAsia="Times New Roman" w:hAnsi="Times New Roman" w:cs="Times New Roman"/>
                <w:color w:val="000000"/>
                <w:kern w:val="0"/>
                <w:sz w:val="16"/>
                <w:szCs w:val="16"/>
                <w14:ligatures w14:val="none"/>
              </w:rPr>
              <w:br/>
              <w:t>4—good</w:t>
            </w:r>
            <w:r w:rsidRPr="00C53421">
              <w:rPr>
                <w:rFonts w:ascii="Times New Roman" w:eastAsia="Times New Roman" w:hAnsi="Times New Roman" w:cs="Times New Roman"/>
                <w:color w:val="000000"/>
                <w:kern w:val="0"/>
                <w:sz w:val="16"/>
                <w:szCs w:val="16"/>
                <w14:ligatures w14:val="none"/>
              </w:rPr>
              <w:br/>
              <w:t>5—very good</w:t>
            </w:r>
          </w:p>
        </w:tc>
        <w:tc>
          <w:tcPr>
            <w:tcW w:w="1080" w:type="dxa"/>
            <w:vAlign w:val="bottom"/>
            <w:hideMark/>
          </w:tcPr>
          <w:p w14:paraId="16E7F0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mean score was 4.49±0.03. Out of a total of 80 evaluations</w:t>
            </w:r>
            <w:r w:rsidRPr="00C53421">
              <w:rPr>
                <w:rFonts w:ascii="Times New Roman" w:eastAsia="Times New Roman" w:hAnsi="Times New Roman" w:cs="Times New Roman"/>
                <w:color w:val="000000"/>
                <w:kern w:val="0"/>
                <w:sz w:val="16"/>
                <w:szCs w:val="16"/>
                <w14:ligatures w14:val="none"/>
              </w:rPr>
              <w:br/>
              <w:t>by 4 specialists for 20 ChatGPT responses, 41 (51.25%) were very good, 37 (46.25%) were good, and 2 (2.50%) were acceptable.</w:t>
            </w:r>
          </w:p>
        </w:tc>
        <w:tc>
          <w:tcPr>
            <w:tcW w:w="630" w:type="dxa"/>
            <w:vAlign w:val="bottom"/>
            <w:hideMark/>
          </w:tcPr>
          <w:p w14:paraId="5B085D0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LLMs like ChatGPT generate incorrect information learned during training, based on the user’s input, referred to as hallucinations.</w:t>
            </w:r>
          </w:p>
        </w:tc>
        <w:tc>
          <w:tcPr>
            <w:tcW w:w="428" w:type="dxa"/>
            <w:gridSpan w:val="2"/>
            <w:vAlign w:val="bottom"/>
            <w:hideMark/>
          </w:tcPr>
          <w:p w14:paraId="6AE4F8D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Mixed--generally helpful, but no references and not always based on real information</w:t>
            </w:r>
          </w:p>
        </w:tc>
        <w:tc>
          <w:tcPr>
            <w:tcW w:w="534" w:type="dxa"/>
            <w:gridSpan w:val="2"/>
            <w:vAlign w:val="bottom"/>
            <w:hideMark/>
          </w:tcPr>
          <w:p w14:paraId="6D2BCF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44BCFD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30EFD40" w14:textId="77777777" w:rsidTr="008215A5">
        <w:trPr>
          <w:trHeight w:val="4760"/>
        </w:trPr>
        <w:tc>
          <w:tcPr>
            <w:tcW w:w="1260" w:type="dxa"/>
          </w:tcPr>
          <w:p w14:paraId="367E81A6" w14:textId="6BD1EB64" w:rsidR="00C53421" w:rsidRPr="00C53421" w:rsidRDefault="00DB7FB7"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&lt;EndNote&gt;&lt;Cite&gt;&lt;Author&gt;Siu&lt;/Author&gt;&lt;Year&gt;2025&lt;/Year&gt;&lt;RecNum&gt;44&lt;/RecNum&gt;&lt;DisplayText&gt;[196]&lt;/DisplayText&gt;&lt;record&gt;&lt;rec-number&gt;44&lt;/rec-number&gt;&lt;foreign-keys&gt;&lt;key app="EN" db-id="dparzxfwkfe9s8ep9pix5t2nd2ffzstasrss" timestamp="1762306740"&gt;44&lt;/key&gt;&lt;/foreign-keys&gt;&lt;ref-type name="Journal Article"&gt;17&lt;/ref-type&gt;&lt;contributors&gt;&lt;authors&gt;&lt;author&gt;Siu, Adrian HY&lt;/author&gt;&lt;author&gt;Gibson, Damien P&lt;/author&gt;&lt;author&gt;Chiu, Chris&lt;/author&gt;&lt;author&gt;Kwok, Allan&lt;/author&gt;&lt;author&gt;Irwin, Matt&lt;/author&gt;&lt;author&gt;Christie, Adam&lt;/author&gt;&lt;author&gt;Koh, Cherry E&lt;/author&gt;&lt;author&gt;Keshava, Anil&lt;/author&gt;&lt;author&gt;Reece, Mifanwy&lt;/author&gt;&lt;author&gt;Suen, Michael&lt;/author&gt;&lt;/authors&gt;&lt;/contributors&gt;&lt;titles&gt;&lt;title&gt;ChatGPT as a patient education tool in colorectal cancer—An in‐depth assessment of efficacy, quality and readability&lt;/title&gt;&lt;secondary-title&gt;Colorectal Disease&lt;/secondary-title&gt;&lt;/titles&gt;&lt;periodical&gt;&lt;full-title&gt;Colorectal Disease&lt;/full-title&gt;&lt;/periodical&gt;&lt;pages&gt;e17267&lt;/pages&gt;&lt;volume&gt;27&lt;/volume&gt;&lt;number&gt;1&lt;/number&gt;&lt;dates&gt;&lt;year&gt;2025&lt;/year&gt;&lt;/dates&gt;&lt;isbn&gt;1462-8910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A2A6CB5" w14:textId="3144C6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as a patient education tool in colorectal cancer—an in-depth assessment of efficacy, quality and readability</w:t>
            </w:r>
          </w:p>
        </w:tc>
        <w:tc>
          <w:tcPr>
            <w:tcW w:w="450" w:type="dxa"/>
            <w:noWrap/>
            <w:vAlign w:val="bottom"/>
            <w:hideMark/>
          </w:tcPr>
          <w:p w14:paraId="4282A0C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285E2D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Australia</w:t>
            </w:r>
          </w:p>
        </w:tc>
        <w:tc>
          <w:tcPr>
            <w:tcW w:w="540" w:type="dxa"/>
            <w:vAlign w:val="bottom"/>
            <w:hideMark/>
          </w:tcPr>
          <w:p w14:paraId="3FF658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68AC31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30F6F9F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DE16F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w:t>
            </w:r>
          </w:p>
        </w:tc>
        <w:tc>
          <w:tcPr>
            <w:tcW w:w="540" w:type="dxa"/>
            <w:vAlign w:val="bottom"/>
            <w:hideMark/>
          </w:tcPr>
          <w:p w14:paraId="1C7D51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w:t>
            </w:r>
          </w:p>
        </w:tc>
        <w:tc>
          <w:tcPr>
            <w:tcW w:w="990" w:type="dxa"/>
            <w:vAlign w:val="bottom"/>
            <w:hideMark/>
          </w:tcPr>
          <w:p w14:paraId="0E99CF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3DC60B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8 questions based on Google trends</w:t>
            </w:r>
          </w:p>
        </w:tc>
        <w:tc>
          <w:tcPr>
            <w:tcW w:w="990" w:type="dxa"/>
            <w:vAlign w:val="bottom"/>
            <w:hideMark/>
          </w:tcPr>
          <w:p w14:paraId="71AF06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2A548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safety, appropriateness, actionability and effectiveness</w:t>
            </w:r>
          </w:p>
        </w:tc>
        <w:tc>
          <w:tcPr>
            <w:tcW w:w="1080" w:type="dxa"/>
            <w:vAlign w:val="bottom"/>
            <w:hideMark/>
          </w:tcPr>
          <w:p w14:paraId="79D983B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Answers were evaluated using validated tools: the Patient Education Materials Assessment Tool (PEMAT-AI), modified DISCERN (DISCERN-AI) and Global Quality Score (GQS). A number of readability assessments were measured including Flesch Reading Ease (FRE) and the Gunning Fog Index (GFI)</w:t>
            </w:r>
          </w:p>
        </w:tc>
        <w:tc>
          <w:tcPr>
            <w:tcW w:w="1080" w:type="dxa"/>
            <w:vAlign w:val="bottom"/>
            <w:hideMark/>
          </w:tcPr>
          <w:p w14:paraId="28A02F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median 4, safe 4.25, appropriate 4, actionable 4, and effective 4. Quality assessments rated PEMAT-AI as very good 71.43, DISCERN-AI as fair 12.00 and GQS as high 4.0. Readability scores indicated a high difficulty level (FRE 47.00, GFI 12.40</w:t>
            </w:r>
          </w:p>
        </w:tc>
        <w:tc>
          <w:tcPr>
            <w:tcW w:w="630" w:type="dxa"/>
            <w:vAlign w:val="bottom"/>
            <w:hideMark/>
          </w:tcPr>
          <w:p w14:paraId="2438BD9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Significant chance of misinformation which might lead to harm</w:t>
            </w:r>
          </w:p>
        </w:tc>
        <w:tc>
          <w:tcPr>
            <w:tcW w:w="428" w:type="dxa"/>
            <w:gridSpan w:val="2"/>
            <w:vAlign w:val="bottom"/>
            <w:hideMark/>
          </w:tcPr>
          <w:p w14:paraId="2FCE1D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Mixed--better readability needed, but LLMs can be helpful to integrate into clinical care</w:t>
            </w:r>
          </w:p>
        </w:tc>
        <w:tc>
          <w:tcPr>
            <w:tcW w:w="534" w:type="dxa"/>
            <w:gridSpan w:val="2"/>
            <w:vAlign w:val="bottom"/>
            <w:hideMark/>
          </w:tcPr>
          <w:p w14:paraId="114DA0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6A02A8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AECEF21" w14:textId="77777777" w:rsidTr="008215A5">
        <w:trPr>
          <w:trHeight w:val="2720"/>
        </w:trPr>
        <w:tc>
          <w:tcPr>
            <w:tcW w:w="1260" w:type="dxa"/>
          </w:tcPr>
          <w:p w14:paraId="7AF6C605" w14:textId="0B9AC721"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&lt;EndNote&gt;&lt;Cite&gt;&lt;Author&gt;Collin&lt;/Author&gt;&lt;Year&gt;2024&lt;/Year&gt;&lt;RecNum&gt;205&lt;/RecNum&gt;&lt;DisplayText&gt;[197]&lt;/DisplayText&gt;&lt;record&gt;&lt;rec-number&gt;205&lt;/rec-number&gt;&lt;foreign-keys&gt;&lt;key app="EN" db-id="t2esz2awst2x2yepftpp95wltzavzsxaezr2" timestamp="1760454966"&gt;205&lt;/key&gt;&lt;/foreign-keys&gt;&lt;ref-type name="Journal Article"&gt;17&lt;/ref-type&gt;&lt;contributors&gt;&lt;authors&gt;&lt;author&gt;Collin, Harry&lt;/author&gt;&lt;author&gt;Keogh, Kandice&lt;/author&gt;&lt;author&gt;Basto, Marnique&lt;/author&gt;&lt;author&gt;Loeb, Stacy&lt;/author&gt;&lt;author&gt;Roberts, Matthew J&lt;/author&gt;&lt;/authors&gt;&lt;/contributors&gt;&lt;titles&gt;&lt;title&gt;ChatGPT can help guide and empower patients after prostate cancer diagnosis&lt;/title&gt;&lt;secondary-title&gt;Prostate cancer and prostatic diseases&lt;/secondary-title&gt;&lt;/titles&gt;&lt;periodical&gt;&lt;full-title&gt;Prostate cancer and prostatic diseases&lt;/full-title&gt;&lt;/periodical&gt;&lt;pages&gt;513&lt;/pages&gt;&lt;volume&gt;28&lt;/volume&gt;&lt;number&gt;2&lt;/number&gt;&lt;dates&gt;&lt;year&gt;2024&lt;/year&gt;&lt;/dates&gt;&lt;urls&gt;&lt;/urls&gt;&lt;/record&gt;&lt;/Cite&gt;&lt;/EndNote&gt;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1163D64" w14:textId="2E407C8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can help guide and empower patients after prostate cancer diagnosis</w:t>
            </w:r>
          </w:p>
        </w:tc>
        <w:tc>
          <w:tcPr>
            <w:tcW w:w="450" w:type="dxa"/>
            <w:noWrap/>
            <w:vAlign w:val="bottom"/>
            <w:hideMark/>
          </w:tcPr>
          <w:p w14:paraId="4FB4EED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B3A70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Australia</w:t>
            </w:r>
          </w:p>
        </w:tc>
        <w:tc>
          <w:tcPr>
            <w:tcW w:w="540" w:type="dxa"/>
            <w:vAlign w:val="bottom"/>
            <w:hideMark/>
          </w:tcPr>
          <w:p w14:paraId="3C04C2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1DA4BF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544A9FD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4DE208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w:t>
            </w:r>
          </w:p>
        </w:tc>
        <w:tc>
          <w:tcPr>
            <w:tcW w:w="540" w:type="dxa"/>
            <w:vAlign w:val="bottom"/>
            <w:hideMark/>
          </w:tcPr>
          <w:p w14:paraId="7368BA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13CD2F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419F2A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commonly asked questions about prostate cancer</w:t>
            </w:r>
          </w:p>
        </w:tc>
        <w:tc>
          <w:tcPr>
            <w:tcW w:w="990" w:type="dxa"/>
            <w:vAlign w:val="bottom"/>
            <w:hideMark/>
          </w:tcPr>
          <w:p w14:paraId="123BB0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6F9BC5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Appropriateness and quality</w:t>
            </w:r>
          </w:p>
        </w:tc>
        <w:tc>
          <w:tcPr>
            <w:tcW w:w="1080" w:type="dxa"/>
            <w:vAlign w:val="bottom"/>
            <w:hideMark/>
          </w:tcPr>
          <w:p w14:paraId="05BB9E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PEMAT scores for understandability and actionability; QUEST score</w:t>
            </w:r>
          </w:p>
        </w:tc>
        <w:tc>
          <w:tcPr>
            <w:tcW w:w="1080" w:type="dxa"/>
            <w:vAlign w:val="bottom"/>
            <w:hideMark/>
          </w:tcPr>
          <w:p w14:paraId="09B91A8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Understandability mean=91.7%; Actionability=76%; QUEST mean 40.4%</w:t>
            </w:r>
          </w:p>
        </w:tc>
        <w:tc>
          <w:tcPr>
            <w:tcW w:w="630" w:type="dxa"/>
            <w:vAlign w:val="bottom"/>
            <w:hideMark/>
          </w:tcPr>
          <w:p w14:paraId="1D3C8F7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Good overall, but not patient specific responses</w:t>
            </w:r>
          </w:p>
        </w:tc>
        <w:tc>
          <w:tcPr>
            <w:tcW w:w="428" w:type="dxa"/>
            <w:gridSpan w:val="2"/>
            <w:vAlign w:val="bottom"/>
            <w:hideMark/>
          </w:tcPr>
          <w:p w14:paraId="3758352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Mixed--better readability needed, but LLMs can be helpful to integrate into clinic</w:t>
            </w:r>
            <w:r w:rsidRPr="00C53421">
              <w:rPr>
                <w:rFonts w:ascii="Times New Roman" w:eastAsia="Times New Roman" w:hAnsi="Times New Roman" w:cs="Times New Roman"/>
                <w:color w:val="000000"/>
                <w:kern w:val="0"/>
                <w:sz w:val="16"/>
                <w:szCs w:val="16"/>
                <w14:ligatures w14:val="none"/>
              </w:rPr>
              <w:lastRenderedPageBreak/>
              <w:t>al care</w:t>
            </w:r>
          </w:p>
        </w:tc>
        <w:tc>
          <w:tcPr>
            <w:tcW w:w="534" w:type="dxa"/>
            <w:gridSpan w:val="2"/>
            <w:vAlign w:val="bottom"/>
            <w:hideMark/>
          </w:tcPr>
          <w:p w14:paraId="4DFADA4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specified</w:t>
            </w:r>
          </w:p>
        </w:tc>
        <w:tc>
          <w:tcPr>
            <w:tcW w:w="644" w:type="dxa"/>
            <w:gridSpan w:val="2"/>
            <w:vAlign w:val="bottom"/>
            <w:hideMark/>
          </w:tcPr>
          <w:p w14:paraId="2B93A9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C23263A" w14:textId="77777777" w:rsidTr="008215A5">
        <w:trPr>
          <w:trHeight w:val="4080"/>
        </w:trPr>
        <w:tc>
          <w:tcPr>
            <w:tcW w:w="1260" w:type="dxa"/>
          </w:tcPr>
          <w:p w14:paraId="7030DF57" w14:textId="56B350B4"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&lt;EndNote&gt;&lt;Cite&gt;&lt;Author&gt;Finch&lt;/Author&gt;&lt;Year&gt;2024&lt;/Year&gt;&lt;RecNum&gt;206&lt;/RecNum&gt;&lt;DisplayText&gt;[198]&lt;/DisplayText&gt;&lt;record&gt;&lt;rec-number&gt;206&lt;/rec-number&gt;&lt;foreign-keys&gt;&lt;key app="EN" db-id="t2esz2awst2x2yepftpp95wltzavzsxaezr2" timestamp="1760454999"&gt;206&lt;/key&gt;&lt;/foreign-keys&gt;&lt;ref-type name="Journal Article"&gt;17&lt;/ref-type&gt;&lt;contributors&gt;&lt;authors&gt;&lt;author&gt;Finch, Lindsey&lt;/author&gt;&lt;author&gt;Broach, Vance&lt;/author&gt;&lt;author&gt;Feinberg, Jacqueline&lt;/author&gt;&lt;author&gt;Al-Niaimi, Ahmed&lt;/author&gt;&lt;author&gt;Abu-Rustum, Nadeem R&lt;/author&gt;&lt;author&gt;Zhou, Qin&lt;/author&gt;&lt;author&gt;Iasonos, Alexia&lt;/author&gt;&lt;author&gt;Chi, Dennis S&lt;/author&gt;&lt;/authors&gt;&lt;/contributors&gt;&lt;titles&gt;&lt;title&gt;ChatGPT compared to national guidelines for management of ovarian cancer: Did ChatGPT get it right?–A Memorial Sloan Kettering Cancer Center Team Ovary study&lt;/title&gt;&lt;secondary-title&gt;Gynecologic Oncology&lt;/secondary-title&gt;&lt;/titles&gt;&lt;periodical&gt;&lt;full-title&gt;Gynecologic Oncology&lt;/full-title&gt;&lt;/periodical&gt;&lt;pages&gt;75-79&lt;/pages&gt;&lt;volume&gt;189&lt;/volume&gt;&lt;dates&gt;&lt;year&gt;2024&lt;/year&gt;&lt;/dates&gt;&lt;isbn&gt;0090-8258&lt;/isbn&gt;&lt;urls&gt;&lt;/urls&gt;&lt;/record&gt;&lt;/Cite&gt;&lt;/EndNote&gt;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E9EA2DF" w14:textId="6817B2BD"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compared to national guidelines for management of ovarian cancer: did chatgpt get it right? – a memorial sloan kettering cancer center team ovary study</w:t>
            </w:r>
          </w:p>
        </w:tc>
        <w:tc>
          <w:tcPr>
            <w:tcW w:w="450" w:type="dxa"/>
            <w:noWrap/>
            <w:vAlign w:val="bottom"/>
            <w:hideMark/>
          </w:tcPr>
          <w:p w14:paraId="12A81B6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630E0B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C28B3B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 education</w:t>
            </w:r>
          </w:p>
        </w:tc>
        <w:tc>
          <w:tcPr>
            <w:tcW w:w="990" w:type="dxa"/>
            <w:vAlign w:val="bottom"/>
            <w:hideMark/>
          </w:tcPr>
          <w:p w14:paraId="3082CC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24E153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3451A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Ovarian cancer</w:t>
            </w:r>
          </w:p>
        </w:tc>
        <w:tc>
          <w:tcPr>
            <w:tcW w:w="540" w:type="dxa"/>
            <w:vAlign w:val="bottom"/>
            <w:hideMark/>
          </w:tcPr>
          <w:p w14:paraId="3D1C00D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w:t>
            </w:r>
          </w:p>
        </w:tc>
        <w:tc>
          <w:tcPr>
            <w:tcW w:w="990" w:type="dxa"/>
            <w:vAlign w:val="bottom"/>
            <w:hideMark/>
          </w:tcPr>
          <w:p w14:paraId="7658E3E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4B2D51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questions based on National Comprehensive Cancer Network (NCCN) Guidelines.</w:t>
            </w:r>
          </w:p>
        </w:tc>
        <w:tc>
          <w:tcPr>
            <w:tcW w:w="990" w:type="dxa"/>
            <w:vAlign w:val="bottom"/>
            <w:hideMark/>
          </w:tcPr>
          <w:p w14:paraId="24AF550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55D48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and completeness</w:t>
            </w:r>
          </w:p>
        </w:tc>
        <w:tc>
          <w:tcPr>
            <w:tcW w:w="1080" w:type="dxa"/>
            <w:vAlign w:val="bottom"/>
            <w:hideMark/>
          </w:tcPr>
          <w:p w14:paraId="16BFC6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0 was defined as inaccurate, 1 as accurate and incomplete, and 2 as accurate and complete. 5 providers did the scoring. Compared NCCN with prompted and unprompted GPT</w:t>
            </w:r>
          </w:p>
        </w:tc>
        <w:tc>
          <w:tcPr>
            <w:tcW w:w="1080" w:type="dxa"/>
            <w:vAlign w:val="bottom"/>
            <w:hideMark/>
          </w:tcPr>
          <w:p w14:paraId="5636D1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48% of responses from NCCN, 64% from unprompted GPT, and 66% from prompted GPT were accurate and complete.</w:t>
            </w:r>
          </w:p>
        </w:tc>
        <w:tc>
          <w:tcPr>
            <w:tcW w:w="630" w:type="dxa"/>
            <w:vAlign w:val="bottom"/>
            <w:hideMark/>
          </w:tcPr>
          <w:p w14:paraId="101269E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is not able to reliably identify its sources of training, and the manner in which it assigns weight to sources used to generate responses remains unclear</w:t>
            </w:r>
          </w:p>
        </w:tc>
        <w:tc>
          <w:tcPr>
            <w:tcW w:w="428" w:type="dxa"/>
            <w:gridSpan w:val="2"/>
            <w:vAlign w:val="bottom"/>
            <w:hideMark/>
          </w:tcPr>
          <w:p w14:paraId="2D75FF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Mixed--can be hepful to patients but needs to be overseen and confirmed by providers</w:t>
            </w:r>
          </w:p>
        </w:tc>
        <w:tc>
          <w:tcPr>
            <w:tcW w:w="534" w:type="dxa"/>
            <w:gridSpan w:val="2"/>
            <w:vAlign w:val="bottom"/>
            <w:hideMark/>
          </w:tcPr>
          <w:p w14:paraId="22D265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7C9E33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25206041" w14:textId="77777777" w:rsidTr="008215A5">
        <w:trPr>
          <w:trHeight w:val="2380"/>
        </w:trPr>
        <w:tc>
          <w:tcPr>
            <w:tcW w:w="1260" w:type="dxa"/>
          </w:tcPr>
          <w:p w14:paraId="587E4679" w14:textId="4DF4FF78"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&lt;EndNote&gt;&lt;Cite&gt;&lt;Author&gt;Haemmerli&lt;/Author&gt;&lt;Year&gt;2023&lt;/Year&gt;&lt;RecNum&gt;28&lt;/RecNum&gt;&lt;DisplayText&gt;[199]&lt;/DisplayText&gt;&lt;record&gt;&lt;rec-number&gt;28&lt;/rec-number&gt;&lt;foreign-keys&gt;&lt;key app="EN" db-id="dparzxfwkfe9s8ep9pix5t2nd2ffzstasrss" timestamp="1762306740"&gt;28&lt;/key&gt;&lt;/foreign-keys&gt;&lt;ref-type name="Journal Article"&gt;17&lt;/ref-type&gt;&lt;contributors&gt;&lt;authors&gt;&lt;author&gt;Haemmerli, Julien&lt;/author&gt;&lt;author&gt;Sveikata, Lukas&lt;/author&gt;&lt;author&gt;Nouri, Aria&lt;/author&gt;&lt;author&gt;May, Adrien&lt;/author&gt;&lt;author&gt;Egervari, Kristof&lt;/author&gt;&lt;author&gt;Freyschlag, Christian&lt;/author&gt;&lt;author&gt;Lobrinus, Johannes A&lt;/author&gt;&lt;author&gt;Migliorini, Denis&lt;/author&gt;&lt;author&gt;Momjian, Shahan&lt;/author&gt;&lt;author&gt;Sanda, Nicolae&lt;/author&gt;&lt;/authors&gt;&lt;/contributors&gt;&lt;titles&gt;&lt;title&gt;ChatGPT in glioma adjuvant therapy decision making: ready to assume the role of a doctor in the tumour board?&lt;/title&gt;&lt;secondary-title&gt;BMJ health &amp;amp; care informatics&lt;/secondary-title&gt;&lt;/titles&gt;&lt;periodical&gt;&lt;full-title&gt;BMJ Health &amp;amp; Care Informatics&lt;/full-title&gt;&lt;/periodical&gt;&lt;pages&gt;e100775&lt;/pages&gt;&lt;volume&gt;30&lt;/volume&gt;&lt;number&gt;1&lt;/number&gt;&lt;dates&gt;&lt;year&gt;2023&lt;/year&gt;&lt;/dates&gt;&lt;urls&gt;&lt;/urls&gt;&lt;/record&gt;&lt;/Cite&gt;&lt;/EndNote&gt;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[199]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B7E78AE" w14:textId="1DF4EEE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in glioma adjuvant therapy decision making: ready to assume the role of a doctor in the tumour board?</w:t>
            </w:r>
          </w:p>
        </w:tc>
        <w:tc>
          <w:tcPr>
            <w:tcW w:w="450" w:type="dxa"/>
            <w:noWrap/>
            <w:vAlign w:val="bottom"/>
            <w:hideMark/>
          </w:tcPr>
          <w:p w14:paraId="6B22C27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2023</w:t>
            </w:r>
          </w:p>
        </w:tc>
        <w:tc>
          <w:tcPr>
            <w:tcW w:w="630" w:type="dxa"/>
            <w:vAlign w:val="bottom"/>
            <w:hideMark/>
          </w:tcPr>
          <w:p w14:paraId="2F8AD62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Switzerland</w:t>
            </w:r>
          </w:p>
        </w:tc>
        <w:tc>
          <w:tcPr>
            <w:tcW w:w="540" w:type="dxa"/>
            <w:vAlign w:val="bottom"/>
            <w:hideMark/>
          </w:tcPr>
          <w:p w14:paraId="7C45585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B5C31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6AD2487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Oncologists/tumor board</w:t>
            </w:r>
          </w:p>
        </w:tc>
        <w:tc>
          <w:tcPr>
            <w:tcW w:w="540" w:type="dxa"/>
            <w:vAlign w:val="bottom"/>
            <w:hideMark/>
          </w:tcPr>
          <w:p w14:paraId="2033C6E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Brain/CNS tumors</w:t>
            </w:r>
          </w:p>
        </w:tc>
        <w:tc>
          <w:tcPr>
            <w:tcW w:w="540" w:type="dxa"/>
            <w:vAlign w:val="bottom"/>
            <w:hideMark/>
          </w:tcPr>
          <w:p w14:paraId="7D62E13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5567C00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83E58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glioma cases from institutions tumor board registry</w:t>
            </w:r>
          </w:p>
        </w:tc>
        <w:tc>
          <w:tcPr>
            <w:tcW w:w="990" w:type="dxa"/>
            <w:vAlign w:val="bottom"/>
            <w:hideMark/>
          </w:tcPr>
          <w:p w14:paraId="5AC316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944E03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and completeness of treatment choice and regimen</w:t>
            </w:r>
          </w:p>
        </w:tc>
        <w:tc>
          <w:tcPr>
            <w:tcW w:w="1080" w:type="dxa"/>
            <w:vAlign w:val="bottom"/>
            <w:hideMark/>
          </w:tcPr>
          <w:p w14:paraId="325957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0 (complete disagreement) to 10 (complete agreement). Seven raters participated.</w:t>
            </w:r>
          </w:p>
        </w:tc>
        <w:tc>
          <w:tcPr>
            <w:tcW w:w="1080" w:type="dxa"/>
            <w:vAlign w:val="bottom"/>
            <w:hideMark/>
          </w:tcPr>
          <w:p w14:paraId="287B96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ratings were poor for diagnosis (median 3), good for treatment recommendation (median 7), good for therapy regimen (7), moderate for functional status consideration (median 6) and moderate for overall agreement with the recommendations (5)</w:t>
            </w:r>
          </w:p>
        </w:tc>
        <w:tc>
          <w:tcPr>
            <w:tcW w:w="630" w:type="dxa"/>
            <w:vAlign w:val="bottom"/>
            <w:hideMark/>
          </w:tcPr>
          <w:p w14:paraId="285295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 displayed limited precision in identifying specific tumor subtypes and was not good at diagnoses</w:t>
            </w:r>
          </w:p>
        </w:tc>
        <w:tc>
          <w:tcPr>
            <w:tcW w:w="428" w:type="dxa"/>
            <w:gridSpan w:val="2"/>
            <w:vAlign w:val="bottom"/>
            <w:hideMark/>
          </w:tcPr>
          <w:p w14:paraId="0341C64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at this stage info from LLMs need human verification</w:t>
            </w:r>
          </w:p>
        </w:tc>
        <w:tc>
          <w:tcPr>
            <w:tcW w:w="534" w:type="dxa"/>
            <w:gridSpan w:val="2"/>
            <w:vAlign w:val="bottom"/>
            <w:hideMark/>
          </w:tcPr>
          <w:p w14:paraId="0D5F83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2453278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50B33A1" w14:textId="77777777" w:rsidTr="008215A5">
        <w:trPr>
          <w:trHeight w:val="4420"/>
        </w:trPr>
        <w:tc>
          <w:tcPr>
            <w:tcW w:w="1260" w:type="dxa"/>
          </w:tcPr>
          <w:p w14:paraId="7CA432BC" w14:textId="1C0FA729"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&lt;EndNote&gt;&lt;Cite&gt;&lt;Author&gt;Kozel&lt;/Author&gt;&lt;Year&gt;2024&lt;/Year&gt;&lt;RecNum&gt;208&lt;/RecNum&gt;&lt;DisplayText&gt;[200]&lt;/DisplayText&gt;&lt;record&gt;&lt;rec-number&gt;208&lt;/rec-number&gt;&lt;foreign-keys&gt;&lt;key app="EN" db-id="t2esz2awst2x2yepftpp95wltzavzsxaezr2" timestamp="1760455107"&gt;208&lt;/key&gt;&lt;/foreign-keys&gt;&lt;ref-type name="Journal Article"&gt;17&lt;/ref-type&gt;&lt;contributors&gt;&lt;authors&gt;&lt;author&gt;Kozel, Giovanni&lt;/author&gt;&lt;author&gt;Gurses, Muhammet Enes&lt;/author&gt;&lt;author&gt;Gecici, Neslihan Nisa&lt;/author&gt;&lt;author&gt;Gökalp, Elif&lt;/author&gt;&lt;author&gt;Bahadir, Siyar&lt;/author&gt;&lt;author&gt;Merenzon, Martin A&lt;/author&gt;&lt;author&gt;Shah, Ashish H&lt;/author&gt;&lt;author&gt;Komotar, Ricardo J&lt;/author&gt;&lt;author&gt;Ivan, Michael E&lt;/author&gt;&lt;/authors&gt;&lt;/contributors&gt;&lt;titles&gt;&lt;title&gt;Chat-GPT on brain tumors: An examination of Artificial Intelligence/Machine Learning’s ability to provide diagnoses and treatment plans for example neuro-oncology cases&lt;/title&gt;&lt;secondary-title&gt;Clinical neurology and neurosurgery&lt;/secondary-title&gt;&lt;/titles&gt;&lt;periodical&gt;&lt;full-title&gt;Clinical neurology and neurosurgery&lt;/full-title&gt;&lt;/periodical&gt;&lt;pages&gt;108238&lt;/pages&gt;&lt;volume&gt;239&lt;/volume&gt;&lt;dates&gt;&lt;year&gt;2024&lt;/year&gt;&lt;/dates&gt;&lt;isbn&gt;0303-8467&lt;/isbn&gt;&lt;urls&gt;&lt;/urls&gt;&lt;/record&gt;&lt;/Cite&gt;&lt;/EndNote&gt;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6195AE7" w14:textId="7F62640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on brain tumors: an examination of artificial intelligence/machine learning's ability to provide diagnoses and treatment plans for example neuro-oncology cases</w:t>
            </w:r>
          </w:p>
        </w:tc>
        <w:tc>
          <w:tcPr>
            <w:tcW w:w="450" w:type="dxa"/>
            <w:noWrap/>
            <w:vAlign w:val="bottom"/>
            <w:hideMark/>
          </w:tcPr>
          <w:p w14:paraId="11C4629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607D39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 and Turkey</w:t>
            </w:r>
          </w:p>
        </w:tc>
        <w:tc>
          <w:tcPr>
            <w:tcW w:w="540" w:type="dxa"/>
            <w:vAlign w:val="bottom"/>
            <w:hideMark/>
          </w:tcPr>
          <w:p w14:paraId="654DF8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B4F28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26BFF7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2D8F6A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71EAC36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w:t>
            </w:r>
          </w:p>
        </w:tc>
        <w:tc>
          <w:tcPr>
            <w:tcW w:w="990" w:type="dxa"/>
            <w:vAlign w:val="bottom"/>
            <w:hideMark/>
          </w:tcPr>
          <w:p w14:paraId="5657372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6AECEE2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cases from textbooks</w:t>
            </w:r>
          </w:p>
        </w:tc>
        <w:tc>
          <w:tcPr>
            <w:tcW w:w="990" w:type="dxa"/>
            <w:vAlign w:val="bottom"/>
            <w:hideMark/>
          </w:tcPr>
          <w:p w14:paraId="1E790D1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4F8B4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Accuracy of the answers to the following: </w:t>
            </w:r>
            <w:r w:rsidRPr="00C53421">
              <w:rPr>
                <w:rFonts w:ascii="Times New Roman" w:eastAsia="Times New Roman" w:hAnsi="Times New Roman" w:cs="Times New Roman"/>
                <w:color w:val="000000"/>
                <w:kern w:val="0"/>
                <w:sz w:val="16"/>
                <w:szCs w:val="16"/>
                <w14:ligatures w14:val="none"/>
              </w:rPr>
              <w:br/>
              <w:t>(1) What is the diagnosis &amp; what is the differential diagnosis?</w:t>
            </w:r>
            <w:r w:rsidRPr="00C53421">
              <w:rPr>
                <w:rFonts w:ascii="Times New Roman" w:eastAsia="Times New Roman" w:hAnsi="Times New Roman" w:cs="Times New Roman"/>
                <w:color w:val="000000"/>
                <w:kern w:val="0"/>
                <w:sz w:val="16"/>
                <w:szCs w:val="16"/>
                <w14:ligatures w14:val="none"/>
              </w:rPr>
              <w:br/>
              <w:t xml:space="preserve">(2) What are the treatment / surgical options </w:t>
            </w:r>
            <w:r w:rsidRPr="00C53421">
              <w:rPr>
                <w:rFonts w:ascii="Times New Roman" w:eastAsia="Times New Roman" w:hAnsi="Times New Roman" w:cs="Times New Roman"/>
                <w:color w:val="000000"/>
                <w:kern w:val="0"/>
                <w:sz w:val="16"/>
                <w:szCs w:val="16"/>
                <w14:ligatures w14:val="none"/>
              </w:rPr>
              <w:br/>
              <w:t xml:space="preserve">(3) What is your treatment plan </w:t>
            </w:r>
            <w:r w:rsidRPr="00C53421">
              <w:rPr>
                <w:rFonts w:ascii="Times New Roman" w:eastAsia="Times New Roman" w:hAnsi="Times New Roman" w:cs="Times New Roman"/>
                <w:color w:val="000000"/>
                <w:kern w:val="0"/>
                <w:sz w:val="16"/>
                <w:szCs w:val="16"/>
                <w14:ligatures w14:val="none"/>
              </w:rPr>
              <w:br/>
              <w:t>(4) What is the prognosis of patients with this disease</w:t>
            </w:r>
          </w:p>
        </w:tc>
        <w:tc>
          <w:tcPr>
            <w:tcW w:w="1080" w:type="dxa"/>
            <w:vAlign w:val="bottom"/>
            <w:hideMark/>
          </w:tcPr>
          <w:p w14:paraId="743DF1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Rated on a scale of 1 through 10</w:t>
            </w:r>
          </w:p>
        </w:tc>
        <w:tc>
          <w:tcPr>
            <w:tcW w:w="1080" w:type="dxa"/>
            <w:vAlign w:val="bottom"/>
            <w:hideMark/>
          </w:tcPr>
          <w:p w14:paraId="076E1AD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3.5 Diagnosis, treatment plan, overall performance  mean approx 6; GPT 4: Diagnosis, treatment plan, overall performance mean approx 8</w:t>
            </w:r>
          </w:p>
        </w:tc>
        <w:tc>
          <w:tcPr>
            <w:tcW w:w="630" w:type="dxa"/>
            <w:vAlign w:val="bottom"/>
            <w:hideMark/>
          </w:tcPr>
          <w:p w14:paraId="2608C0F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artificial intelligence is a computer algorithm, and while it can recognize and organize data at incredible speeds, they do not possess or decisionmaking capacity, ethical concerns</w:t>
            </w:r>
          </w:p>
        </w:tc>
        <w:tc>
          <w:tcPr>
            <w:tcW w:w="428" w:type="dxa"/>
            <w:gridSpan w:val="2"/>
            <w:vAlign w:val="bottom"/>
            <w:hideMark/>
          </w:tcPr>
          <w:p w14:paraId="38DE83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Critical--cannot replace clinicians</w:t>
            </w:r>
          </w:p>
        </w:tc>
        <w:tc>
          <w:tcPr>
            <w:tcW w:w="534" w:type="dxa"/>
            <w:gridSpan w:val="2"/>
            <w:vAlign w:val="bottom"/>
            <w:hideMark/>
          </w:tcPr>
          <w:p w14:paraId="4B6082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5089E46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642956A3" w14:textId="77777777" w:rsidTr="008215A5">
        <w:trPr>
          <w:trHeight w:val="3400"/>
        </w:trPr>
        <w:tc>
          <w:tcPr>
            <w:tcW w:w="1260" w:type="dxa"/>
          </w:tcPr>
          <w:p w14:paraId="7AF36CEA" w14:textId="17470C93"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&lt;EndNote&gt;&lt;Cite&gt;&lt;Author&gt;Lim&lt;/Author&gt;&lt;Year&gt;2024&lt;/Year&gt;&lt;RecNum&gt;209&lt;/RecNum&gt;&lt;DisplayText&gt;[201]&lt;/DisplayText&gt;&lt;record&gt;&lt;rec-number&gt;209&lt;/rec-number&gt;&lt;foreign-keys&gt;&lt;key app="EN" db-id="t2esz2awst2x2yepftpp95wltzavzsxaezr2" timestamp="1760455154"&gt;209&lt;/key&gt;&lt;/foreign-keys&gt;&lt;ref-type name="Journal Article"&gt;17&lt;/ref-type&gt;&lt;contributors&gt;&lt;authors&gt;&lt;author&gt;Lim, Daniel Yan Zheng&lt;/author&gt;&lt;author&gt;Tan, Yu Bin&lt;/author&gt;&lt;author&gt;Koh, Jonathan Tian En&lt;/author&gt;&lt;author&gt;Tung, Joshua Yi Min&lt;/author&gt;&lt;author&gt;Sng, Gerald Gui Ren&lt;/author&gt;&lt;author&gt;Tan, Damien Meng Yew&lt;/author&gt;&lt;author&gt;Tan, Chee‐Kiat&lt;/author&gt;&lt;/authors&gt;&lt;/contributors&gt;&lt;titles&gt;&lt;title&gt;ChatGPT on guidelines: providing contextual knowledge to GPT allows it to provide advice on appropriate colonoscopy intervals&lt;/title&gt;&lt;secondary-title&gt;Journal of Gastroenterology and Hepatology&lt;/secondary-title&gt;&lt;/titles&gt;&lt;periodical&gt;&lt;full-title&gt;Journal of Gastroenterology and Hepatology&lt;/full-title&gt;&lt;/periodical&gt;&lt;pages&gt;81-106&lt;/pages&gt;&lt;volume&gt;39&lt;/volume&gt;&lt;number&gt;1&lt;/number&gt;&lt;dates&gt;&lt;year&gt;2024&lt;/year&gt;&lt;/dates&gt;&lt;isbn&gt;0815-9319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9C891E3" w14:textId="423B608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on guidelines: providing contextual knowledge to gpt allows it to provide advice on appropriate colonoscopy intervals</w:t>
            </w:r>
          </w:p>
        </w:tc>
        <w:tc>
          <w:tcPr>
            <w:tcW w:w="450" w:type="dxa"/>
            <w:noWrap/>
            <w:vAlign w:val="bottom"/>
            <w:hideMark/>
          </w:tcPr>
          <w:p w14:paraId="003285AB"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D3E9F0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Singapore</w:t>
            </w:r>
          </w:p>
        </w:tc>
        <w:tc>
          <w:tcPr>
            <w:tcW w:w="540" w:type="dxa"/>
            <w:vAlign w:val="bottom"/>
            <w:hideMark/>
          </w:tcPr>
          <w:p w14:paraId="56689C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65530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w:t>
            </w:r>
          </w:p>
        </w:tc>
        <w:tc>
          <w:tcPr>
            <w:tcW w:w="720" w:type="dxa"/>
            <w:vAlign w:val="bottom"/>
            <w:hideMark/>
          </w:tcPr>
          <w:p w14:paraId="0D31B2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Non-specialist providers</w:t>
            </w:r>
          </w:p>
        </w:tc>
        <w:tc>
          <w:tcPr>
            <w:tcW w:w="540" w:type="dxa"/>
            <w:vAlign w:val="bottom"/>
            <w:hideMark/>
          </w:tcPr>
          <w:p w14:paraId="46A3684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Colonoscopy</w:t>
            </w:r>
          </w:p>
        </w:tc>
        <w:tc>
          <w:tcPr>
            <w:tcW w:w="540" w:type="dxa"/>
            <w:vAlign w:val="bottom"/>
            <w:hideMark/>
          </w:tcPr>
          <w:p w14:paraId="05E582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 and an enhanced version of ChatGPT 4</w:t>
            </w:r>
          </w:p>
        </w:tc>
        <w:tc>
          <w:tcPr>
            <w:tcW w:w="990" w:type="dxa"/>
            <w:vAlign w:val="bottom"/>
            <w:hideMark/>
          </w:tcPr>
          <w:p w14:paraId="50CC66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For the enhanced version, the guidelines were processed into a knowledge base,in order to facilitate querying the LLM</w:t>
            </w:r>
          </w:p>
        </w:tc>
        <w:tc>
          <w:tcPr>
            <w:tcW w:w="1170" w:type="dxa"/>
            <w:vAlign w:val="bottom"/>
            <w:hideMark/>
          </w:tcPr>
          <w:p w14:paraId="4C8916A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Detailed sets of guidelines from the US. Programming done with Python.</w:t>
            </w:r>
          </w:p>
        </w:tc>
        <w:tc>
          <w:tcPr>
            <w:tcW w:w="990" w:type="dxa"/>
            <w:vAlign w:val="bottom"/>
            <w:hideMark/>
          </w:tcPr>
          <w:p w14:paraId="423811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BFB21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Correct responses to scenarios. 62 dcenarios were presented.</w:t>
            </w:r>
          </w:p>
        </w:tc>
        <w:tc>
          <w:tcPr>
            <w:tcW w:w="1080" w:type="dxa"/>
            <w:vAlign w:val="bottom"/>
            <w:hideMark/>
          </w:tcPr>
          <w:p w14:paraId="6C3EA7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Rated on a scale of 1 through 10</w:t>
            </w:r>
          </w:p>
        </w:tc>
        <w:tc>
          <w:tcPr>
            <w:tcW w:w="1080" w:type="dxa"/>
            <w:vAlign w:val="bottom"/>
            <w:hideMark/>
          </w:tcPr>
          <w:p w14:paraId="3AA5C2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contextualized/enhanced GPT outperformed the standard in all domains. For recommendation of appropriate colonoscopy intervals, the contextualized GPT4 model had better performance (79% correct intervals) vs the standard GPT4 model (51% correct intervals)</w:t>
            </w:r>
            <w:r w:rsidRPr="00C53421">
              <w:rPr>
                <w:rFonts w:ascii="Times New Roman" w:eastAsia="Times New Roman" w:hAnsi="Times New Roman" w:cs="Times New Roman"/>
                <w:color w:val="000000"/>
                <w:kern w:val="0"/>
                <w:sz w:val="16"/>
                <w:szCs w:val="16"/>
                <w14:ligatures w14:val="none"/>
              </w:rPr>
              <w:br/>
              <w:t>The difference was statistically signiﬁcant in the direction of the enhanced model in all risk categories as well.</w:t>
            </w:r>
          </w:p>
        </w:tc>
        <w:tc>
          <w:tcPr>
            <w:tcW w:w="630" w:type="dxa"/>
            <w:vAlign w:val="bottom"/>
            <w:hideMark/>
          </w:tcPr>
          <w:p w14:paraId="041D5D7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 standard way to optimize prompts. The underlying models are non-open source.</w:t>
            </w:r>
          </w:p>
        </w:tc>
        <w:tc>
          <w:tcPr>
            <w:tcW w:w="428" w:type="dxa"/>
            <w:gridSpan w:val="2"/>
            <w:vAlign w:val="bottom"/>
            <w:hideMark/>
          </w:tcPr>
          <w:p w14:paraId="7596B0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Very supportive of enhanced model</w:t>
            </w:r>
          </w:p>
        </w:tc>
        <w:tc>
          <w:tcPr>
            <w:tcW w:w="534" w:type="dxa"/>
            <w:gridSpan w:val="2"/>
            <w:vAlign w:val="bottom"/>
            <w:hideMark/>
          </w:tcPr>
          <w:p w14:paraId="30EE15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38B71EE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 and research (enhanced model)</w:t>
            </w:r>
          </w:p>
        </w:tc>
      </w:tr>
      <w:tr w:rsidR="00C53421" w:rsidRPr="00C53421" w14:paraId="6E69755F" w14:textId="77777777" w:rsidTr="008215A5">
        <w:trPr>
          <w:trHeight w:val="3400"/>
        </w:trPr>
        <w:tc>
          <w:tcPr>
            <w:tcW w:w="1260" w:type="dxa"/>
          </w:tcPr>
          <w:p w14:paraId="70A25129" w14:textId="03B78268"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&lt;EndNote&gt;&lt;Cite&gt;&lt;Author&gt;Tsai&lt;/Author&gt;&lt;Year&gt;2024&lt;/Year&gt;&lt;RecNum&gt;210&lt;/RecNum&gt;&lt;DisplayText&gt;[202]&lt;/DisplayText&gt;&lt;record&gt;&lt;rec-number&gt;210&lt;/rec-number&gt;&lt;foreign-keys&gt;&lt;key app="EN" db-id="t2esz2awst2x2yepftpp95wltzavzsxaezr2" timestamp="1760455194"&gt;210&lt;/key&gt;&lt;/foreign-keys&gt;&lt;ref-type name="Journal Article"&gt;17&lt;/ref-type&gt;&lt;contributors&gt;&lt;authors&gt;&lt;author&gt;Tsai, Chung-You&lt;/author&gt;&lt;author&gt;Cheng, Pai-Yu&lt;/author&gt;&lt;author&gt;Deng, Juinn-Horng&lt;/author&gt;&lt;author&gt;Jaw, Fu-Shan&lt;/author&gt;&lt;author&gt;Yii, Shyi-Chun&lt;/author&gt;&lt;/authors&gt;&lt;/contributors&gt;&lt;titles&gt;&lt;title&gt;ChatGPT v4 outperforming v3. 5 on cancer treatment recommendations in quality, clinical guideline, and expert opinion concordance&lt;/title&gt;&lt;secondary-title&gt;Digital Health&lt;/secondary-title&gt;&lt;/titles&gt;&lt;periodical&gt;&lt;full-title&gt;DIGITAL HEALTH&lt;/full-title&gt;&lt;/periodical&gt;&lt;pages&gt;20552076241269538&lt;/pages&gt;&lt;volume&gt;10&lt;/volume&gt;&lt;dates&gt;&lt;year&gt;2024&lt;/year&gt;&lt;/dates&gt;&lt;isbn&gt;2055-2076&lt;/isbn&gt;&lt;urls&gt;&lt;/urls&gt;&lt;/record&gt;&lt;/Cite&gt;&lt;/EndNote&gt;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0ED9970" w14:textId="67A6449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v4 outperforming v3.5 on cancer treatment recommendations in quality, clinical guideline, and expert opinion concordance</w:t>
            </w:r>
          </w:p>
        </w:tc>
        <w:tc>
          <w:tcPr>
            <w:tcW w:w="450" w:type="dxa"/>
            <w:noWrap/>
            <w:vAlign w:val="bottom"/>
            <w:hideMark/>
          </w:tcPr>
          <w:p w14:paraId="41CFDD20"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5E62FC0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Taiwan</w:t>
            </w:r>
          </w:p>
        </w:tc>
        <w:tc>
          <w:tcPr>
            <w:tcW w:w="540" w:type="dxa"/>
            <w:vAlign w:val="bottom"/>
            <w:hideMark/>
          </w:tcPr>
          <w:p w14:paraId="166B657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312181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6D7290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F2324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Prostate cancer, kidney, and bladder cancers</w:t>
            </w:r>
          </w:p>
        </w:tc>
        <w:tc>
          <w:tcPr>
            <w:tcW w:w="540" w:type="dxa"/>
            <w:vAlign w:val="bottom"/>
            <w:hideMark/>
          </w:tcPr>
          <w:p w14:paraId="62416B3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w:t>
            </w:r>
          </w:p>
        </w:tc>
        <w:tc>
          <w:tcPr>
            <w:tcW w:w="990" w:type="dxa"/>
            <w:vAlign w:val="bottom"/>
            <w:hideMark/>
          </w:tcPr>
          <w:p w14:paraId="02BBDD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In contrast, ChatGPT-4 (gpt-4-0613 model) is the most sophisticated in the GPT series, known for handling complex tasks with greater depth but with a slower response time  </w:t>
            </w:r>
          </w:p>
        </w:tc>
        <w:tc>
          <w:tcPr>
            <w:tcW w:w="1170" w:type="dxa"/>
            <w:vAlign w:val="bottom"/>
            <w:hideMark/>
          </w:tcPr>
          <w:p w14:paraId="7C39B93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16 prompts</w:t>
            </w:r>
          </w:p>
        </w:tc>
        <w:tc>
          <w:tcPr>
            <w:tcW w:w="990" w:type="dxa"/>
            <w:vAlign w:val="bottom"/>
            <w:hideMark/>
          </w:tcPr>
          <w:p w14:paraId="4D849EA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3C815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Correctness, comprehensiveness, specificity, and appropriateness</w:t>
            </w:r>
          </w:p>
        </w:tc>
        <w:tc>
          <w:tcPr>
            <w:tcW w:w="1080" w:type="dxa"/>
            <w:vAlign w:val="bottom"/>
            <w:hideMark/>
          </w:tcPr>
          <w:p w14:paraId="5DF795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Rated on a scale of 1 through 5</w:t>
            </w:r>
          </w:p>
        </w:tc>
        <w:tc>
          <w:tcPr>
            <w:tcW w:w="1080" w:type="dxa"/>
            <w:vAlign w:val="bottom"/>
            <w:hideMark/>
          </w:tcPr>
          <w:p w14:paraId="7E2300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4 better than GPT 3.5 in these domains:</w:t>
            </w:r>
            <w:r w:rsidRPr="00C53421">
              <w:rPr>
                <w:rFonts w:ascii="Times New Roman" w:eastAsia="Times New Roman" w:hAnsi="Times New Roman" w:cs="Times New Roman"/>
                <w:color w:val="000000"/>
                <w:kern w:val="0"/>
                <w:sz w:val="16"/>
                <w:szCs w:val="16"/>
                <w14:ligatures w14:val="none"/>
              </w:rPr>
              <w:br/>
              <w:t>Correctness</w:t>
            </w:r>
            <w:r w:rsidRPr="00C53421">
              <w:rPr>
                <w:rFonts w:ascii="Times New Roman" w:eastAsia="Times New Roman" w:hAnsi="Times New Roman" w:cs="Times New Roman"/>
                <w:color w:val="000000"/>
                <w:kern w:val="0"/>
                <w:sz w:val="16"/>
                <w:szCs w:val="16"/>
                <w14:ligatures w14:val="none"/>
              </w:rPr>
              <w:br/>
              <w:t>3.3 vs 4.8 (p&lt;.001)</w:t>
            </w:r>
            <w:r w:rsidRPr="00C53421">
              <w:rPr>
                <w:rFonts w:ascii="Times New Roman" w:eastAsia="Times New Roman" w:hAnsi="Times New Roman" w:cs="Times New Roman"/>
                <w:color w:val="000000"/>
                <w:kern w:val="0"/>
                <w:sz w:val="16"/>
                <w:szCs w:val="16"/>
                <w14:ligatures w14:val="none"/>
              </w:rPr>
              <w:br/>
              <w:t>comprehensiveness</w:t>
            </w:r>
            <w:r w:rsidRPr="00C53421">
              <w:rPr>
                <w:rFonts w:ascii="Times New Roman" w:eastAsia="Times New Roman" w:hAnsi="Times New Roman" w:cs="Times New Roman"/>
                <w:color w:val="000000"/>
                <w:kern w:val="0"/>
                <w:sz w:val="16"/>
                <w:szCs w:val="16"/>
                <w14:ligatures w14:val="none"/>
              </w:rPr>
              <w:br/>
              <w:t>2.1 vs 4.6 (p&lt;.001)</w:t>
            </w:r>
            <w:r w:rsidRPr="00C53421">
              <w:rPr>
                <w:rFonts w:ascii="Times New Roman" w:eastAsia="Times New Roman" w:hAnsi="Times New Roman" w:cs="Times New Roman"/>
                <w:color w:val="000000"/>
                <w:kern w:val="0"/>
                <w:sz w:val="16"/>
                <w:szCs w:val="16"/>
                <w14:ligatures w14:val="none"/>
              </w:rPr>
              <w:br/>
              <w:t>specificity</w:t>
            </w:r>
            <w:r w:rsidRPr="00C53421">
              <w:rPr>
                <w:rFonts w:ascii="Times New Roman" w:eastAsia="Times New Roman" w:hAnsi="Times New Roman" w:cs="Times New Roman"/>
                <w:color w:val="000000"/>
                <w:kern w:val="0"/>
                <w:sz w:val="16"/>
                <w:szCs w:val="16"/>
                <w14:ligatures w14:val="none"/>
              </w:rPr>
              <w:br/>
              <w:t>1.4 vs 3.8 (p&lt;.001)</w:t>
            </w:r>
            <w:r w:rsidRPr="00C53421">
              <w:rPr>
                <w:rFonts w:ascii="Times New Roman" w:eastAsia="Times New Roman" w:hAnsi="Times New Roman" w:cs="Times New Roman"/>
                <w:color w:val="000000"/>
                <w:kern w:val="0"/>
                <w:sz w:val="16"/>
                <w:szCs w:val="16"/>
                <w14:ligatures w14:val="none"/>
              </w:rPr>
              <w:br/>
              <w:t>appropriateness</w:t>
            </w:r>
            <w:r w:rsidRPr="00C53421">
              <w:rPr>
                <w:rFonts w:ascii="Times New Roman" w:eastAsia="Times New Roman" w:hAnsi="Times New Roman" w:cs="Times New Roman"/>
                <w:color w:val="000000"/>
                <w:kern w:val="0"/>
                <w:sz w:val="16"/>
                <w:szCs w:val="16"/>
                <w14:ligatures w14:val="none"/>
              </w:rPr>
              <w:br/>
              <w:t>2.3 vs 4.6 (p&lt;.001)</w:t>
            </w:r>
          </w:p>
        </w:tc>
        <w:tc>
          <w:tcPr>
            <w:tcW w:w="630" w:type="dxa"/>
            <w:vAlign w:val="bottom"/>
            <w:hideMark/>
          </w:tcPr>
          <w:p w14:paraId="1FD7BCF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Responses may be a mixture of correct and incorrect advice. With an error rate of 9.5%, non-experts may struggle to identify inacc</w:t>
            </w:r>
            <w:r w:rsidRPr="00C53421">
              <w:rPr>
                <w:rFonts w:ascii="Times New Roman" w:eastAsia="Times New Roman" w:hAnsi="Times New Roman" w:cs="Times New Roman"/>
                <w:color w:val="000000"/>
                <w:kern w:val="0"/>
                <w:sz w:val="16"/>
                <w:szCs w:val="16"/>
                <w14:ligatures w14:val="none"/>
              </w:rPr>
              <w:lastRenderedPageBreak/>
              <w:t xml:space="preserve">urate recommendations,  which isa significant ethical concern </w:t>
            </w:r>
          </w:p>
        </w:tc>
        <w:tc>
          <w:tcPr>
            <w:tcW w:w="428" w:type="dxa"/>
            <w:gridSpan w:val="2"/>
            <w:vAlign w:val="bottom"/>
            <w:hideMark/>
          </w:tcPr>
          <w:p w14:paraId="327A2B7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 xml:space="preserve">Mixed--can be helpful to patients but needs to be overseen and </w:t>
            </w:r>
            <w:r w:rsidRPr="00C53421">
              <w:rPr>
                <w:rFonts w:ascii="Times New Roman" w:eastAsia="Times New Roman" w:hAnsi="Times New Roman" w:cs="Times New Roman"/>
                <w:color w:val="000000"/>
                <w:kern w:val="0"/>
                <w:sz w:val="16"/>
                <w:szCs w:val="16"/>
                <w14:ligatures w14:val="none"/>
              </w:rPr>
              <w:lastRenderedPageBreak/>
              <w:t>confirmed by providers</w:t>
            </w:r>
          </w:p>
        </w:tc>
        <w:tc>
          <w:tcPr>
            <w:tcW w:w="534" w:type="dxa"/>
            <w:gridSpan w:val="2"/>
            <w:vAlign w:val="bottom"/>
            <w:hideMark/>
          </w:tcPr>
          <w:p w14:paraId="13E29A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ChatGPT 3.5 = free; ChatGPT 4.0=paid</w:t>
            </w:r>
          </w:p>
        </w:tc>
        <w:tc>
          <w:tcPr>
            <w:tcW w:w="644" w:type="dxa"/>
            <w:gridSpan w:val="2"/>
            <w:vAlign w:val="bottom"/>
            <w:hideMark/>
          </w:tcPr>
          <w:p w14:paraId="7750B62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75F14872" w14:textId="77777777" w:rsidTr="008215A5">
        <w:trPr>
          <w:trHeight w:val="3400"/>
        </w:trPr>
        <w:tc>
          <w:tcPr>
            <w:tcW w:w="1260" w:type="dxa"/>
          </w:tcPr>
          <w:p w14:paraId="78F8E655" w14:textId="13349EA9"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&lt;EndNote&gt;&lt;Cite&gt;&lt;Author&gt;Singh&lt;/Author&gt;&lt;Year&gt;2025&lt;/Year&gt;&lt;RecNum&gt;211&lt;/RecNum&gt;&lt;DisplayText&gt;[203]&lt;/DisplayText&gt;&lt;record&gt;&lt;rec-number&gt;211&lt;/rec-number&gt;&lt;foreign-keys&gt;&lt;key app="EN" db-id="t2esz2awst2x2yepftpp95wltzavzsxaezr2" timestamp="1760455268"&gt;211&lt;/key&gt;&lt;/foreign-keys&gt;&lt;ref-type name="Journal Article"&gt;17&lt;/ref-type&gt;&lt;contributors&gt;&lt;authors&gt;&lt;author&gt;Singh, Ria&lt;/author&gt;&lt;author&gt;Hamouda, Mohamed&lt;/author&gt;&lt;author&gt;Chamberlin, Jordan H&lt;/author&gt;&lt;author&gt;Tóth, Adrienn&lt;/author&gt;&lt;author&gt;Munford, James&lt;/author&gt;&lt;author&gt;Silbergleit, Matthew&lt;/author&gt;&lt;author&gt;Baruah, Dhiraj&lt;/author&gt;&lt;author&gt;Burt, Jeremy R&lt;/author&gt;&lt;author&gt;Kabakus, Ismail M&lt;/author&gt;&lt;/authors&gt;&lt;/contributors&gt;&lt;titles&gt;&lt;title&gt;ChatGPT vs. Gemini: Comparative accuracy and efficiency in Lung-RADS score assignment from radiology reports&lt;/title&gt;&lt;secondary-title&gt;Clinical Imaging&lt;/secondary-title&gt;&lt;/titles&gt;&lt;periodical&gt;&lt;full-title&gt;Clinical Imaging&lt;/full-title&gt;&lt;/periodical&gt;&lt;pages&gt;110455&lt;/pages&gt;&lt;volume&gt;121&lt;/volume&gt;&lt;dates&gt;&lt;year&gt;2025&lt;/year&gt;&lt;/dates&gt;&lt;isbn&gt;0899-7071&lt;/isbn&gt;&lt;urls&gt;&lt;/urls&gt;&lt;/record&gt;&lt;/Cite&gt;&lt;/EndNote&gt;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EC8B0FA" w14:textId="1E1078D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vs. gemini: comparative accuracy and efficiency in lung-rads score assignment from radiology reports</w:t>
            </w:r>
          </w:p>
        </w:tc>
        <w:tc>
          <w:tcPr>
            <w:tcW w:w="450" w:type="dxa"/>
            <w:noWrap/>
            <w:vAlign w:val="bottom"/>
            <w:hideMark/>
          </w:tcPr>
          <w:p w14:paraId="594B2B0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33BE0F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1D691D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64A064B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7843E7C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Clinicians/radiologists</w:t>
            </w:r>
          </w:p>
        </w:tc>
        <w:tc>
          <w:tcPr>
            <w:tcW w:w="540" w:type="dxa"/>
            <w:vAlign w:val="bottom"/>
            <w:hideMark/>
          </w:tcPr>
          <w:p w14:paraId="601F21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Lung cancer</w:t>
            </w:r>
          </w:p>
        </w:tc>
        <w:tc>
          <w:tcPr>
            <w:tcW w:w="540" w:type="dxa"/>
            <w:vAlign w:val="bottom"/>
            <w:hideMark/>
          </w:tcPr>
          <w:p w14:paraId="255A8F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ChatGPT-3.5, ChatGPT-4o, Google Gemini, and Google Gemini Advanced</w:t>
            </w:r>
          </w:p>
        </w:tc>
        <w:tc>
          <w:tcPr>
            <w:tcW w:w="990" w:type="dxa"/>
            <w:vAlign w:val="bottom"/>
            <w:hideMark/>
          </w:tcPr>
          <w:p w14:paraId="1E4E9BE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48BEEB3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242 radiology reports in order for the LLM to give  Lung-RADS (Lung Image Reporting and Data System) score from lung cancer screening low-dose CT (LDCT) report. </w:t>
            </w:r>
          </w:p>
        </w:tc>
        <w:tc>
          <w:tcPr>
            <w:tcW w:w="990" w:type="dxa"/>
            <w:vAlign w:val="bottom"/>
            <w:hideMark/>
          </w:tcPr>
          <w:p w14:paraId="5F528D1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CFAE1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Accurate Lung-RADS score</w:t>
            </w:r>
          </w:p>
        </w:tc>
        <w:tc>
          <w:tcPr>
            <w:tcW w:w="1080" w:type="dxa"/>
            <w:vAlign w:val="bottom"/>
            <w:hideMark/>
          </w:tcPr>
          <w:p w14:paraId="3FABBB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Y/N</w:t>
            </w:r>
          </w:p>
        </w:tc>
        <w:tc>
          <w:tcPr>
            <w:tcW w:w="1080" w:type="dxa"/>
            <w:vAlign w:val="bottom"/>
            <w:hideMark/>
          </w:tcPr>
          <w:p w14:paraId="3A3CA9E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GPT-4o demonstrated the highest accuracy in assigning Lung-RADS scores.</w:t>
            </w:r>
            <w:r w:rsidRPr="00C53421">
              <w:rPr>
                <w:rFonts w:ascii="Times New Roman" w:eastAsia="Times New Roman" w:hAnsi="Times New Roman" w:cs="Times New Roman"/>
                <w:color w:val="000000"/>
                <w:kern w:val="0"/>
                <w:sz w:val="16"/>
                <w:szCs w:val="16"/>
                <w14:ligatures w14:val="none"/>
              </w:rPr>
              <w:br/>
              <w:t xml:space="preserve">A total of 242 LDCT reports were included in the final analysis, where ChatGPT-4o was found to produce a Lung-RADS score from the assigned reports in 97 % of the cases whereas ChatGPT-3.5 assigned a score in case of 83 % of cases, and both Gemini and Gemini Advanced failed to produce a score in &gt;20 % of cases. </w:t>
            </w:r>
          </w:p>
        </w:tc>
        <w:tc>
          <w:tcPr>
            <w:tcW w:w="630" w:type="dxa"/>
            <w:vAlign w:val="bottom"/>
            <w:hideMark/>
          </w:tcPr>
          <w:p w14:paraId="444FAA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LLMs studied did not have access to all the information pertinent to the patient including the CT images, relevant clinical data of medical/social history, and diagnostic test results.</w:t>
            </w:r>
          </w:p>
        </w:tc>
        <w:tc>
          <w:tcPr>
            <w:tcW w:w="428" w:type="dxa"/>
            <w:gridSpan w:val="2"/>
            <w:vAlign w:val="bottom"/>
            <w:hideMark/>
          </w:tcPr>
          <w:p w14:paraId="3F55CCA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at this stage info from LLMs need human verification</w:t>
            </w:r>
          </w:p>
        </w:tc>
        <w:tc>
          <w:tcPr>
            <w:tcW w:w="534" w:type="dxa"/>
            <w:gridSpan w:val="2"/>
            <w:vAlign w:val="bottom"/>
            <w:hideMark/>
          </w:tcPr>
          <w:p w14:paraId="599830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3E8E58C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1CF6612F" w14:textId="77777777" w:rsidTr="008215A5">
        <w:trPr>
          <w:trHeight w:val="4080"/>
        </w:trPr>
        <w:tc>
          <w:tcPr>
            <w:tcW w:w="1260" w:type="dxa"/>
          </w:tcPr>
          <w:p w14:paraId="1DC909C2" w14:textId="0AF11240"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&lt;EndNote&gt;&lt;Cite&gt;&lt;Author&gt;Klotz&lt;/Author&gt;&lt;Year&gt;2025&lt;/Year&gt;&lt;RecNum&gt;212&lt;/RecNum&gt;&lt;DisplayText&gt;[204]&lt;/DisplayText&gt;&lt;record&gt;&lt;rec-number&gt;212&lt;/rec-number&gt;&lt;foreign-keys&gt;&lt;key app="EN" db-id="t2esz2awst2x2yepftpp95wltzavzsxaezr2" timestamp="1760455304"&gt;212&lt;/key&gt;&lt;/foreign-keys&gt;&lt;ref-type name="Journal Article"&gt;17&lt;/ref-type&gt;&lt;contributors&gt;&lt;authors&gt;&lt;author&gt;Klotz, Rosa&lt;/author&gt;&lt;author&gt;Pausch, Thomas M&lt;/author&gt;&lt;author&gt;Kaiser, Jörg&lt;/author&gt;&lt;author&gt;Joos, Maximilian C&lt;/author&gt;&lt;author&gt;Hecktor, Rüdiger&lt;/author&gt;&lt;author&gt;Ahmed, Azaz&lt;/author&gt;&lt;author&gt;Dörr-Harim, Colette&lt;/author&gt;&lt;author&gt;Mehrabi, Arianeb&lt;/author&gt;&lt;author&gt;Loos, Martin&lt;/author&gt;&lt;author&gt;Roth, Susanne&lt;/author&gt;&lt;/authors&gt;&lt;/contributors&gt;&lt;titles&gt;&lt;title&gt;ChatGPT vs. surgeons on pancreatic cancer queries: accuracy &amp;amp; empathy evaluated by patients and experts&lt;/title&gt;&lt;secondary-title&gt;HPB&lt;/secondary-title&gt;&lt;/titles&gt;&lt;periodical&gt;&lt;full-title&gt;HPB&lt;/full-title&gt;&lt;/periodical&gt;&lt;pages&gt;311-317&lt;/pages&gt;&lt;volume&gt;27&lt;/volume&gt;&lt;number&gt;3&lt;/number&gt;&lt;dates&gt;&lt;year&gt;2025&lt;/year&gt;&lt;/dates&gt;&lt;isbn&gt;1365-182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[204]</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4754269" w14:textId="7FA95258"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vs. surgeons on pancreatic cancer queries: accuracy &amp; empathy evaluated by patients and experts</w:t>
            </w:r>
          </w:p>
        </w:tc>
        <w:tc>
          <w:tcPr>
            <w:tcW w:w="450" w:type="dxa"/>
            <w:noWrap/>
            <w:vAlign w:val="bottom"/>
            <w:hideMark/>
          </w:tcPr>
          <w:p w14:paraId="44DEECCD"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372F56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2E1856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6BB99A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Prognosis, treatment information</w:t>
            </w:r>
          </w:p>
        </w:tc>
        <w:tc>
          <w:tcPr>
            <w:tcW w:w="720" w:type="dxa"/>
            <w:vAlign w:val="bottom"/>
            <w:hideMark/>
          </w:tcPr>
          <w:p w14:paraId="1602B97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0191F89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Pancreatic cancer</w:t>
            </w:r>
          </w:p>
        </w:tc>
        <w:tc>
          <w:tcPr>
            <w:tcW w:w="540" w:type="dxa"/>
            <w:vAlign w:val="bottom"/>
            <w:hideMark/>
          </w:tcPr>
          <w:p w14:paraId="57FAF4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w:t>
            </w:r>
          </w:p>
        </w:tc>
        <w:tc>
          <w:tcPr>
            <w:tcW w:w="990" w:type="dxa"/>
            <w:vAlign w:val="bottom"/>
            <w:hideMark/>
          </w:tcPr>
          <w:p w14:paraId="518D3F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32B8A2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10 commonly asked questions about pancreatic cancer surgery</w:t>
            </w:r>
          </w:p>
        </w:tc>
        <w:tc>
          <w:tcPr>
            <w:tcW w:w="990" w:type="dxa"/>
            <w:vAlign w:val="bottom"/>
            <w:hideMark/>
          </w:tcPr>
          <w:p w14:paraId="70510EB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0AE374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Evaluated endpoints were:</w:t>
            </w:r>
            <w:r w:rsidRPr="00C53421">
              <w:rPr>
                <w:rFonts w:ascii="Times New Roman" w:eastAsia="Times New Roman" w:hAnsi="Times New Roman" w:cs="Times New Roman"/>
                <w:color w:val="000000"/>
                <w:kern w:val="0"/>
                <w:sz w:val="16"/>
                <w:szCs w:val="16"/>
                <w14:ligatures w14:val="none"/>
              </w:rPr>
              <w:br/>
              <w:t>(1) agreement with the content of the response</w:t>
            </w:r>
            <w:r w:rsidRPr="00C53421">
              <w:rPr>
                <w:rFonts w:ascii="Times New Roman" w:eastAsia="Times New Roman" w:hAnsi="Times New Roman" w:cs="Times New Roman"/>
                <w:color w:val="000000"/>
                <w:kern w:val="0"/>
                <w:sz w:val="16"/>
                <w:szCs w:val="16"/>
                <w14:ligatures w14:val="none"/>
              </w:rPr>
              <w:br/>
              <w:t>(2)comprehensibility for laypersons</w:t>
            </w:r>
            <w:r w:rsidRPr="00C53421">
              <w:rPr>
                <w:rFonts w:ascii="Times New Roman" w:eastAsia="Times New Roman" w:hAnsi="Times New Roman" w:cs="Times New Roman"/>
                <w:color w:val="000000"/>
                <w:kern w:val="0"/>
                <w:sz w:val="16"/>
                <w:szCs w:val="16"/>
                <w14:ligatures w14:val="none"/>
              </w:rPr>
              <w:br/>
              <w:t>(3)for patient representatives the perceived empathy conveyed in the answer.</w:t>
            </w:r>
          </w:p>
        </w:tc>
        <w:tc>
          <w:tcPr>
            <w:tcW w:w="1080" w:type="dxa"/>
            <w:vAlign w:val="bottom"/>
            <w:hideMark/>
          </w:tcPr>
          <w:p w14:paraId="668C87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Likert scale spanning from 1 to 5, where 1 denotes strongly disagree, 2 signifies partially disagree, 3 is ‘neutral’, 4 indicates ‘partially agree’, and 5 represents ‘strongly agree’.</w:t>
            </w:r>
          </w:p>
        </w:tc>
        <w:tc>
          <w:tcPr>
            <w:tcW w:w="1080" w:type="dxa"/>
            <w:vAlign w:val="bottom"/>
            <w:hideMark/>
          </w:tcPr>
          <w:p w14:paraId="38341D3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 rated GPT as better than surgeons on Agreement on Content, Lay Comprehension and Empathy</w:t>
            </w:r>
          </w:p>
        </w:tc>
        <w:tc>
          <w:tcPr>
            <w:tcW w:w="630" w:type="dxa"/>
            <w:vAlign w:val="bottom"/>
            <w:hideMark/>
          </w:tcPr>
          <w:p w14:paraId="42519E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not optimized for medical uses, currently a limited dataset within GPT</w:t>
            </w:r>
          </w:p>
        </w:tc>
        <w:tc>
          <w:tcPr>
            <w:tcW w:w="428" w:type="dxa"/>
            <w:gridSpan w:val="2"/>
            <w:vAlign w:val="bottom"/>
            <w:hideMark/>
          </w:tcPr>
          <w:p w14:paraId="5045CD7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Mixed - tool can respond to common questions with good understandability and accessibility, but not a substitute for provider guidance </w:t>
            </w:r>
          </w:p>
        </w:tc>
        <w:tc>
          <w:tcPr>
            <w:tcW w:w="534" w:type="dxa"/>
            <w:gridSpan w:val="2"/>
            <w:vAlign w:val="bottom"/>
            <w:hideMark/>
          </w:tcPr>
          <w:p w14:paraId="20E7B0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7372FA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51927BA" w14:textId="77777777" w:rsidTr="008215A5">
        <w:trPr>
          <w:trHeight w:val="5440"/>
        </w:trPr>
        <w:tc>
          <w:tcPr>
            <w:tcW w:w="1260" w:type="dxa"/>
          </w:tcPr>
          <w:p w14:paraId="35605E8D" w14:textId="0466B6AB"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&lt;EndNote&gt;&lt;Cite&gt;&lt;Author&gt;Lukac&lt;/Author&gt;&lt;Year&gt;2024&lt;/Year&gt;&lt;RecNum&gt;213&lt;/RecNum&gt;&lt;DisplayText&gt;[205]&lt;/DisplayText&gt;&lt;record&gt;&lt;rec-number&gt;213&lt;/rec-number&gt;&lt;foreign-keys&gt;&lt;key app="EN" db-id="t2esz2awst2x2yepftpp95wltzavzsxaezr2" timestamp="1760455337"&gt;213&lt;/key&gt;&lt;/foreign-keys&gt;&lt;ref-type name="Journal Article"&gt;17&lt;/ref-type&gt;&lt;contributors&gt;&lt;authors&gt;&lt;author&gt;Lukac, Stefan&lt;/author&gt;&lt;author&gt;Griewing, Sebastian&lt;/author&gt;&lt;author&gt;Leinert, Elena&lt;/author&gt;&lt;author&gt;Dayan, Davut&lt;/author&gt;&lt;author&gt;Heitmeir, Benedikt&lt;/author&gt;&lt;author&gt;Wallwiener, Markus&lt;/author&gt;&lt;author&gt;Janni, Wolfgang&lt;/author&gt;&lt;author&gt;Fink, Visnja&lt;/author&gt;&lt;author&gt;Ebner, Florian&lt;/author&gt;&lt;/authors&gt;&lt;/contributors&gt;&lt;titles&gt;&lt;title&gt;ChatGPT, Google, or PINK? Who Provides the Most Reliable Information on Side Effects of Systemic Therapy for Early Breast Cancer?&lt;/title&gt;&lt;secondary-title&gt;Clinics and Practice&lt;/secondary-title&gt;&lt;/titles&gt;&lt;periodical&gt;&lt;full-title&gt;Clinics and Practice&lt;/full-title&gt;&lt;/periodical&gt;&lt;pages&gt;8&lt;/pages&gt;&lt;volume&gt;15&lt;/volume&gt;&lt;number&gt;1&lt;/number&gt;&lt;dates&gt;&lt;year&gt;2024&lt;/year&gt;&lt;/dates&gt;&lt;isbn&gt;2039-7283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2FB00F2" w14:textId="448820D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google, or pink? who provides the most reliable information on side effects of systemic therapy for early breast cancer?</w:t>
            </w:r>
          </w:p>
        </w:tc>
        <w:tc>
          <w:tcPr>
            <w:tcW w:w="450" w:type="dxa"/>
            <w:noWrap/>
            <w:vAlign w:val="bottom"/>
            <w:hideMark/>
          </w:tcPr>
          <w:p w14:paraId="1B9BEFB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4847DB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07CDFA6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40B33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3CCF34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740FF5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cancer</w:t>
            </w:r>
          </w:p>
        </w:tc>
        <w:tc>
          <w:tcPr>
            <w:tcW w:w="540" w:type="dxa"/>
            <w:vAlign w:val="bottom"/>
            <w:hideMark/>
          </w:tcPr>
          <w:p w14:paraId="2347918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AI in the form of ChatGPT 3.5 and 4.0, Google, and the website of PINK, a provider of a  prescription-based mobile health app for patients with BC</w:t>
            </w:r>
          </w:p>
        </w:tc>
        <w:tc>
          <w:tcPr>
            <w:tcW w:w="990" w:type="dxa"/>
            <w:vAlign w:val="bottom"/>
            <w:hideMark/>
          </w:tcPr>
          <w:p w14:paraId="0BA762D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b/>
                <w:bCs/>
                <w:color w:val="000000"/>
                <w:kern w:val="0"/>
                <w:sz w:val="16"/>
                <w:szCs w:val="16"/>
                <w14:ligatures w14:val="none"/>
              </w:rPr>
              <w:t>Google Search</w:t>
            </w:r>
            <w:r w:rsidRPr="00C53421">
              <w:rPr>
                <w:rFonts w:ascii="Times New Roman" w:eastAsia="Times New Roman" w:hAnsi="Times New Roman" w:cs="Times New Roman"/>
                <w:color w:val="000000"/>
                <w:kern w:val="0"/>
                <w:sz w:val="16"/>
                <w:szCs w:val="16"/>
                <w14:ligatures w14:val="none"/>
              </w:rPr>
              <w:t xml:space="preserve"> is an internet-based information retrieval service that uses algorithms; </w:t>
            </w:r>
            <w:r w:rsidRPr="00C53421">
              <w:rPr>
                <w:rFonts w:ascii="Times New Roman" w:eastAsia="Times New Roman" w:hAnsi="Times New Roman" w:cs="Times New Roman"/>
                <w:b/>
                <w:bCs/>
                <w:color w:val="000000"/>
                <w:kern w:val="0"/>
                <w:sz w:val="16"/>
                <w:szCs w:val="16"/>
                <w14:ligatures w14:val="none"/>
              </w:rPr>
              <w:t>PINK</w:t>
            </w:r>
            <w:r w:rsidRPr="00C53421">
              <w:rPr>
                <w:rFonts w:ascii="Times New Roman" w:eastAsia="Times New Roman" w:hAnsi="Times New Roman" w:cs="Times New Roman"/>
                <w:color w:val="000000"/>
                <w:kern w:val="0"/>
                <w:sz w:val="16"/>
                <w:szCs w:val="16"/>
                <w14:ligatures w14:val="none"/>
              </w:rPr>
              <w:t>: PINK! Coach is a therapy-accompanying App for patients with BC from the time of diagnosis to the final follow-up;  t</w:t>
            </w:r>
            <w:r w:rsidRPr="00C53421">
              <w:rPr>
                <w:rFonts w:ascii="Times New Roman" w:eastAsia="Times New Roman" w:hAnsi="Times New Roman" w:cs="Times New Roman"/>
                <w:b/>
                <w:bCs/>
                <w:color w:val="000000"/>
                <w:kern w:val="0"/>
                <w:sz w:val="16"/>
                <w:szCs w:val="16"/>
                <w14:ligatures w14:val="none"/>
              </w:rPr>
              <w:t>he AI ChatGPT</w:t>
            </w:r>
            <w:r w:rsidRPr="00C53421">
              <w:rPr>
                <w:rFonts w:ascii="Times New Roman" w:eastAsia="Times New Roman" w:hAnsi="Times New Roman" w:cs="Times New Roman"/>
                <w:color w:val="000000"/>
                <w:kern w:val="0"/>
                <w:sz w:val="16"/>
                <w:szCs w:val="16"/>
                <w14:ligatures w14:val="none"/>
              </w:rPr>
              <w:t xml:space="preserve"> , which is publicly available--in contrast to classic web searches, the input is made as a normal question.</w:t>
            </w:r>
          </w:p>
        </w:tc>
        <w:tc>
          <w:tcPr>
            <w:tcW w:w="1170" w:type="dxa"/>
            <w:vAlign w:val="bottom"/>
            <w:hideMark/>
          </w:tcPr>
          <w:p w14:paraId="2F8736F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Each digital medium reported up to five side effects for each of the twenty evaluated drugs</w:t>
            </w:r>
          </w:p>
        </w:tc>
        <w:tc>
          <w:tcPr>
            <w:tcW w:w="990" w:type="dxa"/>
            <w:vAlign w:val="bottom"/>
            <w:hideMark/>
          </w:tcPr>
          <w:p w14:paraId="71551E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97E888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in reporting of side effects</w:t>
            </w:r>
          </w:p>
        </w:tc>
        <w:tc>
          <w:tcPr>
            <w:tcW w:w="1080" w:type="dxa"/>
            <w:vAlign w:val="bottom"/>
            <w:hideMark/>
          </w:tcPr>
          <w:p w14:paraId="36499AC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ranking for each drug was as follows: 2 points if the side effect was mentioned correctly, 1 point if only the category of the side effect was mentioned without a specific side effect and 0 if the side effect wasn’t reported</w:t>
            </w:r>
          </w:p>
        </w:tc>
        <w:tc>
          <w:tcPr>
            <w:tcW w:w="1080" w:type="dxa"/>
            <w:vAlign w:val="bottom"/>
            <w:hideMark/>
          </w:tcPr>
          <w:p w14:paraId="40C4CE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best score in the overall comparison was achieved by ChatGPT 3.5 with 67.5% (135 points), followed by ChatGPT 4.0 with 67% (134 points). The answers between the two software versions therefore differed in terms of content. Google scored 80 points (40.0%) in the overall comparison and PINK 119 points (59.5%). </w:t>
            </w:r>
          </w:p>
        </w:tc>
        <w:tc>
          <w:tcPr>
            <w:tcW w:w="630" w:type="dxa"/>
            <w:vAlign w:val="bottom"/>
            <w:hideMark/>
          </w:tcPr>
          <w:p w14:paraId="5929E31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digital media provide good, but only moderately congruent information with the specialized information</w:t>
            </w:r>
          </w:p>
        </w:tc>
        <w:tc>
          <w:tcPr>
            <w:tcW w:w="428" w:type="dxa"/>
            <w:gridSpan w:val="2"/>
            <w:vAlign w:val="bottom"/>
            <w:hideMark/>
          </w:tcPr>
          <w:p w14:paraId="36F9C1C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Mixed - tool can respond to some questions with good understandability and accessibility, but not a substitute for provider guidance </w:t>
            </w:r>
          </w:p>
        </w:tc>
        <w:tc>
          <w:tcPr>
            <w:tcW w:w="534" w:type="dxa"/>
            <w:gridSpan w:val="2"/>
            <w:vAlign w:val="bottom"/>
            <w:hideMark/>
          </w:tcPr>
          <w:p w14:paraId="268B894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4 is paid</w:t>
            </w:r>
          </w:p>
        </w:tc>
        <w:tc>
          <w:tcPr>
            <w:tcW w:w="644" w:type="dxa"/>
            <w:gridSpan w:val="2"/>
            <w:vAlign w:val="bottom"/>
            <w:hideMark/>
          </w:tcPr>
          <w:p w14:paraId="521EDD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9E9B774" w14:textId="77777777" w:rsidTr="008215A5">
        <w:trPr>
          <w:trHeight w:val="3740"/>
        </w:trPr>
        <w:tc>
          <w:tcPr>
            <w:tcW w:w="1260" w:type="dxa"/>
          </w:tcPr>
          <w:p w14:paraId="2F8B8D93" w14:textId="42EA113E"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&lt;EndNote&gt;&lt;Cite&gt;&lt;Author&gt;Thia&lt;/Author&gt;&lt;Year&gt;2024&lt;/Year&gt;&lt;RecNum&gt;214&lt;/RecNum&gt;&lt;DisplayText&gt;[206]&lt;/DisplayText&gt;&lt;record&gt;&lt;rec-number&gt;214&lt;/rec-number&gt;&lt;foreign-keys&gt;&lt;key app="EN" db-id="t2esz2awst2x2yepftpp95wltzavzsxaezr2" timestamp="1760455365"&gt;214&lt;/key&gt;&lt;/foreign-keys&gt;&lt;ref-type name="Journal Article"&gt;17&lt;/ref-type&gt;&lt;contributors&gt;&lt;authors&gt;&lt;author&gt;Thia, Ivan&lt;/author&gt;&lt;author&gt;Saluja, Manmeet&lt;/author&gt;&lt;/authors&gt;&lt;/contributors&gt;&lt;titles&gt;&lt;title&gt;ChatGPT: is this patient education tool for urological malignancies readable for the general population?&lt;/title&gt;&lt;secondary-title&gt;Research and Reports in Urology&lt;/secondary-title&gt;&lt;/titles&gt;&lt;periodical&gt;&lt;full-title&gt;Research and Reports in Urology&lt;/full-title&gt;&lt;/periodical&gt;&lt;pages&gt;31-37&lt;/pages&gt;&lt;dates&gt;&lt;year&gt;2024&lt;/year&gt;&lt;/dates&gt;&lt;isbn&gt;2253-2447&lt;/isbn&gt;&lt;urls&gt;&lt;/urls&gt;&lt;/record&gt;&lt;/Cite&gt;&lt;/EndNote&gt;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115CC82" w14:textId="4D181286"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is this patient education tool for urological malignancies readable for the general population?</w:t>
            </w:r>
          </w:p>
        </w:tc>
        <w:tc>
          <w:tcPr>
            <w:tcW w:w="450" w:type="dxa"/>
            <w:noWrap/>
            <w:vAlign w:val="bottom"/>
            <w:hideMark/>
          </w:tcPr>
          <w:p w14:paraId="173F753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87FC8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Australia</w:t>
            </w:r>
          </w:p>
        </w:tc>
        <w:tc>
          <w:tcPr>
            <w:tcW w:w="540" w:type="dxa"/>
            <w:vAlign w:val="bottom"/>
            <w:hideMark/>
          </w:tcPr>
          <w:p w14:paraId="594DA8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34E27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w:t>
            </w:r>
          </w:p>
        </w:tc>
        <w:tc>
          <w:tcPr>
            <w:tcW w:w="720" w:type="dxa"/>
            <w:vAlign w:val="bottom"/>
            <w:hideMark/>
          </w:tcPr>
          <w:p w14:paraId="383D353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1F2FD6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urogenital cancers</w:t>
            </w:r>
          </w:p>
        </w:tc>
        <w:tc>
          <w:tcPr>
            <w:tcW w:w="540" w:type="dxa"/>
            <w:vAlign w:val="bottom"/>
            <w:hideMark/>
          </w:tcPr>
          <w:p w14:paraId="0946A8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(unclear which version)</w:t>
            </w:r>
          </w:p>
        </w:tc>
        <w:tc>
          <w:tcPr>
            <w:tcW w:w="990" w:type="dxa"/>
            <w:vAlign w:val="bottom"/>
            <w:hideMark/>
          </w:tcPr>
          <w:p w14:paraId="76CC68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1AC9BBF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number of questions" about urological cancers</w:t>
            </w:r>
          </w:p>
        </w:tc>
        <w:tc>
          <w:tcPr>
            <w:tcW w:w="990" w:type="dxa"/>
            <w:vAlign w:val="bottom"/>
            <w:hideMark/>
          </w:tcPr>
          <w:p w14:paraId="483BFD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4071F46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Readability of responses of the GPT (Flesch-Kincaid) The same scoring system was then applied to patient information sheets from Mayo Clinic, Cancer Council Australia and UpToDate.</w:t>
            </w:r>
          </w:p>
        </w:tc>
        <w:tc>
          <w:tcPr>
            <w:tcW w:w="1080" w:type="dxa"/>
            <w:vAlign w:val="bottom"/>
            <w:hideMark/>
          </w:tcPr>
          <w:p w14:paraId="6EBAD7E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Flesch-Kincaid: This assessment tool takes into account the length of sentences and the number of syllables per word to determine the level of reading difficulty of a text. It is scored from 0–100, with a higher score reflecting a text that is easier to read.</w:t>
            </w:r>
          </w:p>
        </w:tc>
        <w:tc>
          <w:tcPr>
            <w:tcW w:w="1080" w:type="dxa"/>
            <w:vAlign w:val="bottom"/>
            <w:hideMark/>
          </w:tcPr>
          <w:p w14:paraId="10FAB9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average readability score for information provided by ChatGPT was 31.2 ± 12.6, compared with the 41.3 ± 5.5 (p = 0.26) for UpToDate Beyond Basics, 47.5 ± 5.1 (p = 0.17) for CCA, 53.7 ± 3.5 for the Mayo Clinic (p = 0.11), and 64.9 ± 12.6 (p = 0.09) for UpToDate Basics. There was no statistically significant difference</w:t>
            </w:r>
          </w:p>
        </w:tc>
        <w:tc>
          <w:tcPr>
            <w:tcW w:w="630" w:type="dxa"/>
            <w:vAlign w:val="bottom"/>
            <w:hideMark/>
          </w:tcPr>
          <w:p w14:paraId="7DAF113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current ChatGPT-4 model is still based on information from 2021, meaning that current medical advancements are not included in the responses/knowledge base</w:t>
            </w:r>
          </w:p>
        </w:tc>
        <w:tc>
          <w:tcPr>
            <w:tcW w:w="428" w:type="dxa"/>
            <w:gridSpan w:val="2"/>
            <w:vAlign w:val="bottom"/>
            <w:hideMark/>
          </w:tcPr>
          <w:p w14:paraId="4035A8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Mixed--better readability needed, but LLMs can be helpful to integrate into clinical care. Not a substitute for clinicians</w:t>
            </w:r>
          </w:p>
        </w:tc>
        <w:tc>
          <w:tcPr>
            <w:tcW w:w="534" w:type="dxa"/>
            <w:gridSpan w:val="2"/>
            <w:vAlign w:val="bottom"/>
            <w:hideMark/>
          </w:tcPr>
          <w:p w14:paraId="659F77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1AFA2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7C84C8E" w14:textId="77777777" w:rsidTr="008215A5">
        <w:trPr>
          <w:trHeight w:val="3060"/>
        </w:trPr>
        <w:tc>
          <w:tcPr>
            <w:tcW w:w="1260" w:type="dxa"/>
          </w:tcPr>
          <w:p w14:paraId="31D59994" w14:textId="3D15772F"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&lt;EndNote&gt;&lt;Cite&gt;&lt;Author&gt;Heisinger&lt;/Author&gt;&lt;Year&gt;2024&lt;/Year&gt;&lt;RecNum&gt;58&lt;/RecNum&gt;&lt;DisplayText&gt;[207]&lt;/DisplayText&gt;&lt;record&gt;&lt;rec-number&gt;58&lt;/rec-number&gt;&lt;foreign-keys&gt;&lt;key app="EN" db-id="dparzxfwkfe9s8ep9pix5t2nd2ffzstasrss" timestamp="1762306740"&gt;58&lt;/key&gt;&lt;/foreign-keys&gt;&lt;ref-type name="Journal Article"&gt;17&lt;/ref-type&gt;&lt;contributors&gt;&lt;authors&gt;&lt;author&gt;Heisinger, Stephan&lt;/author&gt;&lt;author&gt;Salzmann, Stephan N&lt;/author&gt;&lt;author&gt;Senker, Wolfgang&lt;/author&gt;&lt;author&gt;Aspalter, Stefan&lt;/author&gt;&lt;author&gt;Oberndorfer, Johannes&lt;/author&gt;&lt;author&gt;Matzner, Michael P&lt;/author&gt;&lt;author&gt;Stienen, Martin N&lt;/author&gt;&lt;author&gt;Motov, Stefan&lt;/author&gt;&lt;author&gt;Huber, Dominikus&lt;/author&gt;&lt;author&gt;Grohs, Josef Georg&lt;/author&gt;&lt;/authors&gt;&lt;/contributors&gt;&lt;titles&gt;&lt;title&gt;ChatGPT’s Performance in Spinal Metastasis Cases—Can We Discuss Our Complex Cases with ChatGPT?&lt;/title&gt;&lt;secondary-title&gt;Journal of Clinical Medicine&lt;/secondary-title&gt;&lt;/titles&gt;&lt;periodical&gt;&lt;full-title&gt;Journal of Clinical Medicine&lt;/full-title&gt;&lt;/periodical&gt;&lt;pages&gt;7864&lt;/pages&gt;&lt;volume&gt;13&lt;/volume&gt;&lt;number&gt;24&lt;/number&gt;&lt;dates&gt;&lt;year&gt;2024&lt;/year&gt;&lt;/dates&gt;&lt;isbn&gt;2077-0383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562F9CFA" w14:textId="17C313A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chatgpt’s performance in spinal metastasis cases—can we discuss our complex cases with chatgpt?</w:t>
            </w:r>
          </w:p>
        </w:tc>
        <w:tc>
          <w:tcPr>
            <w:tcW w:w="450" w:type="dxa"/>
            <w:noWrap/>
            <w:vAlign w:val="bottom"/>
            <w:hideMark/>
          </w:tcPr>
          <w:p w14:paraId="2E35FEE4"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88030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Austria and Switzerland</w:t>
            </w:r>
          </w:p>
        </w:tc>
        <w:tc>
          <w:tcPr>
            <w:tcW w:w="540" w:type="dxa"/>
            <w:vAlign w:val="bottom"/>
            <w:hideMark/>
          </w:tcPr>
          <w:p w14:paraId="18C3C1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28E5FE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1A6E612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Providers</w:t>
            </w:r>
          </w:p>
        </w:tc>
        <w:tc>
          <w:tcPr>
            <w:tcW w:w="540" w:type="dxa"/>
            <w:vAlign w:val="bottom"/>
            <w:hideMark/>
          </w:tcPr>
          <w:p w14:paraId="179240A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spinal metastases</w:t>
            </w:r>
          </w:p>
        </w:tc>
        <w:tc>
          <w:tcPr>
            <w:tcW w:w="540" w:type="dxa"/>
            <w:vAlign w:val="bottom"/>
            <w:hideMark/>
          </w:tcPr>
          <w:p w14:paraId="60C824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w:t>
            </w:r>
          </w:p>
        </w:tc>
        <w:tc>
          <w:tcPr>
            <w:tcW w:w="990" w:type="dxa"/>
            <w:vAlign w:val="bottom"/>
            <w:hideMark/>
          </w:tcPr>
          <w:p w14:paraId="792A8C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which resembles an NLP model and has is trained to generate comprehensive and contextual responses to a variety of subjects</w:t>
            </w:r>
          </w:p>
        </w:tc>
        <w:tc>
          <w:tcPr>
            <w:tcW w:w="1170" w:type="dxa"/>
            <w:vAlign w:val="bottom"/>
            <w:hideMark/>
          </w:tcPr>
          <w:p w14:paraId="7053F3A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Five spine metastasis questions</w:t>
            </w:r>
          </w:p>
        </w:tc>
        <w:tc>
          <w:tcPr>
            <w:tcW w:w="990" w:type="dxa"/>
            <w:vAlign w:val="bottom"/>
            <w:hideMark/>
          </w:tcPr>
          <w:p w14:paraId="5FB73D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w:t>
            </w:r>
          </w:p>
        </w:tc>
        <w:tc>
          <w:tcPr>
            <w:tcW w:w="900" w:type="dxa"/>
            <w:vAlign w:val="bottom"/>
            <w:hideMark/>
          </w:tcPr>
          <w:p w14:paraId="13C091F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Agreement between 5 spine surgeon raters and GPT</w:t>
            </w:r>
          </w:p>
        </w:tc>
        <w:tc>
          <w:tcPr>
            <w:tcW w:w="1080" w:type="dxa"/>
            <w:vAlign w:val="bottom"/>
            <w:hideMark/>
          </w:tcPr>
          <w:p w14:paraId="5DAC07A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For the analysis of binary answers, median and quartiles were used, and Fisher’s exact test was used for frequencies. Rater agreement was measured by Fleiss’ Kappa </w:t>
            </w:r>
          </w:p>
        </w:tc>
        <w:tc>
          <w:tcPr>
            <w:tcW w:w="1080" w:type="dxa"/>
            <w:vAlign w:val="bottom"/>
            <w:hideMark/>
          </w:tcPr>
          <w:p w14:paraId="2BAF16A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ChatGPT’s treatment recommendations agreed with the majority of human raters in 73% of treatment choices, with moderate to substantial agreement on systemic therapy, pain management, and supportive care. </w:t>
            </w:r>
            <w:r w:rsidRPr="00C53421">
              <w:rPr>
                <w:rFonts w:ascii="Times New Roman" w:eastAsia="Times New Roman" w:hAnsi="Times New Roman" w:cs="Times New Roman"/>
                <w:color w:val="000000"/>
                <w:kern w:val="0"/>
                <w:sz w:val="16"/>
                <w:szCs w:val="16"/>
                <w14:ligatures w14:val="none"/>
              </w:rPr>
              <w:lastRenderedPageBreak/>
              <w:t>However, ChatGPT’s recommendations tended towards general statements rather than tailored responses</w:t>
            </w:r>
          </w:p>
        </w:tc>
        <w:tc>
          <w:tcPr>
            <w:tcW w:w="630" w:type="dxa"/>
            <w:vAlign w:val="bottom"/>
            <w:hideMark/>
          </w:tcPr>
          <w:p w14:paraId="770484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 xml:space="preserve">Data protection and safety is are crucial aspects to avoid potential misuse of medical data or </w:t>
            </w:r>
            <w:r w:rsidRPr="00C53421">
              <w:rPr>
                <w:rFonts w:ascii="Times New Roman" w:eastAsia="Times New Roman" w:hAnsi="Times New Roman" w:cs="Times New Roman"/>
                <w:color w:val="000000"/>
                <w:kern w:val="0"/>
                <w:sz w:val="16"/>
                <w:szCs w:val="16"/>
                <w14:ligatures w14:val="none"/>
              </w:rPr>
              <w:lastRenderedPageBreak/>
              <w:t>even identity theft and to maintain privacy and safeguard data security</w:t>
            </w:r>
          </w:p>
        </w:tc>
        <w:tc>
          <w:tcPr>
            <w:tcW w:w="428" w:type="dxa"/>
            <w:gridSpan w:val="2"/>
            <w:vAlign w:val="bottom"/>
            <w:hideMark/>
          </w:tcPr>
          <w:p w14:paraId="035CAE3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Mixed--has potential but currently limited</w:t>
            </w:r>
          </w:p>
        </w:tc>
        <w:tc>
          <w:tcPr>
            <w:tcW w:w="534" w:type="dxa"/>
            <w:gridSpan w:val="2"/>
            <w:vAlign w:val="bottom"/>
            <w:hideMark/>
          </w:tcPr>
          <w:p w14:paraId="1594745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7B3FC0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43EC9AB6" w14:textId="77777777" w:rsidTr="008215A5">
        <w:trPr>
          <w:trHeight w:val="5100"/>
        </w:trPr>
        <w:tc>
          <w:tcPr>
            <w:tcW w:w="1260" w:type="dxa"/>
          </w:tcPr>
          <w:p w14:paraId="205B9CF8" w14:textId="3586CB88"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&lt;EndNote&gt;&lt;Cite&gt;&lt;Author&gt;Chang&lt;/Author&gt;&lt;Year&gt;2024&lt;/Year&gt;&lt;RecNum&gt;216&lt;/RecNum&gt;&lt;DisplayText&gt;[208]&lt;/DisplayText&gt;&lt;record&gt;&lt;rec-number&gt;216&lt;/rec-number&gt;&lt;foreign-keys&gt;&lt;key app="EN" db-id="t2esz2awst2x2yepftpp95wltzavzsxaezr2" timestamp="1760455420"&gt;216&lt;/key&gt;&lt;/foreign-keys&gt;&lt;ref-type name="Journal Article"&gt;17&lt;/ref-type&gt;&lt;contributors&gt;&lt;authors&gt;&lt;author&gt;Chang, Patrick W&lt;/author&gt;&lt;author&gt;Amini, Maziar M&lt;/author&gt;&lt;author&gt;Davis, Rio O&lt;/author&gt;&lt;author&gt;Nguyen, Denis D&lt;/author&gt;&lt;author&gt;Dodge, Jennifer L&lt;/author&gt;&lt;author&gt;Lee, Helen&lt;/author&gt;&lt;author&gt;Sheibani, Sarah&lt;/author&gt;&lt;author&gt;Phan, Jennifer&lt;/author&gt;&lt;author&gt;Buxbaum, James L&lt;/author&gt;&lt;author&gt;Sahakian, Ara B&lt;/author&gt;&lt;/authors&gt;&lt;/contributors&gt;&lt;titles&gt;&lt;title&gt;ChatGPT4 outperforms endoscopists for determination of postcolonoscopy rescreening and surveillance recommendations&lt;/title&gt;&lt;secondary-title&gt;Clinical Gastroenterology and Hepatology&lt;/secondary-title&gt;&lt;/titles&gt;&lt;periodical&gt;&lt;full-title&gt;Clinical Gastroenterology and Hepatology&lt;/full-title&gt;&lt;/periodical&gt;&lt;pages&gt;1917-1925. e17&lt;/pages&gt;&lt;volume&gt;22&lt;/volume&gt;&lt;number&gt;9&lt;/number&gt;&lt;dates&gt;&lt;year&gt;2024&lt;/year&gt;&lt;/dates&gt;&lt;isbn&gt;1542-3565&lt;/isbn&gt;&lt;urls&gt;&lt;/urls&gt;&lt;/record&gt;&lt;/Cite&gt;&lt;/EndNote&gt;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3A2DD900" w14:textId="6A71872C"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outperforms endoscopists for determination of postcolonoscopy rescreening and surveillance recommendations</w:t>
            </w:r>
          </w:p>
        </w:tc>
        <w:tc>
          <w:tcPr>
            <w:tcW w:w="450" w:type="dxa"/>
            <w:noWrap/>
            <w:vAlign w:val="bottom"/>
            <w:hideMark/>
          </w:tcPr>
          <w:p w14:paraId="4322F83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F99615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2A38677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50E68C7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Follow-up planning</w:t>
            </w:r>
          </w:p>
        </w:tc>
        <w:tc>
          <w:tcPr>
            <w:tcW w:w="720" w:type="dxa"/>
            <w:vAlign w:val="bottom"/>
            <w:hideMark/>
          </w:tcPr>
          <w:p w14:paraId="37A850B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4F2DEE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colonoscopies</w:t>
            </w:r>
          </w:p>
        </w:tc>
        <w:tc>
          <w:tcPr>
            <w:tcW w:w="540" w:type="dxa"/>
            <w:vAlign w:val="bottom"/>
            <w:hideMark/>
          </w:tcPr>
          <w:p w14:paraId="3012339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w:t>
            </w:r>
          </w:p>
        </w:tc>
        <w:tc>
          <w:tcPr>
            <w:tcW w:w="990" w:type="dxa"/>
            <w:vAlign w:val="bottom"/>
            <w:hideMark/>
          </w:tcPr>
          <w:p w14:paraId="455179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is trained on Azure AI (Microsoft Corporation) from training data based on 1.7 trillion parameters. The training data include information from the internet and published texts. ChatGPT is a text interface.</w:t>
            </w:r>
          </w:p>
        </w:tc>
        <w:tc>
          <w:tcPr>
            <w:tcW w:w="1170" w:type="dxa"/>
            <w:vAlign w:val="bottom"/>
            <w:hideMark/>
          </w:tcPr>
          <w:p w14:paraId="61BC65C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Clinical notes for 505 patients</w:t>
            </w:r>
          </w:p>
        </w:tc>
        <w:tc>
          <w:tcPr>
            <w:tcW w:w="990" w:type="dxa"/>
            <w:vAlign w:val="bottom"/>
            <w:hideMark/>
          </w:tcPr>
          <w:p w14:paraId="139A5F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245C547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primary outcome was to find the overall accuracy and concordance of recommendations between ChatGPT4 and a reference USMSTF Panel. The secondary outcome was to determine the reliability of interval recommendations made by ChatGPT4, a USMSTF Panel, and a real world GI practice.</w:t>
            </w:r>
          </w:p>
        </w:tc>
        <w:tc>
          <w:tcPr>
            <w:tcW w:w="1080" w:type="dxa"/>
            <w:vAlign w:val="bottom"/>
            <w:hideMark/>
          </w:tcPr>
          <w:p w14:paraId="05210F0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was calculated for ChatGPT4 using the USMSTF Panel as the reference. The Fleiss k statistic was used to measure interrater reliability of rescreening and surveillance recommendations from ChatGPT4, the USMSTF Panel, and the gastroenterology practice.</w:t>
            </w:r>
          </w:p>
        </w:tc>
        <w:tc>
          <w:tcPr>
            <w:tcW w:w="1080" w:type="dxa"/>
            <w:vAlign w:val="bottom"/>
            <w:hideMark/>
          </w:tcPr>
          <w:p w14:paraId="604A69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ChatGPT4 recs agreed with the USMSTF Panel in 85.7% of cases, compared with recs of the GI practice with the Panel in 75.4% of cases (McNemar test, P &lt; .001). Inter-rater reliability was good (k, 0.786; 95% CI, 0.734–0.838; P &lt; .001) for ChatGPT4 vs the USMSTF Panel (Figure 2). Inter-rater reliability was fair (k, 0.543; 95% CI, 0.493–0.594; P &lt; .001) for ChatGPT4 vs GI practice.</w:t>
            </w:r>
          </w:p>
        </w:tc>
        <w:tc>
          <w:tcPr>
            <w:tcW w:w="630" w:type="dxa"/>
            <w:vAlign w:val="bottom"/>
            <w:hideMark/>
          </w:tcPr>
          <w:p w14:paraId="21BAFA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We note that ChatGPT4 provided 44 discordant earlier follow-up responses</w:t>
            </w:r>
          </w:p>
        </w:tc>
        <w:tc>
          <w:tcPr>
            <w:tcW w:w="428" w:type="dxa"/>
            <w:gridSpan w:val="2"/>
            <w:vAlign w:val="bottom"/>
            <w:hideMark/>
          </w:tcPr>
          <w:p w14:paraId="1D2C996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Mixed--more training of the AI needed, but the results here are positive</w:t>
            </w:r>
          </w:p>
        </w:tc>
        <w:tc>
          <w:tcPr>
            <w:tcW w:w="534" w:type="dxa"/>
            <w:gridSpan w:val="2"/>
            <w:vAlign w:val="bottom"/>
            <w:hideMark/>
          </w:tcPr>
          <w:p w14:paraId="530695E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paid</w:t>
            </w:r>
          </w:p>
        </w:tc>
        <w:tc>
          <w:tcPr>
            <w:tcW w:w="644" w:type="dxa"/>
            <w:gridSpan w:val="2"/>
            <w:vAlign w:val="bottom"/>
            <w:hideMark/>
          </w:tcPr>
          <w:p w14:paraId="3EB1BEA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263C0038" w14:textId="77777777" w:rsidTr="008215A5">
        <w:trPr>
          <w:trHeight w:val="5100"/>
        </w:trPr>
        <w:tc>
          <w:tcPr>
            <w:tcW w:w="1260" w:type="dxa"/>
          </w:tcPr>
          <w:p w14:paraId="553DC8A3" w14:textId="355FD74F"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A66C39">
              <w:rPr>
                <w:rFonts w:ascii="Times New Roman" w:eastAsia="Times New Roman" w:hAnsi="Times New Roman" w:cs="Times New Roman"/>
                <w:color w:val="000000"/>
                <w:kern w:val="0"/>
                <w:sz w:val="16"/>
                <w:szCs w:val="16"/>
                <w14:ligatures w14:val="none"/>
              </w:rPr>
              <w:instrText xml:space="preserve"> ADDIN EN.CITE &lt;EndNote&gt;&lt;Cite&gt;&lt;Author&gt;Aghamaliyev&lt;/Author&gt;&lt;Year&gt;2024&lt;/Year&gt;&lt;RecNum&gt;45&lt;/RecNum&gt;&lt;DisplayText&gt;[209]&lt;/DisplayText&gt;&lt;record&gt;&lt;rec-number&gt;45&lt;/rec-number&gt;&lt;foreign-keys&gt;&lt;key app="EN" db-id="dparzxfwkfe9s8ep9pix5t2nd2ffzstasrss" timestamp="1762306740"&gt;45&lt;/key&gt;&lt;/foreign-keys&gt;&lt;ref-type name="Journal Article"&gt;17&lt;/ref-type&gt;&lt;contributors&gt;&lt;authors&gt;&lt;author&gt;Aghamaliyev, Ughur&lt;/author&gt;&lt;author&gt;Karimbayli, Javad&lt;/author&gt;&lt;author&gt;Giessen-Jung, Clemens&lt;/author&gt;&lt;author&gt;Ilmer, Matthias&lt;/author&gt;&lt;author&gt;Unger, Kristian&lt;/author&gt;&lt;author&gt;Andrade, Dorian&lt;/author&gt;&lt;author&gt;Hofmann, Felix O&lt;/author&gt;&lt;author&gt;Weniger, Maximilian&lt;/author&gt;&lt;author&gt;Angele, Martin K&lt;/author&gt;&lt;author&gt;Westphalen, C Benedikt&lt;/author&gt;&lt;/authors&gt;&lt;/contributors&gt;&lt;titles&gt;&lt;title&gt;ChatGPT&amp;apos;s gastrointestinal tumor board tango: a limping dance partner?&lt;/title&gt;&lt;secondary-title&gt;European Journal of Cancer&lt;/secondary-title&gt;&lt;/titles&gt;&lt;periodical&gt;&lt;full-title&gt;European Journal of Cancer&lt;/full-title&gt;&lt;/periodical&gt;&lt;pages&gt;114100&lt;/pages&gt;&lt;volume&gt;205&lt;/volume&gt;&lt;dates&gt;&lt;year&gt;2024&lt;/year&gt;&lt;/dates&gt;&lt;isbn&gt;0959-8049&lt;/isbn&gt;&lt;urls&gt;&lt;/urls&gt;&lt;/record&gt;&lt;/Cite&gt;&lt;/EndNote&gt;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[209]</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6F803DE" w14:textId="75A1A4D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chatgpt's gastrointestinal tumor board tango: a limping dance partner?</w:t>
            </w:r>
          </w:p>
        </w:tc>
        <w:tc>
          <w:tcPr>
            <w:tcW w:w="450" w:type="dxa"/>
            <w:noWrap/>
            <w:vAlign w:val="bottom"/>
            <w:hideMark/>
          </w:tcPr>
          <w:p w14:paraId="06F1C3C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3F1174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531661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CA15E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w:t>
            </w:r>
          </w:p>
        </w:tc>
        <w:tc>
          <w:tcPr>
            <w:tcW w:w="720" w:type="dxa"/>
            <w:vAlign w:val="bottom"/>
            <w:hideMark/>
          </w:tcPr>
          <w:p w14:paraId="75AFBC2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71D143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GI tumors</w:t>
            </w:r>
          </w:p>
        </w:tc>
        <w:tc>
          <w:tcPr>
            <w:tcW w:w="540" w:type="dxa"/>
            <w:vAlign w:val="bottom"/>
            <w:hideMark/>
          </w:tcPr>
          <w:p w14:paraId="042905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34C568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1433BA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115 patients from the tumor board</w:t>
            </w:r>
          </w:p>
        </w:tc>
        <w:tc>
          <w:tcPr>
            <w:tcW w:w="990" w:type="dxa"/>
            <w:vAlign w:val="bottom"/>
            <w:hideMark/>
          </w:tcPr>
          <w:p w14:paraId="1F74FD0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661AF45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Therefore, this study seeks to determine the reliability and replicability of ChatGPT’s recommendations compared to those of a MTB for gastrointestinal tumor cases, along with examining reproducibility.</w:t>
            </w:r>
          </w:p>
        </w:tc>
        <w:tc>
          <w:tcPr>
            <w:tcW w:w="1080" w:type="dxa"/>
            <w:vAlign w:val="bottom"/>
            <w:hideMark/>
          </w:tcPr>
          <w:p w14:paraId="331D8E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Categorical variables were compared using chi-squared test and Fisher’s exact test.</w:t>
            </w:r>
          </w:p>
        </w:tc>
        <w:tc>
          <w:tcPr>
            <w:tcW w:w="1080" w:type="dxa"/>
            <w:vAlign w:val="bottom"/>
            <w:hideMark/>
          </w:tcPr>
          <w:p w14:paraId="0FE8AC6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Overall concordance of 83% (77 out of 93 cases), with the highest observed in gastric cancer (GC),pancreatic ductal adenocarcinoma (PDAC), esophageal cancer (EC), and cholangiocarcinoma (CCC) at 87.5%, 84%, 84%, and 82%</w:t>
            </w:r>
          </w:p>
        </w:tc>
        <w:tc>
          <w:tcPr>
            <w:tcW w:w="630" w:type="dxa"/>
            <w:vAlign w:val="bottom"/>
            <w:hideMark/>
          </w:tcPr>
          <w:p w14:paraId="6C2B17D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Ethical concerns regarding patient safety and the quality of care show further development and caution before integrating  ChatGPT into  healthcare contexts.</w:t>
            </w:r>
          </w:p>
        </w:tc>
        <w:tc>
          <w:tcPr>
            <w:tcW w:w="428" w:type="dxa"/>
            <w:gridSpan w:val="2"/>
            <w:vAlign w:val="bottom"/>
            <w:hideMark/>
          </w:tcPr>
          <w:p w14:paraId="4C3DF82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 in its current state, ChatGPT should not be used for clinical decision-making, but will hopefully eventually reach a point where it can be used for such purp</w:t>
            </w:r>
            <w:r w:rsidRPr="00C53421">
              <w:rPr>
                <w:rFonts w:ascii="Times New Roman" w:eastAsia="Times New Roman" w:hAnsi="Times New Roman" w:cs="Times New Roman"/>
                <w:color w:val="000000"/>
                <w:kern w:val="0"/>
                <w:sz w:val="16"/>
                <w:szCs w:val="16"/>
                <w14:ligatures w14:val="none"/>
              </w:rPr>
              <w:lastRenderedPageBreak/>
              <w:t xml:space="preserve">oses  </w:t>
            </w:r>
          </w:p>
        </w:tc>
        <w:tc>
          <w:tcPr>
            <w:tcW w:w="534" w:type="dxa"/>
            <w:gridSpan w:val="2"/>
            <w:vAlign w:val="bottom"/>
            <w:hideMark/>
          </w:tcPr>
          <w:p w14:paraId="0064FB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free</w:t>
            </w:r>
          </w:p>
        </w:tc>
        <w:tc>
          <w:tcPr>
            <w:tcW w:w="644" w:type="dxa"/>
            <w:gridSpan w:val="2"/>
            <w:vAlign w:val="bottom"/>
            <w:hideMark/>
          </w:tcPr>
          <w:p w14:paraId="3D05E55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21C2B1D0" w14:textId="77777777" w:rsidTr="008215A5">
        <w:trPr>
          <w:trHeight w:val="4420"/>
        </w:trPr>
        <w:tc>
          <w:tcPr>
            <w:tcW w:w="1260" w:type="dxa"/>
          </w:tcPr>
          <w:p w14:paraId="41A70542" w14:textId="48A3E364"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&lt;EndNote&gt;&lt;Cite&gt;&lt;Author&gt;Pereyra&lt;/Author&gt;&lt;Year&gt;2024&lt;/Year&gt;&lt;RecNum&gt;218&lt;/RecNum&gt;&lt;DisplayText&gt;[210]&lt;/DisplayText&gt;&lt;record&gt;&lt;rec-number&gt;218&lt;/rec-number&gt;&lt;foreign-keys&gt;&lt;key app="EN" db-id="t2esz2awst2x2yepftpp95wltzavzsxaezr2" timestamp="1760455487"&gt;218&lt;/key&gt;&lt;/foreign-keys&gt;&lt;ref-type name="Journal Article"&gt;17&lt;/ref-type&gt;&lt;contributors&gt;&lt;authors&gt;&lt;author&gt;Pereyra, Lisandro&lt;/author&gt;&lt;author&gt;Schlottmann, Francisco&lt;/author&gt;&lt;author&gt;Steinberg, Leandro&lt;/author&gt;&lt;author&gt;Lasa, Juan&lt;/author&gt;&lt;/authors&gt;&lt;/contributors&gt;&lt;titles&gt;&lt;title&gt;Colorectal Cancer prevention: is chat generative Pretrained transformer (chat GPT) ready to assist physicians in determining appropriate screening and surveillance recommendations?&lt;/title&gt;&lt;secondary-title&gt;Journal of Clinical Gastroenterology&lt;/secondary-title&gt;&lt;/titles&gt;&lt;periodical&gt;&lt;full-title&gt;Journal of Clinical Gastroenterology&lt;/full-title&gt;&lt;/periodical&gt;&lt;pages&gt;1022-1027&lt;/pages&gt;&lt;volume&gt;58&lt;/volume&gt;&lt;number&gt;10&lt;/number&gt;&lt;dates&gt;&lt;year&gt;2024&lt;/year&gt;&lt;/dates&gt;&lt;isbn&gt;0192-0790&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[210]</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66E11C63" w14:textId="3E46EAB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 prevention: is chat generative pretrained transformer (chat gpt) ready to assist physicians in determining appropriate screening and surveillance recommendations?</w:t>
            </w:r>
          </w:p>
        </w:tc>
        <w:tc>
          <w:tcPr>
            <w:tcW w:w="450" w:type="dxa"/>
            <w:noWrap/>
            <w:vAlign w:val="bottom"/>
            <w:hideMark/>
          </w:tcPr>
          <w:p w14:paraId="719B8616"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7673DF1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Argentina</w:t>
            </w:r>
          </w:p>
        </w:tc>
        <w:tc>
          <w:tcPr>
            <w:tcW w:w="540" w:type="dxa"/>
            <w:vAlign w:val="bottom"/>
            <w:hideMark/>
          </w:tcPr>
          <w:p w14:paraId="564190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2C5A0BA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Screening, diagnosis</w:t>
            </w:r>
          </w:p>
        </w:tc>
        <w:tc>
          <w:tcPr>
            <w:tcW w:w="720" w:type="dxa"/>
            <w:vAlign w:val="bottom"/>
            <w:hideMark/>
          </w:tcPr>
          <w:p w14:paraId="157E0E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200FDE0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w:t>
            </w:r>
          </w:p>
        </w:tc>
        <w:tc>
          <w:tcPr>
            <w:tcW w:w="540" w:type="dxa"/>
            <w:vAlign w:val="bottom"/>
            <w:hideMark/>
          </w:tcPr>
          <w:p w14:paraId="1BC5D8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101879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Advanced language models developed with AI use deep learning to produce human-like responses to natural language inputs. These models get capabilities by collecting information &amp; learning from large amounts of data.</w:t>
            </w:r>
          </w:p>
        </w:tc>
        <w:tc>
          <w:tcPr>
            <w:tcW w:w="1170" w:type="dxa"/>
            <w:vAlign w:val="bottom"/>
            <w:hideMark/>
          </w:tcPr>
          <w:p w14:paraId="15F99E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 assessment with 10 multiple choice questions, including 5 Colorectal Cancer (CRC) screenings and 5 CRC surveillance clinical vignettes</w:t>
            </w:r>
          </w:p>
        </w:tc>
        <w:tc>
          <w:tcPr>
            <w:tcW w:w="990" w:type="dxa"/>
            <w:vAlign w:val="bottom"/>
            <w:hideMark/>
          </w:tcPr>
          <w:p w14:paraId="243EC82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17909DB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primary outcome of the study was to determine the accuracy of ChatGPT. A secondary outcome was to compare the performance between ChatGPT and expert physicians</w:t>
            </w:r>
          </w:p>
        </w:tc>
        <w:tc>
          <w:tcPr>
            <w:tcW w:w="1080" w:type="dxa"/>
            <w:vAlign w:val="bottom"/>
            <w:hideMark/>
          </w:tcPr>
          <w:p w14:paraId="21FF356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chi-sq test and t-test were used to compare categorical and continuous variables between groups</w:t>
            </w:r>
          </w:p>
        </w:tc>
        <w:tc>
          <w:tcPr>
            <w:tcW w:w="1080" w:type="dxa"/>
            <w:vAlign w:val="bottom"/>
            <w:hideMark/>
          </w:tcPr>
          <w:p w14:paraId="56B03B3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average overall performance of ChatGPT was 45%. The mean number of correct answers was 2.75 (95% CI: 2.26-3.24), 1.75 (95% CI: 1.26-2.24), and 4.5 (95% CI: 3.93-5.07) for screening, surveillance, and total questions, respectively. </w:t>
            </w:r>
          </w:p>
        </w:tc>
        <w:tc>
          <w:tcPr>
            <w:tcW w:w="630" w:type="dxa"/>
            <w:vAlign w:val="bottom"/>
            <w:hideMark/>
          </w:tcPr>
          <w:p w14:paraId="41DC40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Unfortunately, current evidence suggests that this platform requires further refinements to match the performance of qualified physicians.</w:t>
            </w:r>
          </w:p>
        </w:tc>
        <w:tc>
          <w:tcPr>
            <w:tcW w:w="428" w:type="dxa"/>
            <w:gridSpan w:val="2"/>
            <w:vAlign w:val="bottom"/>
            <w:hideMark/>
          </w:tcPr>
          <w:p w14:paraId="3993720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Critical--GPT got a lot of wrong answers</w:t>
            </w:r>
          </w:p>
        </w:tc>
        <w:tc>
          <w:tcPr>
            <w:tcW w:w="534" w:type="dxa"/>
            <w:gridSpan w:val="2"/>
            <w:vAlign w:val="bottom"/>
            <w:hideMark/>
          </w:tcPr>
          <w:p w14:paraId="688AF8F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367E2E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0EE02BA6" w14:textId="77777777" w:rsidTr="008215A5">
        <w:trPr>
          <w:trHeight w:val="5100"/>
        </w:trPr>
        <w:tc>
          <w:tcPr>
            <w:tcW w:w="1260" w:type="dxa"/>
          </w:tcPr>
          <w:p w14:paraId="6992AB1C" w14:textId="1947BFBF"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&lt;EndNote&gt;&lt;Cite&gt;&lt;Author&gt;Jo&lt;/Author&gt;&lt;Year&gt;2024&lt;/Year&gt;&lt;RecNum&gt;219&lt;/RecNum&gt;&lt;DisplayText&gt;[211]&lt;/DisplayText&gt;&lt;record&gt;&lt;rec-number&gt;219&lt;/rec-number&gt;&lt;foreign-keys&gt;&lt;key app="EN" db-id="t2esz2awst2x2yepftpp95wltzavzsxaezr2" timestamp="1760455532"&gt;219&lt;/key&gt;&lt;/foreign-keys&gt;&lt;ref-type name="Journal Article"&gt;17&lt;/ref-type&gt;&lt;contributors&gt;&lt;authors&gt;&lt;author&gt;Jo, Min Hyeong&lt;/author&gt;&lt;author&gt;Kim, Min-Jun&lt;/author&gt;&lt;author&gt;Oh, Heung-Kwon&lt;/author&gt;&lt;author&gt;Choi, Mi Jeong&lt;/author&gt;&lt;author&gt;Shin, Hye-Rim&lt;/author&gt;&lt;author&gt;Lee, Tae-Gyun&lt;/author&gt;&lt;author&gt;Ahn, Hong-min&lt;/author&gt;&lt;author&gt;Kim, Duck-Woo&lt;/author&gt;&lt;author&gt;Kang, Sung-Bum&lt;/author&gt;&lt;/authors&gt;&lt;/contributors&gt;&lt;titles&gt;&lt;title&gt;Communicative competence of generative artificial intelligence in responding to patient queries about colorectal cancer surgery&lt;/title&gt;&lt;secondary-title&gt;International Journal of Colorectal Disease&lt;/secondary-title&gt;&lt;/titles&gt;&lt;periodical&gt;&lt;full-title&gt;International Journal of Colorectal Disease&lt;/full-title&gt;&lt;/periodical&gt;&lt;pages&gt;94&lt;/pages&gt;&lt;volume&gt;39&lt;/volume&gt;&lt;number&gt;1&lt;/number&gt;&lt;dates&gt;&lt;year&gt;2024&lt;/year&gt;&lt;/dates&gt;&lt;isbn&gt;1432-1262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[211]</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52C45BD" w14:textId="3F819735"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communicative competence of generative artificial intelligence in responding to patient queries about colorectal cancer surgery</w:t>
            </w:r>
          </w:p>
        </w:tc>
        <w:tc>
          <w:tcPr>
            <w:tcW w:w="450" w:type="dxa"/>
            <w:noWrap/>
            <w:vAlign w:val="bottom"/>
            <w:hideMark/>
          </w:tcPr>
          <w:p w14:paraId="0FD4633A"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1EF5D5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South Korea</w:t>
            </w:r>
          </w:p>
        </w:tc>
        <w:tc>
          <w:tcPr>
            <w:tcW w:w="540" w:type="dxa"/>
            <w:vAlign w:val="bottom"/>
            <w:hideMark/>
          </w:tcPr>
          <w:p w14:paraId="36DCD86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5167B72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 follow-up</w:t>
            </w:r>
          </w:p>
        </w:tc>
        <w:tc>
          <w:tcPr>
            <w:tcW w:w="720" w:type="dxa"/>
            <w:vAlign w:val="bottom"/>
            <w:hideMark/>
          </w:tcPr>
          <w:p w14:paraId="12EAEA3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vAlign w:val="bottom"/>
            <w:hideMark/>
          </w:tcPr>
          <w:p w14:paraId="592790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w:t>
            </w:r>
          </w:p>
        </w:tc>
        <w:tc>
          <w:tcPr>
            <w:tcW w:w="540" w:type="dxa"/>
            <w:vAlign w:val="bottom"/>
            <w:hideMark/>
          </w:tcPr>
          <w:p w14:paraId="5DECCB5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GPT-4, Google Bard, CLOVA X</w:t>
            </w:r>
          </w:p>
        </w:tc>
        <w:tc>
          <w:tcPr>
            <w:tcW w:w="990" w:type="dxa"/>
            <w:vAlign w:val="bottom"/>
            <w:hideMark/>
          </w:tcPr>
          <w:p w14:paraId="6042BC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7B4B1A0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 total of 10 questions were selected, four from the hospital websites and six from a direct patient survey.</w:t>
            </w:r>
          </w:p>
        </w:tc>
        <w:tc>
          <w:tcPr>
            <w:tcW w:w="990" w:type="dxa"/>
            <w:vAlign w:val="bottom"/>
            <w:hideMark/>
          </w:tcPr>
          <w:p w14:paraId="0B3302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EF853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of information, completeness of answer, level of empathy, humanness, patient satisfaction</w:t>
            </w:r>
          </w:p>
        </w:tc>
        <w:tc>
          <w:tcPr>
            <w:tcW w:w="1080" w:type="dxa"/>
            <w:vAlign w:val="bottom"/>
            <w:hideMark/>
          </w:tcPr>
          <w:p w14:paraId="57A8F34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Analysis of variance (ANOVA) was used to compare the mean scores between the evaluated entities, comprising the three GAI tools and an information book.</w:t>
            </w:r>
          </w:p>
        </w:tc>
        <w:tc>
          <w:tcPr>
            <w:tcW w:w="1080" w:type="dxa"/>
            <w:vAlign w:val="bottom"/>
            <w:hideMark/>
          </w:tcPr>
          <w:p w14:paraId="0789BC1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In an analysis including only providers, the information book scored 11.8 ± 1.2, GPT-4 scored 13.5 ± 1.1, Google Bard scored 11.5 ± 0.7, and CLOVA X scored 12.2 ± 1.4 (P = 0.001). The score of GPT-4 was significantly higher than those of the information book (P = 0.020) and Google Bard (P = 0.001). </w:t>
            </w:r>
          </w:p>
        </w:tc>
        <w:tc>
          <w:tcPr>
            <w:tcW w:w="630" w:type="dxa"/>
            <w:vAlign w:val="bottom"/>
            <w:hideMark/>
          </w:tcPr>
          <w:p w14:paraId="4A019B4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It is important to consider that patients may have limited ability to recognize inaccuracies or hallucinations in the responses provided by GAI which does happen</w:t>
            </w:r>
          </w:p>
        </w:tc>
        <w:tc>
          <w:tcPr>
            <w:tcW w:w="428" w:type="dxa"/>
            <w:gridSpan w:val="2"/>
            <w:vAlign w:val="bottom"/>
            <w:hideMark/>
          </w:tcPr>
          <w:p w14:paraId="3AAE628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Positive--may facilitate communication between providers and patients</w:t>
            </w:r>
          </w:p>
        </w:tc>
        <w:tc>
          <w:tcPr>
            <w:tcW w:w="534" w:type="dxa"/>
            <w:gridSpan w:val="2"/>
            <w:vAlign w:val="bottom"/>
            <w:hideMark/>
          </w:tcPr>
          <w:p w14:paraId="4F06EBA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578B1CE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2F5B521" w14:textId="77777777" w:rsidTr="008215A5">
        <w:trPr>
          <w:trHeight w:val="6120"/>
        </w:trPr>
        <w:tc>
          <w:tcPr>
            <w:tcW w:w="1260" w:type="dxa"/>
          </w:tcPr>
          <w:p w14:paraId="3EEE6464" w14:textId="126F07DF" w:rsidR="00C53421" w:rsidRPr="00C53421" w:rsidRDefault="006C11D3"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&lt;EndNote&gt;&lt;Cite&gt;&lt;Author&gt;Hamilton&lt;/Author&gt;&lt;Year&gt;2024&lt;/Year&gt;&lt;RecNum&gt;220&lt;/RecNum&gt;&lt;DisplayText&gt;[212]&lt;/DisplayText&gt;&lt;record&gt;&lt;rec-number&gt;220&lt;/rec-number&gt;&lt;foreign-keys&gt;&lt;key app="EN" db-id="t2esz2awst2x2yepftpp95wltzavzsxaezr2" timestamp="1760455564"&gt;220&lt;/key&gt;&lt;/foreign-keys&gt;&lt;ref-type name="Journal Article"&gt;17&lt;/ref-type&gt;&lt;contributors&gt;&lt;authors&gt;&lt;author&gt;Hamilton, Zacharie&lt;/author&gt;&lt;author&gt;Aseem, Aseem&lt;/author&gt;&lt;author&gt;Chen, Zhengjia&lt;/author&gt;&lt;author&gt;Naffakh, Noor&lt;/author&gt;&lt;author&gt;Reizine, Natalie M&lt;/author&gt;&lt;author&gt;Weinberg, Frank&lt;/author&gt;&lt;author&gt;Jain, Shikha&lt;/author&gt;&lt;author&gt;Kessler, Larry G&lt;/author&gt;&lt;author&gt;Gadi, Vijayakrishna K&lt;/author&gt;&lt;author&gt;Bun, Christopher&lt;/author&gt;&lt;/authors&gt;&lt;/contributors&gt;&lt;titles&gt;&lt;title&gt;Comparative Analysis of Generative Pre-Trained Transformer Models in Oncogene-Driven Non–Small Cell Lung Cancer: Introducing the Generative Artificial Intelligence Performance Score&lt;/title&gt;&lt;secondary-title&gt;JCO Clinical Cancer Informatics&lt;/secondary-title&gt;&lt;/titles&gt;&lt;periodical&gt;&lt;full-title&gt;JCO Clinical Cancer Informatics&lt;/full-title&gt;&lt;/periodical&gt;&lt;pages&gt;e2400123&lt;/pages&gt;&lt;volume&gt;8&lt;/volume&gt;&lt;dates&gt;&lt;year&gt;2024&lt;/year&gt;&lt;/dates&gt;&lt;isbn&gt;2473-4276&lt;/isbn&gt;&lt;urls&gt;&lt;/urls&gt;&lt;/record&gt;&lt;/Cite&gt;&lt;/EndNote&gt;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[212]</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48F74A75" w14:textId="3ABB4FBA"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comparative analysis of generative pre-trained transformer models in oncogene-driven non-small cell lung cancer: introducing the generative artificial intelligence performance score</w:t>
            </w:r>
          </w:p>
        </w:tc>
        <w:tc>
          <w:tcPr>
            <w:tcW w:w="450" w:type="dxa"/>
            <w:noWrap/>
            <w:vAlign w:val="bottom"/>
            <w:hideMark/>
          </w:tcPr>
          <w:p w14:paraId="0A8BC95C"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FB879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531D149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1DAB6E9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Treatment selection</w:t>
            </w:r>
          </w:p>
        </w:tc>
        <w:tc>
          <w:tcPr>
            <w:tcW w:w="720" w:type="dxa"/>
            <w:vAlign w:val="bottom"/>
            <w:hideMark/>
          </w:tcPr>
          <w:p w14:paraId="54BEAE9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323C83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non-small cell lung cancer</w:t>
            </w:r>
          </w:p>
        </w:tc>
        <w:tc>
          <w:tcPr>
            <w:tcW w:w="540" w:type="dxa"/>
            <w:vAlign w:val="bottom"/>
            <w:hideMark/>
          </w:tcPr>
          <w:p w14:paraId="568E1C5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3.5 and 4.0</w:t>
            </w:r>
          </w:p>
        </w:tc>
        <w:tc>
          <w:tcPr>
            <w:tcW w:w="990" w:type="dxa"/>
            <w:vAlign w:val="bottom"/>
            <w:hideMark/>
          </w:tcPr>
          <w:p w14:paraId="24E1469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While GPT-3.5 was built with 175 billion parameters, GPT-4 was built with significantly more (the exact number has not been publicly detailed by OpenAI), allowing for better understanding and generation capabilities.</w:t>
            </w:r>
          </w:p>
        </w:tc>
        <w:tc>
          <w:tcPr>
            <w:tcW w:w="1170" w:type="dxa"/>
            <w:vAlign w:val="bottom"/>
            <w:hideMark/>
          </w:tcPr>
          <w:p w14:paraId="715CD4C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For data collection, we used the same zero-shot prompt, “Create a next-generation sequencing report with a list of first-line treatment options for a patient with stage IV nonsmall cell lung cancer with an (oncogenic driver).”</w:t>
            </w:r>
          </w:p>
        </w:tc>
        <w:tc>
          <w:tcPr>
            <w:tcW w:w="990" w:type="dxa"/>
            <w:vAlign w:val="bottom"/>
            <w:hideMark/>
          </w:tcPr>
          <w:p w14:paraId="115CE28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36AA93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relevancy, and hallucinations. For data collection, used the same zero-shot prompt, “Create a next-generation sequencing report with a list of f irst-line treatment options for a patient with stage IV nonsmall cell lung cancer with an (oncogenic driver).”</w:t>
            </w:r>
          </w:p>
        </w:tc>
        <w:tc>
          <w:tcPr>
            <w:tcW w:w="1080" w:type="dxa"/>
            <w:vAlign w:val="bottom"/>
            <w:hideMark/>
          </w:tcPr>
          <w:p w14:paraId="1DEA4C7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Creation of a Generative AI Performance Score (G-PS). Responses were assessed against  (NCCN) guidelines for accuracy, relevance, and hallucinations, with G-PS calculating scores from–1 (all hallucinations) to 1 (fully NCCN-compliant recommendations).</w:t>
            </w:r>
          </w:p>
        </w:tc>
        <w:tc>
          <w:tcPr>
            <w:tcW w:w="1080" w:type="dxa"/>
            <w:vAlign w:val="bottom"/>
            <w:hideMark/>
          </w:tcPr>
          <w:p w14:paraId="4085496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Analyzing 160 to input, GPT4  outperformed GPT-3.5, showing higher score (90% v 60%;P &lt;.01) and fewer hallucinations (34% v 53%; P &lt; .01). GPT-4’s overall G-PS was significantly higher (0.34 v–0.15; P &lt; .01), indicating superior performance.</w:t>
            </w:r>
          </w:p>
        </w:tc>
        <w:tc>
          <w:tcPr>
            <w:tcW w:w="630" w:type="dxa"/>
            <w:vAlign w:val="bottom"/>
            <w:hideMark/>
          </w:tcPr>
          <w:p w14:paraId="545CCC4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Transparency in sources used by LLMs would be helpful in assessing utility.</w:t>
            </w:r>
          </w:p>
        </w:tc>
        <w:tc>
          <w:tcPr>
            <w:tcW w:w="428" w:type="dxa"/>
            <w:gridSpan w:val="2"/>
            <w:vAlign w:val="bottom"/>
            <w:hideMark/>
          </w:tcPr>
          <w:p w14:paraId="0715A8E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Mixed--generative AI tools have the potential to enhance decision making and optimize patient care; however, further oncology-specific training and validation  are ne</w:t>
            </w:r>
            <w:r w:rsidRPr="00C53421">
              <w:rPr>
                <w:rFonts w:ascii="Times New Roman" w:eastAsia="Times New Roman" w:hAnsi="Times New Roman" w:cs="Times New Roman"/>
                <w:color w:val="000000"/>
                <w:kern w:val="0"/>
                <w:sz w:val="16"/>
                <w:szCs w:val="16"/>
                <w14:ligatures w14:val="none"/>
              </w:rPr>
              <w:lastRenderedPageBreak/>
              <w:t>eded before they can be used</w:t>
            </w:r>
          </w:p>
        </w:tc>
        <w:tc>
          <w:tcPr>
            <w:tcW w:w="534" w:type="dxa"/>
            <w:gridSpan w:val="2"/>
            <w:vAlign w:val="bottom"/>
            <w:hideMark/>
          </w:tcPr>
          <w:p w14:paraId="64FE132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Not specified</w:t>
            </w:r>
          </w:p>
        </w:tc>
        <w:tc>
          <w:tcPr>
            <w:tcW w:w="644" w:type="dxa"/>
            <w:gridSpan w:val="2"/>
            <w:vAlign w:val="bottom"/>
            <w:hideMark/>
          </w:tcPr>
          <w:p w14:paraId="023128C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49CD690B" w14:textId="77777777" w:rsidTr="008215A5">
        <w:trPr>
          <w:trHeight w:val="3400"/>
        </w:trPr>
        <w:tc>
          <w:tcPr>
            <w:tcW w:w="1260" w:type="dxa"/>
          </w:tcPr>
          <w:p w14:paraId="1CF9EE04" w14:textId="6AFC72A4" w:rsidR="00C53421" w:rsidRPr="00C53421" w:rsidRDefault="00562CDD"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&lt;EndNote&gt;&lt;Cite&gt;&lt;Author&gt;Li&lt;/Author&gt;&lt;Year&gt;2024&lt;/Year&gt;&lt;RecNum&gt;221&lt;/RecNum&gt;&lt;DisplayText&gt;[213]&lt;/DisplayText&gt;&lt;record&gt;&lt;rec-number&gt;221&lt;/rec-number&gt;&lt;foreign-keys&gt;&lt;key app="EN" db-id="t2esz2awst2x2yepftpp95wltzavzsxaezr2" timestamp="1760455619"&gt;221&lt;/key&gt;&lt;/foreign-keys&gt;&lt;ref-type name="Journal Article"&gt;17&lt;/ref-type&gt;&lt;contributors&gt;&lt;authors&gt;&lt;author&gt;Li, Cheng-Peng&lt;/author&gt;&lt;author&gt;Jakob, Jens&lt;/author&gt;&lt;author&gt;Menge, Franka&lt;/author&gt;&lt;author&gt;Reißfelder, Christoph&lt;/author&gt;&lt;author&gt;Hohenberger, Peter&lt;/author&gt;&lt;author&gt;Yang, Cui&lt;/author&gt;&lt;/authors&gt;&lt;/contributors&gt;&lt;titles&gt;&lt;title&gt;Comparing ChatGPT-3.5 and ChatGPT-4’s alignments with the German evidence-based S3 guideline for adult soft tissue sarcoma&lt;/title&gt;&lt;secondary-title&gt;Iscience&lt;/secondary-title&gt;&lt;/titles&gt;&lt;periodical&gt;&lt;full-title&gt;Iscience&lt;/full-title&gt;&lt;/periodical&gt;&lt;volume&gt;27&lt;/volume&gt;&lt;number&gt;12&lt;/number&gt;&lt;dates&gt;&lt;year&gt;2024&lt;/year&gt;&lt;/dates&gt;&lt;isbn&gt;2589-0042&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[213]</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1732893C" w14:textId="5A8E37A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comparing chatgpt-3.5 and chatgpt-4’s alignments with the german evidence-based s3 guideline for adult soft tissue sarcoma</w:t>
            </w:r>
          </w:p>
        </w:tc>
        <w:tc>
          <w:tcPr>
            <w:tcW w:w="450" w:type="dxa"/>
            <w:noWrap/>
            <w:vAlign w:val="bottom"/>
            <w:hideMark/>
          </w:tcPr>
          <w:p w14:paraId="6AE840DF"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6B0D8E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Germany</w:t>
            </w:r>
          </w:p>
        </w:tc>
        <w:tc>
          <w:tcPr>
            <w:tcW w:w="540" w:type="dxa"/>
            <w:vAlign w:val="bottom"/>
            <w:hideMark/>
          </w:tcPr>
          <w:p w14:paraId="021E606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62649FF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495A87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310FFB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Sarcoma</w:t>
            </w:r>
          </w:p>
        </w:tc>
        <w:tc>
          <w:tcPr>
            <w:tcW w:w="540" w:type="dxa"/>
            <w:vAlign w:val="bottom"/>
            <w:hideMark/>
          </w:tcPr>
          <w:p w14:paraId="4D1D1EB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GPT 3.5 and 4.0</w:t>
            </w:r>
          </w:p>
        </w:tc>
        <w:tc>
          <w:tcPr>
            <w:tcW w:w="990" w:type="dxa"/>
            <w:vAlign w:val="bottom"/>
            <w:hideMark/>
          </w:tcPr>
          <w:p w14:paraId="71304C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64E100C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80 questions</w:t>
            </w:r>
          </w:p>
        </w:tc>
        <w:tc>
          <w:tcPr>
            <w:tcW w:w="990" w:type="dxa"/>
            <w:vAlign w:val="bottom"/>
            <w:hideMark/>
          </w:tcPr>
          <w:p w14:paraId="26E6DB1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016F8E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and adequacy</w:t>
            </w:r>
          </w:p>
        </w:tc>
        <w:tc>
          <w:tcPr>
            <w:tcW w:w="1080" w:type="dxa"/>
            <w:vAlign w:val="bottom"/>
            <w:hideMark/>
          </w:tcPr>
          <w:p w14:paraId="2FC7C29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assessed on 6 point Likert scale and adequacy assessed on a 5 point scale</w:t>
            </w:r>
          </w:p>
        </w:tc>
        <w:tc>
          <w:tcPr>
            <w:tcW w:w="1080" w:type="dxa"/>
            <w:vAlign w:val="bottom"/>
            <w:hideMark/>
          </w:tcPr>
          <w:p w14:paraId="1D82128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The median accuracy scores of ChatGPT-3.5 and ChatGPT-4 was 5.0 (2.6–6.0) and 5.5 (4.1–6) with the overall adequacy score of 4.0 (2.1–5.0) and 5.0 (4.0–5.0), respectively. ChatGPT-4 outperformed ChatGPT-3.5 regarding both overall accuracy and adequacy of responses to questions (p&lt;0.001, and p&lt;0.001).</w:t>
            </w:r>
          </w:p>
        </w:tc>
        <w:tc>
          <w:tcPr>
            <w:tcW w:w="630" w:type="dxa"/>
            <w:vAlign w:val="bottom"/>
            <w:hideMark/>
          </w:tcPr>
          <w:p w14:paraId="220E60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GPT did well but also provided answers that would be life threatening if put into practice. It is currently unsafe and unethical to utilize its responses </w:t>
            </w:r>
            <w:r w:rsidRPr="00C53421">
              <w:rPr>
                <w:rFonts w:ascii="Times New Roman" w:eastAsia="Times New Roman" w:hAnsi="Times New Roman" w:cs="Times New Roman"/>
                <w:color w:val="000000"/>
                <w:kern w:val="0"/>
                <w:sz w:val="16"/>
                <w:szCs w:val="16"/>
                <w14:ligatures w14:val="none"/>
              </w:rPr>
              <w:lastRenderedPageBreak/>
              <w:t>as the basis for directing actual practices.</w:t>
            </w:r>
          </w:p>
        </w:tc>
        <w:tc>
          <w:tcPr>
            <w:tcW w:w="428" w:type="dxa"/>
            <w:gridSpan w:val="2"/>
            <w:vAlign w:val="bottom"/>
            <w:hideMark/>
          </w:tcPr>
          <w:p w14:paraId="1C9757A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mixed--it has promise but isn't ready to be used in it's current iteration</w:t>
            </w:r>
          </w:p>
        </w:tc>
        <w:tc>
          <w:tcPr>
            <w:tcW w:w="534" w:type="dxa"/>
            <w:gridSpan w:val="2"/>
            <w:vAlign w:val="bottom"/>
            <w:hideMark/>
          </w:tcPr>
          <w:p w14:paraId="750AC6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397B49D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37272AB1" w14:textId="77777777" w:rsidTr="008215A5">
        <w:trPr>
          <w:trHeight w:val="2560"/>
        </w:trPr>
        <w:tc>
          <w:tcPr>
            <w:tcW w:w="1260" w:type="dxa"/>
          </w:tcPr>
          <w:p w14:paraId="42FF0AF0" w14:textId="585B3A4E" w:rsidR="00C53421" w:rsidRPr="00C53421" w:rsidRDefault="00562CDD" w:rsidP="00C53421">
            <w:pPr>
              <w:spacing w:after="0" w:line="240" w:lineRule="auto"/>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fldChar w:fldCharType="begin"/>
            </w:r>
            <w:r w:rsidR="004D38D9">
              <w:rPr>
                <w:rFonts w:ascii="Times New Roman" w:eastAsia="Times New Roman" w:hAnsi="Times New Roman" w:cs="Times New Roman"/>
                <w:kern w:val="0"/>
                <w:sz w:val="16"/>
                <w:szCs w:val="16"/>
                <w14:ligatures w14:val="none"/>
              </w:rPr>
              <w:instrText xml:space="preserve"> ADDIN EN.CITE &lt;EndNote&gt;&lt;Cite&gt;&lt;Author&gt;Horesh&lt;/Author&gt;&lt;Year&gt;2025&lt;/Year&gt;&lt;RecNum&gt;222&lt;/RecNum&gt;&lt;DisplayText&gt;[214]&lt;/DisplayText&gt;&lt;record&gt;&lt;rec-number&gt;222&lt;/rec-number&gt;&lt;foreign-keys&gt;&lt;key app="EN" db-id="t2esz2awst2x2yepftpp95wltzavzsxaezr2" timestamp="1760455650"&gt;222&lt;/key&gt;&lt;/foreign-keys&gt;&lt;ref-type name="Journal Article"&gt;17&lt;/ref-type&gt;&lt;contributors&gt;&lt;authors&gt;&lt;author&gt;Horesh, Nir&lt;/author&gt;&lt;author&gt;Emile, Sameh Hany&lt;/author&gt;&lt;author&gt;Gupta, Shashank&lt;/author&gt;&lt;author&gt;Garoufalia, Zoe&lt;/author&gt;&lt;author&gt;Gefen, Rachel&lt;/author&gt;&lt;author&gt;Zhou, Peige&lt;/author&gt;&lt;author&gt;Da Silva, Giovanna&lt;/author&gt;&lt;author&gt;Wexner, Steven D&lt;/author&gt;&lt;/authors&gt;&lt;/contributors&gt;&lt;titles&gt;&lt;title&gt;Comparing the management recommendations of large language model and colorectal cancer multidisciplinary team: a pilot study&lt;/title&gt;&lt;secondary-title&gt;Diseases of the Colon &amp;amp; Rectum&lt;/secondary-title&gt;&lt;/titles&gt;&lt;periodical&gt;&lt;full-title&gt;Diseases of the Colon &amp;amp; Rectum&lt;/full-title&gt;&lt;/periodical&gt;&lt;pages&gt;41-47&lt;/pages&gt;&lt;volume&gt;68&lt;/volume&gt;&lt;number&gt;1&lt;/number&gt;&lt;dates&gt;&lt;year&gt;2025&lt;/year&gt;&lt;/dates&gt;&lt;isbn&gt;0012-3706&lt;/isbn&gt;&lt;urls&gt;&lt;/urls&gt;&lt;/record&gt;&lt;/Cite&gt;&lt;/EndNote&gt;</w:instrText>
            </w:r>
            <w:r>
              <w:rPr>
                <w:rFonts w:ascii="Times New Roman" w:eastAsia="Times New Roman" w:hAnsi="Times New Roman" w:cs="Times New Roman"/>
                <w:kern w:val="0"/>
                <w:sz w:val="16"/>
                <w:szCs w:val="16"/>
                <w14:ligatures w14:val="none"/>
              </w:rPr>
              <w:fldChar w:fldCharType="separate"/>
            </w:r>
            <w:r w:rsidR="004D38D9">
              <w:rPr>
                <w:rFonts w:ascii="Times New Roman" w:eastAsia="Times New Roman" w:hAnsi="Times New Roman" w:cs="Times New Roman"/>
                <w:noProof/>
                <w:kern w:val="0"/>
                <w:sz w:val="16"/>
                <w:szCs w:val="16"/>
                <w14:ligatures w14:val="none"/>
              </w:rPr>
              <w:t>[214]</w:t>
            </w:r>
            <w:r>
              <w:rPr>
                <w:rFonts w:ascii="Times New Roman" w:eastAsia="Times New Roman" w:hAnsi="Times New Roman" w:cs="Times New Roman"/>
                <w:kern w:val="0"/>
                <w:sz w:val="16"/>
                <w:szCs w:val="16"/>
                <w14:ligatures w14:val="none"/>
              </w:rPr>
              <w:fldChar w:fldCharType="end"/>
            </w:r>
          </w:p>
        </w:tc>
        <w:tc>
          <w:tcPr>
            <w:tcW w:w="1890" w:type="dxa"/>
            <w:vAlign w:val="bottom"/>
            <w:hideMark/>
          </w:tcPr>
          <w:p w14:paraId="6843A8F4" w14:textId="3B2CDBF5"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comparing the management recommendations of large language model and colorectal cancer multidisciplinary team: a pilot study</w:t>
            </w:r>
          </w:p>
        </w:tc>
        <w:tc>
          <w:tcPr>
            <w:tcW w:w="450" w:type="dxa"/>
            <w:noWrap/>
            <w:vAlign w:val="bottom"/>
            <w:hideMark/>
          </w:tcPr>
          <w:p w14:paraId="7E6DB6E1" w14:textId="77777777" w:rsidR="00C53421" w:rsidRPr="00C53421" w:rsidRDefault="00C53421" w:rsidP="00C53421">
            <w:pPr>
              <w:spacing w:after="0" w:line="240" w:lineRule="auto"/>
              <w:jc w:val="right"/>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2024</w:t>
            </w:r>
          </w:p>
        </w:tc>
        <w:tc>
          <w:tcPr>
            <w:tcW w:w="630" w:type="dxa"/>
            <w:vAlign w:val="bottom"/>
            <w:hideMark/>
          </w:tcPr>
          <w:p w14:paraId="520DDEE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USA, Egypt, Israel (cases from US)</w:t>
            </w:r>
          </w:p>
        </w:tc>
        <w:tc>
          <w:tcPr>
            <w:tcW w:w="540" w:type="dxa"/>
            <w:vAlign w:val="bottom"/>
            <w:hideMark/>
          </w:tcPr>
          <w:p w14:paraId="792E40C6"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Decision Support Tool</w:t>
            </w:r>
          </w:p>
        </w:tc>
        <w:tc>
          <w:tcPr>
            <w:tcW w:w="990" w:type="dxa"/>
            <w:vAlign w:val="bottom"/>
            <w:hideMark/>
          </w:tcPr>
          <w:p w14:paraId="7E77F6D8"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Diagnosis, treatment selection</w:t>
            </w:r>
          </w:p>
        </w:tc>
        <w:tc>
          <w:tcPr>
            <w:tcW w:w="720" w:type="dxa"/>
            <w:vAlign w:val="bottom"/>
            <w:hideMark/>
          </w:tcPr>
          <w:p w14:paraId="5B45B38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Oncologists/tumor board</w:t>
            </w:r>
          </w:p>
        </w:tc>
        <w:tc>
          <w:tcPr>
            <w:tcW w:w="540" w:type="dxa"/>
            <w:vAlign w:val="bottom"/>
            <w:hideMark/>
          </w:tcPr>
          <w:p w14:paraId="1C053403"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Colorectal cancer</w:t>
            </w:r>
          </w:p>
        </w:tc>
        <w:tc>
          <w:tcPr>
            <w:tcW w:w="540" w:type="dxa"/>
            <w:vAlign w:val="bottom"/>
            <w:hideMark/>
          </w:tcPr>
          <w:p w14:paraId="0EA91522"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ChatGPT 3.5</w:t>
            </w:r>
          </w:p>
        </w:tc>
        <w:tc>
          <w:tcPr>
            <w:tcW w:w="990" w:type="dxa"/>
            <w:vAlign w:val="bottom"/>
            <w:hideMark/>
          </w:tcPr>
          <w:p w14:paraId="079C7C1E"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Not specified</w:t>
            </w:r>
          </w:p>
        </w:tc>
        <w:tc>
          <w:tcPr>
            <w:tcW w:w="1170" w:type="dxa"/>
            <w:vAlign w:val="bottom"/>
            <w:hideMark/>
          </w:tcPr>
          <w:p w14:paraId="1952384F"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15 patients who were discussed at tumor board meetings</w:t>
            </w:r>
          </w:p>
        </w:tc>
        <w:tc>
          <w:tcPr>
            <w:tcW w:w="990" w:type="dxa"/>
            <w:vAlign w:val="bottom"/>
            <w:hideMark/>
          </w:tcPr>
          <w:p w14:paraId="0246E50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Plain text</w:t>
            </w:r>
          </w:p>
        </w:tc>
        <w:tc>
          <w:tcPr>
            <w:tcW w:w="900" w:type="dxa"/>
            <w:vAlign w:val="bottom"/>
            <w:hideMark/>
          </w:tcPr>
          <w:p w14:paraId="74CCE51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Concordance between tumor board and LLM</w:t>
            </w:r>
          </w:p>
        </w:tc>
        <w:tc>
          <w:tcPr>
            <w:tcW w:w="1080" w:type="dxa"/>
            <w:vAlign w:val="bottom"/>
            <w:hideMark/>
          </w:tcPr>
          <w:p w14:paraId="737E130D"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1=Complete disagreement to 5=Complete Agreement</w:t>
            </w:r>
          </w:p>
        </w:tc>
        <w:tc>
          <w:tcPr>
            <w:tcW w:w="1080" w:type="dxa"/>
            <w:vAlign w:val="bottom"/>
            <w:hideMark/>
          </w:tcPr>
          <w:p w14:paraId="46ADCD30"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Average concordance rating between tumor board and GPT of 4.08</w:t>
            </w:r>
          </w:p>
        </w:tc>
        <w:tc>
          <w:tcPr>
            <w:tcW w:w="630" w:type="dxa"/>
            <w:vAlign w:val="bottom"/>
            <w:hideMark/>
          </w:tcPr>
          <w:p w14:paraId="14A580D5"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Dependent on the current knowledge base which may not be current</w:t>
            </w:r>
          </w:p>
        </w:tc>
        <w:tc>
          <w:tcPr>
            <w:tcW w:w="428" w:type="dxa"/>
            <w:gridSpan w:val="2"/>
            <w:vAlign w:val="bottom"/>
            <w:hideMark/>
          </w:tcPr>
          <w:p w14:paraId="2C4C2F6A"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supportive because of high concordance</w:t>
            </w:r>
          </w:p>
        </w:tc>
        <w:tc>
          <w:tcPr>
            <w:tcW w:w="534" w:type="dxa"/>
            <w:gridSpan w:val="2"/>
            <w:vAlign w:val="bottom"/>
            <w:hideMark/>
          </w:tcPr>
          <w:p w14:paraId="01C3CCA7"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free</w:t>
            </w:r>
          </w:p>
        </w:tc>
        <w:tc>
          <w:tcPr>
            <w:tcW w:w="644" w:type="dxa"/>
            <w:gridSpan w:val="2"/>
            <w:vAlign w:val="bottom"/>
            <w:hideMark/>
          </w:tcPr>
          <w:p w14:paraId="4F8EDFA9" w14:textId="77777777" w:rsidR="00C53421" w:rsidRPr="00C53421" w:rsidRDefault="00C53421" w:rsidP="00C53421">
            <w:pPr>
              <w:spacing w:after="0" w:line="240" w:lineRule="auto"/>
              <w:rPr>
                <w:rFonts w:ascii="Times New Roman" w:eastAsia="Times New Roman" w:hAnsi="Times New Roman" w:cs="Times New Roman"/>
                <w:kern w:val="0"/>
                <w:sz w:val="16"/>
                <w:szCs w:val="16"/>
                <w14:ligatures w14:val="none"/>
              </w:rPr>
            </w:pPr>
            <w:r w:rsidRPr="00C53421">
              <w:rPr>
                <w:rFonts w:ascii="Times New Roman" w:eastAsia="Times New Roman" w:hAnsi="Times New Roman" w:cs="Times New Roman"/>
                <w:kern w:val="0"/>
                <w:sz w:val="16"/>
                <w:szCs w:val="16"/>
                <w14:ligatures w14:val="none"/>
              </w:rPr>
              <w:t>commercial</w:t>
            </w:r>
          </w:p>
        </w:tc>
      </w:tr>
      <w:tr w:rsidR="00C53421" w:rsidRPr="00C53421" w14:paraId="553D1665" w14:textId="77777777" w:rsidTr="008215A5">
        <w:trPr>
          <w:trHeight w:val="4420"/>
        </w:trPr>
        <w:tc>
          <w:tcPr>
            <w:tcW w:w="1260" w:type="dxa"/>
          </w:tcPr>
          <w:p w14:paraId="16119DFA" w14:textId="2BC8BDDE" w:rsidR="00C53421" w:rsidRPr="00C53421" w:rsidRDefault="00562CDD"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&lt;EndNote&gt;&lt;Cite&gt;&lt;Author&gt;Yuan&lt;/Author&gt;&lt;Year&gt;2025&lt;/Year&gt;&lt;RecNum&gt;223&lt;/RecNum&gt;&lt;DisplayText&gt;[215]&lt;/DisplayText&gt;&lt;record&gt;&lt;rec-number&gt;223&lt;/rec-number&gt;&lt;foreign-keys&gt;&lt;key app="EN" db-id="t2esz2awst2x2yepftpp95wltzavzsxaezr2" timestamp="1760455682"&gt;223&lt;/key&gt;&lt;/foreign-keys&gt;&lt;ref-type name="Journal Article"&gt;17&lt;/ref-type&gt;&lt;contributors&gt;&lt;authors&gt;&lt;author&gt;Yuan, Xue-ting&lt;/author&gt;&lt;author&gt;Shao, Chen-ye&lt;/author&gt;&lt;author&gt;Zhang, Zhen-zhen&lt;/author&gt;&lt;author&gt;Qian, Duo&lt;/author&gt;&lt;/authors&gt;&lt;/contributors&gt;&lt;titles&gt;&lt;title&gt;Comparing the performance of ChatGPT and ERNIE Bot in answering questions regarding liver cancer interventional radiology in Chinese and English contexts: A comparative study&lt;/title&gt;&lt;secondary-title&gt;Digital Health&lt;/secondary-title&gt;&lt;/titles&gt;&lt;periodical&gt;&lt;full-title&gt;DIGITAL HEALTH&lt;/full-title&gt;&lt;/periodical&gt;&lt;pages&gt;20552076251315511&lt;/pages&gt;&lt;volume&gt;11&lt;/volume&gt;&lt;dates&gt;&lt;year&gt;2025&lt;/year&gt;&lt;/dates&gt;&lt;isbn&gt;2055-2076&lt;/isbn&gt;&lt;urls&gt;&lt;/urls&gt;&lt;/record&gt;&lt;/Cite&gt;&lt;/EndNote&gt;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[215]</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749DA00A" w14:textId="4D537739"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comparing the performance of chatgpt and ernie bot in answering questions regarding liver cancer interventional radiology in chinese and english contexts: a comparative study</w:t>
            </w:r>
          </w:p>
        </w:tc>
        <w:tc>
          <w:tcPr>
            <w:tcW w:w="450" w:type="dxa"/>
            <w:noWrap/>
            <w:vAlign w:val="bottom"/>
            <w:hideMark/>
          </w:tcPr>
          <w:p w14:paraId="6375DA33"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2025</w:t>
            </w:r>
          </w:p>
        </w:tc>
        <w:tc>
          <w:tcPr>
            <w:tcW w:w="630" w:type="dxa"/>
            <w:vAlign w:val="bottom"/>
            <w:hideMark/>
          </w:tcPr>
          <w:p w14:paraId="3B40C0A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China</w:t>
            </w:r>
          </w:p>
        </w:tc>
        <w:tc>
          <w:tcPr>
            <w:tcW w:w="540" w:type="dxa"/>
            <w:vAlign w:val="bottom"/>
            <w:hideMark/>
          </w:tcPr>
          <w:p w14:paraId="3E2A9B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3A62EF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1964197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3030AC8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Liver cancer</w:t>
            </w:r>
          </w:p>
        </w:tc>
        <w:tc>
          <w:tcPr>
            <w:tcW w:w="540" w:type="dxa"/>
            <w:vAlign w:val="bottom"/>
            <w:hideMark/>
          </w:tcPr>
          <w:p w14:paraId="5656FA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4.0 and Ernie Bot 4</w:t>
            </w:r>
          </w:p>
        </w:tc>
        <w:tc>
          <w:tcPr>
            <w:tcW w:w="990" w:type="dxa"/>
            <w:vAlign w:val="bottom"/>
            <w:hideMark/>
          </w:tcPr>
          <w:p w14:paraId="61DD82F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Like ChatGPT, ERNIE Bot is a new knowledge-enhanced big LLM from Baidu in China.</w:t>
            </w:r>
          </w:p>
        </w:tc>
        <w:tc>
          <w:tcPr>
            <w:tcW w:w="1170" w:type="dxa"/>
            <w:vAlign w:val="bottom"/>
            <w:hideMark/>
          </w:tcPr>
          <w:p w14:paraId="09F53B6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38 questions developed by providers</w:t>
            </w:r>
          </w:p>
        </w:tc>
        <w:tc>
          <w:tcPr>
            <w:tcW w:w="990" w:type="dxa"/>
            <w:vAlign w:val="bottom"/>
            <w:hideMark/>
          </w:tcPr>
          <w:p w14:paraId="1FF5C9A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34695B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and comprehensiveness</w:t>
            </w:r>
          </w:p>
        </w:tc>
        <w:tc>
          <w:tcPr>
            <w:tcW w:w="1080" w:type="dxa"/>
            <w:vAlign w:val="bottom"/>
            <w:hideMark/>
          </w:tcPr>
          <w:p w14:paraId="35EB4D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5 point Likert scale</w:t>
            </w:r>
          </w:p>
        </w:tc>
        <w:tc>
          <w:tcPr>
            <w:tcW w:w="1080" w:type="dxa"/>
            <w:vAlign w:val="bottom"/>
            <w:hideMark/>
          </w:tcPr>
          <w:p w14:paraId="1F1198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ERNIE Bot is better than ChatGPT in the Chinese language  context (ERNIE Bot: 5, 89.47%; 4, 10.53%; 3, 0%; 2, 0%; 1, 0% vs ChatGPT: 5, 57.89%; 4, 5.27%; 3, 34.21%; 2, 2.63%; 1, 0%; P=0.001). </w:t>
            </w:r>
            <w:r w:rsidRPr="00C53421">
              <w:rPr>
                <w:rFonts w:ascii="Times New Roman" w:eastAsia="Times New Roman" w:hAnsi="Times New Roman" w:cs="Times New Roman"/>
                <w:color w:val="000000"/>
                <w:kern w:val="0"/>
                <w:sz w:val="16"/>
                <w:szCs w:val="16"/>
                <w14:ligatures w14:val="none"/>
              </w:rPr>
              <w:br/>
              <w:t xml:space="preserve">ChatGPT did better than ERNIE Bot in the English language context (ERNIE Bot: 5, 73.68%; 4, </w:t>
            </w:r>
            <w:r w:rsidRPr="00C53421">
              <w:rPr>
                <w:rFonts w:ascii="Times New Roman" w:eastAsia="Times New Roman" w:hAnsi="Times New Roman" w:cs="Times New Roman"/>
                <w:color w:val="000000"/>
                <w:kern w:val="0"/>
                <w:sz w:val="16"/>
                <w:szCs w:val="16"/>
                <w14:ligatures w14:val="none"/>
              </w:rPr>
              <w:lastRenderedPageBreak/>
              <w:t>2.63%; 3, 13.16; 2, 10.53%</w:t>
            </w:r>
            <w:r w:rsidRPr="00C53421">
              <w:rPr>
                <w:rFonts w:ascii="Times New Roman" w:eastAsia="MS Gothic" w:hAnsi="Times New Roman" w:cs="Times New Roman"/>
                <w:color w:val="000000"/>
                <w:kern w:val="0"/>
                <w:sz w:val="16"/>
                <w:szCs w:val="16"/>
                <w14:ligatures w14:val="none"/>
              </w:rPr>
              <w:t>；</w:t>
            </w:r>
            <w:r w:rsidRPr="00C53421">
              <w:rPr>
                <w:rFonts w:ascii="Times New Roman" w:eastAsia="Times New Roman" w:hAnsi="Times New Roman" w:cs="Times New Roman"/>
                <w:color w:val="000000"/>
                <w:kern w:val="0"/>
                <w:sz w:val="16"/>
                <w:szCs w:val="16"/>
                <w14:ligatures w14:val="none"/>
              </w:rPr>
              <w:t>1, 0% vs ChatGPT: 5, 92.11%; 4, 2.63%; 3, 5.26%; 2, 0%; 1, 0%; P=0.026).</w:t>
            </w:r>
          </w:p>
        </w:tc>
        <w:tc>
          <w:tcPr>
            <w:tcW w:w="630" w:type="dxa"/>
            <w:vAlign w:val="bottom"/>
            <w:hideMark/>
          </w:tcPr>
          <w:p w14:paraId="011F240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ChatGPT’s weaker performance in Chinese underscores the challenges faced by general-purpose models when applied to lingui</w:t>
            </w:r>
            <w:r w:rsidRPr="00C53421">
              <w:rPr>
                <w:rFonts w:ascii="Times New Roman" w:eastAsia="Times New Roman" w:hAnsi="Times New Roman" w:cs="Times New Roman"/>
                <w:color w:val="000000"/>
                <w:kern w:val="0"/>
                <w:sz w:val="16"/>
                <w:szCs w:val="16"/>
                <w14:ligatures w14:val="none"/>
              </w:rPr>
              <w:lastRenderedPageBreak/>
              <w:t>sticulturally diverse healthcare environments.</w:t>
            </w:r>
          </w:p>
        </w:tc>
        <w:tc>
          <w:tcPr>
            <w:tcW w:w="428" w:type="dxa"/>
            <w:gridSpan w:val="2"/>
            <w:vAlign w:val="bottom"/>
            <w:hideMark/>
          </w:tcPr>
          <w:p w14:paraId="22B6AFB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Mixed--shows promise but needs more work</w:t>
            </w:r>
          </w:p>
        </w:tc>
        <w:tc>
          <w:tcPr>
            <w:tcW w:w="534" w:type="dxa"/>
            <w:gridSpan w:val="2"/>
            <w:vAlign w:val="bottom"/>
            <w:hideMark/>
          </w:tcPr>
          <w:p w14:paraId="557F9A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644" w:type="dxa"/>
            <w:gridSpan w:val="2"/>
            <w:vAlign w:val="bottom"/>
            <w:hideMark/>
          </w:tcPr>
          <w:p w14:paraId="1B4F88B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2A4A7086" w14:textId="77777777" w:rsidTr="008215A5">
        <w:trPr>
          <w:trHeight w:val="3400"/>
        </w:trPr>
        <w:tc>
          <w:tcPr>
            <w:tcW w:w="1260" w:type="dxa"/>
          </w:tcPr>
          <w:p w14:paraId="66227E17" w14:textId="338B57D5" w:rsidR="00C53421" w:rsidRPr="00C53421" w:rsidRDefault="00562CDD"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&lt;EndNote&gt;&lt;Cite&gt;&lt;Author&gt;Iannantuono&lt;/Author&gt;&lt;Year&gt;2024&lt;/Year&gt;&lt;RecNum&gt;224&lt;/RecNum&gt;&lt;DisplayText&gt;[216]&lt;/DisplayText&gt;&lt;record&gt;&lt;rec-number&gt;224&lt;/rec-number&gt;&lt;foreign-keys&gt;&lt;key app="EN" db-id="t2esz2awst2x2yepftpp95wltzavzsxaezr2" timestamp="1760455719"&gt;224&lt;/key&gt;&lt;/foreign-keys&gt;&lt;ref-type name="Journal Article"&gt;17&lt;/ref-type&gt;&lt;contributors&gt;&lt;authors&gt;&lt;author&gt;Iannantuono, Giovanni Maria&lt;/author&gt;&lt;author&gt;Bracken-Clarke, Dara&lt;/author&gt;&lt;author&gt;Karzai, Fatima&lt;/author&gt;&lt;author&gt;Choo-Wosoba, Hyoyoung&lt;/author&gt;&lt;author&gt;Gulley, James L&lt;/author&gt;&lt;author&gt;Floudas, Charalampos S&lt;/author&gt;&lt;/authors&gt;&lt;/contributors&gt;&lt;titles&gt;&lt;title&gt;Comparison of large language models in answering immuno-oncology questions: a cross-sectional study&lt;/title&gt;&lt;secondary-title&gt;The Oncologist&lt;/secondary-title&gt;&lt;/titles&gt;&lt;periodical&gt;&lt;full-title&gt;The Oncologist&lt;/full-title&gt;&lt;/periodical&gt;&lt;pages&gt;407-414&lt;/pages&gt;&lt;volume&gt;29&lt;/volume&gt;&lt;number&gt;5&lt;/number&gt;&lt;dates&gt;&lt;year&gt;2024&lt;/year&gt;&lt;/dates&gt;&lt;isbn&gt;1083-7159&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[216]</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2390FDD4" w14:textId="3CE6323F"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comparison of large language models in answering immuno-oncology questions: a cross-sectional study</w:t>
            </w:r>
          </w:p>
        </w:tc>
        <w:tc>
          <w:tcPr>
            <w:tcW w:w="450" w:type="dxa"/>
            <w:noWrap/>
            <w:vAlign w:val="bottom"/>
            <w:hideMark/>
          </w:tcPr>
          <w:p w14:paraId="5331DCD8"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3AF229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w:t>
            </w:r>
          </w:p>
        </w:tc>
        <w:tc>
          <w:tcPr>
            <w:tcW w:w="540" w:type="dxa"/>
            <w:vAlign w:val="bottom"/>
            <w:hideMark/>
          </w:tcPr>
          <w:p w14:paraId="772293F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49344C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20C3065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w:t>
            </w:r>
          </w:p>
        </w:tc>
        <w:tc>
          <w:tcPr>
            <w:tcW w:w="540" w:type="dxa"/>
            <w:vAlign w:val="bottom"/>
            <w:hideMark/>
          </w:tcPr>
          <w:p w14:paraId="74D66B2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Immuno-oncology</w:t>
            </w:r>
          </w:p>
        </w:tc>
        <w:tc>
          <w:tcPr>
            <w:tcW w:w="540" w:type="dxa"/>
            <w:vAlign w:val="bottom"/>
            <w:hideMark/>
          </w:tcPr>
          <w:p w14:paraId="60DA930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ChatGPT 4, Google Bard</w:t>
            </w:r>
          </w:p>
        </w:tc>
        <w:tc>
          <w:tcPr>
            <w:tcW w:w="990" w:type="dxa"/>
            <w:vAlign w:val="bottom"/>
            <w:hideMark/>
          </w:tcPr>
          <w:p w14:paraId="3C488E1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467F50C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60 open ended questions</w:t>
            </w:r>
          </w:p>
        </w:tc>
        <w:tc>
          <w:tcPr>
            <w:tcW w:w="990" w:type="dxa"/>
            <w:vAlign w:val="bottom"/>
            <w:hideMark/>
          </w:tcPr>
          <w:p w14:paraId="1D4A04D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BA9325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reproducibility, accuracy, relevance, and readability</w:t>
            </w:r>
          </w:p>
        </w:tc>
        <w:tc>
          <w:tcPr>
            <w:tcW w:w="1080" w:type="dxa"/>
            <w:vAlign w:val="bottom"/>
            <w:hideMark/>
          </w:tcPr>
          <w:p w14:paraId="64FD9D0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Answer returned: Yes/No; Reproducibility: Yes/No; Accuracy; Readability; Relevance (low 1- high 3)</w:t>
            </w:r>
          </w:p>
        </w:tc>
        <w:tc>
          <w:tcPr>
            <w:tcW w:w="1080" w:type="dxa"/>
            <w:vAlign w:val="bottom"/>
            <w:hideMark/>
          </w:tcPr>
          <w:p w14:paraId="707D284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 the numbers of answers deemed fully correct were 31 (58.5%), 43 (75.4%), and 7 (43.8%) for ChatGPT-3.5, ChatGPT-4, and Google Bard, respectively.</w:t>
            </w:r>
            <w:r w:rsidRPr="00C53421">
              <w:rPr>
                <w:rFonts w:ascii="Times New Roman" w:eastAsia="Times New Roman" w:hAnsi="Times New Roman" w:cs="Times New Roman"/>
                <w:color w:val="000000"/>
                <w:kern w:val="0"/>
                <w:sz w:val="16"/>
                <w:szCs w:val="16"/>
                <w14:ligatures w14:val="none"/>
              </w:rPr>
              <w:br/>
              <w:t xml:space="preserve">The numbers of highly readable answers were greater for ChatGPT-3.5 and ChatGPT-4 (52 [98.1%] and 57 [100%]) compared to Google Bard (14 [87.5%]) </w:t>
            </w:r>
          </w:p>
        </w:tc>
        <w:tc>
          <w:tcPr>
            <w:tcW w:w="630" w:type="dxa"/>
            <w:vAlign w:val="bottom"/>
            <w:hideMark/>
          </w:tcPr>
          <w:p w14:paraId="0C7FCBE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was  trained on specific datasets valid up to September 2021. On the contrary, other LLMs (including BingAI) can remain up to date.</w:t>
            </w:r>
          </w:p>
        </w:tc>
        <w:tc>
          <w:tcPr>
            <w:tcW w:w="428" w:type="dxa"/>
            <w:gridSpan w:val="2"/>
            <w:vAlign w:val="bottom"/>
            <w:hideMark/>
          </w:tcPr>
          <w:p w14:paraId="1DBDD36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 in its current state, ChatGPT should not be used for clinical decision-making, a person need</w:t>
            </w:r>
            <w:r w:rsidRPr="00C53421">
              <w:rPr>
                <w:rFonts w:ascii="Times New Roman" w:eastAsia="Times New Roman" w:hAnsi="Times New Roman" w:cs="Times New Roman"/>
                <w:color w:val="000000"/>
                <w:kern w:val="0"/>
                <w:sz w:val="16"/>
                <w:szCs w:val="16"/>
                <w14:ligatures w14:val="none"/>
              </w:rPr>
              <w:lastRenderedPageBreak/>
              <w:t>s to be involved</w:t>
            </w:r>
          </w:p>
        </w:tc>
        <w:tc>
          <w:tcPr>
            <w:tcW w:w="534" w:type="dxa"/>
            <w:gridSpan w:val="2"/>
            <w:vAlign w:val="bottom"/>
            <w:hideMark/>
          </w:tcPr>
          <w:p w14:paraId="1663EDA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lastRenderedPageBreak/>
              <w:t>Chat GPT 3.5 is free 4.0 is paid Bard (unspecified)</w:t>
            </w:r>
          </w:p>
        </w:tc>
        <w:tc>
          <w:tcPr>
            <w:tcW w:w="644" w:type="dxa"/>
            <w:gridSpan w:val="2"/>
            <w:vAlign w:val="bottom"/>
            <w:hideMark/>
          </w:tcPr>
          <w:p w14:paraId="12A04A2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5BCE1FE4" w14:textId="77777777" w:rsidTr="008215A5">
        <w:trPr>
          <w:trHeight w:val="4080"/>
        </w:trPr>
        <w:tc>
          <w:tcPr>
            <w:tcW w:w="1260" w:type="dxa"/>
          </w:tcPr>
          <w:p w14:paraId="08373940" w14:textId="1DB9CC0D" w:rsidR="00C53421" w:rsidRPr="00C53421" w:rsidRDefault="00562CDD"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&lt;EndNote&gt;&lt;Cite&gt;&lt;Author&gt;Liu&lt;/Author&gt;&lt;Year&gt;2024&lt;/Year&gt;&lt;RecNum&gt;225&lt;/RecNum&gt;&lt;DisplayText&gt;[217]&lt;/DisplayText&gt;&lt;record&gt;&lt;rec-number&gt;225&lt;/rec-number&gt;&lt;foreign-keys&gt;&lt;key app="EN" db-id="t2esz2awst2x2yepftpp95wltzavzsxaezr2" timestamp="1760455763"&gt;225&lt;/key&gt;&lt;/foreign-keys&gt;&lt;ref-type name="Journal Article"&gt;17&lt;/ref-type&gt;&lt;contributors&gt;&lt;authors&gt;&lt;author&gt;Liu, Hilary Y&lt;/author&gt;&lt;author&gt;Alessandri Bonetti, Mario&lt;/author&gt;&lt;author&gt;De Lorenzi, Francesca&lt;/author&gt;&lt;author&gt;Gimbel, Michael L&lt;/author&gt;&lt;author&gt;Nguyen, Vu T&lt;/author&gt;&lt;author&gt;Egro, Francesco M&lt;/author&gt;&lt;/authors&gt;&lt;/contributors&gt;&lt;titles&gt;&lt;title&gt;Consulting the digital doctor: Google versus ChatGPT as sources of information on breast implant-associated anaplastic large cell lymphoma and breast implant illness&lt;/title&gt;&lt;secondary-title&gt;Aesthetic plastic surgery&lt;/secondary-title&gt;&lt;/titles&gt;&lt;periodical&gt;&lt;full-title&gt;Aesthetic plastic surgery&lt;/full-title&gt;&lt;/periodical&gt;&lt;pages&gt;590-607&lt;/pages&gt;&lt;volume&gt;48&lt;/volume&gt;&lt;number&gt;4&lt;/number&gt;&lt;dates&gt;&lt;year&gt;2024&lt;/year&gt;&lt;/dates&gt;&lt;isbn&gt;0364-216X&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[217]</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4CB85CC" w14:textId="544C2513"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consulting the digital doctor: google versus chatgpt as sources of information on breast implant-associated anaplastic large cell lymphoma and breast implant illness</w:t>
            </w:r>
          </w:p>
        </w:tc>
        <w:tc>
          <w:tcPr>
            <w:tcW w:w="450" w:type="dxa"/>
            <w:noWrap/>
            <w:vAlign w:val="bottom"/>
            <w:hideMark/>
          </w:tcPr>
          <w:p w14:paraId="2532B46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253ED94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USA and Italy</w:t>
            </w:r>
          </w:p>
        </w:tc>
        <w:tc>
          <w:tcPr>
            <w:tcW w:w="540" w:type="dxa"/>
            <w:vAlign w:val="bottom"/>
            <w:hideMark/>
          </w:tcPr>
          <w:p w14:paraId="77229C82"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05DB230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42DAE04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patients</w:t>
            </w:r>
          </w:p>
        </w:tc>
        <w:tc>
          <w:tcPr>
            <w:tcW w:w="540" w:type="dxa"/>
            <w:noWrap/>
            <w:vAlign w:val="bottom"/>
            <w:hideMark/>
          </w:tcPr>
          <w:p w14:paraId="61DA50B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breast implant-associated anaplastic large cell lymphoma</w:t>
            </w:r>
          </w:p>
        </w:tc>
        <w:tc>
          <w:tcPr>
            <w:tcW w:w="540" w:type="dxa"/>
            <w:vAlign w:val="bottom"/>
            <w:hideMark/>
          </w:tcPr>
          <w:p w14:paraId="0F5674C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 and Google</w:t>
            </w:r>
          </w:p>
        </w:tc>
        <w:tc>
          <w:tcPr>
            <w:tcW w:w="990" w:type="dxa"/>
            <w:vAlign w:val="bottom"/>
            <w:hideMark/>
          </w:tcPr>
          <w:p w14:paraId="02CB1EB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This large language model (LLM) incorporates</w:t>
            </w:r>
            <w:r w:rsidRPr="00C53421">
              <w:rPr>
                <w:rFonts w:ascii="Times New Roman" w:eastAsia="Times New Roman" w:hAnsi="Times New Roman" w:cs="Times New Roman"/>
                <w:color w:val="000000"/>
                <w:kern w:val="0"/>
                <w:sz w:val="16"/>
                <w:szCs w:val="16"/>
                <w14:ligatures w14:val="none"/>
              </w:rPr>
              <w:br/>
              <w:t>artificial intelligence (AI) and natural language processing (NLP) to simulate human-like responses.</w:t>
            </w:r>
          </w:p>
        </w:tc>
        <w:tc>
          <w:tcPr>
            <w:tcW w:w="1170" w:type="dxa"/>
            <w:vAlign w:val="bottom"/>
            <w:hideMark/>
          </w:tcPr>
          <w:p w14:paraId="4566D25C"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 questions based on Google trends</w:t>
            </w:r>
          </w:p>
        </w:tc>
        <w:tc>
          <w:tcPr>
            <w:tcW w:w="990" w:type="dxa"/>
            <w:vAlign w:val="bottom"/>
            <w:hideMark/>
          </w:tcPr>
          <w:p w14:paraId="14A0F8E1"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7E7897F7"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w:t>
            </w:r>
          </w:p>
        </w:tc>
        <w:tc>
          <w:tcPr>
            <w:tcW w:w="1080" w:type="dxa"/>
            <w:vAlign w:val="bottom"/>
            <w:hideMark/>
          </w:tcPr>
          <w:p w14:paraId="736AE2D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Quality score from 1 through 5; 1=Poor quality and 5=Excellent quality</w:t>
            </w:r>
          </w:p>
        </w:tc>
        <w:tc>
          <w:tcPr>
            <w:tcW w:w="1080" w:type="dxa"/>
            <w:vAlign w:val="bottom"/>
            <w:hideMark/>
          </w:tcPr>
          <w:p w14:paraId="668CC1D8"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 xml:space="preserve">The average score for Google was 2.72 ± 1.44. </w:t>
            </w:r>
            <w:r w:rsidRPr="00C53421">
              <w:rPr>
                <w:rFonts w:ascii="Times New Roman" w:eastAsia="Times New Roman" w:hAnsi="Times New Roman" w:cs="Times New Roman"/>
                <w:color w:val="000000"/>
                <w:kern w:val="0"/>
                <w:sz w:val="16"/>
                <w:szCs w:val="16"/>
                <w14:ligatures w14:val="none"/>
              </w:rPr>
              <w:br/>
              <w:t>Meanwhile, the average score for ChatGPT was 4.18 ± 1.04.</w:t>
            </w:r>
          </w:p>
        </w:tc>
        <w:tc>
          <w:tcPr>
            <w:tcW w:w="630" w:type="dxa"/>
            <w:vAlign w:val="bottom"/>
            <w:hideMark/>
          </w:tcPr>
          <w:p w14:paraId="40F56BC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Unreliable references are a problem for GPT</w:t>
            </w:r>
          </w:p>
        </w:tc>
        <w:tc>
          <w:tcPr>
            <w:tcW w:w="428" w:type="dxa"/>
            <w:gridSpan w:val="2"/>
            <w:vAlign w:val="bottom"/>
            <w:hideMark/>
          </w:tcPr>
          <w:p w14:paraId="2234E29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Mixed but has the potential to be very useful</w:t>
            </w:r>
          </w:p>
        </w:tc>
        <w:tc>
          <w:tcPr>
            <w:tcW w:w="534" w:type="dxa"/>
            <w:gridSpan w:val="2"/>
            <w:vAlign w:val="bottom"/>
            <w:hideMark/>
          </w:tcPr>
          <w:p w14:paraId="61E4F21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 (3.5 used for this reason)</w:t>
            </w:r>
          </w:p>
        </w:tc>
        <w:tc>
          <w:tcPr>
            <w:tcW w:w="644" w:type="dxa"/>
            <w:gridSpan w:val="2"/>
            <w:vAlign w:val="bottom"/>
            <w:hideMark/>
          </w:tcPr>
          <w:p w14:paraId="27289AF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r w:rsidR="00C53421" w:rsidRPr="00C53421" w14:paraId="6CD4444F" w14:textId="77777777" w:rsidTr="008215A5">
        <w:trPr>
          <w:trHeight w:val="4760"/>
        </w:trPr>
        <w:tc>
          <w:tcPr>
            <w:tcW w:w="1260" w:type="dxa"/>
          </w:tcPr>
          <w:p w14:paraId="003599AE" w14:textId="67619800" w:rsidR="00C53421" w:rsidRPr="00C53421" w:rsidRDefault="00562CDD" w:rsidP="00C53421">
            <w:pPr>
              <w:spacing w:after="0" w:line="240" w:lineRule="auto"/>
              <w:rPr>
                <w:rFonts w:ascii="Times New Roman" w:eastAsia="Times New Roman" w:hAnsi="Times New Roman" w:cs="Times New Roman"/>
                <w:color w:val="000000"/>
                <w:kern w:val="0"/>
                <w:sz w:val="16"/>
                <w:szCs w:val="16"/>
                <w14:ligatures w14:val="none"/>
              </w:rPr>
            </w:pPr>
            <w:r>
              <w:rPr>
                <w:rFonts w:ascii="Times New Roman" w:eastAsia="Times New Roman" w:hAnsi="Times New Roman" w:cs="Times New Roman"/>
                <w:color w:val="000000"/>
                <w:kern w:val="0"/>
                <w:sz w:val="16"/>
                <w:szCs w:val="16"/>
                <w14:ligatures w14:val="none"/>
              </w:rPr>
              <w:lastRenderedPageBreak/>
              <w:fldChar w:fldCharType="begin"/>
            </w:r>
            <w:r w:rsidR="004D38D9">
              <w:rPr>
                <w:rFonts w:ascii="Times New Roman" w:eastAsia="Times New Roman" w:hAnsi="Times New Roman" w:cs="Times New Roman"/>
                <w:color w:val="000000"/>
                <w:kern w:val="0"/>
                <w:sz w:val="16"/>
                <w:szCs w:val="16"/>
                <w14:ligatures w14:val="none"/>
              </w:rPr>
              <w:instrText xml:space="preserve"> ADDIN EN.CITE &lt;EndNote&gt;&lt;Cite&gt;&lt;Author&gt;Choo&lt;/Author&gt;&lt;Year&gt;2024&lt;/Year&gt;&lt;RecNum&gt;226&lt;/RecNum&gt;&lt;DisplayText&gt;[218]&lt;/DisplayText&gt;&lt;record&gt;&lt;rec-number&gt;226&lt;/rec-number&gt;&lt;foreign-keys&gt;&lt;key app="EN" db-id="t2esz2awst2x2yepftpp95wltzavzsxaezr2" timestamp="1760455803"&gt;226&lt;/key&gt;&lt;/foreign-keys&gt;&lt;ref-type name="Journal Article"&gt;17&lt;/ref-type&gt;&lt;contributors&gt;&lt;authors&gt;&lt;author&gt;Choo, Jeong Min&lt;/author&gt;&lt;author&gt;Ryu, Hyo Seon&lt;/author&gt;&lt;author&gt;Kim, Ji Seon&lt;/author&gt;&lt;author&gt;Cheong, Ju Yong&lt;/author&gt;&lt;author&gt;Baek, Se‐Jin&lt;/author&gt;&lt;author&gt;Kwak, Jung Myun&lt;/author&gt;&lt;author&gt;Kim, Jin&lt;/author&gt;&lt;/authors&gt;&lt;/contributors&gt;&lt;titles&gt;&lt;title&gt;Conversational artificial intelligence (chatGPT™) in the management of complex colorectal cancer patients: early experience&lt;/title&gt;&lt;secondary-title&gt;ANZ journal of surgery&lt;/secondary-title&gt;&lt;/titles&gt;&lt;periodical&gt;&lt;full-title&gt;ANZ journal of surgery&lt;/full-title&gt;&lt;/periodical&gt;&lt;pages&gt;356-361&lt;/pages&gt;&lt;volume&gt;94&lt;/volume&gt;&lt;number&gt;3&lt;/number&gt;&lt;dates&gt;&lt;year&gt;2024&lt;/year&gt;&lt;/dates&gt;&lt;isbn&gt;1445-1433&lt;/isbn&gt;&lt;urls&gt;&lt;/urls&gt;&lt;/record&gt;&lt;/Cite&gt;&lt;/EndNote&gt;</w:instrText>
            </w:r>
            <w:r>
              <w:rPr>
                <w:rFonts w:ascii="Times New Roman" w:eastAsia="Times New Roman" w:hAnsi="Times New Roman" w:cs="Times New Roman"/>
                <w:color w:val="000000"/>
                <w:kern w:val="0"/>
                <w:sz w:val="16"/>
                <w:szCs w:val="16"/>
                <w14:ligatures w14:val="none"/>
              </w:rPr>
              <w:fldChar w:fldCharType="separate"/>
            </w:r>
            <w:r w:rsidR="004D38D9">
              <w:rPr>
                <w:rFonts w:ascii="Times New Roman" w:eastAsia="Times New Roman" w:hAnsi="Times New Roman" w:cs="Times New Roman"/>
                <w:noProof/>
                <w:color w:val="000000"/>
                <w:kern w:val="0"/>
                <w:sz w:val="16"/>
                <w:szCs w:val="16"/>
                <w14:ligatures w14:val="none"/>
              </w:rPr>
              <w:t>[218]</w:t>
            </w:r>
            <w:r>
              <w:rPr>
                <w:rFonts w:ascii="Times New Roman" w:eastAsia="Times New Roman" w:hAnsi="Times New Roman" w:cs="Times New Roman"/>
                <w:color w:val="000000"/>
                <w:kern w:val="0"/>
                <w:sz w:val="16"/>
                <w:szCs w:val="16"/>
                <w14:ligatures w14:val="none"/>
              </w:rPr>
              <w:fldChar w:fldCharType="end"/>
            </w:r>
          </w:p>
        </w:tc>
        <w:tc>
          <w:tcPr>
            <w:tcW w:w="1890" w:type="dxa"/>
            <w:vAlign w:val="bottom"/>
            <w:hideMark/>
          </w:tcPr>
          <w:p w14:paraId="0DAA5B14" w14:textId="499BFC94"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conversational artificial intelligence (chatgpt™) in the management of complex colorectal cancer patients: early experience</w:t>
            </w:r>
          </w:p>
        </w:tc>
        <w:tc>
          <w:tcPr>
            <w:tcW w:w="450" w:type="dxa"/>
            <w:noWrap/>
            <w:vAlign w:val="bottom"/>
            <w:hideMark/>
          </w:tcPr>
          <w:p w14:paraId="284232D2" w14:textId="77777777" w:rsidR="00C53421" w:rsidRPr="00C53421" w:rsidRDefault="00C53421" w:rsidP="00C53421">
            <w:pPr>
              <w:spacing w:after="0" w:line="240" w:lineRule="auto"/>
              <w:jc w:val="right"/>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2024</w:t>
            </w:r>
          </w:p>
        </w:tc>
        <w:tc>
          <w:tcPr>
            <w:tcW w:w="630" w:type="dxa"/>
            <w:vAlign w:val="bottom"/>
            <w:hideMark/>
          </w:tcPr>
          <w:p w14:paraId="0EA45E7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Korea</w:t>
            </w:r>
          </w:p>
        </w:tc>
        <w:tc>
          <w:tcPr>
            <w:tcW w:w="540" w:type="dxa"/>
            <w:vAlign w:val="bottom"/>
            <w:hideMark/>
          </w:tcPr>
          <w:p w14:paraId="52C882DF"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Decision Support Tool</w:t>
            </w:r>
          </w:p>
        </w:tc>
        <w:tc>
          <w:tcPr>
            <w:tcW w:w="990" w:type="dxa"/>
            <w:vAlign w:val="bottom"/>
            <w:hideMark/>
          </w:tcPr>
          <w:p w14:paraId="7151931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Diagnosis, treatment selection</w:t>
            </w:r>
          </w:p>
        </w:tc>
        <w:tc>
          <w:tcPr>
            <w:tcW w:w="720" w:type="dxa"/>
            <w:vAlign w:val="bottom"/>
            <w:hideMark/>
          </w:tcPr>
          <w:p w14:paraId="61845FF3"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Oncologists/tumor board</w:t>
            </w:r>
          </w:p>
        </w:tc>
        <w:tc>
          <w:tcPr>
            <w:tcW w:w="540" w:type="dxa"/>
            <w:noWrap/>
            <w:vAlign w:val="bottom"/>
            <w:hideMark/>
          </w:tcPr>
          <w:p w14:paraId="2E61C68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Colorectal cancer</w:t>
            </w:r>
          </w:p>
        </w:tc>
        <w:tc>
          <w:tcPr>
            <w:tcW w:w="540" w:type="dxa"/>
            <w:vAlign w:val="bottom"/>
            <w:hideMark/>
          </w:tcPr>
          <w:p w14:paraId="78099C9A"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3.5</w:t>
            </w:r>
          </w:p>
        </w:tc>
        <w:tc>
          <w:tcPr>
            <w:tcW w:w="990" w:type="dxa"/>
            <w:vAlign w:val="bottom"/>
            <w:hideMark/>
          </w:tcPr>
          <w:p w14:paraId="23C9BA4E"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1170" w:type="dxa"/>
            <w:vAlign w:val="bottom"/>
            <w:hideMark/>
          </w:tcPr>
          <w:p w14:paraId="0CFD0DA4"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30 cases of Stage IV colorectal cancer cases that went through the tumor board</w:t>
            </w:r>
          </w:p>
        </w:tc>
        <w:tc>
          <w:tcPr>
            <w:tcW w:w="990" w:type="dxa"/>
            <w:vAlign w:val="bottom"/>
            <w:hideMark/>
          </w:tcPr>
          <w:p w14:paraId="6301151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Plain text</w:t>
            </w:r>
          </w:p>
        </w:tc>
        <w:tc>
          <w:tcPr>
            <w:tcW w:w="900" w:type="dxa"/>
            <w:vAlign w:val="bottom"/>
            <w:hideMark/>
          </w:tcPr>
          <w:p w14:paraId="3B93A66B"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Accuracy/concordance with tumor board</w:t>
            </w:r>
          </w:p>
        </w:tc>
        <w:tc>
          <w:tcPr>
            <w:tcW w:w="1080" w:type="dxa"/>
            <w:vAlign w:val="bottom"/>
            <w:hideMark/>
          </w:tcPr>
          <w:p w14:paraId="2A642925"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If the decision from the tumor board</w:t>
            </w:r>
            <w:r w:rsidRPr="00C53421">
              <w:rPr>
                <w:rFonts w:ascii="Times New Roman" w:eastAsia="Times New Roman" w:hAnsi="Times New Roman" w:cs="Times New Roman"/>
                <w:color w:val="000000"/>
                <w:kern w:val="0"/>
                <w:sz w:val="16"/>
                <w:szCs w:val="16"/>
                <w14:ligatures w14:val="none"/>
              </w:rPr>
              <w:br/>
              <w:t>matches the ﬁrst treatment recommendation of</w:t>
            </w:r>
            <w:r w:rsidRPr="00C53421">
              <w:rPr>
                <w:rFonts w:ascii="Times New Roman" w:eastAsia="Times New Roman" w:hAnsi="Times New Roman" w:cs="Times New Roman"/>
                <w:color w:val="000000"/>
                <w:kern w:val="0"/>
                <w:sz w:val="16"/>
                <w:szCs w:val="16"/>
                <w14:ligatures w14:val="none"/>
              </w:rPr>
              <w:br/>
              <w:t>chatGPT this was classiﬁed as level 1 concordance (Y1).</w:t>
            </w:r>
            <w:r w:rsidRPr="00C53421">
              <w:rPr>
                <w:rFonts w:ascii="Times New Roman" w:eastAsia="Times New Roman" w:hAnsi="Times New Roman" w:cs="Times New Roman"/>
                <w:color w:val="000000"/>
                <w:kern w:val="0"/>
                <w:sz w:val="16"/>
                <w:szCs w:val="16"/>
                <w14:ligatures w14:val="none"/>
              </w:rPr>
              <w:br/>
              <w:t xml:space="preserve">When the MDT decision concords with the second treatment rec of chatGPT, the concordance was deﬁned as Y2. </w:t>
            </w:r>
          </w:p>
        </w:tc>
        <w:tc>
          <w:tcPr>
            <w:tcW w:w="1080" w:type="dxa"/>
            <w:vAlign w:val="bottom"/>
            <w:hideMark/>
          </w:tcPr>
          <w:p w14:paraId="5F8B34D9"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ChatGPT achieved an 86.7% concordance rate, with 73.3% of level 1 concordance and 13.5% of level 2 concordance.</w:t>
            </w:r>
          </w:p>
        </w:tc>
        <w:tc>
          <w:tcPr>
            <w:tcW w:w="630" w:type="dxa"/>
            <w:vAlign w:val="bottom"/>
            <w:hideMark/>
          </w:tcPr>
          <w:p w14:paraId="7A7762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Not specified</w:t>
            </w:r>
          </w:p>
        </w:tc>
        <w:tc>
          <w:tcPr>
            <w:tcW w:w="428" w:type="dxa"/>
            <w:gridSpan w:val="2"/>
            <w:vAlign w:val="bottom"/>
            <w:hideMark/>
          </w:tcPr>
          <w:p w14:paraId="5116BAAD"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supportive because of high concordance</w:t>
            </w:r>
          </w:p>
        </w:tc>
        <w:tc>
          <w:tcPr>
            <w:tcW w:w="534" w:type="dxa"/>
            <w:gridSpan w:val="2"/>
            <w:vAlign w:val="bottom"/>
            <w:hideMark/>
          </w:tcPr>
          <w:p w14:paraId="70045516"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free</w:t>
            </w:r>
          </w:p>
        </w:tc>
        <w:tc>
          <w:tcPr>
            <w:tcW w:w="644" w:type="dxa"/>
            <w:gridSpan w:val="2"/>
            <w:vAlign w:val="bottom"/>
            <w:hideMark/>
          </w:tcPr>
          <w:p w14:paraId="71412FD0" w14:textId="77777777" w:rsidR="00C53421" w:rsidRPr="00C53421" w:rsidRDefault="00C53421" w:rsidP="00C53421">
            <w:pPr>
              <w:spacing w:after="0" w:line="240" w:lineRule="auto"/>
              <w:rPr>
                <w:rFonts w:ascii="Times New Roman" w:eastAsia="Times New Roman" w:hAnsi="Times New Roman" w:cs="Times New Roman"/>
                <w:color w:val="000000"/>
                <w:kern w:val="0"/>
                <w:sz w:val="16"/>
                <w:szCs w:val="16"/>
                <w14:ligatures w14:val="none"/>
              </w:rPr>
            </w:pPr>
            <w:r w:rsidRPr="00C53421">
              <w:rPr>
                <w:rFonts w:ascii="Times New Roman" w:eastAsia="Times New Roman" w:hAnsi="Times New Roman" w:cs="Times New Roman"/>
                <w:color w:val="000000"/>
                <w:kern w:val="0"/>
                <w:sz w:val="16"/>
                <w:szCs w:val="16"/>
                <w14:ligatures w14:val="none"/>
              </w:rPr>
              <w:t>commercial</w:t>
            </w:r>
          </w:p>
        </w:tc>
      </w:tr>
    </w:tbl>
    <w:p w14:paraId="79763160" w14:textId="77777777" w:rsidR="008215A5" w:rsidRDefault="008215A5"/>
    <w:p w14:paraId="34EA72CA" w14:textId="77777777" w:rsidR="008215A5" w:rsidRDefault="008215A5"/>
    <w:p w14:paraId="376DDAD3" w14:textId="77777777" w:rsidR="00A66C39" w:rsidRPr="00A66C39" w:rsidRDefault="008215A5" w:rsidP="00A66C39">
      <w:pPr>
        <w:pStyle w:val="EndNoteBibliography"/>
        <w:spacing w:after="0"/>
        <w:ind w:left="720" w:hanging="720"/>
      </w:pPr>
      <w:r>
        <w:rPr>
          <w:rFonts w:ascii="Aptos" w:hAnsi="Aptos"/>
        </w:rPr>
        <w:fldChar w:fldCharType="begin"/>
      </w:r>
      <w:r>
        <w:instrText xml:space="preserve"> ADDIN EN.REFLIST </w:instrText>
      </w:r>
      <w:r>
        <w:rPr>
          <w:rFonts w:ascii="Aptos" w:hAnsi="Aptos"/>
        </w:rPr>
        <w:fldChar w:fldCharType="separate"/>
      </w:r>
      <w:r w:rsidR="00A66C39" w:rsidRPr="00A66C39">
        <w:t>[1]</w:t>
      </w:r>
      <w:r w:rsidR="00A66C39" w:rsidRPr="00A66C39">
        <w:tab/>
        <w:t xml:space="preserve">Y. Piao, H. Chen, S. Wu, X. Li, Z. Li, and D. Yang, "Assessing the performance of large language models (LLMs) in answering medical questions regarding breast cancer in the Chinese context," </w:t>
      </w:r>
      <w:r w:rsidR="00A66C39" w:rsidRPr="00A66C39">
        <w:rPr>
          <w:i/>
        </w:rPr>
        <w:t xml:space="preserve">DIGITAL HEALTH, </w:t>
      </w:r>
      <w:r w:rsidR="00A66C39" w:rsidRPr="00A66C39">
        <w:t>vol. 10, p. 20552076241284771, 2024, doi: 10.1177/20552076241284771.</w:t>
      </w:r>
    </w:p>
    <w:p w14:paraId="1A07F5B0" w14:textId="06B4D590" w:rsidR="00A66C39" w:rsidRPr="00A66C39" w:rsidRDefault="00A66C39" w:rsidP="00A66C39">
      <w:pPr>
        <w:pStyle w:val="EndNoteBibliography"/>
        <w:spacing w:after="0"/>
        <w:ind w:left="720" w:hanging="720"/>
      </w:pPr>
      <w:r w:rsidRPr="00A66C39">
        <w:t>[2]</w:t>
      </w:r>
      <w:r w:rsidRPr="00A66C39">
        <w:tab/>
        <w:t>K. E. Gumilar</w:t>
      </w:r>
      <w:r w:rsidRPr="00A66C39">
        <w:rPr>
          <w:i/>
        </w:rPr>
        <w:t xml:space="preserve"> et al.</w:t>
      </w:r>
      <w:r w:rsidRPr="00A66C39">
        <w:t xml:space="preserve">, "Assessment of Large Language Models (LLMs) in decision-making support for gynecologic oncology," </w:t>
      </w:r>
      <w:r w:rsidRPr="00A66C39">
        <w:rPr>
          <w:i/>
        </w:rPr>
        <w:t xml:space="preserve">Computational and Structural Biotechnology Journal, </w:t>
      </w:r>
      <w:r w:rsidRPr="00A66C39">
        <w:t xml:space="preserve">vol. 23, pp. 4019-4026, 2024/12/01/ 2024, doi: </w:t>
      </w:r>
      <w:hyperlink r:id="rId4" w:history="1">
        <w:r w:rsidRPr="00A66C39">
          <w:rPr>
            <w:rStyle w:val="Hyperlink"/>
          </w:rPr>
          <w:t>https://doi.org/10.1016/j.csbj.2024.10.050</w:t>
        </w:r>
      </w:hyperlink>
      <w:r w:rsidRPr="00A66C39">
        <w:t>.</w:t>
      </w:r>
    </w:p>
    <w:p w14:paraId="60A5AE82" w14:textId="77777777" w:rsidR="00A66C39" w:rsidRPr="00A66C39" w:rsidRDefault="00A66C39" w:rsidP="00A66C39">
      <w:pPr>
        <w:pStyle w:val="EndNoteBibliography"/>
        <w:spacing w:after="0"/>
        <w:ind w:left="720" w:hanging="720"/>
      </w:pPr>
      <w:r w:rsidRPr="00A66C39">
        <w:t>[3]</w:t>
      </w:r>
      <w:r w:rsidRPr="00A66C39">
        <w:tab/>
        <w:t>L. Deng</w:t>
      </w:r>
      <w:r w:rsidRPr="00A66C39">
        <w:rPr>
          <w:i/>
        </w:rPr>
        <w:t xml:space="preserve"> et al.</w:t>
      </w:r>
      <w:r w:rsidRPr="00A66C39">
        <w:t xml:space="preserve">, "Evaluation of large language models in breast cancer clinical scenarios: a comparative analysis based on ChatGPT-3.5, ChatGPT-4.0, and Claude2," </w:t>
      </w:r>
      <w:r w:rsidRPr="00A66C39">
        <w:rPr>
          <w:i/>
        </w:rPr>
        <w:t xml:space="preserve">International Journal of Surgery, </w:t>
      </w:r>
      <w:r w:rsidRPr="00A66C39">
        <w:t>vol. 110, no. 4, pp. 1941-1950, 2024.</w:t>
      </w:r>
    </w:p>
    <w:p w14:paraId="14056739" w14:textId="77777777" w:rsidR="00A66C39" w:rsidRPr="00A66C39" w:rsidRDefault="00A66C39" w:rsidP="00A66C39">
      <w:pPr>
        <w:pStyle w:val="EndNoteBibliography"/>
        <w:spacing w:after="0"/>
        <w:ind w:left="720" w:hanging="720"/>
      </w:pPr>
      <w:r w:rsidRPr="00A66C39">
        <w:t>[4]</w:t>
      </w:r>
      <w:r w:rsidRPr="00A66C39">
        <w:tab/>
        <w:t xml:space="preserve">F. Marchi, E. Bellini, A. Iandelli, C. Sampieri, and G. Peretti, "Exploring the landscape of AI-assisted decision-making in head and neck cancer treatment: a comparative analysis of NCCN guidelines and ChatGPT responses," </w:t>
      </w:r>
      <w:r w:rsidRPr="00A66C39">
        <w:rPr>
          <w:i/>
        </w:rPr>
        <w:t xml:space="preserve">European Archives of Oto-Rhino-Laryngology, </w:t>
      </w:r>
      <w:r w:rsidRPr="00A66C39">
        <w:t>vol. 281, no. 4, pp. 2123-2136, 2024.</w:t>
      </w:r>
    </w:p>
    <w:p w14:paraId="295929F4" w14:textId="77777777" w:rsidR="00A66C39" w:rsidRPr="00A66C39" w:rsidRDefault="00A66C39" w:rsidP="00A66C39">
      <w:pPr>
        <w:pStyle w:val="EndNoteBibliography"/>
        <w:spacing w:after="0"/>
        <w:ind w:left="720" w:hanging="720"/>
      </w:pPr>
      <w:r w:rsidRPr="00A66C39">
        <w:t>[5]</w:t>
      </w:r>
      <w:r w:rsidRPr="00A66C39">
        <w:tab/>
        <w:t>A. Alasker</w:t>
      </w:r>
      <w:r w:rsidRPr="00A66C39">
        <w:rPr>
          <w:i/>
        </w:rPr>
        <w:t xml:space="preserve"> et al.</w:t>
      </w:r>
      <w:r w:rsidRPr="00A66C39">
        <w:t xml:space="preserve">, "Performance of large language models (LLMs) in providing prostate cancer information," </w:t>
      </w:r>
      <w:r w:rsidRPr="00A66C39">
        <w:rPr>
          <w:i/>
        </w:rPr>
        <w:t xml:space="preserve">BMC urology, </w:t>
      </w:r>
      <w:r w:rsidRPr="00A66C39">
        <w:t>vol. 24, no. 1, p. 177, 2024.</w:t>
      </w:r>
    </w:p>
    <w:p w14:paraId="545022F7" w14:textId="77777777" w:rsidR="00A66C39" w:rsidRPr="00A66C39" w:rsidRDefault="00A66C39" w:rsidP="00A66C39">
      <w:pPr>
        <w:pStyle w:val="EndNoteBibliography"/>
        <w:spacing w:after="0"/>
        <w:ind w:left="720" w:hanging="720"/>
      </w:pPr>
      <w:r w:rsidRPr="00A66C39">
        <w:t>[6]</w:t>
      </w:r>
      <w:r w:rsidRPr="00A66C39">
        <w:tab/>
        <w:t xml:space="preserve">M. McDarby, E. L. Mroz, J. Hahne, C. D. Malling, B. D. Carpenter, and P. A. Parker, "“Hospice Care Could Be a Compassionate Choice”: ChatGPT Responses to Questions About Decision Making in Advanced Cancer," </w:t>
      </w:r>
      <w:r w:rsidRPr="00A66C39">
        <w:rPr>
          <w:i/>
        </w:rPr>
        <w:t xml:space="preserve">Journal of palliative medicine, </w:t>
      </w:r>
      <w:r w:rsidRPr="00A66C39">
        <w:t>vol. 27, no. 12, pp. 1618-1624, 2024.</w:t>
      </w:r>
    </w:p>
    <w:p w14:paraId="27F0D91D" w14:textId="77777777" w:rsidR="00A66C39" w:rsidRPr="00A66C39" w:rsidRDefault="00A66C39" w:rsidP="00A66C39">
      <w:pPr>
        <w:pStyle w:val="EndNoteBibliography"/>
        <w:spacing w:after="0"/>
        <w:ind w:left="720" w:hanging="720"/>
      </w:pPr>
      <w:r w:rsidRPr="00A66C39">
        <w:t>[7]</w:t>
      </w:r>
      <w:r w:rsidRPr="00A66C39">
        <w:tab/>
        <w:t>H. C. Lent</w:t>
      </w:r>
      <w:r w:rsidRPr="00A66C39">
        <w:rPr>
          <w:i/>
        </w:rPr>
        <w:t xml:space="preserve"> et al.</w:t>
      </w:r>
      <w:r w:rsidRPr="00A66C39">
        <w:t xml:space="preserve">, "A chat about actinic keratosis: examining capabilities and user experience of ChatGPT as a digital health technology in dermato‐oncology," </w:t>
      </w:r>
      <w:r w:rsidRPr="00A66C39">
        <w:rPr>
          <w:i/>
        </w:rPr>
        <w:t xml:space="preserve">JEADV Clinical Practice, </w:t>
      </w:r>
      <w:r w:rsidRPr="00A66C39">
        <w:t>vol. 3, no. 1, pp. 258-265, 2024.</w:t>
      </w:r>
    </w:p>
    <w:p w14:paraId="672D453E" w14:textId="77777777" w:rsidR="00A66C39" w:rsidRPr="00A66C39" w:rsidRDefault="00A66C39" w:rsidP="00A66C39">
      <w:pPr>
        <w:pStyle w:val="EndNoteBibliography"/>
        <w:spacing w:after="0"/>
        <w:ind w:left="720" w:hanging="720"/>
      </w:pPr>
      <w:r w:rsidRPr="00A66C39">
        <w:t>[8]</w:t>
      </w:r>
      <w:r w:rsidRPr="00A66C39">
        <w:tab/>
        <w:t>Y. Hao</w:t>
      </w:r>
      <w:r w:rsidRPr="00A66C39">
        <w:rPr>
          <w:i/>
        </w:rPr>
        <w:t xml:space="preserve"> et al.</w:t>
      </w:r>
      <w:r w:rsidRPr="00A66C39">
        <w:t xml:space="preserve">, "218 Retrospective comparative analysis of prostate cancer in-basket messages: Responses from closed-domain LLM vs. clinical teams," </w:t>
      </w:r>
      <w:r w:rsidRPr="00A66C39">
        <w:rPr>
          <w:i/>
        </w:rPr>
        <w:t xml:space="preserve">Journal of Clinical and Translational Science, </w:t>
      </w:r>
      <w:r w:rsidRPr="00A66C39">
        <w:t>vol. 9, no. s1, pp. 68-68, 2025.</w:t>
      </w:r>
    </w:p>
    <w:p w14:paraId="4B39D4DB" w14:textId="77777777" w:rsidR="00A66C39" w:rsidRPr="00A66C39" w:rsidRDefault="00A66C39" w:rsidP="00A66C39">
      <w:pPr>
        <w:pStyle w:val="EndNoteBibliography"/>
        <w:spacing w:after="0"/>
        <w:ind w:left="720" w:hanging="720"/>
      </w:pPr>
      <w:r w:rsidRPr="00A66C39">
        <w:lastRenderedPageBreak/>
        <w:t>[9]</w:t>
      </w:r>
      <w:r w:rsidRPr="00A66C39">
        <w:tab/>
        <w:t xml:space="preserve">O. L. Owens and M. Leonard, "A comparison of prostate cancer screening information quality on standard and advanced versions of chatgpt, google gemini, and microsoft copilot: a cross-sectional study," </w:t>
      </w:r>
      <w:r w:rsidRPr="00A66C39">
        <w:rPr>
          <w:i/>
        </w:rPr>
        <w:t xml:space="preserve">American Journal of Health Promotion, </w:t>
      </w:r>
      <w:r w:rsidRPr="00A66C39">
        <w:t>vol. 39, no. 5, pp. 766-776, 2025.</w:t>
      </w:r>
    </w:p>
    <w:p w14:paraId="7FBB81AC" w14:textId="77777777" w:rsidR="00A66C39" w:rsidRPr="00A66C39" w:rsidRDefault="00A66C39" w:rsidP="00A66C39">
      <w:pPr>
        <w:pStyle w:val="EndNoteBibliography"/>
        <w:spacing w:after="0"/>
        <w:ind w:left="720" w:hanging="720"/>
      </w:pPr>
      <w:r w:rsidRPr="00A66C39">
        <w:t>[10]</w:t>
      </w:r>
      <w:r w:rsidRPr="00A66C39">
        <w:tab/>
        <w:t>J. Huang, D. Yang, R. Rong, K. Nezafati, C. Treager, and Z. Chi, "A critical assessment of using ChatGPT for extracting structured data from clinical notes. npj Digit Med 2024; 7: 106," ed: DOI.</w:t>
      </w:r>
    </w:p>
    <w:p w14:paraId="51275B9D" w14:textId="77777777" w:rsidR="00A66C39" w:rsidRPr="00A66C39" w:rsidRDefault="00A66C39" w:rsidP="00A66C39">
      <w:pPr>
        <w:pStyle w:val="EndNoteBibliography"/>
        <w:spacing w:after="0"/>
        <w:ind w:left="720" w:hanging="720"/>
      </w:pPr>
      <w:r w:rsidRPr="00A66C39">
        <w:t>[11]</w:t>
      </w:r>
      <w:r w:rsidRPr="00A66C39">
        <w:tab/>
        <w:t xml:space="preserve">L. Gueguen, L. Olgiati, C. Brutti-Mairesse, A. Sans, V. Le Texier, and L. Verlingue, "A prospective pragmatic evaluation of automatic trial matching tools in a molecular tumor board," </w:t>
      </w:r>
      <w:r w:rsidRPr="00A66C39">
        <w:rPr>
          <w:i/>
        </w:rPr>
        <w:t xml:space="preserve">npj Precision Oncology, </w:t>
      </w:r>
      <w:r w:rsidRPr="00A66C39">
        <w:t>vol. 9, no. 1, p. 28, 2025.</w:t>
      </w:r>
    </w:p>
    <w:p w14:paraId="6F9D9E72" w14:textId="77777777" w:rsidR="00A66C39" w:rsidRPr="00A66C39" w:rsidRDefault="00A66C39" w:rsidP="00A66C39">
      <w:pPr>
        <w:pStyle w:val="EndNoteBibliography"/>
        <w:spacing w:after="0"/>
        <w:ind w:left="720" w:hanging="720"/>
      </w:pPr>
      <w:r w:rsidRPr="00A66C39">
        <w:t>[12]</w:t>
      </w:r>
      <w:r w:rsidRPr="00A66C39">
        <w:tab/>
        <w:t>K. N. Kaiser</w:t>
      </w:r>
      <w:r w:rsidRPr="00A66C39">
        <w:rPr>
          <w:i/>
        </w:rPr>
        <w:t xml:space="preserve"> et al.</w:t>
      </w:r>
      <w:r w:rsidRPr="00A66C39">
        <w:t xml:space="preserve">, "Accuracy and consistency of publicly available Large Language Models as clinical decision support tools for the management of colon cancer," </w:t>
      </w:r>
      <w:r w:rsidRPr="00A66C39">
        <w:rPr>
          <w:i/>
        </w:rPr>
        <w:t xml:space="preserve">Journal of Surgical Oncology, </w:t>
      </w:r>
      <w:r w:rsidRPr="00A66C39">
        <w:t>vol. 130, no. 5, pp. 1104-1110, 2024.</w:t>
      </w:r>
    </w:p>
    <w:p w14:paraId="6644124E" w14:textId="77777777" w:rsidR="00A66C39" w:rsidRPr="00A66C39" w:rsidRDefault="00A66C39" w:rsidP="00A66C39">
      <w:pPr>
        <w:pStyle w:val="EndNoteBibliography"/>
        <w:spacing w:after="0"/>
        <w:ind w:left="720" w:hanging="720"/>
      </w:pPr>
      <w:r w:rsidRPr="00A66C39">
        <w:t>[13]</w:t>
      </w:r>
      <w:r w:rsidRPr="00A66C39">
        <w:tab/>
        <w:t xml:space="preserve">J. R. Lechien, C.-M. Chiesa-Estomba, R. Baudouin, and S. Hans, "Accuracy of ChatGPT in head and neck oncological board decisions: preliminary findings," </w:t>
      </w:r>
      <w:r w:rsidRPr="00A66C39">
        <w:rPr>
          <w:i/>
        </w:rPr>
        <w:t xml:space="preserve">European Archives of Oto-Rhino-Laryngology, </w:t>
      </w:r>
      <w:r w:rsidRPr="00A66C39">
        <w:t>vol. 281, no. 4, pp. 2105-2114, 2024.</w:t>
      </w:r>
    </w:p>
    <w:p w14:paraId="2808B21F" w14:textId="77777777" w:rsidR="00A66C39" w:rsidRPr="00A66C39" w:rsidRDefault="00A66C39" w:rsidP="00A66C39">
      <w:pPr>
        <w:pStyle w:val="EndNoteBibliography"/>
        <w:spacing w:after="0"/>
        <w:ind w:left="720" w:hanging="720"/>
      </w:pPr>
      <w:r w:rsidRPr="00A66C39">
        <w:t>[14]</w:t>
      </w:r>
      <w:r w:rsidRPr="00A66C39">
        <w:tab/>
        <w:t>C. M. Chiesa-Estomba</w:t>
      </w:r>
      <w:r w:rsidRPr="00A66C39">
        <w:rPr>
          <w:i/>
        </w:rPr>
        <w:t xml:space="preserve"> et al.</w:t>
      </w:r>
      <w:r w:rsidRPr="00A66C39">
        <w:t xml:space="preserve">, "Accuracy of ChatGPT-4o in Text and Video Analysis of Laryngeal Malignant and Premalignant Diseases," </w:t>
      </w:r>
      <w:r w:rsidRPr="00A66C39">
        <w:rPr>
          <w:i/>
        </w:rPr>
        <w:t xml:space="preserve">Journal of Voice, </w:t>
      </w:r>
      <w:r w:rsidRPr="00A66C39">
        <w:t>2025.</w:t>
      </w:r>
    </w:p>
    <w:p w14:paraId="2C05FB5C" w14:textId="77777777" w:rsidR="00A66C39" w:rsidRPr="00A66C39" w:rsidRDefault="00A66C39" w:rsidP="00A66C39">
      <w:pPr>
        <w:pStyle w:val="EndNoteBibliography"/>
        <w:spacing w:after="0"/>
        <w:ind w:left="720" w:hanging="720"/>
      </w:pPr>
      <w:r w:rsidRPr="00A66C39">
        <w:t>[15]</w:t>
      </w:r>
      <w:r w:rsidRPr="00A66C39">
        <w:tab/>
        <w:t>J. S. Hershenhouse</w:t>
      </w:r>
      <w:r w:rsidRPr="00A66C39">
        <w:rPr>
          <w:i/>
        </w:rPr>
        <w:t xml:space="preserve"> et al.</w:t>
      </w:r>
      <w:r w:rsidRPr="00A66C39">
        <w:t xml:space="preserve">, "Accuracy, readability, and understandability of large language models for prostate cancer information to the public," </w:t>
      </w:r>
      <w:r w:rsidRPr="00A66C39">
        <w:rPr>
          <w:i/>
        </w:rPr>
        <w:t xml:space="preserve">Prostate cancer and prostatic diseases, </w:t>
      </w:r>
      <w:r w:rsidRPr="00A66C39">
        <w:t>vol. 28, no. 2, pp. 394-399, 2025.</w:t>
      </w:r>
    </w:p>
    <w:p w14:paraId="57D05960" w14:textId="77777777" w:rsidR="00A66C39" w:rsidRPr="00A66C39" w:rsidRDefault="00A66C39" w:rsidP="00A66C39">
      <w:pPr>
        <w:pStyle w:val="EndNoteBibliography"/>
        <w:spacing w:after="0"/>
        <w:ind w:left="720" w:hanging="720"/>
      </w:pPr>
      <w:r w:rsidRPr="00A66C39">
        <w:t>[16]</w:t>
      </w:r>
      <w:r w:rsidRPr="00A66C39">
        <w:tab/>
        <w:t>G. Chiarelli</w:t>
      </w:r>
      <w:r w:rsidRPr="00A66C39">
        <w:rPr>
          <w:i/>
        </w:rPr>
        <w:t xml:space="preserve"> et al.</w:t>
      </w:r>
      <w:r w:rsidRPr="00A66C39">
        <w:t xml:space="preserve">, "Adequacy of prostate cancer prevention and screening recommendations provided by an artificial intelligence-powered large language model," </w:t>
      </w:r>
      <w:r w:rsidRPr="00A66C39">
        <w:rPr>
          <w:i/>
        </w:rPr>
        <w:t xml:space="preserve">International urology and nephrology, </w:t>
      </w:r>
      <w:r w:rsidRPr="00A66C39">
        <w:t>vol. 56, no. 8, pp. 2589-2595, 2024.</w:t>
      </w:r>
    </w:p>
    <w:p w14:paraId="7CB5861E" w14:textId="77777777" w:rsidR="00A66C39" w:rsidRPr="00A66C39" w:rsidRDefault="00A66C39" w:rsidP="00A66C39">
      <w:pPr>
        <w:pStyle w:val="EndNoteBibliography"/>
        <w:spacing w:after="0"/>
        <w:ind w:left="720" w:hanging="720"/>
      </w:pPr>
      <w:r w:rsidRPr="00A66C39">
        <w:t>[17]</w:t>
      </w:r>
      <w:r w:rsidRPr="00A66C39">
        <w:tab/>
        <w:t>J. Yuan</w:t>
      </w:r>
      <w:r w:rsidRPr="00A66C39">
        <w:rPr>
          <w:i/>
        </w:rPr>
        <w:t xml:space="preserve"> et al.</w:t>
      </w:r>
      <w:r w:rsidRPr="00A66C39">
        <w:t xml:space="preserve">, "Advanced prompting as a catalyst: Empowering large language models in the management of gastrointestinal cancers," </w:t>
      </w:r>
      <w:r w:rsidRPr="00A66C39">
        <w:rPr>
          <w:i/>
        </w:rPr>
        <w:t xml:space="preserve">The Innovation, </w:t>
      </w:r>
      <w:r w:rsidRPr="00A66C39">
        <w:t>vol. 521, 2023.</w:t>
      </w:r>
    </w:p>
    <w:p w14:paraId="01D20681" w14:textId="77777777" w:rsidR="00A66C39" w:rsidRPr="00A66C39" w:rsidRDefault="00A66C39" w:rsidP="00A66C39">
      <w:pPr>
        <w:pStyle w:val="EndNoteBibliography"/>
        <w:spacing w:after="0"/>
        <w:ind w:left="720" w:hanging="720"/>
      </w:pPr>
      <w:r w:rsidRPr="00A66C39">
        <w:t>[18]</w:t>
      </w:r>
      <w:r w:rsidRPr="00A66C39">
        <w:tab/>
        <w:t>H.-H. Chou</w:t>
      </w:r>
      <w:r w:rsidRPr="00A66C39">
        <w:rPr>
          <w:i/>
        </w:rPr>
        <w:t xml:space="preserve"> et al.</w:t>
      </w:r>
      <w:r w:rsidRPr="00A66C39">
        <w:t xml:space="preserve">, "AI-driven patient support: Evaluating the effectiveness of ChatGPT-4 in addressing queries about ovarian cancer compared with healthcare professionals in gynecologic oncology," </w:t>
      </w:r>
      <w:r w:rsidRPr="00A66C39">
        <w:rPr>
          <w:i/>
        </w:rPr>
        <w:t xml:space="preserve">Supportive Care in Cancer, </w:t>
      </w:r>
      <w:r w:rsidRPr="00A66C39">
        <w:t>vol. 33, no. 4, p. 337, 2025.</w:t>
      </w:r>
    </w:p>
    <w:p w14:paraId="3C793312" w14:textId="77777777" w:rsidR="00A66C39" w:rsidRPr="00A66C39" w:rsidRDefault="00A66C39" w:rsidP="00A66C39">
      <w:pPr>
        <w:pStyle w:val="EndNoteBibliography"/>
        <w:spacing w:after="0"/>
        <w:ind w:left="720" w:hanging="720"/>
      </w:pPr>
      <w:r w:rsidRPr="00A66C39">
        <w:t>[19]</w:t>
      </w:r>
      <w:r w:rsidRPr="00A66C39">
        <w:tab/>
        <w:t xml:space="preserve">C. Liao, C. Chu, M. Lien, Y. Wu, and T. Wang, "AI-Enhanced Healthcare: Integrating ChatGPT-4 in ePROs for Improved Oncology Care and Decision-Making: A Pilot Evaluation," </w:t>
      </w:r>
      <w:r w:rsidRPr="00A66C39">
        <w:rPr>
          <w:i/>
        </w:rPr>
        <w:t xml:space="preserve">Current Oncology, </w:t>
      </w:r>
      <w:r w:rsidRPr="00A66C39">
        <w:t>vol. 32, no. 1, p. 7, 2024.</w:t>
      </w:r>
    </w:p>
    <w:p w14:paraId="266C693B" w14:textId="77777777" w:rsidR="00A66C39" w:rsidRPr="00A66C39" w:rsidRDefault="00A66C39" w:rsidP="00A66C39">
      <w:pPr>
        <w:pStyle w:val="EndNoteBibliography"/>
        <w:spacing w:after="0"/>
        <w:ind w:left="720" w:hanging="720"/>
      </w:pPr>
      <w:r w:rsidRPr="00A66C39">
        <w:t>[20]</w:t>
      </w:r>
      <w:r w:rsidRPr="00A66C39">
        <w:tab/>
        <w:t xml:space="preserve">D. Lazris, Y. Schenker, and T. H. Thomas, "AI-generated content in cancer symptom management: a comparative analysis between ChatGPT and NCCN," </w:t>
      </w:r>
      <w:r w:rsidRPr="00A66C39">
        <w:rPr>
          <w:i/>
        </w:rPr>
        <w:t xml:space="preserve">Journal of Pain and Symptom Management, </w:t>
      </w:r>
      <w:r w:rsidRPr="00A66C39">
        <w:t>vol. 68, no. 4, pp. e303-e311, 2024.</w:t>
      </w:r>
    </w:p>
    <w:p w14:paraId="57F513CC" w14:textId="77777777" w:rsidR="00A66C39" w:rsidRPr="00A66C39" w:rsidRDefault="00A66C39" w:rsidP="00A66C39">
      <w:pPr>
        <w:pStyle w:val="EndNoteBibliography"/>
        <w:spacing w:after="0"/>
        <w:ind w:left="720" w:hanging="720"/>
      </w:pPr>
      <w:r w:rsidRPr="00A66C39">
        <w:t>[21]</w:t>
      </w:r>
      <w:r w:rsidRPr="00A66C39">
        <w:tab/>
        <w:t>T.-H. Lin</w:t>
      </w:r>
      <w:r w:rsidRPr="00A66C39">
        <w:rPr>
          <w:i/>
        </w:rPr>
        <w:t xml:space="preserve"> et al.</w:t>
      </w:r>
      <w:r w:rsidRPr="00A66C39">
        <w:t xml:space="preserve">, "An advanced machine learning model for a web-based artificial intelligence–based clinical decision support system application: Model development and validation study," </w:t>
      </w:r>
      <w:r w:rsidRPr="00A66C39">
        <w:rPr>
          <w:i/>
        </w:rPr>
        <w:t xml:space="preserve">Journal of Medical Internet Research, </w:t>
      </w:r>
      <w:r w:rsidRPr="00A66C39">
        <w:t>vol. 26, p. e56022, 2024.</w:t>
      </w:r>
    </w:p>
    <w:p w14:paraId="3AC8938B" w14:textId="77777777" w:rsidR="00A66C39" w:rsidRPr="00A66C39" w:rsidRDefault="00A66C39" w:rsidP="00A66C39">
      <w:pPr>
        <w:pStyle w:val="EndNoteBibliography"/>
        <w:spacing w:after="0"/>
        <w:ind w:left="720" w:hanging="720"/>
      </w:pPr>
      <w:r w:rsidRPr="00A66C39">
        <w:t>[22]</w:t>
      </w:r>
      <w:r w:rsidRPr="00A66C39">
        <w:tab/>
        <w:t>M. Troian</w:t>
      </w:r>
      <w:r w:rsidRPr="00A66C39">
        <w:rPr>
          <w:i/>
        </w:rPr>
        <w:t xml:space="preserve"> et al.</w:t>
      </w:r>
      <w:r w:rsidRPr="00A66C39">
        <w:t xml:space="preserve">, "An assessment of ChatGPT’s responses to common patient questions about lung cancer surgery: a preliminary clinical evaluation of accuracy and relevance," </w:t>
      </w:r>
      <w:r w:rsidRPr="00A66C39">
        <w:rPr>
          <w:i/>
        </w:rPr>
        <w:t xml:space="preserve">Journal of Clinical Medicine, </w:t>
      </w:r>
      <w:r w:rsidRPr="00A66C39">
        <w:t>vol. 14, no. 5, p. 1676, 2025.</w:t>
      </w:r>
    </w:p>
    <w:p w14:paraId="60882644" w14:textId="77777777" w:rsidR="00A66C39" w:rsidRPr="00A66C39" w:rsidRDefault="00A66C39" w:rsidP="00A66C39">
      <w:pPr>
        <w:pStyle w:val="EndNoteBibliography"/>
        <w:spacing w:after="0"/>
        <w:ind w:left="720" w:hanging="720"/>
      </w:pPr>
      <w:r w:rsidRPr="00A66C39">
        <w:t>[23]</w:t>
      </w:r>
      <w:r w:rsidRPr="00A66C39">
        <w:tab/>
        <w:t>Z. Ye</w:t>
      </w:r>
      <w:r w:rsidRPr="00A66C39">
        <w:rPr>
          <w:i/>
        </w:rPr>
        <w:t xml:space="preserve"> et al.</w:t>
      </w:r>
      <w:r w:rsidRPr="00A66C39">
        <w:t xml:space="preserve">, "An assessment of ChatGPT’s responses to frequently asked questions about cervical and breast cancer," </w:t>
      </w:r>
      <w:r w:rsidRPr="00A66C39">
        <w:rPr>
          <w:i/>
        </w:rPr>
        <w:t xml:space="preserve">BMC Women's Health, </w:t>
      </w:r>
      <w:r w:rsidRPr="00A66C39">
        <w:t>vol. 24, no. 1, p. 482, 2024.</w:t>
      </w:r>
    </w:p>
    <w:p w14:paraId="1D621F8F" w14:textId="77777777" w:rsidR="00A66C39" w:rsidRPr="00A66C39" w:rsidRDefault="00A66C39" w:rsidP="00A66C39">
      <w:pPr>
        <w:pStyle w:val="EndNoteBibliography"/>
        <w:spacing w:after="0"/>
        <w:ind w:left="720" w:hanging="720"/>
      </w:pPr>
      <w:r w:rsidRPr="00A66C39">
        <w:t>[24]</w:t>
      </w:r>
      <w:r w:rsidRPr="00A66C39">
        <w:tab/>
        <w:t>F. C. Dos Santos</w:t>
      </w:r>
      <w:r w:rsidRPr="00A66C39">
        <w:rPr>
          <w:i/>
        </w:rPr>
        <w:t xml:space="preserve"> et al.</w:t>
      </w:r>
      <w:r w:rsidRPr="00A66C39">
        <w:t xml:space="preserve">, "An example of leveraging AI for documentation: ChatGPT-generated nursing care plan for an older adult with lung cancer," </w:t>
      </w:r>
      <w:r w:rsidRPr="00A66C39">
        <w:rPr>
          <w:i/>
        </w:rPr>
        <w:t xml:space="preserve">Journal of the American Medical Informatics Association, </w:t>
      </w:r>
      <w:r w:rsidRPr="00A66C39">
        <w:t>vol. 31, no. 9, pp. 2089-2096, 2024.</w:t>
      </w:r>
    </w:p>
    <w:p w14:paraId="33153328" w14:textId="77777777" w:rsidR="00A66C39" w:rsidRPr="00A66C39" w:rsidRDefault="00A66C39" w:rsidP="00A66C39">
      <w:pPr>
        <w:pStyle w:val="EndNoteBibliography"/>
        <w:spacing w:after="0"/>
        <w:ind w:left="720" w:hanging="720"/>
      </w:pPr>
      <w:r w:rsidRPr="00A66C39">
        <w:t>[25]</w:t>
      </w:r>
      <w:r w:rsidRPr="00A66C39">
        <w:tab/>
        <w:t>P. Grabbe</w:t>
      </w:r>
      <w:r w:rsidRPr="00A66C39">
        <w:rPr>
          <w:i/>
        </w:rPr>
        <w:t xml:space="preserve"> et al.</w:t>
      </w:r>
      <w:r w:rsidRPr="00A66C39">
        <w:t xml:space="preserve">, "An Online Decision Aid for Patients With Metastatic Melanoma: Results of the Randomized Controlled Trial “PEF-Immun”," </w:t>
      </w:r>
      <w:r w:rsidRPr="00A66C39">
        <w:rPr>
          <w:i/>
        </w:rPr>
        <w:t xml:space="preserve">Deutsches Ärzteblatt International, </w:t>
      </w:r>
      <w:r w:rsidRPr="00A66C39">
        <w:t>vol. 121, no. 12, p. 385, 2024.</w:t>
      </w:r>
    </w:p>
    <w:p w14:paraId="08FABEDB" w14:textId="77777777" w:rsidR="00A66C39" w:rsidRPr="00A66C39" w:rsidRDefault="00A66C39" w:rsidP="00A66C39">
      <w:pPr>
        <w:pStyle w:val="EndNoteBibliography"/>
        <w:spacing w:after="0"/>
        <w:ind w:left="720" w:hanging="720"/>
      </w:pPr>
      <w:r w:rsidRPr="00A66C39">
        <w:t>[26]</w:t>
      </w:r>
      <w:r w:rsidRPr="00A66C39">
        <w:tab/>
        <w:t xml:space="preserve">E. Yurtcu, S. Ozvural, and B. Keyif, "Analyzing the performance of ChatGPT in answering inquiries about cervical cancer," </w:t>
      </w:r>
      <w:r w:rsidRPr="00A66C39">
        <w:rPr>
          <w:i/>
        </w:rPr>
        <w:t xml:space="preserve">International Journal of Gynecology &amp; Obstetrics, </w:t>
      </w:r>
      <w:r w:rsidRPr="00A66C39">
        <w:t>vol. 168, no. 2, pp. 502-507, 2025.</w:t>
      </w:r>
    </w:p>
    <w:p w14:paraId="6565E9DA" w14:textId="77777777" w:rsidR="00A66C39" w:rsidRPr="00A66C39" w:rsidRDefault="00A66C39" w:rsidP="00A66C39">
      <w:pPr>
        <w:pStyle w:val="EndNoteBibliography"/>
        <w:spacing w:after="0"/>
        <w:ind w:left="720" w:hanging="720"/>
      </w:pPr>
      <w:r w:rsidRPr="00A66C39">
        <w:t>[27]</w:t>
      </w:r>
      <w:r w:rsidRPr="00A66C39">
        <w:tab/>
        <w:t xml:space="preserve">K. Wei, C. Fritz, and K. Rajasekaran, "Answering head and neck cancer questions: an assessment of ChatGPT responses," </w:t>
      </w:r>
      <w:r w:rsidRPr="00A66C39">
        <w:rPr>
          <w:i/>
        </w:rPr>
        <w:t xml:space="preserve">American Journal of Otolaryngology, </w:t>
      </w:r>
      <w:r w:rsidRPr="00A66C39">
        <w:t>vol. 45, no. 1, p. 104085, 2024.</w:t>
      </w:r>
    </w:p>
    <w:p w14:paraId="1ADE1371" w14:textId="77777777" w:rsidR="00A66C39" w:rsidRPr="00A66C39" w:rsidRDefault="00A66C39" w:rsidP="00A66C39">
      <w:pPr>
        <w:pStyle w:val="EndNoteBibliography"/>
        <w:spacing w:after="0"/>
        <w:ind w:left="720" w:hanging="720"/>
      </w:pPr>
      <w:r w:rsidRPr="00A66C39">
        <w:t>[28]</w:t>
      </w:r>
      <w:r w:rsidRPr="00A66C39">
        <w:tab/>
        <w:t>J. Atarere</w:t>
      </w:r>
      <w:r w:rsidRPr="00A66C39">
        <w:rPr>
          <w:i/>
        </w:rPr>
        <w:t xml:space="preserve"> et al.</w:t>
      </w:r>
      <w:r w:rsidRPr="00A66C39">
        <w:t xml:space="preserve">, "Applicability of online chat-based artificial intelligence models to colorectal cancer screening," </w:t>
      </w:r>
      <w:r w:rsidRPr="00A66C39">
        <w:rPr>
          <w:i/>
        </w:rPr>
        <w:t xml:space="preserve">Digestive diseases and sciences, </w:t>
      </w:r>
      <w:r w:rsidRPr="00A66C39">
        <w:t>vol. 69, no. 3, pp. 791-797, 2024.</w:t>
      </w:r>
    </w:p>
    <w:p w14:paraId="1499CE9D" w14:textId="77777777" w:rsidR="00A66C39" w:rsidRPr="00A66C39" w:rsidRDefault="00A66C39" w:rsidP="00A66C39">
      <w:pPr>
        <w:pStyle w:val="EndNoteBibliography"/>
        <w:spacing w:after="0"/>
        <w:ind w:left="720" w:hanging="720"/>
      </w:pPr>
      <w:r w:rsidRPr="00A66C39">
        <w:t>[29]</w:t>
      </w:r>
      <w:r w:rsidRPr="00A66C39">
        <w:tab/>
        <w:t>R. Tozuka</w:t>
      </w:r>
      <w:r w:rsidRPr="00A66C39">
        <w:rPr>
          <w:i/>
        </w:rPr>
        <w:t xml:space="preserve"> et al.</w:t>
      </w:r>
      <w:r w:rsidRPr="00A66C39">
        <w:t xml:space="preserve">, "Application of NotebookLM, a large language model with retrieval-augmented generation, for lung cancer staging," </w:t>
      </w:r>
      <w:r w:rsidRPr="00A66C39">
        <w:rPr>
          <w:i/>
        </w:rPr>
        <w:t xml:space="preserve">Japanese Journal of Radiology, </w:t>
      </w:r>
      <w:r w:rsidRPr="00A66C39">
        <w:t>vol. 43, no. 4, pp. 706-712, 2025.</w:t>
      </w:r>
    </w:p>
    <w:p w14:paraId="6AEA17C4" w14:textId="77777777" w:rsidR="00A66C39" w:rsidRPr="00A66C39" w:rsidRDefault="00A66C39" w:rsidP="00A66C39">
      <w:pPr>
        <w:pStyle w:val="EndNoteBibliography"/>
        <w:spacing w:after="0"/>
        <w:ind w:left="720" w:hanging="720"/>
      </w:pPr>
      <w:r w:rsidRPr="00A66C39">
        <w:lastRenderedPageBreak/>
        <w:t>[30]</w:t>
      </w:r>
      <w:r w:rsidRPr="00A66C39">
        <w:tab/>
        <w:t>B. Nickel</w:t>
      </w:r>
      <w:r w:rsidRPr="00A66C39">
        <w:rPr>
          <w:i/>
        </w:rPr>
        <w:t xml:space="preserve"> et al.</w:t>
      </w:r>
      <w:r w:rsidRPr="00A66C39">
        <w:t xml:space="preserve">, "Are AI chatbots concordant with evidence-based cancer screening recommendations?," </w:t>
      </w:r>
      <w:r w:rsidRPr="00A66C39">
        <w:rPr>
          <w:i/>
        </w:rPr>
        <w:t xml:space="preserve">Patient Education and Counseling, </w:t>
      </w:r>
      <w:r w:rsidRPr="00A66C39">
        <w:t>vol. 134, p. 108677, 2025.</w:t>
      </w:r>
    </w:p>
    <w:p w14:paraId="053054A3" w14:textId="77777777" w:rsidR="00A66C39" w:rsidRPr="00A66C39" w:rsidRDefault="00A66C39" w:rsidP="00A66C39">
      <w:pPr>
        <w:pStyle w:val="EndNoteBibliography"/>
        <w:spacing w:after="0"/>
        <w:ind w:left="720" w:hanging="720"/>
      </w:pPr>
      <w:r w:rsidRPr="00A66C39">
        <w:t>[31]</w:t>
      </w:r>
      <w:r w:rsidRPr="00A66C39">
        <w:tab/>
        <w:t xml:space="preserve">M. S. Yudovich, A. N. Alzubaidi, and J. D. Raman, "Artificial Intelligence can Facilitate Application of Risk Stratification Algorithms to Bladder Cancer Patient Case Scenarios," </w:t>
      </w:r>
      <w:r w:rsidRPr="00A66C39">
        <w:rPr>
          <w:i/>
        </w:rPr>
        <w:t xml:space="preserve">Clinical Medicine Insights: Oncology, </w:t>
      </w:r>
      <w:r w:rsidRPr="00A66C39">
        <w:t>vol. 18, p. 11795549241296781, 2024.</w:t>
      </w:r>
    </w:p>
    <w:p w14:paraId="7D5B305A" w14:textId="77777777" w:rsidR="00A66C39" w:rsidRPr="00A66C39" w:rsidRDefault="00A66C39" w:rsidP="00A66C39">
      <w:pPr>
        <w:pStyle w:val="EndNoteBibliography"/>
        <w:spacing w:after="0"/>
        <w:ind w:left="720" w:hanging="720"/>
      </w:pPr>
      <w:r w:rsidRPr="00A66C39">
        <w:t>[32]</w:t>
      </w:r>
      <w:r w:rsidRPr="00A66C39">
        <w:tab/>
        <w:t>B. Schmidl</w:t>
      </w:r>
      <w:r w:rsidRPr="00A66C39">
        <w:rPr>
          <w:i/>
        </w:rPr>
        <w:t xml:space="preserve"> et al.</w:t>
      </w:r>
      <w:r w:rsidRPr="00A66C39">
        <w:t xml:space="preserve">, "Artificial intelligence for image recognition in diagnosing oral and oropharyngeal cancer and leukoplakia," </w:t>
      </w:r>
      <w:r w:rsidRPr="00A66C39">
        <w:rPr>
          <w:i/>
        </w:rPr>
        <w:t xml:space="preserve">Scientific Reports, </w:t>
      </w:r>
      <w:r w:rsidRPr="00A66C39">
        <w:t>vol. 15, no. 1, p. 3625, 2025.</w:t>
      </w:r>
    </w:p>
    <w:p w14:paraId="2F7DF3E9" w14:textId="77777777" w:rsidR="00A66C39" w:rsidRPr="00A66C39" w:rsidRDefault="00A66C39" w:rsidP="00A66C39">
      <w:pPr>
        <w:pStyle w:val="EndNoteBibliography"/>
        <w:spacing w:after="0"/>
        <w:ind w:left="720" w:hanging="720"/>
      </w:pPr>
      <w:r w:rsidRPr="00A66C39">
        <w:t>[33]</w:t>
      </w:r>
      <w:r w:rsidRPr="00A66C39">
        <w:tab/>
        <w:t xml:space="preserve">Y. B. Shah, A. Ghosh, A. Hochberg, J. R. Mark, C. D. Lallas, and M. S. Shah, "Artificial intelligence improves urologic oncology patient education and counseling," </w:t>
      </w:r>
      <w:r w:rsidRPr="00A66C39">
        <w:rPr>
          <w:i/>
        </w:rPr>
        <w:t xml:space="preserve">Can J Urol, </w:t>
      </w:r>
      <w:r w:rsidRPr="00A66C39">
        <w:t>vol. 31, no. 5, pp. 12013-8, 2024.</w:t>
      </w:r>
    </w:p>
    <w:p w14:paraId="268E9DB4" w14:textId="77777777" w:rsidR="00A66C39" w:rsidRPr="00A66C39" w:rsidRDefault="00A66C39" w:rsidP="00A66C39">
      <w:pPr>
        <w:pStyle w:val="EndNoteBibliography"/>
        <w:spacing w:after="0"/>
        <w:ind w:left="720" w:hanging="720"/>
      </w:pPr>
      <w:r w:rsidRPr="00A66C39">
        <w:t>[34]</w:t>
      </w:r>
      <w:r w:rsidRPr="00A66C39">
        <w:tab/>
        <w:t>F. Giannuzzi</w:t>
      </w:r>
      <w:r w:rsidRPr="00A66C39">
        <w:rPr>
          <w:i/>
        </w:rPr>
        <w:t xml:space="preserve"> et al.</w:t>
      </w:r>
      <w:r w:rsidRPr="00A66C39">
        <w:t xml:space="preserve">, "Artificial intelligence with ChatGPT 4: a large language model in support of ocular oncology cases," </w:t>
      </w:r>
      <w:r w:rsidRPr="00A66C39">
        <w:rPr>
          <w:i/>
        </w:rPr>
        <w:t xml:space="preserve">International Ophthalmology, </w:t>
      </w:r>
      <w:r w:rsidRPr="00A66C39">
        <w:t>vol. 45, no. 1, p. 59, 2025.</w:t>
      </w:r>
    </w:p>
    <w:p w14:paraId="32E3BBD0" w14:textId="77777777" w:rsidR="00A66C39" w:rsidRPr="00A66C39" w:rsidRDefault="00A66C39" w:rsidP="00A66C39">
      <w:pPr>
        <w:pStyle w:val="EndNoteBibliography"/>
        <w:spacing w:after="0"/>
        <w:ind w:left="720" w:hanging="720"/>
      </w:pPr>
      <w:r w:rsidRPr="00A66C39">
        <w:t>[35]</w:t>
      </w:r>
      <w:r w:rsidRPr="00A66C39">
        <w:tab/>
        <w:t>M. A. Gorris</w:t>
      </w:r>
      <w:r w:rsidRPr="00A66C39">
        <w:rPr>
          <w:i/>
        </w:rPr>
        <w:t xml:space="preserve"> et al.</w:t>
      </w:r>
      <w:r w:rsidRPr="00A66C39">
        <w:t xml:space="preserve">, "Assessing ChatGPT's capability in addressing thyroid cancer patient queries: a comprehensive mixed-methods evaluation," </w:t>
      </w:r>
      <w:r w:rsidRPr="00A66C39">
        <w:rPr>
          <w:i/>
        </w:rPr>
        <w:t xml:space="preserve">Journal of the Endocrine Society, </w:t>
      </w:r>
      <w:r w:rsidRPr="00A66C39">
        <w:t>vol. 9, no. 2, p. bvaf003, 2025.</w:t>
      </w:r>
    </w:p>
    <w:p w14:paraId="388743D0" w14:textId="77777777" w:rsidR="00A66C39" w:rsidRPr="00A66C39" w:rsidRDefault="00A66C39" w:rsidP="00A66C39">
      <w:pPr>
        <w:pStyle w:val="EndNoteBibliography"/>
        <w:spacing w:after="0"/>
        <w:ind w:left="720" w:hanging="720"/>
      </w:pPr>
      <w:r w:rsidRPr="00A66C39">
        <w:t>[36]</w:t>
      </w:r>
      <w:r w:rsidRPr="00A66C39">
        <w:tab/>
        <w:t>L.-C. Chen</w:t>
      </w:r>
      <w:r w:rsidRPr="00A66C39">
        <w:rPr>
          <w:i/>
        </w:rPr>
        <w:t xml:space="preserve"> et al.</w:t>
      </w:r>
      <w:r w:rsidRPr="00A66C39">
        <w:t xml:space="preserve">, "Assessing large language models for oncology data inference from radiology reports," </w:t>
      </w:r>
      <w:r w:rsidRPr="00A66C39">
        <w:rPr>
          <w:i/>
        </w:rPr>
        <w:t xml:space="preserve">JCO Clinical Cancer Informatics, </w:t>
      </w:r>
      <w:r w:rsidRPr="00A66C39">
        <w:t>vol. 8, p. e2400126, 2024.</w:t>
      </w:r>
    </w:p>
    <w:p w14:paraId="73D94313" w14:textId="77777777" w:rsidR="00A66C39" w:rsidRPr="00A66C39" w:rsidRDefault="00A66C39" w:rsidP="00A66C39">
      <w:pPr>
        <w:pStyle w:val="EndNoteBibliography"/>
        <w:spacing w:after="0"/>
        <w:ind w:left="720" w:hanging="720"/>
      </w:pPr>
      <w:r w:rsidRPr="00A66C39">
        <w:t>[37]</w:t>
      </w:r>
      <w:r w:rsidRPr="00A66C39">
        <w:tab/>
        <w:t>B. C. Helvaci</w:t>
      </w:r>
      <w:r w:rsidRPr="00A66C39">
        <w:rPr>
          <w:i/>
        </w:rPr>
        <w:t xml:space="preserve"> et al.</w:t>
      </w:r>
      <w:r w:rsidRPr="00A66C39">
        <w:t xml:space="preserve">, "Assessing the accuracy and reliability of ChatGPT’s medical responses about thyroid cancer," </w:t>
      </w:r>
      <w:r w:rsidRPr="00A66C39">
        <w:rPr>
          <w:i/>
        </w:rPr>
        <w:t xml:space="preserve">International Journal of Medical Informatics, </w:t>
      </w:r>
      <w:r w:rsidRPr="00A66C39">
        <w:t>vol. 191, p. 105593, 2024.</w:t>
      </w:r>
    </w:p>
    <w:p w14:paraId="194E13D1" w14:textId="77777777" w:rsidR="00A66C39" w:rsidRPr="00A66C39" w:rsidRDefault="00A66C39" w:rsidP="00A66C39">
      <w:pPr>
        <w:pStyle w:val="EndNoteBibliography"/>
        <w:spacing w:after="0"/>
        <w:ind w:left="720" w:hanging="720"/>
      </w:pPr>
      <w:r w:rsidRPr="00A66C39">
        <w:t>[38]</w:t>
      </w:r>
      <w:r w:rsidRPr="00A66C39">
        <w:tab/>
        <w:t xml:space="preserve">E. C. Erdat, M. Yalçıner, M. B. Örüncü, Y. Ürün, and F. Ç. Şenler, "Assessing the accuracy of the GPT-4 model in multidisciplinary tumor board decision prediction," </w:t>
      </w:r>
      <w:r w:rsidRPr="00A66C39">
        <w:rPr>
          <w:i/>
        </w:rPr>
        <w:t xml:space="preserve">Clinical and Translational Oncology, </w:t>
      </w:r>
      <w:r w:rsidRPr="00A66C39">
        <w:t>pp. 1-10, 2025.</w:t>
      </w:r>
    </w:p>
    <w:p w14:paraId="325CDAE4" w14:textId="77777777" w:rsidR="00A66C39" w:rsidRPr="00A66C39" w:rsidRDefault="00A66C39" w:rsidP="00A66C39">
      <w:pPr>
        <w:pStyle w:val="EndNoteBibliography"/>
        <w:spacing w:after="0"/>
        <w:ind w:left="720" w:hanging="720"/>
      </w:pPr>
      <w:r w:rsidRPr="00A66C39">
        <w:t>[39]</w:t>
      </w:r>
      <w:r w:rsidRPr="00A66C39">
        <w:tab/>
        <w:t xml:space="preserve">K. Ji, J. Han, G. Zhai, and J. Liu, "Assessing the Capabilities of Generative Pretrained Transformer-4 in Addressing Open-Ended Inquiries of Oral Cancer," </w:t>
      </w:r>
      <w:r w:rsidRPr="00A66C39">
        <w:rPr>
          <w:i/>
        </w:rPr>
        <w:t xml:space="preserve">International Dental Journal, </w:t>
      </w:r>
      <w:r w:rsidRPr="00A66C39">
        <w:t>vol. 75, no. 1, pp. 158-165, 2025.</w:t>
      </w:r>
    </w:p>
    <w:p w14:paraId="2BBB0D10" w14:textId="77777777" w:rsidR="00A66C39" w:rsidRPr="00A66C39" w:rsidRDefault="00A66C39" w:rsidP="00A66C39">
      <w:pPr>
        <w:pStyle w:val="EndNoteBibliography"/>
        <w:spacing w:after="0"/>
        <w:ind w:left="720" w:hanging="720"/>
      </w:pPr>
      <w:r w:rsidRPr="00A66C39">
        <w:t>[40]</w:t>
      </w:r>
      <w:r w:rsidRPr="00A66C39">
        <w:tab/>
        <w:t>Q. Xu</w:t>
      </w:r>
      <w:r w:rsidRPr="00A66C39">
        <w:rPr>
          <w:i/>
        </w:rPr>
        <w:t xml:space="preserve"> et al.</w:t>
      </w:r>
      <w:r w:rsidRPr="00A66C39">
        <w:t xml:space="preserve">, "Assessing the Efficacy of ChatGPT Prompting Strategies in Enhancing Thyroid Cancer Patient Education: A Prospective Study," </w:t>
      </w:r>
      <w:r w:rsidRPr="00A66C39">
        <w:rPr>
          <w:i/>
        </w:rPr>
        <w:t xml:space="preserve">Journal of Medical Systems, </w:t>
      </w:r>
      <w:r w:rsidRPr="00A66C39">
        <w:t>vol. 49, no. 1, p. 11, 2025.</w:t>
      </w:r>
    </w:p>
    <w:p w14:paraId="68AA9BC3" w14:textId="77777777" w:rsidR="00A66C39" w:rsidRPr="00A66C39" w:rsidRDefault="00A66C39" w:rsidP="00A66C39">
      <w:pPr>
        <w:pStyle w:val="EndNoteBibliography"/>
        <w:spacing w:after="0"/>
        <w:ind w:left="720" w:hanging="720"/>
      </w:pPr>
      <w:r w:rsidRPr="00A66C39">
        <w:t>[41]</w:t>
      </w:r>
      <w:r w:rsidRPr="00A66C39">
        <w:tab/>
        <w:t xml:space="preserve">K.-L. Lee, D. A. Kessler, I. Caglic, Y.-H. Kuo, N. Shaida, and T. Barrett, "Assessing the performance of ChatGPT and Bard/Gemini against radiologists for Prostate Imaging-Reporting and Data System classification based on prostate multiparametric MRI text reports," </w:t>
      </w:r>
      <w:r w:rsidRPr="00A66C39">
        <w:rPr>
          <w:i/>
        </w:rPr>
        <w:t xml:space="preserve">British Journal of Radiology, </w:t>
      </w:r>
      <w:r w:rsidRPr="00A66C39">
        <w:t>vol. 98, no. 1167, pp. 368-374, 2025.</w:t>
      </w:r>
    </w:p>
    <w:p w14:paraId="03E4EF31" w14:textId="77777777" w:rsidR="00A66C39" w:rsidRPr="00A66C39" w:rsidRDefault="00A66C39" w:rsidP="00A66C39">
      <w:pPr>
        <w:pStyle w:val="EndNoteBibliography"/>
        <w:spacing w:after="0"/>
        <w:ind w:left="720" w:hanging="720"/>
      </w:pPr>
      <w:r w:rsidRPr="00A66C39">
        <w:t>[42]</w:t>
      </w:r>
      <w:r w:rsidRPr="00A66C39">
        <w:tab/>
        <w:t>B. Schmidl</w:t>
      </w:r>
      <w:r w:rsidRPr="00A66C39">
        <w:rPr>
          <w:i/>
        </w:rPr>
        <w:t xml:space="preserve"> et al.</w:t>
      </w:r>
      <w:r w:rsidRPr="00A66C39">
        <w:t xml:space="preserve">, "Assessing the role of advanced artificial intelligence as a tool in multidisciplinary tumor board decision-making for primary head and neck cancer cases," </w:t>
      </w:r>
      <w:r w:rsidRPr="00A66C39">
        <w:rPr>
          <w:i/>
        </w:rPr>
        <w:t xml:space="preserve">Frontiers in Oncology, </w:t>
      </w:r>
      <w:r w:rsidRPr="00A66C39">
        <w:t>vol. 14, p. 1353031, 2024.</w:t>
      </w:r>
    </w:p>
    <w:p w14:paraId="037AA9E2" w14:textId="77777777" w:rsidR="00A66C39" w:rsidRPr="00A66C39" w:rsidRDefault="00A66C39" w:rsidP="00A66C39">
      <w:pPr>
        <w:pStyle w:val="EndNoteBibliography"/>
        <w:spacing w:after="0"/>
        <w:ind w:left="720" w:hanging="720"/>
      </w:pPr>
      <w:r w:rsidRPr="00A66C39">
        <w:t>[43]</w:t>
      </w:r>
      <w:r w:rsidRPr="00A66C39">
        <w:tab/>
        <w:t>B. Schmidl</w:t>
      </w:r>
      <w:r w:rsidRPr="00A66C39">
        <w:rPr>
          <w:i/>
        </w:rPr>
        <w:t xml:space="preserve"> et al.</w:t>
      </w:r>
      <w:r w:rsidRPr="00A66C39">
        <w:t xml:space="preserve">, "Assessing the role of advanced artificial intelligence as a tool in multidisciplinary tumor board decision-making for recurrent/metastatic head and neck cancer cases–the first study on ChatGPT 4o and a comparison to ChatGPT 4.0," </w:t>
      </w:r>
      <w:r w:rsidRPr="00A66C39">
        <w:rPr>
          <w:i/>
        </w:rPr>
        <w:t xml:space="preserve">Frontiers in Oncology, </w:t>
      </w:r>
      <w:r w:rsidRPr="00A66C39">
        <w:t>vol. 14, p. 1455413, 2024.</w:t>
      </w:r>
    </w:p>
    <w:p w14:paraId="2AF2D2A1" w14:textId="77777777" w:rsidR="00A66C39" w:rsidRPr="00A66C39" w:rsidRDefault="00A66C39" w:rsidP="00A66C39">
      <w:pPr>
        <w:pStyle w:val="EndNoteBibliography"/>
        <w:spacing w:after="0"/>
        <w:ind w:left="720" w:hanging="720"/>
      </w:pPr>
      <w:r w:rsidRPr="00A66C39">
        <w:t>[44]</w:t>
      </w:r>
      <w:r w:rsidRPr="00A66C39">
        <w:tab/>
        <w:t xml:space="preserve">Z. Wang, Z. Zhang, A. Traverso, A. Dekker, L. Qian, and P. Sun, "Assessing the role of GPT-4 in thyroid ultrasound diagnosis and treatment recommendations: enhancing interpretability with a chain of thought approach," </w:t>
      </w:r>
      <w:r w:rsidRPr="00A66C39">
        <w:rPr>
          <w:i/>
        </w:rPr>
        <w:t xml:space="preserve">Quantitative Imaging in Medicine and Surgery, </w:t>
      </w:r>
      <w:r w:rsidRPr="00A66C39">
        <w:t>vol. 14, no. 2, p. 1602, 2024.</w:t>
      </w:r>
    </w:p>
    <w:p w14:paraId="1C27CC4D" w14:textId="77777777" w:rsidR="00A66C39" w:rsidRPr="00A66C39" w:rsidRDefault="00A66C39" w:rsidP="00A66C39">
      <w:pPr>
        <w:pStyle w:val="EndNoteBibliography"/>
        <w:spacing w:after="0"/>
        <w:ind w:left="720" w:hanging="720"/>
      </w:pPr>
      <w:r w:rsidRPr="00A66C39">
        <w:t>[45]</w:t>
      </w:r>
      <w:r w:rsidRPr="00A66C39">
        <w:tab/>
        <w:t>J. M. Rogasch</w:t>
      </w:r>
      <w:r w:rsidRPr="00A66C39">
        <w:rPr>
          <w:i/>
        </w:rPr>
        <w:t xml:space="preserve"> et al.</w:t>
      </w:r>
      <w:r w:rsidRPr="00A66C39">
        <w:t xml:space="preserve">, "ChatGPT: can you prepare my patients for [18F] FDG PET/CT and explain my reports?," </w:t>
      </w:r>
      <w:r w:rsidRPr="00A66C39">
        <w:rPr>
          <w:i/>
        </w:rPr>
        <w:t xml:space="preserve">Journal of Nuclear Medicine, </w:t>
      </w:r>
      <w:r w:rsidRPr="00A66C39">
        <w:t>vol. 64, no. 12, pp. 1876-1879, 2023.</w:t>
      </w:r>
    </w:p>
    <w:p w14:paraId="2E07EE03" w14:textId="77777777" w:rsidR="00A66C39" w:rsidRPr="00A66C39" w:rsidRDefault="00A66C39" w:rsidP="00A66C39">
      <w:pPr>
        <w:pStyle w:val="EndNoteBibliography"/>
        <w:spacing w:after="0"/>
        <w:ind w:left="720" w:hanging="720"/>
      </w:pPr>
      <w:r w:rsidRPr="00A66C39">
        <w:t>[46]</w:t>
      </w:r>
      <w:r w:rsidRPr="00A66C39">
        <w:tab/>
        <w:t>A. Rao</w:t>
      </w:r>
      <w:r w:rsidRPr="00A66C39">
        <w:rPr>
          <w:i/>
        </w:rPr>
        <w:t xml:space="preserve"> et al.</w:t>
      </w:r>
      <w:r w:rsidRPr="00A66C39">
        <w:t xml:space="preserve">, "Evaluating GPT as an adjunct for radiologic decision making: GPT-4 versus GPT-3.5 in a breast imaging pilot," </w:t>
      </w:r>
      <w:r w:rsidRPr="00A66C39">
        <w:rPr>
          <w:i/>
        </w:rPr>
        <w:t xml:space="preserve">Journal of the American College of Radiology, </w:t>
      </w:r>
      <w:r w:rsidRPr="00A66C39">
        <w:t>vol. 20, no. 10, pp. 990-997, 2023.</w:t>
      </w:r>
    </w:p>
    <w:p w14:paraId="6E576CE7" w14:textId="77777777" w:rsidR="00A66C39" w:rsidRPr="00A66C39" w:rsidRDefault="00A66C39" w:rsidP="00A66C39">
      <w:pPr>
        <w:pStyle w:val="EndNoteBibliography"/>
        <w:spacing w:after="0"/>
        <w:ind w:left="720" w:hanging="720"/>
      </w:pPr>
      <w:r w:rsidRPr="00A66C39">
        <w:t>[47]</w:t>
      </w:r>
      <w:r w:rsidRPr="00A66C39">
        <w:tab/>
        <w:t>G. Irmici</w:t>
      </w:r>
      <w:r w:rsidRPr="00A66C39">
        <w:rPr>
          <w:i/>
        </w:rPr>
        <w:t xml:space="preserve"> et al.</w:t>
      </w:r>
      <w:r w:rsidRPr="00A66C39">
        <w:t xml:space="preserve">, "How do large language models answer breast cancer quiz questions? A comparative study of GPT-3.5, GPT-4 and Google Gemini," </w:t>
      </w:r>
      <w:r w:rsidRPr="00A66C39">
        <w:rPr>
          <w:i/>
        </w:rPr>
        <w:t xml:space="preserve">La radiologia medica, </w:t>
      </w:r>
      <w:r w:rsidRPr="00A66C39">
        <w:t>vol. 129, no. 10, pp. 1463-1467, 2024.</w:t>
      </w:r>
    </w:p>
    <w:p w14:paraId="379B4A0A" w14:textId="77777777" w:rsidR="00A66C39" w:rsidRPr="00A66C39" w:rsidRDefault="00A66C39" w:rsidP="00A66C39">
      <w:pPr>
        <w:pStyle w:val="EndNoteBibliography"/>
        <w:spacing w:after="0"/>
        <w:ind w:left="720" w:hanging="720"/>
      </w:pPr>
      <w:r w:rsidRPr="00A66C39">
        <w:t>[48]</w:t>
      </w:r>
      <w:r w:rsidRPr="00A66C39">
        <w:tab/>
        <w:t>Y. Hassona</w:t>
      </w:r>
      <w:r w:rsidRPr="00A66C39">
        <w:rPr>
          <w:i/>
        </w:rPr>
        <w:t xml:space="preserve"> et al.</w:t>
      </w:r>
      <w:r w:rsidRPr="00A66C39">
        <w:t xml:space="preserve">, "How good is ChatGPT at answering patients’ questions related to early detection of oral (mouth) cancer?," </w:t>
      </w:r>
      <w:r w:rsidRPr="00A66C39">
        <w:rPr>
          <w:i/>
        </w:rPr>
        <w:t xml:space="preserve">Oral Surgery, Oral Medicine, Oral Pathology and Oral Radiology, </w:t>
      </w:r>
      <w:r w:rsidRPr="00A66C39">
        <w:t>vol. 138, no. 2, pp. 269-278, 2024.</w:t>
      </w:r>
    </w:p>
    <w:p w14:paraId="18F76EB0" w14:textId="4D20D84A" w:rsidR="00A66C39" w:rsidRPr="00A66C39" w:rsidRDefault="00A66C39" w:rsidP="00A66C39">
      <w:pPr>
        <w:pStyle w:val="EndNoteBibliography"/>
        <w:spacing w:after="0"/>
        <w:ind w:left="720" w:hanging="720"/>
      </w:pPr>
      <w:r w:rsidRPr="00A66C39">
        <w:t>[49]</w:t>
      </w:r>
      <w:r w:rsidRPr="00A66C39">
        <w:tab/>
        <w:t xml:space="preserve">D. Musheyev, A. Pan, S. Loeb, and A. E. Kabarriti, "How Well Do Artificial Intelligence Chatbots Respond to the Top Search Queries About Urological Malignancies?," </w:t>
      </w:r>
      <w:r w:rsidRPr="00A66C39">
        <w:rPr>
          <w:i/>
        </w:rPr>
        <w:t xml:space="preserve">European Urology, </w:t>
      </w:r>
      <w:r w:rsidRPr="00A66C39">
        <w:t xml:space="preserve">vol. 85, no. 1, pp. 13-16, 2024/01/01/ 2024, doi: </w:t>
      </w:r>
      <w:hyperlink r:id="rId5" w:history="1">
        <w:r w:rsidRPr="00A66C39">
          <w:rPr>
            <w:rStyle w:val="Hyperlink"/>
          </w:rPr>
          <w:t>https://doi.org/10.1016/j.eururo.2023.07.004</w:t>
        </w:r>
      </w:hyperlink>
      <w:r w:rsidRPr="00A66C39">
        <w:t>.</w:t>
      </w:r>
    </w:p>
    <w:p w14:paraId="642CEC1D" w14:textId="77777777" w:rsidR="00A66C39" w:rsidRPr="00A66C39" w:rsidRDefault="00A66C39" w:rsidP="00A66C39">
      <w:pPr>
        <w:pStyle w:val="EndNoteBibliography"/>
        <w:spacing w:after="0"/>
        <w:ind w:left="720" w:hanging="720"/>
      </w:pPr>
      <w:r w:rsidRPr="00A66C39">
        <w:lastRenderedPageBreak/>
        <w:t>[50]</w:t>
      </w:r>
      <w:r w:rsidRPr="00A66C39">
        <w:tab/>
        <w:t>R. S. Y. C. Tan</w:t>
      </w:r>
      <w:r w:rsidRPr="00A66C39">
        <w:rPr>
          <w:i/>
        </w:rPr>
        <w:t xml:space="preserve"> et al.</w:t>
      </w:r>
      <w:r w:rsidRPr="00A66C39">
        <w:t xml:space="preserve">, "Inferring cancer disease response from radiology reports using large language models with data augmentation and prompting," </w:t>
      </w:r>
      <w:r w:rsidRPr="00A66C39">
        <w:rPr>
          <w:i/>
        </w:rPr>
        <w:t xml:space="preserve">Journal of the American Medical Informatics Association, </w:t>
      </w:r>
      <w:r w:rsidRPr="00A66C39">
        <w:t>vol. 30, no. 10, pp. 1657-1664, 2023, doi: 10.1093/jamia/ocad133.</w:t>
      </w:r>
    </w:p>
    <w:p w14:paraId="79F8DE4B" w14:textId="77777777" w:rsidR="00A66C39" w:rsidRPr="00A66C39" w:rsidRDefault="00A66C39" w:rsidP="00A66C39">
      <w:pPr>
        <w:pStyle w:val="EndNoteBibliography"/>
        <w:spacing w:after="0"/>
        <w:ind w:left="720" w:hanging="720"/>
      </w:pPr>
      <w:r w:rsidRPr="00A66C39">
        <w:t>[51]</w:t>
      </w:r>
      <w:r w:rsidRPr="00A66C39">
        <w:tab/>
        <w:t xml:space="preserve">J. P. Mershon, T. Posid, K. Salari, R. S. Matulewicz, E. A. Singer, and S. Dason, "Integrating artificial intelligence in renal cell carcinoma: evaluating ChatGPT's performance in educating patients and trainees," (in eng), </w:t>
      </w:r>
      <w:r w:rsidRPr="00A66C39">
        <w:rPr>
          <w:i/>
        </w:rPr>
        <w:t xml:space="preserve">Transl Cancer Res, </w:t>
      </w:r>
      <w:r w:rsidRPr="00A66C39">
        <w:t>vol. 13, no. 11, pp. 6246-6254, Nov 30 2024, doi: 10.21037/tcr-23-2234.</w:t>
      </w:r>
    </w:p>
    <w:p w14:paraId="3F3E3445" w14:textId="77777777" w:rsidR="00A66C39" w:rsidRPr="00A66C39" w:rsidRDefault="00A66C39" w:rsidP="00A66C39">
      <w:pPr>
        <w:pStyle w:val="EndNoteBibliography"/>
        <w:spacing w:after="0"/>
        <w:ind w:left="720" w:hanging="720"/>
      </w:pPr>
      <w:r w:rsidRPr="00A66C39">
        <w:t>[52]</w:t>
      </w:r>
      <w:r w:rsidRPr="00A66C39">
        <w:tab/>
        <w:t xml:space="preserve">O. Kuşcu, A. E. Pamuk, N. Sütay Süslü, and S. Hosal, "Is ChatGPT accurate and reliable in answering questions regarding head and neck cancer?," (in eng), </w:t>
      </w:r>
      <w:r w:rsidRPr="00A66C39">
        <w:rPr>
          <w:i/>
        </w:rPr>
        <w:t xml:space="preserve">Front Oncol, </w:t>
      </w:r>
      <w:r w:rsidRPr="00A66C39">
        <w:t>vol. 13, p. 1256459, 2023, doi: 10.3389/fonc.2023.1256459.</w:t>
      </w:r>
    </w:p>
    <w:p w14:paraId="1724D0AB" w14:textId="77777777" w:rsidR="00A66C39" w:rsidRPr="00A66C39" w:rsidRDefault="00A66C39" w:rsidP="00A66C39">
      <w:pPr>
        <w:pStyle w:val="EndNoteBibliography"/>
        <w:spacing w:after="0"/>
        <w:ind w:left="720" w:hanging="720"/>
      </w:pPr>
      <w:r w:rsidRPr="00A66C39">
        <w:t>[53]</w:t>
      </w:r>
      <w:r w:rsidRPr="00A66C39">
        <w:tab/>
        <w:t xml:space="preserve">P. G. Guirguis, M. P. Youssef, A. Punreddy, M. Botros, M. Raiford, and S. McDowell, "Is Information About Musculoskeletal Malignancies From Large Language Models or Web Resources at a Suitable Reading Level for Patients?," </w:t>
      </w:r>
      <w:r w:rsidRPr="00A66C39">
        <w:rPr>
          <w:i/>
        </w:rPr>
        <w:t>Clinical Orthopaedics and Related Research</w:t>
      </w:r>
      <w:r w:rsidRPr="00A66C39">
        <w:rPr>
          <w:rFonts w:ascii="Cambria" w:hAnsi="Cambria" w:cs="Cambria"/>
          <w:i/>
        </w:rPr>
        <w:t>®</w:t>
      </w:r>
      <w:r w:rsidRPr="00A66C39">
        <w:rPr>
          <w:i/>
        </w:rPr>
        <w:t xml:space="preserve">, </w:t>
      </w:r>
      <w:r w:rsidRPr="00A66C39">
        <w:t>vol. 483, no. 2, pp. 306-315, 2025, doi: 10.1097/corr.0000000000003263.</w:t>
      </w:r>
    </w:p>
    <w:p w14:paraId="346898C5" w14:textId="77777777" w:rsidR="00A66C39" w:rsidRPr="00A66C39" w:rsidRDefault="00A66C39" w:rsidP="00A66C39">
      <w:pPr>
        <w:pStyle w:val="EndNoteBibliography"/>
        <w:spacing w:after="0"/>
        <w:ind w:left="720" w:hanging="720"/>
      </w:pPr>
      <w:r w:rsidRPr="00A66C39">
        <w:t>[54]</w:t>
      </w:r>
      <w:r w:rsidRPr="00A66C39">
        <w:tab/>
        <w:t>V. Sorin</w:t>
      </w:r>
      <w:r w:rsidRPr="00A66C39">
        <w:rPr>
          <w:i/>
        </w:rPr>
        <w:t xml:space="preserve"> et al.</w:t>
      </w:r>
      <w:r w:rsidRPr="00A66C39">
        <w:t xml:space="preserve">, "Large language model (ChatGPT) as a support tool for breast tumor board," </w:t>
      </w:r>
      <w:r w:rsidRPr="00A66C39">
        <w:rPr>
          <w:i/>
        </w:rPr>
        <w:t xml:space="preserve">npj Breast Cancer, </w:t>
      </w:r>
      <w:r w:rsidRPr="00A66C39">
        <w:t>vol. 9, no. 1, p. 44, 2023/05/30 2023, doi: 10.1038/s41523-023-00557-8.</w:t>
      </w:r>
    </w:p>
    <w:p w14:paraId="0AF57DBE" w14:textId="77777777" w:rsidR="00A66C39" w:rsidRPr="00A66C39" w:rsidRDefault="00A66C39" w:rsidP="00A66C39">
      <w:pPr>
        <w:pStyle w:val="EndNoteBibliography"/>
        <w:spacing w:after="0"/>
        <w:ind w:left="720" w:hanging="720"/>
      </w:pPr>
      <w:r w:rsidRPr="00A66C39">
        <w:t>[55]</w:t>
      </w:r>
      <w:r w:rsidRPr="00A66C39">
        <w:tab/>
        <w:t>A. Wang</w:t>
      </w:r>
      <w:r w:rsidRPr="00A66C39">
        <w:rPr>
          <w:i/>
        </w:rPr>
        <w:t xml:space="preserve"> et al.</w:t>
      </w:r>
      <w:r w:rsidRPr="00A66C39">
        <w:t xml:space="preserve">, "Large language model answers medical questions about standard pathology reports," (in English), </w:t>
      </w:r>
      <w:r w:rsidRPr="00A66C39">
        <w:rPr>
          <w:i/>
        </w:rPr>
        <w:t xml:space="preserve">Frontiers in Medicine, </w:t>
      </w:r>
      <w:r w:rsidRPr="00A66C39">
        <w:t>Brief Research Report vol. Volume 11 - 2024, 2024-September-18 2024, doi: 10.3389/fmed.2024.1402457.</w:t>
      </w:r>
    </w:p>
    <w:p w14:paraId="7CFE126C" w14:textId="77777777" w:rsidR="00A66C39" w:rsidRPr="00A66C39" w:rsidRDefault="00A66C39" w:rsidP="00A66C39">
      <w:pPr>
        <w:pStyle w:val="EndNoteBibliography"/>
        <w:spacing w:after="0"/>
        <w:ind w:left="720" w:hanging="720"/>
      </w:pPr>
      <w:r w:rsidRPr="00A66C39">
        <w:t>[56]</w:t>
      </w:r>
      <w:r w:rsidRPr="00A66C39">
        <w:tab/>
        <w:t>L. Ah-thiane</w:t>
      </w:r>
      <w:r w:rsidRPr="00A66C39">
        <w:rPr>
          <w:i/>
        </w:rPr>
        <w:t xml:space="preserve"> et al.</w:t>
      </w:r>
      <w:r w:rsidRPr="00A66C39">
        <w:t xml:space="preserve">, "Large Language Models as Decision-Making Tools in Oncology: Comparing Artificial Intelligence Suggestions and Expert Recommendations," </w:t>
      </w:r>
      <w:r w:rsidRPr="00A66C39">
        <w:rPr>
          <w:i/>
        </w:rPr>
        <w:t xml:space="preserve">JCO Clinical Cancer Informatics, </w:t>
      </w:r>
      <w:r w:rsidRPr="00A66C39">
        <w:t>no. 9, p. e2400230, 2025, doi: 10.1200/cci-24-00230.</w:t>
      </w:r>
    </w:p>
    <w:p w14:paraId="330E04DD" w14:textId="77777777" w:rsidR="00A66C39" w:rsidRPr="00A66C39" w:rsidRDefault="00A66C39" w:rsidP="00A66C39">
      <w:pPr>
        <w:pStyle w:val="EndNoteBibliography"/>
        <w:spacing w:after="0"/>
        <w:ind w:left="720" w:hanging="720"/>
      </w:pPr>
      <w:r w:rsidRPr="00A66C39">
        <w:t>[57]</w:t>
      </w:r>
      <w:r w:rsidRPr="00A66C39">
        <w:tab/>
        <w:t>R. Bhayana</w:t>
      </w:r>
      <w:r w:rsidRPr="00A66C39">
        <w:rPr>
          <w:i/>
        </w:rPr>
        <w:t xml:space="preserve"> et al.</w:t>
      </w:r>
      <w:r w:rsidRPr="00A66C39">
        <w:t xml:space="preserve">, "Large Language Models for Automated Synoptic Reports and Resectability Categorization in Pancreatic Cancer," </w:t>
      </w:r>
      <w:r w:rsidRPr="00A66C39">
        <w:rPr>
          <w:i/>
        </w:rPr>
        <w:t xml:space="preserve">Radiology, </w:t>
      </w:r>
      <w:r w:rsidRPr="00A66C39">
        <w:t>vol. 311, no. 3, p. e233117, 2024, doi: 10.1148/radiol.233117.</w:t>
      </w:r>
    </w:p>
    <w:p w14:paraId="23B850E6" w14:textId="6ED2B0BE" w:rsidR="00A66C39" w:rsidRPr="00A66C39" w:rsidRDefault="00A66C39" w:rsidP="00A66C39">
      <w:pPr>
        <w:pStyle w:val="EndNoteBibliography"/>
        <w:spacing w:after="0"/>
        <w:ind w:left="720" w:hanging="720"/>
      </w:pPr>
      <w:r w:rsidRPr="00A66C39">
        <w:t>[58]</w:t>
      </w:r>
      <w:r w:rsidRPr="00A66C39">
        <w:tab/>
        <w:t xml:space="preserve">N. D. Agaronnik, J. Davis, C. R. Manz, J. A. Tulsky, and C. Lindvall, "Large Language Models to Identify Advance Care Planning in Patients With Advanced Cancer," </w:t>
      </w:r>
      <w:r w:rsidRPr="00A66C39">
        <w:rPr>
          <w:i/>
        </w:rPr>
        <w:t xml:space="preserve">Journal of Pain and Symptom Management, </w:t>
      </w:r>
      <w:r w:rsidRPr="00A66C39">
        <w:t xml:space="preserve">vol. 69, no. 3, pp. 243-250.e1, 2025/03/01/ 2025, doi: </w:t>
      </w:r>
      <w:hyperlink r:id="rId6" w:history="1">
        <w:r w:rsidRPr="00A66C39">
          <w:rPr>
            <w:rStyle w:val="Hyperlink"/>
          </w:rPr>
          <w:t>https://doi.org/10.1016/j.jpainsymman.2024.11.016</w:t>
        </w:r>
      </w:hyperlink>
      <w:r w:rsidRPr="00A66C39">
        <w:t>.</w:t>
      </w:r>
    </w:p>
    <w:p w14:paraId="703C43B8" w14:textId="77777777" w:rsidR="00A66C39" w:rsidRPr="00A66C39" w:rsidRDefault="00A66C39" w:rsidP="00A66C39">
      <w:pPr>
        <w:pStyle w:val="EndNoteBibliography"/>
        <w:spacing w:after="0"/>
        <w:ind w:left="720" w:hanging="720"/>
      </w:pPr>
      <w:r w:rsidRPr="00A66C39">
        <w:t>[59]</w:t>
      </w:r>
      <w:r w:rsidRPr="00A66C39">
        <w:tab/>
        <w:t>J. J. Cao</w:t>
      </w:r>
      <w:r w:rsidRPr="00A66C39">
        <w:rPr>
          <w:i/>
        </w:rPr>
        <w:t xml:space="preserve"> et al.</w:t>
      </w:r>
      <w:r w:rsidRPr="00A66C39">
        <w:t xml:space="preserve">, "Large language models’ responses to liver cancer surveillance, diagnosis, and management questions: accuracy, reliability, readability," </w:t>
      </w:r>
      <w:r w:rsidRPr="00A66C39">
        <w:rPr>
          <w:i/>
        </w:rPr>
        <w:t xml:space="preserve">Abdominal Radiology, </w:t>
      </w:r>
      <w:r w:rsidRPr="00A66C39">
        <w:t>vol. 49, no. 12, pp. 4286-4294, 2024/12/01 2024, doi: 10.1007/s00261-024-04501-7.</w:t>
      </w:r>
    </w:p>
    <w:p w14:paraId="50397AB8" w14:textId="67B0F98A" w:rsidR="00A66C39" w:rsidRPr="00A66C39" w:rsidRDefault="00A66C39" w:rsidP="00A66C39">
      <w:pPr>
        <w:pStyle w:val="EndNoteBibliography"/>
        <w:spacing w:after="0"/>
        <w:ind w:left="720" w:hanging="720"/>
      </w:pPr>
      <w:r w:rsidRPr="00A66C39">
        <w:t>[60]</w:t>
      </w:r>
      <w:r w:rsidRPr="00A66C39">
        <w:tab/>
        <w:t xml:space="preserve">C. E. Hermann, J. M. Patel, L. Boyd, W. B. Growdon, E. Aviki, and M. Stasenko, "Let's chat about cervical cancer: Assessing the accuracy of ChatGPT responses to cervical cancer questions," </w:t>
      </w:r>
      <w:r w:rsidRPr="00A66C39">
        <w:rPr>
          <w:i/>
        </w:rPr>
        <w:t xml:space="preserve">Gynecologic Oncology, </w:t>
      </w:r>
      <w:r w:rsidRPr="00A66C39">
        <w:t xml:space="preserve">vol. 179, pp. 164-168, 2023/12/01/ 2023, doi: </w:t>
      </w:r>
      <w:hyperlink r:id="rId7" w:history="1">
        <w:r w:rsidRPr="00A66C39">
          <w:rPr>
            <w:rStyle w:val="Hyperlink"/>
          </w:rPr>
          <w:t>https://doi.org/10.1016/j.ygyno.2023.11.008</w:t>
        </w:r>
      </w:hyperlink>
      <w:r w:rsidRPr="00A66C39">
        <w:t>.</w:t>
      </w:r>
    </w:p>
    <w:p w14:paraId="578F9A2F" w14:textId="77777777" w:rsidR="00A66C39" w:rsidRPr="00A66C39" w:rsidRDefault="00A66C39" w:rsidP="00A66C39">
      <w:pPr>
        <w:pStyle w:val="EndNoteBibliography"/>
        <w:spacing w:after="0"/>
        <w:ind w:left="720" w:hanging="720"/>
      </w:pPr>
      <w:r w:rsidRPr="00A66C39">
        <w:t>[61]</w:t>
      </w:r>
      <w:r w:rsidRPr="00A66C39">
        <w:tab/>
        <w:t>M. Benary</w:t>
      </w:r>
      <w:r w:rsidRPr="00A66C39">
        <w:rPr>
          <w:i/>
        </w:rPr>
        <w:t xml:space="preserve"> et al.</w:t>
      </w:r>
      <w:r w:rsidRPr="00A66C39">
        <w:t xml:space="preserve">, "Leveraging Large Language Models for Decision Support in Personalized Oncology," </w:t>
      </w:r>
      <w:r w:rsidRPr="00A66C39">
        <w:rPr>
          <w:i/>
        </w:rPr>
        <w:t xml:space="preserve">JAMA Network Open, </w:t>
      </w:r>
      <w:r w:rsidRPr="00A66C39">
        <w:t>vol. 6, no. 11, pp. e2343689-e2343689, 2023, doi: 10.1001/jamanetworkopen.2023.43689.</w:t>
      </w:r>
    </w:p>
    <w:p w14:paraId="2C8D07F9" w14:textId="0E6F4B53" w:rsidR="00A66C39" w:rsidRPr="00A66C39" w:rsidRDefault="00A66C39" w:rsidP="00A66C39">
      <w:pPr>
        <w:pStyle w:val="EndNoteBibliography"/>
        <w:spacing w:after="0"/>
        <w:ind w:left="720" w:hanging="720"/>
      </w:pPr>
      <w:r w:rsidRPr="00A66C39">
        <w:t>[62]</w:t>
      </w:r>
      <w:r w:rsidRPr="00A66C39">
        <w:tab/>
        <w:t>E. Rinderknecht</w:t>
      </w:r>
      <w:r w:rsidRPr="00A66C39">
        <w:rPr>
          <w:i/>
        </w:rPr>
        <w:t xml:space="preserve"> et al.</w:t>
      </w:r>
      <w:r w:rsidRPr="00A66C39">
        <w:t xml:space="preserve">, "Leveraging Large Language Models for High-Quality Lay Summaries: Efficacy of ChatGPT-4 with Custom Prompts in a Consecutive Series of Prostate Cancer Manuscripts," </w:t>
      </w:r>
      <w:r w:rsidRPr="00A66C39">
        <w:rPr>
          <w:i/>
        </w:rPr>
        <w:t xml:space="preserve">Current Oncology, </w:t>
      </w:r>
      <w:r w:rsidRPr="00A66C39">
        <w:t xml:space="preserve">vol. 32, no. 2, p. 102, 2025. [Online]. Available: </w:t>
      </w:r>
      <w:hyperlink r:id="rId8" w:history="1">
        <w:r w:rsidRPr="00A66C39">
          <w:rPr>
            <w:rStyle w:val="Hyperlink"/>
          </w:rPr>
          <w:t>https://www.mdpi.com/1718-7729/32/2/102</w:t>
        </w:r>
      </w:hyperlink>
      <w:r w:rsidRPr="00A66C39">
        <w:t>.</w:t>
      </w:r>
    </w:p>
    <w:p w14:paraId="5E89955E" w14:textId="77777777" w:rsidR="00A66C39" w:rsidRPr="00A66C39" w:rsidRDefault="00A66C39" w:rsidP="00A66C39">
      <w:pPr>
        <w:pStyle w:val="EndNoteBibliography"/>
        <w:spacing w:after="0"/>
        <w:ind w:left="720" w:hanging="720"/>
      </w:pPr>
      <w:r w:rsidRPr="00A66C39">
        <w:t>[63]</w:t>
      </w:r>
      <w:r w:rsidRPr="00A66C39">
        <w:tab/>
        <w:t>S. Cho</w:t>
      </w:r>
      <w:r w:rsidRPr="00A66C39">
        <w:rPr>
          <w:i/>
        </w:rPr>
        <w:t xml:space="preserve"> et al.</w:t>
      </w:r>
      <w:r w:rsidRPr="00A66C39">
        <w:t xml:space="preserve">, "Leveraging Large Language Models for Improved Understanding of Communications With Patients With Cancer in a Call Center Setting: Proof-of-Concept Study," (in English), </w:t>
      </w:r>
      <w:r w:rsidRPr="00A66C39">
        <w:rPr>
          <w:i/>
        </w:rPr>
        <w:t xml:space="preserve">J Med Internet Res, </w:t>
      </w:r>
      <w:r w:rsidRPr="00A66C39">
        <w:t>Original Paper vol. 26, p. e63892, 2024, doi: 10.2196/63892.</w:t>
      </w:r>
    </w:p>
    <w:p w14:paraId="66DE029D" w14:textId="77777777" w:rsidR="00A66C39" w:rsidRPr="00A66C39" w:rsidRDefault="00A66C39" w:rsidP="00A66C39">
      <w:pPr>
        <w:pStyle w:val="EndNoteBibliography"/>
        <w:spacing w:after="0"/>
        <w:ind w:left="720" w:hanging="720"/>
      </w:pPr>
      <w:r w:rsidRPr="00A66C39">
        <w:t>[64]</w:t>
      </w:r>
      <w:r w:rsidRPr="00A66C39">
        <w:tab/>
        <w:t>R. Bhayana</w:t>
      </w:r>
      <w:r w:rsidRPr="00A66C39">
        <w:rPr>
          <w:i/>
        </w:rPr>
        <w:t xml:space="preserve"> et al.</w:t>
      </w:r>
      <w:r w:rsidRPr="00A66C39">
        <w:t xml:space="preserve">, "Leveraging Large Language Models to Generate Clinical Histories for Oncologic Imaging Requisitions," </w:t>
      </w:r>
      <w:r w:rsidRPr="00A66C39">
        <w:rPr>
          <w:i/>
        </w:rPr>
        <w:t xml:space="preserve">Radiology, </w:t>
      </w:r>
      <w:r w:rsidRPr="00A66C39">
        <w:t>vol. 314, no. 2, p. e242134, 2025, doi: 10.1148/radiol.242134.</w:t>
      </w:r>
    </w:p>
    <w:p w14:paraId="39D80211" w14:textId="77777777" w:rsidR="00A66C39" w:rsidRPr="00A66C39" w:rsidRDefault="00A66C39" w:rsidP="00A66C39">
      <w:pPr>
        <w:pStyle w:val="EndNoteBibliography"/>
        <w:spacing w:after="0"/>
        <w:ind w:left="720" w:hanging="720"/>
      </w:pPr>
      <w:r w:rsidRPr="00A66C39">
        <w:t>[65]</w:t>
      </w:r>
      <w:r w:rsidRPr="00A66C39">
        <w:tab/>
        <w:t xml:space="preserve">J. E. Lee, K.-S. Park, Y.-H. Kim, H.-C. Song, B. Park, and Y. J. Jeong, "Lung Cancer Staging Using Chest CT and FDG PET/CT Free-Text Reports: Comparison Among Three ChatGPT Large Language Models and Six Human Readers of Varying Experience," </w:t>
      </w:r>
      <w:r w:rsidRPr="00A66C39">
        <w:rPr>
          <w:i/>
        </w:rPr>
        <w:t xml:space="preserve">American Journal of Roentgenology, </w:t>
      </w:r>
      <w:r w:rsidRPr="00A66C39">
        <w:t>vol. 223, no. 6, p. e2431696, 2024, doi: 10.2214/ajr.24.31696.</w:t>
      </w:r>
    </w:p>
    <w:p w14:paraId="3312A787" w14:textId="77777777" w:rsidR="00A66C39" w:rsidRPr="00A66C39" w:rsidRDefault="00A66C39" w:rsidP="00A66C39">
      <w:pPr>
        <w:pStyle w:val="EndNoteBibliography"/>
        <w:spacing w:after="0"/>
        <w:ind w:left="720" w:hanging="720"/>
      </w:pPr>
      <w:r w:rsidRPr="00A66C39">
        <w:t>[66]</w:t>
      </w:r>
      <w:r w:rsidRPr="00A66C39">
        <w:tab/>
        <w:t xml:space="preserve">B. Liang, Y. Gao, T. Wang, L. Zhang, and Q. Wang, "Multimodal large language models address clinical queries in laryngeal cancer surgery: a comparative evaluation of image interpretation across different models," </w:t>
      </w:r>
      <w:r w:rsidRPr="00A66C39">
        <w:rPr>
          <w:i/>
        </w:rPr>
        <w:t xml:space="preserve">International Journal of Surgery, </w:t>
      </w:r>
      <w:r w:rsidRPr="00A66C39">
        <w:t>vol. 111, no. 3, pp. 2727-2730, 2025, doi: 10.1097/js9.0000000000002234.</w:t>
      </w:r>
    </w:p>
    <w:p w14:paraId="2B37CBD9" w14:textId="77777777" w:rsidR="00A66C39" w:rsidRPr="00A66C39" w:rsidRDefault="00A66C39" w:rsidP="00A66C39">
      <w:pPr>
        <w:pStyle w:val="EndNoteBibliography"/>
        <w:spacing w:after="0"/>
        <w:ind w:left="720" w:hanging="720"/>
      </w:pPr>
      <w:r w:rsidRPr="00A66C39">
        <w:lastRenderedPageBreak/>
        <w:t>[67]</w:t>
      </w:r>
      <w:r w:rsidRPr="00A66C39">
        <w:tab/>
        <w:t xml:space="preserve">N. D. Gungor, F. S. Esen, T. Tasci, K. Gungor, and K. Cil, "Navigating Gynecological Oncology with Different Versions of ChatGPT: A Transformative Breakthrough or the Next Black Box Challenge?," </w:t>
      </w:r>
      <w:r w:rsidRPr="00A66C39">
        <w:rPr>
          <w:i/>
        </w:rPr>
        <w:t xml:space="preserve">Oncology Research and Treatment, </w:t>
      </w:r>
      <w:r w:rsidRPr="00A66C39">
        <w:t>vol. 48, no. 3, pp. 102-111, 2024, doi: 10.1159/000543173.</w:t>
      </w:r>
    </w:p>
    <w:p w14:paraId="32482E88" w14:textId="54EC0733" w:rsidR="00A66C39" w:rsidRPr="00A66C39" w:rsidRDefault="00A66C39" w:rsidP="00A66C39">
      <w:pPr>
        <w:pStyle w:val="EndNoteBibliography"/>
        <w:spacing w:after="0"/>
        <w:ind w:left="720" w:hanging="720"/>
      </w:pPr>
      <w:r w:rsidRPr="00A66C39">
        <w:t>[68]</w:t>
      </w:r>
      <w:r w:rsidRPr="00A66C39">
        <w:tab/>
        <w:t>D. Sun</w:t>
      </w:r>
      <w:r w:rsidRPr="00A66C39">
        <w:rPr>
          <w:i/>
        </w:rPr>
        <w:t xml:space="preserve"> et al.</w:t>
      </w:r>
      <w:r w:rsidRPr="00A66C39">
        <w:t xml:space="preserve">, "Outcome Prediction Using Multi-Modal Information: Integrating Large Language Model-Extracted Clinical Information and Image Analysis," </w:t>
      </w:r>
      <w:r w:rsidRPr="00A66C39">
        <w:rPr>
          <w:i/>
        </w:rPr>
        <w:t xml:space="preserve">Cancers, </w:t>
      </w:r>
      <w:r w:rsidRPr="00A66C39">
        <w:t xml:space="preserve">vol. 16, no. 13, p. 2402, 2024. [Online]. Available: </w:t>
      </w:r>
      <w:hyperlink r:id="rId9" w:history="1">
        <w:r w:rsidRPr="00A66C39">
          <w:rPr>
            <w:rStyle w:val="Hyperlink"/>
          </w:rPr>
          <w:t>https://www.mdpi.com/2072-6694/16/13/2402</w:t>
        </w:r>
      </w:hyperlink>
      <w:r w:rsidRPr="00A66C39">
        <w:t>.</w:t>
      </w:r>
    </w:p>
    <w:p w14:paraId="0BFF1D54" w14:textId="77777777" w:rsidR="00A66C39" w:rsidRPr="00A66C39" w:rsidRDefault="00A66C39" w:rsidP="00A66C39">
      <w:pPr>
        <w:pStyle w:val="EndNoteBibliography"/>
        <w:spacing w:after="0"/>
        <w:ind w:left="720" w:hanging="720"/>
      </w:pPr>
      <w:r w:rsidRPr="00A66C39">
        <w:t>[69]</w:t>
      </w:r>
      <w:r w:rsidRPr="00A66C39">
        <w:tab/>
        <w:t>C. Trapp</w:t>
      </w:r>
      <w:r w:rsidRPr="00A66C39">
        <w:rPr>
          <w:i/>
        </w:rPr>
        <w:t xml:space="preserve"> et al.</w:t>
      </w:r>
      <w:r w:rsidRPr="00A66C39">
        <w:t xml:space="preserve">, "Patient- and clinician-based evaluation of large language models for patient education in prostate cancer radiotherapy," </w:t>
      </w:r>
      <w:r w:rsidRPr="00A66C39">
        <w:rPr>
          <w:i/>
        </w:rPr>
        <w:t xml:space="preserve">Strahlentherapie und Onkologie, </w:t>
      </w:r>
      <w:r w:rsidRPr="00A66C39">
        <w:t>vol. 201, no. 3, pp. 333-342, 2025/03/01 2025, doi: 10.1007/s00066-024-02342-3.</w:t>
      </w:r>
    </w:p>
    <w:p w14:paraId="0953582A" w14:textId="77777777" w:rsidR="00A66C39" w:rsidRPr="00A66C39" w:rsidRDefault="00A66C39" w:rsidP="00A66C39">
      <w:pPr>
        <w:pStyle w:val="EndNoteBibliography"/>
        <w:spacing w:after="0"/>
        <w:ind w:left="720" w:hanging="720"/>
      </w:pPr>
      <w:r w:rsidRPr="00A66C39">
        <w:t>[70]</w:t>
      </w:r>
      <w:r w:rsidRPr="00A66C39">
        <w:tab/>
        <w:t xml:space="preserve">N. Hunter, D. Allen, D. Xiao, M. Cox, and K. Jain, "Patient education resources for oral mucositis: a google search and ChatGPT analysis," </w:t>
      </w:r>
      <w:r w:rsidRPr="00A66C39">
        <w:rPr>
          <w:i/>
        </w:rPr>
        <w:t xml:space="preserve">European Archives of Oto-Rhino-Laryngology, </w:t>
      </w:r>
      <w:r w:rsidRPr="00A66C39">
        <w:t>vol. 282, no. 3, pp. 1609-1618, 2025/03/01 2025, doi: 10.1007/s00405-024-08913-5.</w:t>
      </w:r>
    </w:p>
    <w:p w14:paraId="78AAA8A5" w14:textId="77777777" w:rsidR="00A66C39" w:rsidRPr="00A66C39" w:rsidRDefault="00A66C39" w:rsidP="00A66C39">
      <w:pPr>
        <w:pStyle w:val="EndNoteBibliography"/>
        <w:spacing w:after="0"/>
        <w:ind w:left="720" w:hanging="720"/>
      </w:pPr>
      <w:r w:rsidRPr="00A66C39">
        <w:t>[71]</w:t>
      </w:r>
      <w:r w:rsidRPr="00A66C39">
        <w:tab/>
        <w:t xml:space="preserve">J. </w:t>
      </w:r>
      <w:r w:rsidRPr="00A66C39">
        <w:rPr>
          <w:rFonts w:ascii="Cambria" w:hAnsi="Cambria" w:cs="Cambria"/>
        </w:rPr>
        <w:t>Ł</w:t>
      </w:r>
      <w:r w:rsidRPr="00A66C39">
        <w:t>aszkiewicz</w:t>
      </w:r>
      <w:r w:rsidRPr="00A66C39">
        <w:rPr>
          <w:i/>
        </w:rPr>
        <w:t xml:space="preserve"> et al.</w:t>
      </w:r>
      <w:r w:rsidRPr="00A66C39">
        <w:t xml:space="preserve">, "Performance of ChatGPT in providing patient information about upper tract urothelial carcinoma," </w:t>
      </w:r>
      <w:r w:rsidRPr="00A66C39">
        <w:rPr>
          <w:i/>
        </w:rPr>
        <w:t>Contemporary Oncology/Wspó</w:t>
      </w:r>
      <w:r w:rsidRPr="00A66C39">
        <w:rPr>
          <w:rFonts w:ascii="Cambria" w:hAnsi="Cambria" w:cs="Cambria"/>
          <w:i/>
        </w:rPr>
        <w:t>ł</w:t>
      </w:r>
      <w:r w:rsidRPr="00A66C39">
        <w:rPr>
          <w:i/>
        </w:rPr>
        <w:t xml:space="preserve">czesna Onkologia, </w:t>
      </w:r>
      <w:r w:rsidRPr="00A66C39">
        <w:t>journal article vol. 28, no. 2, pp. 172-181, 2024, doi: 10.5114/wo.2024.141567.</w:t>
      </w:r>
    </w:p>
    <w:p w14:paraId="192A8E9A" w14:textId="77777777" w:rsidR="00A66C39" w:rsidRPr="00A66C39" w:rsidRDefault="00A66C39" w:rsidP="00A66C39">
      <w:pPr>
        <w:pStyle w:val="EndNoteBibliography"/>
        <w:spacing w:after="0"/>
        <w:ind w:left="720" w:hanging="720"/>
      </w:pPr>
      <w:r w:rsidRPr="00A66C39">
        <w:t>[72]</w:t>
      </w:r>
      <w:r w:rsidRPr="00A66C39">
        <w:tab/>
        <w:t>G. Belge Bilgin</w:t>
      </w:r>
      <w:r w:rsidRPr="00A66C39">
        <w:rPr>
          <w:i/>
        </w:rPr>
        <w:t xml:space="preserve"> et al.</w:t>
      </w:r>
      <w:r w:rsidRPr="00A66C39">
        <w:t xml:space="preserve">, "Performance of ChatGPT-4 and Bard chatbots in responding to common patient questions on prostate cancer (177)Lu-PSMA-617 therapy," (in eng), </w:t>
      </w:r>
      <w:r w:rsidRPr="00A66C39">
        <w:rPr>
          <w:i/>
        </w:rPr>
        <w:t xml:space="preserve">Front Oncol, </w:t>
      </w:r>
      <w:r w:rsidRPr="00A66C39">
        <w:t>vol. 14, p. 1386718, 2024, doi: 10.3389/fonc.2024.1386718.</w:t>
      </w:r>
    </w:p>
    <w:p w14:paraId="1FA806B6" w14:textId="77777777" w:rsidR="00A66C39" w:rsidRPr="00A66C39" w:rsidRDefault="00A66C39" w:rsidP="00A66C39">
      <w:pPr>
        <w:pStyle w:val="EndNoteBibliography"/>
        <w:spacing w:after="0"/>
        <w:ind w:left="720" w:hanging="720"/>
      </w:pPr>
      <w:r w:rsidRPr="00A66C39">
        <w:t>[73]</w:t>
      </w:r>
      <w:r w:rsidRPr="00A66C39">
        <w:tab/>
        <w:t>J. B. Longwell</w:t>
      </w:r>
      <w:r w:rsidRPr="00A66C39">
        <w:rPr>
          <w:i/>
        </w:rPr>
        <w:t xml:space="preserve"> et al.</w:t>
      </w:r>
      <w:r w:rsidRPr="00A66C39">
        <w:t xml:space="preserve">, "Performance of Large Language Models on Medical Oncology Examination Questions," </w:t>
      </w:r>
      <w:r w:rsidRPr="00A66C39">
        <w:rPr>
          <w:i/>
        </w:rPr>
        <w:t xml:space="preserve">JAMA Network Open, </w:t>
      </w:r>
      <w:r w:rsidRPr="00A66C39">
        <w:t>vol. 7, no. 6, pp. e2417641-e2417641, 2024, doi: 10.1001/jamanetworkopen.2024.17641.</w:t>
      </w:r>
    </w:p>
    <w:p w14:paraId="5430EA54" w14:textId="77777777" w:rsidR="00A66C39" w:rsidRPr="00A66C39" w:rsidRDefault="00A66C39" w:rsidP="00A66C39">
      <w:pPr>
        <w:pStyle w:val="EndNoteBibliography"/>
        <w:spacing w:after="0"/>
        <w:ind w:left="720" w:hanging="720"/>
      </w:pPr>
      <w:r w:rsidRPr="00A66C39">
        <w:t>[74]</w:t>
      </w:r>
      <w:r w:rsidRPr="00A66C39">
        <w:tab/>
        <w:t>D. Chen</w:t>
      </w:r>
      <w:r w:rsidRPr="00A66C39">
        <w:rPr>
          <w:i/>
        </w:rPr>
        <w:t xml:space="preserve"> et al.</w:t>
      </w:r>
      <w:r w:rsidRPr="00A66C39">
        <w:t xml:space="preserve">, "Physician and Artificial Intelligence Chatbot Responses to Cancer Questions From Social Media," </w:t>
      </w:r>
      <w:r w:rsidRPr="00A66C39">
        <w:rPr>
          <w:i/>
        </w:rPr>
        <w:t xml:space="preserve">JAMA Oncology, </w:t>
      </w:r>
      <w:r w:rsidRPr="00A66C39">
        <w:t>vol. 10, no. 7, pp. 956-960, 2024, doi: 10.1001/jamaoncol.2024.0836.</w:t>
      </w:r>
    </w:p>
    <w:p w14:paraId="256CB3D5" w14:textId="77777777" w:rsidR="00A66C39" w:rsidRPr="00A66C39" w:rsidRDefault="00A66C39" w:rsidP="00A66C39">
      <w:pPr>
        <w:pStyle w:val="EndNoteBibliography"/>
        <w:spacing w:after="0"/>
        <w:ind w:left="720" w:hanging="720"/>
      </w:pPr>
      <w:r w:rsidRPr="00A66C39">
        <w:t>[75]</w:t>
      </w:r>
      <w:r w:rsidRPr="00A66C39">
        <w:tab/>
        <w:t xml:space="preserve">J. R. Janopaul-Naylor, A. Koo, D. C. Qian, N. S. McCall, Y. Liu, and S. A. Patel, "Physician Assessment of ChatGPT and Bing Answers to American Cancer Society’s Questions to Ask About Your Cancer," </w:t>
      </w:r>
      <w:r w:rsidRPr="00A66C39">
        <w:rPr>
          <w:i/>
        </w:rPr>
        <w:t xml:space="preserve">American Journal of Clinical Oncology, </w:t>
      </w:r>
      <w:r w:rsidRPr="00A66C39">
        <w:t>vol. 47, no. 1, pp. 17-21, 2024, doi: 10.1097/coc.0000000000001050.</w:t>
      </w:r>
    </w:p>
    <w:p w14:paraId="64167848" w14:textId="0C8293C1" w:rsidR="00A66C39" w:rsidRPr="00A66C39" w:rsidRDefault="00A66C39" w:rsidP="00A66C39">
      <w:pPr>
        <w:pStyle w:val="EndNoteBibliography"/>
        <w:spacing w:after="0"/>
        <w:ind w:left="720" w:hanging="720"/>
      </w:pPr>
      <w:r w:rsidRPr="00A66C39">
        <w:t>[76]</w:t>
      </w:r>
      <w:r w:rsidRPr="00A66C39">
        <w:tab/>
        <w:t xml:space="preserve">D. J. H. Wu and J.-E. Bibault, "Pilot applications of GPT-4 in radiation oncology: Summarizing patient symptom intake and targeted chatbot applications," </w:t>
      </w:r>
      <w:r w:rsidRPr="00A66C39">
        <w:rPr>
          <w:i/>
        </w:rPr>
        <w:t xml:space="preserve">Radiotherapy and Oncology, </w:t>
      </w:r>
      <w:r w:rsidRPr="00A66C39">
        <w:t xml:space="preserve">vol. 190, p. 109978, 2024/01/01/ 2024, doi: </w:t>
      </w:r>
      <w:hyperlink r:id="rId10" w:history="1">
        <w:r w:rsidRPr="00A66C39">
          <w:rPr>
            <w:rStyle w:val="Hyperlink"/>
          </w:rPr>
          <w:t>https://doi.org/10.1016/j.radonc.2023.109978</w:t>
        </w:r>
      </w:hyperlink>
      <w:r w:rsidRPr="00A66C39">
        <w:t>.</w:t>
      </w:r>
    </w:p>
    <w:p w14:paraId="735C174E" w14:textId="281F65CF" w:rsidR="00A66C39" w:rsidRPr="00A66C39" w:rsidRDefault="00A66C39" w:rsidP="00A66C39">
      <w:pPr>
        <w:pStyle w:val="EndNoteBibliography"/>
        <w:spacing w:after="0"/>
        <w:ind w:left="720" w:hanging="720"/>
      </w:pPr>
      <w:r w:rsidRPr="00A66C39">
        <w:t>[77]</w:t>
      </w:r>
      <w:r w:rsidRPr="00A66C39">
        <w:tab/>
        <w:t>R. Lian</w:t>
      </w:r>
      <w:r w:rsidRPr="00A66C39">
        <w:rPr>
          <w:i/>
        </w:rPr>
        <w:t xml:space="preserve"> et al.</w:t>
      </w:r>
      <w:r w:rsidRPr="00A66C39">
        <w:t xml:space="preserve">, "Predicting health-related quality of life change using natural language processing in thyroid cancer," </w:t>
      </w:r>
      <w:r w:rsidRPr="00A66C39">
        <w:rPr>
          <w:i/>
        </w:rPr>
        <w:t xml:space="preserve">Intelligence-Based Medicine, </w:t>
      </w:r>
      <w:r w:rsidRPr="00A66C39">
        <w:t xml:space="preserve">vol. 7, p. 100097, 2023/01/01/ 2023, doi: </w:t>
      </w:r>
      <w:hyperlink r:id="rId11" w:history="1">
        <w:r w:rsidRPr="00A66C39">
          <w:rPr>
            <w:rStyle w:val="Hyperlink"/>
          </w:rPr>
          <w:t>https://doi.org/10.1016/j.ibmed.2023.100097</w:t>
        </w:r>
      </w:hyperlink>
      <w:r w:rsidRPr="00A66C39">
        <w:t>.</w:t>
      </w:r>
    </w:p>
    <w:p w14:paraId="53E53E44" w14:textId="77777777" w:rsidR="00A66C39" w:rsidRPr="00A66C39" w:rsidRDefault="00A66C39" w:rsidP="00A66C39">
      <w:pPr>
        <w:pStyle w:val="EndNoteBibliography"/>
        <w:spacing w:after="0"/>
        <w:ind w:left="720" w:hanging="720"/>
      </w:pPr>
      <w:r w:rsidRPr="00A66C39">
        <w:t>[78]</w:t>
      </w:r>
      <w:r w:rsidRPr="00A66C39">
        <w:tab/>
        <w:t>M. Aubreville</w:t>
      </w:r>
      <w:r w:rsidRPr="00A66C39">
        <w:rPr>
          <w:i/>
        </w:rPr>
        <w:t xml:space="preserve"> et al.</w:t>
      </w:r>
      <w:r w:rsidRPr="00A66C39">
        <w:t xml:space="preserve">, "Prediction of tumor board procedural recommendations using large language models," </w:t>
      </w:r>
      <w:r w:rsidRPr="00A66C39">
        <w:rPr>
          <w:i/>
        </w:rPr>
        <w:t xml:space="preserve">European Archives of Oto-Rhino-Laryngology, </w:t>
      </w:r>
      <w:r w:rsidRPr="00A66C39">
        <w:t>vol. 282, no. 3, pp. 1619-1629, 2025/03/01 2025, doi: 10.1007/s00405-024-08947-9.</w:t>
      </w:r>
    </w:p>
    <w:p w14:paraId="7C6DDC32" w14:textId="77777777" w:rsidR="00A66C39" w:rsidRPr="00A66C39" w:rsidRDefault="00A66C39" w:rsidP="00A66C39">
      <w:pPr>
        <w:pStyle w:val="EndNoteBibliography"/>
        <w:spacing w:after="0"/>
        <w:ind w:left="720" w:hanging="720"/>
      </w:pPr>
      <w:r w:rsidRPr="00A66C39">
        <w:t>[79]</w:t>
      </w:r>
      <w:r w:rsidRPr="00A66C39">
        <w:tab/>
        <w:t xml:space="preserve">P. Sun, L. Qian, and Z. Wang, "Preliminary experiments on interpretable ChatGPT-assisted diagnosis for breast ultrasound radiologists," (in eng), </w:t>
      </w:r>
      <w:r w:rsidRPr="00A66C39">
        <w:rPr>
          <w:i/>
        </w:rPr>
        <w:t xml:space="preserve">Quant Imaging Med Surg, </w:t>
      </w:r>
      <w:r w:rsidRPr="00A66C39">
        <w:t>vol. 14, no. 9, pp. 6601-6612, Sep 1 2024, doi: 10.21037/qims-24-141.</w:t>
      </w:r>
    </w:p>
    <w:p w14:paraId="6E3F5992" w14:textId="77777777" w:rsidR="00A66C39" w:rsidRPr="00A66C39" w:rsidRDefault="00A66C39" w:rsidP="00A66C39">
      <w:pPr>
        <w:pStyle w:val="EndNoteBibliography"/>
        <w:spacing w:after="0"/>
        <w:ind w:left="720" w:hanging="720"/>
      </w:pPr>
      <w:r w:rsidRPr="00A66C39">
        <w:t>[80]</w:t>
      </w:r>
      <w:r w:rsidRPr="00A66C39">
        <w:tab/>
        <w:t>R. Maroncelli</w:t>
      </w:r>
      <w:r w:rsidRPr="00A66C39">
        <w:rPr>
          <w:i/>
        </w:rPr>
        <w:t xml:space="preserve"> et al.</w:t>
      </w:r>
      <w:r w:rsidRPr="00A66C39">
        <w:t xml:space="preserve">, "Probing clarity: AI-generated simplified breast imaging reports for enhanced patient comprehension powered by ChatGPT-4o," </w:t>
      </w:r>
      <w:r w:rsidRPr="00A66C39">
        <w:rPr>
          <w:i/>
        </w:rPr>
        <w:t xml:space="preserve">European Radiology Experimental, </w:t>
      </w:r>
      <w:r w:rsidRPr="00A66C39">
        <w:t>vol. 8, no. 1, p. 124, 2024/10/30 2024, doi: 10.1186/s41747-024-00526-1.</w:t>
      </w:r>
    </w:p>
    <w:p w14:paraId="557A52D1" w14:textId="428C1E0C" w:rsidR="00A66C39" w:rsidRPr="00A66C39" w:rsidRDefault="00A66C39" w:rsidP="00A66C39">
      <w:pPr>
        <w:pStyle w:val="EndNoteBibliography"/>
        <w:spacing w:after="0"/>
        <w:ind w:left="720" w:hanging="720"/>
      </w:pPr>
      <w:r w:rsidRPr="00A66C39">
        <w:t>[81]</w:t>
      </w:r>
      <w:r w:rsidRPr="00A66C39">
        <w:tab/>
        <w:t xml:space="preserve">E. E. Kavak and İ. Dilli, "Progression-Free Survival Prediction Performance of ChatGPT: Analysis With Real Life Data in Early and Locally Advanced Prostate Cancer," </w:t>
      </w:r>
      <w:r w:rsidRPr="00A66C39">
        <w:rPr>
          <w:i/>
        </w:rPr>
        <w:t xml:space="preserve">The Prostate, </w:t>
      </w:r>
      <w:r w:rsidRPr="00A66C39">
        <w:t xml:space="preserve">vol. 85, no. 7, pp. 677-683, 2025, doi: </w:t>
      </w:r>
      <w:hyperlink r:id="rId12" w:history="1">
        <w:r w:rsidRPr="00A66C39">
          <w:rPr>
            <w:rStyle w:val="Hyperlink"/>
          </w:rPr>
          <w:t>https://doi.org/10.1002/pros.24871</w:t>
        </w:r>
      </w:hyperlink>
      <w:r w:rsidRPr="00A66C39">
        <w:t>.</w:t>
      </w:r>
    </w:p>
    <w:p w14:paraId="37B729C5" w14:textId="77777777" w:rsidR="00A66C39" w:rsidRPr="00A66C39" w:rsidRDefault="00A66C39" w:rsidP="00A66C39">
      <w:pPr>
        <w:pStyle w:val="EndNoteBibliography"/>
        <w:spacing w:after="0"/>
        <w:ind w:left="720" w:hanging="720"/>
      </w:pPr>
      <w:r w:rsidRPr="00A66C39">
        <w:t>[82]</w:t>
      </w:r>
      <w:r w:rsidRPr="00A66C39">
        <w:tab/>
        <w:t>S. Griewing</w:t>
      </w:r>
      <w:r w:rsidRPr="00A66C39">
        <w:rPr>
          <w:i/>
        </w:rPr>
        <w:t xml:space="preserve"> et al.</w:t>
      </w:r>
      <w:r w:rsidRPr="00A66C39">
        <w:t xml:space="preserve">, "Proof-of-concept study of a small language model chatbot for breast cancer decision support – a transparent, source-controlled, explainable and data-secure approach," </w:t>
      </w:r>
      <w:r w:rsidRPr="00A66C39">
        <w:rPr>
          <w:i/>
        </w:rPr>
        <w:t xml:space="preserve">Journal of Cancer Research and Clinical Oncology, </w:t>
      </w:r>
      <w:r w:rsidRPr="00A66C39">
        <w:t>vol. 150, no. 10, p. 451, 2024/10/09 2024, doi: 10.1007/s00432-024-05964-3.</w:t>
      </w:r>
    </w:p>
    <w:p w14:paraId="014FDF7C" w14:textId="77777777" w:rsidR="00A66C39" w:rsidRPr="00A66C39" w:rsidRDefault="00A66C39" w:rsidP="00A66C39">
      <w:pPr>
        <w:pStyle w:val="EndNoteBibliography"/>
        <w:spacing w:after="0"/>
        <w:ind w:left="720" w:hanging="720"/>
      </w:pPr>
      <w:r w:rsidRPr="00A66C39">
        <w:t>[83]</w:t>
      </w:r>
      <w:r w:rsidRPr="00A66C39">
        <w:tab/>
        <w:t>A. Gupta</w:t>
      </w:r>
      <w:r w:rsidRPr="00A66C39">
        <w:rPr>
          <w:i/>
        </w:rPr>
        <w:t xml:space="preserve"> et al.</w:t>
      </w:r>
      <w:r w:rsidRPr="00A66C39">
        <w:t xml:space="preserve">, "Provision of Radiology Reports Simplified With Large Language Models to Patients With Cancer: Impact on Patient Satisfaction," </w:t>
      </w:r>
      <w:r w:rsidRPr="00A66C39">
        <w:rPr>
          <w:i/>
        </w:rPr>
        <w:t xml:space="preserve">JCO Clinical Cancer Informatics, </w:t>
      </w:r>
      <w:r w:rsidRPr="00A66C39">
        <w:t>no. 9, p. e2400166, 2025, doi: 10.1200/cci-24-00166.</w:t>
      </w:r>
    </w:p>
    <w:p w14:paraId="4EC0A65A" w14:textId="7D3DEBDA" w:rsidR="00A66C39" w:rsidRPr="00A66C39" w:rsidRDefault="00A66C39" w:rsidP="00A66C39">
      <w:pPr>
        <w:pStyle w:val="EndNoteBibliography"/>
        <w:spacing w:after="0"/>
        <w:ind w:left="720" w:hanging="720"/>
      </w:pPr>
      <w:r w:rsidRPr="00A66C39">
        <w:lastRenderedPageBreak/>
        <w:t>[84]</w:t>
      </w:r>
      <w:r w:rsidRPr="00A66C39">
        <w:tab/>
        <w:t xml:space="preserve">J. L. Stalp, A. Denecke, M. Jentschke, P. Hillemanns, and R. Klapdor, "Quality of ChatGPT-Generated Therapy Recommendations for Breast Cancer Treatment in Gynecology," </w:t>
      </w:r>
      <w:r w:rsidRPr="00A66C39">
        <w:rPr>
          <w:i/>
        </w:rPr>
        <w:t xml:space="preserve">Current Oncology, </w:t>
      </w:r>
      <w:r w:rsidRPr="00A66C39">
        <w:t xml:space="preserve">vol. 31, no. 7, pp. 3845-3854, 2024. [Online]. Available: </w:t>
      </w:r>
      <w:hyperlink r:id="rId13" w:history="1">
        <w:r w:rsidRPr="00A66C39">
          <w:rPr>
            <w:rStyle w:val="Hyperlink"/>
          </w:rPr>
          <w:t>https://www.mdpi.com/1718-7729/31/7/284</w:t>
        </w:r>
      </w:hyperlink>
      <w:r w:rsidRPr="00A66C39">
        <w:t>.</w:t>
      </w:r>
    </w:p>
    <w:p w14:paraId="5781F668" w14:textId="77777777" w:rsidR="00A66C39" w:rsidRPr="00A66C39" w:rsidRDefault="00A66C39" w:rsidP="00A66C39">
      <w:pPr>
        <w:pStyle w:val="EndNoteBibliography"/>
        <w:spacing w:after="0"/>
        <w:ind w:left="720" w:hanging="720"/>
      </w:pPr>
      <w:r w:rsidRPr="00A66C39">
        <w:t>[85]</w:t>
      </w:r>
      <w:r w:rsidRPr="00A66C39">
        <w:tab/>
        <w:t>R. Lombardo</w:t>
      </w:r>
      <w:r w:rsidRPr="00A66C39">
        <w:rPr>
          <w:i/>
        </w:rPr>
        <w:t xml:space="preserve"> et al.</w:t>
      </w:r>
      <w:r w:rsidRPr="00A66C39">
        <w:t xml:space="preserve">, "Quality of information and appropriateness of Open AI outputs for prostate cancer," </w:t>
      </w:r>
      <w:r w:rsidRPr="00A66C39">
        <w:rPr>
          <w:i/>
        </w:rPr>
        <w:t xml:space="preserve">Prostate Cancer and Prostatic Diseases, </w:t>
      </w:r>
      <w:r w:rsidRPr="00A66C39">
        <w:t>vol. 28, no. 1, pp. 229-231, 2025/03/01 2025, doi: 10.1038/s41391-024-00789-0.</w:t>
      </w:r>
    </w:p>
    <w:p w14:paraId="5543DCF5" w14:textId="728E673F" w:rsidR="00A66C39" w:rsidRPr="00A66C39" w:rsidRDefault="00A66C39" w:rsidP="00A66C39">
      <w:pPr>
        <w:pStyle w:val="EndNoteBibliography"/>
        <w:spacing w:after="0"/>
        <w:ind w:left="720" w:hanging="720"/>
      </w:pPr>
      <w:r w:rsidRPr="00A66C39">
        <w:t>[86]</w:t>
      </w:r>
      <w:r w:rsidRPr="00A66C39">
        <w:tab/>
        <w:t xml:space="preserve">P. Stapleton, J. Santucci, T. P. Cundy, and N. Sathianathen, "Quality of Information on Wilms Tumor From Artificial Intelligence Chatbots: What Are Your Patients and Their Families Reading?," </w:t>
      </w:r>
      <w:r w:rsidRPr="00A66C39">
        <w:rPr>
          <w:i/>
        </w:rPr>
        <w:t xml:space="preserve">Urology, </w:t>
      </w:r>
      <w:r w:rsidRPr="00A66C39">
        <w:t xml:space="preserve">vol. 198, pp. 130-134, 2025/04/01/ 2025, doi: </w:t>
      </w:r>
      <w:hyperlink r:id="rId14" w:history="1">
        <w:r w:rsidRPr="00A66C39">
          <w:rPr>
            <w:rStyle w:val="Hyperlink"/>
          </w:rPr>
          <w:t>https://doi.org/10.1016/j.urology.2025.01.054</w:t>
        </w:r>
      </w:hyperlink>
      <w:r w:rsidRPr="00A66C39">
        <w:t>.</w:t>
      </w:r>
    </w:p>
    <w:p w14:paraId="6B2D8496" w14:textId="1CF5D00D" w:rsidR="00A66C39" w:rsidRPr="00A66C39" w:rsidRDefault="00A66C39" w:rsidP="00A66C39">
      <w:pPr>
        <w:pStyle w:val="EndNoteBibliography"/>
        <w:spacing w:after="0"/>
        <w:ind w:left="720" w:hanging="720"/>
      </w:pPr>
      <w:r w:rsidRPr="00A66C39">
        <w:t>[87]</w:t>
      </w:r>
      <w:r w:rsidRPr="00A66C39">
        <w:tab/>
        <w:t>P. Boscolo-Rizzo</w:t>
      </w:r>
      <w:r w:rsidRPr="00A66C39">
        <w:rPr>
          <w:i/>
        </w:rPr>
        <w:t xml:space="preserve"> et al.</w:t>
      </w:r>
      <w:r w:rsidRPr="00A66C39">
        <w:t xml:space="preserve">, "Quality of Information Provided by Artificial Intelligence Chatbots Surrounding the Reconstructive Surgery for Head and Neck Cancer: A Comparative Analysis Between ChatGPT4 and Claude2," </w:t>
      </w:r>
      <w:r w:rsidRPr="00A66C39">
        <w:rPr>
          <w:i/>
        </w:rPr>
        <w:t xml:space="preserve">Clinical Otolaryngology, </w:t>
      </w:r>
      <w:r w:rsidRPr="00A66C39">
        <w:t xml:space="preserve">vol. 50, no. 2, pp. 330-335, 2025, doi: </w:t>
      </w:r>
      <w:hyperlink r:id="rId15" w:history="1">
        <w:r w:rsidRPr="00A66C39">
          <w:rPr>
            <w:rStyle w:val="Hyperlink"/>
          </w:rPr>
          <w:t>https://doi.org/10.1111/coa.14261</w:t>
        </w:r>
      </w:hyperlink>
      <w:r w:rsidRPr="00A66C39">
        <w:t>.</w:t>
      </w:r>
    </w:p>
    <w:p w14:paraId="1BADADFD" w14:textId="77777777" w:rsidR="00A66C39" w:rsidRPr="00A66C39" w:rsidRDefault="00A66C39" w:rsidP="00A66C39">
      <w:pPr>
        <w:pStyle w:val="EndNoteBibliography"/>
        <w:spacing w:after="0"/>
        <w:ind w:left="720" w:hanging="720"/>
      </w:pPr>
      <w:r w:rsidRPr="00A66C39">
        <w:t>[88]</w:t>
      </w:r>
      <w:r w:rsidRPr="00A66C39">
        <w:tab/>
        <w:t>A. Yalamanchili</w:t>
      </w:r>
      <w:r w:rsidRPr="00A66C39">
        <w:rPr>
          <w:i/>
        </w:rPr>
        <w:t xml:space="preserve"> et al.</w:t>
      </w:r>
      <w:r w:rsidRPr="00A66C39">
        <w:t xml:space="preserve">, "Quality of Large Language Model Responses to Radiation Oncology Patient Care Questions," </w:t>
      </w:r>
      <w:r w:rsidRPr="00A66C39">
        <w:rPr>
          <w:i/>
        </w:rPr>
        <w:t xml:space="preserve">JAMA Network Open, </w:t>
      </w:r>
      <w:r w:rsidRPr="00A66C39">
        <w:t>vol. 7, no. 4, pp. e244630-e244630, 2024, doi: 10.1001/jamanetworkopen.2024.4630.</w:t>
      </w:r>
    </w:p>
    <w:p w14:paraId="09EAA2B9" w14:textId="77777777" w:rsidR="00A66C39" w:rsidRPr="00A66C39" w:rsidRDefault="00A66C39" w:rsidP="00A66C39">
      <w:pPr>
        <w:pStyle w:val="EndNoteBibliography"/>
        <w:spacing w:after="0"/>
        <w:ind w:left="720" w:hanging="720"/>
      </w:pPr>
      <w:r w:rsidRPr="00A66C39">
        <w:t>[89]</w:t>
      </w:r>
      <w:r w:rsidRPr="00A66C39">
        <w:tab/>
        <w:t xml:space="preserve">A. Gencer, "Readability analysis of ChatGPT's responses on lung cancer," </w:t>
      </w:r>
      <w:r w:rsidRPr="00A66C39">
        <w:rPr>
          <w:i/>
        </w:rPr>
        <w:t xml:space="preserve">Scientific Reports, </w:t>
      </w:r>
      <w:r w:rsidRPr="00A66C39">
        <w:t>vol. 14, no. 1, p. 17234, 2024/07/26 2024, doi: 10.1038/s41598-024-67293-2.</w:t>
      </w:r>
    </w:p>
    <w:p w14:paraId="1651F027" w14:textId="77777777" w:rsidR="00A66C39" w:rsidRPr="00A66C39" w:rsidRDefault="00A66C39" w:rsidP="00A66C39">
      <w:pPr>
        <w:pStyle w:val="EndNoteBibliography"/>
        <w:spacing w:after="0"/>
        <w:ind w:left="720" w:hanging="720"/>
      </w:pPr>
      <w:r w:rsidRPr="00A66C39">
        <w:t>[90]</w:t>
      </w:r>
      <w:r w:rsidRPr="00A66C39">
        <w:tab/>
        <w:t>D. Musheyev</w:t>
      </w:r>
      <w:r w:rsidRPr="00A66C39">
        <w:rPr>
          <w:i/>
        </w:rPr>
        <w:t xml:space="preserve"> et al.</w:t>
      </w:r>
      <w:r w:rsidRPr="00A66C39">
        <w:t xml:space="preserve">, "Readability and Information Quality in Cancer Information From a Free vs Paid Chatbot," </w:t>
      </w:r>
      <w:r w:rsidRPr="00A66C39">
        <w:rPr>
          <w:i/>
        </w:rPr>
        <w:t xml:space="preserve">JAMA Network Open, </w:t>
      </w:r>
      <w:r w:rsidRPr="00A66C39">
        <w:t>vol. 7, no. 7, pp. e2422275-e2422275, 2024, doi: 10.1001/jamanetworkopen.2024.22275.</w:t>
      </w:r>
    </w:p>
    <w:p w14:paraId="01E2D1C5" w14:textId="77777777" w:rsidR="00A66C39" w:rsidRPr="00A66C39" w:rsidRDefault="00A66C39" w:rsidP="00A66C39">
      <w:pPr>
        <w:pStyle w:val="EndNoteBibliography"/>
        <w:spacing w:after="0"/>
        <w:ind w:left="720" w:hanging="720"/>
      </w:pPr>
      <w:r w:rsidRPr="00A66C39">
        <w:t>[91]</w:t>
      </w:r>
      <w:r w:rsidRPr="00A66C39">
        <w:tab/>
        <w:t xml:space="preserve">N. Aydinbelge-Dizdar and K. Dizdar, "Reliability and Readability evaluation of chatbots responses as a patient information resource for the most common PET/CT scans," </w:t>
      </w:r>
      <w:r w:rsidRPr="00A66C39">
        <w:rPr>
          <w:i/>
        </w:rPr>
        <w:t xml:space="preserve">REVISTA ESPANOLA DE MEDICINA NUCLEAR E IMAGEN MOLECULAR, </w:t>
      </w:r>
      <w:r w:rsidRPr="00A66C39">
        <w:t>vol. 44, no. 1, 2025.</w:t>
      </w:r>
    </w:p>
    <w:p w14:paraId="72DBC907" w14:textId="05B3776A" w:rsidR="00A66C39" w:rsidRPr="00A66C39" w:rsidRDefault="00A66C39" w:rsidP="00A66C39">
      <w:pPr>
        <w:pStyle w:val="EndNoteBibliography"/>
        <w:spacing w:after="0"/>
        <w:ind w:left="720" w:hanging="720"/>
      </w:pPr>
      <w:r w:rsidRPr="00A66C39">
        <w:t>[92]</w:t>
      </w:r>
      <w:r w:rsidRPr="00A66C39">
        <w:tab/>
        <w:t>E. Roldan-Vasquez</w:t>
      </w:r>
      <w:r w:rsidRPr="00A66C39">
        <w:rPr>
          <w:i/>
        </w:rPr>
        <w:t xml:space="preserve"> et al.</w:t>
      </w:r>
      <w:r w:rsidRPr="00A66C39">
        <w:t xml:space="preserve">, "Reliability of artificial intelligence chatbot responses to frequently asked questions in breast surgical oncology," </w:t>
      </w:r>
      <w:r w:rsidRPr="00A66C39">
        <w:rPr>
          <w:i/>
        </w:rPr>
        <w:t xml:space="preserve">Journal of Surgical Oncology, </w:t>
      </w:r>
      <w:r w:rsidRPr="00A66C39">
        <w:t xml:space="preserve">vol. 130, no. 2, pp. 188-203, 2024, doi: </w:t>
      </w:r>
      <w:hyperlink r:id="rId16" w:history="1">
        <w:r w:rsidRPr="00A66C39">
          <w:rPr>
            <w:rStyle w:val="Hyperlink"/>
          </w:rPr>
          <w:t>https://doi.org/10.1002/jso.27715</w:t>
        </w:r>
      </w:hyperlink>
      <w:r w:rsidRPr="00A66C39">
        <w:t>.</w:t>
      </w:r>
    </w:p>
    <w:p w14:paraId="1AA76B3B" w14:textId="77777777" w:rsidR="00A66C39" w:rsidRPr="00A66C39" w:rsidRDefault="00A66C39" w:rsidP="00A66C39">
      <w:pPr>
        <w:pStyle w:val="EndNoteBibliography"/>
        <w:spacing w:after="0"/>
        <w:ind w:left="720" w:hanging="720"/>
      </w:pPr>
      <w:r w:rsidRPr="00A66C39">
        <w:t>[93]</w:t>
      </w:r>
      <w:r w:rsidRPr="00A66C39">
        <w:tab/>
        <w:t>A. Lorenzi</w:t>
      </w:r>
      <w:r w:rsidRPr="00A66C39">
        <w:rPr>
          <w:i/>
        </w:rPr>
        <w:t xml:space="preserve"> et al.</w:t>
      </w:r>
      <w:r w:rsidRPr="00A66C39">
        <w:t xml:space="preserve">, "Reliability of large language models for advanced head and neck malignancies management: a comparison between ChatGPT 4 and Gemini Advanced," </w:t>
      </w:r>
      <w:r w:rsidRPr="00A66C39">
        <w:rPr>
          <w:i/>
        </w:rPr>
        <w:t xml:space="preserve">European Archives of Oto-Rhino-Laryngology, </w:t>
      </w:r>
      <w:r w:rsidRPr="00A66C39">
        <w:t>vol. 281, no. 9, pp. 5001-5006, 2024/09/01 2024, doi: 10.1007/s00405-024-08746-2.</w:t>
      </w:r>
    </w:p>
    <w:p w14:paraId="2C07D23E" w14:textId="77777777" w:rsidR="00A66C39" w:rsidRPr="00A66C39" w:rsidRDefault="00A66C39" w:rsidP="00A66C39">
      <w:pPr>
        <w:pStyle w:val="EndNoteBibliography"/>
        <w:spacing w:after="0"/>
        <w:ind w:left="720" w:hanging="720"/>
      </w:pPr>
      <w:r w:rsidRPr="00A66C39">
        <w:t>[94]</w:t>
      </w:r>
      <w:r w:rsidRPr="00A66C39">
        <w:tab/>
        <w:t xml:space="preserve">E. Berman, H. Sundberg Malek, M. Bitzer, N. Malek, and C. Eickhoff, "Retrieval Augmented Therapy Suggestion for Molecular Tumor Boards: Algorithmic Development and Validation Study," (in English), </w:t>
      </w:r>
      <w:r w:rsidRPr="00A66C39">
        <w:rPr>
          <w:i/>
        </w:rPr>
        <w:t xml:space="preserve">J Med Internet Res, </w:t>
      </w:r>
      <w:r w:rsidRPr="00A66C39">
        <w:t>Original Paper vol. 27, p. e64364, 2025, doi: 10.2196/64364.</w:t>
      </w:r>
    </w:p>
    <w:p w14:paraId="26F4E608" w14:textId="79BF7DA2" w:rsidR="00A66C39" w:rsidRPr="00A66C39" w:rsidRDefault="00A66C39" w:rsidP="00A66C39">
      <w:pPr>
        <w:pStyle w:val="EndNoteBibliography"/>
        <w:spacing w:after="0"/>
        <w:ind w:left="720" w:hanging="720"/>
      </w:pPr>
      <w:r w:rsidRPr="00A66C39">
        <w:t>[95]</w:t>
      </w:r>
      <w:r w:rsidRPr="00A66C39">
        <w:tab/>
        <w:t>Y. Hao</w:t>
      </w:r>
      <w:r w:rsidRPr="00A66C39">
        <w:rPr>
          <w:i/>
        </w:rPr>
        <w:t xml:space="preserve"> et al.</w:t>
      </w:r>
      <w:r w:rsidRPr="00A66C39">
        <w:t xml:space="preserve">, "Retrospective Comparative Analysis of Prostate Cancer In-Basket Messages: Responses From Closed-Domain Large Language Models Versus Clinical Teams," </w:t>
      </w:r>
      <w:r w:rsidRPr="00A66C39">
        <w:rPr>
          <w:i/>
        </w:rPr>
        <w:t xml:space="preserve">Mayo Clinic Proceedings: Digital Health, </w:t>
      </w:r>
      <w:r w:rsidRPr="00A66C39">
        <w:t xml:space="preserve">vol. 3, no. 1, p. 100198, 2025/03/01/ 2025, doi: </w:t>
      </w:r>
      <w:hyperlink r:id="rId17" w:history="1">
        <w:r w:rsidRPr="00A66C39">
          <w:rPr>
            <w:rStyle w:val="Hyperlink"/>
          </w:rPr>
          <w:t>https://doi.org/10.1016/j.mcpdig.2025.100198</w:t>
        </w:r>
      </w:hyperlink>
      <w:r w:rsidRPr="00A66C39">
        <w:t>.</w:t>
      </w:r>
    </w:p>
    <w:p w14:paraId="2C87A984" w14:textId="6A14500A" w:rsidR="00A66C39" w:rsidRPr="00A66C39" w:rsidRDefault="00A66C39" w:rsidP="00A66C39">
      <w:pPr>
        <w:pStyle w:val="EndNoteBibliography"/>
        <w:spacing w:after="0"/>
        <w:ind w:left="720" w:hanging="720"/>
      </w:pPr>
      <w:r w:rsidRPr="00A66C39">
        <w:t>[96]</w:t>
      </w:r>
      <w:r w:rsidRPr="00A66C39">
        <w:tab/>
        <w:t>M. Sievert</w:t>
      </w:r>
      <w:r w:rsidRPr="00A66C39">
        <w:rPr>
          <w:i/>
        </w:rPr>
        <w:t xml:space="preserve"> et al.</w:t>
      </w:r>
      <w:r w:rsidRPr="00A66C39">
        <w:t xml:space="preserve">, "Risk stratification of thyroid nodules: Assessing the suitability of ChatGPT for text-based analysis," </w:t>
      </w:r>
      <w:r w:rsidRPr="00A66C39">
        <w:rPr>
          <w:i/>
        </w:rPr>
        <w:t xml:space="preserve">American Journal of Otolaryngology, </w:t>
      </w:r>
      <w:r w:rsidRPr="00A66C39">
        <w:t xml:space="preserve">vol. 45, no. 2, p. 104144, 2024/03/01/ 2024, doi: </w:t>
      </w:r>
      <w:hyperlink r:id="rId18" w:history="1">
        <w:r w:rsidRPr="00A66C39">
          <w:rPr>
            <w:rStyle w:val="Hyperlink"/>
          </w:rPr>
          <w:t>https://doi.org/10.1016/j.amjoto.2023.104144</w:t>
        </w:r>
      </w:hyperlink>
      <w:r w:rsidRPr="00A66C39">
        <w:t>.</w:t>
      </w:r>
    </w:p>
    <w:p w14:paraId="7D946688" w14:textId="77777777" w:rsidR="00A66C39" w:rsidRPr="00A66C39" w:rsidRDefault="00A66C39" w:rsidP="00A66C39">
      <w:pPr>
        <w:pStyle w:val="EndNoteBibliography"/>
        <w:spacing w:after="0"/>
        <w:ind w:left="720" w:hanging="720"/>
      </w:pPr>
      <w:r w:rsidRPr="00A66C39">
        <w:t>[97]</w:t>
      </w:r>
      <w:r w:rsidRPr="00A66C39">
        <w:tab/>
        <w:t xml:space="preserve">K. Spuur, G. Currie, D. Al-Mousa, and R. Pape, "Suitability of ChatGPT as a Source of Patient Information for Screening Mammography," </w:t>
      </w:r>
      <w:r w:rsidRPr="00A66C39">
        <w:rPr>
          <w:i/>
        </w:rPr>
        <w:t xml:space="preserve">Health Promotion Practice, </w:t>
      </w:r>
      <w:r w:rsidRPr="00A66C39">
        <w:t>vol. 26, no. 4, pp. 746-762, 2025, doi: 10.1177/15248399241285060.</w:t>
      </w:r>
    </w:p>
    <w:p w14:paraId="2689B3CE" w14:textId="6E5C73D9" w:rsidR="00A66C39" w:rsidRPr="00A66C39" w:rsidRDefault="00A66C39" w:rsidP="00A66C39">
      <w:pPr>
        <w:pStyle w:val="EndNoteBibliography"/>
        <w:spacing w:after="0"/>
        <w:ind w:left="720" w:hanging="720"/>
      </w:pPr>
      <w:r w:rsidRPr="00A66C39">
        <w:t>[98]</w:t>
      </w:r>
      <w:r w:rsidRPr="00A66C39">
        <w:tab/>
        <w:t xml:space="preserve">L. Zhu, Y. Rong, L. A. McGee, J.-C. M. Rwigema, and S. H. Patel, "Testing and Validation of a Custom Retrained Large Language Model for the Supportive Care of HN Patients with External Knowledge Base," </w:t>
      </w:r>
      <w:r w:rsidRPr="00A66C39">
        <w:rPr>
          <w:i/>
        </w:rPr>
        <w:t xml:space="preserve">Cancers, </w:t>
      </w:r>
      <w:r w:rsidRPr="00A66C39">
        <w:t xml:space="preserve">vol. 16, no. 13, p. 2311, 2024. [Online]. Available: </w:t>
      </w:r>
      <w:hyperlink r:id="rId19" w:history="1">
        <w:r w:rsidRPr="00A66C39">
          <w:rPr>
            <w:rStyle w:val="Hyperlink"/>
          </w:rPr>
          <w:t>https://www.mdpi.com/2072-6694/16/13/2311</w:t>
        </w:r>
      </w:hyperlink>
      <w:r w:rsidRPr="00A66C39">
        <w:t>.</w:t>
      </w:r>
    </w:p>
    <w:p w14:paraId="1BA80CDD" w14:textId="28A97324" w:rsidR="00A66C39" w:rsidRPr="00A66C39" w:rsidRDefault="00A66C39" w:rsidP="00A66C39">
      <w:pPr>
        <w:pStyle w:val="EndNoteBibliography"/>
        <w:spacing w:after="0"/>
        <w:ind w:left="720" w:hanging="720"/>
      </w:pPr>
      <w:r w:rsidRPr="00A66C39">
        <w:t>[99]</w:t>
      </w:r>
      <w:r w:rsidRPr="00A66C39">
        <w:tab/>
        <w:t>D. Piazza</w:t>
      </w:r>
      <w:r w:rsidRPr="00A66C39">
        <w:rPr>
          <w:i/>
        </w:rPr>
        <w:t xml:space="preserve"> et al.</w:t>
      </w:r>
      <w:r w:rsidRPr="00A66C39">
        <w:t xml:space="preserve">, "The Consistency and Quality of ChatGPT Responses Compared to Clinical Guidelines for Ovarian Cancer: A Delphi Approach," </w:t>
      </w:r>
      <w:r w:rsidRPr="00A66C39">
        <w:rPr>
          <w:i/>
        </w:rPr>
        <w:t xml:space="preserve">Current Oncology, </w:t>
      </w:r>
      <w:r w:rsidRPr="00A66C39">
        <w:t xml:space="preserve">vol. 31, no. 5, pp. 2796-2804, 2024. [Online]. Available: </w:t>
      </w:r>
      <w:hyperlink r:id="rId20" w:history="1">
        <w:r w:rsidRPr="00A66C39">
          <w:rPr>
            <w:rStyle w:val="Hyperlink"/>
          </w:rPr>
          <w:t>https://www.mdpi.com/1718-7729/31/5/212</w:t>
        </w:r>
      </w:hyperlink>
      <w:r w:rsidRPr="00A66C39">
        <w:t>.</w:t>
      </w:r>
    </w:p>
    <w:p w14:paraId="6605EF9C" w14:textId="77777777" w:rsidR="00A66C39" w:rsidRPr="00A66C39" w:rsidRDefault="00A66C39" w:rsidP="00A66C39">
      <w:pPr>
        <w:pStyle w:val="EndNoteBibliography"/>
        <w:spacing w:after="0"/>
        <w:ind w:left="720" w:hanging="720"/>
      </w:pPr>
      <w:r w:rsidRPr="00A66C39">
        <w:t>[100]</w:t>
      </w:r>
      <w:r w:rsidRPr="00A66C39">
        <w:tab/>
        <w:t>J. Liu</w:t>
      </w:r>
      <w:r w:rsidRPr="00A66C39">
        <w:rPr>
          <w:i/>
        </w:rPr>
        <w:t xml:space="preserve"> et al.</w:t>
      </w:r>
      <w:r w:rsidRPr="00A66C39">
        <w:t xml:space="preserve">, "The Diagnostic Ability of GPT-3.5 and GPT-4.0 in Surgery: Comparative Analysis," (in English), </w:t>
      </w:r>
      <w:r w:rsidRPr="00A66C39">
        <w:rPr>
          <w:i/>
        </w:rPr>
        <w:t xml:space="preserve">J Med Internet Res, </w:t>
      </w:r>
      <w:r w:rsidRPr="00A66C39">
        <w:t>Original Paper vol. 26, p. e54985, 2024, doi: 10.2196/54985.</w:t>
      </w:r>
    </w:p>
    <w:p w14:paraId="3EA16ED0" w14:textId="750F7E09" w:rsidR="00A66C39" w:rsidRPr="00A66C39" w:rsidRDefault="00A66C39" w:rsidP="00A66C39">
      <w:pPr>
        <w:pStyle w:val="EndNoteBibliography"/>
        <w:spacing w:after="0"/>
        <w:ind w:left="720" w:hanging="720"/>
      </w:pPr>
      <w:r w:rsidRPr="00A66C39">
        <w:lastRenderedPageBreak/>
        <w:t>[101]</w:t>
      </w:r>
      <w:r w:rsidRPr="00A66C39">
        <w:tab/>
        <w:t>M. K. Anastasio</w:t>
      </w:r>
      <w:r w:rsidRPr="00A66C39">
        <w:rPr>
          <w:i/>
        </w:rPr>
        <w:t xml:space="preserve"> et al.</w:t>
      </w:r>
      <w:r w:rsidRPr="00A66C39">
        <w:t xml:space="preserve">, "The doc versus the bot: A pilot study to assess the quality and accuracy of physician and chatbot responses to clinical questions in gynecologic oncology," </w:t>
      </w:r>
      <w:r w:rsidRPr="00A66C39">
        <w:rPr>
          <w:i/>
        </w:rPr>
        <w:t xml:space="preserve">Gynecologic Oncology Reports, </w:t>
      </w:r>
      <w:r w:rsidRPr="00A66C39">
        <w:t xml:space="preserve">vol. 55, p. 101477, 2024/10/01/ 2024, doi: </w:t>
      </w:r>
      <w:hyperlink r:id="rId21" w:history="1">
        <w:r w:rsidRPr="00A66C39">
          <w:rPr>
            <w:rStyle w:val="Hyperlink"/>
          </w:rPr>
          <w:t>https://doi.org/10.1016/j.gore.2024.101477</w:t>
        </w:r>
      </w:hyperlink>
      <w:r w:rsidRPr="00A66C39">
        <w:t>.</w:t>
      </w:r>
    </w:p>
    <w:p w14:paraId="01C7E21A" w14:textId="5EFBBD90" w:rsidR="00A66C39" w:rsidRPr="00A66C39" w:rsidRDefault="00A66C39" w:rsidP="00A66C39">
      <w:pPr>
        <w:pStyle w:val="EndNoteBibliography"/>
        <w:spacing w:after="0"/>
        <w:ind w:left="720" w:hanging="720"/>
      </w:pPr>
      <w:r w:rsidRPr="00A66C39">
        <w:t>[102]</w:t>
      </w:r>
      <w:r w:rsidRPr="00A66C39">
        <w:tab/>
        <w:t>M. Geant</w:t>
      </w:r>
      <w:r w:rsidRPr="00A66C39">
        <w:rPr>
          <w:rFonts w:ascii="Cambria" w:hAnsi="Cambria" w:cs="Cambria"/>
        </w:rPr>
        <w:t>ă</w:t>
      </w:r>
      <w:r w:rsidRPr="00A66C39">
        <w:rPr>
          <w:i/>
        </w:rPr>
        <w:t xml:space="preserve"> et al.</w:t>
      </w:r>
      <w:r w:rsidRPr="00A66C39">
        <w:t xml:space="preserve">, "The Emerging Role of Large Language Models in Improving Prostate Cancer Literacy," </w:t>
      </w:r>
      <w:r w:rsidRPr="00A66C39">
        <w:rPr>
          <w:i/>
        </w:rPr>
        <w:t xml:space="preserve">Bioengineering, </w:t>
      </w:r>
      <w:r w:rsidRPr="00A66C39">
        <w:t xml:space="preserve">vol. 11, no. 7, p. 654, 2024. [Online]. Available: </w:t>
      </w:r>
      <w:hyperlink r:id="rId22" w:history="1">
        <w:r w:rsidRPr="00A66C39">
          <w:rPr>
            <w:rStyle w:val="Hyperlink"/>
          </w:rPr>
          <w:t>https://www.mdpi.com/2306-5354/11/7/654</w:t>
        </w:r>
      </w:hyperlink>
      <w:r w:rsidRPr="00A66C39">
        <w:t>.</w:t>
      </w:r>
    </w:p>
    <w:p w14:paraId="069897A8" w14:textId="449126FD" w:rsidR="00A66C39" w:rsidRPr="00A66C39" w:rsidRDefault="00A66C39" w:rsidP="00A66C39">
      <w:pPr>
        <w:pStyle w:val="EndNoteBibliography"/>
        <w:spacing w:after="0"/>
        <w:ind w:left="720" w:hanging="720"/>
      </w:pPr>
      <w:r w:rsidRPr="00A66C39">
        <w:t>[103]</w:t>
      </w:r>
      <w:r w:rsidRPr="00A66C39">
        <w:tab/>
        <w:t>Y. W. Leung</w:t>
      </w:r>
      <w:r w:rsidRPr="00A66C39">
        <w:rPr>
          <w:i/>
        </w:rPr>
        <w:t xml:space="preserve"> et al.</w:t>
      </w:r>
      <w:r w:rsidRPr="00A66C39">
        <w:t xml:space="preserve">, "The Extent to Which Artificial Intelligence Can Help Fulfill Metastatic Breast Cancer Patient Healthcare Needs: A Mixed-Methods Study," </w:t>
      </w:r>
      <w:r w:rsidRPr="00A66C39">
        <w:rPr>
          <w:i/>
        </w:rPr>
        <w:t xml:space="preserve">Current Oncology, </w:t>
      </w:r>
      <w:r w:rsidRPr="00A66C39">
        <w:t xml:space="preserve">vol. 32, no. 3, p. 145, 2025. [Online]. Available: </w:t>
      </w:r>
      <w:hyperlink r:id="rId23" w:history="1">
        <w:r w:rsidRPr="00A66C39">
          <w:rPr>
            <w:rStyle w:val="Hyperlink"/>
          </w:rPr>
          <w:t>https://www.mdpi.com/1718-7729/32/3/145</w:t>
        </w:r>
      </w:hyperlink>
      <w:r w:rsidRPr="00A66C39">
        <w:t>.</w:t>
      </w:r>
    </w:p>
    <w:p w14:paraId="2AF90F04" w14:textId="4DFA7677" w:rsidR="00A66C39" w:rsidRPr="00A66C39" w:rsidRDefault="00A66C39" w:rsidP="00A66C39">
      <w:pPr>
        <w:pStyle w:val="EndNoteBibliography"/>
        <w:spacing w:after="0"/>
        <w:ind w:left="720" w:hanging="720"/>
      </w:pPr>
      <w:r w:rsidRPr="00A66C39">
        <w:t>[104]</w:t>
      </w:r>
      <w:r w:rsidRPr="00A66C39">
        <w:tab/>
        <w:t xml:space="preserve">L.-H. Yuan, S.-W. Huang, D. Chou, and C.-Y. Tsai, "The In-depth Comparative Analysis of Four Large Language AI Models for Risk Assessment and Information Retrieval from Multi-Modality Prostate Cancer Work-up Reports," </w:t>
      </w:r>
      <w:r w:rsidRPr="00A66C39">
        <w:rPr>
          <w:i/>
        </w:rPr>
        <w:t xml:space="preserve">World J Mens Health, </w:t>
      </w:r>
      <w:r w:rsidRPr="00A66C39">
        <w:t xml:space="preserve">vol. 43, no. 4, pp. 918-933, 10/ 2025. [Online]. Available: </w:t>
      </w:r>
      <w:hyperlink r:id="rId24" w:history="1">
        <w:r w:rsidRPr="00A66C39">
          <w:rPr>
            <w:rStyle w:val="Hyperlink"/>
          </w:rPr>
          <w:t>https://doi.org/10.5534/wjmh.240173</w:t>
        </w:r>
      </w:hyperlink>
      <w:r w:rsidRPr="00A66C39">
        <w:t>.</w:t>
      </w:r>
    </w:p>
    <w:p w14:paraId="78529B06" w14:textId="77777777" w:rsidR="00A66C39" w:rsidRPr="00A66C39" w:rsidRDefault="00A66C39" w:rsidP="00A66C39">
      <w:pPr>
        <w:pStyle w:val="EndNoteBibliography"/>
        <w:spacing w:after="0"/>
        <w:ind w:left="720" w:hanging="720"/>
      </w:pPr>
      <w:r w:rsidRPr="00A66C39">
        <w:t>[105]</w:t>
      </w:r>
      <w:r w:rsidRPr="00A66C39">
        <w:tab/>
        <w:t>P. Kaiser</w:t>
      </w:r>
      <w:r w:rsidRPr="00A66C39">
        <w:rPr>
          <w:i/>
        </w:rPr>
        <w:t xml:space="preserve"> et al.</w:t>
      </w:r>
      <w:r w:rsidRPr="00A66C39">
        <w:t xml:space="preserve">, "The interaction of structured data using openEHR and large Language models for clinical decision support in prostate cancer," </w:t>
      </w:r>
      <w:r w:rsidRPr="00A66C39">
        <w:rPr>
          <w:i/>
        </w:rPr>
        <w:t xml:space="preserve">World Journal of Urology, </w:t>
      </w:r>
      <w:r w:rsidRPr="00A66C39">
        <w:t>vol. 43, no. 1, p. 67, 2025/01/13 2025, doi: 10.1007/s00345-024-05423-1.</w:t>
      </w:r>
    </w:p>
    <w:p w14:paraId="0365EAF6" w14:textId="77777777" w:rsidR="00A66C39" w:rsidRPr="00A66C39" w:rsidRDefault="00A66C39" w:rsidP="00A66C39">
      <w:pPr>
        <w:pStyle w:val="EndNoteBibliography"/>
        <w:spacing w:after="0"/>
        <w:ind w:left="720" w:hanging="720"/>
      </w:pPr>
      <w:r w:rsidRPr="00A66C39">
        <w:t>[106]</w:t>
      </w:r>
      <w:r w:rsidRPr="00A66C39">
        <w:tab/>
        <w:t>S. Zhou</w:t>
      </w:r>
      <w:r w:rsidRPr="00A66C39">
        <w:rPr>
          <w:i/>
        </w:rPr>
        <w:t xml:space="preserve"> et al.</w:t>
      </w:r>
      <w:r w:rsidRPr="00A66C39">
        <w:t xml:space="preserve">, "The performance of large language model-powered chatbots compared to oncology physicians on colorectal cancer queries," </w:t>
      </w:r>
      <w:r w:rsidRPr="00A66C39">
        <w:rPr>
          <w:i/>
        </w:rPr>
        <w:t xml:space="preserve">International Journal of Surgery, </w:t>
      </w:r>
      <w:r w:rsidRPr="00A66C39">
        <w:t>vol. 110, no. 10, pp. 6509-6517, 2024, doi: 10.1097/js9.0000000000001850.</w:t>
      </w:r>
    </w:p>
    <w:p w14:paraId="06D8B6DA" w14:textId="5DA67547" w:rsidR="00A66C39" w:rsidRPr="00A66C39" w:rsidRDefault="00A66C39" w:rsidP="00A66C39">
      <w:pPr>
        <w:pStyle w:val="EndNoteBibliography"/>
        <w:spacing w:after="0"/>
        <w:ind w:left="720" w:hanging="720"/>
      </w:pPr>
      <w:r w:rsidRPr="00A66C39">
        <w:t>[107]</w:t>
      </w:r>
      <w:r w:rsidRPr="00A66C39">
        <w:tab/>
        <w:t>M. Geant</w:t>
      </w:r>
      <w:r w:rsidRPr="00A66C39">
        <w:rPr>
          <w:rFonts w:ascii="Cambria" w:hAnsi="Cambria" w:cs="Cambria"/>
        </w:rPr>
        <w:t>ă</w:t>
      </w:r>
      <w:r w:rsidRPr="00A66C39">
        <w:rPr>
          <w:i/>
        </w:rPr>
        <w:t xml:space="preserve"> et al.</w:t>
      </w:r>
      <w:r w:rsidRPr="00A66C39">
        <w:t xml:space="preserve">, "The Potential Impact of Large Language Models on Doctor–Patient Communication: A Case Study in Prostate Cancer," </w:t>
      </w:r>
      <w:r w:rsidRPr="00A66C39">
        <w:rPr>
          <w:i/>
        </w:rPr>
        <w:t xml:space="preserve">Healthcare, </w:t>
      </w:r>
      <w:r w:rsidRPr="00A66C39">
        <w:t xml:space="preserve">vol. 12, no. 15, p. 1548, 2024. [Online]. Available: </w:t>
      </w:r>
      <w:hyperlink r:id="rId25" w:history="1">
        <w:r w:rsidRPr="00A66C39">
          <w:rPr>
            <w:rStyle w:val="Hyperlink"/>
          </w:rPr>
          <w:t>https://www.mdpi.com/2227-9032/12/15/1548</w:t>
        </w:r>
      </w:hyperlink>
      <w:r w:rsidRPr="00A66C39">
        <w:t>.</w:t>
      </w:r>
    </w:p>
    <w:p w14:paraId="53A886BD" w14:textId="77777777" w:rsidR="00A66C39" w:rsidRPr="00A66C39" w:rsidRDefault="00A66C39" w:rsidP="00A66C39">
      <w:pPr>
        <w:pStyle w:val="EndNoteBibliography"/>
        <w:spacing w:after="0"/>
        <w:ind w:left="720" w:hanging="720"/>
      </w:pPr>
      <w:r w:rsidRPr="00A66C39">
        <w:t>[108]</w:t>
      </w:r>
      <w:r w:rsidRPr="00A66C39">
        <w:tab/>
        <w:t>M. Maida</w:t>
      </w:r>
      <w:r w:rsidRPr="00A66C39">
        <w:rPr>
          <w:i/>
        </w:rPr>
        <w:t xml:space="preserve"> et al.</w:t>
      </w:r>
      <w:r w:rsidRPr="00A66C39">
        <w:t xml:space="preserve">, "The role of generative language systems in increasing patient awareness of colon cancer screening," (in En), </w:t>
      </w:r>
      <w:r w:rsidRPr="00A66C39">
        <w:rPr>
          <w:i/>
        </w:rPr>
        <w:t xml:space="preserve">Endoscopy, </w:t>
      </w:r>
      <w:r w:rsidRPr="00A66C39">
        <w:t>vol. 57, no. 03, pp. 262-268, 2024/10/23 2024, doi: 10.1055/a-2388-6084.</w:t>
      </w:r>
    </w:p>
    <w:p w14:paraId="77275C7A" w14:textId="3D9F669B" w:rsidR="00A66C39" w:rsidRPr="00A66C39" w:rsidRDefault="00A66C39" w:rsidP="00A66C39">
      <w:pPr>
        <w:pStyle w:val="EndNoteBibliography"/>
        <w:spacing w:after="0"/>
        <w:ind w:left="720" w:hanging="720"/>
      </w:pPr>
      <w:r w:rsidRPr="00A66C39">
        <w:t>[109]</w:t>
      </w:r>
      <w:r w:rsidRPr="00A66C39">
        <w:tab/>
        <w:t>C. J. Washington</w:t>
      </w:r>
      <w:r w:rsidRPr="00A66C39">
        <w:rPr>
          <w:i/>
        </w:rPr>
        <w:t xml:space="preserve"> et al.</w:t>
      </w:r>
      <w:r w:rsidRPr="00A66C39">
        <w:t xml:space="preserve">, "The Use of Chatbots in Head and Neck Mucosal Malignancy Treatment Recommendations," </w:t>
      </w:r>
      <w:r w:rsidRPr="00A66C39">
        <w:rPr>
          <w:i/>
        </w:rPr>
        <w:t xml:space="preserve">Otolaryngology–Head and Neck Surgery, </w:t>
      </w:r>
      <w:r w:rsidRPr="00A66C39">
        <w:t xml:space="preserve">vol. 171, no. 4, pp. 1062-1068, 2024, doi: </w:t>
      </w:r>
      <w:hyperlink r:id="rId26" w:history="1">
        <w:r w:rsidRPr="00A66C39">
          <w:rPr>
            <w:rStyle w:val="Hyperlink"/>
          </w:rPr>
          <w:t>https://doi.org/10.1002/ohn.818</w:t>
        </w:r>
      </w:hyperlink>
      <w:r w:rsidRPr="00A66C39">
        <w:t>.</w:t>
      </w:r>
    </w:p>
    <w:p w14:paraId="053564CC" w14:textId="2CC353E7" w:rsidR="00A66C39" w:rsidRPr="00A66C39" w:rsidRDefault="00A66C39" w:rsidP="00A66C39">
      <w:pPr>
        <w:pStyle w:val="EndNoteBibliography"/>
        <w:spacing w:after="0"/>
        <w:ind w:left="720" w:hanging="720"/>
      </w:pPr>
      <w:r w:rsidRPr="00A66C39">
        <w:t>[110]</w:t>
      </w:r>
      <w:r w:rsidRPr="00A66C39">
        <w:tab/>
        <w:t>K. C. Lauck</w:t>
      </w:r>
      <w:r w:rsidRPr="00A66C39">
        <w:rPr>
          <w:i/>
        </w:rPr>
        <w:t xml:space="preserve"> et al.</w:t>
      </w:r>
      <w:r w:rsidRPr="00A66C39">
        <w:t xml:space="preserve">, "The utility of artificial intelligence platforms for patient-generated questions in Mohs micrographic surgery: a multi-national, blinded expert panel evaluation," </w:t>
      </w:r>
      <w:r w:rsidRPr="00A66C39">
        <w:rPr>
          <w:i/>
        </w:rPr>
        <w:t xml:space="preserve">International Journal of Dermatology, </w:t>
      </w:r>
      <w:r w:rsidRPr="00A66C39">
        <w:t xml:space="preserve">vol. 63, no. 11, pp. 1592-1598, 2024, doi: </w:t>
      </w:r>
      <w:hyperlink r:id="rId27" w:history="1">
        <w:r w:rsidRPr="00A66C39">
          <w:rPr>
            <w:rStyle w:val="Hyperlink"/>
          </w:rPr>
          <w:t>https://doi.org/10.1111/ijd.17382</w:t>
        </w:r>
      </w:hyperlink>
      <w:r w:rsidRPr="00A66C39">
        <w:t>.</w:t>
      </w:r>
    </w:p>
    <w:p w14:paraId="265D14D7" w14:textId="77777777" w:rsidR="00A66C39" w:rsidRPr="00A66C39" w:rsidRDefault="00A66C39" w:rsidP="00A66C39">
      <w:pPr>
        <w:pStyle w:val="EndNoteBibliography"/>
        <w:spacing w:after="0"/>
        <w:ind w:left="720" w:hanging="720"/>
      </w:pPr>
      <w:r w:rsidRPr="00A66C39">
        <w:t>[111]</w:t>
      </w:r>
      <w:r w:rsidRPr="00A66C39">
        <w:tab/>
        <w:t xml:space="preserve">J. Gabriel, L. Shafik, A. Alanbuki, and T. Larner, "The utility of the ChatGPT artificial intelligence tool for patient education and enquiry in robotic radical prostatectomy," </w:t>
      </w:r>
      <w:r w:rsidRPr="00A66C39">
        <w:rPr>
          <w:i/>
        </w:rPr>
        <w:t xml:space="preserve">International Urology and Nephrology, </w:t>
      </w:r>
      <w:r w:rsidRPr="00A66C39">
        <w:t>vol. 55, no. 11, pp. 2717-2732, 2023/11/01 2023, doi: 10.1007/s11255-023-03729-4.</w:t>
      </w:r>
    </w:p>
    <w:p w14:paraId="7683CCC1" w14:textId="77777777" w:rsidR="00A66C39" w:rsidRPr="00A66C39" w:rsidRDefault="00A66C39" w:rsidP="00A66C39">
      <w:pPr>
        <w:pStyle w:val="EndNoteBibliography"/>
        <w:spacing w:after="0"/>
        <w:ind w:left="720" w:hanging="720"/>
      </w:pPr>
      <w:r w:rsidRPr="00A66C39">
        <w:t>[112]</w:t>
      </w:r>
      <w:r w:rsidRPr="00A66C39">
        <w:tab/>
        <w:t>M. Ostrowska</w:t>
      </w:r>
      <w:r w:rsidRPr="00A66C39">
        <w:rPr>
          <w:i/>
        </w:rPr>
        <w:t xml:space="preserve"> et al.</w:t>
      </w:r>
      <w:r w:rsidRPr="00A66C39">
        <w:t xml:space="preserve">, "To trust or not to trust: evaluating the reliability and safety of AI responses to laryngeal cancer queries," </w:t>
      </w:r>
      <w:r w:rsidRPr="00A66C39">
        <w:rPr>
          <w:i/>
        </w:rPr>
        <w:t xml:space="preserve">European Archives of Oto-Rhino-Laryngology, </w:t>
      </w:r>
      <w:r w:rsidRPr="00A66C39">
        <w:t>vol. 281, no. 11, pp. 6069-6081, 2024/11/01 2024, doi: 10.1007/s00405-024-08643-8.</w:t>
      </w:r>
    </w:p>
    <w:p w14:paraId="1C8A4ABD" w14:textId="77777777" w:rsidR="00A66C39" w:rsidRPr="00A66C39" w:rsidRDefault="00A66C39" w:rsidP="00A66C39">
      <w:pPr>
        <w:pStyle w:val="EndNoteBibliography"/>
        <w:spacing w:after="0"/>
        <w:ind w:left="720" w:hanging="720"/>
      </w:pPr>
      <w:r w:rsidRPr="00A66C39">
        <w:t>[113]</w:t>
      </w:r>
      <w:r w:rsidRPr="00A66C39">
        <w:tab/>
        <w:t>Q. Lyu</w:t>
      </w:r>
      <w:r w:rsidRPr="00A66C39">
        <w:rPr>
          <w:i/>
        </w:rPr>
        <w:t xml:space="preserve"> et al.</w:t>
      </w:r>
      <w:r w:rsidRPr="00A66C39">
        <w:t xml:space="preserve">, "Translating radiology reports into plain language using ChatGPT and GPT-4 with prompt learning: results, limitations, and potential," </w:t>
      </w:r>
      <w:r w:rsidRPr="00A66C39">
        <w:rPr>
          <w:i/>
        </w:rPr>
        <w:t xml:space="preserve">Visual Computing for Industry, Biomedicine, and Art, </w:t>
      </w:r>
      <w:r w:rsidRPr="00A66C39">
        <w:t>vol. 6, no. 1, p. 9, 2023/05/18 2023, doi: 10.1186/s42492-023-00136-5.</w:t>
      </w:r>
    </w:p>
    <w:p w14:paraId="6F67995C" w14:textId="77777777" w:rsidR="00A66C39" w:rsidRPr="00A66C39" w:rsidRDefault="00A66C39" w:rsidP="00A66C39">
      <w:pPr>
        <w:pStyle w:val="EndNoteBibliography"/>
        <w:spacing w:after="0"/>
        <w:ind w:left="720" w:hanging="720"/>
      </w:pPr>
      <w:r w:rsidRPr="00A66C39">
        <w:t>[114]</w:t>
      </w:r>
      <w:r w:rsidRPr="00A66C39">
        <w:tab/>
        <w:t xml:space="preserve">N. Mheidly, "Unleashing the power of AI: Assessing the reliability of ChatGPT in disseminating breast cancer awareness," </w:t>
      </w:r>
      <w:r w:rsidRPr="00A66C39">
        <w:rPr>
          <w:i/>
        </w:rPr>
        <w:t xml:space="preserve">Journal of Education and Health Promotion, </w:t>
      </w:r>
      <w:r w:rsidRPr="00A66C39">
        <w:t>vol. 13, no. 1, p. 172, 2024, doi: 10.4103/jehp.jehp_1033_23.</w:t>
      </w:r>
    </w:p>
    <w:p w14:paraId="31347084" w14:textId="0487CCCD" w:rsidR="00A66C39" w:rsidRPr="00A66C39" w:rsidRDefault="00A66C39" w:rsidP="00A66C39">
      <w:pPr>
        <w:pStyle w:val="EndNoteBibliography"/>
        <w:spacing w:after="0"/>
        <w:ind w:left="720" w:hanging="720"/>
      </w:pPr>
      <w:r w:rsidRPr="00A66C39">
        <w:t>[115]</w:t>
      </w:r>
      <w:r w:rsidRPr="00A66C39">
        <w:tab/>
        <w:t>F. Ozgor</w:t>
      </w:r>
      <w:r w:rsidRPr="00A66C39">
        <w:rPr>
          <w:i/>
        </w:rPr>
        <w:t xml:space="preserve"> et al.</w:t>
      </w:r>
      <w:r w:rsidRPr="00A66C39">
        <w:t xml:space="preserve">, "Urological Cancers and ChatGPT: Assessing the Quality of Information and Possible Risks for Patients," </w:t>
      </w:r>
      <w:r w:rsidRPr="00A66C39">
        <w:rPr>
          <w:i/>
        </w:rPr>
        <w:t xml:space="preserve">Clinical Genitourinary Cancer, </w:t>
      </w:r>
      <w:r w:rsidRPr="00A66C39">
        <w:t xml:space="preserve">vol. 22, no. 2, pp. 454-457.e4, 2024/04/01/ 2024, doi: </w:t>
      </w:r>
      <w:hyperlink r:id="rId28" w:history="1">
        <w:r w:rsidRPr="00A66C39">
          <w:rPr>
            <w:rStyle w:val="Hyperlink"/>
          </w:rPr>
          <w:t>https://doi.org/10.1016/j.clgc.2023.12.017</w:t>
        </w:r>
      </w:hyperlink>
      <w:r w:rsidRPr="00A66C39">
        <w:t>.</w:t>
      </w:r>
    </w:p>
    <w:p w14:paraId="3717AECC" w14:textId="77777777" w:rsidR="00A66C39" w:rsidRPr="00A66C39" w:rsidRDefault="00A66C39" w:rsidP="00A66C39">
      <w:pPr>
        <w:pStyle w:val="EndNoteBibliography"/>
        <w:spacing w:after="0"/>
        <w:ind w:left="720" w:hanging="720"/>
      </w:pPr>
      <w:r w:rsidRPr="00A66C39">
        <w:t>[116]</w:t>
      </w:r>
      <w:r w:rsidRPr="00A66C39">
        <w:tab/>
        <w:t>H. Burnette</w:t>
      </w:r>
      <w:r w:rsidRPr="00A66C39">
        <w:rPr>
          <w:i/>
        </w:rPr>
        <w:t xml:space="preserve"> et al.</w:t>
      </w:r>
      <w:r w:rsidRPr="00A66C39">
        <w:t xml:space="preserve">, "Use of artificial intelligence chatbots in clinical management of immune-related adverse events," (in eng), </w:t>
      </w:r>
      <w:r w:rsidRPr="00A66C39">
        <w:rPr>
          <w:i/>
        </w:rPr>
        <w:t xml:space="preserve">J Immunother Cancer, </w:t>
      </w:r>
      <w:r w:rsidRPr="00A66C39">
        <w:t>vol. 12, no. 5, May 30 2024, doi: 10.1136/jitc-2023-008599.</w:t>
      </w:r>
    </w:p>
    <w:p w14:paraId="3D398B5C" w14:textId="77777777" w:rsidR="00A66C39" w:rsidRPr="00A66C39" w:rsidRDefault="00A66C39" w:rsidP="00A66C39">
      <w:pPr>
        <w:pStyle w:val="EndNoteBibliography"/>
        <w:spacing w:after="0"/>
        <w:ind w:left="720" w:hanging="720"/>
      </w:pPr>
      <w:r w:rsidRPr="00A66C39">
        <w:t>[117]</w:t>
      </w:r>
      <w:r w:rsidRPr="00A66C39">
        <w:tab/>
        <w:t>E. Steimetz</w:t>
      </w:r>
      <w:r w:rsidRPr="00A66C39">
        <w:rPr>
          <w:i/>
        </w:rPr>
        <w:t xml:space="preserve"> et al.</w:t>
      </w:r>
      <w:r w:rsidRPr="00A66C39">
        <w:t xml:space="preserve">, "Use of Artificial Intelligence Chatbots in Interpretation of Pathology Reports," </w:t>
      </w:r>
      <w:r w:rsidRPr="00A66C39">
        <w:rPr>
          <w:i/>
        </w:rPr>
        <w:t xml:space="preserve">JAMA Network Open, </w:t>
      </w:r>
      <w:r w:rsidRPr="00A66C39">
        <w:t>vol. 7, no. 5, pp. e2412767-e2412767, 2024, doi: 10.1001/jamanetworkopen.2024.12767.</w:t>
      </w:r>
    </w:p>
    <w:p w14:paraId="6B519DBF" w14:textId="3C74F2D0" w:rsidR="00A66C39" w:rsidRPr="00A66C39" w:rsidRDefault="00A66C39" w:rsidP="00A66C39">
      <w:pPr>
        <w:pStyle w:val="EndNoteBibliography"/>
        <w:spacing w:after="0"/>
        <w:ind w:left="720" w:hanging="720"/>
      </w:pPr>
      <w:r w:rsidRPr="00A66C39">
        <w:t>[118]</w:t>
      </w:r>
      <w:r w:rsidRPr="00A66C39">
        <w:tab/>
        <w:t>K. N. Kaiser</w:t>
      </w:r>
      <w:r w:rsidRPr="00A66C39">
        <w:rPr>
          <w:i/>
        </w:rPr>
        <w:t xml:space="preserve"> et al.</w:t>
      </w:r>
      <w:r w:rsidRPr="00A66C39">
        <w:t xml:space="preserve">, "Use of large language models as clinical decision support tools for management pancreatic adenocarcinoma using National Comprehensive Cancer Network guidelines," </w:t>
      </w:r>
      <w:r w:rsidRPr="00A66C39">
        <w:rPr>
          <w:i/>
        </w:rPr>
        <w:t xml:space="preserve">Surgery, </w:t>
      </w:r>
      <w:r w:rsidRPr="00A66C39">
        <w:t xml:space="preserve">vol. 182, p. 109267, 2025/06/01/ 2025, doi: </w:t>
      </w:r>
      <w:hyperlink r:id="rId29" w:history="1">
        <w:r w:rsidRPr="00A66C39">
          <w:rPr>
            <w:rStyle w:val="Hyperlink"/>
          </w:rPr>
          <w:t>https://doi.org/10.1016/j.surg.2025.109267</w:t>
        </w:r>
      </w:hyperlink>
      <w:r w:rsidRPr="00A66C39">
        <w:t>.</w:t>
      </w:r>
    </w:p>
    <w:p w14:paraId="0FC421CB" w14:textId="77777777" w:rsidR="00A66C39" w:rsidRPr="00A66C39" w:rsidRDefault="00A66C39" w:rsidP="00A66C39">
      <w:pPr>
        <w:pStyle w:val="EndNoteBibliography"/>
        <w:spacing w:after="0"/>
        <w:ind w:left="720" w:hanging="720"/>
      </w:pPr>
      <w:r w:rsidRPr="00A66C39">
        <w:lastRenderedPageBreak/>
        <w:t>[119]</w:t>
      </w:r>
      <w:r w:rsidRPr="00A66C39">
        <w:tab/>
        <w:t xml:space="preserve">S. B. Johnson, A. J. King, E. L. Warner, S. Aneja, B. H. Kann, and C. L. Bylund, "Using ChatGPT to evaluate cancer myths and misconceptions: artificial intelligence and cancer information," </w:t>
      </w:r>
      <w:r w:rsidRPr="00A66C39">
        <w:rPr>
          <w:i/>
        </w:rPr>
        <w:t xml:space="preserve">JNCI Cancer Spectrum, </w:t>
      </w:r>
      <w:r w:rsidRPr="00A66C39">
        <w:t>vol. 7, no. 2, 2023, doi: 10.1093/jncics/pkad015.</w:t>
      </w:r>
    </w:p>
    <w:p w14:paraId="63AF1E61" w14:textId="0AF27C4E" w:rsidR="00A66C39" w:rsidRPr="00A66C39" w:rsidRDefault="00A66C39" w:rsidP="00A66C39">
      <w:pPr>
        <w:pStyle w:val="EndNoteBibliography"/>
        <w:spacing w:after="0"/>
        <w:ind w:left="720" w:hanging="720"/>
      </w:pPr>
      <w:r w:rsidRPr="00A66C39">
        <w:t>[120]</w:t>
      </w:r>
      <w:r w:rsidRPr="00A66C39">
        <w:tab/>
        <w:t>J. Zabaleta</w:t>
      </w:r>
      <w:r w:rsidRPr="00A66C39">
        <w:rPr>
          <w:i/>
        </w:rPr>
        <w:t xml:space="preserve"> et al.</w:t>
      </w:r>
      <w:r w:rsidRPr="00A66C39">
        <w:t xml:space="preserve">, "Utility of Artificial Intelligence for Decision Making in Thoracic Multidisciplinary Tumor Boards," </w:t>
      </w:r>
      <w:r w:rsidRPr="00A66C39">
        <w:rPr>
          <w:i/>
        </w:rPr>
        <w:t xml:space="preserve">Journal of Clinical Medicine, </w:t>
      </w:r>
      <w:r w:rsidRPr="00A66C39">
        <w:t xml:space="preserve">vol. 14, no. 2, p. 399, 2025. [Online]. Available: </w:t>
      </w:r>
      <w:hyperlink r:id="rId30" w:history="1">
        <w:r w:rsidRPr="00A66C39">
          <w:rPr>
            <w:rStyle w:val="Hyperlink"/>
          </w:rPr>
          <w:t>https://www.mdpi.com/2077-0383/14/2/399</w:t>
        </w:r>
      </w:hyperlink>
      <w:r w:rsidRPr="00A66C39">
        <w:t>.</w:t>
      </w:r>
    </w:p>
    <w:p w14:paraId="17A8374C" w14:textId="77777777" w:rsidR="00A66C39" w:rsidRPr="00A66C39" w:rsidRDefault="00A66C39" w:rsidP="00A66C39">
      <w:pPr>
        <w:pStyle w:val="EndNoteBibliography"/>
        <w:spacing w:after="0"/>
        <w:ind w:left="720" w:hanging="720"/>
      </w:pPr>
      <w:r w:rsidRPr="00A66C39">
        <w:t>[121]</w:t>
      </w:r>
      <w:r w:rsidRPr="00A66C39">
        <w:tab/>
        <w:t>Y. Li</w:t>
      </w:r>
      <w:r w:rsidRPr="00A66C39">
        <w:rPr>
          <w:i/>
        </w:rPr>
        <w:t xml:space="preserve"> et al.</w:t>
      </w:r>
      <w:r w:rsidRPr="00A66C39">
        <w:t xml:space="preserve">, "VaxBot-HPV: a GPT-based chatbot for answering HPV vaccine-related questions," </w:t>
      </w:r>
      <w:r w:rsidRPr="00A66C39">
        <w:rPr>
          <w:i/>
        </w:rPr>
        <w:t xml:space="preserve">JAMIA Open, </w:t>
      </w:r>
      <w:r w:rsidRPr="00A66C39">
        <w:t>vol. 8, no. 1, 2025, doi: 10.1093/jamiaopen/ooaf005.</w:t>
      </w:r>
    </w:p>
    <w:p w14:paraId="225325A2" w14:textId="77777777" w:rsidR="00A66C39" w:rsidRPr="00A66C39" w:rsidRDefault="00A66C39" w:rsidP="00A66C39">
      <w:pPr>
        <w:pStyle w:val="EndNoteBibliography"/>
        <w:spacing w:after="0"/>
        <w:ind w:left="720" w:hanging="720"/>
      </w:pPr>
      <w:r w:rsidRPr="00A66C39">
        <w:t>[122]</w:t>
      </w:r>
      <w:r w:rsidRPr="00A66C39">
        <w:tab/>
        <w:t>E.-M. Braun</w:t>
      </w:r>
      <w:r w:rsidRPr="00A66C39">
        <w:rPr>
          <w:i/>
        </w:rPr>
        <w:t xml:space="preserve"> et al.</w:t>
      </w:r>
      <w:r w:rsidRPr="00A66C39">
        <w:t xml:space="preserve">, "Will I soon be out of my job? Quality and guideline conformity of ChatGPT therapy suggestions to patient inquiries with gynecologic symptoms in a palliative setting," </w:t>
      </w:r>
      <w:r w:rsidRPr="00A66C39">
        <w:rPr>
          <w:i/>
        </w:rPr>
        <w:t xml:space="preserve">Archives of Gynecology and Obstetrics, </w:t>
      </w:r>
      <w:r w:rsidRPr="00A66C39">
        <w:t>vol. 309, no. 4, pp. 1543-1549, 2024/04/01 2024, doi: 10.1007/s00404-023-07272-6.</w:t>
      </w:r>
    </w:p>
    <w:p w14:paraId="6F1A2632" w14:textId="41FAF91C" w:rsidR="00A66C39" w:rsidRPr="00A66C39" w:rsidRDefault="00A66C39" w:rsidP="00A66C39">
      <w:pPr>
        <w:pStyle w:val="EndNoteBibliography"/>
        <w:spacing w:after="0"/>
        <w:ind w:left="720" w:hanging="720"/>
      </w:pPr>
      <w:r w:rsidRPr="00A66C39">
        <w:t>[123]</w:t>
      </w:r>
      <w:r w:rsidRPr="00A66C39">
        <w:tab/>
        <w:t>W. Floyd</w:t>
      </w:r>
      <w:r w:rsidRPr="00A66C39">
        <w:rPr>
          <w:i/>
        </w:rPr>
        <w:t xml:space="preserve"> et al.</w:t>
      </w:r>
      <w:r w:rsidRPr="00A66C39">
        <w:t xml:space="preserve">, "Current Strengths and Weaknesses of ChatGPT as a Resource for Radiation Oncology Patients and Providers," </w:t>
      </w:r>
      <w:r w:rsidRPr="00A66C39">
        <w:rPr>
          <w:i/>
        </w:rPr>
        <w:t xml:space="preserve">International Journal of Radiation Oncology*Biology*Physics, </w:t>
      </w:r>
      <w:r w:rsidRPr="00A66C39">
        <w:t xml:space="preserve">vol. 118, no. 4, pp. 905-915, 2024/03/15/ 2024, doi: </w:t>
      </w:r>
      <w:hyperlink r:id="rId31" w:history="1">
        <w:r w:rsidRPr="00A66C39">
          <w:rPr>
            <w:rStyle w:val="Hyperlink"/>
          </w:rPr>
          <w:t>https://doi.org/10.1016/j.ijrobp.2023.10.020</w:t>
        </w:r>
      </w:hyperlink>
      <w:r w:rsidRPr="00A66C39">
        <w:t>.</w:t>
      </w:r>
    </w:p>
    <w:p w14:paraId="539CD4F0" w14:textId="77777777" w:rsidR="00A66C39" w:rsidRPr="00A66C39" w:rsidRDefault="00A66C39" w:rsidP="00A66C39">
      <w:pPr>
        <w:pStyle w:val="EndNoteBibliography"/>
        <w:spacing w:after="0"/>
        <w:ind w:left="720" w:hanging="720"/>
      </w:pPr>
      <w:r w:rsidRPr="00A66C39">
        <w:t>[124]</w:t>
      </w:r>
      <w:r w:rsidRPr="00A66C39">
        <w:tab/>
        <w:t xml:space="preserve">S. Pandya, T. E. Bresler, T. Wilson, Z. Htway, and M. Fujita, "Decoding the NCCN Guidelines With AI: A Comparative Evaluation of ChatGPT-4.0 and Llama 2 in the Management of Thyroid Carcinoma," </w:t>
      </w:r>
      <w:r w:rsidRPr="00A66C39">
        <w:rPr>
          <w:i/>
        </w:rPr>
        <w:t>The American Surgeon</w:t>
      </w:r>
      <w:r w:rsidRPr="00A66C39">
        <w:rPr>
          <w:rFonts w:ascii="Apple Color Emoji" w:hAnsi="Apple Color Emoji" w:cs="Apple Color Emoji"/>
          <w:i/>
        </w:rPr>
        <w:t>™</w:t>
      </w:r>
      <w:r w:rsidRPr="00A66C39">
        <w:rPr>
          <w:i/>
        </w:rPr>
        <w:t xml:space="preserve">, </w:t>
      </w:r>
      <w:r w:rsidRPr="00A66C39">
        <w:t>vol. 91, no. 1, pp. 94-98, 2025, doi: 10.1177/00031348241269430.</w:t>
      </w:r>
    </w:p>
    <w:p w14:paraId="59BE0AA7" w14:textId="49B4E2B6" w:rsidR="00A66C39" w:rsidRPr="00A66C39" w:rsidRDefault="00A66C39" w:rsidP="00A66C39">
      <w:pPr>
        <w:pStyle w:val="EndNoteBibliography"/>
        <w:spacing w:after="0"/>
        <w:ind w:left="720" w:hanging="720"/>
      </w:pPr>
      <w:r w:rsidRPr="00A66C39">
        <w:t>[125]</w:t>
      </w:r>
      <w:r w:rsidRPr="00A66C39">
        <w:tab/>
        <w:t>G. R. Guimaraes</w:t>
      </w:r>
      <w:r w:rsidRPr="00A66C39">
        <w:rPr>
          <w:i/>
        </w:rPr>
        <w:t xml:space="preserve"> et al.</w:t>
      </w:r>
      <w:r w:rsidRPr="00A66C39">
        <w:t xml:space="preserve">, "Diagnosis in Bytes: Comparing the Diagnostic Accuracy of Google and ChatGPT 3.5 as an Educational Support Tool," </w:t>
      </w:r>
      <w:r w:rsidRPr="00A66C39">
        <w:rPr>
          <w:i/>
        </w:rPr>
        <w:t xml:space="preserve">International Journal of Environmental Research and Public Health, </w:t>
      </w:r>
      <w:r w:rsidRPr="00A66C39">
        <w:t xml:space="preserve">vol. 21, no. 5, p. 580, 2024. [Online]. Available: </w:t>
      </w:r>
      <w:hyperlink r:id="rId32" w:history="1">
        <w:r w:rsidRPr="00A66C39">
          <w:rPr>
            <w:rStyle w:val="Hyperlink"/>
          </w:rPr>
          <w:t>https://www.mdpi.com/1660-4601/21/5/580</w:t>
        </w:r>
      </w:hyperlink>
      <w:r w:rsidRPr="00A66C39">
        <w:t>.</w:t>
      </w:r>
    </w:p>
    <w:p w14:paraId="14F6334F" w14:textId="77777777" w:rsidR="00A66C39" w:rsidRPr="00A66C39" w:rsidRDefault="00A66C39" w:rsidP="00A66C39">
      <w:pPr>
        <w:pStyle w:val="EndNoteBibliography"/>
        <w:spacing w:after="0"/>
        <w:ind w:left="720" w:hanging="720"/>
      </w:pPr>
      <w:r w:rsidRPr="00A66C39">
        <w:t>[126]</w:t>
      </w:r>
      <w:r w:rsidRPr="00A66C39">
        <w:tab/>
        <w:t>M. Sievert</w:t>
      </w:r>
      <w:r w:rsidRPr="00A66C39">
        <w:rPr>
          <w:i/>
        </w:rPr>
        <w:t xml:space="preserve"> et al.</w:t>
      </w:r>
      <w:r w:rsidRPr="00A66C39">
        <w:t xml:space="preserve">, "Diagnosis of malignancy in oropharyngeal confocal laser endomicroscopy using GPT 4.0 with vision," </w:t>
      </w:r>
      <w:r w:rsidRPr="00A66C39">
        <w:rPr>
          <w:i/>
        </w:rPr>
        <w:t xml:space="preserve">European Archives of Oto-Rhino-Laryngology, </w:t>
      </w:r>
      <w:r w:rsidRPr="00A66C39">
        <w:t>vol. 281, no. 4, pp. 2115-2122, 2024/04/01 2024, doi: 10.1007/s00405-024-08476-5.</w:t>
      </w:r>
    </w:p>
    <w:p w14:paraId="06552AF5" w14:textId="77777777" w:rsidR="00A66C39" w:rsidRPr="00A66C39" w:rsidRDefault="00A66C39" w:rsidP="00A66C39">
      <w:pPr>
        <w:pStyle w:val="EndNoteBibliography"/>
        <w:spacing w:after="0"/>
        <w:ind w:left="720" w:hanging="720"/>
      </w:pPr>
      <w:r w:rsidRPr="00A66C39">
        <w:t>[127]</w:t>
      </w:r>
      <w:r w:rsidRPr="00A66C39">
        <w:tab/>
        <w:t>K. E. Gumilar</w:t>
      </w:r>
      <w:r w:rsidRPr="00A66C39">
        <w:rPr>
          <w:i/>
        </w:rPr>
        <w:t xml:space="preserve"> et al.</w:t>
      </w:r>
      <w:r w:rsidRPr="00A66C39">
        <w:t xml:space="preserve">, "Disparities in medical recommendations from AI-based chatbots across different countries/regions," </w:t>
      </w:r>
      <w:r w:rsidRPr="00A66C39">
        <w:rPr>
          <w:i/>
        </w:rPr>
        <w:t xml:space="preserve">Scientific Reports, </w:t>
      </w:r>
      <w:r w:rsidRPr="00A66C39">
        <w:t>vol. 14, no. 1, p. 17052, 2024/07/24 2024, doi: 10.1038/s41598-024-67689-0.</w:t>
      </w:r>
    </w:p>
    <w:p w14:paraId="44A8FF26" w14:textId="77777777" w:rsidR="00A66C39" w:rsidRPr="00A66C39" w:rsidRDefault="00A66C39" w:rsidP="00A66C39">
      <w:pPr>
        <w:pStyle w:val="EndNoteBibliography"/>
        <w:spacing w:after="0"/>
        <w:ind w:left="720" w:hanging="720"/>
      </w:pPr>
      <w:r w:rsidRPr="00A66C39">
        <w:t>[128]</w:t>
      </w:r>
      <w:r w:rsidRPr="00A66C39">
        <w:tab/>
        <w:t>N. C. W. Kamminga</w:t>
      </w:r>
      <w:r w:rsidRPr="00A66C39">
        <w:rPr>
          <w:i/>
        </w:rPr>
        <w:t xml:space="preserve"> et al.</w:t>
      </w:r>
      <w:r w:rsidRPr="00A66C39">
        <w:t xml:space="preserve">, "Do large language model chatbots perform better than established patient information resources in answering patient questions? A comparative study on melanoma," </w:t>
      </w:r>
      <w:r w:rsidRPr="00A66C39">
        <w:rPr>
          <w:i/>
        </w:rPr>
        <w:t xml:space="preserve">British Journal of Dermatology, </w:t>
      </w:r>
      <w:r w:rsidRPr="00A66C39">
        <w:t>vol. 192, no. 2, pp. 306-315, 2024, doi: 10.1093/bjd/ljae377.</w:t>
      </w:r>
    </w:p>
    <w:p w14:paraId="6A53A111" w14:textId="12FD3129" w:rsidR="00A66C39" w:rsidRPr="00A66C39" w:rsidRDefault="00A66C39" w:rsidP="00A66C39">
      <w:pPr>
        <w:pStyle w:val="EndNoteBibliography"/>
        <w:spacing w:after="0"/>
        <w:ind w:left="720" w:hanging="720"/>
      </w:pPr>
      <w:r w:rsidRPr="00A66C39">
        <w:t>[129]</w:t>
      </w:r>
      <w:r w:rsidRPr="00A66C39">
        <w:tab/>
        <w:t xml:space="preserve">K. E. Nitsch and S. J. Ivatury, "Do people prefer AI-generated patient educational materials over traditional ones?," </w:t>
      </w:r>
      <w:r w:rsidRPr="00A66C39">
        <w:rPr>
          <w:i/>
        </w:rPr>
        <w:t xml:space="preserve">Patient Education and Counseling, </w:t>
      </w:r>
      <w:r w:rsidRPr="00A66C39">
        <w:t xml:space="preserve">vol. 134, p. 108672, 2025/05/01/ 2025, doi: </w:t>
      </w:r>
      <w:hyperlink r:id="rId33" w:history="1">
        <w:r w:rsidRPr="00A66C39">
          <w:rPr>
            <w:rStyle w:val="Hyperlink"/>
          </w:rPr>
          <w:t>https://doi.org/10.1016/j.pec.2025.108672</w:t>
        </w:r>
      </w:hyperlink>
      <w:r w:rsidRPr="00A66C39">
        <w:t>.</w:t>
      </w:r>
    </w:p>
    <w:p w14:paraId="7B45F351" w14:textId="77777777" w:rsidR="00A66C39" w:rsidRPr="00A66C39" w:rsidRDefault="00A66C39" w:rsidP="00A66C39">
      <w:pPr>
        <w:pStyle w:val="EndNoteBibliography"/>
        <w:spacing w:after="0"/>
        <w:ind w:left="720" w:hanging="720"/>
      </w:pPr>
      <w:r w:rsidRPr="00A66C39">
        <w:t>[130]</w:t>
      </w:r>
      <w:r w:rsidRPr="00A66C39">
        <w:tab/>
        <w:t>B. Huo</w:t>
      </w:r>
      <w:r w:rsidRPr="00A66C39">
        <w:rPr>
          <w:i/>
        </w:rPr>
        <w:t xml:space="preserve"> et al.</w:t>
      </w:r>
      <w:r w:rsidRPr="00A66C39">
        <w:t xml:space="preserve">, "Dr. GPT will see you now: the ability of large language model-linked chatbots to provide colorectal cancer screening recommendations," </w:t>
      </w:r>
      <w:r w:rsidRPr="00A66C39">
        <w:rPr>
          <w:i/>
        </w:rPr>
        <w:t xml:space="preserve">Health and Technology, </w:t>
      </w:r>
      <w:r w:rsidRPr="00A66C39">
        <w:t>vol. 14, no. 3, pp. 463-469, 2024/05/01 2024, doi: 10.1007/s12553-024-00836-9.</w:t>
      </w:r>
    </w:p>
    <w:p w14:paraId="041D5A99" w14:textId="6CC332AC" w:rsidR="00A66C39" w:rsidRPr="00A66C39" w:rsidRDefault="00A66C39" w:rsidP="00A66C39">
      <w:pPr>
        <w:pStyle w:val="EndNoteBibliography"/>
        <w:spacing w:after="0"/>
        <w:ind w:left="720" w:hanging="720"/>
      </w:pPr>
      <w:r w:rsidRPr="00A66C39">
        <w:t>[131]</w:t>
      </w:r>
      <w:r w:rsidRPr="00A66C39">
        <w:tab/>
        <w:t>E. Dal</w:t>
      </w:r>
      <w:r w:rsidRPr="00A66C39">
        <w:rPr>
          <w:i/>
        </w:rPr>
        <w:t xml:space="preserve"> et al.</w:t>
      </w:r>
      <w:r w:rsidRPr="00A66C39">
        <w:t xml:space="preserve">, "Effectiveness of ChatGPT 4.0 in Telemedicine-Based Management of Metastatic Prostate Carcinoma," </w:t>
      </w:r>
      <w:r w:rsidRPr="00A66C39">
        <w:rPr>
          <w:i/>
        </w:rPr>
        <w:t xml:space="preserve">Diagnostics, </w:t>
      </w:r>
      <w:r w:rsidRPr="00A66C39">
        <w:t xml:space="preserve">vol. 14, no. 17, p. 1899, 2024. [Online]. Available: </w:t>
      </w:r>
      <w:hyperlink r:id="rId34" w:history="1">
        <w:r w:rsidRPr="00A66C39">
          <w:rPr>
            <w:rStyle w:val="Hyperlink"/>
          </w:rPr>
          <w:t>https://www.mdpi.com/2075-4418/14/17/1899</w:t>
        </w:r>
      </w:hyperlink>
      <w:r w:rsidRPr="00A66C39">
        <w:t>.</w:t>
      </w:r>
    </w:p>
    <w:p w14:paraId="0586B3CD" w14:textId="3D8A548A" w:rsidR="00A66C39" w:rsidRPr="00A66C39" w:rsidRDefault="00A66C39" w:rsidP="00A66C39">
      <w:pPr>
        <w:pStyle w:val="EndNoteBibliography"/>
        <w:spacing w:after="0"/>
        <w:ind w:left="720" w:hanging="720"/>
      </w:pPr>
      <w:r w:rsidRPr="00A66C39">
        <w:t>[132]</w:t>
      </w:r>
      <w:r w:rsidRPr="00A66C39">
        <w:tab/>
        <w:t>K. Baumgärtner</w:t>
      </w:r>
      <w:r w:rsidRPr="00A66C39">
        <w:rPr>
          <w:i/>
        </w:rPr>
        <w:t xml:space="preserve"> et al.</w:t>
      </w:r>
      <w:r w:rsidRPr="00A66C39">
        <w:t xml:space="preserve">, "Effectiveness of the Medical Chatbot PROSCA to Inform Patients About Prostate Cancer: Results of a Randomized Controlled Trial," </w:t>
      </w:r>
      <w:r w:rsidRPr="00A66C39">
        <w:rPr>
          <w:i/>
        </w:rPr>
        <w:t xml:space="preserve">European Urology Open Science, </w:t>
      </w:r>
      <w:r w:rsidRPr="00A66C39">
        <w:t xml:space="preserve">vol. 69, pp. 80-88, 2024/11/01/ 2024, doi: </w:t>
      </w:r>
      <w:hyperlink r:id="rId35" w:history="1">
        <w:r w:rsidRPr="00A66C39">
          <w:rPr>
            <w:rStyle w:val="Hyperlink"/>
          </w:rPr>
          <w:t>https://doi.org/10.1016/j.euros.2024.08.022</w:t>
        </w:r>
      </w:hyperlink>
      <w:r w:rsidRPr="00A66C39">
        <w:t>.</w:t>
      </w:r>
    </w:p>
    <w:p w14:paraId="64EEC168" w14:textId="18359458" w:rsidR="00A66C39" w:rsidRPr="00A66C39" w:rsidRDefault="00A66C39" w:rsidP="00A66C39">
      <w:pPr>
        <w:pStyle w:val="EndNoteBibliography"/>
        <w:spacing w:after="0"/>
        <w:ind w:left="720" w:hanging="720"/>
      </w:pPr>
      <w:r w:rsidRPr="00A66C39">
        <w:t>[133]</w:t>
      </w:r>
      <w:r w:rsidRPr="00A66C39">
        <w:tab/>
        <w:t>R. Rokhshad</w:t>
      </w:r>
      <w:r w:rsidRPr="00A66C39">
        <w:rPr>
          <w:i/>
        </w:rPr>
        <w:t xml:space="preserve"> et al.</w:t>
      </w:r>
      <w:r w:rsidRPr="00A66C39">
        <w:t xml:space="preserve">, "Efficacy and empathy of AI chatbots in answering frequently asked questions on oral oncology," </w:t>
      </w:r>
      <w:r w:rsidRPr="00A66C39">
        <w:rPr>
          <w:i/>
        </w:rPr>
        <w:t xml:space="preserve">Oral Surgery, Oral Medicine, Oral Pathology and Oral Radiology, </w:t>
      </w:r>
      <w:r w:rsidRPr="00A66C39">
        <w:t xml:space="preserve">vol. 139, no. 6, pp. 719-728, 2025/06/01/ 2025, doi: </w:t>
      </w:r>
      <w:hyperlink r:id="rId36" w:history="1">
        <w:r w:rsidRPr="00A66C39">
          <w:rPr>
            <w:rStyle w:val="Hyperlink"/>
          </w:rPr>
          <w:t>https://doi.org/10.1016/j.oooo.2024.12.028</w:t>
        </w:r>
      </w:hyperlink>
      <w:r w:rsidRPr="00A66C39">
        <w:t>.</w:t>
      </w:r>
    </w:p>
    <w:p w14:paraId="48DD335B" w14:textId="77777777" w:rsidR="00A66C39" w:rsidRPr="00A66C39" w:rsidRDefault="00A66C39" w:rsidP="00A66C39">
      <w:pPr>
        <w:pStyle w:val="EndNoteBibliography"/>
        <w:spacing w:after="0"/>
        <w:ind w:left="720" w:hanging="720"/>
      </w:pPr>
      <w:r w:rsidRPr="00A66C39">
        <w:t>[134]</w:t>
      </w:r>
      <w:r w:rsidRPr="00A66C39">
        <w:tab/>
        <w:t xml:space="preserve">A. Chang, J. Young, A. Para, A. Lamb, and N. Gulati, "Efficacy of ChatGPT in Educating Patients and Clinicians About Skin Toxicities Associated With Cancer Treatment," (in English), </w:t>
      </w:r>
      <w:r w:rsidRPr="00A66C39">
        <w:rPr>
          <w:i/>
        </w:rPr>
        <w:t xml:space="preserve">JMIR Dermatol, </w:t>
      </w:r>
      <w:r w:rsidRPr="00A66C39">
        <w:t>vol. 7, p. e54919, 2024, doi: 10.2196/54919.</w:t>
      </w:r>
    </w:p>
    <w:p w14:paraId="35CA728C" w14:textId="77777777" w:rsidR="00A66C39" w:rsidRPr="00A66C39" w:rsidRDefault="00A66C39" w:rsidP="00A66C39">
      <w:pPr>
        <w:pStyle w:val="EndNoteBibliography"/>
        <w:spacing w:after="0"/>
        <w:ind w:left="720" w:hanging="720"/>
      </w:pPr>
      <w:r w:rsidRPr="00A66C39">
        <w:t>[135]</w:t>
      </w:r>
      <w:r w:rsidRPr="00A66C39">
        <w:tab/>
        <w:t xml:space="preserve">A. Halawani, S. G. Almehmadi, B. A. Alhubaishy, Z. A. Alnefaie, and M. N. Hasan, "Empowering patients: how accurate and readable are large language models in renal cancer education," (in eng), </w:t>
      </w:r>
      <w:r w:rsidRPr="00A66C39">
        <w:rPr>
          <w:i/>
        </w:rPr>
        <w:t xml:space="preserve">Front Oncol, </w:t>
      </w:r>
      <w:r w:rsidRPr="00A66C39">
        <w:t>vol. 14, p. 1457516, 2024, doi: 10.3389/fonc.2024.1457516.</w:t>
      </w:r>
    </w:p>
    <w:p w14:paraId="0FA469C4" w14:textId="77777777" w:rsidR="00A66C39" w:rsidRPr="00A66C39" w:rsidRDefault="00A66C39" w:rsidP="00A66C39">
      <w:pPr>
        <w:pStyle w:val="EndNoteBibliography"/>
        <w:spacing w:after="0"/>
        <w:ind w:left="720" w:hanging="720"/>
      </w:pPr>
      <w:r w:rsidRPr="00A66C39">
        <w:lastRenderedPageBreak/>
        <w:t>[136]</w:t>
      </w:r>
      <w:r w:rsidRPr="00A66C39">
        <w:tab/>
        <w:t>K.-p. Li</w:t>
      </w:r>
      <w:r w:rsidRPr="00A66C39">
        <w:rPr>
          <w:i/>
        </w:rPr>
        <w:t xml:space="preserve"> et al.</w:t>
      </w:r>
      <w:r w:rsidRPr="00A66C39">
        <w:t xml:space="preserve">, "Enhanced Artificial Intelligence in Bladder Cancer Management: A Comparative Analysis and Optimization Study of Multiple Large Language Models," </w:t>
      </w:r>
      <w:r w:rsidRPr="00A66C39">
        <w:rPr>
          <w:i/>
        </w:rPr>
        <w:t xml:space="preserve">Journal of Endourology, </w:t>
      </w:r>
      <w:r w:rsidRPr="00A66C39">
        <w:t>vol. 39, no. 5, pp. 494-499, 2025, doi: 10.1089/end.2024.0860.</w:t>
      </w:r>
    </w:p>
    <w:p w14:paraId="0256062A" w14:textId="77777777" w:rsidR="00A66C39" w:rsidRPr="00A66C39" w:rsidRDefault="00A66C39" w:rsidP="00A66C39">
      <w:pPr>
        <w:pStyle w:val="EndNoteBibliography"/>
        <w:spacing w:after="0"/>
        <w:ind w:left="720" w:hanging="720"/>
      </w:pPr>
      <w:r w:rsidRPr="00A66C39">
        <w:t>[137]</w:t>
      </w:r>
      <w:r w:rsidRPr="00A66C39">
        <w:tab/>
        <w:t>R. Liang</w:t>
      </w:r>
      <w:r w:rsidRPr="00A66C39">
        <w:rPr>
          <w:i/>
        </w:rPr>
        <w:t xml:space="preserve"> et al.</w:t>
      </w:r>
      <w:r w:rsidRPr="00A66C39">
        <w:t xml:space="preserve">, "Enhanced Artificial Intelligence Strategies in Renal Oncology: Iterative Optimization and Comparative Analysis of GPT 3.5 Versus 4.0," </w:t>
      </w:r>
      <w:r w:rsidRPr="00A66C39">
        <w:rPr>
          <w:i/>
        </w:rPr>
        <w:t xml:space="preserve">Annals of Surgical Oncology, </w:t>
      </w:r>
      <w:r w:rsidRPr="00A66C39">
        <w:t>vol. 31, no. 6, pp. 3887-3893, 2024/06/01 2024, doi: 10.1245/s10434-024-15107-0.</w:t>
      </w:r>
    </w:p>
    <w:p w14:paraId="18BAB4CB" w14:textId="77777777" w:rsidR="00A66C39" w:rsidRPr="00A66C39" w:rsidRDefault="00A66C39" w:rsidP="00A66C39">
      <w:pPr>
        <w:pStyle w:val="EndNoteBibliography"/>
        <w:spacing w:after="0"/>
        <w:ind w:left="720" w:hanging="720"/>
      </w:pPr>
      <w:r w:rsidRPr="00A66C39">
        <w:t>[138]</w:t>
      </w:r>
      <w:r w:rsidRPr="00A66C39">
        <w:tab/>
        <w:t>X. Yang</w:t>
      </w:r>
      <w:r w:rsidRPr="00A66C39">
        <w:rPr>
          <w:i/>
        </w:rPr>
        <w:t xml:space="preserve"> et al.</w:t>
      </w:r>
      <w:r w:rsidRPr="00A66C39">
        <w:t xml:space="preserve">, "Enhancing doctor-patient communication using large language models for pathology report interpretation," </w:t>
      </w:r>
      <w:r w:rsidRPr="00A66C39">
        <w:rPr>
          <w:i/>
        </w:rPr>
        <w:t xml:space="preserve">BMC Medical Informatics and Decision Making, </w:t>
      </w:r>
      <w:r w:rsidRPr="00A66C39">
        <w:t>vol. 25, no. 1, p. 36, 2025/01/23 2025, doi: 10.1186/s12911-024-02838-z.</w:t>
      </w:r>
    </w:p>
    <w:p w14:paraId="3D644391" w14:textId="77777777" w:rsidR="00A66C39" w:rsidRPr="00A66C39" w:rsidRDefault="00A66C39" w:rsidP="00A66C39">
      <w:pPr>
        <w:pStyle w:val="EndNoteBibliography"/>
        <w:spacing w:after="0"/>
        <w:ind w:left="720" w:hanging="720"/>
      </w:pPr>
      <w:r w:rsidRPr="00A66C39">
        <w:t>[139]</w:t>
      </w:r>
      <w:r w:rsidRPr="00A66C39">
        <w:tab/>
        <w:t>A. A. Abreu</w:t>
      </w:r>
      <w:r w:rsidRPr="00A66C39">
        <w:rPr>
          <w:i/>
        </w:rPr>
        <w:t xml:space="preserve"> et al.</w:t>
      </w:r>
      <w:r w:rsidRPr="00A66C39">
        <w:t xml:space="preserve">, "Enhancing Readability of Online Patient-Facing Content: The Role of AI Chatbots in Improving Cancer Information Accessibility," (in English), </w:t>
      </w:r>
      <w:r w:rsidRPr="00A66C39">
        <w:rPr>
          <w:i/>
        </w:rPr>
        <w:t xml:space="preserve">Journal of the National Comprehensive Cancer Network, </w:t>
      </w:r>
      <w:r w:rsidRPr="00A66C39">
        <w:t>vol. 22, no. 2D, p. e237334, 01 Jun. 2024 2024, doi: 10.6004/jnccn.2023.7334.</w:t>
      </w:r>
    </w:p>
    <w:p w14:paraId="32B16CA9" w14:textId="1D49B886" w:rsidR="00A66C39" w:rsidRPr="00A66C39" w:rsidRDefault="00A66C39" w:rsidP="00A66C39">
      <w:pPr>
        <w:pStyle w:val="EndNoteBibliography"/>
        <w:spacing w:after="0"/>
        <w:ind w:left="720" w:hanging="720"/>
      </w:pPr>
      <w:r w:rsidRPr="00A66C39">
        <w:t>[140]</w:t>
      </w:r>
      <w:r w:rsidRPr="00A66C39">
        <w:tab/>
        <w:t>G. Gebrael</w:t>
      </w:r>
      <w:r w:rsidRPr="00A66C39">
        <w:rPr>
          <w:i/>
        </w:rPr>
        <w:t xml:space="preserve"> et al.</w:t>
      </w:r>
      <w:r w:rsidRPr="00A66C39">
        <w:t xml:space="preserve">, "Enhancing Triage Efficiency and Accuracy in Emergency Rooms for Patients with Metastatic Prostate Cancer: A Retrospective Analysis of Artificial Intelligence-Assisted Triage Using ChatGPT 4.0," </w:t>
      </w:r>
      <w:r w:rsidRPr="00A66C39">
        <w:rPr>
          <w:i/>
        </w:rPr>
        <w:t xml:space="preserve">Cancers, </w:t>
      </w:r>
      <w:r w:rsidRPr="00A66C39">
        <w:t xml:space="preserve">vol. 15, no. 14, p. 3717, 2023. [Online]. Available: </w:t>
      </w:r>
      <w:hyperlink r:id="rId37" w:history="1">
        <w:r w:rsidRPr="00A66C39">
          <w:rPr>
            <w:rStyle w:val="Hyperlink"/>
          </w:rPr>
          <w:t>https://www.mdpi.com/2072-6694/15/14/3717</w:t>
        </w:r>
      </w:hyperlink>
      <w:r w:rsidRPr="00A66C39">
        <w:t>.</w:t>
      </w:r>
    </w:p>
    <w:p w14:paraId="03BE19A2" w14:textId="77777777" w:rsidR="00A66C39" w:rsidRPr="00A66C39" w:rsidRDefault="00A66C39" w:rsidP="00A66C39">
      <w:pPr>
        <w:pStyle w:val="EndNoteBibliography"/>
        <w:spacing w:after="0"/>
        <w:ind w:left="720" w:hanging="720"/>
      </w:pPr>
      <w:r w:rsidRPr="00A66C39">
        <w:t>[141]</w:t>
      </w:r>
      <w:r w:rsidRPr="00A66C39">
        <w:tab/>
        <w:t>W. Peng</w:t>
      </w:r>
      <w:r w:rsidRPr="00A66C39">
        <w:rPr>
          <w:i/>
        </w:rPr>
        <w:t xml:space="preserve"> et al.</w:t>
      </w:r>
      <w:r w:rsidRPr="00A66C39">
        <w:t xml:space="preserve">, "Evaluating AI in medicine: a comparative analysis of expert and ChatGPT responses to colorectal cancer questions," </w:t>
      </w:r>
      <w:r w:rsidRPr="00A66C39">
        <w:rPr>
          <w:i/>
        </w:rPr>
        <w:t xml:space="preserve">Scientific Reports, </w:t>
      </w:r>
      <w:r w:rsidRPr="00A66C39">
        <w:t>vol. 14, no. 1, p. 2840, 2024/02/03 2024, doi: 10.1038/s41598-024-52853-3.</w:t>
      </w:r>
    </w:p>
    <w:p w14:paraId="106561F5" w14:textId="0329D4BB" w:rsidR="00A66C39" w:rsidRPr="00A66C39" w:rsidRDefault="00A66C39" w:rsidP="00A66C39">
      <w:pPr>
        <w:pStyle w:val="EndNoteBibliography"/>
        <w:spacing w:after="0"/>
        <w:ind w:left="720" w:hanging="720"/>
      </w:pPr>
      <w:r w:rsidRPr="00A66C39">
        <w:t>[142]</w:t>
      </w:r>
      <w:r w:rsidRPr="00A66C39">
        <w:tab/>
        <w:t>D. Ferrari-Light</w:t>
      </w:r>
      <w:r w:rsidRPr="00A66C39">
        <w:rPr>
          <w:i/>
        </w:rPr>
        <w:t xml:space="preserve"> et al.</w:t>
      </w:r>
      <w:r w:rsidRPr="00A66C39">
        <w:t xml:space="preserve">, "Evaluating ChatGPT as a patient resource for frequently asked questions about lung cancer surgery—a pilot study," </w:t>
      </w:r>
      <w:r w:rsidRPr="00A66C39">
        <w:rPr>
          <w:i/>
        </w:rPr>
        <w:t xml:space="preserve">The Journal of Thoracic and Cardiovascular Surgery, </w:t>
      </w:r>
      <w:r w:rsidRPr="00A66C39">
        <w:t xml:space="preserve">vol. 169, no. 4, pp. 1174-1180.e18, 2025/04/01/ 2025, doi: </w:t>
      </w:r>
      <w:hyperlink r:id="rId38" w:history="1">
        <w:r w:rsidRPr="00A66C39">
          <w:rPr>
            <w:rStyle w:val="Hyperlink"/>
          </w:rPr>
          <w:t>https://doi.org/10.1016/j.jtcvs.2024.09.030</w:t>
        </w:r>
      </w:hyperlink>
      <w:r w:rsidRPr="00A66C39">
        <w:t>.</w:t>
      </w:r>
    </w:p>
    <w:p w14:paraId="4B28A709" w14:textId="77777777" w:rsidR="00A66C39" w:rsidRPr="00A66C39" w:rsidRDefault="00A66C39" w:rsidP="00A66C39">
      <w:pPr>
        <w:pStyle w:val="EndNoteBibliography"/>
        <w:spacing w:after="0"/>
        <w:ind w:left="720" w:hanging="720"/>
      </w:pPr>
      <w:r w:rsidRPr="00A66C39">
        <w:t>[143]</w:t>
      </w:r>
      <w:r w:rsidRPr="00A66C39">
        <w:tab/>
        <w:t>S. Lukac</w:t>
      </w:r>
      <w:r w:rsidRPr="00A66C39">
        <w:rPr>
          <w:i/>
        </w:rPr>
        <w:t xml:space="preserve"> et al.</w:t>
      </w:r>
      <w:r w:rsidRPr="00A66C39">
        <w:t xml:space="preserve">, "Evaluating ChatGPT as an adjunct for the multidisciplinary tumor board decision-making in primary breast cancer cases," </w:t>
      </w:r>
      <w:r w:rsidRPr="00A66C39">
        <w:rPr>
          <w:i/>
        </w:rPr>
        <w:t xml:space="preserve">Archives of Gynecology and Obstetrics, </w:t>
      </w:r>
      <w:r w:rsidRPr="00A66C39">
        <w:t>vol. 308, no. 6, pp. 1831-1844, 2023/12/01 2023, doi: 10.1007/s00404-023-07130-5.</w:t>
      </w:r>
    </w:p>
    <w:p w14:paraId="4681E9B2" w14:textId="77777777" w:rsidR="00A66C39" w:rsidRPr="00A66C39" w:rsidRDefault="00A66C39" w:rsidP="00A66C39">
      <w:pPr>
        <w:pStyle w:val="EndNoteBibliography"/>
        <w:spacing w:after="0"/>
        <w:ind w:left="720" w:hanging="720"/>
      </w:pPr>
      <w:r w:rsidRPr="00A66C39">
        <w:t>[144]</w:t>
      </w:r>
      <w:r w:rsidRPr="00A66C39">
        <w:tab/>
        <w:t>T. Ammo</w:t>
      </w:r>
      <w:r w:rsidRPr="00A66C39">
        <w:rPr>
          <w:i/>
        </w:rPr>
        <w:t xml:space="preserve"> et al.</w:t>
      </w:r>
      <w:r w:rsidRPr="00A66C39">
        <w:t xml:space="preserve">, "Evaluating ChatGPT-4o as a decision support tool in multidisciplinary sarcoma tumor boards: heterogeneous performance across various specialties," (in eng), </w:t>
      </w:r>
      <w:r w:rsidRPr="00A66C39">
        <w:rPr>
          <w:i/>
        </w:rPr>
        <w:t xml:space="preserve">Front Oncol, </w:t>
      </w:r>
      <w:r w:rsidRPr="00A66C39">
        <w:t>vol. 14, p. 1526288, 2024, doi: 10.3389/fonc.2024.1526288.</w:t>
      </w:r>
    </w:p>
    <w:p w14:paraId="4435E556" w14:textId="08726F3A" w:rsidR="00A66C39" w:rsidRPr="00A66C39" w:rsidRDefault="00A66C39" w:rsidP="00A66C39">
      <w:pPr>
        <w:pStyle w:val="EndNoteBibliography"/>
        <w:spacing w:after="0"/>
        <w:ind w:left="720" w:hanging="720"/>
      </w:pPr>
      <w:r w:rsidRPr="00A66C39">
        <w:t>[145]</w:t>
      </w:r>
      <w:r w:rsidRPr="00A66C39">
        <w:tab/>
        <w:t>S. Ramadan</w:t>
      </w:r>
      <w:r w:rsidRPr="00A66C39">
        <w:rPr>
          <w:i/>
        </w:rPr>
        <w:t xml:space="preserve"> et al.</w:t>
      </w:r>
      <w:r w:rsidRPr="00A66C39">
        <w:t xml:space="preserve">, "Evaluating ChatGPT’s competency in radiation oncology: A comprehensive assessment across clinical scenarios," </w:t>
      </w:r>
      <w:r w:rsidRPr="00A66C39">
        <w:rPr>
          <w:i/>
        </w:rPr>
        <w:t xml:space="preserve">Radiotherapy and Oncology, </w:t>
      </w:r>
      <w:r w:rsidRPr="00A66C39">
        <w:t xml:space="preserve">vol. 202, p. 110645, 2025/01/01/ 2025, doi: </w:t>
      </w:r>
      <w:hyperlink r:id="rId39" w:history="1">
        <w:r w:rsidRPr="00A66C39">
          <w:rPr>
            <w:rStyle w:val="Hyperlink"/>
          </w:rPr>
          <w:t>https://doi.org/10.1016/j.radonc.2024.110645</w:t>
        </w:r>
      </w:hyperlink>
      <w:r w:rsidRPr="00A66C39">
        <w:t>.</w:t>
      </w:r>
    </w:p>
    <w:p w14:paraId="074F8A55" w14:textId="77777777" w:rsidR="00A66C39" w:rsidRPr="00A66C39" w:rsidRDefault="00A66C39" w:rsidP="00A66C39">
      <w:pPr>
        <w:pStyle w:val="EndNoteBibliography"/>
        <w:spacing w:after="0"/>
        <w:ind w:left="720" w:hanging="720"/>
      </w:pPr>
      <w:r w:rsidRPr="00A66C39">
        <w:t>[146]</w:t>
      </w:r>
      <w:r w:rsidRPr="00A66C39">
        <w:tab/>
        <w:t xml:space="preserve">Y. C. Güneş, T. Cesur, E. Çamur, and L. Günbey Karabekmez, "Evaluating text and visual diagnostic capabilities of large language models on questions related to the Breast Imaging Reporting and Data System Atlas 5(th) edition," (in eng), </w:t>
      </w:r>
      <w:r w:rsidRPr="00A66C39">
        <w:rPr>
          <w:i/>
        </w:rPr>
        <w:t xml:space="preserve">Diagn Interv Radiol, </w:t>
      </w:r>
      <w:r w:rsidRPr="00A66C39">
        <w:t>vol. 31, no. 2, pp. 111-129, Mar 3 2025, doi: 10.4274/dir.2024.242876.</w:t>
      </w:r>
    </w:p>
    <w:p w14:paraId="77BA8005" w14:textId="77777777" w:rsidR="00A66C39" w:rsidRPr="00A66C39" w:rsidRDefault="00A66C39" w:rsidP="00A66C39">
      <w:pPr>
        <w:pStyle w:val="EndNoteBibliography"/>
        <w:spacing w:after="0"/>
        <w:ind w:left="720" w:hanging="720"/>
      </w:pPr>
      <w:r w:rsidRPr="00A66C39">
        <w:t>[147]</w:t>
      </w:r>
      <w:r w:rsidRPr="00A66C39">
        <w:tab/>
        <w:t xml:space="preserve">R. Gummadi, N. Dasari, D. S. Kumar, and S. Pindiprolu, "Evaluating the Accuracy of Large Language Model (ChatGPT) in Providing Information on Metastatic Breast Cancer," (in eng), </w:t>
      </w:r>
      <w:r w:rsidRPr="00A66C39">
        <w:rPr>
          <w:i/>
        </w:rPr>
        <w:t xml:space="preserve">Adv Pharm Bull, </w:t>
      </w:r>
      <w:r w:rsidRPr="00A66C39">
        <w:t>vol. 14, no. 3, pp. 499-503, Oct 2024, doi: 10.34172/apb.2024.060.</w:t>
      </w:r>
    </w:p>
    <w:p w14:paraId="6F38522D" w14:textId="77777777" w:rsidR="00A66C39" w:rsidRPr="00A66C39" w:rsidRDefault="00A66C39" w:rsidP="00A66C39">
      <w:pPr>
        <w:pStyle w:val="EndNoteBibliography"/>
        <w:spacing w:after="0"/>
        <w:ind w:left="720" w:hanging="720"/>
      </w:pPr>
      <w:r w:rsidRPr="00A66C39">
        <w:t>[148]</w:t>
      </w:r>
      <w:r w:rsidRPr="00A66C39">
        <w:tab/>
        <w:t>M. Matsuoka</w:t>
      </w:r>
      <w:r w:rsidRPr="00A66C39">
        <w:rPr>
          <w:i/>
        </w:rPr>
        <w:t xml:space="preserve"> et al.</w:t>
      </w:r>
      <w:r w:rsidRPr="00A66C39">
        <w:t xml:space="preserve">, "Evaluating the Alignment of Artificial Intelligence‐Generated Recommendations With Clinical Guidelines Focused on Soft Tissue Tumors," </w:t>
      </w:r>
      <w:r w:rsidRPr="00A66C39">
        <w:rPr>
          <w:i/>
        </w:rPr>
        <w:t xml:space="preserve">Journal of Surgical Oncology, </w:t>
      </w:r>
      <w:r w:rsidRPr="00A66C39">
        <w:t>vol. 131, no. 2, pp. 285-290, 2025.</w:t>
      </w:r>
    </w:p>
    <w:p w14:paraId="3F840958" w14:textId="77777777" w:rsidR="00A66C39" w:rsidRPr="00A66C39" w:rsidRDefault="00A66C39" w:rsidP="00A66C39">
      <w:pPr>
        <w:pStyle w:val="EndNoteBibliography"/>
        <w:spacing w:after="0"/>
        <w:ind w:left="720" w:hanging="720"/>
      </w:pPr>
      <w:r w:rsidRPr="00A66C39">
        <w:t>[149]</w:t>
      </w:r>
      <w:r w:rsidRPr="00A66C39">
        <w:tab/>
        <w:t>D. Gibson</w:t>
      </w:r>
      <w:r w:rsidRPr="00A66C39">
        <w:rPr>
          <w:i/>
        </w:rPr>
        <w:t xml:space="preserve"> et al.</w:t>
      </w:r>
      <w:r w:rsidRPr="00A66C39">
        <w:t xml:space="preserve">, "Evaluating the efficacy of ChatGPT as a patient education tool in prostate cancer: multimetric assessment," </w:t>
      </w:r>
      <w:r w:rsidRPr="00A66C39">
        <w:rPr>
          <w:i/>
        </w:rPr>
        <w:t xml:space="preserve">Journal of Medical Internet Research, </w:t>
      </w:r>
      <w:r w:rsidRPr="00A66C39">
        <w:t>vol. 26, p. e55939, 2024.</w:t>
      </w:r>
    </w:p>
    <w:p w14:paraId="39C403E7" w14:textId="77777777" w:rsidR="00A66C39" w:rsidRPr="00A66C39" w:rsidRDefault="00A66C39" w:rsidP="00A66C39">
      <w:pPr>
        <w:pStyle w:val="EndNoteBibliography"/>
        <w:spacing w:after="0"/>
        <w:ind w:left="720" w:hanging="720"/>
      </w:pPr>
      <w:r w:rsidRPr="00A66C39">
        <w:t>[150]</w:t>
      </w:r>
      <w:r w:rsidRPr="00A66C39">
        <w:tab/>
        <w:t>U. Caglar</w:t>
      </w:r>
      <w:r w:rsidRPr="00A66C39">
        <w:rPr>
          <w:i/>
        </w:rPr>
        <w:t xml:space="preserve"> et al.</w:t>
      </w:r>
      <w:r w:rsidRPr="00A66C39">
        <w:t xml:space="preserve">, "Evaluating the performance of ChatGPT in answering questions related to benign prostate hyperplasia and prostate cancer," </w:t>
      </w:r>
      <w:r w:rsidRPr="00A66C39">
        <w:rPr>
          <w:i/>
        </w:rPr>
        <w:t xml:space="preserve">Minerva urology and nephrology, </w:t>
      </w:r>
      <w:r w:rsidRPr="00A66C39">
        <w:t>vol. 75, no. 6, pp. 729-733, 2023.</w:t>
      </w:r>
    </w:p>
    <w:p w14:paraId="68C991A2" w14:textId="77777777" w:rsidR="00A66C39" w:rsidRPr="00A66C39" w:rsidRDefault="00A66C39" w:rsidP="00A66C39">
      <w:pPr>
        <w:pStyle w:val="EndNoteBibliography"/>
        <w:spacing w:after="0"/>
        <w:ind w:left="720" w:hanging="720"/>
      </w:pPr>
      <w:r w:rsidRPr="00A66C39">
        <w:t>[151]</w:t>
      </w:r>
      <w:r w:rsidRPr="00A66C39">
        <w:tab/>
        <w:t>H. L. Haver</w:t>
      </w:r>
      <w:r w:rsidRPr="00A66C39">
        <w:rPr>
          <w:i/>
        </w:rPr>
        <w:t xml:space="preserve"> et al.</w:t>
      </w:r>
      <w:r w:rsidRPr="00A66C39">
        <w:t xml:space="preserve">, "Evaluating the use of ChatGPT to accurately simplify patient-centered information about breast cancer prevention and screening," </w:t>
      </w:r>
      <w:r w:rsidRPr="00A66C39">
        <w:rPr>
          <w:i/>
        </w:rPr>
        <w:t xml:space="preserve">Radiology: Imaging Cancer, </w:t>
      </w:r>
      <w:r w:rsidRPr="00A66C39">
        <w:t>vol. 6, no. 2, p. e230086, 2024.</w:t>
      </w:r>
    </w:p>
    <w:p w14:paraId="4345E7D9" w14:textId="77777777" w:rsidR="00A66C39" w:rsidRPr="00A66C39" w:rsidRDefault="00A66C39" w:rsidP="00A66C39">
      <w:pPr>
        <w:pStyle w:val="EndNoteBibliography"/>
        <w:spacing w:after="0"/>
        <w:ind w:left="720" w:hanging="720"/>
      </w:pPr>
      <w:r w:rsidRPr="00A66C39">
        <w:t>[152]</w:t>
      </w:r>
      <w:r w:rsidRPr="00A66C39">
        <w:tab/>
        <w:t>H. Ding</w:t>
      </w:r>
      <w:r w:rsidRPr="00A66C39">
        <w:rPr>
          <w:i/>
        </w:rPr>
        <w:t xml:space="preserve"> et al.</w:t>
      </w:r>
      <w:r w:rsidRPr="00A66C39">
        <w:t xml:space="preserve">, "Evaluation and practical application of prompt-driven ChatGPTs for EMR generation," </w:t>
      </w:r>
      <w:r w:rsidRPr="00A66C39">
        <w:rPr>
          <w:i/>
        </w:rPr>
        <w:t xml:space="preserve">npj Digital Medicine, </w:t>
      </w:r>
      <w:r w:rsidRPr="00A66C39">
        <w:t>vol. 8, no. 1, p. 77, 2025.</w:t>
      </w:r>
    </w:p>
    <w:p w14:paraId="134DFA8C" w14:textId="77777777" w:rsidR="00A66C39" w:rsidRPr="00A66C39" w:rsidRDefault="00A66C39" w:rsidP="00A66C39">
      <w:pPr>
        <w:pStyle w:val="EndNoteBibliography"/>
        <w:spacing w:after="0"/>
        <w:ind w:left="720" w:hanging="720"/>
      </w:pPr>
      <w:r w:rsidRPr="00A66C39">
        <w:lastRenderedPageBreak/>
        <w:t>[153]</w:t>
      </w:r>
      <w:r w:rsidRPr="00A66C39">
        <w:tab/>
        <w:t xml:space="preserve">D. Nguyen, D. Swanson, A. Newbury, and Y. H. Kim, "Evaluation of ChatGPT and Google Bard using prompt engineering in cancer screening algorithms," </w:t>
      </w:r>
      <w:r w:rsidRPr="00A66C39">
        <w:rPr>
          <w:i/>
        </w:rPr>
        <w:t xml:space="preserve">Academic Radiology, </w:t>
      </w:r>
      <w:r w:rsidRPr="00A66C39">
        <w:t>vol. 31, no. 5, pp. 1799-1804, 2024.</w:t>
      </w:r>
    </w:p>
    <w:p w14:paraId="486DE35D" w14:textId="77777777" w:rsidR="00A66C39" w:rsidRPr="00A66C39" w:rsidRDefault="00A66C39" w:rsidP="00A66C39">
      <w:pPr>
        <w:pStyle w:val="EndNoteBibliography"/>
        <w:spacing w:after="0"/>
        <w:ind w:left="720" w:hanging="720"/>
      </w:pPr>
      <w:r w:rsidRPr="00A66C39">
        <w:t>[154]</w:t>
      </w:r>
      <w:r w:rsidRPr="00A66C39">
        <w:tab/>
        <w:t>A. Stenzl</w:t>
      </w:r>
      <w:r w:rsidRPr="00A66C39">
        <w:rPr>
          <w:i/>
        </w:rPr>
        <w:t xml:space="preserve"> et al.</w:t>
      </w:r>
      <w:r w:rsidRPr="00A66C39">
        <w:t xml:space="preserve">, "Evaluation of ChatGPT as a Reliable Source of Medical Information on Prostate Cancer for Patients: Global Comparative Survey of Medical Oncologists and Urologists," </w:t>
      </w:r>
      <w:r w:rsidRPr="00A66C39">
        <w:rPr>
          <w:i/>
        </w:rPr>
        <w:t xml:space="preserve">Urology Practice, </w:t>
      </w:r>
      <w:r w:rsidRPr="00A66C39">
        <w:t>vol. 12, no. 2, pp. 229-240, 2025.</w:t>
      </w:r>
    </w:p>
    <w:p w14:paraId="7B017E4A" w14:textId="77777777" w:rsidR="00A66C39" w:rsidRPr="00A66C39" w:rsidRDefault="00A66C39" w:rsidP="00A66C39">
      <w:pPr>
        <w:pStyle w:val="EndNoteBibliography"/>
        <w:spacing w:after="0"/>
        <w:ind w:left="720" w:hanging="720"/>
      </w:pPr>
      <w:r w:rsidRPr="00A66C39">
        <w:t>[155]</w:t>
      </w:r>
      <w:r w:rsidRPr="00A66C39">
        <w:tab/>
        <w:t xml:space="preserve">A. Krueckel, L. Brueckner, I. Psilopatis, P. A. Fasching, M. W. Beckmann, and J. Emons, "Evaluation of ChatGPT’s potential in tailoring gynecological cancer therapies," </w:t>
      </w:r>
      <w:r w:rsidRPr="00A66C39">
        <w:rPr>
          <w:i/>
        </w:rPr>
        <w:t xml:space="preserve">in vivo, </w:t>
      </w:r>
      <w:r w:rsidRPr="00A66C39">
        <w:t>vol. 38, no. 4, pp. 1649-1659, 2024.</w:t>
      </w:r>
    </w:p>
    <w:p w14:paraId="18FC4EF6" w14:textId="77777777" w:rsidR="00A66C39" w:rsidRPr="00A66C39" w:rsidRDefault="00A66C39" w:rsidP="00A66C39">
      <w:pPr>
        <w:pStyle w:val="EndNoteBibliography"/>
        <w:spacing w:after="0"/>
        <w:ind w:left="720" w:hanging="720"/>
      </w:pPr>
      <w:r w:rsidRPr="00A66C39">
        <w:t>[156]</w:t>
      </w:r>
      <w:r w:rsidRPr="00A66C39">
        <w:tab/>
        <w:t>K. Alami</w:t>
      </w:r>
      <w:r w:rsidRPr="00A66C39">
        <w:rPr>
          <w:i/>
        </w:rPr>
        <w:t xml:space="preserve"> et al.</w:t>
      </w:r>
      <w:r w:rsidRPr="00A66C39">
        <w:t xml:space="preserve">, "Evaluation of ChatGPT-4’s performance in therapeutic Decision-Making during multidisciplinary oncology meetings for head and neck squamous cell carcinoma," </w:t>
      </w:r>
      <w:r w:rsidRPr="00A66C39">
        <w:rPr>
          <w:i/>
        </w:rPr>
        <w:t xml:space="preserve">Cureus, </w:t>
      </w:r>
      <w:r w:rsidRPr="00A66C39">
        <w:t>vol. 16, no. 9, 2024.</w:t>
      </w:r>
    </w:p>
    <w:p w14:paraId="2577AD23" w14:textId="77777777" w:rsidR="00A66C39" w:rsidRPr="00A66C39" w:rsidRDefault="00A66C39" w:rsidP="00A66C39">
      <w:pPr>
        <w:pStyle w:val="EndNoteBibliography"/>
        <w:spacing w:after="0"/>
        <w:ind w:left="720" w:hanging="720"/>
      </w:pPr>
      <w:r w:rsidRPr="00A66C39">
        <w:t>[157]</w:t>
      </w:r>
      <w:r w:rsidRPr="00A66C39">
        <w:tab/>
        <w:t xml:space="preserve">D. P. Panagoulias, F. A. Palamidas, M. Virvou, and G. A. Tsihrintzis, "Evaluation of ChatGPT-supported diagnosis, staging and treatment planning for the case of lung cancer," in </w:t>
      </w:r>
      <w:r w:rsidRPr="00A66C39">
        <w:rPr>
          <w:i/>
        </w:rPr>
        <w:t>2023 20th ACS/IEEE International Conference on Computer Systems and Applications (AICCSA)</w:t>
      </w:r>
      <w:r w:rsidRPr="00A66C39">
        <w:t xml:space="preserve">, 2023: IEEE, pp. 1-8. </w:t>
      </w:r>
    </w:p>
    <w:p w14:paraId="53950B79" w14:textId="77777777" w:rsidR="00A66C39" w:rsidRPr="00A66C39" w:rsidRDefault="00A66C39" w:rsidP="00A66C39">
      <w:pPr>
        <w:pStyle w:val="EndNoteBibliography"/>
        <w:spacing w:after="0"/>
        <w:ind w:left="720" w:hanging="720"/>
      </w:pPr>
      <w:r w:rsidRPr="00A66C39">
        <w:t>[158]</w:t>
      </w:r>
      <w:r w:rsidRPr="00A66C39">
        <w:tab/>
        <w:t>R. J. Davis</w:t>
      </w:r>
      <w:r w:rsidRPr="00A66C39">
        <w:rPr>
          <w:i/>
        </w:rPr>
        <w:t xml:space="preserve"> et al.</w:t>
      </w:r>
      <w:r w:rsidRPr="00A66C39">
        <w:t xml:space="preserve">, "Evaluation of oropharyngeal cancer information from revolutionary artificial intelligence chatbot," </w:t>
      </w:r>
      <w:r w:rsidRPr="00A66C39">
        <w:rPr>
          <w:i/>
        </w:rPr>
        <w:t xml:space="preserve">The Laryngoscope, </w:t>
      </w:r>
      <w:r w:rsidRPr="00A66C39">
        <w:t>vol. 134, no. 5, pp. 2252-2257, 2024.</w:t>
      </w:r>
    </w:p>
    <w:p w14:paraId="3A6C4886" w14:textId="77777777" w:rsidR="00A66C39" w:rsidRPr="00A66C39" w:rsidRDefault="00A66C39" w:rsidP="00A66C39">
      <w:pPr>
        <w:pStyle w:val="EndNoteBibliography"/>
        <w:spacing w:after="0"/>
        <w:ind w:left="720" w:hanging="720"/>
      </w:pPr>
      <w:r w:rsidRPr="00A66C39">
        <w:t>[159]</w:t>
      </w:r>
      <w:r w:rsidRPr="00A66C39">
        <w:tab/>
        <w:t xml:space="preserve">R. Xu, Y. Hong, F. Zhang, and H. Xu, "Evaluation of the integration of retrieval-augmented generation in large language model for breast cancer nursing care responses," </w:t>
      </w:r>
      <w:r w:rsidRPr="00A66C39">
        <w:rPr>
          <w:i/>
        </w:rPr>
        <w:t xml:space="preserve">Scientific Reports, </w:t>
      </w:r>
      <w:r w:rsidRPr="00A66C39">
        <w:t>vol. 14, no. 1, p. 30794, 2024.</w:t>
      </w:r>
    </w:p>
    <w:p w14:paraId="5FEE5120" w14:textId="77777777" w:rsidR="00A66C39" w:rsidRPr="00A66C39" w:rsidRDefault="00A66C39" w:rsidP="00A66C39">
      <w:pPr>
        <w:pStyle w:val="EndNoteBibliography"/>
        <w:spacing w:after="0"/>
        <w:ind w:left="720" w:hanging="720"/>
      </w:pPr>
      <w:r w:rsidRPr="00A66C39">
        <w:t>[160]</w:t>
      </w:r>
      <w:r w:rsidRPr="00A66C39">
        <w:tab/>
        <w:t>S. Griewing</w:t>
      </w:r>
      <w:r w:rsidRPr="00A66C39">
        <w:rPr>
          <w:i/>
        </w:rPr>
        <w:t xml:space="preserve"> et al.</w:t>
      </w:r>
      <w:r w:rsidRPr="00A66C39">
        <w:t xml:space="preserve">, "Evolution of publicly available large language models for complex decision-making in breast cancer care," </w:t>
      </w:r>
      <w:r w:rsidRPr="00A66C39">
        <w:rPr>
          <w:i/>
        </w:rPr>
        <w:t xml:space="preserve">Archives of Gynecology and Obstetrics, </w:t>
      </w:r>
      <w:r w:rsidRPr="00A66C39">
        <w:t>vol. 310, no. 1, pp. 537-550, 2024.</w:t>
      </w:r>
    </w:p>
    <w:p w14:paraId="4770B1AB" w14:textId="77777777" w:rsidR="00A66C39" w:rsidRPr="00A66C39" w:rsidRDefault="00A66C39" w:rsidP="00A66C39">
      <w:pPr>
        <w:pStyle w:val="EndNoteBibliography"/>
        <w:spacing w:after="0"/>
        <w:ind w:left="720" w:hanging="720"/>
      </w:pPr>
      <w:r w:rsidRPr="00A66C39">
        <w:t>[161]</w:t>
      </w:r>
      <w:r w:rsidRPr="00A66C39">
        <w:tab/>
        <w:t xml:space="preserve">F. Alanezi, "Examining the role of ChatGPT in promoting health behaviors and lifestyle changes among cancer patients," </w:t>
      </w:r>
      <w:r w:rsidRPr="00A66C39">
        <w:rPr>
          <w:i/>
        </w:rPr>
        <w:t xml:space="preserve">Nutrition and Health, </w:t>
      </w:r>
      <w:r w:rsidRPr="00A66C39">
        <w:t>vol. 31, no. 2, pp. 739-748, 2025.</w:t>
      </w:r>
    </w:p>
    <w:p w14:paraId="0A8818B3" w14:textId="77777777" w:rsidR="00A66C39" w:rsidRPr="00A66C39" w:rsidRDefault="00A66C39" w:rsidP="00A66C39">
      <w:pPr>
        <w:pStyle w:val="EndNoteBibliography"/>
        <w:spacing w:after="0"/>
        <w:ind w:left="720" w:hanging="720"/>
      </w:pPr>
      <w:r w:rsidRPr="00A66C39">
        <w:t>[162]</w:t>
      </w:r>
      <w:r w:rsidRPr="00A66C39">
        <w:tab/>
        <w:t>J. Lammert</w:t>
      </w:r>
      <w:r w:rsidRPr="00A66C39">
        <w:rPr>
          <w:i/>
        </w:rPr>
        <w:t xml:space="preserve"> et al.</w:t>
      </w:r>
      <w:r w:rsidRPr="00A66C39">
        <w:t xml:space="preserve">, "Expert-guided large language models for clinical decision support in precision oncology," </w:t>
      </w:r>
      <w:r w:rsidRPr="00A66C39">
        <w:rPr>
          <w:i/>
        </w:rPr>
        <w:t xml:space="preserve">JCO precision oncology, </w:t>
      </w:r>
      <w:r w:rsidRPr="00A66C39">
        <w:t>vol. 8, p. e2400478, 2024.</w:t>
      </w:r>
    </w:p>
    <w:p w14:paraId="0E54517B" w14:textId="77777777" w:rsidR="00A66C39" w:rsidRPr="00A66C39" w:rsidRDefault="00A66C39" w:rsidP="00A66C39">
      <w:pPr>
        <w:pStyle w:val="EndNoteBibliography"/>
        <w:spacing w:after="0"/>
        <w:ind w:left="720" w:hanging="720"/>
      </w:pPr>
      <w:r w:rsidRPr="00A66C39">
        <w:t>[163]</w:t>
      </w:r>
      <w:r w:rsidRPr="00A66C39">
        <w:tab/>
        <w:t xml:space="preserve">J. Zhou, T. Li, S. J. Fong, N. Dey, and R. G. Crespo, "Exploring chatGPT'S potential for consultation, recommendations and report diagnosis: Gastric cancer and gastroscopy reports’ case," </w:t>
      </w:r>
      <w:r w:rsidRPr="00A66C39">
        <w:rPr>
          <w:i/>
        </w:rPr>
        <w:t xml:space="preserve">IJIMAI, </w:t>
      </w:r>
      <w:r w:rsidRPr="00A66C39">
        <w:t>vol. 8, no. 2, pp. 7-13, 2023.</w:t>
      </w:r>
    </w:p>
    <w:p w14:paraId="1D60037C" w14:textId="77777777" w:rsidR="00A66C39" w:rsidRPr="00A66C39" w:rsidRDefault="00A66C39" w:rsidP="00A66C39">
      <w:pPr>
        <w:pStyle w:val="EndNoteBibliography"/>
        <w:spacing w:after="0"/>
        <w:ind w:left="720" w:hanging="720"/>
      </w:pPr>
      <w:r w:rsidRPr="00A66C39">
        <w:t>[164]</w:t>
      </w:r>
      <w:r w:rsidRPr="00A66C39">
        <w:tab/>
        <w:t xml:space="preserve">D. Nguyen, A. Rao, A. Mazumder, and M. D. Succi, "Exploring the accuracy of embedded ChatGPT-4 and ChatGPT-4o in generating BI-RADS scores: a pilot study in radiologic clinical support," </w:t>
      </w:r>
      <w:r w:rsidRPr="00A66C39">
        <w:rPr>
          <w:i/>
        </w:rPr>
        <w:t xml:space="preserve">Clinical Imaging, </w:t>
      </w:r>
      <w:r w:rsidRPr="00A66C39">
        <w:t>vol. 117, p. 110335, 2025.</w:t>
      </w:r>
    </w:p>
    <w:p w14:paraId="49AD8A84" w14:textId="77777777" w:rsidR="00A66C39" w:rsidRPr="00A66C39" w:rsidRDefault="00A66C39" w:rsidP="00A66C39">
      <w:pPr>
        <w:pStyle w:val="EndNoteBibliography"/>
        <w:spacing w:after="0"/>
        <w:ind w:left="720" w:hanging="720"/>
      </w:pPr>
      <w:r w:rsidRPr="00A66C39">
        <w:t>[165]</w:t>
      </w:r>
      <w:r w:rsidRPr="00A66C39">
        <w:tab/>
        <w:t>Y.-T. Xiong</w:t>
      </w:r>
      <w:r w:rsidRPr="00A66C39">
        <w:rPr>
          <w:i/>
        </w:rPr>
        <w:t xml:space="preserve"> et al.</w:t>
      </w:r>
      <w:r w:rsidRPr="00A66C39">
        <w:t xml:space="preserve">, "Exploring the capabilities of GenAI for oral cancer consultations in remote consultations: Author," </w:t>
      </w:r>
      <w:r w:rsidRPr="00A66C39">
        <w:rPr>
          <w:i/>
        </w:rPr>
        <w:t xml:space="preserve">BMC Oral Health, </w:t>
      </w:r>
      <w:r w:rsidRPr="00A66C39">
        <w:t>vol. 25, no. 1, p. 269, 2025.</w:t>
      </w:r>
    </w:p>
    <w:p w14:paraId="413BA2C7" w14:textId="77777777" w:rsidR="00A66C39" w:rsidRPr="00A66C39" w:rsidRDefault="00A66C39" w:rsidP="00A66C39">
      <w:pPr>
        <w:pStyle w:val="EndNoteBibliography"/>
        <w:spacing w:after="0"/>
        <w:ind w:left="720" w:hanging="720"/>
      </w:pPr>
      <w:r w:rsidRPr="00A66C39">
        <w:t>[166]</w:t>
      </w:r>
      <w:r w:rsidRPr="00A66C39">
        <w:tab/>
        <w:t xml:space="preserve">J. C. Lee, C. S. Hamill, Y. Shnayder, E. Buczek, K. Kakarala, and A. M. Bur, "Exploring the role of artificial intelligence chatbots in preoperative counseling for head and neck cancer surgery," </w:t>
      </w:r>
      <w:r w:rsidRPr="00A66C39">
        <w:rPr>
          <w:i/>
        </w:rPr>
        <w:t xml:space="preserve">The Laryngoscope, </w:t>
      </w:r>
      <w:r w:rsidRPr="00A66C39">
        <w:t>vol. 134, no. 6, pp. 2757-2761, 2024.</w:t>
      </w:r>
    </w:p>
    <w:p w14:paraId="573F4917" w14:textId="77777777" w:rsidR="00A66C39" w:rsidRPr="00A66C39" w:rsidRDefault="00A66C39" w:rsidP="00A66C39">
      <w:pPr>
        <w:pStyle w:val="EndNoteBibliography"/>
        <w:spacing w:after="0"/>
        <w:ind w:left="720" w:hanging="720"/>
      </w:pPr>
      <w:r w:rsidRPr="00A66C39">
        <w:t>[167]</w:t>
      </w:r>
      <w:r w:rsidRPr="00A66C39">
        <w:tab/>
        <w:t>H. Cho</w:t>
      </w:r>
      <w:r w:rsidRPr="00A66C39">
        <w:rPr>
          <w:i/>
        </w:rPr>
        <w:t xml:space="preserve"> et al.</w:t>
      </w:r>
      <w:r w:rsidRPr="00A66C39">
        <w:t xml:space="preserve">, "Extracting lung cancer staging descriptors from pathology reports: A generative language model approach," </w:t>
      </w:r>
      <w:r w:rsidRPr="00A66C39">
        <w:rPr>
          <w:i/>
        </w:rPr>
        <w:t xml:space="preserve">Journal of Biomedical Informatics, </w:t>
      </w:r>
      <w:r w:rsidRPr="00A66C39">
        <w:t>vol. 157, p. 104720, 2024.</w:t>
      </w:r>
    </w:p>
    <w:p w14:paraId="1BFA89BF" w14:textId="77777777" w:rsidR="00A66C39" w:rsidRPr="00A66C39" w:rsidRDefault="00A66C39" w:rsidP="00A66C39">
      <w:pPr>
        <w:pStyle w:val="EndNoteBibliography"/>
        <w:spacing w:after="0"/>
        <w:ind w:left="720" w:hanging="720"/>
      </w:pPr>
      <w:r w:rsidRPr="00A66C39">
        <w:t>[168]</w:t>
      </w:r>
      <w:r w:rsidRPr="00A66C39">
        <w:tab/>
        <w:t xml:space="preserve">E. M. Chung, S. C. Zhang, A. T. Nguyen, K. M. Atkins, H. M. Sandler, and M. Kamrava, "Feasibility and acceptability of ChatGPT generated radiology report summaries for cancer patients," </w:t>
      </w:r>
      <w:r w:rsidRPr="00A66C39">
        <w:rPr>
          <w:i/>
        </w:rPr>
        <w:t xml:space="preserve">Digital health, </w:t>
      </w:r>
      <w:r w:rsidRPr="00A66C39">
        <w:t>vol. 9, p. 20552076231221620, 2023.</w:t>
      </w:r>
    </w:p>
    <w:p w14:paraId="01437266" w14:textId="77777777" w:rsidR="00A66C39" w:rsidRPr="00A66C39" w:rsidRDefault="00A66C39" w:rsidP="00A66C39">
      <w:pPr>
        <w:pStyle w:val="EndNoteBibliography"/>
        <w:spacing w:after="0"/>
        <w:ind w:left="720" w:hanging="720"/>
      </w:pPr>
      <w:r w:rsidRPr="00A66C39">
        <w:t>[169]</w:t>
      </w:r>
      <w:r w:rsidRPr="00A66C39">
        <w:tab/>
        <w:t>T. E. Bresler, S. Pandya, R. Meyer, Z. Htway, and M. Fujita, "From bytes to best practices: tracing ChatGPT-3.5’s evolution and alignment with the national comprehensive cancer Network</w:t>
      </w:r>
      <w:r w:rsidRPr="00A66C39">
        <w:rPr>
          <w:rFonts w:ascii="Cambria" w:hAnsi="Cambria" w:cs="Cambria"/>
        </w:rPr>
        <w:t>®</w:t>
      </w:r>
      <w:r w:rsidRPr="00A66C39">
        <w:t xml:space="preserve"> guidelines in pancreatic adenocarcinoma management," </w:t>
      </w:r>
      <w:r w:rsidRPr="00A66C39">
        <w:rPr>
          <w:i/>
        </w:rPr>
        <w:t>The American Surgeon</w:t>
      </w:r>
      <w:r w:rsidRPr="00A66C39">
        <w:rPr>
          <w:rFonts w:ascii="Apple Color Emoji" w:hAnsi="Apple Color Emoji" w:cs="Apple Color Emoji"/>
          <w:i/>
        </w:rPr>
        <w:t>™</w:t>
      </w:r>
      <w:r w:rsidRPr="00A66C39">
        <w:rPr>
          <w:i/>
        </w:rPr>
        <w:t xml:space="preserve">, </w:t>
      </w:r>
      <w:r w:rsidRPr="00A66C39">
        <w:t>vol. 90, no. 10, pp. 2543-2547, 2024.</w:t>
      </w:r>
    </w:p>
    <w:p w14:paraId="4275641B" w14:textId="77777777" w:rsidR="00A66C39" w:rsidRPr="00A66C39" w:rsidRDefault="00A66C39" w:rsidP="00A66C39">
      <w:pPr>
        <w:pStyle w:val="EndNoteBibliography"/>
        <w:spacing w:after="0"/>
        <w:ind w:left="720" w:hanging="720"/>
      </w:pPr>
      <w:r w:rsidRPr="00A66C39">
        <w:t>[170]</w:t>
      </w:r>
      <w:r w:rsidRPr="00A66C39">
        <w:tab/>
        <w:t>B. D. Menz</w:t>
      </w:r>
      <w:r w:rsidRPr="00A66C39">
        <w:rPr>
          <w:i/>
        </w:rPr>
        <w:t xml:space="preserve"> et al.</w:t>
      </w:r>
      <w:r w:rsidRPr="00A66C39">
        <w:t xml:space="preserve">, "Generative AI chatbots for reliable cancer information: evaluating web-search, multilingual, and reference capabilities of emerging large language models," </w:t>
      </w:r>
      <w:r w:rsidRPr="00A66C39">
        <w:rPr>
          <w:i/>
        </w:rPr>
        <w:t xml:space="preserve">European Journal of Cancer, </w:t>
      </w:r>
      <w:r w:rsidRPr="00A66C39">
        <w:t>vol. 218, p. 115274, 2025.</w:t>
      </w:r>
    </w:p>
    <w:p w14:paraId="71D98A7B" w14:textId="77777777" w:rsidR="00A66C39" w:rsidRPr="00A66C39" w:rsidRDefault="00A66C39" w:rsidP="00A66C39">
      <w:pPr>
        <w:pStyle w:val="EndNoteBibliography"/>
        <w:spacing w:after="0"/>
        <w:ind w:left="720" w:hanging="720"/>
      </w:pPr>
      <w:r w:rsidRPr="00A66C39">
        <w:t>[171]</w:t>
      </w:r>
      <w:r w:rsidRPr="00A66C39">
        <w:tab/>
        <w:t xml:space="preserve">A. Hanai, T. Ishikawa, S. Kawauchi, Y. Iida, and E. Kawakami, "Generative artificial intelligence and non-pharmacological bias: an experimental study on cancer patient sexual health communications," </w:t>
      </w:r>
      <w:r w:rsidRPr="00A66C39">
        <w:rPr>
          <w:i/>
        </w:rPr>
        <w:t xml:space="preserve">BMJ Health &amp; Care Informatics, </w:t>
      </w:r>
      <w:r w:rsidRPr="00A66C39">
        <w:t>vol. 31, no. 1, p. e100924, 2024.</w:t>
      </w:r>
    </w:p>
    <w:p w14:paraId="1B833675" w14:textId="77777777" w:rsidR="00A66C39" w:rsidRPr="00A66C39" w:rsidRDefault="00A66C39" w:rsidP="00A66C39">
      <w:pPr>
        <w:pStyle w:val="EndNoteBibliography"/>
        <w:spacing w:after="0"/>
        <w:ind w:left="720" w:hanging="720"/>
      </w:pPr>
      <w:r w:rsidRPr="00A66C39">
        <w:t>[172]</w:t>
      </w:r>
      <w:r w:rsidRPr="00A66C39">
        <w:tab/>
        <w:t>K. U. Park</w:t>
      </w:r>
      <w:r w:rsidRPr="00A66C39">
        <w:rPr>
          <w:i/>
        </w:rPr>
        <w:t xml:space="preserve"> et al.</w:t>
      </w:r>
      <w:r w:rsidRPr="00A66C39">
        <w:t xml:space="preserve">, "Generative artificial intelligence as a source of breast cancer information for patients: Proceed with caution," </w:t>
      </w:r>
      <w:r w:rsidRPr="00A66C39">
        <w:rPr>
          <w:i/>
        </w:rPr>
        <w:t xml:space="preserve">Cancer, </w:t>
      </w:r>
      <w:r w:rsidRPr="00A66C39">
        <w:t>vol. 131, no. 1, p. e35521, 2025.</w:t>
      </w:r>
    </w:p>
    <w:p w14:paraId="7847CEB4" w14:textId="77777777" w:rsidR="00A66C39" w:rsidRPr="00A66C39" w:rsidRDefault="00A66C39" w:rsidP="00A66C39">
      <w:pPr>
        <w:pStyle w:val="EndNoteBibliography"/>
        <w:spacing w:after="0"/>
        <w:ind w:left="720" w:hanging="720"/>
      </w:pPr>
      <w:r w:rsidRPr="00A66C39">
        <w:lastRenderedPageBreak/>
        <w:t>[173]</w:t>
      </w:r>
      <w:r w:rsidRPr="00A66C39">
        <w:tab/>
        <w:t>C. Liu</w:t>
      </w:r>
      <w:r w:rsidRPr="00A66C39">
        <w:rPr>
          <w:i/>
        </w:rPr>
        <w:t xml:space="preserve"> et al.</w:t>
      </w:r>
      <w:r w:rsidRPr="00A66C39">
        <w:t xml:space="preserve">, "Harnessing large language models for structured reporting in breast ultrasound: a comparative study of Open AI (GPT-4.0) and Microsoft Bing (GPT-4)," </w:t>
      </w:r>
      <w:r w:rsidRPr="00A66C39">
        <w:rPr>
          <w:i/>
        </w:rPr>
        <w:t xml:space="preserve">Ultrasound in Medicine &amp; Biology, </w:t>
      </w:r>
      <w:r w:rsidRPr="00A66C39">
        <w:t>vol. 50, no. 11, pp. 1697-1703, 2024.</w:t>
      </w:r>
    </w:p>
    <w:p w14:paraId="09BA5290" w14:textId="77777777" w:rsidR="00A66C39" w:rsidRPr="00A66C39" w:rsidRDefault="00A66C39" w:rsidP="00A66C39">
      <w:pPr>
        <w:pStyle w:val="EndNoteBibliography"/>
        <w:spacing w:after="0"/>
        <w:ind w:left="720" w:hanging="720"/>
      </w:pPr>
      <w:r w:rsidRPr="00A66C39">
        <w:t>[174]</w:t>
      </w:r>
      <w:r w:rsidRPr="00A66C39">
        <w:tab/>
        <w:t>B. Rahdari</w:t>
      </w:r>
      <w:r w:rsidRPr="00A66C39">
        <w:rPr>
          <w:i/>
        </w:rPr>
        <w:t xml:space="preserve"> et al.</w:t>
      </w:r>
      <w:r w:rsidRPr="00A66C39">
        <w:t>, "Health Document Presentation in Patient-Centered Recommender Systems with Carousel Interfaces," 2024.</w:t>
      </w:r>
    </w:p>
    <w:p w14:paraId="6A8FD05A" w14:textId="77777777" w:rsidR="00A66C39" w:rsidRPr="00A66C39" w:rsidRDefault="00A66C39" w:rsidP="00A66C39">
      <w:pPr>
        <w:pStyle w:val="EndNoteBibliography"/>
        <w:spacing w:after="0"/>
        <w:ind w:left="720" w:hanging="720"/>
      </w:pPr>
      <w:r w:rsidRPr="00A66C39">
        <w:t>[175]</w:t>
      </w:r>
      <w:r w:rsidRPr="00A66C39">
        <w:tab/>
        <w:t xml:space="preserve">M. M. Rahman, M. S. Irbaz, K. North, M. S. Williams, M. Zampieri, and K. Lybarger, "Health text simplification: An annotated corpus for digestive cancer education and novel strategies for reinforcement learning," </w:t>
      </w:r>
      <w:r w:rsidRPr="00A66C39">
        <w:rPr>
          <w:i/>
        </w:rPr>
        <w:t xml:space="preserve">Journal of Biomedical Informatics, </w:t>
      </w:r>
      <w:r w:rsidRPr="00A66C39">
        <w:t>vol. 158, p. 104727, 2024.</w:t>
      </w:r>
    </w:p>
    <w:p w14:paraId="7293D1A9" w14:textId="77777777" w:rsidR="00A66C39" w:rsidRPr="00A66C39" w:rsidRDefault="00A66C39" w:rsidP="00A66C39">
      <w:pPr>
        <w:pStyle w:val="EndNoteBibliography"/>
        <w:spacing w:after="0"/>
        <w:ind w:left="720" w:hanging="720"/>
      </w:pPr>
      <w:r w:rsidRPr="00A66C39">
        <w:t>[176]</w:t>
      </w:r>
      <w:r w:rsidRPr="00A66C39">
        <w:tab/>
        <w:t xml:space="preserve">A. A. Rahsepar, N. Tavakoli, G. H. J. Kim, C. Hassani, F. Abtin, and A. Bedayat, "How AI responds to common lung cancer questions: ChatGPT versus Google Bard," </w:t>
      </w:r>
      <w:r w:rsidRPr="00A66C39">
        <w:rPr>
          <w:i/>
        </w:rPr>
        <w:t xml:space="preserve">Radiology, </w:t>
      </w:r>
      <w:r w:rsidRPr="00A66C39">
        <w:t>vol. 307, no. 5, p. e230922, 2023.</w:t>
      </w:r>
    </w:p>
    <w:p w14:paraId="59C8EC0C" w14:textId="77777777" w:rsidR="00A66C39" w:rsidRPr="00A66C39" w:rsidRDefault="00A66C39" w:rsidP="00A66C39">
      <w:pPr>
        <w:pStyle w:val="EndNoteBibliography"/>
        <w:spacing w:after="0"/>
        <w:ind w:left="720" w:hanging="720"/>
      </w:pPr>
      <w:r w:rsidRPr="00A66C39">
        <w:t>[177]</w:t>
      </w:r>
      <w:r w:rsidRPr="00A66C39">
        <w:tab/>
        <w:t>B. Schmidl</w:t>
      </w:r>
      <w:r w:rsidRPr="00A66C39">
        <w:rPr>
          <w:i/>
        </w:rPr>
        <w:t xml:space="preserve"> et al.</w:t>
      </w:r>
      <w:r w:rsidRPr="00A66C39">
        <w:t xml:space="preserve">, "Assessing the use of the novel tool Claude 3 in comparison to ChatGPT 4.0 as an artificial intelligence tool in the diagnosis and therapy of primary head and neck cancer cases," </w:t>
      </w:r>
      <w:r w:rsidRPr="00A66C39">
        <w:rPr>
          <w:i/>
        </w:rPr>
        <w:t xml:space="preserve">European Archives of Oto-Rhino-Laryngology, </w:t>
      </w:r>
      <w:r w:rsidRPr="00A66C39">
        <w:t>vol. 281, no. 11, pp. 6099-6109, 2024.</w:t>
      </w:r>
    </w:p>
    <w:p w14:paraId="38B1731D" w14:textId="77777777" w:rsidR="00A66C39" w:rsidRPr="00A66C39" w:rsidRDefault="00A66C39" w:rsidP="00A66C39">
      <w:pPr>
        <w:pStyle w:val="EndNoteBibliography"/>
        <w:spacing w:after="0"/>
        <w:ind w:left="720" w:hanging="720"/>
      </w:pPr>
      <w:r w:rsidRPr="00A66C39">
        <w:t>[178]</w:t>
      </w:r>
      <w:r w:rsidRPr="00A66C39">
        <w:tab/>
        <w:t xml:space="preserve">K. Cirone, M. Akrout, L. Abid, and A. Oakley, "Assessing the utility of multimodal large language models (GPT-4 vision and large language and vision assistant) in identifying melanoma across different skin tones," </w:t>
      </w:r>
      <w:r w:rsidRPr="00A66C39">
        <w:rPr>
          <w:i/>
        </w:rPr>
        <w:t xml:space="preserve">JMIR dermatology, </w:t>
      </w:r>
      <w:r w:rsidRPr="00A66C39">
        <w:t>vol. 7, p. e55508, 2024.</w:t>
      </w:r>
    </w:p>
    <w:p w14:paraId="5AB74620" w14:textId="77777777" w:rsidR="00A66C39" w:rsidRPr="00A66C39" w:rsidRDefault="00A66C39" w:rsidP="00A66C39">
      <w:pPr>
        <w:pStyle w:val="EndNoteBibliography"/>
        <w:spacing w:after="0"/>
        <w:ind w:left="720" w:hanging="720"/>
      </w:pPr>
      <w:r w:rsidRPr="00A66C39">
        <w:t>[179]</w:t>
      </w:r>
      <w:r w:rsidRPr="00A66C39">
        <w:tab/>
        <w:t xml:space="preserve">A. Pan, D. Musheyev, D. Bockelman, S. Loeb, and A. E. Kabarriti, "Assessment of artificial intelligence chatbot responses to top searched queries about cancer," </w:t>
      </w:r>
      <w:r w:rsidRPr="00A66C39">
        <w:rPr>
          <w:i/>
        </w:rPr>
        <w:t xml:space="preserve">JAMA oncology, </w:t>
      </w:r>
      <w:r w:rsidRPr="00A66C39">
        <w:t>vol. 9, no. 10, pp. 1437-1440, 2023.</w:t>
      </w:r>
    </w:p>
    <w:p w14:paraId="7F7EF158" w14:textId="77777777" w:rsidR="00A66C39" w:rsidRPr="00A66C39" w:rsidRDefault="00A66C39" w:rsidP="00A66C39">
      <w:pPr>
        <w:pStyle w:val="EndNoteBibliography"/>
        <w:spacing w:after="0"/>
        <w:ind w:left="720" w:hanging="720"/>
      </w:pPr>
      <w:r w:rsidRPr="00A66C39">
        <w:t>[180]</w:t>
      </w:r>
      <w:r w:rsidRPr="00A66C39">
        <w:tab/>
        <w:t xml:space="preserve">L. A. Hernández‐Flores, J. B. López‐Martínez, J. J. Rosales‐de‐la‐Rosa, D. Aillaud‐De‐Uriarte, S. Contreras‐Garduño, and R. Cortés‐González, "Assessment of challenging oncologic cases: a comparative analysis between ChatGPT, Gemini, and a multidisciplinary tumor board," </w:t>
      </w:r>
      <w:r w:rsidRPr="00A66C39">
        <w:rPr>
          <w:i/>
        </w:rPr>
        <w:t xml:space="preserve">Journal of Surgical Oncology, </w:t>
      </w:r>
      <w:r w:rsidRPr="00A66C39">
        <w:t>2025.</w:t>
      </w:r>
    </w:p>
    <w:p w14:paraId="79E7405D" w14:textId="77777777" w:rsidR="00A66C39" w:rsidRPr="00A66C39" w:rsidRDefault="00A66C39" w:rsidP="00A66C39">
      <w:pPr>
        <w:pStyle w:val="EndNoteBibliography"/>
        <w:spacing w:after="0"/>
        <w:ind w:left="720" w:hanging="720"/>
      </w:pPr>
      <w:r w:rsidRPr="00A66C39">
        <w:t>[181]</w:t>
      </w:r>
      <w:r w:rsidRPr="00A66C39">
        <w:tab/>
        <w:t>R. Odabashian</w:t>
      </w:r>
      <w:r w:rsidRPr="00A66C39">
        <w:rPr>
          <w:i/>
        </w:rPr>
        <w:t xml:space="preserve"> et al.</w:t>
      </w:r>
      <w:r w:rsidRPr="00A66C39">
        <w:t xml:space="preserve">, "Assessment of ChatGPT-3.5's knowledge in oncology: comparative study with ASCO-SEP benchmarks," </w:t>
      </w:r>
      <w:r w:rsidRPr="00A66C39">
        <w:rPr>
          <w:i/>
        </w:rPr>
        <w:t xml:space="preserve">JMIR AI, </w:t>
      </w:r>
      <w:r w:rsidRPr="00A66C39">
        <w:t>vol. 3, p. e50442, 2024.</w:t>
      </w:r>
    </w:p>
    <w:p w14:paraId="459C3A38" w14:textId="77777777" w:rsidR="00A66C39" w:rsidRPr="00A66C39" w:rsidRDefault="00A66C39" w:rsidP="00A66C39">
      <w:pPr>
        <w:pStyle w:val="EndNoteBibliography"/>
        <w:spacing w:after="0"/>
        <w:ind w:left="720" w:hanging="720"/>
      </w:pPr>
      <w:r w:rsidRPr="00A66C39">
        <w:t>[182]</w:t>
      </w:r>
      <w:r w:rsidRPr="00A66C39">
        <w:tab/>
        <w:t>C. R. Buhr</w:t>
      </w:r>
      <w:r w:rsidRPr="00A66C39">
        <w:rPr>
          <w:i/>
        </w:rPr>
        <w:t xml:space="preserve"> et al.</w:t>
      </w:r>
      <w:r w:rsidRPr="00A66C39">
        <w:t xml:space="preserve">, "Assessment of decision-making with locally run and web-based large language models versus human board recommendations in otorhinolaryngology, head and neck surgery," </w:t>
      </w:r>
      <w:r w:rsidRPr="00A66C39">
        <w:rPr>
          <w:i/>
        </w:rPr>
        <w:t xml:space="preserve">European Archives of Oto-Rhino-Laryngology, </w:t>
      </w:r>
      <w:r w:rsidRPr="00A66C39">
        <w:t>vol. 282, no. 3, pp. 1593-1607, 2025.</w:t>
      </w:r>
    </w:p>
    <w:p w14:paraId="7AE7F13F" w14:textId="77777777" w:rsidR="00A66C39" w:rsidRPr="00A66C39" w:rsidRDefault="00A66C39" w:rsidP="00A66C39">
      <w:pPr>
        <w:pStyle w:val="EndNoteBibliography"/>
        <w:spacing w:after="0"/>
        <w:ind w:left="720" w:hanging="720"/>
      </w:pPr>
      <w:r w:rsidRPr="00A66C39">
        <w:t>[183]</w:t>
      </w:r>
      <w:r w:rsidRPr="00A66C39">
        <w:tab/>
        <w:t>Y. Mao</w:t>
      </w:r>
      <w:r w:rsidRPr="00A66C39">
        <w:rPr>
          <w:i/>
        </w:rPr>
        <w:t xml:space="preserve"> et al.</w:t>
      </w:r>
      <w:r w:rsidRPr="00A66C39">
        <w:t xml:space="preserve">, "Assessments of lung nodules by an artificial intelligence chatbot using longitudinal CT images," </w:t>
      </w:r>
      <w:r w:rsidRPr="00A66C39">
        <w:rPr>
          <w:i/>
        </w:rPr>
        <w:t xml:space="preserve">Cell Reports Medicine, </w:t>
      </w:r>
      <w:r w:rsidRPr="00A66C39">
        <w:t>vol. 6, no. 3, 2025.</w:t>
      </w:r>
    </w:p>
    <w:p w14:paraId="42BDD13B" w14:textId="77777777" w:rsidR="00A66C39" w:rsidRPr="00A66C39" w:rsidRDefault="00A66C39" w:rsidP="00A66C39">
      <w:pPr>
        <w:pStyle w:val="EndNoteBibliography"/>
        <w:spacing w:after="0"/>
        <w:ind w:left="720" w:hanging="720"/>
      </w:pPr>
      <w:r w:rsidRPr="00A66C39">
        <w:t>[184]</w:t>
      </w:r>
      <w:r w:rsidRPr="00A66C39">
        <w:tab/>
        <w:t>J. Choi</w:t>
      </w:r>
      <w:r w:rsidRPr="00A66C39">
        <w:rPr>
          <w:i/>
        </w:rPr>
        <w:t xml:space="preserve"> et al.</w:t>
      </w:r>
      <w:r w:rsidRPr="00A66C39">
        <w:t xml:space="preserve">, "Availability of ChatGPT to provide medical information for patients with kidney cancer," </w:t>
      </w:r>
      <w:r w:rsidRPr="00A66C39">
        <w:rPr>
          <w:i/>
        </w:rPr>
        <w:t xml:space="preserve">Scientific Reports, </w:t>
      </w:r>
      <w:r w:rsidRPr="00A66C39">
        <w:t>vol. 14, no. 1, p. 1542, 2024.</w:t>
      </w:r>
    </w:p>
    <w:p w14:paraId="24412D58" w14:textId="77777777" w:rsidR="00A66C39" w:rsidRPr="00A66C39" w:rsidRDefault="00A66C39" w:rsidP="00A66C39">
      <w:pPr>
        <w:pStyle w:val="EndNoteBibliography"/>
        <w:spacing w:after="0"/>
        <w:ind w:left="720" w:hanging="720"/>
      </w:pPr>
      <w:r w:rsidRPr="00A66C39">
        <w:t>[185]</w:t>
      </w:r>
      <w:r w:rsidRPr="00A66C39">
        <w:tab/>
        <w:t xml:space="preserve">J. W. Perlmutter, J. Milkovich, S. Fremont, S. Datta, and A. Mosa, "Beyond the Surface: Assessing GPT-4's Accuracy in Detecting Melanoma and Suspicious Skin Lesions From Dermoscopic Images," </w:t>
      </w:r>
      <w:r w:rsidRPr="00A66C39">
        <w:rPr>
          <w:i/>
        </w:rPr>
        <w:t xml:space="preserve">Plastic Surgery, </w:t>
      </w:r>
      <w:r w:rsidRPr="00A66C39">
        <w:t>p. 22925503251315489, 2025.</w:t>
      </w:r>
    </w:p>
    <w:p w14:paraId="1E0629FD" w14:textId="77777777" w:rsidR="00A66C39" w:rsidRPr="00A66C39" w:rsidRDefault="00A66C39" w:rsidP="00A66C39">
      <w:pPr>
        <w:pStyle w:val="EndNoteBibliography"/>
        <w:spacing w:after="0"/>
        <w:ind w:left="720" w:hanging="720"/>
      </w:pPr>
      <w:r w:rsidRPr="00A66C39">
        <w:t>[186]</w:t>
      </w:r>
      <w:r w:rsidRPr="00A66C39">
        <w:tab/>
        <w:t>A. Cozzi</w:t>
      </w:r>
      <w:r w:rsidRPr="00A66C39">
        <w:rPr>
          <w:i/>
        </w:rPr>
        <w:t xml:space="preserve"> et al.</w:t>
      </w:r>
      <w:r w:rsidRPr="00A66C39">
        <w:t xml:space="preserve">, "BI-RADS category assignments by GPT-3.5, GPT-4, and Google Bard: a multilanguage study," </w:t>
      </w:r>
      <w:r w:rsidRPr="00A66C39">
        <w:rPr>
          <w:i/>
        </w:rPr>
        <w:t xml:space="preserve">Radiology, </w:t>
      </w:r>
      <w:r w:rsidRPr="00A66C39">
        <w:t>vol. 311, no. 1, p. e232133, 2024.</w:t>
      </w:r>
    </w:p>
    <w:p w14:paraId="6E17B46C" w14:textId="77777777" w:rsidR="00A66C39" w:rsidRPr="00A66C39" w:rsidRDefault="00A66C39" w:rsidP="00A66C39">
      <w:pPr>
        <w:pStyle w:val="EndNoteBibliography"/>
        <w:spacing w:after="0"/>
        <w:ind w:left="720" w:hanging="720"/>
      </w:pPr>
      <w:r w:rsidRPr="00A66C39">
        <w:t>[187]</w:t>
      </w:r>
      <w:r w:rsidRPr="00A66C39">
        <w:tab/>
        <w:t xml:space="preserve">K. Bir Yücel, O. Sutcuoglu, O. Yazıcı, A. Ozet, and N. Ozdemir, "Can artificial intelligence provide accurate and reliable answers to cancer patients’ questions about cancer pain? Comparison of chatbots based on ESMO cancer pain guideline," </w:t>
      </w:r>
      <w:r w:rsidRPr="00A66C39">
        <w:rPr>
          <w:i/>
        </w:rPr>
        <w:t xml:space="preserve">memo-Magazine of European Medical Oncology, </w:t>
      </w:r>
      <w:r w:rsidRPr="00A66C39">
        <w:t>vol. 17, no. 4, pp. 302-306, 2024.</w:t>
      </w:r>
    </w:p>
    <w:p w14:paraId="04AFC6D4" w14:textId="77777777" w:rsidR="00A66C39" w:rsidRPr="00A66C39" w:rsidRDefault="00A66C39" w:rsidP="00A66C39">
      <w:pPr>
        <w:pStyle w:val="EndNoteBibliography"/>
        <w:spacing w:after="0"/>
        <w:ind w:left="720" w:hanging="720"/>
      </w:pPr>
      <w:r w:rsidRPr="00A66C39">
        <w:t>[188]</w:t>
      </w:r>
      <w:r w:rsidRPr="00A66C39">
        <w:tab/>
        <w:t xml:space="preserve">A. Habeeb, K. H. Lim, X. Kochilas, N. Bhat, F. Amen, and S. Chan, "Can Artificial Intelligence Software be Utilised for Thyroid Multi‐Disciplinary Team Outcomes?," </w:t>
      </w:r>
      <w:r w:rsidRPr="00A66C39">
        <w:rPr>
          <w:i/>
        </w:rPr>
        <w:t xml:space="preserve">Clinical Otolaryngology, </w:t>
      </w:r>
      <w:r w:rsidRPr="00A66C39">
        <w:t>vol. 50, no. 4, pp. 769-774, 2025.</w:t>
      </w:r>
    </w:p>
    <w:p w14:paraId="735E99D3" w14:textId="77777777" w:rsidR="00A66C39" w:rsidRPr="00A66C39" w:rsidRDefault="00A66C39" w:rsidP="00A66C39">
      <w:pPr>
        <w:pStyle w:val="EndNoteBibliography"/>
        <w:spacing w:after="0"/>
        <w:ind w:left="720" w:hanging="720"/>
      </w:pPr>
      <w:r w:rsidRPr="00A66C39">
        <w:t>[189]</w:t>
      </w:r>
      <w:r w:rsidRPr="00A66C39">
        <w:tab/>
        <w:t>C. S. Lam</w:t>
      </w:r>
      <w:r w:rsidRPr="00A66C39">
        <w:rPr>
          <w:i/>
        </w:rPr>
        <w:t xml:space="preserve"> et al.</w:t>
      </w:r>
      <w:r w:rsidRPr="00A66C39">
        <w:t xml:space="preserve">, "Can ChatGPT provide quality information on integrative oncology? a brief report," </w:t>
      </w:r>
      <w:r w:rsidRPr="00A66C39">
        <w:rPr>
          <w:i/>
        </w:rPr>
        <w:t xml:space="preserve">Journal of Integrative and Complementary Medicine, </w:t>
      </w:r>
      <w:r w:rsidRPr="00A66C39">
        <w:t>vol. 30, no. 2, pp. 196-205, 2024.</w:t>
      </w:r>
    </w:p>
    <w:p w14:paraId="66A02BEB" w14:textId="77777777" w:rsidR="00A66C39" w:rsidRPr="00A66C39" w:rsidRDefault="00A66C39" w:rsidP="00A66C39">
      <w:pPr>
        <w:pStyle w:val="EndNoteBibliography"/>
        <w:spacing w:after="0"/>
        <w:ind w:left="720" w:hanging="720"/>
      </w:pPr>
      <w:r w:rsidRPr="00A66C39">
        <w:t>[190]</w:t>
      </w:r>
      <w:r w:rsidRPr="00A66C39">
        <w:tab/>
        <w:t xml:space="preserve">B. Coskun, G. Ocakoglu, M. Yetemen, and O. Kaygisiz, "Can ChatGPT, an artificial intelligence language model, provide accurate and high-quality patient information on prostate cancer?," </w:t>
      </w:r>
      <w:r w:rsidRPr="00A66C39">
        <w:rPr>
          <w:i/>
        </w:rPr>
        <w:t xml:space="preserve">Urology, </w:t>
      </w:r>
      <w:r w:rsidRPr="00A66C39">
        <w:t>vol. 180, pp. 35-58, 2023.</w:t>
      </w:r>
    </w:p>
    <w:p w14:paraId="3380E5C9" w14:textId="77777777" w:rsidR="00A66C39" w:rsidRPr="00A66C39" w:rsidRDefault="00A66C39" w:rsidP="00A66C39">
      <w:pPr>
        <w:pStyle w:val="EndNoteBibliography"/>
        <w:spacing w:after="0"/>
        <w:ind w:left="720" w:hanging="720"/>
      </w:pPr>
      <w:r w:rsidRPr="00A66C39">
        <w:t>[191]</w:t>
      </w:r>
      <w:r w:rsidRPr="00A66C39">
        <w:tab/>
        <w:t>E. Sezgin</w:t>
      </w:r>
      <w:r w:rsidRPr="00A66C39">
        <w:rPr>
          <w:i/>
        </w:rPr>
        <w:t xml:space="preserve"> et al.</w:t>
      </w:r>
      <w:r w:rsidRPr="00A66C39">
        <w:t xml:space="preserve">, "Can Large Language Models Aid Caregivers of Pediatric Cancer Patients in Information Seeking? A Cross‐Sectional Investigation," </w:t>
      </w:r>
      <w:r w:rsidRPr="00A66C39">
        <w:rPr>
          <w:i/>
        </w:rPr>
        <w:t xml:space="preserve">Cancer Medicine, </w:t>
      </w:r>
      <w:r w:rsidRPr="00A66C39">
        <w:t>vol. 14, no. 1, p. e70554, 2025.</w:t>
      </w:r>
    </w:p>
    <w:p w14:paraId="4C0D2F0E" w14:textId="77777777" w:rsidR="00A66C39" w:rsidRPr="00A66C39" w:rsidRDefault="00A66C39" w:rsidP="00A66C39">
      <w:pPr>
        <w:pStyle w:val="EndNoteBibliography"/>
        <w:spacing w:after="0"/>
        <w:ind w:left="720" w:hanging="720"/>
      </w:pPr>
      <w:r w:rsidRPr="00A66C39">
        <w:lastRenderedPageBreak/>
        <w:t>[192]</w:t>
      </w:r>
      <w:r w:rsidRPr="00A66C39">
        <w:tab/>
        <w:t>A. Erkan</w:t>
      </w:r>
      <w:r w:rsidRPr="00A66C39">
        <w:rPr>
          <w:i/>
        </w:rPr>
        <w:t xml:space="preserve"> et al.</w:t>
      </w:r>
      <w:r w:rsidRPr="00A66C39">
        <w:t xml:space="preserve">, "Can Patients With Urogenital Cancer Rely on Artificial Intelligence Chatbots for Treatment Decisions?," </w:t>
      </w:r>
      <w:r w:rsidRPr="00A66C39">
        <w:rPr>
          <w:i/>
        </w:rPr>
        <w:t xml:space="preserve">Clinical Genitourinary Cancer, </w:t>
      </w:r>
      <w:r w:rsidRPr="00A66C39">
        <w:t>vol. 22, no. 6, p. 102206, 2024.</w:t>
      </w:r>
    </w:p>
    <w:p w14:paraId="561CFC5D" w14:textId="77777777" w:rsidR="00A66C39" w:rsidRPr="00A66C39" w:rsidRDefault="00A66C39" w:rsidP="00A66C39">
      <w:pPr>
        <w:pStyle w:val="EndNoteBibliography"/>
        <w:spacing w:after="0"/>
        <w:ind w:left="720" w:hanging="720"/>
      </w:pPr>
      <w:r w:rsidRPr="00A66C39">
        <w:t>[193]</w:t>
      </w:r>
      <w:r w:rsidRPr="00A66C39">
        <w:tab/>
        <w:t xml:space="preserve">S. Griewing, N. Gremke, U. Wagner, M. Lingenfelder, S. Kuhn, and J. Boekhoff, "Challenging ChatGPT 3.5 in senology—an assessment of concordance with breast cancer tumor board decision making," </w:t>
      </w:r>
      <w:r w:rsidRPr="00A66C39">
        <w:rPr>
          <w:i/>
        </w:rPr>
        <w:t xml:space="preserve">Journal of Personalized Medicine, </w:t>
      </w:r>
      <w:r w:rsidRPr="00A66C39">
        <w:t>vol. 13, no. 10, p. 1502, 2023.</w:t>
      </w:r>
    </w:p>
    <w:p w14:paraId="739237A8" w14:textId="77777777" w:rsidR="00A66C39" w:rsidRPr="00A66C39" w:rsidRDefault="00A66C39" w:rsidP="00A66C39">
      <w:pPr>
        <w:pStyle w:val="EndNoteBibliography"/>
        <w:spacing w:after="0"/>
        <w:ind w:left="720" w:hanging="720"/>
      </w:pPr>
      <w:r w:rsidRPr="00A66C39">
        <w:t>[194]</w:t>
      </w:r>
      <w:r w:rsidRPr="00A66C39">
        <w:tab/>
        <w:t xml:space="preserve">J. M. Patel, C. E. Hermann, W. B. Growdon, E. Aviki, and M. Stasenko, "ChatGPT accurately performs genetic counseling for gynecologic cancers," </w:t>
      </w:r>
      <w:r w:rsidRPr="00A66C39">
        <w:rPr>
          <w:i/>
        </w:rPr>
        <w:t xml:space="preserve">Gynecologic Oncology, </w:t>
      </w:r>
      <w:r w:rsidRPr="00A66C39">
        <w:t>vol. 183, pp. 115-119, 2024.</w:t>
      </w:r>
    </w:p>
    <w:p w14:paraId="2973CB33" w14:textId="77777777" w:rsidR="00A66C39" w:rsidRPr="00A66C39" w:rsidRDefault="00A66C39" w:rsidP="00A66C39">
      <w:pPr>
        <w:pStyle w:val="EndNoteBibliography"/>
        <w:spacing w:after="0"/>
        <w:ind w:left="720" w:hanging="720"/>
      </w:pPr>
      <w:r w:rsidRPr="00A66C39">
        <w:t>[195]</w:t>
      </w:r>
      <w:r w:rsidRPr="00A66C39">
        <w:tab/>
        <w:t xml:space="preserve">M. Çi̇ti̇r, "ChatGPT and oral cancer: a study on informational reliability," </w:t>
      </w:r>
      <w:r w:rsidRPr="00A66C39">
        <w:rPr>
          <w:i/>
        </w:rPr>
        <w:t xml:space="preserve">BMC Oral Health, </w:t>
      </w:r>
      <w:r w:rsidRPr="00A66C39">
        <w:t>vol. 25, no. 1, p. 86, 2025.</w:t>
      </w:r>
    </w:p>
    <w:p w14:paraId="65B1AD5B" w14:textId="77777777" w:rsidR="00A66C39" w:rsidRPr="00A66C39" w:rsidRDefault="00A66C39" w:rsidP="00A66C39">
      <w:pPr>
        <w:pStyle w:val="EndNoteBibliography"/>
        <w:spacing w:after="0"/>
        <w:ind w:left="720" w:hanging="720"/>
      </w:pPr>
      <w:r w:rsidRPr="00A66C39">
        <w:t>[196]</w:t>
      </w:r>
      <w:r w:rsidRPr="00A66C39">
        <w:tab/>
        <w:t>A. H. Siu</w:t>
      </w:r>
      <w:r w:rsidRPr="00A66C39">
        <w:rPr>
          <w:i/>
        </w:rPr>
        <w:t xml:space="preserve"> et al.</w:t>
      </w:r>
      <w:r w:rsidRPr="00A66C39">
        <w:t xml:space="preserve">, "ChatGPT as a patient education tool in colorectal cancer—An in‐depth assessment of efficacy, quality and readability," </w:t>
      </w:r>
      <w:r w:rsidRPr="00A66C39">
        <w:rPr>
          <w:i/>
        </w:rPr>
        <w:t xml:space="preserve">Colorectal Disease, </w:t>
      </w:r>
      <w:r w:rsidRPr="00A66C39">
        <w:t>vol. 27, no. 1, p. e17267, 2025.</w:t>
      </w:r>
    </w:p>
    <w:p w14:paraId="7FD9ABE3" w14:textId="77777777" w:rsidR="00A66C39" w:rsidRPr="00A66C39" w:rsidRDefault="00A66C39" w:rsidP="00A66C39">
      <w:pPr>
        <w:pStyle w:val="EndNoteBibliography"/>
        <w:spacing w:after="0"/>
        <w:ind w:left="720" w:hanging="720"/>
      </w:pPr>
      <w:r w:rsidRPr="00A66C39">
        <w:t>[197]</w:t>
      </w:r>
      <w:r w:rsidRPr="00A66C39">
        <w:tab/>
        <w:t xml:space="preserve">H. Collin, K. Keogh, M. Basto, S. Loeb, and M. J. Roberts, "ChatGPT can help guide and empower patients after prostate cancer diagnosis," </w:t>
      </w:r>
      <w:r w:rsidRPr="00A66C39">
        <w:rPr>
          <w:i/>
        </w:rPr>
        <w:t xml:space="preserve">Prostate cancer and prostatic diseases, </w:t>
      </w:r>
      <w:r w:rsidRPr="00A66C39">
        <w:t>vol. 28, no. 2, p. 513, 2024.</w:t>
      </w:r>
    </w:p>
    <w:p w14:paraId="3A565933" w14:textId="77777777" w:rsidR="00A66C39" w:rsidRPr="00A66C39" w:rsidRDefault="00A66C39" w:rsidP="00A66C39">
      <w:pPr>
        <w:pStyle w:val="EndNoteBibliography"/>
        <w:spacing w:after="0"/>
        <w:ind w:left="720" w:hanging="720"/>
      </w:pPr>
      <w:r w:rsidRPr="00A66C39">
        <w:t>[198]</w:t>
      </w:r>
      <w:r w:rsidRPr="00A66C39">
        <w:tab/>
        <w:t>L. Finch</w:t>
      </w:r>
      <w:r w:rsidRPr="00A66C39">
        <w:rPr>
          <w:i/>
        </w:rPr>
        <w:t xml:space="preserve"> et al.</w:t>
      </w:r>
      <w:r w:rsidRPr="00A66C39">
        <w:t xml:space="preserve">, "ChatGPT compared to national guidelines for management of ovarian cancer: Did ChatGPT get it right?–A Memorial Sloan Kettering Cancer Center Team Ovary study," </w:t>
      </w:r>
      <w:r w:rsidRPr="00A66C39">
        <w:rPr>
          <w:i/>
        </w:rPr>
        <w:t xml:space="preserve">Gynecologic Oncology, </w:t>
      </w:r>
      <w:r w:rsidRPr="00A66C39">
        <w:t>vol. 189, pp. 75-79, 2024.</w:t>
      </w:r>
    </w:p>
    <w:p w14:paraId="66819F93" w14:textId="77777777" w:rsidR="00A66C39" w:rsidRPr="00A66C39" w:rsidRDefault="00A66C39" w:rsidP="00A66C39">
      <w:pPr>
        <w:pStyle w:val="EndNoteBibliography"/>
        <w:spacing w:after="0"/>
        <w:ind w:left="720" w:hanging="720"/>
      </w:pPr>
      <w:r w:rsidRPr="00A66C39">
        <w:t>[199]</w:t>
      </w:r>
      <w:r w:rsidRPr="00A66C39">
        <w:tab/>
        <w:t>J. Haemmerli</w:t>
      </w:r>
      <w:r w:rsidRPr="00A66C39">
        <w:rPr>
          <w:i/>
        </w:rPr>
        <w:t xml:space="preserve"> et al.</w:t>
      </w:r>
      <w:r w:rsidRPr="00A66C39">
        <w:t xml:space="preserve">, "ChatGPT in glioma adjuvant therapy decision making: ready to assume the role of a doctor in the tumour board?," </w:t>
      </w:r>
      <w:r w:rsidRPr="00A66C39">
        <w:rPr>
          <w:i/>
        </w:rPr>
        <w:t xml:space="preserve">BMJ health &amp; care informatics, </w:t>
      </w:r>
      <w:r w:rsidRPr="00A66C39">
        <w:t>vol. 30, no. 1, p. e100775, 2023.</w:t>
      </w:r>
    </w:p>
    <w:p w14:paraId="4B5783F2" w14:textId="77777777" w:rsidR="00A66C39" w:rsidRPr="00A66C39" w:rsidRDefault="00A66C39" w:rsidP="00A66C39">
      <w:pPr>
        <w:pStyle w:val="EndNoteBibliography"/>
        <w:spacing w:after="0"/>
        <w:ind w:left="720" w:hanging="720"/>
      </w:pPr>
      <w:r w:rsidRPr="00A66C39">
        <w:t>[200]</w:t>
      </w:r>
      <w:r w:rsidRPr="00A66C39">
        <w:tab/>
        <w:t>G. Kozel</w:t>
      </w:r>
      <w:r w:rsidRPr="00A66C39">
        <w:rPr>
          <w:i/>
        </w:rPr>
        <w:t xml:space="preserve"> et al.</w:t>
      </w:r>
      <w:r w:rsidRPr="00A66C39">
        <w:t xml:space="preserve">, "Chat-GPT on brain tumors: An examination of Artificial Intelligence/Machine Learning’s ability to provide diagnoses and treatment plans for example neuro-oncology cases," </w:t>
      </w:r>
      <w:r w:rsidRPr="00A66C39">
        <w:rPr>
          <w:i/>
        </w:rPr>
        <w:t xml:space="preserve">Clinical neurology and neurosurgery, </w:t>
      </w:r>
      <w:r w:rsidRPr="00A66C39">
        <w:t>vol. 239, p. 108238, 2024.</w:t>
      </w:r>
    </w:p>
    <w:p w14:paraId="49DE5022" w14:textId="77777777" w:rsidR="00A66C39" w:rsidRPr="00A66C39" w:rsidRDefault="00A66C39" w:rsidP="00A66C39">
      <w:pPr>
        <w:pStyle w:val="EndNoteBibliography"/>
        <w:spacing w:after="0"/>
        <w:ind w:left="720" w:hanging="720"/>
      </w:pPr>
      <w:r w:rsidRPr="00A66C39">
        <w:t>[201]</w:t>
      </w:r>
      <w:r w:rsidRPr="00A66C39">
        <w:tab/>
        <w:t>D. Y. Z. Lim</w:t>
      </w:r>
      <w:r w:rsidRPr="00A66C39">
        <w:rPr>
          <w:i/>
        </w:rPr>
        <w:t xml:space="preserve"> et al.</w:t>
      </w:r>
      <w:r w:rsidRPr="00A66C39">
        <w:t xml:space="preserve">, "ChatGPT on guidelines: providing contextual knowledge to GPT allows it to provide advice on appropriate colonoscopy intervals," </w:t>
      </w:r>
      <w:r w:rsidRPr="00A66C39">
        <w:rPr>
          <w:i/>
        </w:rPr>
        <w:t xml:space="preserve">Journal of Gastroenterology and Hepatology, </w:t>
      </w:r>
      <w:r w:rsidRPr="00A66C39">
        <w:t>vol. 39, no. 1, pp. 81-106, 2024.</w:t>
      </w:r>
    </w:p>
    <w:p w14:paraId="09F552FA" w14:textId="77777777" w:rsidR="00A66C39" w:rsidRPr="00A66C39" w:rsidRDefault="00A66C39" w:rsidP="00A66C39">
      <w:pPr>
        <w:pStyle w:val="EndNoteBibliography"/>
        <w:spacing w:after="0"/>
        <w:ind w:left="720" w:hanging="720"/>
      </w:pPr>
      <w:r w:rsidRPr="00A66C39">
        <w:t>[202]</w:t>
      </w:r>
      <w:r w:rsidRPr="00A66C39">
        <w:tab/>
        <w:t xml:space="preserve">C.-Y. Tsai, P.-Y. Cheng, J.-H. Deng, F.-S. Jaw, and S.-C. Yii, "ChatGPT v4 outperforming v3. 5 on cancer treatment recommendations in quality, clinical guideline, and expert opinion concordance," </w:t>
      </w:r>
      <w:r w:rsidRPr="00A66C39">
        <w:rPr>
          <w:i/>
        </w:rPr>
        <w:t xml:space="preserve">Digital Health, </w:t>
      </w:r>
      <w:r w:rsidRPr="00A66C39">
        <w:t>vol. 10, p. 20552076241269538, 2024.</w:t>
      </w:r>
    </w:p>
    <w:p w14:paraId="4B8DD7F4" w14:textId="77777777" w:rsidR="00A66C39" w:rsidRPr="00A66C39" w:rsidRDefault="00A66C39" w:rsidP="00A66C39">
      <w:pPr>
        <w:pStyle w:val="EndNoteBibliography"/>
        <w:spacing w:after="0"/>
        <w:ind w:left="720" w:hanging="720"/>
      </w:pPr>
      <w:r w:rsidRPr="00A66C39">
        <w:t>[203]</w:t>
      </w:r>
      <w:r w:rsidRPr="00A66C39">
        <w:tab/>
        <w:t>R. Singh</w:t>
      </w:r>
      <w:r w:rsidRPr="00A66C39">
        <w:rPr>
          <w:i/>
        </w:rPr>
        <w:t xml:space="preserve"> et al.</w:t>
      </w:r>
      <w:r w:rsidRPr="00A66C39">
        <w:t xml:space="preserve">, "ChatGPT vs. Gemini: Comparative accuracy and efficiency in Lung-RADS score assignment from radiology reports," </w:t>
      </w:r>
      <w:r w:rsidRPr="00A66C39">
        <w:rPr>
          <w:i/>
        </w:rPr>
        <w:t xml:space="preserve">Clinical Imaging, </w:t>
      </w:r>
      <w:r w:rsidRPr="00A66C39">
        <w:t>vol. 121, p. 110455, 2025.</w:t>
      </w:r>
    </w:p>
    <w:p w14:paraId="4585AA3E" w14:textId="77777777" w:rsidR="00A66C39" w:rsidRPr="00A66C39" w:rsidRDefault="00A66C39" w:rsidP="00A66C39">
      <w:pPr>
        <w:pStyle w:val="EndNoteBibliography"/>
        <w:spacing w:after="0"/>
        <w:ind w:left="720" w:hanging="720"/>
      </w:pPr>
      <w:r w:rsidRPr="00A66C39">
        <w:t>[204]</w:t>
      </w:r>
      <w:r w:rsidRPr="00A66C39">
        <w:tab/>
        <w:t>R. Klotz</w:t>
      </w:r>
      <w:r w:rsidRPr="00A66C39">
        <w:rPr>
          <w:i/>
        </w:rPr>
        <w:t xml:space="preserve"> et al.</w:t>
      </w:r>
      <w:r w:rsidRPr="00A66C39">
        <w:t xml:space="preserve">, "ChatGPT vs. surgeons on pancreatic cancer queries: accuracy &amp; empathy evaluated by patients and experts," </w:t>
      </w:r>
      <w:r w:rsidRPr="00A66C39">
        <w:rPr>
          <w:i/>
        </w:rPr>
        <w:t xml:space="preserve">HPB, </w:t>
      </w:r>
      <w:r w:rsidRPr="00A66C39">
        <w:t>vol. 27, no. 3, pp. 311-317, 2025.</w:t>
      </w:r>
    </w:p>
    <w:p w14:paraId="75260A68" w14:textId="77777777" w:rsidR="00A66C39" w:rsidRPr="00A66C39" w:rsidRDefault="00A66C39" w:rsidP="00A66C39">
      <w:pPr>
        <w:pStyle w:val="EndNoteBibliography"/>
        <w:spacing w:after="0"/>
        <w:ind w:left="720" w:hanging="720"/>
      </w:pPr>
      <w:r w:rsidRPr="00A66C39">
        <w:t>[205]</w:t>
      </w:r>
      <w:r w:rsidRPr="00A66C39">
        <w:tab/>
        <w:t>S. Lukac</w:t>
      </w:r>
      <w:r w:rsidRPr="00A66C39">
        <w:rPr>
          <w:i/>
        </w:rPr>
        <w:t xml:space="preserve"> et al.</w:t>
      </w:r>
      <w:r w:rsidRPr="00A66C39">
        <w:t xml:space="preserve">, "ChatGPT, Google, or PINK? Who Provides the Most Reliable Information on Side Effects of Systemic Therapy for Early Breast Cancer?," </w:t>
      </w:r>
      <w:r w:rsidRPr="00A66C39">
        <w:rPr>
          <w:i/>
        </w:rPr>
        <w:t xml:space="preserve">Clinics and Practice, </w:t>
      </w:r>
      <w:r w:rsidRPr="00A66C39">
        <w:t>vol. 15, no. 1, p. 8, 2024.</w:t>
      </w:r>
    </w:p>
    <w:p w14:paraId="56571C23" w14:textId="77777777" w:rsidR="00A66C39" w:rsidRPr="00A66C39" w:rsidRDefault="00A66C39" w:rsidP="00A66C39">
      <w:pPr>
        <w:pStyle w:val="EndNoteBibliography"/>
        <w:spacing w:after="0"/>
        <w:ind w:left="720" w:hanging="720"/>
      </w:pPr>
      <w:r w:rsidRPr="00A66C39">
        <w:t>[206]</w:t>
      </w:r>
      <w:r w:rsidRPr="00A66C39">
        <w:tab/>
        <w:t xml:space="preserve">I. Thia and M. Saluja, "ChatGPT: is this patient education tool for urological malignancies readable for the general population?," </w:t>
      </w:r>
      <w:r w:rsidRPr="00A66C39">
        <w:rPr>
          <w:i/>
        </w:rPr>
        <w:t xml:space="preserve">Research and Reports in Urology, </w:t>
      </w:r>
      <w:r w:rsidRPr="00A66C39">
        <w:t>pp. 31-37, 2024.</w:t>
      </w:r>
    </w:p>
    <w:p w14:paraId="17B0C1FF" w14:textId="77777777" w:rsidR="00A66C39" w:rsidRPr="00A66C39" w:rsidRDefault="00A66C39" w:rsidP="00A66C39">
      <w:pPr>
        <w:pStyle w:val="EndNoteBibliography"/>
        <w:spacing w:after="0"/>
        <w:ind w:left="720" w:hanging="720"/>
      </w:pPr>
      <w:r w:rsidRPr="00A66C39">
        <w:t>[207]</w:t>
      </w:r>
      <w:r w:rsidRPr="00A66C39">
        <w:tab/>
        <w:t>S. Heisinger</w:t>
      </w:r>
      <w:r w:rsidRPr="00A66C39">
        <w:rPr>
          <w:i/>
        </w:rPr>
        <w:t xml:space="preserve"> et al.</w:t>
      </w:r>
      <w:r w:rsidRPr="00A66C39">
        <w:t xml:space="preserve">, "ChatGPT’s Performance in Spinal Metastasis Cases—Can We Discuss Our Complex Cases with ChatGPT?," </w:t>
      </w:r>
      <w:r w:rsidRPr="00A66C39">
        <w:rPr>
          <w:i/>
        </w:rPr>
        <w:t xml:space="preserve">Journal of Clinical Medicine, </w:t>
      </w:r>
      <w:r w:rsidRPr="00A66C39">
        <w:t>vol. 13, no. 24, p. 7864, 2024.</w:t>
      </w:r>
    </w:p>
    <w:p w14:paraId="06E528CD" w14:textId="77777777" w:rsidR="00A66C39" w:rsidRPr="00A66C39" w:rsidRDefault="00A66C39" w:rsidP="00A66C39">
      <w:pPr>
        <w:pStyle w:val="EndNoteBibliography"/>
        <w:spacing w:after="0"/>
        <w:ind w:left="720" w:hanging="720"/>
      </w:pPr>
      <w:r w:rsidRPr="00A66C39">
        <w:t>[208]</w:t>
      </w:r>
      <w:r w:rsidRPr="00A66C39">
        <w:tab/>
        <w:t>P. W. Chang</w:t>
      </w:r>
      <w:r w:rsidRPr="00A66C39">
        <w:rPr>
          <w:i/>
        </w:rPr>
        <w:t xml:space="preserve"> et al.</w:t>
      </w:r>
      <w:r w:rsidRPr="00A66C39">
        <w:t xml:space="preserve">, "ChatGPT4 outperforms endoscopists for determination of postcolonoscopy rescreening and surveillance recommendations," </w:t>
      </w:r>
      <w:r w:rsidRPr="00A66C39">
        <w:rPr>
          <w:i/>
        </w:rPr>
        <w:t xml:space="preserve">Clinical Gastroenterology and Hepatology, </w:t>
      </w:r>
      <w:r w:rsidRPr="00A66C39">
        <w:t>vol. 22, no. 9, pp. 1917-1925. e17, 2024.</w:t>
      </w:r>
    </w:p>
    <w:p w14:paraId="5E220DDE" w14:textId="77777777" w:rsidR="00A66C39" w:rsidRPr="00A66C39" w:rsidRDefault="00A66C39" w:rsidP="00A66C39">
      <w:pPr>
        <w:pStyle w:val="EndNoteBibliography"/>
        <w:spacing w:after="0"/>
        <w:ind w:left="720" w:hanging="720"/>
      </w:pPr>
      <w:r w:rsidRPr="00A66C39">
        <w:t>[209]</w:t>
      </w:r>
      <w:r w:rsidRPr="00A66C39">
        <w:tab/>
        <w:t>U. Aghamaliyev</w:t>
      </w:r>
      <w:r w:rsidRPr="00A66C39">
        <w:rPr>
          <w:i/>
        </w:rPr>
        <w:t xml:space="preserve"> et al.</w:t>
      </w:r>
      <w:r w:rsidRPr="00A66C39">
        <w:t xml:space="preserve">, "ChatGPT's gastrointestinal tumor board tango: a limping dance partner?," </w:t>
      </w:r>
      <w:r w:rsidRPr="00A66C39">
        <w:rPr>
          <w:i/>
        </w:rPr>
        <w:t xml:space="preserve">European Journal of Cancer, </w:t>
      </w:r>
      <w:r w:rsidRPr="00A66C39">
        <w:t>vol. 205, p. 114100, 2024.</w:t>
      </w:r>
    </w:p>
    <w:p w14:paraId="1B055E3C" w14:textId="77777777" w:rsidR="00A66C39" w:rsidRPr="00A66C39" w:rsidRDefault="00A66C39" w:rsidP="00A66C39">
      <w:pPr>
        <w:pStyle w:val="EndNoteBibliography"/>
        <w:spacing w:after="0"/>
        <w:ind w:left="720" w:hanging="720"/>
      </w:pPr>
      <w:r w:rsidRPr="00A66C39">
        <w:t>[210]</w:t>
      </w:r>
      <w:r w:rsidRPr="00A66C39">
        <w:tab/>
        <w:t xml:space="preserve">L. Pereyra, F. Schlottmann, L. Steinberg, and J. Lasa, "Colorectal Cancer prevention: is chat generative Pretrained transformer (chat GPT) ready to assist physicians in determining appropriate screening and surveillance recommendations?," </w:t>
      </w:r>
      <w:r w:rsidRPr="00A66C39">
        <w:rPr>
          <w:i/>
        </w:rPr>
        <w:t xml:space="preserve">Journal of Clinical Gastroenterology, </w:t>
      </w:r>
      <w:r w:rsidRPr="00A66C39">
        <w:t>vol. 58, no. 10, pp. 1022-1027, 2024.</w:t>
      </w:r>
    </w:p>
    <w:p w14:paraId="422947CE" w14:textId="77777777" w:rsidR="00A66C39" w:rsidRPr="00A66C39" w:rsidRDefault="00A66C39" w:rsidP="00A66C39">
      <w:pPr>
        <w:pStyle w:val="EndNoteBibliography"/>
        <w:spacing w:after="0"/>
        <w:ind w:left="720" w:hanging="720"/>
      </w:pPr>
      <w:r w:rsidRPr="00A66C39">
        <w:t>[211]</w:t>
      </w:r>
      <w:r w:rsidRPr="00A66C39">
        <w:tab/>
        <w:t>M. H. Jo</w:t>
      </w:r>
      <w:r w:rsidRPr="00A66C39">
        <w:rPr>
          <w:i/>
        </w:rPr>
        <w:t xml:space="preserve"> et al.</w:t>
      </w:r>
      <w:r w:rsidRPr="00A66C39">
        <w:t xml:space="preserve">, "Communicative competence of generative artificial intelligence in responding to patient queries about colorectal cancer surgery," </w:t>
      </w:r>
      <w:r w:rsidRPr="00A66C39">
        <w:rPr>
          <w:i/>
        </w:rPr>
        <w:t xml:space="preserve">International Journal of Colorectal Disease, </w:t>
      </w:r>
      <w:r w:rsidRPr="00A66C39">
        <w:t>vol. 39, no. 1, p. 94, 2024.</w:t>
      </w:r>
    </w:p>
    <w:p w14:paraId="68C11865" w14:textId="77777777" w:rsidR="00A66C39" w:rsidRPr="00A66C39" w:rsidRDefault="00A66C39" w:rsidP="00A66C39">
      <w:pPr>
        <w:pStyle w:val="EndNoteBibliography"/>
        <w:spacing w:after="0"/>
        <w:ind w:left="720" w:hanging="720"/>
      </w:pPr>
      <w:r w:rsidRPr="00A66C39">
        <w:lastRenderedPageBreak/>
        <w:t>[212]</w:t>
      </w:r>
      <w:r w:rsidRPr="00A66C39">
        <w:tab/>
        <w:t>Z. Hamilton</w:t>
      </w:r>
      <w:r w:rsidRPr="00A66C39">
        <w:rPr>
          <w:i/>
        </w:rPr>
        <w:t xml:space="preserve"> et al.</w:t>
      </w:r>
      <w:r w:rsidRPr="00A66C39">
        <w:t xml:space="preserve">, "Comparative Analysis of Generative Pre-Trained Transformer Models in Oncogene-Driven Non–Small Cell Lung Cancer: Introducing the Generative Artificial Intelligence Performance Score," </w:t>
      </w:r>
      <w:r w:rsidRPr="00A66C39">
        <w:rPr>
          <w:i/>
        </w:rPr>
        <w:t xml:space="preserve">JCO Clinical Cancer Informatics, </w:t>
      </w:r>
      <w:r w:rsidRPr="00A66C39">
        <w:t>vol. 8, p. e2400123, 2024.</w:t>
      </w:r>
    </w:p>
    <w:p w14:paraId="741EC50D" w14:textId="77777777" w:rsidR="00A66C39" w:rsidRPr="00A66C39" w:rsidRDefault="00A66C39" w:rsidP="00A66C39">
      <w:pPr>
        <w:pStyle w:val="EndNoteBibliography"/>
        <w:spacing w:after="0"/>
        <w:ind w:left="720" w:hanging="720"/>
      </w:pPr>
      <w:r w:rsidRPr="00A66C39">
        <w:t>[213]</w:t>
      </w:r>
      <w:r w:rsidRPr="00A66C39">
        <w:tab/>
        <w:t xml:space="preserve">C.-P. Li, J. Jakob, F. Menge, C. Reißfelder, P. Hohenberger, and C. Yang, "Comparing ChatGPT-3.5 and ChatGPT-4’s alignments with the German evidence-based S3 guideline for adult soft tissue sarcoma," </w:t>
      </w:r>
      <w:r w:rsidRPr="00A66C39">
        <w:rPr>
          <w:i/>
        </w:rPr>
        <w:t xml:space="preserve">Iscience, </w:t>
      </w:r>
      <w:r w:rsidRPr="00A66C39">
        <w:t>vol. 27, no. 12, 2024.</w:t>
      </w:r>
    </w:p>
    <w:p w14:paraId="6867A4BB" w14:textId="77777777" w:rsidR="00A66C39" w:rsidRPr="00A66C39" w:rsidRDefault="00A66C39" w:rsidP="00A66C39">
      <w:pPr>
        <w:pStyle w:val="EndNoteBibliography"/>
        <w:spacing w:after="0"/>
        <w:ind w:left="720" w:hanging="720"/>
      </w:pPr>
      <w:r w:rsidRPr="00A66C39">
        <w:t>[214]</w:t>
      </w:r>
      <w:r w:rsidRPr="00A66C39">
        <w:tab/>
        <w:t>N. Horesh</w:t>
      </w:r>
      <w:r w:rsidRPr="00A66C39">
        <w:rPr>
          <w:i/>
        </w:rPr>
        <w:t xml:space="preserve"> et al.</w:t>
      </w:r>
      <w:r w:rsidRPr="00A66C39">
        <w:t xml:space="preserve">, "Comparing the management recommendations of large language model and colorectal cancer multidisciplinary team: a pilot study," </w:t>
      </w:r>
      <w:r w:rsidRPr="00A66C39">
        <w:rPr>
          <w:i/>
        </w:rPr>
        <w:t xml:space="preserve">Diseases of the Colon &amp; Rectum, </w:t>
      </w:r>
      <w:r w:rsidRPr="00A66C39">
        <w:t>vol. 68, no. 1, pp. 41-47, 2025.</w:t>
      </w:r>
    </w:p>
    <w:p w14:paraId="1FCEDDD7" w14:textId="77777777" w:rsidR="00A66C39" w:rsidRPr="00A66C39" w:rsidRDefault="00A66C39" w:rsidP="00A66C39">
      <w:pPr>
        <w:pStyle w:val="EndNoteBibliography"/>
        <w:spacing w:after="0"/>
        <w:ind w:left="720" w:hanging="720"/>
      </w:pPr>
      <w:r w:rsidRPr="00A66C39">
        <w:t>[215]</w:t>
      </w:r>
      <w:r w:rsidRPr="00A66C39">
        <w:tab/>
        <w:t xml:space="preserve">X.-t. Yuan, C.-y. Shao, Z.-z. Zhang, and D. Qian, "Comparing the performance of ChatGPT and ERNIE Bot in answering questions regarding liver cancer interventional radiology in Chinese and English contexts: A comparative study," </w:t>
      </w:r>
      <w:r w:rsidRPr="00A66C39">
        <w:rPr>
          <w:i/>
        </w:rPr>
        <w:t xml:space="preserve">Digital Health, </w:t>
      </w:r>
      <w:r w:rsidRPr="00A66C39">
        <w:t>vol. 11, p. 20552076251315511, 2025.</w:t>
      </w:r>
    </w:p>
    <w:p w14:paraId="0D43E852" w14:textId="77777777" w:rsidR="00A66C39" w:rsidRPr="00A66C39" w:rsidRDefault="00A66C39" w:rsidP="00A66C39">
      <w:pPr>
        <w:pStyle w:val="EndNoteBibliography"/>
        <w:spacing w:after="0"/>
        <w:ind w:left="720" w:hanging="720"/>
      </w:pPr>
      <w:r w:rsidRPr="00A66C39">
        <w:t>[216]</w:t>
      </w:r>
      <w:r w:rsidRPr="00A66C39">
        <w:tab/>
        <w:t xml:space="preserve">G. M. Iannantuono, D. Bracken-Clarke, F. Karzai, H. Choo-Wosoba, J. L. Gulley, and C. S. Floudas, "Comparison of large language models in answering immuno-oncology questions: a cross-sectional study," </w:t>
      </w:r>
      <w:r w:rsidRPr="00A66C39">
        <w:rPr>
          <w:i/>
        </w:rPr>
        <w:t xml:space="preserve">The Oncologist, </w:t>
      </w:r>
      <w:r w:rsidRPr="00A66C39">
        <w:t>vol. 29, no. 5, pp. 407-414, 2024.</w:t>
      </w:r>
    </w:p>
    <w:p w14:paraId="4C9B0708" w14:textId="77777777" w:rsidR="00A66C39" w:rsidRPr="00A66C39" w:rsidRDefault="00A66C39" w:rsidP="00A66C39">
      <w:pPr>
        <w:pStyle w:val="EndNoteBibliography"/>
        <w:spacing w:after="0"/>
        <w:ind w:left="720" w:hanging="720"/>
      </w:pPr>
      <w:r w:rsidRPr="00A66C39">
        <w:t>[217]</w:t>
      </w:r>
      <w:r w:rsidRPr="00A66C39">
        <w:tab/>
        <w:t xml:space="preserve">H. Y. Liu, M. Alessandri Bonetti, F. De Lorenzi, M. L. Gimbel, V. T. Nguyen, and F. M. Egro, "Consulting the digital doctor: Google versus ChatGPT as sources of information on breast implant-associated anaplastic large cell lymphoma and breast implant illness," </w:t>
      </w:r>
      <w:r w:rsidRPr="00A66C39">
        <w:rPr>
          <w:i/>
        </w:rPr>
        <w:t xml:space="preserve">Aesthetic plastic surgery, </w:t>
      </w:r>
      <w:r w:rsidRPr="00A66C39">
        <w:t>vol. 48, no. 4, pp. 590-607, 2024.</w:t>
      </w:r>
    </w:p>
    <w:p w14:paraId="59FD5464" w14:textId="77777777" w:rsidR="00A66C39" w:rsidRPr="00A66C39" w:rsidRDefault="00A66C39" w:rsidP="00A66C39">
      <w:pPr>
        <w:pStyle w:val="EndNoteBibliography"/>
        <w:ind w:left="720" w:hanging="720"/>
      </w:pPr>
      <w:r w:rsidRPr="00A66C39">
        <w:t>[218]</w:t>
      </w:r>
      <w:r w:rsidRPr="00A66C39">
        <w:tab/>
        <w:t>J. M. Choo</w:t>
      </w:r>
      <w:r w:rsidRPr="00A66C39">
        <w:rPr>
          <w:i/>
        </w:rPr>
        <w:t xml:space="preserve"> et al.</w:t>
      </w:r>
      <w:r w:rsidRPr="00A66C39">
        <w:t>, "Conversational artificial intelligence (chatGPT</w:t>
      </w:r>
      <w:r w:rsidRPr="00A66C39">
        <w:rPr>
          <w:rFonts w:ascii="Apple Color Emoji" w:hAnsi="Apple Color Emoji" w:cs="Apple Color Emoji"/>
        </w:rPr>
        <w:t>™</w:t>
      </w:r>
      <w:r w:rsidRPr="00A66C39">
        <w:t xml:space="preserve">) in the management of complex colorectal cancer patients: early experience," </w:t>
      </w:r>
      <w:r w:rsidRPr="00A66C39">
        <w:rPr>
          <w:i/>
        </w:rPr>
        <w:t xml:space="preserve">ANZ journal of surgery, </w:t>
      </w:r>
      <w:r w:rsidRPr="00A66C39">
        <w:t>vol. 94, no. 3, pp. 356-361, 2024.</w:t>
      </w:r>
    </w:p>
    <w:p w14:paraId="089161B3" w14:textId="7269A574" w:rsidR="00C53421" w:rsidRDefault="008215A5">
      <w:r>
        <w:fldChar w:fldCharType="end"/>
      </w:r>
    </w:p>
    <w:sectPr w:rsidR="00C53421" w:rsidSect="00C53421">
      <w:pgSz w:w="15840" w:h="12240" w:orient="landscape"/>
      <w:pgMar w:top="324" w:right="1440" w:bottom="36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cademy Engraved LET">
    <w:altName w:val="Colonna MT"/>
    <w:panose1 w:val="02000000000000000000"/>
    <w:charset w:val="00"/>
    <w:family w:val="auto"/>
    <w:pitch w:val="variable"/>
    <w:sig w:usb0="8000007F" w:usb1="4000000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Academy Engraved LE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arzxfwkfe9s8ep9pix5t2nd2ffzstasrss&quot;&gt;Untitled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record-ids&gt;&lt;/item&gt;&lt;/Libraries&gt;"/>
    <w:docVar w:name="EN.UseJSCitationFormat" w:val="False"/>
  </w:docVars>
  <w:rsids>
    <w:rsidRoot w:val="00C53421"/>
    <w:rsid w:val="0000119F"/>
    <w:rsid w:val="0001219D"/>
    <w:rsid w:val="00026061"/>
    <w:rsid w:val="000349F3"/>
    <w:rsid w:val="00060637"/>
    <w:rsid w:val="00102323"/>
    <w:rsid w:val="00185EC8"/>
    <w:rsid w:val="001B2328"/>
    <w:rsid w:val="001F59AB"/>
    <w:rsid w:val="0023116E"/>
    <w:rsid w:val="00255859"/>
    <w:rsid w:val="0026083F"/>
    <w:rsid w:val="0028083B"/>
    <w:rsid w:val="002B77C0"/>
    <w:rsid w:val="0031020A"/>
    <w:rsid w:val="00316C38"/>
    <w:rsid w:val="00317B95"/>
    <w:rsid w:val="0032499C"/>
    <w:rsid w:val="00352682"/>
    <w:rsid w:val="00355B08"/>
    <w:rsid w:val="00385D45"/>
    <w:rsid w:val="0038658E"/>
    <w:rsid w:val="00391995"/>
    <w:rsid w:val="003B57A7"/>
    <w:rsid w:val="00410D5D"/>
    <w:rsid w:val="00467E24"/>
    <w:rsid w:val="004D38D9"/>
    <w:rsid w:val="00562CDD"/>
    <w:rsid w:val="005A0D03"/>
    <w:rsid w:val="005C153E"/>
    <w:rsid w:val="005D56A3"/>
    <w:rsid w:val="005D56AF"/>
    <w:rsid w:val="00647A28"/>
    <w:rsid w:val="006616DB"/>
    <w:rsid w:val="00683084"/>
    <w:rsid w:val="006872B1"/>
    <w:rsid w:val="0069281F"/>
    <w:rsid w:val="006A0D2E"/>
    <w:rsid w:val="006C0AAF"/>
    <w:rsid w:val="006C11D3"/>
    <w:rsid w:val="006F567E"/>
    <w:rsid w:val="007064EA"/>
    <w:rsid w:val="00766B82"/>
    <w:rsid w:val="00780240"/>
    <w:rsid w:val="007979B9"/>
    <w:rsid w:val="007D4B25"/>
    <w:rsid w:val="007E5E7C"/>
    <w:rsid w:val="008215A5"/>
    <w:rsid w:val="00891136"/>
    <w:rsid w:val="008E7DEB"/>
    <w:rsid w:val="009641E5"/>
    <w:rsid w:val="0099427E"/>
    <w:rsid w:val="00A4644D"/>
    <w:rsid w:val="00A66C39"/>
    <w:rsid w:val="00A84FBB"/>
    <w:rsid w:val="00AB0243"/>
    <w:rsid w:val="00B13B15"/>
    <w:rsid w:val="00B340AB"/>
    <w:rsid w:val="00B464A6"/>
    <w:rsid w:val="00B57C62"/>
    <w:rsid w:val="00B95C5E"/>
    <w:rsid w:val="00BB215A"/>
    <w:rsid w:val="00BB4C5C"/>
    <w:rsid w:val="00C26BCF"/>
    <w:rsid w:val="00C53421"/>
    <w:rsid w:val="00CB2304"/>
    <w:rsid w:val="00CC61FC"/>
    <w:rsid w:val="00D47E2A"/>
    <w:rsid w:val="00D60735"/>
    <w:rsid w:val="00DB7108"/>
    <w:rsid w:val="00DB7FB7"/>
    <w:rsid w:val="00E743BD"/>
    <w:rsid w:val="00ED3B51"/>
    <w:rsid w:val="00F2684B"/>
    <w:rsid w:val="00F32F45"/>
    <w:rsid w:val="00F64ADA"/>
    <w:rsid w:val="00FB6E3E"/>
    <w:rsid w:val="00FF0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5CEB4"/>
  <w15:chartTrackingRefBased/>
  <w15:docId w15:val="{CE5655B4-C4FA-AA4A-B720-BECDCB9B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3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34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34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34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3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421"/>
    <w:rPr>
      <w:rFonts w:eastAsiaTheme="majorEastAsia" w:cstheme="majorBidi"/>
      <w:color w:val="272727" w:themeColor="text1" w:themeTint="D8"/>
    </w:rPr>
  </w:style>
  <w:style w:type="paragraph" w:styleId="Title">
    <w:name w:val="Title"/>
    <w:basedOn w:val="Normal"/>
    <w:next w:val="Normal"/>
    <w:link w:val="TitleChar"/>
    <w:uiPriority w:val="10"/>
    <w:qFormat/>
    <w:rsid w:val="00C53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421"/>
    <w:pPr>
      <w:spacing w:before="160"/>
      <w:jc w:val="center"/>
    </w:pPr>
    <w:rPr>
      <w:i/>
      <w:iCs/>
      <w:color w:val="404040" w:themeColor="text1" w:themeTint="BF"/>
    </w:rPr>
  </w:style>
  <w:style w:type="character" w:customStyle="1" w:styleId="QuoteChar">
    <w:name w:val="Quote Char"/>
    <w:basedOn w:val="DefaultParagraphFont"/>
    <w:link w:val="Quote"/>
    <w:uiPriority w:val="29"/>
    <w:rsid w:val="00C53421"/>
    <w:rPr>
      <w:i/>
      <w:iCs/>
      <w:color w:val="404040" w:themeColor="text1" w:themeTint="BF"/>
    </w:rPr>
  </w:style>
  <w:style w:type="paragraph" w:styleId="ListParagraph">
    <w:name w:val="List Paragraph"/>
    <w:basedOn w:val="Normal"/>
    <w:uiPriority w:val="34"/>
    <w:qFormat/>
    <w:rsid w:val="00C53421"/>
    <w:pPr>
      <w:ind w:left="720"/>
      <w:contextualSpacing/>
    </w:pPr>
  </w:style>
  <w:style w:type="character" w:styleId="IntenseEmphasis">
    <w:name w:val="Intense Emphasis"/>
    <w:basedOn w:val="DefaultParagraphFont"/>
    <w:uiPriority w:val="21"/>
    <w:qFormat/>
    <w:rsid w:val="00C53421"/>
    <w:rPr>
      <w:i/>
      <w:iCs/>
      <w:color w:val="0F4761" w:themeColor="accent1" w:themeShade="BF"/>
    </w:rPr>
  </w:style>
  <w:style w:type="paragraph" w:styleId="IntenseQuote">
    <w:name w:val="Intense Quote"/>
    <w:basedOn w:val="Normal"/>
    <w:next w:val="Normal"/>
    <w:link w:val="IntenseQuoteChar"/>
    <w:uiPriority w:val="30"/>
    <w:qFormat/>
    <w:rsid w:val="00C53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3421"/>
    <w:rPr>
      <w:i/>
      <w:iCs/>
      <w:color w:val="0F4761" w:themeColor="accent1" w:themeShade="BF"/>
    </w:rPr>
  </w:style>
  <w:style w:type="character" w:styleId="IntenseReference">
    <w:name w:val="Intense Reference"/>
    <w:basedOn w:val="DefaultParagraphFont"/>
    <w:uiPriority w:val="32"/>
    <w:qFormat/>
    <w:rsid w:val="00C53421"/>
    <w:rPr>
      <w:b/>
      <w:bCs/>
      <w:smallCaps/>
      <w:color w:val="0F4761" w:themeColor="accent1" w:themeShade="BF"/>
      <w:spacing w:val="5"/>
    </w:rPr>
  </w:style>
  <w:style w:type="character" w:styleId="Hyperlink">
    <w:name w:val="Hyperlink"/>
    <w:basedOn w:val="DefaultParagraphFont"/>
    <w:uiPriority w:val="99"/>
    <w:unhideWhenUsed/>
    <w:rsid w:val="00C53421"/>
    <w:rPr>
      <w:color w:val="467886"/>
      <w:u w:val="single"/>
    </w:rPr>
  </w:style>
  <w:style w:type="character" w:styleId="FollowedHyperlink">
    <w:name w:val="FollowedHyperlink"/>
    <w:basedOn w:val="DefaultParagraphFont"/>
    <w:uiPriority w:val="99"/>
    <w:semiHidden/>
    <w:unhideWhenUsed/>
    <w:rsid w:val="00C53421"/>
    <w:rPr>
      <w:color w:val="96607D"/>
      <w:u w:val="single"/>
    </w:rPr>
  </w:style>
  <w:style w:type="paragraph" w:customStyle="1" w:styleId="msonormal0">
    <w:name w:val="msonormal"/>
    <w:basedOn w:val="Normal"/>
    <w:rsid w:val="00C5342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0">
    <w:name w:val="font0"/>
    <w:basedOn w:val="Normal"/>
    <w:rsid w:val="00C53421"/>
    <w:pPr>
      <w:spacing w:before="100" w:beforeAutospacing="1" w:after="100" w:afterAutospacing="1" w:line="240" w:lineRule="auto"/>
    </w:pPr>
    <w:rPr>
      <w:rFonts w:ascii="Aptos Narrow" w:eastAsia="Times New Roman" w:hAnsi="Aptos Narrow" w:cs="Times New Roman"/>
      <w:color w:val="000000"/>
      <w:kern w:val="0"/>
      <w14:ligatures w14:val="none"/>
    </w:rPr>
  </w:style>
  <w:style w:type="paragraph" w:customStyle="1" w:styleId="font5">
    <w:name w:val="font5"/>
    <w:basedOn w:val="Normal"/>
    <w:rsid w:val="00C53421"/>
    <w:pPr>
      <w:spacing w:before="100" w:beforeAutospacing="1" w:after="100" w:afterAutospacing="1" w:line="240" w:lineRule="auto"/>
    </w:pPr>
    <w:rPr>
      <w:rFonts w:ascii="Aptos Narrow" w:eastAsia="Times New Roman" w:hAnsi="Aptos Narrow" w:cs="Times New Roman"/>
      <w:b/>
      <w:bCs/>
      <w:color w:val="000000"/>
      <w:kern w:val="0"/>
      <w:sz w:val="22"/>
      <w:szCs w:val="22"/>
      <w14:ligatures w14:val="none"/>
    </w:rPr>
  </w:style>
  <w:style w:type="paragraph" w:customStyle="1" w:styleId="font6">
    <w:name w:val="font6"/>
    <w:basedOn w:val="Normal"/>
    <w:rsid w:val="00C53421"/>
    <w:pPr>
      <w:spacing w:before="100" w:beforeAutospacing="1" w:after="100" w:afterAutospacing="1" w:line="240" w:lineRule="auto"/>
    </w:pPr>
    <w:rPr>
      <w:rFonts w:ascii="Aptos Narrow" w:eastAsia="Times New Roman" w:hAnsi="Aptos Narrow" w:cs="Times New Roman"/>
      <w:b/>
      <w:bCs/>
      <w:color w:val="000000"/>
      <w:kern w:val="0"/>
      <w:sz w:val="22"/>
      <w:szCs w:val="22"/>
      <w:u w:val="single"/>
      <w14:ligatures w14:val="none"/>
    </w:rPr>
  </w:style>
  <w:style w:type="paragraph" w:customStyle="1" w:styleId="font7">
    <w:name w:val="font7"/>
    <w:basedOn w:val="Normal"/>
    <w:rsid w:val="00C53421"/>
    <w:pPr>
      <w:spacing w:before="100" w:beforeAutospacing="1" w:after="100" w:afterAutospacing="1" w:line="240" w:lineRule="auto"/>
    </w:pPr>
    <w:rPr>
      <w:rFonts w:ascii="Aptos Narrow" w:eastAsia="Times New Roman" w:hAnsi="Aptos Narrow" w:cs="Times New Roman"/>
      <w:color w:val="FF0000"/>
      <w:kern w:val="0"/>
      <w:sz w:val="22"/>
      <w:szCs w:val="22"/>
      <w14:ligatures w14:val="none"/>
    </w:rPr>
  </w:style>
  <w:style w:type="paragraph" w:customStyle="1" w:styleId="font8">
    <w:name w:val="font8"/>
    <w:basedOn w:val="Normal"/>
    <w:rsid w:val="00C53421"/>
    <w:pP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font9">
    <w:name w:val="font9"/>
    <w:basedOn w:val="Normal"/>
    <w:rsid w:val="00C53421"/>
    <w:pP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font10">
    <w:name w:val="font10"/>
    <w:basedOn w:val="Normal"/>
    <w:rsid w:val="00C53421"/>
    <w:pPr>
      <w:spacing w:before="100" w:beforeAutospacing="1" w:after="100" w:afterAutospacing="1" w:line="240" w:lineRule="auto"/>
    </w:pPr>
    <w:rPr>
      <w:rFonts w:ascii="Calibri" w:eastAsia="Times New Roman" w:hAnsi="Calibri" w:cs="Calibri"/>
      <w:b/>
      <w:bCs/>
      <w:color w:val="000000"/>
      <w:kern w:val="0"/>
      <w:sz w:val="22"/>
      <w:szCs w:val="22"/>
      <w14:ligatures w14:val="none"/>
    </w:rPr>
  </w:style>
  <w:style w:type="paragraph" w:customStyle="1" w:styleId="font11">
    <w:name w:val="font11"/>
    <w:basedOn w:val="Normal"/>
    <w:rsid w:val="00C53421"/>
    <w:pPr>
      <w:spacing w:before="100" w:beforeAutospacing="1" w:after="100" w:afterAutospacing="1" w:line="240" w:lineRule="auto"/>
    </w:pPr>
    <w:rPr>
      <w:rFonts w:ascii="Calibri" w:eastAsia="Times New Roman" w:hAnsi="Calibri" w:cs="Calibri"/>
      <w:color w:val="000000"/>
      <w:kern w:val="0"/>
      <w:sz w:val="22"/>
      <w:szCs w:val="22"/>
      <w:u w:val="single"/>
      <w14:ligatures w14:val="none"/>
    </w:rPr>
  </w:style>
  <w:style w:type="paragraph" w:customStyle="1" w:styleId="font12">
    <w:name w:val="font12"/>
    <w:basedOn w:val="Normal"/>
    <w:rsid w:val="00C53421"/>
    <w:pPr>
      <w:spacing w:before="100" w:beforeAutospacing="1" w:after="100" w:afterAutospacing="1" w:line="240" w:lineRule="auto"/>
    </w:pPr>
    <w:rPr>
      <w:rFonts w:ascii="Aptos Narrow" w:eastAsia="Times New Roman" w:hAnsi="Aptos Narrow" w:cs="Times New Roman"/>
      <w:color w:val="000000"/>
      <w:kern w:val="0"/>
      <w:sz w:val="22"/>
      <w:szCs w:val="22"/>
      <w14:ligatures w14:val="none"/>
    </w:rPr>
  </w:style>
  <w:style w:type="paragraph" w:customStyle="1" w:styleId="font13">
    <w:name w:val="font13"/>
    <w:basedOn w:val="Normal"/>
    <w:rsid w:val="00C53421"/>
    <w:pPr>
      <w:spacing w:before="100" w:beforeAutospacing="1" w:after="100" w:afterAutospacing="1" w:line="240" w:lineRule="auto"/>
    </w:pPr>
    <w:rPr>
      <w:rFonts w:ascii="Calibri" w:eastAsia="Times New Roman" w:hAnsi="Calibri" w:cs="Calibri"/>
      <w:color w:val="000000"/>
      <w:kern w:val="0"/>
      <w:sz w:val="22"/>
      <w:szCs w:val="22"/>
      <w:u w:val="single"/>
      <w14:ligatures w14:val="none"/>
    </w:rPr>
  </w:style>
  <w:style w:type="paragraph" w:customStyle="1" w:styleId="font14">
    <w:name w:val="font14"/>
    <w:basedOn w:val="Normal"/>
    <w:rsid w:val="00C53421"/>
    <w:pPr>
      <w:spacing w:before="100" w:beforeAutospacing="1" w:after="100" w:afterAutospacing="1" w:line="240" w:lineRule="auto"/>
    </w:pPr>
    <w:rPr>
      <w:rFonts w:ascii="Aptos Narrow" w:eastAsia="Times New Roman" w:hAnsi="Aptos Narrow" w:cs="Times New Roman"/>
      <w:b/>
      <w:bCs/>
      <w:color w:val="000000"/>
      <w:kern w:val="0"/>
      <w:sz w:val="22"/>
      <w:szCs w:val="22"/>
      <w14:ligatures w14:val="none"/>
    </w:rPr>
  </w:style>
  <w:style w:type="paragraph" w:customStyle="1" w:styleId="font15">
    <w:name w:val="font15"/>
    <w:basedOn w:val="Normal"/>
    <w:rsid w:val="00C53421"/>
    <w:pPr>
      <w:spacing w:before="100" w:beforeAutospacing="1" w:after="100" w:afterAutospacing="1" w:line="240" w:lineRule="auto"/>
    </w:pPr>
    <w:rPr>
      <w:rFonts w:ascii="Aptos Narrow" w:eastAsia="Times New Roman" w:hAnsi="Aptos Narrow" w:cs="Times New Roman"/>
      <w:color w:val="000000"/>
      <w:kern w:val="0"/>
      <w:sz w:val="22"/>
      <w:szCs w:val="22"/>
      <w:u w:val="single"/>
      <w14:ligatures w14:val="none"/>
    </w:rPr>
  </w:style>
  <w:style w:type="paragraph" w:customStyle="1" w:styleId="font16">
    <w:name w:val="font16"/>
    <w:basedOn w:val="Normal"/>
    <w:rsid w:val="00C53421"/>
    <w:pP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font17">
    <w:name w:val="font17"/>
    <w:basedOn w:val="Normal"/>
    <w:rsid w:val="00C53421"/>
    <w:pPr>
      <w:spacing w:before="100" w:beforeAutospacing="1" w:after="100" w:afterAutospacing="1" w:line="240" w:lineRule="auto"/>
    </w:pPr>
    <w:rPr>
      <w:rFonts w:ascii="Calibri" w:eastAsia="Times New Roman" w:hAnsi="Calibri" w:cs="Calibri"/>
      <w:color w:val="000000"/>
      <w:kern w:val="0"/>
      <w:sz w:val="22"/>
      <w:szCs w:val="22"/>
      <w:u w:val="single"/>
      <w14:ligatures w14:val="none"/>
    </w:rPr>
  </w:style>
  <w:style w:type="paragraph" w:customStyle="1" w:styleId="xl65">
    <w:name w:val="xl65"/>
    <w:basedOn w:val="Normal"/>
    <w:rsid w:val="00C5342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C53421"/>
    <w:pPr>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paragraph" w:customStyle="1" w:styleId="xl67">
    <w:name w:val="xl67"/>
    <w:basedOn w:val="Normal"/>
    <w:rsid w:val="00C53421"/>
    <w:pPr>
      <w:spacing w:before="100" w:beforeAutospacing="1" w:after="100" w:afterAutospacing="1" w:line="240" w:lineRule="auto"/>
    </w:pPr>
    <w:rPr>
      <w:rFonts w:ascii="Arial" w:eastAsia="Times New Roman" w:hAnsi="Arial" w:cs="Arial"/>
      <w:kern w:val="0"/>
      <w:sz w:val="22"/>
      <w:szCs w:val="22"/>
      <w14:ligatures w14:val="none"/>
    </w:rPr>
  </w:style>
  <w:style w:type="paragraph" w:customStyle="1" w:styleId="xl68">
    <w:name w:val="xl68"/>
    <w:basedOn w:val="Normal"/>
    <w:rsid w:val="00C53421"/>
    <w:pPr>
      <w:spacing w:before="100" w:beforeAutospacing="1" w:after="100" w:afterAutospacing="1" w:line="240" w:lineRule="auto"/>
    </w:pPr>
    <w:rPr>
      <w:rFonts w:ascii="Arial" w:eastAsia="Times New Roman" w:hAnsi="Arial" w:cs="Arial"/>
      <w:kern w:val="0"/>
      <w:sz w:val="22"/>
      <w:szCs w:val="22"/>
      <w14:ligatures w14:val="none"/>
    </w:rPr>
  </w:style>
  <w:style w:type="paragraph" w:customStyle="1" w:styleId="xl69">
    <w:name w:val="xl69"/>
    <w:basedOn w:val="Normal"/>
    <w:rsid w:val="00C53421"/>
    <w:pP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70">
    <w:name w:val="xl70"/>
    <w:basedOn w:val="Normal"/>
    <w:rsid w:val="00C53421"/>
    <w:pPr>
      <w:spacing w:before="100" w:beforeAutospacing="1" w:after="100" w:afterAutospacing="1" w:line="240" w:lineRule="auto"/>
      <w:jc w:val="right"/>
    </w:pPr>
    <w:rPr>
      <w:rFonts w:ascii="Calibri" w:eastAsia="Times New Roman" w:hAnsi="Calibri" w:cs="Calibri"/>
      <w:kern w:val="0"/>
      <w:sz w:val="22"/>
      <w:szCs w:val="22"/>
      <w14:ligatures w14:val="none"/>
    </w:rPr>
  </w:style>
  <w:style w:type="paragraph" w:customStyle="1" w:styleId="xl71">
    <w:name w:val="xl71"/>
    <w:basedOn w:val="Normal"/>
    <w:rsid w:val="00C53421"/>
    <w:pPr>
      <w:spacing w:before="100" w:beforeAutospacing="1" w:after="100" w:afterAutospacing="1" w:line="240" w:lineRule="auto"/>
    </w:pPr>
    <w:rPr>
      <w:rFonts w:ascii="Times New Roman" w:eastAsia="Times New Roman" w:hAnsi="Times New Roman" w:cs="Times New Roman"/>
      <w:color w:val="000000"/>
      <w:kern w:val="0"/>
      <w:sz w:val="20"/>
      <w:szCs w:val="20"/>
      <w14:ligatures w14:val="none"/>
    </w:rPr>
  </w:style>
  <w:style w:type="paragraph" w:customStyle="1" w:styleId="xl72">
    <w:name w:val="xl72"/>
    <w:basedOn w:val="Normal"/>
    <w:rsid w:val="00C53421"/>
    <w:pP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73">
    <w:name w:val="xl73"/>
    <w:basedOn w:val="Normal"/>
    <w:rsid w:val="00C53421"/>
    <w:pP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74">
    <w:name w:val="xl74"/>
    <w:basedOn w:val="Normal"/>
    <w:rsid w:val="00C53421"/>
    <w:pP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75">
    <w:name w:val="xl75"/>
    <w:basedOn w:val="Normal"/>
    <w:rsid w:val="00C53421"/>
    <w:pPr>
      <w:spacing w:before="100" w:beforeAutospacing="1" w:after="100" w:afterAutospacing="1" w:line="240" w:lineRule="auto"/>
      <w:jc w:val="right"/>
    </w:pPr>
    <w:rPr>
      <w:rFonts w:ascii="Calibri" w:eastAsia="Times New Roman" w:hAnsi="Calibri" w:cs="Calibri"/>
      <w:kern w:val="0"/>
      <w:sz w:val="22"/>
      <w:szCs w:val="22"/>
      <w14:ligatures w14:val="none"/>
    </w:rPr>
  </w:style>
  <w:style w:type="paragraph" w:customStyle="1" w:styleId="xl76">
    <w:name w:val="xl76"/>
    <w:basedOn w:val="Normal"/>
    <w:rsid w:val="00C5342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7">
    <w:name w:val="xl77"/>
    <w:basedOn w:val="Normal"/>
    <w:rsid w:val="00C534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78">
    <w:name w:val="xl78"/>
    <w:basedOn w:val="Normal"/>
    <w:rsid w:val="00C53421"/>
    <w:pPr>
      <w:shd w:val="clear" w:color="000000" w:fill="FF0000"/>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9">
    <w:name w:val="xl79"/>
    <w:basedOn w:val="Normal"/>
    <w:rsid w:val="00C53421"/>
    <w:pPr>
      <w:shd w:val="clear" w:color="000000" w:fill="FFFFFF"/>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80">
    <w:name w:val="xl80"/>
    <w:basedOn w:val="Normal"/>
    <w:rsid w:val="00C534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1">
    <w:name w:val="xl81"/>
    <w:basedOn w:val="Normal"/>
    <w:rsid w:val="00C53421"/>
    <w:pP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82">
    <w:name w:val="xl82"/>
    <w:basedOn w:val="Normal"/>
    <w:rsid w:val="00C53421"/>
    <w:pP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3">
    <w:name w:val="xl83"/>
    <w:basedOn w:val="Normal"/>
    <w:rsid w:val="00C53421"/>
    <w:pPr>
      <w:pBdr>
        <w:top w:val="single" w:sz="4" w:space="0" w:color="CCCCCC"/>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84">
    <w:name w:val="xl84"/>
    <w:basedOn w:val="Normal"/>
    <w:rsid w:val="00C53421"/>
    <w:pPr>
      <w:pBdr>
        <w:top w:val="single" w:sz="4" w:space="0" w:color="CCCCCC"/>
        <w:left w:val="single" w:sz="4" w:space="0" w:color="CCCCCC"/>
        <w:bottom w:val="single" w:sz="4" w:space="0" w:color="000000"/>
        <w:right w:val="single" w:sz="4" w:space="0" w:color="000000"/>
      </w:pBd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85">
    <w:name w:val="xl85"/>
    <w:basedOn w:val="Normal"/>
    <w:rsid w:val="00C53421"/>
    <w:pPr>
      <w:pBdr>
        <w:top w:val="single" w:sz="4" w:space="0" w:color="CCCCCC"/>
        <w:left w:val="single" w:sz="4" w:space="0" w:color="CCCCCC"/>
        <w:bottom w:val="single" w:sz="4" w:space="0" w:color="000000"/>
        <w:right w:val="single" w:sz="4" w:space="0" w:color="000000"/>
      </w:pBd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86">
    <w:name w:val="xl86"/>
    <w:basedOn w:val="Normal"/>
    <w:rsid w:val="00C53421"/>
    <w:pPr>
      <w:pBdr>
        <w:top w:val="single" w:sz="4" w:space="0" w:color="CCCCCC"/>
        <w:left w:val="single" w:sz="4" w:space="0" w:color="CCCCCC"/>
        <w:bottom w:val="single" w:sz="4" w:space="0" w:color="000000"/>
        <w:right w:val="single" w:sz="4" w:space="0" w:color="000000"/>
      </w:pBdr>
      <w:spacing w:before="100" w:beforeAutospacing="1" w:after="100" w:afterAutospacing="1" w:line="240" w:lineRule="auto"/>
    </w:pPr>
    <w:rPr>
      <w:rFonts w:ascii="Arial" w:eastAsia="Times New Roman" w:hAnsi="Arial" w:cs="Arial"/>
      <w:kern w:val="0"/>
      <w:sz w:val="20"/>
      <w:szCs w:val="20"/>
      <w14:ligatures w14:val="none"/>
    </w:rPr>
  </w:style>
  <w:style w:type="paragraph" w:customStyle="1" w:styleId="xl87">
    <w:name w:val="xl87"/>
    <w:basedOn w:val="Normal"/>
    <w:rsid w:val="00C5342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88">
    <w:name w:val="xl88"/>
    <w:basedOn w:val="Normal"/>
    <w:rsid w:val="00C5342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89">
    <w:name w:val="xl89"/>
    <w:basedOn w:val="Normal"/>
    <w:rsid w:val="00C5342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0">
    <w:name w:val="xl90"/>
    <w:basedOn w:val="Normal"/>
    <w:rsid w:val="00C5342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Calibri" w:eastAsia="Times New Roman" w:hAnsi="Calibri" w:cs="Calibri"/>
      <w:kern w:val="0"/>
      <w:sz w:val="22"/>
      <w:szCs w:val="22"/>
      <w14:ligatures w14:val="none"/>
    </w:rPr>
  </w:style>
  <w:style w:type="paragraph" w:customStyle="1" w:styleId="xl91">
    <w:name w:val="xl91"/>
    <w:basedOn w:val="Normal"/>
    <w:rsid w:val="00C5342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kern w:val="0"/>
      <w:sz w:val="22"/>
      <w:szCs w:val="22"/>
      <w14:ligatures w14:val="none"/>
    </w:rPr>
  </w:style>
  <w:style w:type="paragraph" w:customStyle="1" w:styleId="xl92">
    <w:name w:val="xl92"/>
    <w:basedOn w:val="Normal"/>
    <w:rsid w:val="00C53421"/>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3">
    <w:name w:val="xl93"/>
    <w:basedOn w:val="Normal"/>
    <w:rsid w:val="00C5342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paragraph" w:customStyle="1" w:styleId="xl94">
    <w:name w:val="xl94"/>
    <w:basedOn w:val="Normal"/>
    <w:rsid w:val="00C5342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kern w:val="0"/>
      <w:sz w:val="22"/>
      <w:szCs w:val="22"/>
      <w14:ligatures w14:val="none"/>
    </w:rPr>
  </w:style>
  <w:style w:type="paragraph" w:customStyle="1" w:styleId="xl95">
    <w:name w:val="xl95"/>
    <w:basedOn w:val="Normal"/>
    <w:rsid w:val="00C53421"/>
    <w:pPr>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paragraph" w:customStyle="1" w:styleId="xl96">
    <w:name w:val="xl96"/>
    <w:basedOn w:val="Normal"/>
    <w:rsid w:val="00C53421"/>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97">
    <w:name w:val="xl97"/>
    <w:basedOn w:val="Normal"/>
    <w:rsid w:val="00C53421"/>
    <w:pPr>
      <w:pBdr>
        <w:top w:val="single" w:sz="4" w:space="0" w:color="auto"/>
        <w:left w:val="single" w:sz="4" w:space="0" w:color="auto"/>
        <w:bottom w:val="single" w:sz="4" w:space="0" w:color="auto"/>
        <w:right w:val="single" w:sz="4" w:space="0" w:color="auto"/>
      </w:pBdr>
      <w:shd w:val="clear" w:color="000000" w:fill="B8D3EF"/>
      <w:spacing w:before="100" w:beforeAutospacing="1" w:after="100" w:afterAutospacing="1" w:line="240" w:lineRule="auto"/>
      <w:textAlignment w:val="center"/>
    </w:pPr>
    <w:rPr>
      <w:rFonts w:ascii="Times New Roman" w:eastAsia="Times New Roman" w:hAnsi="Times New Roman" w:cs="Times New Roman"/>
      <w:b/>
      <w:bCs/>
      <w:kern w:val="0"/>
      <w:sz w:val="22"/>
      <w:szCs w:val="22"/>
      <w14:ligatures w14:val="none"/>
    </w:rPr>
  </w:style>
  <w:style w:type="paragraph" w:customStyle="1" w:styleId="xl98">
    <w:name w:val="xl98"/>
    <w:basedOn w:val="Normal"/>
    <w:rsid w:val="00C53421"/>
    <w:pPr>
      <w:shd w:val="clear" w:color="000000" w:fill="B8D3E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9">
    <w:name w:val="xl99"/>
    <w:basedOn w:val="Normal"/>
    <w:rsid w:val="00C53421"/>
    <w:pPr>
      <w:shd w:val="clear" w:color="000000" w:fill="B8D3EF"/>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100">
    <w:name w:val="xl100"/>
    <w:basedOn w:val="Normal"/>
    <w:rsid w:val="00C53421"/>
    <w:pPr>
      <w:shd w:val="clear" w:color="000000" w:fill="B8D3EF"/>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101">
    <w:name w:val="xl101"/>
    <w:basedOn w:val="Normal"/>
    <w:rsid w:val="00C53421"/>
    <w:pPr>
      <w:shd w:val="clear" w:color="000000" w:fill="B8D3EF"/>
      <w:spacing w:before="100" w:beforeAutospacing="1" w:after="100" w:afterAutospacing="1" w:line="240" w:lineRule="auto"/>
      <w:jc w:val="right"/>
    </w:pPr>
    <w:rPr>
      <w:rFonts w:ascii="Calibri" w:eastAsia="Times New Roman" w:hAnsi="Calibri" w:cs="Calibri"/>
      <w:kern w:val="0"/>
      <w:sz w:val="22"/>
      <w:szCs w:val="22"/>
      <w14:ligatures w14:val="none"/>
    </w:rPr>
  </w:style>
  <w:style w:type="paragraph" w:customStyle="1" w:styleId="xl102">
    <w:name w:val="xl102"/>
    <w:basedOn w:val="Normal"/>
    <w:rsid w:val="00C53421"/>
    <w:pPr>
      <w:shd w:val="clear" w:color="000000" w:fill="B8D3EF"/>
      <w:spacing w:before="100" w:beforeAutospacing="1" w:after="100" w:afterAutospacing="1" w:line="240" w:lineRule="auto"/>
      <w:jc w:val="right"/>
    </w:pPr>
    <w:rPr>
      <w:rFonts w:ascii="Calibri" w:eastAsia="Times New Roman" w:hAnsi="Calibri" w:cs="Calibri"/>
      <w:kern w:val="0"/>
      <w:sz w:val="22"/>
      <w:szCs w:val="22"/>
      <w14:ligatures w14:val="none"/>
    </w:rPr>
  </w:style>
  <w:style w:type="paragraph" w:customStyle="1" w:styleId="xl103">
    <w:name w:val="xl103"/>
    <w:basedOn w:val="Normal"/>
    <w:rsid w:val="00C53421"/>
    <w:pPr>
      <w:pBdr>
        <w:top w:val="single" w:sz="4" w:space="0" w:color="CCCCCC"/>
        <w:left w:val="single" w:sz="4" w:space="0" w:color="CCCCCC"/>
        <w:bottom w:val="single" w:sz="4" w:space="0" w:color="000000"/>
        <w:right w:val="single" w:sz="4" w:space="0" w:color="000000"/>
      </w:pBdr>
      <w:shd w:val="clear" w:color="000000" w:fill="B8D3EF"/>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104">
    <w:name w:val="xl104"/>
    <w:basedOn w:val="Normal"/>
    <w:rsid w:val="00C53421"/>
    <w:pPr>
      <w:pBdr>
        <w:top w:val="single" w:sz="4" w:space="0" w:color="000000"/>
        <w:left w:val="single" w:sz="4" w:space="0" w:color="000000"/>
        <w:bottom w:val="single" w:sz="4" w:space="0" w:color="000000"/>
        <w:right w:val="single" w:sz="4" w:space="0" w:color="000000"/>
      </w:pBdr>
      <w:shd w:val="clear" w:color="000000" w:fill="B8D3EF"/>
      <w:spacing w:before="100" w:beforeAutospacing="1" w:after="100" w:afterAutospacing="1" w:line="240" w:lineRule="auto"/>
      <w:jc w:val="right"/>
    </w:pPr>
    <w:rPr>
      <w:rFonts w:ascii="Calibri" w:eastAsia="Times New Roman" w:hAnsi="Calibri" w:cs="Calibri"/>
      <w:kern w:val="0"/>
      <w:sz w:val="22"/>
      <w:szCs w:val="22"/>
      <w14:ligatures w14:val="none"/>
    </w:rPr>
  </w:style>
  <w:style w:type="paragraph" w:customStyle="1" w:styleId="xl105">
    <w:name w:val="xl105"/>
    <w:basedOn w:val="Normal"/>
    <w:rsid w:val="00C53421"/>
    <w:pPr>
      <w:shd w:val="clear" w:color="000000" w:fill="FFFFFF"/>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paragraph" w:customStyle="1" w:styleId="xl106">
    <w:name w:val="xl106"/>
    <w:basedOn w:val="Normal"/>
    <w:rsid w:val="00C53421"/>
    <w:pPr>
      <w:shd w:val="clear" w:color="000000" w:fill="FFFFFF"/>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107">
    <w:name w:val="xl107"/>
    <w:basedOn w:val="Normal"/>
    <w:rsid w:val="00C53421"/>
    <w:pPr>
      <w:shd w:val="clear" w:color="000000" w:fill="FFFFFF"/>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108">
    <w:name w:val="xl108"/>
    <w:basedOn w:val="Normal"/>
    <w:rsid w:val="00C53421"/>
    <w:pPr>
      <w:pBdr>
        <w:top w:val="single" w:sz="4" w:space="0" w:color="CCCCCC"/>
        <w:left w:val="single" w:sz="4" w:space="0" w:color="CCCCCC"/>
        <w:bottom w:val="single" w:sz="4" w:space="0" w:color="000000"/>
        <w:right w:val="single" w:sz="4" w:space="0" w:color="000000"/>
      </w:pBdr>
      <w:shd w:val="clear" w:color="000000" w:fill="FFFFFF"/>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109">
    <w:name w:val="xl109"/>
    <w:basedOn w:val="Normal"/>
    <w:rsid w:val="00C5342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Calibri" w:eastAsia="Times New Roman" w:hAnsi="Calibri" w:cs="Calibri"/>
      <w:color w:val="000000"/>
      <w:kern w:val="0"/>
      <w:sz w:val="22"/>
      <w:szCs w:val="22"/>
      <w14:ligatures w14:val="none"/>
    </w:rPr>
  </w:style>
  <w:style w:type="paragraph" w:customStyle="1" w:styleId="xl110">
    <w:name w:val="xl110"/>
    <w:basedOn w:val="Normal"/>
    <w:rsid w:val="00C5342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1">
    <w:name w:val="xl111"/>
    <w:basedOn w:val="Normal"/>
    <w:rsid w:val="00C5342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kern w:val="0"/>
      <w:sz w:val="22"/>
      <w:szCs w:val="22"/>
      <w14:ligatures w14:val="none"/>
    </w:rPr>
  </w:style>
  <w:style w:type="paragraph" w:customStyle="1" w:styleId="xl112">
    <w:name w:val="xl112"/>
    <w:basedOn w:val="Normal"/>
    <w:rsid w:val="00C53421"/>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textAlignment w:val="center"/>
    </w:pPr>
    <w:rPr>
      <w:rFonts w:ascii="Times New Roman" w:eastAsia="Times New Roman" w:hAnsi="Times New Roman" w:cs="Times New Roman"/>
      <w:b/>
      <w:bCs/>
      <w:kern w:val="0"/>
      <w:sz w:val="22"/>
      <w:szCs w:val="22"/>
      <w14:ligatures w14:val="none"/>
    </w:rPr>
  </w:style>
  <w:style w:type="paragraph" w:customStyle="1" w:styleId="xl113">
    <w:name w:val="xl113"/>
    <w:basedOn w:val="Normal"/>
    <w:rsid w:val="00C53421"/>
    <w:pPr>
      <w:pBdr>
        <w:top w:val="single" w:sz="4" w:space="0" w:color="000000"/>
        <w:left w:val="single" w:sz="4" w:space="0" w:color="000000"/>
        <w:bottom w:val="single" w:sz="4" w:space="0" w:color="000000"/>
        <w:right w:val="single" w:sz="4" w:space="0" w:color="000000"/>
      </w:pBdr>
      <w:shd w:val="clear" w:color="000000" w:fill="A6C9EC"/>
      <w:spacing w:before="100" w:beforeAutospacing="1" w:after="100" w:afterAutospacing="1" w:line="240" w:lineRule="auto"/>
      <w:jc w:val="center"/>
    </w:pPr>
    <w:rPr>
      <w:rFonts w:ascii="Calibri" w:eastAsia="Times New Roman" w:hAnsi="Calibri" w:cs="Calibri"/>
      <w:b/>
      <w:bCs/>
      <w:kern w:val="0"/>
      <w:sz w:val="22"/>
      <w:szCs w:val="22"/>
      <w14:ligatures w14:val="none"/>
    </w:rPr>
  </w:style>
  <w:style w:type="paragraph" w:customStyle="1" w:styleId="EndNoteBibliographyTitle">
    <w:name w:val="EndNote Bibliography Title"/>
    <w:basedOn w:val="Normal"/>
    <w:link w:val="EndNoteBibliographyTitleChar"/>
    <w:rsid w:val="008215A5"/>
    <w:pPr>
      <w:spacing w:after="0"/>
      <w:jc w:val="center"/>
    </w:pPr>
    <w:rPr>
      <w:rFonts w:ascii="Academy Engraved LET" w:hAnsi="Academy Engraved LET"/>
      <w:noProof/>
    </w:rPr>
  </w:style>
  <w:style w:type="character" w:customStyle="1" w:styleId="EndNoteBibliographyTitleChar">
    <w:name w:val="EndNote Bibliography Title Char"/>
    <w:basedOn w:val="DefaultParagraphFont"/>
    <w:link w:val="EndNoteBibliographyTitle"/>
    <w:rsid w:val="008215A5"/>
    <w:rPr>
      <w:rFonts w:ascii="Academy Engraved LET" w:hAnsi="Academy Engraved LET"/>
      <w:noProof/>
    </w:rPr>
  </w:style>
  <w:style w:type="paragraph" w:customStyle="1" w:styleId="EndNoteBibliography">
    <w:name w:val="EndNote Bibliography"/>
    <w:basedOn w:val="Normal"/>
    <w:link w:val="EndNoteBibliographyChar"/>
    <w:rsid w:val="008215A5"/>
    <w:pPr>
      <w:spacing w:line="240" w:lineRule="auto"/>
    </w:pPr>
    <w:rPr>
      <w:rFonts w:ascii="Academy Engraved LET" w:hAnsi="Academy Engraved LET"/>
      <w:noProof/>
    </w:rPr>
  </w:style>
  <w:style w:type="character" w:customStyle="1" w:styleId="EndNoteBibliographyChar">
    <w:name w:val="EndNote Bibliography Char"/>
    <w:basedOn w:val="DefaultParagraphFont"/>
    <w:link w:val="EndNoteBibliography"/>
    <w:rsid w:val="008215A5"/>
    <w:rPr>
      <w:rFonts w:ascii="Academy Engraved LET" w:hAnsi="Academy Engraved LET"/>
      <w:noProof/>
    </w:rPr>
  </w:style>
  <w:style w:type="character" w:styleId="UnresolvedMention">
    <w:name w:val="Unresolved Mention"/>
    <w:basedOn w:val="DefaultParagraphFont"/>
    <w:uiPriority w:val="99"/>
    <w:semiHidden/>
    <w:unhideWhenUsed/>
    <w:rsid w:val="00355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4305">
      <w:bodyDiv w:val="1"/>
      <w:marLeft w:val="0"/>
      <w:marRight w:val="0"/>
      <w:marTop w:val="0"/>
      <w:marBottom w:val="0"/>
      <w:divBdr>
        <w:top w:val="none" w:sz="0" w:space="0" w:color="auto"/>
        <w:left w:val="none" w:sz="0" w:space="0" w:color="auto"/>
        <w:bottom w:val="none" w:sz="0" w:space="0" w:color="auto"/>
        <w:right w:val="none" w:sz="0" w:space="0" w:color="auto"/>
      </w:divBdr>
    </w:div>
    <w:div w:id="174406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dpi.com/1718-7729/31/7/284" TargetMode="External"/><Relationship Id="rId18" Type="http://schemas.openxmlformats.org/officeDocument/2006/relationships/hyperlink" Target="https://doi.org/10.1016/j.amjoto.2023.104144" TargetMode="External"/><Relationship Id="rId26" Type="http://schemas.openxmlformats.org/officeDocument/2006/relationships/hyperlink" Target="https://doi.org/10.1002/ohn.818" TargetMode="External"/><Relationship Id="rId39" Type="http://schemas.openxmlformats.org/officeDocument/2006/relationships/hyperlink" Target="https://doi.org/10.1016/j.radonc.2024.110645" TargetMode="External"/><Relationship Id="rId21" Type="http://schemas.openxmlformats.org/officeDocument/2006/relationships/hyperlink" Target="https://doi.org/10.1016/j.gore.2024.101477" TargetMode="External"/><Relationship Id="rId34" Type="http://schemas.openxmlformats.org/officeDocument/2006/relationships/hyperlink" Target="https://www.mdpi.com/2075-4418/14/17/1899" TargetMode="External"/><Relationship Id="rId7" Type="http://schemas.openxmlformats.org/officeDocument/2006/relationships/hyperlink" Target="https://doi.org/10.1016/j.ygyno.2023.11.008" TargetMode="External"/><Relationship Id="rId2" Type="http://schemas.openxmlformats.org/officeDocument/2006/relationships/settings" Target="settings.xml"/><Relationship Id="rId16" Type="http://schemas.openxmlformats.org/officeDocument/2006/relationships/hyperlink" Target="https://doi.org/10.1002/jso.27715" TargetMode="External"/><Relationship Id="rId20" Type="http://schemas.openxmlformats.org/officeDocument/2006/relationships/hyperlink" Target="https://www.mdpi.com/1718-7729/31/5/212" TargetMode="External"/><Relationship Id="rId29" Type="http://schemas.openxmlformats.org/officeDocument/2006/relationships/hyperlink" Target="https://doi.org/10.1016/j.surg.2025.109267"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016/j.jpainsymman.2024.11.016" TargetMode="External"/><Relationship Id="rId11" Type="http://schemas.openxmlformats.org/officeDocument/2006/relationships/hyperlink" Target="https://doi.org/10.1016/j.ibmed.2023.100097" TargetMode="External"/><Relationship Id="rId24" Type="http://schemas.openxmlformats.org/officeDocument/2006/relationships/hyperlink" Target="https://doi.org/10.5534/wjmh.240173" TargetMode="External"/><Relationship Id="rId32" Type="http://schemas.openxmlformats.org/officeDocument/2006/relationships/hyperlink" Target="https://www.mdpi.com/1660-4601/21/5/580" TargetMode="External"/><Relationship Id="rId37" Type="http://schemas.openxmlformats.org/officeDocument/2006/relationships/hyperlink" Target="https://www.mdpi.com/2072-6694/15/14/3717" TargetMode="External"/><Relationship Id="rId40" Type="http://schemas.openxmlformats.org/officeDocument/2006/relationships/fontTable" Target="fontTable.xml"/><Relationship Id="rId5" Type="http://schemas.openxmlformats.org/officeDocument/2006/relationships/hyperlink" Target="https://doi.org/10.1016/j.eururo.2023.07.004" TargetMode="External"/><Relationship Id="rId15" Type="http://schemas.openxmlformats.org/officeDocument/2006/relationships/hyperlink" Target="https://doi.org/10.1111/coa.14261" TargetMode="External"/><Relationship Id="rId23" Type="http://schemas.openxmlformats.org/officeDocument/2006/relationships/hyperlink" Target="https://www.mdpi.com/1718-7729/32/3/145" TargetMode="External"/><Relationship Id="rId28" Type="http://schemas.openxmlformats.org/officeDocument/2006/relationships/hyperlink" Target="https://doi.org/10.1016/j.clgc.2023.12.017" TargetMode="External"/><Relationship Id="rId36" Type="http://schemas.openxmlformats.org/officeDocument/2006/relationships/hyperlink" Target="https://doi.org/10.1016/j.oooo.2024.12.028" TargetMode="External"/><Relationship Id="rId10" Type="http://schemas.openxmlformats.org/officeDocument/2006/relationships/hyperlink" Target="https://doi.org/10.1016/j.radonc.2023.109978" TargetMode="External"/><Relationship Id="rId19" Type="http://schemas.openxmlformats.org/officeDocument/2006/relationships/hyperlink" Target="https://www.mdpi.com/2072-6694/16/13/2311" TargetMode="External"/><Relationship Id="rId31" Type="http://schemas.openxmlformats.org/officeDocument/2006/relationships/hyperlink" Target="https://doi.org/10.1016/j.ijrobp.2023.10.020" TargetMode="External"/><Relationship Id="rId4" Type="http://schemas.openxmlformats.org/officeDocument/2006/relationships/hyperlink" Target="https://doi.org/10.1016/j.csbj.2024.10.050" TargetMode="External"/><Relationship Id="rId9" Type="http://schemas.openxmlformats.org/officeDocument/2006/relationships/hyperlink" Target="https://www.mdpi.com/2072-6694/16/13/2402" TargetMode="External"/><Relationship Id="rId14" Type="http://schemas.openxmlformats.org/officeDocument/2006/relationships/hyperlink" Target="https://doi.org/10.1016/j.urology.2025.01.054" TargetMode="External"/><Relationship Id="rId22" Type="http://schemas.openxmlformats.org/officeDocument/2006/relationships/hyperlink" Target="https://www.mdpi.com/2306-5354/11/7/654" TargetMode="External"/><Relationship Id="rId27" Type="http://schemas.openxmlformats.org/officeDocument/2006/relationships/hyperlink" Target="https://doi.org/10.1111/ijd.17382" TargetMode="External"/><Relationship Id="rId30" Type="http://schemas.openxmlformats.org/officeDocument/2006/relationships/hyperlink" Target="https://www.mdpi.com/2077-0383/14/2/399" TargetMode="External"/><Relationship Id="rId35" Type="http://schemas.openxmlformats.org/officeDocument/2006/relationships/hyperlink" Target="https://doi.org/10.1016/j.euros.2024.08.022" TargetMode="External"/><Relationship Id="rId8" Type="http://schemas.openxmlformats.org/officeDocument/2006/relationships/hyperlink" Target="https://www.mdpi.com/1718-7729/32/2/102" TargetMode="External"/><Relationship Id="rId3" Type="http://schemas.openxmlformats.org/officeDocument/2006/relationships/webSettings" Target="webSettings.xml"/><Relationship Id="rId12" Type="http://schemas.openxmlformats.org/officeDocument/2006/relationships/hyperlink" Target="https://doi.org/10.1002/pros.24871" TargetMode="External"/><Relationship Id="rId17" Type="http://schemas.openxmlformats.org/officeDocument/2006/relationships/hyperlink" Target="https://doi.org/10.1016/j.mcpdig.2025.100198" TargetMode="External"/><Relationship Id="rId25" Type="http://schemas.openxmlformats.org/officeDocument/2006/relationships/hyperlink" Target="https://www.mdpi.com/2227-9032/12/15/1548" TargetMode="External"/><Relationship Id="rId33" Type="http://schemas.openxmlformats.org/officeDocument/2006/relationships/hyperlink" Target="https://doi.org/10.1016/j.pec.2025.108672" TargetMode="External"/><Relationship Id="rId38" Type="http://schemas.openxmlformats.org/officeDocument/2006/relationships/hyperlink" Target="https://doi.org/10.1016/j.jtcvs.2024.09.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1339</TotalTime>
  <Pages>211</Pages>
  <Words>81867</Words>
  <Characters>496116</Characters>
  <Application>Microsoft Office Word</Application>
  <DocSecurity>0</DocSecurity>
  <Lines>7190</Lines>
  <Paragraphs>2388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 ElKefi</dc:creator>
  <cp:keywords/>
  <dc:description/>
  <cp:lastModifiedBy>Safa ElKefi</cp:lastModifiedBy>
  <cp:revision>14</cp:revision>
  <dcterms:created xsi:type="dcterms:W3CDTF">2025-10-08T18:09:00Z</dcterms:created>
  <dcterms:modified xsi:type="dcterms:W3CDTF">2025-11-14T20:54:00Z</dcterms:modified>
</cp:coreProperties>
</file>