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626BE" w14:textId="33A4D9B5" w:rsidR="009B325E" w:rsidRDefault="00CD38D1" w:rsidP="009B325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Additional File 3</w:t>
      </w:r>
      <w:r w:rsidR="00DF2429">
        <w:rPr>
          <w:rFonts w:ascii="Arial" w:hAnsi="Arial" w:cs="Arial"/>
          <w:sz w:val="24"/>
          <w:szCs w:val="24"/>
        </w:rPr>
        <w:t>.</w:t>
      </w:r>
      <w:proofErr w:type="gramEnd"/>
      <w:r w:rsidR="009B325E" w:rsidRPr="007368BA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9B325E">
        <w:rPr>
          <w:rFonts w:ascii="Arial" w:hAnsi="Arial" w:cs="Arial"/>
          <w:sz w:val="24"/>
          <w:szCs w:val="24"/>
        </w:rPr>
        <w:t>Genes analyzed by the cell cycle pathway PCR array.</w:t>
      </w:r>
      <w:bookmarkEnd w:id="0"/>
    </w:p>
    <w:p w14:paraId="05792463" w14:textId="77777777" w:rsidR="009B325E" w:rsidRDefault="009B325E" w:rsidP="009B325E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8372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4410"/>
        <w:gridCol w:w="2425"/>
      </w:tblGrid>
      <w:tr w:rsidR="009B325E" w:rsidRPr="00F01F3B" w14:paraId="4E189877" w14:textId="77777777" w:rsidTr="00E15770">
        <w:trPr>
          <w:trHeight w:val="26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375A9E2" w14:textId="77777777" w:rsidR="009B325E" w:rsidRPr="00F01F3B" w:rsidRDefault="009B325E" w:rsidP="00E1577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Symbol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02F442" w14:textId="77777777" w:rsidR="009B325E" w:rsidRPr="00F01F3B" w:rsidRDefault="009B325E" w:rsidP="00E1577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2425" w:type="dxa"/>
            <w:vAlign w:val="bottom"/>
          </w:tcPr>
          <w:p w14:paraId="20614173" w14:textId="77777777" w:rsidR="009B325E" w:rsidRPr="00F01F3B" w:rsidRDefault="009B325E" w:rsidP="00E1577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Access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ion</w:t>
            </w:r>
            <w:r w:rsidRPr="00F01F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number</w:t>
            </w:r>
          </w:p>
        </w:tc>
      </w:tr>
      <w:tr w:rsidR="009B325E" w:rsidRPr="00F01F3B" w14:paraId="3BD617E9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09DF63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ABL1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FB151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C-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abl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oncogene 1, non-receptor tyrosine kinase</w:t>
            </w:r>
          </w:p>
        </w:tc>
        <w:tc>
          <w:tcPr>
            <w:tcW w:w="2425" w:type="dxa"/>
            <w:vAlign w:val="bottom"/>
          </w:tcPr>
          <w:p w14:paraId="4964D1EC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NM_005157</w:t>
            </w:r>
          </w:p>
        </w:tc>
      </w:tr>
      <w:tr w:rsidR="009B325E" w:rsidRPr="00F01F3B" w14:paraId="66912259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F6022EF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ANAPC2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28E3C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Anaphase promoting complex subunit 2</w:t>
            </w:r>
          </w:p>
        </w:tc>
        <w:tc>
          <w:tcPr>
            <w:tcW w:w="2425" w:type="dxa"/>
            <w:vAlign w:val="bottom"/>
          </w:tcPr>
          <w:p w14:paraId="29B6D83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NM_013366</w:t>
            </w:r>
          </w:p>
        </w:tc>
      </w:tr>
      <w:tr w:rsidR="009B325E" w:rsidRPr="00F01F3B" w14:paraId="2D5B190B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8DF99E7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ANAPC4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20307F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Anaphase promoting complex subunit 4</w:t>
            </w:r>
          </w:p>
        </w:tc>
        <w:tc>
          <w:tcPr>
            <w:tcW w:w="2425" w:type="dxa"/>
            <w:vAlign w:val="bottom"/>
          </w:tcPr>
          <w:p w14:paraId="1EF1627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NM_013367</w:t>
            </w:r>
          </w:p>
        </w:tc>
      </w:tr>
      <w:tr w:rsidR="009B325E" w:rsidRPr="00F01F3B" w14:paraId="24C5F0DE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ADC7C1D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DIRAS3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921218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DIRAS family, GTP-binding RAS-like 3</w:t>
            </w:r>
          </w:p>
        </w:tc>
        <w:tc>
          <w:tcPr>
            <w:tcW w:w="2425" w:type="dxa"/>
            <w:vAlign w:val="bottom"/>
          </w:tcPr>
          <w:p w14:paraId="59CCE6FA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NM_004675</w:t>
            </w:r>
          </w:p>
        </w:tc>
      </w:tr>
      <w:tr w:rsidR="009B325E" w:rsidRPr="00F01F3B" w14:paraId="0EC18457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8B64BA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ATM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80A7FF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Ataxia telangiectasia mutated</w:t>
            </w:r>
          </w:p>
        </w:tc>
        <w:tc>
          <w:tcPr>
            <w:tcW w:w="2425" w:type="dxa"/>
            <w:vAlign w:val="bottom"/>
          </w:tcPr>
          <w:p w14:paraId="36B9BE2D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NM_000051</w:t>
            </w:r>
          </w:p>
        </w:tc>
      </w:tr>
      <w:tr w:rsidR="009B325E" w:rsidRPr="00F01F3B" w14:paraId="02498596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0FEB5BA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ATR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8E7C49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Ataxia telangiectasia and Rad3 related</w:t>
            </w:r>
          </w:p>
        </w:tc>
        <w:tc>
          <w:tcPr>
            <w:tcW w:w="2425" w:type="dxa"/>
            <w:vAlign w:val="bottom"/>
          </w:tcPr>
          <w:p w14:paraId="1342BC9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NM_001184</w:t>
            </w:r>
          </w:p>
        </w:tc>
      </w:tr>
      <w:tr w:rsidR="009B325E" w:rsidRPr="00F01F3B" w14:paraId="103888D0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9967CB8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BAX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3B85A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BCL2-associated X protein</w:t>
            </w:r>
          </w:p>
        </w:tc>
        <w:tc>
          <w:tcPr>
            <w:tcW w:w="2425" w:type="dxa"/>
            <w:vAlign w:val="bottom"/>
          </w:tcPr>
          <w:p w14:paraId="6F8303E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NM_004324</w:t>
            </w:r>
          </w:p>
        </w:tc>
      </w:tr>
      <w:tr w:rsidR="009B325E" w:rsidRPr="00F01F3B" w14:paraId="6FD11759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3E53E58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BCCIP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95AB4E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BRCA2 and CDKN1A interacting protein</w:t>
            </w:r>
          </w:p>
        </w:tc>
        <w:tc>
          <w:tcPr>
            <w:tcW w:w="2425" w:type="dxa"/>
            <w:vAlign w:val="bottom"/>
          </w:tcPr>
          <w:p w14:paraId="44D9BA69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NM_016567</w:t>
            </w:r>
          </w:p>
        </w:tc>
      </w:tr>
      <w:tr w:rsidR="009B325E" w:rsidRPr="00F01F3B" w14:paraId="6F319383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3799CEE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BCL2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862A0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B-cell CLL/lymphoma 2</w:t>
            </w:r>
          </w:p>
        </w:tc>
        <w:tc>
          <w:tcPr>
            <w:tcW w:w="2425" w:type="dxa"/>
            <w:vAlign w:val="bottom"/>
          </w:tcPr>
          <w:p w14:paraId="5506568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NM_000633</w:t>
            </w:r>
          </w:p>
        </w:tc>
      </w:tr>
      <w:tr w:rsidR="009B325E" w:rsidRPr="00F01F3B" w14:paraId="045E42CB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BF5041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BIRC5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AA0D9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Baculoviral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IAP repeat containing 5</w:t>
            </w:r>
          </w:p>
        </w:tc>
        <w:tc>
          <w:tcPr>
            <w:tcW w:w="2425" w:type="dxa"/>
            <w:vAlign w:val="bottom"/>
          </w:tcPr>
          <w:p w14:paraId="53D7442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NM_001168</w:t>
            </w:r>
          </w:p>
        </w:tc>
      </w:tr>
      <w:tr w:rsidR="009B325E" w:rsidRPr="00F01F3B" w14:paraId="7264FCE6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F35292F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BRCA1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79B5D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Breast cancer 1, early onset</w:t>
            </w:r>
          </w:p>
        </w:tc>
        <w:tc>
          <w:tcPr>
            <w:tcW w:w="2425" w:type="dxa"/>
            <w:vAlign w:val="bottom"/>
          </w:tcPr>
          <w:p w14:paraId="49418A57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NM_007294</w:t>
            </w:r>
          </w:p>
        </w:tc>
      </w:tr>
      <w:tr w:rsidR="009B325E" w:rsidRPr="00F01F3B" w14:paraId="4D9EB6DA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74706D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BRCA2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DDD5D8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Breast cancer 2, early onset</w:t>
            </w:r>
          </w:p>
        </w:tc>
        <w:tc>
          <w:tcPr>
            <w:tcW w:w="2425" w:type="dxa"/>
            <w:vAlign w:val="bottom"/>
          </w:tcPr>
          <w:p w14:paraId="5B61AFB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NM_000059</w:t>
            </w:r>
          </w:p>
        </w:tc>
      </w:tr>
      <w:tr w:rsidR="009B325E" w:rsidRPr="00F01F3B" w14:paraId="02B0BAE9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CD9ABF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CCNB1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A6728E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B1</w:t>
            </w:r>
          </w:p>
        </w:tc>
        <w:tc>
          <w:tcPr>
            <w:tcW w:w="2425" w:type="dxa"/>
            <w:vAlign w:val="bottom"/>
          </w:tcPr>
          <w:p w14:paraId="7D856CED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NM_031966</w:t>
            </w:r>
          </w:p>
        </w:tc>
      </w:tr>
      <w:tr w:rsidR="009B325E" w:rsidRPr="00F01F3B" w14:paraId="01A27E7F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0FF2508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CCNB2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3C7A1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B2</w:t>
            </w:r>
          </w:p>
        </w:tc>
        <w:tc>
          <w:tcPr>
            <w:tcW w:w="2425" w:type="dxa"/>
            <w:vAlign w:val="bottom"/>
          </w:tcPr>
          <w:p w14:paraId="16241767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NM_004701</w:t>
            </w:r>
          </w:p>
        </w:tc>
      </w:tr>
      <w:tr w:rsidR="009B325E" w:rsidRPr="00F01F3B" w14:paraId="3482C0E5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1DB8AD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CCNC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69C5CC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C</w:t>
            </w:r>
          </w:p>
        </w:tc>
        <w:tc>
          <w:tcPr>
            <w:tcW w:w="2425" w:type="dxa"/>
            <w:vAlign w:val="bottom"/>
          </w:tcPr>
          <w:p w14:paraId="6AD62628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NM_005190</w:t>
            </w:r>
          </w:p>
        </w:tc>
      </w:tr>
      <w:tr w:rsidR="009B325E" w:rsidRPr="00F01F3B" w14:paraId="21047C29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72EEE7B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CCND1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7F9DA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D1</w:t>
            </w:r>
          </w:p>
        </w:tc>
        <w:tc>
          <w:tcPr>
            <w:tcW w:w="2425" w:type="dxa"/>
            <w:vAlign w:val="bottom"/>
          </w:tcPr>
          <w:p w14:paraId="00CF0521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NM_053056</w:t>
            </w:r>
          </w:p>
        </w:tc>
      </w:tr>
      <w:tr w:rsidR="009B325E" w:rsidRPr="00F01F3B" w14:paraId="29FCC50C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41BFB1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CCND2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7BE681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D2</w:t>
            </w:r>
          </w:p>
        </w:tc>
        <w:tc>
          <w:tcPr>
            <w:tcW w:w="2425" w:type="dxa"/>
            <w:vAlign w:val="bottom"/>
          </w:tcPr>
          <w:p w14:paraId="2C468F8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NM_001759</w:t>
            </w:r>
          </w:p>
        </w:tc>
      </w:tr>
      <w:tr w:rsidR="009B325E" w:rsidRPr="00F01F3B" w14:paraId="7528C61E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12039A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CCNE1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4FDCFF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E1</w:t>
            </w:r>
          </w:p>
        </w:tc>
        <w:tc>
          <w:tcPr>
            <w:tcW w:w="2425" w:type="dxa"/>
            <w:vAlign w:val="bottom"/>
          </w:tcPr>
          <w:p w14:paraId="0EDDFC67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NM_001238</w:t>
            </w:r>
          </w:p>
        </w:tc>
      </w:tr>
      <w:tr w:rsidR="009B325E" w:rsidRPr="00F01F3B" w14:paraId="72CE070A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84570C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CCNF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0429C7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F</w:t>
            </w:r>
          </w:p>
        </w:tc>
        <w:tc>
          <w:tcPr>
            <w:tcW w:w="2425" w:type="dxa"/>
            <w:vAlign w:val="bottom"/>
          </w:tcPr>
          <w:p w14:paraId="49C3ACEE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NM_001761</w:t>
            </w:r>
          </w:p>
        </w:tc>
      </w:tr>
      <w:tr w:rsidR="009B325E" w:rsidRPr="00F01F3B" w14:paraId="794D3FC4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4F11001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CCNG1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FFDC7E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G1</w:t>
            </w:r>
          </w:p>
        </w:tc>
        <w:tc>
          <w:tcPr>
            <w:tcW w:w="2425" w:type="dxa"/>
            <w:vAlign w:val="bottom"/>
          </w:tcPr>
          <w:p w14:paraId="08BA975B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NM_004060</w:t>
            </w:r>
          </w:p>
        </w:tc>
      </w:tr>
      <w:tr w:rsidR="009B325E" w:rsidRPr="00F01F3B" w14:paraId="7047B6A7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3944DDF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CCNG2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7C2DAB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G2</w:t>
            </w:r>
          </w:p>
        </w:tc>
        <w:tc>
          <w:tcPr>
            <w:tcW w:w="2425" w:type="dxa"/>
            <w:vAlign w:val="bottom"/>
          </w:tcPr>
          <w:p w14:paraId="35F0C1CD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NM_004354</w:t>
            </w:r>
          </w:p>
        </w:tc>
      </w:tr>
      <w:tr w:rsidR="009B325E" w:rsidRPr="00F01F3B" w14:paraId="3DF61152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A37151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CCNH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2FCBF8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H</w:t>
            </w:r>
          </w:p>
        </w:tc>
        <w:tc>
          <w:tcPr>
            <w:tcW w:w="2425" w:type="dxa"/>
            <w:vAlign w:val="bottom"/>
          </w:tcPr>
          <w:p w14:paraId="0AB0DC0A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NM_001239</w:t>
            </w:r>
          </w:p>
        </w:tc>
      </w:tr>
      <w:tr w:rsidR="009B325E" w:rsidRPr="00F01F3B" w14:paraId="0AAD2CAA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4035EA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CCNT1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5289FA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T1</w:t>
            </w:r>
          </w:p>
        </w:tc>
        <w:tc>
          <w:tcPr>
            <w:tcW w:w="2425" w:type="dxa"/>
            <w:vAlign w:val="bottom"/>
          </w:tcPr>
          <w:p w14:paraId="698411D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NM_001240</w:t>
            </w:r>
          </w:p>
        </w:tc>
      </w:tr>
      <w:tr w:rsidR="009B325E" w:rsidRPr="00F01F3B" w14:paraId="420ACA3C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0973B2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CCNT2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C4B59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T2</w:t>
            </w:r>
          </w:p>
        </w:tc>
        <w:tc>
          <w:tcPr>
            <w:tcW w:w="2425" w:type="dxa"/>
            <w:vAlign w:val="bottom"/>
          </w:tcPr>
          <w:p w14:paraId="797614D9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NM_001241</w:t>
            </w:r>
          </w:p>
        </w:tc>
      </w:tr>
      <w:tr w:rsidR="009B325E" w:rsidRPr="00F01F3B" w14:paraId="4CFED427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2FD2DF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CDC16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D8881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Cell division cycle 16 homolog (S.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cerevisiae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bottom"/>
          </w:tcPr>
          <w:p w14:paraId="4EE89DE9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NM_003903</w:t>
            </w:r>
          </w:p>
        </w:tc>
      </w:tr>
      <w:tr w:rsidR="009B325E" w:rsidRPr="00F01F3B" w14:paraId="5C71D4D9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71DB43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CDK1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973F8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-dependent kinase 1</w:t>
            </w:r>
          </w:p>
        </w:tc>
        <w:tc>
          <w:tcPr>
            <w:tcW w:w="2425" w:type="dxa"/>
            <w:vAlign w:val="bottom"/>
          </w:tcPr>
          <w:p w14:paraId="3A6C011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NM_001786</w:t>
            </w:r>
          </w:p>
        </w:tc>
      </w:tr>
      <w:tr w:rsidR="009B325E" w:rsidRPr="00F01F3B" w14:paraId="4AB35AC9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5FF6359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CDC20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9310FF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Cell division cycle 20 homolog (S.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cerevisiae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bottom"/>
          </w:tcPr>
          <w:p w14:paraId="01FFBAF1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NM_001255</w:t>
            </w:r>
          </w:p>
        </w:tc>
      </w:tr>
      <w:tr w:rsidR="009B325E" w:rsidRPr="00F01F3B" w14:paraId="2FD7BD76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DAEAEF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CDC34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7A1D9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Cell division cycle 34 homolog (S.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cerevisiae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bottom"/>
          </w:tcPr>
          <w:p w14:paraId="14CDA24A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NM_004359</w:t>
            </w:r>
          </w:p>
        </w:tc>
      </w:tr>
      <w:tr w:rsidR="009B325E" w:rsidRPr="00F01F3B" w14:paraId="787C6D6C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28C23C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CDK2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45167B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-dependent kinase 2</w:t>
            </w:r>
          </w:p>
        </w:tc>
        <w:tc>
          <w:tcPr>
            <w:tcW w:w="2425" w:type="dxa"/>
            <w:vAlign w:val="bottom"/>
          </w:tcPr>
          <w:p w14:paraId="567C455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NM_001798</w:t>
            </w:r>
          </w:p>
        </w:tc>
      </w:tr>
      <w:tr w:rsidR="009B325E" w:rsidRPr="00F01F3B" w14:paraId="13C5BED7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87EB421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CDK4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D14569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-dependent kinase 4</w:t>
            </w:r>
          </w:p>
        </w:tc>
        <w:tc>
          <w:tcPr>
            <w:tcW w:w="2425" w:type="dxa"/>
            <w:vAlign w:val="bottom"/>
          </w:tcPr>
          <w:p w14:paraId="6A60847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NM_000075</w:t>
            </w:r>
          </w:p>
        </w:tc>
      </w:tr>
      <w:tr w:rsidR="009B325E" w:rsidRPr="00F01F3B" w14:paraId="6E992094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437052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CDK5R1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CCF10B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-dependent kinase 5, regulatory subunit 1 (p35)</w:t>
            </w:r>
          </w:p>
        </w:tc>
        <w:tc>
          <w:tcPr>
            <w:tcW w:w="2425" w:type="dxa"/>
            <w:vAlign w:val="bottom"/>
          </w:tcPr>
          <w:p w14:paraId="6A48315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NM_003885</w:t>
            </w:r>
          </w:p>
        </w:tc>
      </w:tr>
      <w:tr w:rsidR="009B325E" w:rsidRPr="00F01F3B" w14:paraId="5F48C93A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383CF6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CDK5RAP1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B8127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CDK5 regulatory subunit associated protein 1</w:t>
            </w:r>
          </w:p>
        </w:tc>
        <w:tc>
          <w:tcPr>
            <w:tcW w:w="2425" w:type="dxa"/>
            <w:vAlign w:val="bottom"/>
          </w:tcPr>
          <w:p w14:paraId="1AA8F84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NM_016408</w:t>
            </w:r>
          </w:p>
        </w:tc>
      </w:tr>
      <w:tr w:rsidR="009B325E" w:rsidRPr="00F01F3B" w14:paraId="19E49F57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65C9A5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CDK6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993D57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-dependent kinase 6</w:t>
            </w:r>
          </w:p>
        </w:tc>
        <w:tc>
          <w:tcPr>
            <w:tcW w:w="2425" w:type="dxa"/>
            <w:vAlign w:val="bottom"/>
          </w:tcPr>
          <w:p w14:paraId="76D30E9D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NM_001259</w:t>
            </w:r>
          </w:p>
        </w:tc>
      </w:tr>
      <w:tr w:rsidR="009B325E" w:rsidRPr="00F01F3B" w14:paraId="7A45D6C5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2C17B48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CDK7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A37F9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-dependent kinase 7</w:t>
            </w:r>
          </w:p>
        </w:tc>
        <w:tc>
          <w:tcPr>
            <w:tcW w:w="2425" w:type="dxa"/>
            <w:vAlign w:val="bottom"/>
          </w:tcPr>
          <w:p w14:paraId="3262258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NM_001799</w:t>
            </w:r>
          </w:p>
        </w:tc>
      </w:tr>
      <w:tr w:rsidR="009B325E" w:rsidRPr="00F01F3B" w14:paraId="1CFDDEC2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44D4F0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CDK8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DCDAEB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-dependent kinase 8</w:t>
            </w:r>
          </w:p>
        </w:tc>
        <w:tc>
          <w:tcPr>
            <w:tcW w:w="2425" w:type="dxa"/>
            <w:vAlign w:val="bottom"/>
          </w:tcPr>
          <w:p w14:paraId="27C71F0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NM_001260</w:t>
            </w:r>
          </w:p>
        </w:tc>
      </w:tr>
      <w:tr w:rsidR="009B325E" w:rsidRPr="00F01F3B" w14:paraId="51F49A2F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257671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CDKN1A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1A69B7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-dependent kinase inhibitor 1A (p21, Cip1)</w:t>
            </w:r>
          </w:p>
        </w:tc>
        <w:tc>
          <w:tcPr>
            <w:tcW w:w="2425" w:type="dxa"/>
            <w:vAlign w:val="bottom"/>
          </w:tcPr>
          <w:p w14:paraId="5656908F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NM_000389</w:t>
            </w:r>
          </w:p>
        </w:tc>
      </w:tr>
      <w:tr w:rsidR="009B325E" w:rsidRPr="00F01F3B" w14:paraId="14716C6C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FCBEDEB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CDKN1B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7318FA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-dependent kinase inhibitor 1B (p27, Kip1)</w:t>
            </w:r>
          </w:p>
        </w:tc>
        <w:tc>
          <w:tcPr>
            <w:tcW w:w="2425" w:type="dxa"/>
            <w:vAlign w:val="bottom"/>
          </w:tcPr>
          <w:p w14:paraId="0392090A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NM_004064</w:t>
            </w:r>
          </w:p>
        </w:tc>
      </w:tr>
      <w:tr w:rsidR="009B325E" w:rsidRPr="00F01F3B" w14:paraId="1FC763FF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E59300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CDKN2A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93FFEB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-dependent kinase inhibitor 2A (melanoma, p16, inhibits CDK4)</w:t>
            </w:r>
          </w:p>
        </w:tc>
        <w:tc>
          <w:tcPr>
            <w:tcW w:w="2425" w:type="dxa"/>
            <w:vAlign w:val="bottom"/>
          </w:tcPr>
          <w:p w14:paraId="2ECD948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NM_000077</w:t>
            </w:r>
          </w:p>
        </w:tc>
      </w:tr>
      <w:tr w:rsidR="009B325E" w:rsidRPr="00F01F3B" w14:paraId="53DEE592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F53F18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CDKN2B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656AE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-dependent kinase inhibitor 2B (p15, inhibits CDK4)</w:t>
            </w:r>
          </w:p>
        </w:tc>
        <w:tc>
          <w:tcPr>
            <w:tcW w:w="2425" w:type="dxa"/>
            <w:vAlign w:val="bottom"/>
          </w:tcPr>
          <w:p w14:paraId="57C24BB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NM_004936</w:t>
            </w:r>
          </w:p>
        </w:tc>
      </w:tr>
      <w:tr w:rsidR="009B325E" w:rsidRPr="00F01F3B" w14:paraId="583285F1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91A002F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CDKN3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85E55C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-dependent kinase inhibitor 3</w:t>
            </w:r>
          </w:p>
        </w:tc>
        <w:tc>
          <w:tcPr>
            <w:tcW w:w="2425" w:type="dxa"/>
            <w:vAlign w:val="bottom"/>
          </w:tcPr>
          <w:p w14:paraId="5CBCF5E7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NM_005192</w:t>
            </w:r>
          </w:p>
        </w:tc>
      </w:tr>
      <w:tr w:rsidR="009B325E" w:rsidRPr="00F01F3B" w14:paraId="27F30407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549656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CHEK1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C363F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CHK1 checkpoint homolog (S.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pombe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bottom"/>
          </w:tcPr>
          <w:p w14:paraId="61DE4B1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NM_001274</w:t>
            </w:r>
          </w:p>
        </w:tc>
      </w:tr>
      <w:tr w:rsidR="009B325E" w:rsidRPr="00F01F3B" w14:paraId="34FC62DA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0EE382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CHEK2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EC8E6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CHK2 checkpoint homolog (S.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pombe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bottom"/>
          </w:tcPr>
          <w:p w14:paraId="371ED5C9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NM_007194</w:t>
            </w:r>
          </w:p>
        </w:tc>
      </w:tr>
      <w:tr w:rsidR="009B325E" w:rsidRPr="00F01F3B" w14:paraId="4F662396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1690F1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CKS1B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74297D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CDC28 protein kinase regulatory subunit 1B</w:t>
            </w:r>
          </w:p>
        </w:tc>
        <w:tc>
          <w:tcPr>
            <w:tcW w:w="2425" w:type="dxa"/>
            <w:vAlign w:val="bottom"/>
          </w:tcPr>
          <w:p w14:paraId="7168753A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NM_001826</w:t>
            </w:r>
          </w:p>
        </w:tc>
      </w:tr>
      <w:tr w:rsidR="009B325E" w:rsidRPr="00F01F3B" w14:paraId="7CE4EFB9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C701287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CKS2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83812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CDC28 protein kinase regulatory subunit 2</w:t>
            </w:r>
          </w:p>
        </w:tc>
        <w:tc>
          <w:tcPr>
            <w:tcW w:w="2425" w:type="dxa"/>
            <w:vAlign w:val="bottom"/>
          </w:tcPr>
          <w:p w14:paraId="59FDE91D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NM_001827</w:t>
            </w:r>
          </w:p>
        </w:tc>
      </w:tr>
      <w:tr w:rsidR="009B325E" w:rsidRPr="00F01F3B" w14:paraId="1E4A78C3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5CD858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CUL1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87F5CA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Cullin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1</w:t>
            </w:r>
          </w:p>
        </w:tc>
        <w:tc>
          <w:tcPr>
            <w:tcW w:w="2425" w:type="dxa"/>
            <w:vAlign w:val="bottom"/>
          </w:tcPr>
          <w:p w14:paraId="42ED225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NM_003592</w:t>
            </w:r>
          </w:p>
        </w:tc>
      </w:tr>
      <w:tr w:rsidR="009B325E" w:rsidRPr="00F01F3B" w14:paraId="4179F73B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A078391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CUL2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4F2A6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Cullin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2</w:t>
            </w:r>
          </w:p>
        </w:tc>
        <w:tc>
          <w:tcPr>
            <w:tcW w:w="2425" w:type="dxa"/>
            <w:vAlign w:val="bottom"/>
          </w:tcPr>
          <w:p w14:paraId="611A1A9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NM_003591</w:t>
            </w:r>
          </w:p>
        </w:tc>
      </w:tr>
      <w:tr w:rsidR="009B325E" w:rsidRPr="00F01F3B" w14:paraId="57E9FD0F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F0E6201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CUL3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D2BCD1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Cullin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3</w:t>
            </w:r>
          </w:p>
        </w:tc>
        <w:tc>
          <w:tcPr>
            <w:tcW w:w="2425" w:type="dxa"/>
            <w:vAlign w:val="bottom"/>
          </w:tcPr>
          <w:p w14:paraId="60A292E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NM_003590</w:t>
            </w:r>
          </w:p>
        </w:tc>
      </w:tr>
      <w:tr w:rsidR="009B325E" w:rsidRPr="00F01F3B" w14:paraId="2F8B6197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69E062F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DDX11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601BD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DEAD/H (Asp-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Glu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Ala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-Asp/His) box polypeptide 11</w:t>
            </w:r>
          </w:p>
        </w:tc>
        <w:tc>
          <w:tcPr>
            <w:tcW w:w="2425" w:type="dxa"/>
            <w:vAlign w:val="bottom"/>
          </w:tcPr>
          <w:p w14:paraId="7D187D49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NM_004399</w:t>
            </w:r>
          </w:p>
        </w:tc>
      </w:tr>
      <w:tr w:rsidR="009B325E" w:rsidRPr="00F01F3B" w14:paraId="25CA537B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12BB24E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DNM2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6402A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Dynamin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2</w:t>
            </w:r>
          </w:p>
        </w:tc>
        <w:tc>
          <w:tcPr>
            <w:tcW w:w="2425" w:type="dxa"/>
            <w:vAlign w:val="bottom"/>
          </w:tcPr>
          <w:p w14:paraId="1BC6698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NM_004945</w:t>
            </w:r>
          </w:p>
        </w:tc>
      </w:tr>
      <w:tr w:rsidR="009B325E" w:rsidRPr="00F01F3B" w14:paraId="7ECD8A8A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DF1527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E2F4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F4EB89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E2F transcription factor 4, p107/p130-binding</w:t>
            </w:r>
          </w:p>
        </w:tc>
        <w:tc>
          <w:tcPr>
            <w:tcW w:w="2425" w:type="dxa"/>
            <w:vAlign w:val="bottom"/>
          </w:tcPr>
          <w:p w14:paraId="07FC8D8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NM_001950</w:t>
            </w:r>
          </w:p>
        </w:tc>
      </w:tr>
      <w:tr w:rsidR="009B325E" w:rsidRPr="00F01F3B" w14:paraId="73AD011F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E48D9ED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GADD45A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DD347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Growth arrest and DNA-damage-inducible, alpha</w:t>
            </w:r>
          </w:p>
        </w:tc>
        <w:tc>
          <w:tcPr>
            <w:tcW w:w="2425" w:type="dxa"/>
            <w:vAlign w:val="bottom"/>
          </w:tcPr>
          <w:p w14:paraId="3031704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NM_001924</w:t>
            </w:r>
          </w:p>
        </w:tc>
      </w:tr>
      <w:tr w:rsidR="009B325E" w:rsidRPr="00F01F3B" w14:paraId="121F04C6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F10FE58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GTF2H1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FA480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General transcription factor IIH, polypeptide 1, 62kDa</w:t>
            </w:r>
          </w:p>
        </w:tc>
        <w:tc>
          <w:tcPr>
            <w:tcW w:w="2425" w:type="dxa"/>
            <w:vAlign w:val="bottom"/>
          </w:tcPr>
          <w:p w14:paraId="71A99751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NM_005316</w:t>
            </w:r>
          </w:p>
        </w:tc>
      </w:tr>
      <w:tr w:rsidR="009B325E" w:rsidRPr="00F01F3B" w14:paraId="4386439A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B06EDA1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GTSE1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D7213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G-2 and S-phase expressed 1</w:t>
            </w:r>
          </w:p>
        </w:tc>
        <w:tc>
          <w:tcPr>
            <w:tcW w:w="2425" w:type="dxa"/>
            <w:vAlign w:val="bottom"/>
          </w:tcPr>
          <w:p w14:paraId="4F21174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NM_016426</w:t>
            </w:r>
          </w:p>
        </w:tc>
      </w:tr>
      <w:tr w:rsidR="009B325E" w:rsidRPr="00F01F3B" w14:paraId="182B0807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0DC31C1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HERC5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6D858A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Hect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domain and RLD 5</w:t>
            </w:r>
          </w:p>
        </w:tc>
        <w:tc>
          <w:tcPr>
            <w:tcW w:w="2425" w:type="dxa"/>
            <w:vAlign w:val="bottom"/>
          </w:tcPr>
          <w:p w14:paraId="06A8E377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NM_016323</w:t>
            </w:r>
          </w:p>
        </w:tc>
      </w:tr>
      <w:tr w:rsidR="009B325E" w:rsidRPr="00F01F3B" w14:paraId="512E466D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5DFA61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HUS1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F2DCDA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HUS1 checkpoint homolog (S.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pombe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bottom"/>
          </w:tcPr>
          <w:p w14:paraId="130F68A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NM_004507</w:t>
            </w:r>
          </w:p>
        </w:tc>
      </w:tr>
      <w:tr w:rsidR="009B325E" w:rsidRPr="00F01F3B" w14:paraId="4A0AF0E4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7509E2F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KNTC1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D1621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Kinetochore associated 1</w:t>
            </w:r>
          </w:p>
        </w:tc>
        <w:tc>
          <w:tcPr>
            <w:tcW w:w="2425" w:type="dxa"/>
            <w:vAlign w:val="bottom"/>
          </w:tcPr>
          <w:p w14:paraId="7DABFCB7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NM_014708</w:t>
            </w:r>
          </w:p>
        </w:tc>
      </w:tr>
      <w:tr w:rsidR="009B325E" w:rsidRPr="00F01F3B" w14:paraId="24AC9066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0C830C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KPNA2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03DC8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Karyopherin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alpha 2 (RAG cohort 1,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importin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alpha 1)</w:t>
            </w:r>
          </w:p>
        </w:tc>
        <w:tc>
          <w:tcPr>
            <w:tcW w:w="2425" w:type="dxa"/>
            <w:vAlign w:val="bottom"/>
          </w:tcPr>
          <w:p w14:paraId="1E2FA3D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NM_002266</w:t>
            </w:r>
          </w:p>
        </w:tc>
      </w:tr>
      <w:tr w:rsidR="009B325E" w:rsidRPr="00F01F3B" w14:paraId="4BEE246E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B2C5C1E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MAD2L1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D6B42E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MAD2 mitotic arrest deficient-like 1 (yeast)</w:t>
            </w:r>
          </w:p>
        </w:tc>
        <w:tc>
          <w:tcPr>
            <w:tcW w:w="2425" w:type="dxa"/>
            <w:vAlign w:val="bottom"/>
          </w:tcPr>
          <w:p w14:paraId="2ACB14EA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NM_002358</w:t>
            </w:r>
          </w:p>
        </w:tc>
      </w:tr>
      <w:tr w:rsidR="009B325E" w:rsidRPr="00F01F3B" w14:paraId="78ECEC90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9F87E7C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MAD2L2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190B7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MAD2 mitotic arrest deficient-like 2 (yeast)</w:t>
            </w:r>
          </w:p>
        </w:tc>
        <w:tc>
          <w:tcPr>
            <w:tcW w:w="2425" w:type="dxa"/>
            <w:vAlign w:val="bottom"/>
          </w:tcPr>
          <w:p w14:paraId="64D921A7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NM_006341</w:t>
            </w:r>
          </w:p>
        </w:tc>
      </w:tr>
      <w:tr w:rsidR="009B325E" w:rsidRPr="00F01F3B" w14:paraId="6AA3F6E3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43C5BE8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MCM2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9E960C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Minichromosome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maintenance complex component 2</w:t>
            </w:r>
          </w:p>
        </w:tc>
        <w:tc>
          <w:tcPr>
            <w:tcW w:w="2425" w:type="dxa"/>
            <w:vAlign w:val="bottom"/>
          </w:tcPr>
          <w:p w14:paraId="00EEF7C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NM_004526</w:t>
            </w:r>
          </w:p>
        </w:tc>
      </w:tr>
      <w:tr w:rsidR="009B325E" w:rsidRPr="00F01F3B" w14:paraId="1A3439F9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F4356C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MCM3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640BD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Minichromosome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maintenance complex component 3</w:t>
            </w:r>
          </w:p>
        </w:tc>
        <w:tc>
          <w:tcPr>
            <w:tcW w:w="2425" w:type="dxa"/>
            <w:vAlign w:val="bottom"/>
          </w:tcPr>
          <w:p w14:paraId="2A264BBC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NM_002388</w:t>
            </w:r>
          </w:p>
        </w:tc>
      </w:tr>
      <w:tr w:rsidR="009B325E" w:rsidRPr="00F01F3B" w14:paraId="2F147B4B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0A0D4A8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MCM4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0B0AA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Minichromosome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maintenance complex component 4</w:t>
            </w:r>
          </w:p>
        </w:tc>
        <w:tc>
          <w:tcPr>
            <w:tcW w:w="2425" w:type="dxa"/>
            <w:vAlign w:val="bottom"/>
          </w:tcPr>
          <w:p w14:paraId="63A43F1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NM_005914</w:t>
            </w:r>
          </w:p>
        </w:tc>
      </w:tr>
      <w:tr w:rsidR="009B325E" w:rsidRPr="00F01F3B" w14:paraId="1B590790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FCAB959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MCM5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3561A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Minichromosome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maintenance complex component 5</w:t>
            </w:r>
          </w:p>
        </w:tc>
        <w:tc>
          <w:tcPr>
            <w:tcW w:w="2425" w:type="dxa"/>
            <w:vAlign w:val="bottom"/>
          </w:tcPr>
          <w:p w14:paraId="1DF000BD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NM_006739</w:t>
            </w:r>
          </w:p>
        </w:tc>
      </w:tr>
      <w:tr w:rsidR="009B325E" w:rsidRPr="00F01F3B" w14:paraId="614A625B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183DBEE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MKI67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99114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Antigen identified by monoclonal antibody Ki-67</w:t>
            </w:r>
          </w:p>
        </w:tc>
        <w:tc>
          <w:tcPr>
            <w:tcW w:w="2425" w:type="dxa"/>
            <w:vAlign w:val="bottom"/>
          </w:tcPr>
          <w:p w14:paraId="5D38A62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NM_002417</w:t>
            </w:r>
          </w:p>
        </w:tc>
      </w:tr>
      <w:tr w:rsidR="009B325E" w:rsidRPr="00F01F3B" w14:paraId="72E8EDD5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DAC2E7F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MNAT1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80BE7D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Menage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a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trois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homolog 1,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cyclin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H assembly factor (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Xenopus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laevis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bottom"/>
          </w:tcPr>
          <w:p w14:paraId="5318A118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NM_002431</w:t>
            </w:r>
          </w:p>
        </w:tc>
      </w:tr>
      <w:tr w:rsidR="009B325E" w:rsidRPr="00F01F3B" w14:paraId="20185BB8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CF8F598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MRE11A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F2B3BE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MRE11 meiotic recombination 11 homolog A (S.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cerevisiae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bottom"/>
          </w:tcPr>
          <w:p w14:paraId="6AE64CAC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NM_005590</w:t>
            </w:r>
          </w:p>
        </w:tc>
      </w:tr>
      <w:tr w:rsidR="009B325E" w:rsidRPr="00F01F3B" w14:paraId="701C1379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18377C9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NBN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9740F9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Nibrin</w:t>
            </w:r>
            <w:proofErr w:type="spellEnd"/>
          </w:p>
        </w:tc>
        <w:tc>
          <w:tcPr>
            <w:tcW w:w="2425" w:type="dxa"/>
            <w:vAlign w:val="bottom"/>
          </w:tcPr>
          <w:p w14:paraId="44A459F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NM_002485</w:t>
            </w:r>
          </w:p>
        </w:tc>
      </w:tr>
      <w:tr w:rsidR="009B325E" w:rsidRPr="00F01F3B" w14:paraId="7A7BAC09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023F26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PCNA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1662F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Proliferating cell nuclear antigen</w:t>
            </w:r>
          </w:p>
        </w:tc>
        <w:tc>
          <w:tcPr>
            <w:tcW w:w="2425" w:type="dxa"/>
            <w:vAlign w:val="bottom"/>
          </w:tcPr>
          <w:p w14:paraId="3BDF242D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NM_182649</w:t>
            </w:r>
          </w:p>
        </w:tc>
      </w:tr>
      <w:tr w:rsidR="009B325E" w:rsidRPr="00F01F3B" w14:paraId="72546304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583BF5D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RAD1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515AC7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RAD1 homolog (S.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pombe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bottom"/>
          </w:tcPr>
          <w:p w14:paraId="7E14783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NM_002853</w:t>
            </w:r>
          </w:p>
        </w:tc>
      </w:tr>
      <w:tr w:rsidR="009B325E" w:rsidRPr="00F01F3B" w14:paraId="08561039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A6781AC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RAD17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E668A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RAD17 homolog (S.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pombe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bottom"/>
          </w:tcPr>
          <w:p w14:paraId="25494E8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NM_002873</w:t>
            </w:r>
          </w:p>
        </w:tc>
      </w:tr>
      <w:tr w:rsidR="009B325E" w:rsidRPr="00F01F3B" w14:paraId="5CE88AB8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8B90E41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RAD51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64D29E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RAD51 homolog (S.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cerevisiae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bottom"/>
          </w:tcPr>
          <w:p w14:paraId="1CF0CCAB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NM_002875</w:t>
            </w:r>
          </w:p>
        </w:tc>
      </w:tr>
      <w:tr w:rsidR="009B325E" w:rsidRPr="00F01F3B" w14:paraId="760E852E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01EA37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RAD9A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70DD6D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RAD9 homolog A (S.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pombe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bottom"/>
          </w:tcPr>
          <w:p w14:paraId="0EEB5AFE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NM_004584</w:t>
            </w:r>
          </w:p>
        </w:tc>
      </w:tr>
      <w:tr w:rsidR="009B325E" w:rsidRPr="00F01F3B" w14:paraId="40EFFE76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6183DC8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RB1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06F61B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Retinoblastoma 1</w:t>
            </w:r>
          </w:p>
        </w:tc>
        <w:tc>
          <w:tcPr>
            <w:tcW w:w="2425" w:type="dxa"/>
            <w:vAlign w:val="bottom"/>
          </w:tcPr>
          <w:p w14:paraId="251C121F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NM_000321</w:t>
            </w:r>
          </w:p>
        </w:tc>
      </w:tr>
      <w:tr w:rsidR="009B325E" w:rsidRPr="00F01F3B" w14:paraId="2AFDBC87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201CE7B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RBBP8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5B27D1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Retinoblastoma binding protein 8</w:t>
            </w:r>
          </w:p>
        </w:tc>
        <w:tc>
          <w:tcPr>
            <w:tcW w:w="2425" w:type="dxa"/>
            <w:vAlign w:val="bottom"/>
          </w:tcPr>
          <w:p w14:paraId="06133C5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NM_002894</w:t>
            </w:r>
          </w:p>
        </w:tc>
      </w:tr>
      <w:tr w:rsidR="009B325E" w:rsidRPr="00F01F3B" w14:paraId="1930F67D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3365D5C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RBL1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A875DA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Retinoblastoma-like 1 (p107)</w:t>
            </w:r>
          </w:p>
        </w:tc>
        <w:tc>
          <w:tcPr>
            <w:tcW w:w="2425" w:type="dxa"/>
            <w:vAlign w:val="bottom"/>
          </w:tcPr>
          <w:p w14:paraId="54BE077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NM_002895</w:t>
            </w:r>
          </w:p>
        </w:tc>
      </w:tr>
      <w:tr w:rsidR="009B325E" w:rsidRPr="00F01F3B" w14:paraId="206B1E90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66CCADE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RBL2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AF55A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Retinoblastoma-like 2 (p130)</w:t>
            </w:r>
          </w:p>
        </w:tc>
        <w:tc>
          <w:tcPr>
            <w:tcW w:w="2425" w:type="dxa"/>
            <w:vAlign w:val="bottom"/>
          </w:tcPr>
          <w:p w14:paraId="5F74D70E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NM_005611</w:t>
            </w:r>
          </w:p>
        </w:tc>
      </w:tr>
      <w:tr w:rsidR="009B325E" w:rsidRPr="00F01F3B" w14:paraId="55EFCC41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880320F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RPA3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0D48AE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Replication protein A3, 14kDa</w:t>
            </w:r>
          </w:p>
        </w:tc>
        <w:tc>
          <w:tcPr>
            <w:tcW w:w="2425" w:type="dxa"/>
            <w:vAlign w:val="bottom"/>
          </w:tcPr>
          <w:p w14:paraId="0DAA363F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NM_002947</w:t>
            </w:r>
          </w:p>
        </w:tc>
      </w:tr>
      <w:tr w:rsidR="009B325E" w:rsidRPr="00F01F3B" w14:paraId="5D575434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B7BAA6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SERTAD1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446A77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SERTA domain containing 1</w:t>
            </w:r>
          </w:p>
        </w:tc>
        <w:tc>
          <w:tcPr>
            <w:tcW w:w="2425" w:type="dxa"/>
            <w:vAlign w:val="bottom"/>
          </w:tcPr>
          <w:p w14:paraId="15B50A4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NM_013376</w:t>
            </w:r>
          </w:p>
        </w:tc>
      </w:tr>
      <w:tr w:rsidR="009B325E" w:rsidRPr="00F01F3B" w14:paraId="67FB4753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A4631A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SKP2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EB7037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S-phase kinase-associated protein 2 (p45)</w:t>
            </w:r>
          </w:p>
        </w:tc>
        <w:tc>
          <w:tcPr>
            <w:tcW w:w="2425" w:type="dxa"/>
            <w:vAlign w:val="bottom"/>
          </w:tcPr>
          <w:p w14:paraId="703CCFC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NM_005983</w:t>
            </w:r>
          </w:p>
        </w:tc>
      </w:tr>
      <w:tr w:rsidR="009B325E" w:rsidRPr="00F01F3B" w14:paraId="0F600614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DEC331D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SUMO1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71B1F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SMT3 suppressor of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mif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two 3 homolog 1 (S.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cerevisiae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bottom"/>
          </w:tcPr>
          <w:p w14:paraId="79C4D659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NM_003352</w:t>
            </w:r>
          </w:p>
        </w:tc>
      </w:tr>
      <w:tr w:rsidR="009B325E" w:rsidRPr="00F01F3B" w14:paraId="0B04337B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1D5D68C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TFDP1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94BC49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Transcription factor Dp-1</w:t>
            </w:r>
          </w:p>
        </w:tc>
        <w:tc>
          <w:tcPr>
            <w:tcW w:w="2425" w:type="dxa"/>
            <w:vAlign w:val="bottom"/>
          </w:tcPr>
          <w:p w14:paraId="6C08071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NM_007111</w:t>
            </w:r>
          </w:p>
        </w:tc>
      </w:tr>
      <w:tr w:rsidR="009B325E" w:rsidRPr="00F01F3B" w14:paraId="34E787AB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B37A59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TFDP2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D761C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Transcription factor Dp-2 (E2F dimerization partner 2)</w:t>
            </w:r>
          </w:p>
        </w:tc>
        <w:tc>
          <w:tcPr>
            <w:tcW w:w="2425" w:type="dxa"/>
            <w:vAlign w:val="bottom"/>
          </w:tcPr>
          <w:p w14:paraId="41CEC85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NM_006286</w:t>
            </w:r>
          </w:p>
        </w:tc>
      </w:tr>
      <w:tr w:rsidR="009B325E" w:rsidRPr="00F01F3B" w14:paraId="75444875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14C867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TP53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CF207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Tumor protein p53</w:t>
            </w:r>
          </w:p>
        </w:tc>
        <w:tc>
          <w:tcPr>
            <w:tcW w:w="2425" w:type="dxa"/>
            <w:vAlign w:val="bottom"/>
          </w:tcPr>
          <w:p w14:paraId="281CD5D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NM_000546</w:t>
            </w:r>
          </w:p>
        </w:tc>
      </w:tr>
      <w:tr w:rsidR="009B325E" w:rsidRPr="00F01F3B" w14:paraId="2EBEEBF1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79CA8EA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UBA1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08EEF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Ubiquitin-like modifier activating enzyme 1</w:t>
            </w:r>
          </w:p>
        </w:tc>
        <w:tc>
          <w:tcPr>
            <w:tcW w:w="2425" w:type="dxa"/>
            <w:vAlign w:val="bottom"/>
          </w:tcPr>
          <w:p w14:paraId="61C3C73A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NM_003334</w:t>
            </w:r>
          </w:p>
        </w:tc>
      </w:tr>
      <w:tr w:rsidR="009B325E" w:rsidRPr="00F01F3B" w14:paraId="388BE747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D6E374B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B2M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4C21AC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Beta-2-microglobulin</w:t>
            </w:r>
          </w:p>
        </w:tc>
        <w:tc>
          <w:tcPr>
            <w:tcW w:w="2425" w:type="dxa"/>
            <w:vAlign w:val="bottom"/>
          </w:tcPr>
          <w:p w14:paraId="5BB48CD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NM_004048</w:t>
            </w:r>
          </w:p>
        </w:tc>
      </w:tr>
      <w:tr w:rsidR="009B325E" w:rsidRPr="00F01F3B" w14:paraId="30A30F81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A345A18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HPRT1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71399C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Hypoxanthine </w:t>
            </w:r>
            <w:proofErr w:type="spellStart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>phosphoribosyltransferase</w:t>
            </w:r>
            <w:proofErr w:type="spellEnd"/>
            <w:r w:rsidRPr="00F01F3B">
              <w:rPr>
                <w:rFonts w:ascii="Arial" w:eastAsia="Times New Roman" w:hAnsi="Arial" w:cs="Arial"/>
                <w:sz w:val="24"/>
                <w:szCs w:val="24"/>
              </w:rPr>
              <w:t xml:space="preserve"> 1</w:t>
            </w:r>
          </w:p>
        </w:tc>
        <w:tc>
          <w:tcPr>
            <w:tcW w:w="2425" w:type="dxa"/>
            <w:vAlign w:val="bottom"/>
          </w:tcPr>
          <w:p w14:paraId="13BC0F49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NM_000194</w:t>
            </w:r>
          </w:p>
        </w:tc>
      </w:tr>
      <w:tr w:rsidR="009B325E" w:rsidRPr="00F01F3B" w14:paraId="24496CEE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A96933D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RPL13A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9B8105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Ribosomal protein L13a</w:t>
            </w:r>
          </w:p>
        </w:tc>
        <w:tc>
          <w:tcPr>
            <w:tcW w:w="2425" w:type="dxa"/>
            <w:vAlign w:val="bottom"/>
          </w:tcPr>
          <w:p w14:paraId="51B19261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NM_012423</w:t>
            </w:r>
          </w:p>
        </w:tc>
      </w:tr>
      <w:tr w:rsidR="009B325E" w:rsidRPr="00F01F3B" w14:paraId="4A67B970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FE4AA3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GAPDH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6221CB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Glyceraldehyde-3-phosphate dehydrogenase</w:t>
            </w:r>
          </w:p>
        </w:tc>
        <w:tc>
          <w:tcPr>
            <w:tcW w:w="2425" w:type="dxa"/>
            <w:vAlign w:val="bottom"/>
          </w:tcPr>
          <w:p w14:paraId="39B75C96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NM_002046</w:t>
            </w:r>
          </w:p>
        </w:tc>
      </w:tr>
      <w:tr w:rsidR="009B325E" w:rsidRPr="00F01F3B" w14:paraId="68BD2125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841DA7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ACTB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6642AB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Actin, beta</w:t>
            </w:r>
          </w:p>
        </w:tc>
        <w:tc>
          <w:tcPr>
            <w:tcW w:w="2425" w:type="dxa"/>
            <w:vAlign w:val="bottom"/>
          </w:tcPr>
          <w:p w14:paraId="2B18929B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NM_001101</w:t>
            </w:r>
          </w:p>
        </w:tc>
      </w:tr>
      <w:tr w:rsidR="009B325E" w:rsidRPr="00F01F3B" w14:paraId="2ABCDC7C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AAD644E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HGDC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EDD257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Human Genomic DNA Contamination</w:t>
            </w:r>
          </w:p>
        </w:tc>
        <w:tc>
          <w:tcPr>
            <w:tcW w:w="2425" w:type="dxa"/>
            <w:vAlign w:val="bottom"/>
          </w:tcPr>
          <w:p w14:paraId="46AB0A74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SA_00105</w:t>
            </w:r>
          </w:p>
        </w:tc>
      </w:tr>
      <w:tr w:rsidR="009B325E" w:rsidRPr="00F01F3B" w14:paraId="4224B23C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A633A72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RTC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C5E02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Reverse Transcription Control</w:t>
            </w:r>
          </w:p>
        </w:tc>
        <w:tc>
          <w:tcPr>
            <w:tcW w:w="2425" w:type="dxa"/>
            <w:vAlign w:val="bottom"/>
          </w:tcPr>
          <w:p w14:paraId="31346573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SA_00104</w:t>
            </w:r>
          </w:p>
        </w:tc>
      </w:tr>
      <w:tr w:rsidR="009B325E" w:rsidRPr="00F01F3B" w14:paraId="541F3353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4D6904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RTC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68A2AC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Reverse Transcription Control</w:t>
            </w:r>
          </w:p>
        </w:tc>
        <w:tc>
          <w:tcPr>
            <w:tcW w:w="2425" w:type="dxa"/>
            <w:vAlign w:val="bottom"/>
          </w:tcPr>
          <w:p w14:paraId="77355588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SA_00104</w:t>
            </w:r>
          </w:p>
        </w:tc>
      </w:tr>
      <w:tr w:rsidR="009B325E" w:rsidRPr="00F01F3B" w14:paraId="5E4724FC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C00C6CD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RTC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D78388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Reverse Transcription Control</w:t>
            </w:r>
          </w:p>
        </w:tc>
        <w:tc>
          <w:tcPr>
            <w:tcW w:w="2425" w:type="dxa"/>
            <w:vAlign w:val="bottom"/>
          </w:tcPr>
          <w:p w14:paraId="6ADDE92C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SA_00104</w:t>
            </w:r>
          </w:p>
        </w:tc>
      </w:tr>
      <w:tr w:rsidR="009B325E" w:rsidRPr="00F01F3B" w14:paraId="232BD6B4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A62B5E1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PPC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E86CE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Positive PCR Control</w:t>
            </w:r>
          </w:p>
        </w:tc>
        <w:tc>
          <w:tcPr>
            <w:tcW w:w="2425" w:type="dxa"/>
            <w:vAlign w:val="bottom"/>
          </w:tcPr>
          <w:p w14:paraId="5AA5BC0B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SA_00103</w:t>
            </w:r>
          </w:p>
        </w:tc>
      </w:tr>
      <w:tr w:rsidR="009B325E" w:rsidRPr="00F01F3B" w14:paraId="2CF2CEEA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3D86FA9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PPC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40900C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Positive PCR Control</w:t>
            </w:r>
          </w:p>
        </w:tc>
        <w:tc>
          <w:tcPr>
            <w:tcW w:w="2425" w:type="dxa"/>
            <w:vAlign w:val="bottom"/>
          </w:tcPr>
          <w:p w14:paraId="24E2D42F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SA_00103</w:t>
            </w:r>
          </w:p>
        </w:tc>
      </w:tr>
      <w:tr w:rsidR="009B325E" w:rsidRPr="00F01F3B" w14:paraId="4EDA35C1" w14:textId="77777777" w:rsidTr="00E15770">
        <w:trPr>
          <w:trHeight w:val="240"/>
          <w:jc w:val="center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9F8C30E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PPC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5FE2B0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Positive PCR Control</w:t>
            </w:r>
          </w:p>
        </w:tc>
        <w:tc>
          <w:tcPr>
            <w:tcW w:w="2425" w:type="dxa"/>
            <w:vAlign w:val="bottom"/>
          </w:tcPr>
          <w:p w14:paraId="14886011" w14:textId="77777777" w:rsidR="009B325E" w:rsidRPr="00F01F3B" w:rsidRDefault="009B325E" w:rsidP="00E1577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01F3B">
              <w:rPr>
                <w:rFonts w:ascii="Arial" w:eastAsia="Times New Roman" w:hAnsi="Arial" w:cs="Arial"/>
                <w:sz w:val="24"/>
                <w:szCs w:val="24"/>
              </w:rPr>
              <w:t>SA_00103</w:t>
            </w:r>
          </w:p>
        </w:tc>
      </w:tr>
    </w:tbl>
    <w:p w14:paraId="244D1531" w14:textId="77777777" w:rsidR="00EB1999" w:rsidRDefault="00EB1999"/>
    <w:sectPr w:rsidR="00EB1999" w:rsidSect="00EB199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25E"/>
    <w:rsid w:val="00101A3E"/>
    <w:rsid w:val="009B325E"/>
    <w:rsid w:val="00CD38D1"/>
    <w:rsid w:val="00DF2429"/>
    <w:rsid w:val="00E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0BFBD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25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25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709</Words>
  <Characters>4044</Characters>
  <Application>Microsoft Macintosh Word</Application>
  <DocSecurity>0</DocSecurity>
  <Lines>33</Lines>
  <Paragraphs>9</Paragraphs>
  <ScaleCrop>false</ScaleCrop>
  <Company>WFIRM</Company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Passipieri</dc:creator>
  <cp:keywords/>
  <dc:description/>
  <cp:lastModifiedBy>Juliana Passipieri</cp:lastModifiedBy>
  <cp:revision>4</cp:revision>
  <dcterms:created xsi:type="dcterms:W3CDTF">2014-07-27T02:38:00Z</dcterms:created>
  <dcterms:modified xsi:type="dcterms:W3CDTF">2014-07-27T03:13:00Z</dcterms:modified>
</cp:coreProperties>
</file>