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946EBE" w14:textId="77777777" w:rsidR="00627FFB" w:rsidRDefault="002D3434">
      <w:pPr>
        <w:rPr>
          <w:b/>
        </w:rPr>
      </w:pPr>
      <w:bookmarkStart w:id="0" w:name="_GoBack"/>
      <w:bookmarkEnd w:id="0"/>
      <w:r w:rsidRPr="002D3434">
        <w:rPr>
          <w:b/>
        </w:rPr>
        <w:t>Supplemental Data_1: Figures</w:t>
      </w:r>
    </w:p>
    <w:p w14:paraId="4C4FC83E" w14:textId="77777777" w:rsidR="002115B0" w:rsidRDefault="002115B0">
      <w:pPr>
        <w:rPr>
          <w:b/>
          <w:noProof/>
        </w:rPr>
      </w:pPr>
    </w:p>
    <w:p w14:paraId="53B6AA9C" w14:textId="77777777" w:rsidR="002115B0" w:rsidRPr="002D3434" w:rsidRDefault="002115B0">
      <w:pPr>
        <w:rPr>
          <w:b/>
        </w:rPr>
      </w:pPr>
    </w:p>
    <w:p w14:paraId="1BCF7B74" w14:textId="77777777" w:rsidR="002D3434" w:rsidRPr="00841DE1" w:rsidRDefault="002D3434">
      <w:r w:rsidRPr="00841DE1">
        <w:rPr>
          <w:noProof/>
        </w:rPr>
        <w:drawing>
          <wp:inline distT="0" distB="0" distL="0" distR="0" wp14:anchorId="7719DB39" wp14:editId="2BCEB8CF">
            <wp:extent cx="5602605" cy="3462655"/>
            <wp:effectExtent l="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02605" cy="3462655"/>
                    </a:xfrm>
                    <a:prstGeom prst="rect">
                      <a:avLst/>
                    </a:prstGeom>
                    <a:noFill/>
                  </pic:spPr>
                </pic:pic>
              </a:graphicData>
            </a:graphic>
          </wp:inline>
        </w:drawing>
      </w:r>
    </w:p>
    <w:p w14:paraId="01BFC05A" w14:textId="77777777" w:rsidR="002D3434" w:rsidRPr="00841DE1" w:rsidRDefault="002D3434"/>
    <w:p w14:paraId="3442F172" w14:textId="04CF78DA" w:rsidR="002D3434" w:rsidRDefault="002D3434" w:rsidP="002D3434">
      <w:pPr>
        <w:spacing w:after="0" w:line="480" w:lineRule="auto"/>
      </w:pPr>
      <w:r w:rsidRPr="00841DE1">
        <w:rPr>
          <w:b/>
        </w:rPr>
        <w:t>Figure S-</w:t>
      </w:r>
      <w:r w:rsidR="007D573F" w:rsidRPr="00841DE1">
        <w:rPr>
          <w:b/>
        </w:rPr>
        <w:t>1</w:t>
      </w:r>
      <w:r w:rsidRPr="00841DE1">
        <w:rPr>
          <w:b/>
        </w:rPr>
        <w:t>:</w:t>
      </w:r>
      <w:r w:rsidRPr="00841DE1">
        <w:t xml:space="preserve"> Extracted ion chromatograms (EIC) of NDMA (top) and NDMA (</w:t>
      </w:r>
      <w:r w:rsidRPr="00841DE1">
        <w:rPr>
          <w:vertAlign w:val="superscript"/>
        </w:rPr>
        <w:t>13</w:t>
      </w:r>
      <w:r w:rsidRPr="00841DE1">
        <w:t>C2; D6) (bottom). NDMA elutes at 7.39 min, and NDMA (</w:t>
      </w:r>
      <w:r w:rsidRPr="00841DE1">
        <w:rPr>
          <w:vertAlign w:val="superscript"/>
        </w:rPr>
        <w:t>13</w:t>
      </w:r>
      <w:r w:rsidRPr="00841DE1">
        <w:t>C2; D6) elutes at 7.36 min.</w:t>
      </w:r>
    </w:p>
    <w:p w14:paraId="07357777" w14:textId="77777777" w:rsidR="006A0826" w:rsidRDefault="006A0826" w:rsidP="002D3434">
      <w:pPr>
        <w:spacing w:after="0" w:line="480" w:lineRule="auto"/>
      </w:pPr>
    </w:p>
    <w:p w14:paraId="2934BA91" w14:textId="77777777" w:rsidR="006A0826" w:rsidRDefault="00432853" w:rsidP="00432853">
      <w:pPr>
        <w:spacing w:after="0" w:line="480" w:lineRule="auto"/>
        <w:jc w:val="center"/>
      </w:pPr>
      <w:r>
        <w:rPr>
          <w:noProof/>
        </w:rPr>
        <w:lastRenderedPageBreak/>
        <w:drawing>
          <wp:inline distT="0" distB="0" distL="0" distR="0" wp14:anchorId="41738E9F" wp14:editId="349494A6">
            <wp:extent cx="6231988" cy="3722519"/>
            <wp:effectExtent l="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249914" cy="3733226"/>
                    </a:xfrm>
                    <a:prstGeom prst="rect">
                      <a:avLst/>
                    </a:prstGeom>
                    <a:noFill/>
                  </pic:spPr>
                </pic:pic>
              </a:graphicData>
            </a:graphic>
          </wp:inline>
        </w:drawing>
      </w:r>
    </w:p>
    <w:tbl>
      <w:tblPr>
        <w:tblStyle w:val="TableGrid"/>
        <w:tblW w:w="9720" w:type="dxa"/>
        <w:tblInd w:w="1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0"/>
        <w:gridCol w:w="4770"/>
      </w:tblGrid>
      <w:tr w:rsidR="00432853" w14:paraId="14EB3D67" w14:textId="77777777" w:rsidTr="00432853">
        <w:trPr>
          <w:trHeight w:val="251"/>
        </w:trPr>
        <w:tc>
          <w:tcPr>
            <w:tcW w:w="4950" w:type="dxa"/>
            <w:vAlign w:val="center"/>
          </w:tcPr>
          <w:p w14:paraId="66E61834" w14:textId="77777777" w:rsidR="00432853" w:rsidRDefault="00432853" w:rsidP="00432853">
            <w:pPr>
              <w:jc w:val="center"/>
              <w:rPr>
                <w:b/>
              </w:rPr>
            </w:pPr>
            <w:r>
              <w:rPr>
                <w:b/>
              </w:rPr>
              <w:t>Sample</w:t>
            </w:r>
          </w:p>
        </w:tc>
        <w:tc>
          <w:tcPr>
            <w:tcW w:w="4770" w:type="dxa"/>
            <w:vAlign w:val="center"/>
          </w:tcPr>
          <w:p w14:paraId="243B6054" w14:textId="77777777" w:rsidR="00432853" w:rsidRDefault="00432853" w:rsidP="00432853">
            <w:pPr>
              <w:jc w:val="center"/>
              <w:rPr>
                <w:b/>
              </w:rPr>
            </w:pPr>
            <w:r>
              <w:rPr>
                <w:b/>
              </w:rPr>
              <w:t>DMF standard</w:t>
            </w:r>
          </w:p>
        </w:tc>
      </w:tr>
    </w:tbl>
    <w:p w14:paraId="1F9F4574" w14:textId="77777777" w:rsidR="00432853" w:rsidRDefault="00432853" w:rsidP="00432853">
      <w:pPr>
        <w:spacing w:after="0" w:line="480" w:lineRule="auto"/>
        <w:rPr>
          <w:b/>
        </w:rPr>
      </w:pPr>
    </w:p>
    <w:p w14:paraId="3C382CFC" w14:textId="508341CE" w:rsidR="00432853" w:rsidRDefault="00432853" w:rsidP="00432853">
      <w:pPr>
        <w:spacing w:after="0" w:line="480" w:lineRule="auto"/>
      </w:pPr>
      <w:r w:rsidRPr="00841DE1">
        <w:rPr>
          <w:b/>
        </w:rPr>
        <w:t>Figure S-2</w:t>
      </w:r>
      <w:r>
        <w:rPr>
          <w:b/>
        </w:rPr>
        <w:t>:</w:t>
      </w:r>
      <w:r>
        <w:t xml:space="preserve"> Product ion m</w:t>
      </w:r>
      <w:r w:rsidRPr="00432853">
        <w:t xml:space="preserve">ass spectra </w:t>
      </w:r>
      <w:r>
        <w:t xml:space="preserve">of m/z 74 (top) </w:t>
      </w:r>
      <w:r w:rsidRPr="00432853">
        <w:t xml:space="preserve">and </w:t>
      </w:r>
      <w:r>
        <w:t xml:space="preserve">the </w:t>
      </w:r>
      <w:r w:rsidRPr="00432853">
        <w:t xml:space="preserve">extracted ion chromatograms (EIC) </w:t>
      </w:r>
      <w:r>
        <w:t>of m/z 74.0597 and 46.0650 (bottom)</w:t>
      </w:r>
      <w:r w:rsidR="006B1054">
        <w:t xml:space="preserve"> for t</w:t>
      </w:r>
      <w:r>
        <w:t xml:space="preserve">he </w:t>
      </w:r>
      <w:r w:rsidRPr="00432853">
        <w:t>metformin drug product sample (left)</w:t>
      </w:r>
      <w:r>
        <w:t xml:space="preserve"> </w:t>
      </w:r>
      <w:r w:rsidRPr="00432853">
        <w:t>the DMF reference standard (right).</w:t>
      </w:r>
      <w:r>
        <w:t xml:space="preserve"> </w:t>
      </w:r>
    </w:p>
    <w:p w14:paraId="56806376" w14:textId="167487BA" w:rsidR="003A6627" w:rsidRDefault="003A6627" w:rsidP="00432853">
      <w:pPr>
        <w:spacing w:after="0" w:line="480" w:lineRule="auto"/>
      </w:pPr>
    </w:p>
    <w:p w14:paraId="0F87A697" w14:textId="620EB549" w:rsidR="003A6627" w:rsidRDefault="003A6627">
      <w:r>
        <w:br w:type="page"/>
      </w:r>
    </w:p>
    <w:p w14:paraId="632C68F3" w14:textId="77777777" w:rsidR="003A6627" w:rsidRDefault="003A6627" w:rsidP="003A6627">
      <w:pPr>
        <w:spacing w:line="480" w:lineRule="auto"/>
        <w:ind w:firstLine="720"/>
        <w:jc w:val="center"/>
        <w:rPr>
          <w:sz w:val="24"/>
          <w:szCs w:val="24"/>
        </w:rPr>
      </w:pPr>
      <w:r>
        <w:rPr>
          <w:noProof/>
          <w:sz w:val="24"/>
          <w:szCs w:val="24"/>
        </w:rPr>
        <w:lastRenderedPageBreak/>
        <w:drawing>
          <wp:inline distT="0" distB="0" distL="0" distR="0" wp14:anchorId="0BABE174" wp14:editId="5BF4C906">
            <wp:extent cx="3329940" cy="2592553"/>
            <wp:effectExtent l="0" t="0" r="0"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336887" cy="2597962"/>
                    </a:xfrm>
                    <a:prstGeom prst="rect">
                      <a:avLst/>
                    </a:prstGeom>
                    <a:noFill/>
                  </pic:spPr>
                </pic:pic>
              </a:graphicData>
            </a:graphic>
          </wp:inline>
        </w:drawing>
      </w:r>
    </w:p>
    <w:p w14:paraId="39C31290" w14:textId="77777777" w:rsidR="003A6627" w:rsidRDefault="003A6627" w:rsidP="003A6627">
      <w:pPr>
        <w:spacing w:line="480" w:lineRule="auto"/>
        <w:rPr>
          <w:sz w:val="24"/>
          <w:szCs w:val="24"/>
        </w:rPr>
      </w:pPr>
      <w:r w:rsidRPr="003666B2">
        <w:rPr>
          <w:b/>
          <w:sz w:val="24"/>
          <w:szCs w:val="24"/>
          <w:highlight w:val="yellow"/>
        </w:rPr>
        <w:t>Figure S-3</w:t>
      </w:r>
      <w:r w:rsidRPr="00490E3F">
        <w:rPr>
          <w:b/>
          <w:sz w:val="24"/>
          <w:szCs w:val="24"/>
        </w:rPr>
        <w:t>:</w:t>
      </w:r>
      <w:r w:rsidRPr="00490E3F">
        <w:rPr>
          <w:sz w:val="24"/>
          <w:szCs w:val="24"/>
        </w:rPr>
        <w:t xml:space="preserve"> </w:t>
      </w:r>
      <w:r w:rsidRPr="003666B2">
        <w:t>Co-elution of NDMA and DMF in the chromatography used by the private laboratory. The EIC of the exact mass of NDMA (eluting at 7.39 min) and EIC of the exact mass of DMF (eluting at 7.37 min) are indicated in the Figure.</w:t>
      </w:r>
      <w:r>
        <w:rPr>
          <w:sz w:val="24"/>
          <w:szCs w:val="24"/>
        </w:rPr>
        <w:t xml:space="preserve"> </w:t>
      </w:r>
    </w:p>
    <w:p w14:paraId="694DA7D4" w14:textId="77777777" w:rsidR="003A6627" w:rsidRDefault="003A6627" w:rsidP="00432853">
      <w:pPr>
        <w:spacing w:after="0" w:line="480" w:lineRule="auto"/>
      </w:pPr>
    </w:p>
    <w:sectPr w:rsidR="003A66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2D3434"/>
    <w:rsid w:val="002115B0"/>
    <w:rsid w:val="002D3434"/>
    <w:rsid w:val="003666B2"/>
    <w:rsid w:val="003A6627"/>
    <w:rsid w:val="00432853"/>
    <w:rsid w:val="00627FFB"/>
    <w:rsid w:val="006A0826"/>
    <w:rsid w:val="006B1054"/>
    <w:rsid w:val="007D573F"/>
    <w:rsid w:val="00841DE1"/>
    <w:rsid w:val="0092550D"/>
    <w:rsid w:val="009331A2"/>
    <w:rsid w:val="00DD0EBB"/>
    <w:rsid w:val="00E640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5830BE"/>
  <w15:chartTrackingRefBased/>
  <w15:docId w15:val="{FCD6F63C-74DA-43AA-BAAE-D75A0F4F53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D343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3434"/>
    <w:rPr>
      <w:rFonts w:ascii="Segoe UI" w:hAnsi="Segoe UI" w:cs="Segoe UI"/>
      <w:sz w:val="18"/>
      <w:szCs w:val="18"/>
    </w:rPr>
  </w:style>
  <w:style w:type="table" w:styleId="TableGrid">
    <w:name w:val="Table Grid"/>
    <w:basedOn w:val="TableNormal"/>
    <w:uiPriority w:val="59"/>
    <w:rsid w:val="004328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c593544c-8bc9-488a-9957-4d59a7b3d015">WMY7AAHNVM6Q-461-1288</_dlc_DocId>
    <_dlc_DocIdUrl xmlns="c593544c-8bc9-488a-9957-4d59a7b3d015">
      <Url>http://sharepoint.fda.gov/orgs/CDER-OPQ/OTR/_layouts/DocIdRedir.aspx?ID=WMY7AAHNVM6Q-461-1288</Url>
      <Description>WMY7AAHNVM6Q-461-1288</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9A4F92245341B4EBBE8668364A09EC0" ma:contentTypeVersion="1" ma:contentTypeDescription="Create a new document." ma:contentTypeScope="" ma:versionID="55e058b91b74a805b8cbf274ac7b7fe4">
  <xsd:schema xmlns:xsd="http://www.w3.org/2001/XMLSchema" xmlns:xs="http://www.w3.org/2001/XMLSchema" xmlns:p="http://schemas.microsoft.com/office/2006/metadata/properties" xmlns:ns2="c593544c-8bc9-488a-9957-4d59a7b3d015" targetNamespace="http://schemas.microsoft.com/office/2006/metadata/properties" ma:root="true" ma:fieldsID="222d090a6c389e74c748e0e6f157ad26" ns2:_="">
    <xsd:import namespace="c593544c-8bc9-488a-9957-4d59a7b3d015"/>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93544c-8bc9-488a-9957-4d59a7b3d015"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7FC40832-6F30-4E93-90EC-2A77F1C9E356}">
  <ds:schemaRefs>
    <ds:schemaRef ds:uri="http://www.w3.org/XML/1998/namespace"/>
    <ds:schemaRef ds:uri="http://schemas.microsoft.com/office/infopath/2007/PartnerControls"/>
    <ds:schemaRef ds:uri="http://purl.org/dc/terms/"/>
    <ds:schemaRef ds:uri="http://schemas.microsoft.com/office/2006/metadata/properties"/>
    <ds:schemaRef ds:uri="http://schemas.microsoft.com/office/2006/documentManagement/types"/>
    <ds:schemaRef ds:uri="c593544c-8bc9-488a-9957-4d59a7b3d015"/>
    <ds:schemaRef ds:uri="http://purl.org/dc/elements/1.1/"/>
    <ds:schemaRef ds:uri="http://schemas.openxmlformats.org/package/2006/metadata/core-properties"/>
    <ds:schemaRef ds:uri="http://purl.org/dc/dcmitype/"/>
  </ds:schemaRefs>
</ds:datastoreItem>
</file>

<file path=customXml/itemProps2.xml><?xml version="1.0" encoding="utf-8"?>
<ds:datastoreItem xmlns:ds="http://schemas.openxmlformats.org/officeDocument/2006/customXml" ds:itemID="{FD9A6D20-CCC9-4626-8121-A9D7084685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93544c-8bc9-488a-9957-4d59a7b3d0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958ABA5-AD71-488C-ACA6-19C00D175706}">
  <ds:schemaRefs>
    <ds:schemaRef ds:uri="http://schemas.microsoft.com/sharepoint/v3/contenttype/forms"/>
  </ds:schemaRefs>
</ds:datastoreItem>
</file>

<file path=customXml/itemProps4.xml><?xml version="1.0" encoding="utf-8"?>
<ds:datastoreItem xmlns:ds="http://schemas.openxmlformats.org/officeDocument/2006/customXml" ds:itemID="{C3FE1BB5-4F73-4ED6-9EEA-1C507B0EA38C}">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99</Words>
  <Characters>568</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Yang, Jingyue</dc:creator>
  <cp:keywords/>
  <dc:description/>
  <cp:lastModifiedBy>Keire, David</cp:lastModifiedBy>
  <cp:revision>2</cp:revision>
  <dcterms:created xsi:type="dcterms:W3CDTF">2020-06-19T18:58:00Z</dcterms:created>
  <dcterms:modified xsi:type="dcterms:W3CDTF">2020-06-19T18:58:00Z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0x010100F9A4F92245341B4EBBE8668364A09EC0</vt:lpwstr>
  </property>
  <property fmtid="{D5CDD505-2E9C-101B-9397-08002B2CF9AE}" pid="3" name="_dlc_DocIdItemGuid">
    <vt:lpwstr>959e9085-69c2-45fd-be8b-ee7f4fe0f703</vt:lpwstr>
  </property>
</Properties>
</file>