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25968" w14:textId="19656A14" w:rsidR="00352E61" w:rsidRPr="00E7178E" w:rsidRDefault="00352E61" w:rsidP="00E7178E">
      <w:pPr>
        <w:spacing w:line="480" w:lineRule="auto"/>
        <w:rPr>
          <w:b/>
          <w:bCs/>
          <w:sz w:val="24"/>
          <w:szCs w:val="24"/>
        </w:rPr>
      </w:pPr>
      <w:r w:rsidRPr="00034296">
        <w:rPr>
          <w:b/>
          <w:bCs/>
          <w:sz w:val="24"/>
          <w:szCs w:val="24"/>
        </w:rPr>
        <w:t>SUPPLEMENTAL METHODS</w:t>
      </w:r>
    </w:p>
    <w:p w14:paraId="5D315D98" w14:textId="77777777" w:rsidR="00352E61" w:rsidRPr="00034296" w:rsidRDefault="00352E61" w:rsidP="00E7178E">
      <w:pPr>
        <w:spacing w:line="480" w:lineRule="auto"/>
        <w:rPr>
          <w:b/>
          <w:bCs/>
          <w:i/>
          <w:iCs/>
        </w:rPr>
      </w:pPr>
      <w:r w:rsidRPr="00034296">
        <w:rPr>
          <w:b/>
          <w:bCs/>
          <w:i/>
          <w:iCs/>
        </w:rPr>
        <w:t>Droplet digital PCR reaction</w:t>
      </w:r>
    </w:p>
    <w:p w14:paraId="03D2D23C" w14:textId="62A33EB4" w:rsidR="00034296" w:rsidRDefault="00034296" w:rsidP="00E7178E">
      <w:pPr>
        <w:spacing w:line="480" w:lineRule="auto"/>
        <w:ind w:firstLine="720"/>
      </w:pPr>
      <w:r w:rsidRPr="00ED02DE">
        <w:t xml:space="preserve">The </w:t>
      </w:r>
      <w:r>
        <w:t xml:space="preserve">hSmad7 transfer </w:t>
      </w:r>
      <w:r w:rsidRPr="00ED02DE">
        <w:t xml:space="preserve">plasmid </w:t>
      </w:r>
      <w:r w:rsidR="00F422D5">
        <w:t>was</w:t>
      </w:r>
      <w:r>
        <w:t xml:space="preserve"> manufactured by </w:t>
      </w:r>
      <w:proofErr w:type="spellStart"/>
      <w:r>
        <w:t>VectorBuilder</w:t>
      </w:r>
      <w:proofErr w:type="spellEnd"/>
      <w:r>
        <w:t xml:space="preserve"> (Chicago) as</w:t>
      </w:r>
      <w:r w:rsidRPr="00ED02DE">
        <w:t xml:space="preserve"> </w:t>
      </w:r>
      <w:r>
        <w:t xml:space="preserve">previously </w:t>
      </w:r>
      <w:r w:rsidRPr="000B2BFA">
        <w:t xml:space="preserve">described </w:t>
      </w:r>
      <w:r w:rsidRPr="000B2BFA">
        <w:fldChar w:fldCharType="begin">
          <w:fldData xml:space="preserve">PEVuZE5vdGU+PENpdGU+PEF1dGhvcj5Sb2RnZXJzPC9BdXRob3I+PFllYXI+MjAyMzwvWWVhcj48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</w:fldData>
        </w:fldChar>
      </w:r>
      <w:r w:rsidRPr="000B2BFA">
        <w:instrText xml:space="preserve"> ADDIN EN.CITE </w:instrText>
      </w:r>
      <w:r w:rsidRPr="000B2BFA">
        <w:fldChar w:fldCharType="begin">
          <w:fldData xml:space="preserve">PEVuZE5vdGU+PENpdGU+PEF1dGhvcj5Sb2RnZXJzPC9BdXRob3I+PFllYXI+MjAyMzwvWWVhcj48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</w:fldData>
        </w:fldChar>
      </w:r>
      <w:r w:rsidRPr="000B2BFA">
        <w:instrText xml:space="preserve"> ADDIN EN.CITE.DATA </w:instrText>
      </w:r>
      <w:r w:rsidRPr="000B2BFA">
        <w:fldChar w:fldCharType="end"/>
      </w:r>
      <w:r w:rsidRPr="000B2BFA">
        <w:fldChar w:fldCharType="separate"/>
      </w:r>
      <w:r w:rsidRPr="000B2BFA">
        <w:rPr>
          <w:noProof/>
          <w:vertAlign w:val="superscript"/>
        </w:rPr>
        <w:t>1</w:t>
      </w:r>
      <w:r w:rsidRPr="000B2BFA">
        <w:fldChar w:fldCharType="end"/>
      </w:r>
      <w:r w:rsidRPr="000B2BFA">
        <w:t xml:space="preserve">.  Primer and probe </w:t>
      </w:r>
      <w:proofErr w:type="gramStart"/>
      <w:r w:rsidRPr="000B2BFA">
        <w:t>sets</w:t>
      </w:r>
      <w:proofErr w:type="gramEnd"/>
      <w:r w:rsidRPr="000B2BFA">
        <w:t xml:space="preserve"> for each gene target (Sup. Table 1) were manufactured </w:t>
      </w:r>
      <w:r w:rsidRPr="005E064F">
        <w:t>by Integrative DNA Technologies (Coralville, IA).  Those</w:t>
      </w:r>
      <w:r w:rsidRPr="000B2BFA">
        <w:t xml:space="preserve"> for hSmad7 were previously characterized </w:t>
      </w:r>
      <w:r w:rsidRPr="000B2BFA">
        <w:fldChar w:fldCharType="begin">
          <w:fldData xml:space="preserve">PEVuZE5vdGU+PENpdGU+PEF1dGhvcj5Sb2RnZXJzPC9BdXRob3I+PFllYXI+MjAyMzwvWWVhcj48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</w:fldData>
        </w:fldChar>
      </w:r>
      <w:r w:rsidRPr="000B2BFA">
        <w:instrText xml:space="preserve"> ADDIN EN.CITE </w:instrText>
      </w:r>
      <w:r w:rsidRPr="000B2BFA">
        <w:fldChar w:fldCharType="begin">
          <w:fldData xml:space="preserve">PEVuZE5vdGU+PENpdGU+PEF1dGhvcj5Sb2RnZXJzPC9BdXRob3I+PFllYXI+MjAyMzwvWWVhcj48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</w:fldData>
        </w:fldChar>
      </w:r>
      <w:r w:rsidRPr="000B2BFA">
        <w:instrText xml:space="preserve"> ADDIN EN.CITE.DATA </w:instrText>
      </w:r>
      <w:r w:rsidRPr="000B2BFA">
        <w:fldChar w:fldCharType="end"/>
      </w:r>
      <w:r w:rsidRPr="000B2BFA">
        <w:fldChar w:fldCharType="separate"/>
      </w:r>
      <w:r w:rsidRPr="000B2BFA">
        <w:rPr>
          <w:noProof/>
          <w:vertAlign w:val="superscript"/>
        </w:rPr>
        <w:t>1</w:t>
      </w:r>
      <w:r w:rsidRPr="000B2BFA">
        <w:fldChar w:fldCharType="end"/>
      </w:r>
      <w:r w:rsidRPr="000B2BFA">
        <w:t xml:space="preserve"> while those for ribonuclease P/MRP subunit p30 (RPP30) were designed to recognize homologous regions previously used with other species</w:t>
      </w:r>
      <w:r w:rsidRPr="000B2BFA">
        <w:fldChar w:fldCharType="begin">
          <w:fldData xml:space="preserve">PEVuZE5vdGU+PENpdGU+PEF1dGhvcj5IaW5kc29uPC9BdXRob3I+PFllYXI+MjAxMTwvWWVhcj48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=
</w:fldData>
        </w:fldChar>
      </w:r>
      <w:r w:rsidRPr="000B2BFA">
        <w:instrText xml:space="preserve"> ADDIN EN.CITE </w:instrText>
      </w:r>
      <w:r w:rsidRPr="000B2BFA">
        <w:fldChar w:fldCharType="begin">
          <w:fldData xml:space="preserve">PEVuZE5vdGU+PENpdGU+PEF1dGhvcj5IaW5kc29uPC9BdXRob3I+PFllYXI+MjAxMTwvWWVhcj48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=
</w:fldData>
        </w:fldChar>
      </w:r>
      <w:r w:rsidRPr="000B2BFA">
        <w:instrText xml:space="preserve"> ADDIN EN.CITE.DATA </w:instrText>
      </w:r>
      <w:r w:rsidRPr="000B2BFA">
        <w:fldChar w:fldCharType="end"/>
      </w:r>
      <w:r w:rsidRPr="000B2BFA">
        <w:fldChar w:fldCharType="separate"/>
      </w:r>
      <w:r w:rsidRPr="000B2BFA">
        <w:rPr>
          <w:noProof/>
          <w:vertAlign w:val="superscript"/>
        </w:rPr>
        <w:t>2</w:t>
      </w:r>
      <w:r w:rsidRPr="000B2BFA">
        <w:fldChar w:fldCharType="end"/>
      </w:r>
      <w:r w:rsidRPr="005E064F">
        <w:t>.  BLAST analysis was used to confirm specificity of all primers and probes.</w:t>
      </w:r>
    </w:p>
    <w:p w14:paraId="20403F84" w14:textId="77777777" w:rsidR="00E7178E" w:rsidRPr="00034296" w:rsidRDefault="00E7178E" w:rsidP="00E7178E">
      <w:pPr>
        <w:ind w:firstLine="720"/>
      </w:pPr>
    </w:p>
    <w:p w14:paraId="7B349C1A" w14:textId="1A18D615" w:rsidR="00034296" w:rsidRPr="00E7178E" w:rsidRDefault="00034296" w:rsidP="00E7178E">
      <w:pPr>
        <w:spacing w:line="360" w:lineRule="auto"/>
        <w:rPr>
          <w:b/>
          <w:bCs/>
          <w:sz w:val="20"/>
          <w:szCs w:val="20"/>
        </w:rPr>
      </w:pPr>
      <w:r w:rsidRPr="00E7178E">
        <w:rPr>
          <w:b/>
          <w:bCs/>
          <w:sz w:val="20"/>
          <w:szCs w:val="20"/>
        </w:rPr>
        <w:t>Supplemental Table 1.  Primers and probes</w:t>
      </w: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530"/>
        <w:gridCol w:w="5045"/>
        <w:gridCol w:w="810"/>
        <w:gridCol w:w="720"/>
      </w:tblGrid>
      <w:tr w:rsidR="00034296" w:rsidRPr="00E7178E" w14:paraId="689E855B" w14:textId="77777777" w:rsidTr="00F96981">
        <w:trPr>
          <w:trHeight w:val="144"/>
          <w:jc w:val="center"/>
        </w:trPr>
        <w:tc>
          <w:tcPr>
            <w:tcW w:w="1255" w:type="dxa"/>
            <w:tcBorders>
              <w:bottom w:val="single" w:sz="12" w:space="0" w:color="000000" w:themeColor="text1"/>
            </w:tcBorders>
            <w:vAlign w:val="center"/>
          </w:tcPr>
          <w:p w14:paraId="2C558E34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7178E">
              <w:rPr>
                <w:b/>
                <w:bCs/>
                <w:sz w:val="18"/>
                <w:szCs w:val="18"/>
              </w:rPr>
              <w:t>Assay</w:t>
            </w:r>
          </w:p>
        </w:tc>
        <w:tc>
          <w:tcPr>
            <w:tcW w:w="1530" w:type="dxa"/>
            <w:tcBorders>
              <w:bottom w:val="single" w:sz="12" w:space="0" w:color="000000" w:themeColor="text1"/>
            </w:tcBorders>
            <w:vAlign w:val="center"/>
          </w:tcPr>
          <w:p w14:paraId="693D2500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7178E">
              <w:rPr>
                <w:b/>
                <w:bCs/>
                <w:sz w:val="18"/>
                <w:szCs w:val="18"/>
              </w:rPr>
              <w:t>Primer/Probe</w:t>
            </w:r>
          </w:p>
        </w:tc>
        <w:tc>
          <w:tcPr>
            <w:tcW w:w="5045" w:type="dxa"/>
            <w:tcBorders>
              <w:bottom w:val="single" w:sz="12" w:space="0" w:color="000000" w:themeColor="text1"/>
            </w:tcBorders>
            <w:vAlign w:val="center"/>
          </w:tcPr>
          <w:p w14:paraId="69C14F1C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7178E">
              <w:rPr>
                <w:b/>
                <w:bCs/>
                <w:sz w:val="18"/>
                <w:szCs w:val="18"/>
              </w:rPr>
              <w:t>Sequence 5’ – 3’</w:t>
            </w:r>
          </w:p>
        </w:tc>
        <w:tc>
          <w:tcPr>
            <w:tcW w:w="810" w:type="dxa"/>
            <w:tcBorders>
              <w:bottom w:val="single" w:sz="12" w:space="0" w:color="000000" w:themeColor="text1"/>
            </w:tcBorders>
          </w:tcPr>
          <w:p w14:paraId="3804C468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7178E">
              <w:rPr>
                <w:b/>
                <w:bCs/>
                <w:sz w:val="18"/>
                <w:szCs w:val="18"/>
              </w:rPr>
              <w:t>T</w:t>
            </w:r>
            <w:r w:rsidRPr="00E7178E">
              <w:rPr>
                <w:b/>
                <w:bCs/>
                <w:sz w:val="18"/>
                <w:szCs w:val="18"/>
                <w:vertAlign w:val="subscript"/>
              </w:rPr>
              <w:t>m</w:t>
            </w:r>
          </w:p>
        </w:tc>
        <w:tc>
          <w:tcPr>
            <w:tcW w:w="720" w:type="dxa"/>
            <w:tcBorders>
              <w:bottom w:val="single" w:sz="12" w:space="0" w:color="000000" w:themeColor="text1"/>
            </w:tcBorders>
            <w:vAlign w:val="center"/>
          </w:tcPr>
          <w:p w14:paraId="29EF9E74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7178E">
              <w:rPr>
                <w:b/>
                <w:bCs/>
                <w:sz w:val="18"/>
                <w:szCs w:val="18"/>
              </w:rPr>
              <w:t>Amp</w:t>
            </w:r>
          </w:p>
        </w:tc>
      </w:tr>
      <w:tr w:rsidR="00034296" w:rsidRPr="00E7178E" w14:paraId="334F27F3" w14:textId="77777777" w:rsidTr="00034296">
        <w:tblPrEx>
          <w:jc w:val="left"/>
        </w:tblPrEx>
        <w:tc>
          <w:tcPr>
            <w:tcW w:w="1255" w:type="dxa"/>
            <w:tcBorders>
              <w:top w:val="single" w:sz="12" w:space="0" w:color="000000" w:themeColor="text1"/>
              <w:bottom w:val="dotted" w:sz="4" w:space="0" w:color="000000" w:themeColor="text1"/>
            </w:tcBorders>
            <w:vAlign w:val="center"/>
          </w:tcPr>
          <w:p w14:paraId="246EDD43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hSmad7</w:t>
            </w:r>
          </w:p>
        </w:tc>
        <w:tc>
          <w:tcPr>
            <w:tcW w:w="1530" w:type="dxa"/>
            <w:tcBorders>
              <w:top w:val="single" w:sz="12" w:space="0" w:color="000000" w:themeColor="text1"/>
              <w:bottom w:val="dotted" w:sz="4" w:space="0" w:color="000000" w:themeColor="text1"/>
            </w:tcBorders>
            <w:vAlign w:val="center"/>
          </w:tcPr>
          <w:p w14:paraId="4C2B07B7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Forward</w:t>
            </w:r>
          </w:p>
          <w:p w14:paraId="29D3D00C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Reverse</w:t>
            </w:r>
          </w:p>
          <w:p w14:paraId="3DE12AA9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Probe</w:t>
            </w:r>
          </w:p>
        </w:tc>
        <w:tc>
          <w:tcPr>
            <w:tcW w:w="5045" w:type="dxa"/>
            <w:tcBorders>
              <w:top w:val="single" w:sz="12" w:space="0" w:color="000000" w:themeColor="text1"/>
              <w:bottom w:val="dotted" w:sz="4" w:space="0" w:color="000000" w:themeColor="text1"/>
            </w:tcBorders>
          </w:tcPr>
          <w:p w14:paraId="022E681F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Confidential intellectual property.  Probe labeled with FAM and BHQ1.</w:t>
            </w:r>
          </w:p>
        </w:tc>
        <w:tc>
          <w:tcPr>
            <w:tcW w:w="810" w:type="dxa"/>
            <w:tcBorders>
              <w:top w:val="single" w:sz="12" w:space="0" w:color="000000" w:themeColor="text1"/>
              <w:bottom w:val="dotted" w:sz="4" w:space="0" w:color="000000" w:themeColor="text1"/>
            </w:tcBorders>
          </w:tcPr>
          <w:p w14:paraId="495D0EC1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55.5</w:t>
            </w:r>
          </w:p>
          <w:p w14:paraId="120BE360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55.0</w:t>
            </w:r>
          </w:p>
          <w:p w14:paraId="6D1E9B82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61.6</w:t>
            </w:r>
          </w:p>
        </w:tc>
        <w:tc>
          <w:tcPr>
            <w:tcW w:w="720" w:type="dxa"/>
            <w:tcBorders>
              <w:top w:val="single" w:sz="12" w:space="0" w:color="000000" w:themeColor="text1"/>
              <w:bottom w:val="dotted" w:sz="4" w:space="0" w:color="000000" w:themeColor="text1"/>
            </w:tcBorders>
            <w:vAlign w:val="center"/>
          </w:tcPr>
          <w:p w14:paraId="4A40CEED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111</w:t>
            </w:r>
          </w:p>
        </w:tc>
      </w:tr>
      <w:tr w:rsidR="00034296" w:rsidRPr="00E7178E" w14:paraId="76276088" w14:textId="77777777" w:rsidTr="00034296">
        <w:trPr>
          <w:jc w:val="center"/>
        </w:trPr>
        <w:tc>
          <w:tcPr>
            <w:tcW w:w="1255" w:type="dxa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1C6A55CF" w14:textId="400EFD51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 xml:space="preserve">RPP30 </w:t>
            </w:r>
          </w:p>
        </w:tc>
        <w:tc>
          <w:tcPr>
            <w:tcW w:w="1530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366A9EEC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Forward</w:t>
            </w:r>
          </w:p>
          <w:p w14:paraId="335F8A78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Reverse</w:t>
            </w:r>
          </w:p>
          <w:p w14:paraId="734FE30D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Probe</w:t>
            </w:r>
          </w:p>
        </w:tc>
        <w:tc>
          <w:tcPr>
            <w:tcW w:w="5045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5AC6522C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 xml:space="preserve">5’ – CCT GTG TGG ATC TGA GTT AGT G – 3’ </w:t>
            </w:r>
          </w:p>
          <w:p w14:paraId="054B43EB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 xml:space="preserve">5’ – ATG TCT GCT GGT GAG TGT TC – 3’ </w:t>
            </w:r>
          </w:p>
          <w:p w14:paraId="3379515C" w14:textId="77777777" w:rsidR="00034296" w:rsidRPr="00E7178E" w:rsidRDefault="00034296" w:rsidP="00034296">
            <w:pPr>
              <w:adjustRightInd w:val="0"/>
              <w:snapToGrid w:val="0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 xml:space="preserve">5’ – /5HEX/TGG ACC TTC /ZEN/TCA CCT CGT AGC ATC T/3IABkFQ/ – 3’ </w:t>
            </w:r>
          </w:p>
        </w:tc>
        <w:tc>
          <w:tcPr>
            <w:tcW w:w="810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5032F8BC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54.8</w:t>
            </w:r>
          </w:p>
          <w:p w14:paraId="4E7D149F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54.9</w:t>
            </w:r>
          </w:p>
          <w:p w14:paraId="2F8CE6D0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61.0</w:t>
            </w:r>
          </w:p>
        </w:tc>
        <w:tc>
          <w:tcPr>
            <w:tcW w:w="720" w:type="dxa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4B7F853D" w14:textId="77777777" w:rsidR="00034296" w:rsidRPr="00E7178E" w:rsidRDefault="00034296" w:rsidP="00034296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E7178E">
              <w:rPr>
                <w:sz w:val="18"/>
                <w:szCs w:val="18"/>
              </w:rPr>
              <w:t>93</w:t>
            </w:r>
          </w:p>
        </w:tc>
      </w:tr>
    </w:tbl>
    <w:p w14:paraId="0CD5829F" w14:textId="77777777" w:rsidR="00034296" w:rsidRPr="00B621C9" w:rsidRDefault="00034296" w:rsidP="00034296"/>
    <w:p w14:paraId="49E07C0A" w14:textId="36A2A8DC" w:rsidR="00352E61" w:rsidRPr="00B621C9" w:rsidRDefault="00352E61" w:rsidP="00E7178E">
      <w:pPr>
        <w:spacing w:line="480" w:lineRule="auto"/>
        <w:ind w:firstLine="720"/>
      </w:pPr>
      <w:r w:rsidRPr="00B621C9">
        <w:t xml:space="preserve">The 20 </w:t>
      </w:r>
      <w:proofErr w:type="spellStart"/>
      <w:r w:rsidRPr="00B621C9">
        <w:t>μL</w:t>
      </w:r>
      <w:proofErr w:type="spellEnd"/>
      <w:r w:rsidRPr="00B621C9">
        <w:t xml:space="preserve"> of </w:t>
      </w:r>
      <w:proofErr w:type="spellStart"/>
      <w:r w:rsidRPr="00B621C9">
        <w:t>ddPCR</w:t>
      </w:r>
      <w:proofErr w:type="spellEnd"/>
      <w:r w:rsidRPr="00B621C9">
        <w:t xml:space="preserve"> mixture consisted of 1x Super Mix for Probe (no </w:t>
      </w:r>
      <w:proofErr w:type="spellStart"/>
      <w:r w:rsidRPr="00B621C9">
        <w:t>dUTP</w:t>
      </w:r>
      <w:proofErr w:type="spellEnd"/>
      <w:r w:rsidRPr="00B621C9">
        <w:t>) (</w:t>
      </w:r>
      <w:proofErr w:type="spellStart"/>
      <w:r w:rsidRPr="00B621C9">
        <w:t>BioRad</w:t>
      </w:r>
      <w:proofErr w:type="spellEnd"/>
      <w:r w:rsidR="00E71101" w:rsidRPr="00B621C9">
        <w:t>, Hercules</w:t>
      </w:r>
      <w:r w:rsidRPr="00B621C9">
        <w:t>), 900</w:t>
      </w:r>
      <w:r w:rsidR="00E71101" w:rsidRPr="00B621C9">
        <w:t xml:space="preserve">, 500 or 250 </w:t>
      </w:r>
      <w:proofErr w:type="spellStart"/>
      <w:r w:rsidRPr="00B621C9">
        <w:t>μM</w:t>
      </w:r>
      <w:proofErr w:type="spellEnd"/>
      <w:r w:rsidRPr="00B621C9">
        <w:t xml:space="preserve"> of each primer, 250</w:t>
      </w:r>
      <w:r w:rsidR="00E71101" w:rsidRPr="00B621C9">
        <w:t xml:space="preserve"> or 500 </w:t>
      </w:r>
      <w:proofErr w:type="spellStart"/>
      <w:r w:rsidRPr="00B621C9">
        <w:t>μM</w:t>
      </w:r>
      <w:proofErr w:type="spellEnd"/>
      <w:r w:rsidRPr="00B621C9">
        <w:t xml:space="preserve"> of each probe</w:t>
      </w:r>
      <w:r w:rsidR="00E71101" w:rsidRPr="00B621C9">
        <w:t xml:space="preserve"> and</w:t>
      </w:r>
      <w:r w:rsidRPr="00B621C9">
        <w:t xml:space="preserve"> 4 </w:t>
      </w:r>
      <w:proofErr w:type="spellStart"/>
      <w:r w:rsidRPr="00B621C9">
        <w:t>μL</w:t>
      </w:r>
      <w:proofErr w:type="spellEnd"/>
      <w:r w:rsidRPr="00B621C9">
        <w:t xml:space="preserve"> of sample. Each plate included a </w:t>
      </w:r>
      <w:r w:rsidR="00E71101" w:rsidRPr="00B621C9">
        <w:t>no template control (</w:t>
      </w:r>
      <w:r w:rsidRPr="00B621C9">
        <w:t>NTC</w:t>
      </w:r>
      <w:r w:rsidR="00E71101" w:rsidRPr="00B621C9">
        <w:t>, n</w:t>
      </w:r>
      <w:r w:rsidRPr="00B621C9">
        <w:t>uclease</w:t>
      </w:r>
      <w:r w:rsidR="00E71101" w:rsidRPr="00B621C9">
        <w:t>-</w:t>
      </w:r>
      <w:r w:rsidRPr="00B621C9">
        <w:t xml:space="preserve">free water) and positive controls </w:t>
      </w:r>
      <w:r w:rsidR="00E71101" w:rsidRPr="00B621C9">
        <w:t>of</w:t>
      </w:r>
      <w:r w:rsidRPr="00B621C9">
        <w:t xml:space="preserve"> linearized </w:t>
      </w:r>
      <w:r w:rsidR="00E71101" w:rsidRPr="00B621C9">
        <w:t>hSmad7</w:t>
      </w:r>
      <w:r w:rsidRPr="00B621C9">
        <w:t xml:space="preserve"> plasmid </w:t>
      </w:r>
      <w:r w:rsidR="00E71101" w:rsidRPr="00B621C9">
        <w:t xml:space="preserve">with or without </w:t>
      </w:r>
      <w:r w:rsidRPr="00B621C9">
        <w:t>62.50 ng/</w:t>
      </w:r>
      <w:bookmarkStart w:id="0" w:name="_Hlk196921616"/>
      <w:r w:rsidRPr="00B621C9">
        <w:t>µL</w:t>
      </w:r>
      <w:bookmarkEnd w:id="0"/>
      <w:r w:rsidRPr="00B621C9">
        <w:t xml:space="preserve"> minipig </w:t>
      </w:r>
      <w:r w:rsidR="00E71101" w:rsidRPr="00B621C9">
        <w:t>g</w:t>
      </w:r>
      <w:r w:rsidRPr="00B621C9">
        <w:t xml:space="preserve"> DNA in TE buffer. </w:t>
      </w:r>
    </w:p>
    <w:p w14:paraId="5053368E" w14:textId="27BBDA70" w:rsidR="00352E61" w:rsidRPr="00B621C9" w:rsidRDefault="00352E61" w:rsidP="00E7178E">
      <w:pPr>
        <w:spacing w:line="480" w:lineRule="auto"/>
        <w:ind w:firstLine="720"/>
      </w:pPr>
      <w:r w:rsidRPr="00B621C9">
        <w:t xml:space="preserve">All </w:t>
      </w:r>
      <w:proofErr w:type="spellStart"/>
      <w:r w:rsidRPr="00B621C9">
        <w:t>ddPCR</w:t>
      </w:r>
      <w:proofErr w:type="spellEnd"/>
      <w:r w:rsidRPr="00B621C9">
        <w:t xml:space="preserve"> assays were performed using the Bio-Rad system, including the QX200 Auto Droplet Generator, the QX200 Droplet Reader, the C1000 Touch PCR Thermal Cycler, the PX1 Plate Sealer and various consumables (Droplet Generation Oil, </w:t>
      </w:r>
      <w:proofErr w:type="spellStart"/>
      <w:r w:rsidRPr="00B621C9">
        <w:t>ddPCR</w:t>
      </w:r>
      <w:proofErr w:type="spellEnd"/>
      <w:r w:rsidRPr="00B621C9">
        <w:t xml:space="preserve"> Droplet Reader Oil, plates, heat seal foil, droplet cartridges, droplet generator tips) designed to work with the system.</w:t>
      </w:r>
      <w:r w:rsidR="00E71101" w:rsidRPr="00B621C9">
        <w:t xml:space="preserve">  </w:t>
      </w:r>
      <w:r w:rsidRPr="00B621C9">
        <w:t xml:space="preserve">The </w:t>
      </w:r>
      <w:r w:rsidR="00E71101" w:rsidRPr="00B621C9">
        <w:t xml:space="preserve">final </w:t>
      </w:r>
      <w:r w:rsidRPr="00B621C9">
        <w:t>thermocycling conditions were 95°C for 10 min followed by 40 cycles of 95°C for 30 sec and 59°C for 60 sec, with a final heating step of 98°C for 10min. The products were held at 10°C until reading</w:t>
      </w:r>
      <w:r w:rsidR="00E71101" w:rsidRPr="00B621C9">
        <w:t xml:space="preserve"> and d</w:t>
      </w:r>
      <w:r w:rsidRPr="00B621C9">
        <w:t xml:space="preserve">ata </w:t>
      </w:r>
      <w:r w:rsidR="00E71101" w:rsidRPr="00B621C9">
        <w:t>were</w:t>
      </w:r>
      <w:r w:rsidRPr="00B621C9">
        <w:t xml:space="preserve"> analyzed with </w:t>
      </w:r>
      <w:proofErr w:type="spellStart"/>
      <w:r w:rsidRPr="00B621C9">
        <w:t>QuantaSoft</w:t>
      </w:r>
      <w:proofErr w:type="spellEnd"/>
      <w:r w:rsidRPr="00B621C9">
        <w:t xml:space="preserve"> Software v.1.7 </w:t>
      </w:r>
      <w:r w:rsidR="00B621C9" w:rsidRPr="00B621C9">
        <w:t>with</w:t>
      </w:r>
      <w:r w:rsidRPr="00B621C9">
        <w:t xml:space="preserve"> manual threshold appli</w:t>
      </w:r>
      <w:r w:rsidR="00B621C9" w:rsidRPr="00B621C9">
        <w:t>cation</w:t>
      </w:r>
      <w:r w:rsidRPr="00B621C9">
        <w:t xml:space="preserve">. </w:t>
      </w:r>
    </w:p>
    <w:p w14:paraId="2360D681" w14:textId="77777777" w:rsidR="00352E61" w:rsidRPr="00B621C9" w:rsidRDefault="00352E61" w:rsidP="00E7178E">
      <w:pPr>
        <w:spacing w:line="480" w:lineRule="auto"/>
      </w:pPr>
    </w:p>
    <w:p w14:paraId="5511E270" w14:textId="77777777" w:rsidR="00352E61" w:rsidRPr="00EB3386" w:rsidRDefault="00352E61" w:rsidP="00E7178E">
      <w:pPr>
        <w:spacing w:line="480" w:lineRule="auto"/>
        <w:rPr>
          <w:b/>
          <w:bCs/>
          <w:i/>
          <w:iCs/>
        </w:rPr>
      </w:pPr>
      <w:r w:rsidRPr="00EB3386">
        <w:rPr>
          <w:b/>
          <w:bCs/>
          <w:i/>
          <w:iCs/>
        </w:rPr>
        <w:t>Assay development</w:t>
      </w:r>
    </w:p>
    <w:p w14:paraId="38CB2D5A" w14:textId="3741D1F4" w:rsidR="00EB3386" w:rsidRPr="008C3E5A" w:rsidRDefault="00B621C9" w:rsidP="00E7178E">
      <w:pPr>
        <w:spacing w:line="480" w:lineRule="auto"/>
        <w:ind w:firstLine="720"/>
      </w:pPr>
      <w:proofErr w:type="spellStart"/>
      <w:r w:rsidRPr="008C3E5A">
        <w:t>Titering</w:t>
      </w:r>
      <w:proofErr w:type="spellEnd"/>
      <w:r w:rsidRPr="008C3E5A">
        <w:t xml:space="preserve"> of primers and probes was performed with </w:t>
      </w:r>
      <w:r w:rsidR="00352E61" w:rsidRPr="008C3E5A">
        <w:t xml:space="preserve">25,000, 2,500, 250 and 25 cp/µL hSmad7 </w:t>
      </w:r>
      <w:r w:rsidR="008C3E5A" w:rsidRPr="008C3E5A">
        <w:t xml:space="preserve">plasmid </w:t>
      </w:r>
      <w:r w:rsidR="00352E61" w:rsidRPr="008C3E5A">
        <w:t xml:space="preserve">and 250 ng </w:t>
      </w:r>
      <w:proofErr w:type="spellStart"/>
      <w:r w:rsidR="00352E61" w:rsidRPr="008C3E5A">
        <w:t>pgDNA</w:t>
      </w:r>
      <w:proofErr w:type="spellEnd"/>
      <w:r w:rsidRPr="008C3E5A">
        <w:t xml:space="preserve">, ultimately </w:t>
      </w:r>
      <w:r w:rsidR="00352E61" w:rsidRPr="008C3E5A">
        <w:t>establish</w:t>
      </w:r>
      <w:r w:rsidRPr="008C3E5A">
        <w:t>ing</w:t>
      </w:r>
      <w:r w:rsidR="00352E61" w:rsidRPr="008C3E5A">
        <w:t xml:space="preserve"> </w:t>
      </w:r>
      <w:r w:rsidR="008C3E5A" w:rsidRPr="008C3E5A">
        <w:t xml:space="preserve">the use </w:t>
      </w:r>
      <w:r w:rsidR="00352E61" w:rsidRPr="008C3E5A">
        <w:t xml:space="preserve">900 </w:t>
      </w:r>
      <w:proofErr w:type="spellStart"/>
      <w:r w:rsidR="00352E61" w:rsidRPr="008C3E5A">
        <w:t>μM</w:t>
      </w:r>
      <w:proofErr w:type="spellEnd"/>
      <w:r w:rsidR="00352E61" w:rsidRPr="008C3E5A">
        <w:t xml:space="preserve"> o</w:t>
      </w:r>
      <w:r w:rsidRPr="008C3E5A">
        <w:t>f</w:t>
      </w:r>
      <w:r w:rsidR="00352E61" w:rsidRPr="008C3E5A">
        <w:t xml:space="preserve"> </w:t>
      </w:r>
      <w:r w:rsidRPr="008C3E5A">
        <w:t xml:space="preserve">each </w:t>
      </w:r>
      <w:r w:rsidR="00352E61" w:rsidRPr="008C3E5A">
        <w:t xml:space="preserve">primer and 250 </w:t>
      </w:r>
      <w:proofErr w:type="spellStart"/>
      <w:r w:rsidR="00352E61" w:rsidRPr="008C3E5A">
        <w:t>μM</w:t>
      </w:r>
      <w:proofErr w:type="spellEnd"/>
      <w:r w:rsidR="00352E61" w:rsidRPr="008C3E5A">
        <w:t xml:space="preserve"> </w:t>
      </w:r>
      <w:r w:rsidRPr="008C3E5A">
        <w:t xml:space="preserve">of each </w:t>
      </w:r>
      <w:r w:rsidR="00352E61" w:rsidRPr="008C3E5A">
        <w:t xml:space="preserve">probe </w:t>
      </w:r>
      <w:r w:rsidR="008C3E5A" w:rsidRPr="008C3E5A">
        <w:t>as optimal</w:t>
      </w:r>
      <w:r w:rsidR="00352E61" w:rsidRPr="008C3E5A">
        <w:t xml:space="preserve">. </w:t>
      </w:r>
      <w:r w:rsidRPr="008C3E5A">
        <w:t xml:space="preserve"> </w:t>
      </w:r>
      <w:r w:rsidR="00EB3386" w:rsidRPr="008C3E5A">
        <w:t xml:space="preserve">Annealing/extension temperatures were also tittered by amplifying 1,250 cp/µL of linearized hSmad7 plasmid at 52.8°C, 54.8°C, 56.8°C, 59.0°C, 60.9°C and 62.8°C.  </w:t>
      </w:r>
      <w:r w:rsidR="00352E61" w:rsidRPr="008C3E5A">
        <w:t xml:space="preserve">To ensure that the assay can be conducted in duplex, we evaluated the performance of each primer/probe </w:t>
      </w:r>
      <w:r w:rsidR="00EB3386" w:rsidRPr="008C3E5A">
        <w:t xml:space="preserve">set </w:t>
      </w:r>
      <w:r w:rsidR="00352E61" w:rsidRPr="008C3E5A">
        <w:t xml:space="preserve">in </w:t>
      </w:r>
      <w:proofErr w:type="spellStart"/>
      <w:r w:rsidR="00EB3386" w:rsidRPr="008C3E5A">
        <w:t>singleplex</w:t>
      </w:r>
      <w:proofErr w:type="spellEnd"/>
      <w:r w:rsidR="00352E61" w:rsidRPr="008C3E5A">
        <w:t xml:space="preserve"> and </w:t>
      </w:r>
      <w:r w:rsidR="00EB3386" w:rsidRPr="008C3E5A">
        <w:t xml:space="preserve">duplex reactions using </w:t>
      </w:r>
      <w:r w:rsidR="00352E61" w:rsidRPr="008C3E5A">
        <w:t>25,000, 2,500 and 250 cp/µL hSmad7</w:t>
      </w:r>
      <w:r w:rsidR="00EB3386" w:rsidRPr="008C3E5A">
        <w:t xml:space="preserve"> plasmid</w:t>
      </w:r>
      <w:r w:rsidR="00352E61" w:rsidRPr="008C3E5A">
        <w:t xml:space="preserve"> spiked in nucleic acid matrix. </w:t>
      </w:r>
      <w:r w:rsidR="008C3E5A" w:rsidRPr="008C3E5A">
        <w:t xml:space="preserve">The same QCs were </w:t>
      </w:r>
      <w:r w:rsidR="00431E73">
        <w:t xml:space="preserve">also </w:t>
      </w:r>
      <w:r w:rsidR="008C3E5A" w:rsidRPr="008C3E5A">
        <w:t xml:space="preserve">used in amplifying linearized hSmad7 plasmid </w:t>
      </w:r>
      <w:r w:rsidR="00B42B80">
        <w:t xml:space="preserve">DNA that was </w:t>
      </w:r>
      <w:r w:rsidR="008C3E5A" w:rsidRPr="008C3E5A">
        <w:t xml:space="preserve">digested with 10 U/reaction of </w:t>
      </w:r>
      <w:proofErr w:type="spellStart"/>
      <w:r w:rsidR="008C3E5A" w:rsidRPr="008C3E5A">
        <w:t>HindIII</w:t>
      </w:r>
      <w:proofErr w:type="spellEnd"/>
      <w:r w:rsidR="008C3E5A" w:rsidRPr="008C3E5A">
        <w:t xml:space="preserve"> (NEB)</w:t>
      </w:r>
      <w:r w:rsidR="00B42B80">
        <w:t xml:space="preserve"> and gel-purified using </w:t>
      </w:r>
      <w:proofErr w:type="spellStart"/>
      <w:r w:rsidR="00B42B80">
        <w:t>QIAquick</w:t>
      </w:r>
      <w:proofErr w:type="spellEnd"/>
      <w:r w:rsidR="00B42B80">
        <w:t xml:space="preserve"> Gel Extraction kit (Qiagen)</w:t>
      </w:r>
      <w:r w:rsidR="00EB3386" w:rsidRPr="008C3E5A">
        <w:t xml:space="preserve">. </w:t>
      </w:r>
    </w:p>
    <w:p w14:paraId="2981B0D6" w14:textId="65979BC0" w:rsidR="00EB3386" w:rsidRPr="008C3E5A" w:rsidRDefault="00EB3386" w:rsidP="00E7178E">
      <w:pPr>
        <w:spacing w:line="480" w:lineRule="auto"/>
        <w:ind w:firstLine="720"/>
      </w:pPr>
    </w:p>
    <w:p w14:paraId="625CE9E8" w14:textId="63A91DE0" w:rsidR="00352E61" w:rsidRPr="002149E7" w:rsidRDefault="00352E61" w:rsidP="00E7178E">
      <w:pPr>
        <w:spacing w:line="480" w:lineRule="auto"/>
        <w:rPr>
          <w:b/>
          <w:bCs/>
          <w:i/>
          <w:iCs/>
        </w:rPr>
      </w:pPr>
      <w:r w:rsidRPr="002149E7">
        <w:rPr>
          <w:b/>
          <w:bCs/>
          <w:i/>
          <w:iCs/>
        </w:rPr>
        <w:t xml:space="preserve">DNA extraction </w:t>
      </w:r>
    </w:p>
    <w:p w14:paraId="53ADD7C2" w14:textId="6735D50A" w:rsidR="00CE5EA3" w:rsidRDefault="00AB4565" w:rsidP="00E7178E">
      <w:pPr>
        <w:spacing w:line="480" w:lineRule="auto"/>
        <w:ind w:firstLine="720"/>
      </w:pPr>
      <w:r>
        <w:t>Total</w:t>
      </w:r>
      <w:r w:rsidR="00F422D5" w:rsidRPr="00136EB6">
        <w:t xml:space="preserve"> DNA</w:t>
      </w:r>
      <w:r>
        <w:t>, genomic and spiked (5000 or 7500 cp/</w:t>
      </w:r>
      <w:r w:rsidRPr="009258B6">
        <w:t>µL</w:t>
      </w:r>
      <w:r>
        <w:t xml:space="preserve"> of </w:t>
      </w:r>
      <w:r w:rsidRPr="00CE5F70">
        <w:t>hSmad7</w:t>
      </w:r>
      <w:r>
        <w:t xml:space="preserve"> plasmid),</w:t>
      </w:r>
      <w:r w:rsidR="00F422D5" w:rsidRPr="00136EB6">
        <w:t xml:space="preserve"> was extracted from </w:t>
      </w:r>
      <w:r w:rsidR="00F422D5" w:rsidRPr="008C3E5A">
        <w:t>G</w:t>
      </w:r>
      <w:r w:rsidR="00085208">
        <w:t>ö</w:t>
      </w:r>
      <w:r w:rsidR="00F422D5" w:rsidRPr="008C3E5A">
        <w:t xml:space="preserve">ttingen </w:t>
      </w:r>
      <w:r w:rsidR="00F422D5">
        <w:t>p</w:t>
      </w:r>
      <w:r w:rsidR="00F422D5" w:rsidRPr="008C3E5A">
        <w:t>ig</w:t>
      </w:r>
      <w:r w:rsidR="00F422D5" w:rsidRPr="00136EB6">
        <w:t xml:space="preserve"> brain, heart, kidney, liver, lungs, ovaries, quadricep muscle, spinal cord, spleen, testis and whole blood.  </w:t>
      </w:r>
      <w:r w:rsidR="00F422D5">
        <w:t>L</w:t>
      </w:r>
      <w:r w:rsidR="00352E61" w:rsidRPr="008C3E5A">
        <w:t xml:space="preserve">ung tissue </w:t>
      </w:r>
      <w:r w:rsidR="00F422D5">
        <w:t xml:space="preserve">was </w:t>
      </w:r>
      <w:r w:rsidR="00352E61" w:rsidRPr="008C3E5A">
        <w:t>purchased from BioIVT</w:t>
      </w:r>
      <w:r w:rsidR="008C3E5A" w:rsidRPr="008C3E5A">
        <w:t xml:space="preserve"> (Westbury)</w:t>
      </w:r>
      <w:r w:rsidR="00F422D5">
        <w:t>, a</w:t>
      </w:r>
      <w:r w:rsidR="00352E61" w:rsidRPr="008C3E5A">
        <w:t>ll other</w:t>
      </w:r>
      <w:r w:rsidR="00CE5EA3">
        <w:t xml:space="preserve">s </w:t>
      </w:r>
      <w:r w:rsidR="00352E61" w:rsidRPr="008C3E5A">
        <w:t xml:space="preserve">from Marshal </w:t>
      </w:r>
      <w:proofErr w:type="spellStart"/>
      <w:r w:rsidR="00352E61" w:rsidRPr="008C3E5A">
        <w:t>BioResources</w:t>
      </w:r>
      <w:proofErr w:type="spellEnd"/>
      <w:r w:rsidR="00352E61" w:rsidRPr="008C3E5A">
        <w:t>.</w:t>
      </w:r>
      <w:r w:rsidR="00F422D5">
        <w:t xml:space="preserve">  The following protocol was initially used for all tissues.  This produced poor yields with</w:t>
      </w:r>
      <w:r w:rsidR="00CC25DB" w:rsidRPr="00136EB6">
        <w:t xml:space="preserve"> liver and whole blood, </w:t>
      </w:r>
      <w:r w:rsidR="00F422D5">
        <w:t xml:space="preserve">which </w:t>
      </w:r>
      <w:r w:rsidR="00CE5EA3">
        <w:t>resulted in the use of the alternative protocols</w:t>
      </w:r>
      <w:r w:rsidR="00F422D5">
        <w:t xml:space="preserve"> described belo</w:t>
      </w:r>
      <w:r w:rsidR="00CE5EA3">
        <w:t>w.</w:t>
      </w:r>
      <w:r w:rsidR="00F422D5">
        <w:t xml:space="preserve">  </w:t>
      </w:r>
    </w:p>
    <w:p w14:paraId="16141A24" w14:textId="2803A967" w:rsidR="00FA6C61" w:rsidRPr="00136EB6" w:rsidRDefault="00352E61" w:rsidP="00E7178E">
      <w:pPr>
        <w:spacing w:line="480" w:lineRule="auto"/>
        <w:ind w:firstLine="720"/>
      </w:pPr>
      <w:r w:rsidRPr="00136EB6">
        <w:t xml:space="preserve">DNA </w:t>
      </w:r>
      <w:r w:rsidR="00CC25DB" w:rsidRPr="00136EB6">
        <w:t>was extracted</w:t>
      </w:r>
      <w:r w:rsidRPr="00136EB6">
        <w:t xml:space="preserve"> using the </w:t>
      </w:r>
      <w:proofErr w:type="spellStart"/>
      <w:r w:rsidRPr="00136EB6">
        <w:t>MagMAX</w:t>
      </w:r>
      <w:proofErr w:type="spellEnd"/>
      <w:r w:rsidRPr="00136EB6">
        <w:t>™ DNA Multi-Sample Ultra 2.0 kit (Applied Biosystems</w:t>
      </w:r>
      <w:r w:rsidR="00CC25DB" w:rsidRPr="00136EB6">
        <w:t>/</w:t>
      </w:r>
      <w:proofErr w:type="spellStart"/>
      <w:r w:rsidR="00CC25DB" w:rsidRPr="00136EB6">
        <w:t>ThermoFisher</w:t>
      </w:r>
      <w:proofErr w:type="spellEnd"/>
      <w:r w:rsidR="00CC25DB" w:rsidRPr="00136EB6">
        <w:t>, Waltham</w:t>
      </w:r>
      <w:r w:rsidRPr="00136EB6">
        <w:t xml:space="preserve">). Briefly, </w:t>
      </w:r>
      <w:r w:rsidRPr="00136EB6">
        <w:rPr>
          <w:rFonts w:cs="Times New Roman"/>
        </w:rPr>
        <w:t>20</w:t>
      </w:r>
      <w:r w:rsidR="008572E9" w:rsidRPr="00136EB6">
        <w:rPr>
          <w:rFonts w:cs="Times New Roman"/>
        </w:rPr>
        <w:t>-</w:t>
      </w:r>
      <w:r w:rsidRPr="00136EB6">
        <w:rPr>
          <w:rFonts w:cs="Times New Roman"/>
        </w:rPr>
        <w:t xml:space="preserve">30 mg of </w:t>
      </w:r>
      <w:r w:rsidR="008572E9" w:rsidRPr="00136EB6">
        <w:rPr>
          <w:rFonts w:cs="Times New Roman"/>
        </w:rPr>
        <w:t xml:space="preserve">each </w:t>
      </w:r>
      <w:r w:rsidRPr="00136EB6">
        <w:rPr>
          <w:rFonts w:cs="Times New Roman"/>
        </w:rPr>
        <w:t xml:space="preserve">tissue </w:t>
      </w:r>
      <w:r w:rsidR="008572E9" w:rsidRPr="00136EB6">
        <w:rPr>
          <w:rFonts w:cs="Times New Roman"/>
        </w:rPr>
        <w:t>was</w:t>
      </w:r>
      <w:r w:rsidRPr="00136EB6">
        <w:rPr>
          <w:rFonts w:cs="Times New Roman"/>
        </w:rPr>
        <w:t xml:space="preserve"> </w:t>
      </w:r>
      <w:r w:rsidR="008572E9" w:rsidRPr="00136EB6">
        <w:rPr>
          <w:rFonts w:cs="Times New Roman"/>
        </w:rPr>
        <w:t xml:space="preserve">homogenized in </w:t>
      </w:r>
      <w:proofErr w:type="spellStart"/>
      <w:r w:rsidRPr="00136EB6">
        <w:t>Precellys</w:t>
      </w:r>
      <w:proofErr w:type="spellEnd"/>
      <w:r w:rsidRPr="00136EB6">
        <w:t xml:space="preserve"> CK28-R lysing </w:t>
      </w:r>
      <w:r w:rsidRPr="00136EB6">
        <w:rPr>
          <w:rFonts w:cs="Times New Roman"/>
        </w:rPr>
        <w:t>tube</w:t>
      </w:r>
      <w:r w:rsidR="008572E9" w:rsidRPr="00136EB6">
        <w:rPr>
          <w:rFonts w:cs="Times New Roman"/>
        </w:rPr>
        <w:t>s</w:t>
      </w:r>
      <w:r w:rsidRPr="00136EB6">
        <w:rPr>
          <w:rFonts w:cs="Times New Roman"/>
        </w:rPr>
        <w:t xml:space="preserve"> </w:t>
      </w:r>
      <w:r w:rsidR="008572E9" w:rsidRPr="00136EB6">
        <w:rPr>
          <w:rFonts w:cs="Times New Roman"/>
        </w:rPr>
        <w:t>with</w:t>
      </w:r>
      <w:r w:rsidRPr="00136EB6">
        <w:rPr>
          <w:rFonts w:cs="Times New Roman"/>
        </w:rPr>
        <w:t xml:space="preserve"> 800 µL Homogenization Buffer I</w:t>
      </w:r>
      <w:r w:rsidR="008572E9" w:rsidRPr="00136EB6">
        <w:rPr>
          <w:rFonts w:cs="Times New Roman"/>
        </w:rPr>
        <w:t xml:space="preserve"> using the</w:t>
      </w:r>
      <w:r w:rsidRPr="00136EB6">
        <w:rPr>
          <w:rFonts w:cs="Times New Roman"/>
        </w:rPr>
        <w:t xml:space="preserve"> </w:t>
      </w:r>
      <w:proofErr w:type="spellStart"/>
      <w:r w:rsidRPr="00136EB6">
        <w:rPr>
          <w:rFonts w:cs="Times New Roman"/>
        </w:rPr>
        <w:t>Precellys</w:t>
      </w:r>
      <w:proofErr w:type="spellEnd"/>
      <w:r w:rsidRPr="00136EB6">
        <w:rPr>
          <w:rFonts w:cs="Times New Roman"/>
        </w:rPr>
        <w:t xml:space="preserve"> Evolution homogenizer (</w:t>
      </w:r>
      <w:proofErr w:type="spellStart"/>
      <w:r w:rsidRPr="00136EB6">
        <w:rPr>
          <w:rFonts w:cs="Times New Roman"/>
        </w:rPr>
        <w:t>Bertin</w:t>
      </w:r>
      <w:proofErr w:type="spellEnd"/>
      <w:r w:rsidRPr="00136EB6">
        <w:rPr>
          <w:rFonts w:cs="Times New Roman"/>
        </w:rPr>
        <w:t xml:space="preserve"> Corporation</w:t>
      </w:r>
      <w:r w:rsidR="008572E9" w:rsidRPr="00136EB6">
        <w:rPr>
          <w:rFonts w:cs="Times New Roman"/>
        </w:rPr>
        <w:t>, Rockville</w:t>
      </w:r>
      <w:r w:rsidRPr="00136EB6">
        <w:rPr>
          <w:rFonts w:cs="Times New Roman"/>
        </w:rPr>
        <w:t>)</w:t>
      </w:r>
      <w:r w:rsidR="008572E9" w:rsidRPr="00136EB6">
        <w:rPr>
          <w:rFonts w:cs="Times New Roman"/>
        </w:rPr>
        <w:t xml:space="preserve"> and the </w:t>
      </w:r>
      <w:r w:rsidR="00AB638F" w:rsidRPr="00136EB6">
        <w:rPr>
          <w:rFonts w:cs="Times New Roman"/>
        </w:rPr>
        <w:t>vendor’s</w:t>
      </w:r>
      <w:r w:rsidR="008572E9" w:rsidRPr="00136EB6">
        <w:rPr>
          <w:rFonts w:cs="Times New Roman"/>
        </w:rPr>
        <w:t xml:space="preserve"> protocol</w:t>
      </w:r>
      <w:r w:rsidRPr="00136EB6">
        <w:rPr>
          <w:rFonts w:cs="Times New Roman"/>
        </w:rPr>
        <w:t xml:space="preserve">. </w:t>
      </w:r>
      <w:r w:rsidR="008572E9" w:rsidRPr="00136EB6">
        <w:rPr>
          <w:rFonts w:cs="Times New Roman"/>
        </w:rPr>
        <w:t>Samples were</w:t>
      </w:r>
      <w:r w:rsidRPr="00136EB6">
        <w:rPr>
          <w:rFonts w:cs="Times New Roman"/>
        </w:rPr>
        <w:t xml:space="preserve"> </w:t>
      </w:r>
      <w:r w:rsidR="008572E9" w:rsidRPr="00136EB6">
        <w:rPr>
          <w:rFonts w:cs="Times New Roman"/>
        </w:rPr>
        <w:t>then</w:t>
      </w:r>
      <w:r w:rsidRPr="00136EB6">
        <w:rPr>
          <w:rFonts w:cs="Times New Roman"/>
        </w:rPr>
        <w:t xml:space="preserve"> </w:t>
      </w:r>
      <w:r w:rsidR="008572E9" w:rsidRPr="00136EB6">
        <w:rPr>
          <w:rFonts w:cs="Times New Roman"/>
        </w:rPr>
        <w:t>digested</w:t>
      </w:r>
      <w:r w:rsidRPr="00136EB6">
        <w:rPr>
          <w:rFonts w:cs="Times New Roman"/>
        </w:rPr>
        <w:t xml:space="preserve"> overnight at 56°C </w:t>
      </w:r>
      <w:r w:rsidR="008572E9" w:rsidRPr="00136EB6">
        <w:rPr>
          <w:rFonts w:cs="Times New Roman"/>
        </w:rPr>
        <w:t>with</w:t>
      </w:r>
      <w:r w:rsidRPr="00136EB6">
        <w:rPr>
          <w:rFonts w:cs="Times New Roman"/>
        </w:rPr>
        <w:t xml:space="preserve"> Proteinase K</w:t>
      </w:r>
      <w:r w:rsidR="00AB638F" w:rsidRPr="00136EB6">
        <w:rPr>
          <w:rFonts w:cs="Times New Roman"/>
        </w:rPr>
        <w:t xml:space="preserve"> before</w:t>
      </w:r>
      <w:r w:rsidRPr="00136EB6">
        <w:rPr>
          <w:rFonts w:eastAsia="Times New Roman" w:cs="Times New Roman"/>
        </w:rPr>
        <w:t xml:space="preserve"> </w:t>
      </w:r>
      <w:r w:rsidR="00AB638F" w:rsidRPr="00136EB6">
        <w:rPr>
          <w:rFonts w:eastAsia="Times New Roman" w:cs="Times New Roman"/>
        </w:rPr>
        <w:t>extracting</w:t>
      </w:r>
      <w:r w:rsidRPr="00136EB6">
        <w:rPr>
          <w:rFonts w:eastAsia="Times New Roman" w:cs="Times New Roman"/>
        </w:rPr>
        <w:t xml:space="preserve"> </w:t>
      </w:r>
      <w:r w:rsidR="00136EB6" w:rsidRPr="00136EB6">
        <w:rPr>
          <w:rFonts w:eastAsia="Times New Roman" w:cs="Times New Roman"/>
        </w:rPr>
        <w:t xml:space="preserve">DNA </w:t>
      </w:r>
      <w:r w:rsidR="00AB638F" w:rsidRPr="00136EB6">
        <w:rPr>
          <w:rFonts w:eastAsiaTheme="minorEastAsia" w:cs="Times New Roman"/>
        </w:rPr>
        <w:t>with</w:t>
      </w:r>
      <w:r w:rsidRPr="00136EB6">
        <w:rPr>
          <w:rFonts w:eastAsiaTheme="minorEastAsia" w:cs="Times New Roman"/>
        </w:rPr>
        <w:t xml:space="preserve"> the </w:t>
      </w:r>
      <w:proofErr w:type="spellStart"/>
      <w:r w:rsidRPr="00136EB6">
        <w:t>KingFisher</w:t>
      </w:r>
      <w:proofErr w:type="spellEnd"/>
      <w:r w:rsidRPr="00136EB6">
        <w:t xml:space="preserve"> Flex Processor (</w:t>
      </w:r>
      <w:proofErr w:type="spellStart"/>
      <w:r w:rsidRPr="00136EB6">
        <w:t>ThermoFisher</w:t>
      </w:r>
      <w:proofErr w:type="spellEnd"/>
      <w:r w:rsidRPr="00136EB6">
        <w:t xml:space="preserve"> Scientific</w:t>
      </w:r>
      <w:r w:rsidR="00136EB6">
        <w:t>, Waltham</w:t>
      </w:r>
      <w:r w:rsidRPr="00136EB6">
        <w:t xml:space="preserve">), </w:t>
      </w:r>
      <w:r w:rsidR="00AB638F" w:rsidRPr="00136EB6">
        <w:t xml:space="preserve">again </w:t>
      </w:r>
      <w:r w:rsidRPr="00136EB6">
        <w:t>using the vendor</w:t>
      </w:r>
      <w:r w:rsidR="00AB638F" w:rsidRPr="00136EB6">
        <w:t xml:space="preserve">’s </w:t>
      </w:r>
      <w:r w:rsidRPr="00136EB6">
        <w:t>protocol</w:t>
      </w:r>
      <w:r w:rsidR="00136EB6" w:rsidRPr="00136EB6">
        <w:rPr>
          <w:rFonts w:cs="Times New Roman"/>
        </w:rPr>
        <w:t>, and eluting</w:t>
      </w:r>
      <w:r w:rsidRPr="00136EB6">
        <w:rPr>
          <w:rFonts w:cs="Times New Roman"/>
        </w:rPr>
        <w:t xml:space="preserve"> in a total volume of 200 </w:t>
      </w:r>
      <w:r w:rsidRPr="00136EB6">
        <w:t>µL</w:t>
      </w:r>
      <w:r w:rsidR="00136EB6">
        <w:t xml:space="preserve">. </w:t>
      </w:r>
    </w:p>
    <w:p w14:paraId="12F9A442" w14:textId="77777777" w:rsidR="00E91A11" w:rsidRPr="00E91A11" w:rsidRDefault="00E91A11" w:rsidP="00E91A11">
      <w:pPr>
        <w:spacing w:line="480" w:lineRule="auto"/>
        <w:ind w:firstLine="720"/>
      </w:pPr>
      <w:r w:rsidRPr="00E91A11">
        <w:lastRenderedPageBreak/>
        <w:t xml:space="preserve">Different homogenization and extraction methods were tested with liver.  These include using the </w:t>
      </w:r>
      <w:proofErr w:type="spellStart"/>
      <w:r w:rsidRPr="00E91A11">
        <w:t>Precellys</w:t>
      </w:r>
      <w:proofErr w:type="spellEnd"/>
      <w:r w:rsidRPr="00E91A11">
        <w:t xml:space="preserve">, </w:t>
      </w:r>
      <w:proofErr w:type="spellStart"/>
      <w:r w:rsidRPr="00E91A11">
        <w:t>MagMAX</w:t>
      </w:r>
      <w:proofErr w:type="spellEnd"/>
      <w:r w:rsidRPr="00E91A11">
        <w:t xml:space="preserve">™ and </w:t>
      </w:r>
      <w:proofErr w:type="spellStart"/>
      <w:r w:rsidRPr="00E91A11">
        <w:t>KingFisher</w:t>
      </w:r>
      <w:proofErr w:type="spellEnd"/>
      <w:r w:rsidRPr="00E91A11">
        <w:t xml:space="preserve"> systems described above, albeit with </w:t>
      </w:r>
      <w:proofErr w:type="spellStart"/>
      <w:r w:rsidRPr="00E91A11">
        <w:t>MagMAX</w:t>
      </w:r>
      <w:proofErr w:type="spellEnd"/>
      <w:r w:rsidRPr="00E91A11">
        <w:t xml:space="preserve">™ Homogenization buffer I or Homogenization buffer II containing 2-Mercaptoethanol from the </w:t>
      </w:r>
      <w:proofErr w:type="spellStart"/>
      <w:r w:rsidRPr="00E91A11">
        <w:t>MagMAX</w:t>
      </w:r>
      <w:proofErr w:type="spellEnd"/>
      <w:r w:rsidRPr="00E91A11">
        <w:t xml:space="preserve"> </w:t>
      </w:r>
      <w:proofErr w:type="spellStart"/>
      <w:r w:rsidRPr="00E91A11">
        <w:t>mirVana</w:t>
      </w:r>
      <w:proofErr w:type="spellEnd"/>
      <w:r w:rsidRPr="00E91A11">
        <w:t xml:space="preserve"> Total RNA Isolation Kit.  DNA was also extracted using the </w:t>
      </w:r>
      <w:proofErr w:type="spellStart"/>
      <w:r w:rsidRPr="00E91A11">
        <w:t>DNeasy</w:t>
      </w:r>
      <w:proofErr w:type="spellEnd"/>
      <w:r w:rsidRPr="00E91A11">
        <w:t xml:space="preserve"> Blood &amp; Tissue Kit with modifications on the homogenization procedure: (a) mincing with a scalpel in 180 µL of ATL buffer, (b) lysing with </w:t>
      </w:r>
      <w:proofErr w:type="spellStart"/>
      <w:r w:rsidRPr="00E91A11">
        <w:t>Precellys</w:t>
      </w:r>
      <w:proofErr w:type="spellEnd"/>
      <w:r w:rsidRPr="00E91A11">
        <w:t xml:space="preserve"> beads in 180 µL of ATL buffer, (c) crushing with a mortar and pestle in 180 µL of ATL buffer, (d) crushing in 225 µL of ATL buffer and (e) crushing in 500 µL of RIPA buffer. </w:t>
      </w:r>
    </w:p>
    <w:p w14:paraId="11FF2FB9" w14:textId="1C6A77C9" w:rsidR="00352E61" w:rsidRPr="00E91A11" w:rsidRDefault="00136EB6" w:rsidP="00E91A11">
      <w:pPr>
        <w:spacing w:line="480" w:lineRule="auto"/>
        <w:ind w:firstLine="720"/>
      </w:pPr>
      <w:r w:rsidRPr="00FF1E75">
        <w:t xml:space="preserve">Liver </w:t>
      </w:r>
      <w:r w:rsidR="00352E61" w:rsidRPr="00FF1E75">
        <w:t xml:space="preserve">DNA </w:t>
      </w:r>
      <w:r w:rsidRPr="00FF1E75">
        <w:t xml:space="preserve">was </w:t>
      </w:r>
      <w:r w:rsidR="00E91A11">
        <w:t xml:space="preserve">ultimately </w:t>
      </w:r>
      <w:r w:rsidR="00352E61" w:rsidRPr="00FF1E75">
        <w:t>extract</w:t>
      </w:r>
      <w:r w:rsidRPr="00FF1E75">
        <w:t>ed</w:t>
      </w:r>
      <w:r w:rsidR="00352E61" w:rsidRPr="00FF1E75">
        <w:t xml:space="preserve"> using the </w:t>
      </w:r>
      <w:proofErr w:type="spellStart"/>
      <w:r w:rsidR="00352E61" w:rsidRPr="00FF1E75">
        <w:t>DNeasy</w:t>
      </w:r>
      <w:proofErr w:type="spellEnd"/>
      <w:r w:rsidR="00352E61" w:rsidRPr="00FF1E75">
        <w:t xml:space="preserve"> Blood &amp; Tissue Kit (</w:t>
      </w:r>
      <w:proofErr w:type="spellStart"/>
      <w:r w:rsidR="00352E61" w:rsidRPr="00FF1E75">
        <w:t>QIAgen</w:t>
      </w:r>
      <w:proofErr w:type="spellEnd"/>
      <w:r w:rsidRPr="00FF1E75">
        <w:t>, Venlo</w:t>
      </w:r>
      <w:r w:rsidR="00352E61" w:rsidRPr="00FF1E75">
        <w:t xml:space="preserve">). Briefly, </w:t>
      </w:r>
      <w:r w:rsidR="00352E61" w:rsidRPr="00FF1E75">
        <w:rPr>
          <w:rFonts w:cs="Times New Roman"/>
        </w:rPr>
        <w:t>20</w:t>
      </w:r>
      <w:r w:rsidRPr="00FF1E75">
        <w:rPr>
          <w:rFonts w:cs="Times New Roman"/>
        </w:rPr>
        <w:t>-</w:t>
      </w:r>
      <w:r w:rsidR="00352E61" w:rsidRPr="00FF1E75">
        <w:rPr>
          <w:rFonts w:cs="Times New Roman"/>
        </w:rPr>
        <w:t xml:space="preserve">25 mg of each tissue </w:t>
      </w:r>
      <w:r w:rsidRPr="00FF1E75">
        <w:rPr>
          <w:rFonts w:cs="Times New Roman"/>
        </w:rPr>
        <w:t xml:space="preserve">was similarly homogenized </w:t>
      </w:r>
      <w:r w:rsidR="00352E61" w:rsidRPr="00FF1E75">
        <w:rPr>
          <w:rFonts w:cs="Times New Roman"/>
        </w:rPr>
        <w:t xml:space="preserve">with </w:t>
      </w:r>
      <w:r w:rsidR="00352E61" w:rsidRPr="00FF1E75">
        <w:rPr>
          <w:rFonts w:eastAsiaTheme="minorEastAsia" w:cs="Times New Roman"/>
        </w:rPr>
        <w:t>Buffer ATL and 20 µL Proteinase K</w:t>
      </w:r>
      <w:r w:rsidRPr="00FF1E75">
        <w:rPr>
          <w:rFonts w:eastAsiaTheme="minorEastAsia" w:cs="Times New Roman"/>
        </w:rPr>
        <w:t xml:space="preserve"> followed by a </w:t>
      </w:r>
      <w:r w:rsidR="00352E61" w:rsidRPr="00FF1E75">
        <w:rPr>
          <w:rFonts w:cs="Times New Roman"/>
          <w:szCs w:val="24"/>
        </w:rPr>
        <w:t xml:space="preserve">60-180 </w:t>
      </w:r>
      <w:r w:rsidRPr="00FF1E75">
        <w:rPr>
          <w:rFonts w:cs="Times New Roman"/>
          <w:szCs w:val="24"/>
        </w:rPr>
        <w:t>min incubation</w:t>
      </w:r>
      <w:r w:rsidR="00352E61" w:rsidRPr="00FF1E75">
        <w:rPr>
          <w:rFonts w:cs="Times New Roman"/>
          <w:szCs w:val="24"/>
        </w:rPr>
        <w:t xml:space="preserve"> </w:t>
      </w:r>
      <w:r w:rsidR="00352E61" w:rsidRPr="00FF1E75">
        <w:rPr>
          <w:rFonts w:cs="Times New Roman"/>
        </w:rPr>
        <w:t xml:space="preserve">at 56°C </w:t>
      </w:r>
      <w:r w:rsidRPr="00FF1E75">
        <w:rPr>
          <w:rFonts w:cs="Times New Roman"/>
        </w:rPr>
        <w:t>with</w:t>
      </w:r>
      <w:r w:rsidR="00352E61" w:rsidRPr="00FF1E75">
        <w:rPr>
          <w:rFonts w:cs="Times New Roman"/>
        </w:rPr>
        <w:t xml:space="preserve"> Proteinase K. </w:t>
      </w:r>
      <w:r w:rsidRPr="00FF1E75">
        <w:rPr>
          <w:rFonts w:cs="Times New Roman"/>
        </w:rPr>
        <w:t>DNA was then</w:t>
      </w:r>
      <w:r w:rsidR="00352E61" w:rsidRPr="00FF1E75">
        <w:rPr>
          <w:rFonts w:cs="Times New Roman"/>
        </w:rPr>
        <w:t xml:space="preserve"> purified </w:t>
      </w:r>
      <w:r w:rsidR="00FF1E75" w:rsidRPr="00FF1E75">
        <w:rPr>
          <w:rFonts w:cs="Times New Roman"/>
        </w:rPr>
        <w:t>according to the kit instructions and</w:t>
      </w:r>
      <w:r w:rsidR="00352E61" w:rsidRPr="00FF1E75">
        <w:rPr>
          <w:rFonts w:cs="Times New Roman"/>
        </w:rPr>
        <w:t xml:space="preserve"> eluted in 300 </w:t>
      </w:r>
      <w:r w:rsidR="00352E61" w:rsidRPr="00FF1E75">
        <w:t xml:space="preserve">µL of AE buffer. </w:t>
      </w:r>
      <w:r w:rsidR="00FF1E75" w:rsidRPr="00FF1E75">
        <w:t xml:space="preserve">The </w:t>
      </w:r>
      <w:proofErr w:type="spellStart"/>
      <w:r w:rsidR="00352E61" w:rsidRPr="00FF1E75">
        <w:t>DNeasy</w:t>
      </w:r>
      <w:proofErr w:type="spellEnd"/>
      <w:r w:rsidR="00352E61" w:rsidRPr="00FF1E75">
        <w:t xml:space="preserve"> Blood &amp; Tissue Kit (</w:t>
      </w:r>
      <w:proofErr w:type="spellStart"/>
      <w:r w:rsidR="00352E61" w:rsidRPr="00FF1E75">
        <w:t>QIAgen</w:t>
      </w:r>
      <w:proofErr w:type="spellEnd"/>
      <w:r w:rsidR="00352E61" w:rsidRPr="00FF1E75">
        <w:t>)</w:t>
      </w:r>
      <w:r w:rsidR="00FF1E75" w:rsidRPr="00FF1E75">
        <w:t xml:space="preserve"> was also used according to kit instructions and eluted as described</w:t>
      </w:r>
      <w:r w:rsidR="00352E61" w:rsidRPr="00FF1E75">
        <w:t xml:space="preserve">. DNA </w:t>
      </w:r>
      <w:r w:rsidR="00FF1E75" w:rsidRPr="00FF1E75">
        <w:t xml:space="preserve">concentrations were then quantified </w:t>
      </w:r>
      <w:r w:rsidR="00352E61" w:rsidRPr="00FF1E75">
        <w:t>using the Quant-</w:t>
      </w:r>
      <w:proofErr w:type="spellStart"/>
      <w:r w:rsidR="00352E61" w:rsidRPr="00FF1E75">
        <w:t>iT</w:t>
      </w:r>
      <w:proofErr w:type="spellEnd"/>
      <w:r w:rsidR="00352E61" w:rsidRPr="00FF1E75">
        <w:t xml:space="preserve"> </w:t>
      </w:r>
      <w:proofErr w:type="spellStart"/>
      <w:r w:rsidR="00352E61" w:rsidRPr="00FF1E75">
        <w:t>PicoGreen</w:t>
      </w:r>
      <w:proofErr w:type="spellEnd"/>
      <w:r w:rsidR="00352E61" w:rsidRPr="00FF1E75">
        <w:t xml:space="preserve"> kit (</w:t>
      </w:r>
      <w:proofErr w:type="spellStart"/>
      <w:r w:rsidR="00352E61" w:rsidRPr="00FF1E75">
        <w:t>Thermo</w:t>
      </w:r>
      <w:proofErr w:type="spellEnd"/>
      <w:r w:rsidR="00352E61" w:rsidRPr="00FF1E75">
        <w:t xml:space="preserve"> Fisher Scientific).</w:t>
      </w:r>
    </w:p>
    <w:p w14:paraId="7F0B755B" w14:textId="55077502" w:rsidR="00352E61" w:rsidRDefault="00E91A11" w:rsidP="00DC3B0B">
      <w:pPr>
        <w:spacing w:line="480" w:lineRule="auto"/>
        <w:ind w:firstLine="720"/>
      </w:pPr>
      <w:r w:rsidRPr="00DC3B0B">
        <w:t>D</w:t>
      </w:r>
      <w:r w:rsidR="00352E61" w:rsidRPr="00DC3B0B">
        <w:t xml:space="preserve">ifferent purification approaches were </w:t>
      </w:r>
      <w:r w:rsidRPr="00DC3B0B">
        <w:t xml:space="preserve">also </w:t>
      </w:r>
      <w:r w:rsidR="00352E61" w:rsidRPr="00DC3B0B">
        <w:t xml:space="preserve">tested </w:t>
      </w:r>
      <w:r w:rsidR="00BD6883" w:rsidRPr="00DC3B0B">
        <w:t>on</w:t>
      </w:r>
      <w:r w:rsidR="00352E61" w:rsidRPr="00DC3B0B">
        <w:t xml:space="preserve"> whole blood</w:t>
      </w:r>
      <w:r w:rsidR="00AB4565" w:rsidRPr="00DC3B0B">
        <w:t xml:space="preserve">.  </w:t>
      </w:r>
      <w:r w:rsidR="00BD6883" w:rsidRPr="00DC3B0B">
        <w:t>This includes</w:t>
      </w:r>
      <w:r w:rsidR="00352E61" w:rsidRPr="00DC3B0B">
        <w:t xml:space="preserve"> using the </w:t>
      </w:r>
      <w:proofErr w:type="spellStart"/>
      <w:r w:rsidR="00352E61" w:rsidRPr="00DC3B0B">
        <w:t>DNeasy</w:t>
      </w:r>
      <w:proofErr w:type="spellEnd"/>
      <w:r w:rsidR="00352E61" w:rsidRPr="00DC3B0B">
        <w:t xml:space="preserve"> Blood &amp; Tissue Kit </w:t>
      </w:r>
      <w:r w:rsidR="00BD6883" w:rsidRPr="00DC3B0B">
        <w:t>and</w:t>
      </w:r>
      <w:r w:rsidR="00352E61" w:rsidRPr="00DC3B0B">
        <w:t xml:space="preserve"> the </w:t>
      </w:r>
      <w:proofErr w:type="spellStart"/>
      <w:r w:rsidR="00352E61" w:rsidRPr="00DC3B0B">
        <w:t>MagMAX</w:t>
      </w:r>
      <w:proofErr w:type="spellEnd"/>
      <w:r w:rsidR="00352E61" w:rsidRPr="00DC3B0B">
        <w:t xml:space="preserve"> DNA Multiple Sample Ultra 2.0 kit</w:t>
      </w:r>
      <w:r w:rsidR="00BD6883" w:rsidRPr="00DC3B0B">
        <w:t xml:space="preserve"> </w:t>
      </w:r>
      <w:r w:rsidR="00352E61" w:rsidRPr="00DC3B0B">
        <w:t>where 200 µL of whole blood</w:t>
      </w:r>
      <w:r w:rsidR="00BD6883" w:rsidRPr="00DC3B0B">
        <w:t xml:space="preserve"> containing K</w:t>
      </w:r>
      <w:r w:rsidR="00BD6883" w:rsidRPr="00DC3B0B">
        <w:rPr>
          <w:vertAlign w:val="subscript"/>
        </w:rPr>
        <w:t>2</w:t>
      </w:r>
      <w:r w:rsidR="00BD6883" w:rsidRPr="00DC3B0B">
        <w:t>EDTA</w:t>
      </w:r>
      <w:r w:rsidR="00352E61" w:rsidRPr="00DC3B0B">
        <w:t xml:space="preserve"> was added to 40 µL of Enhancer solution</w:t>
      </w:r>
      <w:r w:rsidR="00BD6883" w:rsidRPr="00DC3B0B">
        <w:t>,</w:t>
      </w:r>
      <w:r w:rsidR="00352E61" w:rsidRPr="00DC3B0B">
        <w:t xml:space="preserve"> 200 µL of binding solution and </w:t>
      </w:r>
      <w:r w:rsidR="00352E61" w:rsidRPr="00DC3B0B">
        <w:rPr>
          <w:rFonts w:eastAsiaTheme="minorEastAsia" w:cs="Times New Roman"/>
        </w:rPr>
        <w:t xml:space="preserve">40 µL of Proteinase K (Life Technologies). Samples were </w:t>
      </w:r>
      <w:r w:rsidR="00DC3B0B" w:rsidRPr="00DC3B0B">
        <w:rPr>
          <w:rFonts w:eastAsiaTheme="minorEastAsia" w:cs="Times New Roman"/>
        </w:rPr>
        <w:t xml:space="preserve">then </w:t>
      </w:r>
      <w:r w:rsidR="00352E61" w:rsidRPr="00DC3B0B">
        <w:rPr>
          <w:rFonts w:eastAsiaTheme="minorEastAsia" w:cs="Times New Roman"/>
        </w:rPr>
        <w:t xml:space="preserve">processed using the </w:t>
      </w:r>
      <w:proofErr w:type="spellStart"/>
      <w:r w:rsidR="00352E61" w:rsidRPr="00DC3B0B">
        <w:t>KingFisher</w:t>
      </w:r>
      <w:proofErr w:type="spellEnd"/>
      <w:r w:rsidR="00352E61" w:rsidRPr="00DC3B0B">
        <w:t xml:space="preserve"> </w:t>
      </w:r>
      <w:r w:rsidR="00DC3B0B" w:rsidRPr="00DC3B0B">
        <w:t>system and</w:t>
      </w:r>
      <w:r w:rsidR="00352E61" w:rsidRPr="00DC3B0B">
        <w:t xml:space="preserve"> vendor</w:t>
      </w:r>
      <w:r w:rsidR="00DC3B0B" w:rsidRPr="00DC3B0B">
        <w:t xml:space="preserve">’s </w:t>
      </w:r>
      <w:r w:rsidR="00352E61" w:rsidRPr="00DC3B0B">
        <w:t xml:space="preserve">protocol. </w:t>
      </w:r>
    </w:p>
    <w:p w14:paraId="709008A2" w14:textId="77777777" w:rsidR="008D23BC" w:rsidRPr="00DC3B0B" w:rsidRDefault="008D23BC" w:rsidP="00227CE3">
      <w:pPr>
        <w:spacing w:line="480" w:lineRule="auto"/>
        <w:ind w:firstLine="720"/>
      </w:pPr>
    </w:p>
    <w:p w14:paraId="75A224F8" w14:textId="77777777" w:rsidR="00352E61" w:rsidRPr="00DC3B0B" w:rsidRDefault="00352E61" w:rsidP="00227CE3">
      <w:pPr>
        <w:spacing w:line="480" w:lineRule="auto"/>
        <w:rPr>
          <w:b/>
          <w:bCs/>
          <w:i/>
          <w:iCs/>
        </w:rPr>
      </w:pPr>
      <w:r w:rsidRPr="00DC3B0B">
        <w:rPr>
          <w:b/>
          <w:bCs/>
          <w:i/>
          <w:iCs/>
        </w:rPr>
        <w:t>Assay Validation</w:t>
      </w:r>
    </w:p>
    <w:p w14:paraId="796584C3" w14:textId="77777777" w:rsidR="00227CE3" w:rsidRDefault="00352E61" w:rsidP="00227CE3">
      <w:pPr>
        <w:spacing w:line="480" w:lineRule="auto"/>
        <w:ind w:firstLine="720"/>
      </w:pPr>
      <w:r w:rsidRPr="0055554B">
        <w:t>Accuracy and precision (A&amp;P)</w:t>
      </w:r>
      <w:r w:rsidR="007233EA" w:rsidRPr="0055554B">
        <w:t xml:space="preserve"> were</w:t>
      </w:r>
      <w:r w:rsidR="00344DA7" w:rsidRPr="0055554B">
        <w:t xml:space="preserve"> assessed using 3</w:t>
      </w:r>
      <w:r w:rsidRPr="0055554B">
        <w:t xml:space="preserve"> independent sets of QCs</w:t>
      </w:r>
      <w:r w:rsidR="00643297" w:rsidRPr="0055554B">
        <w:t xml:space="preserve"> (Table 1)</w:t>
      </w:r>
      <w:r w:rsidR="00344DA7" w:rsidRPr="0055554B">
        <w:t>,</w:t>
      </w:r>
      <w:r w:rsidRPr="0055554B">
        <w:t xml:space="preserve"> across 6 independent runs</w:t>
      </w:r>
      <w:r w:rsidR="00643297" w:rsidRPr="0055554B">
        <w:t xml:space="preserve"> and</w:t>
      </w:r>
      <w:r w:rsidR="00344DA7" w:rsidRPr="0055554B">
        <w:t xml:space="preserve"> with 2 scientists who used different instruments and master mix lots </w:t>
      </w:r>
      <w:r w:rsidRPr="0055554B">
        <w:t>across 4 days</w:t>
      </w:r>
      <w:r w:rsidR="007233EA" w:rsidRPr="0055554B">
        <w:t xml:space="preserve"> to also assess ruggedness/robustness</w:t>
      </w:r>
      <w:r w:rsidRPr="0055554B">
        <w:t xml:space="preserve">. </w:t>
      </w:r>
      <w:r w:rsidR="00FC7F19" w:rsidRPr="0055554B">
        <w:t xml:space="preserve"> </w:t>
      </w:r>
      <w:r w:rsidRPr="0055554B">
        <w:t>Intra</w:t>
      </w:r>
      <w:r w:rsidR="00643297" w:rsidRPr="0055554B">
        <w:t>-</w:t>
      </w:r>
      <w:r w:rsidRPr="0055554B">
        <w:t xml:space="preserve"> and inter-assay results </w:t>
      </w:r>
      <w:r w:rsidRPr="0055554B">
        <w:lastRenderedPageBreak/>
        <w:t>were evaluated for all six runs</w:t>
      </w:r>
      <w:r w:rsidR="00643297" w:rsidRPr="0055554B">
        <w:t xml:space="preserve"> and </w:t>
      </w:r>
      <w:r w:rsidR="00FC7F19" w:rsidRPr="0055554B">
        <w:t>used as guidance</w:t>
      </w:r>
      <w:r w:rsidR="00643297" w:rsidRPr="0055554B">
        <w:t xml:space="preserve"> to establish an</w:t>
      </w:r>
      <w:r w:rsidRPr="0055554B">
        <w:t xml:space="preserve"> assay dynamic range </w:t>
      </w:r>
      <w:r w:rsidR="00643297" w:rsidRPr="0055554B">
        <w:t>of</w:t>
      </w:r>
      <w:r w:rsidRPr="0055554B">
        <w:t xml:space="preserve"> 5</w:t>
      </w:r>
      <w:r w:rsidR="00643297" w:rsidRPr="0055554B">
        <w:t>-</w:t>
      </w:r>
      <w:r w:rsidR="00566F1A" w:rsidRPr="0055554B">
        <w:t>25,000</w:t>
      </w:r>
      <w:r w:rsidRPr="0055554B">
        <w:t xml:space="preserve"> cp/µL </w:t>
      </w:r>
      <w:r w:rsidR="00566F1A" w:rsidRPr="0055554B">
        <w:t>for</w:t>
      </w:r>
      <w:r w:rsidRPr="0055554B">
        <w:t xml:space="preserve"> hSmad7.</w:t>
      </w:r>
      <w:r w:rsidR="00FC7F19" w:rsidRPr="0055554B">
        <w:t xml:space="preserve">  </w:t>
      </w:r>
    </w:p>
    <w:p w14:paraId="63EC0240" w14:textId="110495C1" w:rsidR="00227CE3" w:rsidRDefault="007233EA" w:rsidP="00227CE3">
      <w:pPr>
        <w:spacing w:line="480" w:lineRule="auto"/>
        <w:ind w:firstLine="720"/>
      </w:pPr>
      <w:r w:rsidRPr="0055554B">
        <w:t>The l</w:t>
      </w:r>
      <w:r w:rsidR="00352E61" w:rsidRPr="0055554B">
        <w:t xml:space="preserve">imit of detection (LOD) was determined </w:t>
      </w:r>
      <w:r w:rsidRPr="0055554B">
        <w:t>with</w:t>
      </w:r>
      <w:r w:rsidR="00352E61" w:rsidRPr="0055554B">
        <w:t xml:space="preserve"> 20 </w:t>
      </w:r>
      <w:r w:rsidRPr="0055554B">
        <w:t>separate evaluations</w:t>
      </w:r>
      <w:r w:rsidR="00352E61" w:rsidRPr="0055554B">
        <w:t xml:space="preserve"> in </w:t>
      </w:r>
      <w:proofErr w:type="spellStart"/>
      <w:r w:rsidR="00352E61" w:rsidRPr="0055554B">
        <w:t>singlicate</w:t>
      </w:r>
      <w:proofErr w:type="spellEnd"/>
      <w:r w:rsidR="00352E61" w:rsidRPr="0055554B">
        <w:t xml:space="preserve"> wells</w:t>
      </w:r>
      <w:r w:rsidRPr="0055554B">
        <w:t xml:space="preserve"> of</w:t>
      </w:r>
      <w:r w:rsidR="00352E61" w:rsidRPr="0055554B">
        <w:t xml:space="preserve"> 1.25, 0.625, 0.313, 0.1565, 0.078 cp/µL of hSmad7 </w:t>
      </w:r>
      <w:r w:rsidRPr="0055554B">
        <w:t>plasmid DNA with</w:t>
      </w:r>
      <w:r w:rsidR="00352E61" w:rsidRPr="0055554B">
        <w:t xml:space="preserve"> 250 ng </w:t>
      </w:r>
      <w:proofErr w:type="spellStart"/>
      <w:r w:rsidR="00352E61" w:rsidRPr="0055554B">
        <w:t>pgDNA</w:t>
      </w:r>
      <w:proofErr w:type="spellEnd"/>
      <w:r w:rsidR="00352E61" w:rsidRPr="0055554B">
        <w:t xml:space="preserve">. </w:t>
      </w:r>
      <w:r w:rsidRPr="0055554B">
        <w:t xml:space="preserve"> </w:t>
      </w:r>
      <w:r w:rsidR="00352E61" w:rsidRPr="0055554B">
        <w:t xml:space="preserve">Dilution linearity was evaluated </w:t>
      </w:r>
      <w:r w:rsidRPr="0055554B">
        <w:t>on</w:t>
      </w:r>
      <w:r w:rsidR="00352E61" w:rsidRPr="0055554B">
        <w:t xml:space="preserve"> an intermediate sample containing 125,000 cp/</w:t>
      </w:r>
      <w:proofErr w:type="spellStart"/>
      <w:r w:rsidR="00352E61" w:rsidRPr="0055554B">
        <w:t>μL</w:t>
      </w:r>
      <w:proofErr w:type="spellEnd"/>
      <w:r w:rsidR="00352E61" w:rsidRPr="0055554B">
        <w:t xml:space="preserve"> hSmad7 </w:t>
      </w:r>
      <w:r w:rsidRPr="0055554B">
        <w:t>plasmid DNA with</w:t>
      </w:r>
      <w:r w:rsidR="00352E61" w:rsidRPr="0055554B">
        <w:t xml:space="preserve"> 62.50 ng/</w:t>
      </w:r>
      <w:proofErr w:type="spellStart"/>
      <w:r w:rsidR="00352E61" w:rsidRPr="0055554B">
        <w:t>μL</w:t>
      </w:r>
      <w:proofErr w:type="spellEnd"/>
      <w:r w:rsidR="00352E61" w:rsidRPr="0055554B">
        <w:t xml:space="preserve"> of </w:t>
      </w:r>
      <w:proofErr w:type="spellStart"/>
      <w:r w:rsidR="00352E61" w:rsidRPr="0055554B">
        <w:t>pgDNA</w:t>
      </w:r>
      <w:proofErr w:type="spellEnd"/>
      <w:r w:rsidRPr="0055554B">
        <w:t xml:space="preserve"> that was</w:t>
      </w:r>
      <w:r w:rsidR="00352E61" w:rsidRPr="0055554B">
        <w:t xml:space="preserve"> serial</w:t>
      </w:r>
      <w:r w:rsidRPr="0055554B">
        <w:t>ly</w:t>
      </w:r>
      <w:r w:rsidR="00352E61" w:rsidRPr="0055554B">
        <w:t xml:space="preserve"> diluted 10-, 100-, 1,000- and 1,000,000- fold in TE. Three independent dilutions </w:t>
      </w:r>
      <w:r w:rsidRPr="0055554B">
        <w:t>and</w:t>
      </w:r>
      <w:r w:rsidR="00352E61" w:rsidRPr="0055554B">
        <w:t xml:space="preserve"> test</w:t>
      </w:r>
      <w:r w:rsidRPr="0055554B">
        <w:t>s were performed</w:t>
      </w:r>
      <w:r w:rsidR="00352E61" w:rsidRPr="0055554B">
        <w:t xml:space="preserve">. </w:t>
      </w:r>
      <w:r w:rsidR="0055554B" w:rsidRPr="0055554B">
        <w:t xml:space="preserve"> </w:t>
      </w:r>
      <w:r w:rsidR="00352E61" w:rsidRPr="0055554B">
        <w:t xml:space="preserve">Stability was tested </w:t>
      </w:r>
      <w:r w:rsidR="0055554B" w:rsidRPr="0055554B">
        <w:t>on</w:t>
      </w:r>
      <w:r w:rsidR="00352E61" w:rsidRPr="0055554B">
        <w:t xml:space="preserve"> LQC and HQC </w:t>
      </w:r>
      <w:r w:rsidR="0055554B" w:rsidRPr="0055554B">
        <w:t xml:space="preserve">(Table 1, n=3/QC) samples </w:t>
      </w:r>
      <w:r w:rsidR="00352E61" w:rsidRPr="0055554B">
        <w:t xml:space="preserve">stored in single-use aliquots at -20°C. </w:t>
      </w:r>
      <w:r w:rsidR="0055554B" w:rsidRPr="0055554B">
        <w:t>Samples either experienced</w:t>
      </w:r>
      <w:r w:rsidR="00352E61" w:rsidRPr="0055554B">
        <w:t xml:space="preserve"> </w:t>
      </w:r>
      <w:r w:rsidR="0055554B" w:rsidRPr="0055554B">
        <w:t>6</w:t>
      </w:r>
      <w:r w:rsidR="00352E61" w:rsidRPr="0055554B">
        <w:t xml:space="preserve"> freeze-thaw cycles where </w:t>
      </w:r>
      <w:r w:rsidR="0055554B" w:rsidRPr="0055554B">
        <w:t>they</w:t>
      </w:r>
      <w:r w:rsidR="00352E61" w:rsidRPr="0055554B">
        <w:t xml:space="preserve"> thawed at room temperature for 30</w:t>
      </w:r>
      <w:r w:rsidR="0055554B" w:rsidRPr="0055554B">
        <w:t xml:space="preserve"> min</w:t>
      </w:r>
      <w:r w:rsidR="00352E61" w:rsidRPr="0055554B">
        <w:t xml:space="preserve"> </w:t>
      </w:r>
      <w:r w:rsidR="0055554B" w:rsidRPr="0055554B">
        <w:t>before</w:t>
      </w:r>
      <w:r w:rsidR="00352E61" w:rsidRPr="0055554B">
        <w:t xml:space="preserve"> freez</w:t>
      </w:r>
      <w:r w:rsidR="0055554B" w:rsidRPr="0055554B">
        <w:t>ing</w:t>
      </w:r>
      <w:r w:rsidR="00352E61" w:rsidRPr="0055554B">
        <w:t xml:space="preserve"> for 12 </w:t>
      </w:r>
      <w:r w:rsidR="0055554B" w:rsidRPr="0055554B">
        <w:t>h or were stored at</w:t>
      </w:r>
      <w:r w:rsidR="00352E61" w:rsidRPr="0055554B">
        <w:t xml:space="preserve"> room temperature for 24 hours. </w:t>
      </w:r>
      <w:r w:rsidR="00227CE3">
        <w:t xml:space="preserve"> </w:t>
      </w:r>
    </w:p>
    <w:p w14:paraId="73E90942" w14:textId="216126DF" w:rsidR="00352E61" w:rsidRPr="00215064" w:rsidRDefault="00352E61" w:rsidP="00227CE3">
      <w:pPr>
        <w:spacing w:line="480" w:lineRule="auto"/>
        <w:ind w:firstLine="720"/>
      </w:pPr>
      <w:r w:rsidRPr="002715BE">
        <w:t xml:space="preserve">Recovery </w:t>
      </w:r>
      <w:r w:rsidR="002715BE" w:rsidRPr="002715BE">
        <w:t>experiments were performed on 2</w:t>
      </w:r>
      <w:r w:rsidRPr="002715BE">
        <w:t xml:space="preserve"> independent lots of each </w:t>
      </w:r>
      <w:r w:rsidR="002715BE" w:rsidRPr="002715BE">
        <w:t xml:space="preserve">tissue </w:t>
      </w:r>
      <w:r w:rsidRPr="002715BE">
        <w:t xml:space="preserve">matrix </w:t>
      </w:r>
      <w:r w:rsidR="002715BE" w:rsidRPr="002715BE">
        <w:t>spiked with</w:t>
      </w:r>
      <w:r w:rsidRPr="002715BE">
        <w:t xml:space="preserve"> linearized </w:t>
      </w:r>
      <w:r w:rsidR="002715BE" w:rsidRPr="002715BE">
        <w:t xml:space="preserve">hSmad7 </w:t>
      </w:r>
      <w:r w:rsidRPr="002715BE">
        <w:t xml:space="preserve">plasmid prior to the extraction step. For whole blood, 25,000 copies were spiked into 200 </w:t>
      </w:r>
      <w:proofErr w:type="spellStart"/>
      <w:r w:rsidRPr="002715BE">
        <w:t>μL</w:t>
      </w:r>
      <w:proofErr w:type="spellEnd"/>
      <w:r w:rsidRPr="002715BE">
        <w:t xml:space="preserve"> and eluted in 100μL. For liver, 75,000 copies were spiked into </w:t>
      </w:r>
      <w:r w:rsidR="002715BE" w:rsidRPr="002715BE">
        <w:t xml:space="preserve">the </w:t>
      </w:r>
      <w:r w:rsidRPr="002715BE">
        <w:t xml:space="preserve">homogenate and eluted in 300 </w:t>
      </w:r>
      <w:proofErr w:type="spellStart"/>
      <w:r w:rsidRPr="002715BE">
        <w:t>μL</w:t>
      </w:r>
      <w:proofErr w:type="spellEnd"/>
      <w:r w:rsidRPr="002715BE">
        <w:t xml:space="preserve">. </w:t>
      </w:r>
      <w:r w:rsidR="00227CE3">
        <w:t xml:space="preserve"> </w:t>
      </w:r>
      <w:r w:rsidRPr="002715BE">
        <w:t>For all other tissue</w:t>
      </w:r>
      <w:r w:rsidR="002715BE" w:rsidRPr="002715BE">
        <w:t xml:space="preserve">s, </w:t>
      </w:r>
      <w:r w:rsidRPr="002715BE">
        <w:t>50,000 copies were spiked and eluted in 200.</w:t>
      </w:r>
      <w:r w:rsidR="002715BE" w:rsidRPr="002715BE">
        <w:t xml:space="preserve">  T</w:t>
      </w:r>
      <w:r w:rsidRPr="002715BE">
        <w:t xml:space="preserve">he </w:t>
      </w:r>
      <w:r w:rsidR="002715BE" w:rsidRPr="002715BE">
        <w:t xml:space="preserve">extracted </w:t>
      </w:r>
      <w:r w:rsidRPr="002715BE">
        <w:t xml:space="preserve">DNA concentration </w:t>
      </w:r>
      <w:r w:rsidR="002715BE" w:rsidRPr="002715BE">
        <w:t xml:space="preserve">was then </w:t>
      </w:r>
      <w:r w:rsidRPr="002715BE">
        <w:t>determined with the Quant-</w:t>
      </w:r>
      <w:proofErr w:type="spellStart"/>
      <w:r w:rsidRPr="002715BE">
        <w:t>iT</w:t>
      </w:r>
      <w:proofErr w:type="spellEnd"/>
      <w:r w:rsidRPr="002715BE">
        <w:t xml:space="preserve"> </w:t>
      </w:r>
      <w:proofErr w:type="spellStart"/>
      <w:r w:rsidRPr="002715BE">
        <w:t>PicoGreen</w:t>
      </w:r>
      <w:proofErr w:type="spellEnd"/>
      <w:r w:rsidRPr="002715BE">
        <w:t xml:space="preserve"> kit assay. </w:t>
      </w:r>
      <w:r w:rsidR="00227CE3">
        <w:t xml:space="preserve"> </w:t>
      </w:r>
      <w:r w:rsidRPr="00215064">
        <w:t xml:space="preserve">For selectivity evaluation, 250 ng of extracted </w:t>
      </w:r>
      <w:proofErr w:type="spellStart"/>
      <w:r w:rsidRPr="00215064">
        <w:t>pgDNA</w:t>
      </w:r>
      <w:proofErr w:type="spellEnd"/>
      <w:r w:rsidRPr="00215064">
        <w:t xml:space="preserve"> was analyzed neat </w:t>
      </w:r>
      <w:r w:rsidR="002715BE" w:rsidRPr="00215064">
        <w:t>or in</w:t>
      </w:r>
      <w:r w:rsidRPr="00215064">
        <w:t xml:space="preserve"> different </w:t>
      </w:r>
      <w:r w:rsidR="002715BE" w:rsidRPr="00215064">
        <w:t xml:space="preserve">tissue </w:t>
      </w:r>
      <w:r w:rsidRPr="00215064">
        <w:t xml:space="preserve">matrices </w:t>
      </w:r>
      <w:r w:rsidR="002715BE" w:rsidRPr="00215064">
        <w:t>spiked with</w:t>
      </w:r>
      <w:r w:rsidRPr="00215064">
        <w:t xml:space="preserve"> 125 cp/</w:t>
      </w:r>
      <w:proofErr w:type="spellStart"/>
      <w:r w:rsidRPr="00215064">
        <w:t>μL</w:t>
      </w:r>
      <w:proofErr w:type="spellEnd"/>
      <w:r w:rsidR="002715BE" w:rsidRPr="00215064">
        <w:t xml:space="preserve"> hSmad7 plasmid DNA</w:t>
      </w:r>
      <w:r w:rsidRPr="00215064">
        <w:t xml:space="preserve">. </w:t>
      </w:r>
      <w:r w:rsidR="00227CE3">
        <w:t xml:space="preserve"> </w:t>
      </w:r>
      <w:r w:rsidR="002715BE" w:rsidRPr="00215064">
        <w:t>Matrices included the tissues listed above and were isolated from</w:t>
      </w:r>
      <w:r w:rsidRPr="00215064">
        <w:t xml:space="preserve"> two naïve animals. </w:t>
      </w:r>
    </w:p>
    <w:p w14:paraId="4E15116D" w14:textId="77777777" w:rsidR="00352E61" w:rsidRPr="00352E61" w:rsidRDefault="00352E61" w:rsidP="00227CE3">
      <w:pPr>
        <w:spacing w:line="480" w:lineRule="auto"/>
        <w:rPr>
          <w:color w:val="FF0000"/>
        </w:rPr>
      </w:pPr>
    </w:p>
    <w:p w14:paraId="50C28539" w14:textId="77777777" w:rsidR="00ED02DE" w:rsidRDefault="00ED02DE" w:rsidP="00227CE3">
      <w:pPr>
        <w:spacing w:line="480" w:lineRule="auto"/>
        <w:rPr>
          <w:color w:val="FF0000"/>
        </w:rPr>
      </w:pPr>
    </w:p>
    <w:p w14:paraId="74BE1CD5" w14:textId="77777777" w:rsidR="000B2BFA" w:rsidRPr="000B2BFA" w:rsidRDefault="00ED02DE" w:rsidP="00227CE3">
      <w:pPr>
        <w:pStyle w:val="EndNoteBibliographyTitle"/>
        <w:spacing w:line="480" w:lineRule="auto"/>
        <w:rPr>
          <w:b/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0B2BFA" w:rsidRPr="000B2BFA">
        <w:rPr>
          <w:b/>
          <w:noProof/>
        </w:rPr>
        <w:t>REFERENCES</w:t>
      </w:r>
    </w:p>
    <w:p w14:paraId="0A1BE559" w14:textId="77777777" w:rsidR="000B2BFA" w:rsidRPr="000B2BFA" w:rsidRDefault="000B2BFA" w:rsidP="00227CE3">
      <w:pPr>
        <w:pStyle w:val="EndNoteBibliographyTitle"/>
        <w:spacing w:line="480" w:lineRule="auto"/>
        <w:rPr>
          <w:b/>
          <w:noProof/>
        </w:rPr>
      </w:pPr>
    </w:p>
    <w:p w14:paraId="771EABAB" w14:textId="77777777" w:rsidR="000B2BFA" w:rsidRPr="000B2BFA" w:rsidRDefault="000B2BFA" w:rsidP="00227CE3">
      <w:pPr>
        <w:pStyle w:val="EndNoteBibliography"/>
        <w:spacing w:line="480" w:lineRule="auto"/>
        <w:ind w:left="720" w:hanging="720"/>
        <w:rPr>
          <w:noProof/>
        </w:rPr>
      </w:pPr>
      <w:r w:rsidRPr="000B2BFA">
        <w:rPr>
          <w:noProof/>
        </w:rPr>
        <w:t>1.</w:t>
      </w:r>
      <w:r w:rsidRPr="000B2BFA">
        <w:rPr>
          <w:noProof/>
        </w:rPr>
        <w:tab/>
        <w:t xml:space="preserve">Rodgers BD, Herring SK, Carias DR, Chen J, Rocha AG. Development and validation of a model gene therapy biodistribution assay for AVGN7 using digital droplet polymerase chain reaction. </w:t>
      </w:r>
      <w:r w:rsidRPr="000B2BFA">
        <w:rPr>
          <w:i/>
          <w:noProof/>
        </w:rPr>
        <w:t xml:space="preserve">Mol Ther Methods Clin Dev </w:t>
      </w:r>
      <w:r w:rsidRPr="000B2BFA">
        <w:rPr>
          <w:noProof/>
        </w:rPr>
        <w:t xml:space="preserve">2023; </w:t>
      </w:r>
      <w:r w:rsidRPr="000B2BFA">
        <w:rPr>
          <w:b/>
          <w:noProof/>
        </w:rPr>
        <w:t xml:space="preserve">29: </w:t>
      </w:r>
      <w:r w:rsidRPr="000B2BFA">
        <w:rPr>
          <w:noProof/>
        </w:rPr>
        <w:t>494-503.</w:t>
      </w:r>
    </w:p>
    <w:p w14:paraId="72463B24" w14:textId="77777777" w:rsidR="000B2BFA" w:rsidRPr="000B2BFA" w:rsidRDefault="000B2BFA" w:rsidP="00227CE3">
      <w:pPr>
        <w:pStyle w:val="EndNoteBibliography"/>
        <w:spacing w:line="480" w:lineRule="auto"/>
        <w:rPr>
          <w:noProof/>
        </w:rPr>
      </w:pPr>
    </w:p>
    <w:p w14:paraId="55BBCCF5" w14:textId="77777777" w:rsidR="000B2BFA" w:rsidRPr="000B2BFA" w:rsidRDefault="000B2BFA" w:rsidP="00227CE3">
      <w:pPr>
        <w:pStyle w:val="EndNoteBibliography"/>
        <w:spacing w:line="480" w:lineRule="auto"/>
        <w:ind w:left="720" w:hanging="720"/>
        <w:rPr>
          <w:noProof/>
        </w:rPr>
      </w:pPr>
      <w:r w:rsidRPr="000B2BFA">
        <w:rPr>
          <w:noProof/>
        </w:rPr>
        <w:lastRenderedPageBreak/>
        <w:t>2.</w:t>
      </w:r>
      <w:r w:rsidRPr="000B2BFA">
        <w:rPr>
          <w:noProof/>
        </w:rPr>
        <w:tab/>
        <w:t>Hindson BJ, Ness KD, Masquelier DA, Belgrader P, Heredia NJ, Makarewicz AJ</w:t>
      </w:r>
      <w:r w:rsidRPr="000B2BFA">
        <w:rPr>
          <w:i/>
          <w:noProof/>
        </w:rPr>
        <w:t xml:space="preserve"> et al.</w:t>
      </w:r>
      <w:r w:rsidRPr="000B2BFA">
        <w:rPr>
          <w:noProof/>
        </w:rPr>
        <w:t xml:space="preserve"> High-throughput droplet digital PCR system for absolute quantitation of DNA copy number. </w:t>
      </w:r>
      <w:r w:rsidRPr="000B2BFA">
        <w:rPr>
          <w:i/>
          <w:noProof/>
        </w:rPr>
        <w:t xml:space="preserve">Anal Chem </w:t>
      </w:r>
      <w:r w:rsidRPr="000B2BFA">
        <w:rPr>
          <w:noProof/>
        </w:rPr>
        <w:t xml:space="preserve">2011; </w:t>
      </w:r>
      <w:r w:rsidRPr="000B2BFA">
        <w:rPr>
          <w:b/>
          <w:noProof/>
        </w:rPr>
        <w:t>83</w:t>
      </w:r>
      <w:r w:rsidRPr="000B2BFA">
        <w:rPr>
          <w:noProof/>
        </w:rPr>
        <w:t>(22)</w:t>
      </w:r>
      <w:r w:rsidRPr="000B2BFA">
        <w:rPr>
          <w:b/>
          <w:noProof/>
        </w:rPr>
        <w:t xml:space="preserve">: </w:t>
      </w:r>
      <w:r w:rsidRPr="000B2BFA">
        <w:rPr>
          <w:noProof/>
        </w:rPr>
        <w:t>8604-10.</w:t>
      </w:r>
    </w:p>
    <w:p w14:paraId="00A67744" w14:textId="77777777" w:rsidR="000B2BFA" w:rsidRPr="000B2BFA" w:rsidRDefault="000B2BFA" w:rsidP="00227CE3">
      <w:pPr>
        <w:pStyle w:val="EndNoteBibliography"/>
        <w:spacing w:line="480" w:lineRule="auto"/>
        <w:rPr>
          <w:noProof/>
        </w:rPr>
      </w:pPr>
    </w:p>
    <w:p w14:paraId="7FC18B95" w14:textId="20B2A667" w:rsidR="000310C8" w:rsidRPr="00352E61" w:rsidRDefault="00ED02DE" w:rsidP="00227CE3">
      <w:pPr>
        <w:spacing w:line="480" w:lineRule="auto"/>
        <w:rPr>
          <w:color w:val="FF0000"/>
        </w:rPr>
      </w:pPr>
      <w:r>
        <w:rPr>
          <w:color w:val="FF0000"/>
        </w:rPr>
        <w:fldChar w:fldCharType="end"/>
      </w:r>
    </w:p>
    <w:sectPr w:rsidR="000310C8" w:rsidRPr="00352E61" w:rsidSect="00227CE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5007B" w14:textId="77777777" w:rsidR="00893962" w:rsidRDefault="00893962" w:rsidP="00227CE3">
      <w:r>
        <w:separator/>
      </w:r>
    </w:p>
  </w:endnote>
  <w:endnote w:type="continuationSeparator" w:id="0">
    <w:p w14:paraId="59F6DA73" w14:textId="77777777" w:rsidR="00893962" w:rsidRDefault="00893962" w:rsidP="0022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44837095"/>
      <w:docPartObj>
        <w:docPartGallery w:val="Page Numbers (Bottom of Page)"/>
        <w:docPartUnique/>
      </w:docPartObj>
    </w:sdtPr>
    <w:sdtContent>
      <w:p w14:paraId="7E4B680F" w14:textId="1CEA2751" w:rsidR="00227CE3" w:rsidRDefault="00227CE3" w:rsidP="00072D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3834B8" w14:textId="77777777" w:rsidR="00227CE3" w:rsidRDefault="00227C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52251027"/>
      <w:docPartObj>
        <w:docPartGallery w:val="Page Numbers (Bottom of Page)"/>
        <w:docPartUnique/>
      </w:docPartObj>
    </w:sdtPr>
    <w:sdtContent>
      <w:p w14:paraId="3A448F57" w14:textId="038BD8BF" w:rsidR="00227CE3" w:rsidRDefault="00227CE3" w:rsidP="00072D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219B04" w14:textId="77777777" w:rsidR="00227CE3" w:rsidRDefault="00227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D2BA9" w14:textId="77777777" w:rsidR="00893962" w:rsidRDefault="00893962" w:rsidP="00227CE3">
      <w:r>
        <w:separator/>
      </w:r>
    </w:p>
  </w:footnote>
  <w:footnote w:type="continuationSeparator" w:id="0">
    <w:p w14:paraId="7A68CF6B" w14:textId="77777777" w:rsidR="00893962" w:rsidRDefault="00893962" w:rsidP="00227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e Therapy&lt;/Style&gt;&lt;LeftDelim&gt;{&lt;/LeftDelim&gt;&lt;RightDelim&gt;}&lt;/RightDelim&gt;&lt;FontName&gt;Arial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0sp5twz9v9s6erwx65f2sbrwfvdd5pz2sf&quot;&gt;master library-Converted&lt;record-ids&gt;&lt;item&gt;59389&lt;/item&gt;&lt;item&gt;59561&lt;/item&gt;&lt;/record-ids&gt;&lt;/item&gt;&lt;/Libraries&gt;"/>
  </w:docVars>
  <w:rsids>
    <w:rsidRoot w:val="00352E61"/>
    <w:rsid w:val="000310C8"/>
    <w:rsid w:val="00034296"/>
    <w:rsid w:val="00044CD5"/>
    <w:rsid w:val="00085208"/>
    <w:rsid w:val="000B2BFA"/>
    <w:rsid w:val="000B7641"/>
    <w:rsid w:val="000C1F09"/>
    <w:rsid w:val="000D1109"/>
    <w:rsid w:val="00136EB6"/>
    <w:rsid w:val="0016403A"/>
    <w:rsid w:val="001718BB"/>
    <w:rsid w:val="001E475B"/>
    <w:rsid w:val="002149E7"/>
    <w:rsid w:val="00215064"/>
    <w:rsid w:val="00227CE3"/>
    <w:rsid w:val="00236EBF"/>
    <w:rsid w:val="0024703F"/>
    <w:rsid w:val="002715BE"/>
    <w:rsid w:val="00284762"/>
    <w:rsid w:val="002A7E19"/>
    <w:rsid w:val="002D676D"/>
    <w:rsid w:val="002D7657"/>
    <w:rsid w:val="003050DF"/>
    <w:rsid w:val="00324847"/>
    <w:rsid w:val="0033197C"/>
    <w:rsid w:val="003345AF"/>
    <w:rsid w:val="00344DA7"/>
    <w:rsid w:val="00352E61"/>
    <w:rsid w:val="00374A7A"/>
    <w:rsid w:val="003978CB"/>
    <w:rsid w:val="004208EE"/>
    <w:rsid w:val="00431E73"/>
    <w:rsid w:val="00443D55"/>
    <w:rsid w:val="00455640"/>
    <w:rsid w:val="00497782"/>
    <w:rsid w:val="004A33BE"/>
    <w:rsid w:val="004C2686"/>
    <w:rsid w:val="00504190"/>
    <w:rsid w:val="00526F69"/>
    <w:rsid w:val="005325EF"/>
    <w:rsid w:val="0055554B"/>
    <w:rsid w:val="00566F1A"/>
    <w:rsid w:val="005960D8"/>
    <w:rsid w:val="00597A54"/>
    <w:rsid w:val="005B7A4B"/>
    <w:rsid w:val="005E064F"/>
    <w:rsid w:val="00631125"/>
    <w:rsid w:val="00643297"/>
    <w:rsid w:val="006E4C0A"/>
    <w:rsid w:val="007233EA"/>
    <w:rsid w:val="0076193F"/>
    <w:rsid w:val="00765CE9"/>
    <w:rsid w:val="0078075B"/>
    <w:rsid w:val="007E04CE"/>
    <w:rsid w:val="008572E9"/>
    <w:rsid w:val="0086174E"/>
    <w:rsid w:val="00891579"/>
    <w:rsid w:val="00893962"/>
    <w:rsid w:val="008B44C0"/>
    <w:rsid w:val="008C3E5A"/>
    <w:rsid w:val="008D23BC"/>
    <w:rsid w:val="008D79C4"/>
    <w:rsid w:val="00921A92"/>
    <w:rsid w:val="0092735E"/>
    <w:rsid w:val="009669AD"/>
    <w:rsid w:val="00973E1C"/>
    <w:rsid w:val="0099740A"/>
    <w:rsid w:val="009C767A"/>
    <w:rsid w:val="009E4237"/>
    <w:rsid w:val="00A4425F"/>
    <w:rsid w:val="00A47EF9"/>
    <w:rsid w:val="00A52C47"/>
    <w:rsid w:val="00A93B8B"/>
    <w:rsid w:val="00AA166A"/>
    <w:rsid w:val="00AB4565"/>
    <w:rsid w:val="00AB638F"/>
    <w:rsid w:val="00AB7B02"/>
    <w:rsid w:val="00AC28E6"/>
    <w:rsid w:val="00AD089A"/>
    <w:rsid w:val="00B07F0B"/>
    <w:rsid w:val="00B42B80"/>
    <w:rsid w:val="00B621C9"/>
    <w:rsid w:val="00B65483"/>
    <w:rsid w:val="00B70080"/>
    <w:rsid w:val="00BD6883"/>
    <w:rsid w:val="00BE7E7F"/>
    <w:rsid w:val="00BF7C73"/>
    <w:rsid w:val="00C06C3E"/>
    <w:rsid w:val="00C103B1"/>
    <w:rsid w:val="00C56613"/>
    <w:rsid w:val="00C80FD5"/>
    <w:rsid w:val="00CA339A"/>
    <w:rsid w:val="00CB7BCA"/>
    <w:rsid w:val="00CC25DB"/>
    <w:rsid w:val="00CE5EA3"/>
    <w:rsid w:val="00D0182F"/>
    <w:rsid w:val="00D03B28"/>
    <w:rsid w:val="00D13292"/>
    <w:rsid w:val="00D23CFC"/>
    <w:rsid w:val="00D63539"/>
    <w:rsid w:val="00D721C3"/>
    <w:rsid w:val="00D83F61"/>
    <w:rsid w:val="00DC3B0B"/>
    <w:rsid w:val="00DD0602"/>
    <w:rsid w:val="00DD5D72"/>
    <w:rsid w:val="00DF7A33"/>
    <w:rsid w:val="00E35019"/>
    <w:rsid w:val="00E71101"/>
    <w:rsid w:val="00E7178E"/>
    <w:rsid w:val="00E753D0"/>
    <w:rsid w:val="00E91A11"/>
    <w:rsid w:val="00EA099A"/>
    <w:rsid w:val="00EB3386"/>
    <w:rsid w:val="00ED02DE"/>
    <w:rsid w:val="00F148A9"/>
    <w:rsid w:val="00F422D5"/>
    <w:rsid w:val="00FA6C61"/>
    <w:rsid w:val="00FC7F19"/>
    <w:rsid w:val="00FF1E75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F7B0"/>
  <w15:chartTrackingRefBased/>
  <w15:docId w15:val="{5842F971-0A32-9645-8449-30321EF6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E6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2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2E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2E61"/>
    <w:rPr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ED02D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ED02DE"/>
    <w:rPr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D02DE"/>
  </w:style>
  <w:style w:type="character" w:customStyle="1" w:styleId="EndNoteBibliographyChar">
    <w:name w:val="EndNote Bibliography Char"/>
    <w:basedOn w:val="DefaultParagraphFont"/>
    <w:link w:val="EndNoteBibliography"/>
    <w:rsid w:val="00ED02DE"/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2D5"/>
    <w:rPr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7C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CE3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27CE3"/>
  </w:style>
  <w:style w:type="character" w:styleId="LineNumber">
    <w:name w:val="line number"/>
    <w:basedOn w:val="DefaultParagraphFont"/>
    <w:uiPriority w:val="99"/>
    <w:semiHidden/>
    <w:unhideWhenUsed/>
    <w:rsid w:val="00227CE3"/>
  </w:style>
  <w:style w:type="paragraph" w:styleId="Revision">
    <w:name w:val="Revision"/>
    <w:hidden/>
    <w:uiPriority w:val="99"/>
    <w:semiHidden/>
    <w:rsid w:val="004A33B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Buel Rodgers</dc:creator>
  <cp:keywords/>
  <dc:description/>
  <cp:lastModifiedBy>Buel Rodgers</cp:lastModifiedBy>
  <cp:revision>4</cp:revision>
  <dcterms:created xsi:type="dcterms:W3CDTF">2025-06-04T18:00:00Z</dcterms:created>
  <dcterms:modified xsi:type="dcterms:W3CDTF">2025-06-05T18:10:00Z</dcterms:modified>
</cp:coreProperties>
</file>