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6E3CA" w14:textId="10B2EB5D" w:rsidR="00857A11" w:rsidRPr="00C93B16" w:rsidRDefault="00857A11" w:rsidP="00857A11">
      <w:pPr>
        <w:spacing w:line="360" w:lineRule="auto"/>
        <w:contextualSpacing/>
        <w:jc w:val="both"/>
        <w:rPr>
          <w:rFonts w:ascii="Times New Roman" w:hAnsi="Times New Roman" w:cs="Times New Roman"/>
          <w:b/>
          <w:sz w:val="28"/>
          <w:szCs w:val="28"/>
          <w:lang w:val="en-GB"/>
        </w:rPr>
      </w:pPr>
      <w:r w:rsidRPr="00C93B16">
        <w:rPr>
          <w:rFonts w:ascii="Times New Roman" w:hAnsi="Times New Roman" w:cs="Times New Roman"/>
          <w:b/>
          <w:sz w:val="28"/>
          <w:szCs w:val="28"/>
          <w:lang w:val="en-GB"/>
        </w:rPr>
        <w:t>Supplementary Material</w:t>
      </w:r>
    </w:p>
    <w:p w14:paraId="6A0D8CC7" w14:textId="02E2CE74" w:rsidR="00857A11" w:rsidRPr="002A7903" w:rsidRDefault="00857A11" w:rsidP="00857A11">
      <w:pPr>
        <w:pStyle w:val="Legenda"/>
        <w:spacing w:line="360" w:lineRule="auto"/>
        <w:jc w:val="left"/>
        <w:rPr>
          <w:sz w:val="24"/>
          <w:szCs w:val="24"/>
        </w:rPr>
      </w:pPr>
      <w:r w:rsidRPr="002A7903">
        <w:rPr>
          <w:b/>
          <w:sz w:val="24"/>
          <w:szCs w:val="24"/>
        </w:rPr>
        <w:t>Table S</w:t>
      </w:r>
      <w:r w:rsidR="005552FC">
        <w:rPr>
          <w:b/>
          <w:sz w:val="24"/>
          <w:szCs w:val="24"/>
        </w:rPr>
        <w:t>I</w:t>
      </w:r>
      <w:r w:rsidRPr="002A7903">
        <w:rPr>
          <w:b/>
          <w:sz w:val="24"/>
          <w:szCs w:val="24"/>
        </w:rPr>
        <w:t>.</w:t>
      </w:r>
      <w:r w:rsidRPr="002A7903">
        <w:rPr>
          <w:sz w:val="24"/>
          <w:szCs w:val="24"/>
        </w:rPr>
        <w:t xml:space="preserve"> USP 4 release test conditions.</w:t>
      </w:r>
    </w:p>
    <w:tbl>
      <w:tblPr>
        <w:tblStyle w:val="Tabela-Siatka"/>
        <w:tblW w:w="9178" w:type="dxa"/>
        <w:jc w:val="center"/>
        <w:tblLayout w:type="fixed"/>
        <w:tblLook w:val="04A0" w:firstRow="1" w:lastRow="0" w:firstColumn="1" w:lastColumn="0" w:noHBand="0" w:noVBand="1"/>
      </w:tblPr>
      <w:tblGrid>
        <w:gridCol w:w="2741"/>
        <w:gridCol w:w="1071"/>
        <w:gridCol w:w="1074"/>
        <w:gridCol w:w="851"/>
        <w:gridCol w:w="1294"/>
        <w:gridCol w:w="2147"/>
      </w:tblGrid>
      <w:tr w:rsidR="00857A11" w:rsidRPr="00920FB9" w14:paraId="6339392A" w14:textId="77777777" w:rsidTr="00542174">
        <w:trPr>
          <w:trHeight w:val="285"/>
          <w:jc w:val="center"/>
        </w:trPr>
        <w:tc>
          <w:tcPr>
            <w:tcW w:w="2743" w:type="dxa"/>
            <w:vMerge w:val="restart"/>
            <w:shd w:val="clear" w:color="auto" w:fill="auto"/>
            <w:vAlign w:val="center"/>
          </w:tcPr>
          <w:p w14:paraId="24DEAAAD" w14:textId="77777777" w:rsidR="00857A11" w:rsidRPr="00920FB9" w:rsidRDefault="00857A11" w:rsidP="00DF0A96">
            <w:pPr>
              <w:jc w:val="center"/>
              <w:rPr>
                <w:b/>
                <w:lang w:val="en-US"/>
              </w:rPr>
            </w:pPr>
            <w:r w:rsidRPr="00920FB9">
              <w:rPr>
                <w:b/>
                <w:lang w:val="en-US"/>
              </w:rPr>
              <w:t>Parameter</w:t>
            </w:r>
          </w:p>
        </w:tc>
        <w:tc>
          <w:tcPr>
            <w:tcW w:w="6435" w:type="dxa"/>
            <w:gridSpan w:val="5"/>
            <w:vMerge w:val="restart"/>
            <w:shd w:val="clear" w:color="auto" w:fill="auto"/>
            <w:vAlign w:val="center"/>
          </w:tcPr>
          <w:p w14:paraId="0D467668" w14:textId="77777777" w:rsidR="00857A11" w:rsidRPr="00920FB9" w:rsidRDefault="00857A11" w:rsidP="00DF0A96">
            <w:pPr>
              <w:jc w:val="center"/>
              <w:rPr>
                <w:b/>
                <w:lang w:val="en-US"/>
              </w:rPr>
            </w:pPr>
            <w:r w:rsidRPr="00920FB9">
              <w:rPr>
                <w:b/>
                <w:lang w:val="en-US"/>
              </w:rPr>
              <w:t>Set</w:t>
            </w:r>
          </w:p>
        </w:tc>
      </w:tr>
      <w:tr w:rsidR="00857A11" w:rsidRPr="00920FB9" w14:paraId="749B7059" w14:textId="77777777" w:rsidTr="00542174">
        <w:trPr>
          <w:trHeight w:val="285"/>
          <w:jc w:val="center"/>
        </w:trPr>
        <w:tc>
          <w:tcPr>
            <w:tcW w:w="2743" w:type="dxa"/>
            <w:vMerge/>
            <w:shd w:val="clear" w:color="auto" w:fill="auto"/>
            <w:vAlign w:val="center"/>
          </w:tcPr>
          <w:p w14:paraId="2552E1BE" w14:textId="77777777" w:rsidR="00857A11" w:rsidRPr="00920FB9" w:rsidRDefault="00857A11" w:rsidP="00DF0A96">
            <w:pPr>
              <w:jc w:val="center"/>
              <w:rPr>
                <w:b/>
                <w:lang w:val="en-US"/>
              </w:rPr>
            </w:pPr>
          </w:p>
        </w:tc>
        <w:tc>
          <w:tcPr>
            <w:tcW w:w="6435" w:type="dxa"/>
            <w:gridSpan w:val="5"/>
            <w:vMerge/>
            <w:shd w:val="clear" w:color="auto" w:fill="auto"/>
            <w:vAlign w:val="center"/>
          </w:tcPr>
          <w:p w14:paraId="77AAF58F" w14:textId="77777777" w:rsidR="00857A11" w:rsidRPr="00920FB9" w:rsidRDefault="00857A11" w:rsidP="00DF0A96">
            <w:pPr>
              <w:jc w:val="center"/>
              <w:rPr>
                <w:b/>
                <w:lang w:val="en-US"/>
              </w:rPr>
            </w:pPr>
          </w:p>
        </w:tc>
      </w:tr>
      <w:tr w:rsidR="00857A11" w:rsidRPr="00920FB9" w14:paraId="20402C5F" w14:textId="77777777" w:rsidTr="00542174">
        <w:trPr>
          <w:cantSplit/>
          <w:trHeight w:val="193"/>
          <w:jc w:val="center"/>
        </w:trPr>
        <w:tc>
          <w:tcPr>
            <w:tcW w:w="2743" w:type="dxa"/>
            <w:vAlign w:val="center"/>
          </w:tcPr>
          <w:p w14:paraId="0A31FAD9" w14:textId="77777777" w:rsidR="00857A11" w:rsidRPr="00920FB9" w:rsidRDefault="00857A11" w:rsidP="00DF0A96">
            <w:pPr>
              <w:contextualSpacing/>
              <w:rPr>
                <w:color w:val="000000"/>
              </w:rPr>
            </w:pPr>
            <w:r w:rsidRPr="00920FB9">
              <w:rPr>
                <w:kern w:val="32"/>
              </w:rPr>
              <w:t>Flow-Through Apparatus Configuration</w:t>
            </w:r>
          </w:p>
        </w:tc>
        <w:tc>
          <w:tcPr>
            <w:tcW w:w="6435" w:type="dxa"/>
            <w:gridSpan w:val="5"/>
            <w:vAlign w:val="center"/>
          </w:tcPr>
          <w:p w14:paraId="3A711BB1" w14:textId="77777777" w:rsidR="00857A11" w:rsidRPr="00920FB9" w:rsidRDefault="00857A11" w:rsidP="00DF0A96">
            <w:pPr>
              <w:contextualSpacing/>
              <w:jc w:val="center"/>
              <w:rPr>
                <w:lang w:val="en-US"/>
              </w:rPr>
            </w:pPr>
            <w:r w:rsidRPr="00920FB9">
              <w:rPr>
                <w:lang w:val="en-US"/>
              </w:rPr>
              <w:t xml:space="preserve">Open </w:t>
            </w:r>
            <w:r w:rsidRPr="00920FB9">
              <w:rPr>
                <w:noProof/>
                <w:lang w:val="en-US"/>
              </w:rPr>
              <w:t>on-line loop</w:t>
            </w:r>
            <w:r w:rsidRPr="00920FB9">
              <w:rPr>
                <w:lang w:val="en-US"/>
              </w:rPr>
              <w:t xml:space="preserve"> system with media selector</w:t>
            </w:r>
          </w:p>
        </w:tc>
      </w:tr>
      <w:tr w:rsidR="00857A11" w:rsidRPr="00920FB9" w14:paraId="2CE6AFCD" w14:textId="77777777" w:rsidTr="00542174">
        <w:trPr>
          <w:cantSplit/>
          <w:trHeight w:val="193"/>
          <w:jc w:val="center"/>
        </w:trPr>
        <w:tc>
          <w:tcPr>
            <w:tcW w:w="2743" w:type="dxa"/>
            <w:vAlign w:val="center"/>
          </w:tcPr>
          <w:p w14:paraId="58F2EE89" w14:textId="77777777" w:rsidR="00857A11" w:rsidRPr="00920FB9" w:rsidRDefault="00857A11" w:rsidP="00DF0A96">
            <w:pPr>
              <w:pStyle w:val="Tekstcigy"/>
              <w:contextualSpacing/>
              <w:rPr>
                <w:kern w:val="32"/>
                <w:sz w:val="20"/>
              </w:rPr>
            </w:pPr>
            <w:r w:rsidRPr="00920FB9">
              <w:rPr>
                <w:kern w:val="32"/>
                <w:sz w:val="20"/>
              </w:rPr>
              <w:t xml:space="preserve">Medium </w:t>
            </w:r>
            <w:proofErr w:type="spellStart"/>
            <w:r w:rsidRPr="00920FB9">
              <w:rPr>
                <w:kern w:val="32"/>
                <w:sz w:val="20"/>
              </w:rPr>
              <w:t>temperature</w:t>
            </w:r>
            <w:proofErr w:type="spellEnd"/>
            <w:r w:rsidRPr="00920FB9">
              <w:rPr>
                <w:kern w:val="32"/>
                <w:sz w:val="20"/>
              </w:rPr>
              <w:t xml:space="preserve"> [°C]</w:t>
            </w:r>
          </w:p>
        </w:tc>
        <w:tc>
          <w:tcPr>
            <w:tcW w:w="6435" w:type="dxa"/>
            <w:gridSpan w:val="5"/>
            <w:vAlign w:val="center"/>
          </w:tcPr>
          <w:p w14:paraId="7AB5D62F" w14:textId="77777777" w:rsidR="00857A11" w:rsidRPr="00920FB9" w:rsidRDefault="00857A11" w:rsidP="00DF0A96">
            <w:pPr>
              <w:contextualSpacing/>
              <w:jc w:val="center"/>
              <w:rPr>
                <w:lang w:val="en-US"/>
              </w:rPr>
            </w:pPr>
            <w:r w:rsidRPr="00920FB9">
              <w:rPr>
                <w:kern w:val="32"/>
                <w:lang w:val="en-US"/>
              </w:rPr>
              <w:t>36.967 ± 0.037</w:t>
            </w:r>
          </w:p>
        </w:tc>
      </w:tr>
      <w:tr w:rsidR="00857A11" w:rsidRPr="00920FB9" w14:paraId="4A5F86F0" w14:textId="77777777" w:rsidTr="00542174">
        <w:trPr>
          <w:cantSplit/>
          <w:trHeight w:val="193"/>
          <w:jc w:val="center"/>
        </w:trPr>
        <w:tc>
          <w:tcPr>
            <w:tcW w:w="2743" w:type="dxa"/>
            <w:vAlign w:val="center"/>
          </w:tcPr>
          <w:p w14:paraId="28F32683" w14:textId="77777777" w:rsidR="00857A11" w:rsidRPr="00920FB9" w:rsidRDefault="00857A11" w:rsidP="00DF0A96">
            <w:pPr>
              <w:pStyle w:val="Tekstcigy"/>
              <w:contextualSpacing/>
              <w:rPr>
                <w:kern w:val="32"/>
                <w:sz w:val="20"/>
              </w:rPr>
            </w:pPr>
            <w:r w:rsidRPr="00920FB9">
              <w:rPr>
                <w:kern w:val="32"/>
                <w:sz w:val="20"/>
              </w:rPr>
              <w:t>Flow rate [mL/min]</w:t>
            </w:r>
          </w:p>
        </w:tc>
        <w:tc>
          <w:tcPr>
            <w:tcW w:w="6435" w:type="dxa"/>
            <w:gridSpan w:val="5"/>
            <w:vAlign w:val="center"/>
          </w:tcPr>
          <w:p w14:paraId="13193DAB" w14:textId="77777777" w:rsidR="00857A11" w:rsidRPr="00920FB9" w:rsidRDefault="00857A11" w:rsidP="00DF0A96">
            <w:pPr>
              <w:pStyle w:val="Tekstcigy"/>
              <w:contextualSpacing/>
              <w:jc w:val="center"/>
              <w:rPr>
                <w:kern w:val="32"/>
                <w:sz w:val="20"/>
              </w:rPr>
            </w:pPr>
            <w:r w:rsidRPr="00920FB9">
              <w:rPr>
                <w:kern w:val="32"/>
                <w:sz w:val="20"/>
              </w:rPr>
              <w:t>4.00 ± 0.04</w:t>
            </w:r>
          </w:p>
        </w:tc>
      </w:tr>
      <w:tr w:rsidR="00857A11" w:rsidRPr="00920FB9" w14:paraId="08A06E93" w14:textId="77777777" w:rsidTr="00542174">
        <w:trPr>
          <w:cantSplit/>
          <w:trHeight w:val="193"/>
          <w:jc w:val="center"/>
        </w:trPr>
        <w:tc>
          <w:tcPr>
            <w:tcW w:w="2743" w:type="dxa"/>
            <w:vAlign w:val="center"/>
          </w:tcPr>
          <w:p w14:paraId="4DC87968" w14:textId="77777777" w:rsidR="00857A11" w:rsidRPr="00920FB9" w:rsidRDefault="00857A11" w:rsidP="00DF0A96">
            <w:pPr>
              <w:pStyle w:val="Tekstcigy"/>
              <w:contextualSpacing/>
              <w:rPr>
                <w:kern w:val="32"/>
                <w:sz w:val="20"/>
              </w:rPr>
            </w:pPr>
            <w:r w:rsidRPr="00920FB9">
              <w:rPr>
                <w:kern w:val="32"/>
                <w:sz w:val="20"/>
              </w:rPr>
              <w:t>Flow type</w:t>
            </w:r>
          </w:p>
        </w:tc>
        <w:tc>
          <w:tcPr>
            <w:tcW w:w="6435" w:type="dxa"/>
            <w:gridSpan w:val="5"/>
            <w:vAlign w:val="center"/>
          </w:tcPr>
          <w:p w14:paraId="1EE66AEB" w14:textId="77777777" w:rsidR="00857A11" w:rsidRPr="00920FB9" w:rsidRDefault="00857A11" w:rsidP="00DF0A96">
            <w:pPr>
              <w:pStyle w:val="Tekstcigy"/>
              <w:contextualSpacing/>
              <w:jc w:val="center"/>
              <w:rPr>
                <w:kern w:val="32"/>
                <w:sz w:val="20"/>
              </w:rPr>
            </w:pPr>
            <w:r w:rsidRPr="00920FB9">
              <w:rPr>
                <w:kern w:val="32"/>
                <w:sz w:val="20"/>
              </w:rPr>
              <w:t>“Laminar”: Packed Column</w:t>
            </w:r>
          </w:p>
        </w:tc>
      </w:tr>
      <w:tr w:rsidR="00857A11" w:rsidRPr="00920FB9" w14:paraId="050F1882" w14:textId="77777777" w:rsidTr="00542174">
        <w:trPr>
          <w:cantSplit/>
          <w:trHeight w:val="193"/>
          <w:jc w:val="center"/>
        </w:trPr>
        <w:tc>
          <w:tcPr>
            <w:tcW w:w="2743" w:type="dxa"/>
            <w:vAlign w:val="center"/>
          </w:tcPr>
          <w:p w14:paraId="0DBEAF88" w14:textId="77777777" w:rsidR="00857A11" w:rsidRPr="00920FB9" w:rsidRDefault="00857A11" w:rsidP="00DF0A96">
            <w:pPr>
              <w:pStyle w:val="Tekstcigy"/>
              <w:contextualSpacing/>
              <w:rPr>
                <w:kern w:val="32"/>
                <w:sz w:val="20"/>
                <w:lang w:val="en-US"/>
              </w:rPr>
            </w:pPr>
            <w:r w:rsidRPr="00920FB9">
              <w:rPr>
                <w:kern w:val="32"/>
                <w:sz w:val="20"/>
                <w:lang w:val="en-US"/>
              </w:rPr>
              <w:t>Total time of analysis [h]</w:t>
            </w:r>
          </w:p>
        </w:tc>
        <w:tc>
          <w:tcPr>
            <w:tcW w:w="6435" w:type="dxa"/>
            <w:gridSpan w:val="5"/>
            <w:vAlign w:val="center"/>
          </w:tcPr>
          <w:p w14:paraId="6760BBBC" w14:textId="77777777" w:rsidR="00857A11" w:rsidRPr="00920FB9" w:rsidRDefault="00857A11" w:rsidP="00DF0A96">
            <w:pPr>
              <w:pStyle w:val="Tekstcigy"/>
              <w:contextualSpacing/>
              <w:jc w:val="center"/>
              <w:rPr>
                <w:kern w:val="32"/>
                <w:sz w:val="20"/>
              </w:rPr>
            </w:pPr>
            <w:r w:rsidRPr="00920FB9">
              <w:rPr>
                <w:kern w:val="32"/>
                <w:sz w:val="20"/>
              </w:rPr>
              <w:t>24</w:t>
            </w:r>
          </w:p>
        </w:tc>
      </w:tr>
      <w:tr w:rsidR="00857A11" w:rsidRPr="00920FB9" w14:paraId="63883CFD" w14:textId="77777777" w:rsidTr="00542174">
        <w:trPr>
          <w:cantSplit/>
          <w:trHeight w:val="193"/>
          <w:jc w:val="center"/>
        </w:trPr>
        <w:tc>
          <w:tcPr>
            <w:tcW w:w="2743" w:type="dxa"/>
            <w:vAlign w:val="center"/>
          </w:tcPr>
          <w:p w14:paraId="2F2BD459" w14:textId="77777777" w:rsidR="00857A11" w:rsidRPr="00920FB9" w:rsidRDefault="00857A11" w:rsidP="00DF0A96">
            <w:pPr>
              <w:contextualSpacing/>
              <w:rPr>
                <w:kern w:val="32"/>
                <w:lang w:val="en-US"/>
              </w:rPr>
            </w:pPr>
            <w:r w:rsidRPr="00920FB9">
              <w:rPr>
                <w:kern w:val="32"/>
                <w:lang w:val="en-US"/>
              </w:rPr>
              <w:t>Tablet positioning</w:t>
            </w:r>
          </w:p>
        </w:tc>
        <w:tc>
          <w:tcPr>
            <w:tcW w:w="6435" w:type="dxa"/>
            <w:gridSpan w:val="5"/>
            <w:vAlign w:val="center"/>
          </w:tcPr>
          <w:p w14:paraId="3F7E18BF" w14:textId="77777777" w:rsidR="00857A11" w:rsidRPr="00920FB9" w:rsidRDefault="00857A11" w:rsidP="00DF0A96">
            <w:pPr>
              <w:contextualSpacing/>
              <w:jc w:val="center"/>
              <w:rPr>
                <w:lang w:val="en-US"/>
              </w:rPr>
            </w:pPr>
            <w:r w:rsidRPr="00920FB9">
              <w:rPr>
                <w:lang w:val="en-US"/>
              </w:rPr>
              <w:t>On tablet holder</w:t>
            </w:r>
          </w:p>
        </w:tc>
      </w:tr>
      <w:tr w:rsidR="00857A11" w:rsidRPr="00920FB9" w14:paraId="7EE6B190" w14:textId="77777777" w:rsidTr="00542174">
        <w:trPr>
          <w:cantSplit/>
          <w:trHeight w:val="193"/>
          <w:jc w:val="center"/>
        </w:trPr>
        <w:tc>
          <w:tcPr>
            <w:tcW w:w="2743" w:type="dxa"/>
            <w:vAlign w:val="center"/>
          </w:tcPr>
          <w:p w14:paraId="7C989B6F" w14:textId="77777777" w:rsidR="00857A11" w:rsidRPr="00920FB9" w:rsidRDefault="00857A11" w:rsidP="00DF0A96">
            <w:pPr>
              <w:contextualSpacing/>
              <w:rPr>
                <w:kern w:val="32"/>
                <w:lang w:val="en-US"/>
              </w:rPr>
            </w:pPr>
            <w:r w:rsidRPr="00920FB9">
              <w:rPr>
                <w:kern w:val="32"/>
                <w:lang w:val="en-US"/>
              </w:rPr>
              <w:t>Video monitoring</w:t>
            </w:r>
          </w:p>
        </w:tc>
        <w:tc>
          <w:tcPr>
            <w:tcW w:w="6435" w:type="dxa"/>
            <w:gridSpan w:val="5"/>
            <w:vAlign w:val="center"/>
          </w:tcPr>
          <w:p w14:paraId="058FF640" w14:textId="77777777" w:rsidR="00857A11" w:rsidRPr="00920FB9" w:rsidRDefault="00857A11" w:rsidP="00DF0A96">
            <w:pPr>
              <w:contextualSpacing/>
              <w:jc w:val="center"/>
              <w:rPr>
                <w:lang w:val="en-US"/>
              </w:rPr>
            </w:pPr>
            <w:r w:rsidRPr="00920FB9">
              <w:rPr>
                <w:lang w:val="en-US"/>
              </w:rPr>
              <w:t xml:space="preserve">Pictures were </w:t>
            </w:r>
            <w:r w:rsidRPr="00920FB9">
              <w:rPr>
                <w:noProof/>
                <w:lang w:val="en-US"/>
              </w:rPr>
              <w:t>taken</w:t>
            </w:r>
            <w:r w:rsidRPr="00920FB9">
              <w:rPr>
                <w:lang w:val="en-US"/>
              </w:rPr>
              <w:t xml:space="preserve"> every 1h from 0 to 24h (25 jpg pictures per run) </w:t>
            </w:r>
          </w:p>
        </w:tc>
      </w:tr>
      <w:tr w:rsidR="00857A11" w:rsidRPr="00920FB9" w14:paraId="52FACF3C" w14:textId="77777777" w:rsidTr="00542174">
        <w:trPr>
          <w:cantSplit/>
          <w:trHeight w:val="193"/>
          <w:jc w:val="center"/>
        </w:trPr>
        <w:tc>
          <w:tcPr>
            <w:tcW w:w="2743" w:type="dxa"/>
            <w:vMerge w:val="restart"/>
            <w:vAlign w:val="center"/>
          </w:tcPr>
          <w:p w14:paraId="7336E9FB" w14:textId="77777777" w:rsidR="00857A11" w:rsidRPr="00920FB9" w:rsidRDefault="00857A11" w:rsidP="00DF0A96">
            <w:pPr>
              <w:contextualSpacing/>
              <w:rPr>
                <w:color w:val="000000"/>
                <w:lang w:val="en-US"/>
              </w:rPr>
            </w:pPr>
            <w:r w:rsidRPr="00920FB9">
              <w:rPr>
                <w:color w:val="000000"/>
                <w:lang w:val="en-US"/>
              </w:rPr>
              <w:t>Dissolution medium</w:t>
            </w:r>
          </w:p>
        </w:tc>
        <w:tc>
          <w:tcPr>
            <w:tcW w:w="6435" w:type="dxa"/>
            <w:gridSpan w:val="5"/>
            <w:vAlign w:val="center"/>
          </w:tcPr>
          <w:p w14:paraId="1CBB2803" w14:textId="77777777" w:rsidR="00857A11" w:rsidRPr="00920FB9" w:rsidRDefault="00857A11" w:rsidP="00DF0A96">
            <w:pPr>
              <w:contextualSpacing/>
              <w:jc w:val="center"/>
              <w:rPr>
                <w:lang w:val="en-US"/>
              </w:rPr>
            </w:pPr>
            <w:r w:rsidRPr="00920FB9">
              <w:rPr>
                <w:lang w:val="en-US"/>
              </w:rPr>
              <w:t>0.1% Tween</w:t>
            </w:r>
            <w:r w:rsidRPr="00920FB9">
              <w:rPr>
                <w:vertAlign w:val="superscript"/>
                <w:lang w:val="en-US"/>
              </w:rPr>
              <w:t xml:space="preserve">® </w:t>
            </w:r>
            <w:r w:rsidRPr="00920FB9">
              <w:rPr>
                <w:lang w:val="en-US"/>
              </w:rPr>
              <w:t>80 in Simulated Gastric Fluid (SGF) pH=1.8 (0-1h)</w:t>
            </w:r>
          </w:p>
        </w:tc>
      </w:tr>
      <w:tr w:rsidR="00857A11" w:rsidRPr="00920FB9" w14:paraId="18EF84EA" w14:textId="77777777" w:rsidTr="00542174">
        <w:trPr>
          <w:cantSplit/>
          <w:trHeight w:val="193"/>
          <w:jc w:val="center"/>
        </w:trPr>
        <w:tc>
          <w:tcPr>
            <w:tcW w:w="2743" w:type="dxa"/>
            <w:vMerge/>
            <w:vAlign w:val="center"/>
          </w:tcPr>
          <w:p w14:paraId="7AED09F5" w14:textId="77777777" w:rsidR="00857A11" w:rsidRPr="00920FB9" w:rsidRDefault="00857A11" w:rsidP="00DF0A96">
            <w:pPr>
              <w:contextualSpacing/>
              <w:rPr>
                <w:color w:val="000000"/>
                <w:lang w:val="en-US"/>
              </w:rPr>
            </w:pPr>
          </w:p>
        </w:tc>
        <w:tc>
          <w:tcPr>
            <w:tcW w:w="6435" w:type="dxa"/>
            <w:gridSpan w:val="5"/>
            <w:vAlign w:val="center"/>
          </w:tcPr>
          <w:p w14:paraId="72A4020C" w14:textId="77777777" w:rsidR="00857A11" w:rsidRPr="00920FB9" w:rsidRDefault="00857A11" w:rsidP="00DF0A96">
            <w:pPr>
              <w:contextualSpacing/>
              <w:jc w:val="center"/>
              <w:rPr>
                <w:lang w:val="en-US"/>
              </w:rPr>
            </w:pPr>
            <w:r w:rsidRPr="00920FB9">
              <w:rPr>
                <w:lang w:val="en-US"/>
              </w:rPr>
              <w:t>0.1% Tween</w:t>
            </w:r>
            <w:r w:rsidRPr="00920FB9">
              <w:rPr>
                <w:vertAlign w:val="superscript"/>
                <w:lang w:val="en-US"/>
              </w:rPr>
              <w:t xml:space="preserve">® </w:t>
            </w:r>
            <w:r w:rsidRPr="00920FB9">
              <w:rPr>
                <w:lang w:val="en-US"/>
              </w:rPr>
              <w:t>80 in blank Fasted State Simulated Intestinal Fluid (</w:t>
            </w:r>
            <w:proofErr w:type="spellStart"/>
            <w:r w:rsidRPr="00920FB9">
              <w:rPr>
                <w:lang w:val="en-US"/>
              </w:rPr>
              <w:t>FaSSIF</w:t>
            </w:r>
            <w:proofErr w:type="spellEnd"/>
            <w:r w:rsidRPr="00920FB9">
              <w:rPr>
                <w:lang w:val="en-US"/>
              </w:rPr>
              <w:t xml:space="preserve"> blank) pH=6.5 (1-5h)</w:t>
            </w:r>
          </w:p>
        </w:tc>
      </w:tr>
      <w:tr w:rsidR="00857A11" w:rsidRPr="00920FB9" w14:paraId="4262E1D8" w14:textId="77777777" w:rsidTr="00542174">
        <w:trPr>
          <w:cantSplit/>
          <w:trHeight w:val="193"/>
          <w:jc w:val="center"/>
        </w:trPr>
        <w:tc>
          <w:tcPr>
            <w:tcW w:w="2743" w:type="dxa"/>
            <w:vMerge/>
            <w:vAlign w:val="center"/>
          </w:tcPr>
          <w:p w14:paraId="37CAD6E8" w14:textId="77777777" w:rsidR="00857A11" w:rsidRPr="00920FB9" w:rsidRDefault="00857A11" w:rsidP="00DF0A96">
            <w:pPr>
              <w:contextualSpacing/>
              <w:rPr>
                <w:color w:val="000000"/>
                <w:lang w:val="en-US"/>
              </w:rPr>
            </w:pPr>
          </w:p>
        </w:tc>
        <w:tc>
          <w:tcPr>
            <w:tcW w:w="6435" w:type="dxa"/>
            <w:gridSpan w:val="5"/>
            <w:vAlign w:val="center"/>
          </w:tcPr>
          <w:p w14:paraId="7BA34A36" w14:textId="77777777" w:rsidR="00857A11" w:rsidRPr="00920FB9" w:rsidRDefault="00857A11" w:rsidP="00DF0A96">
            <w:pPr>
              <w:contextualSpacing/>
              <w:jc w:val="center"/>
              <w:rPr>
                <w:lang w:val="en-US"/>
              </w:rPr>
            </w:pPr>
            <w:r w:rsidRPr="00920FB9">
              <w:rPr>
                <w:lang w:val="en-US"/>
              </w:rPr>
              <w:t>0.1% Tween</w:t>
            </w:r>
            <w:r w:rsidRPr="00920FB9">
              <w:rPr>
                <w:vertAlign w:val="superscript"/>
                <w:lang w:val="en-US"/>
              </w:rPr>
              <w:t xml:space="preserve">® </w:t>
            </w:r>
            <w:r w:rsidRPr="00920FB9">
              <w:rPr>
                <w:lang w:val="en-US"/>
              </w:rPr>
              <w:t>80 in Simulated Colonic Fluid (</w:t>
            </w:r>
            <w:proofErr w:type="spellStart"/>
            <w:r w:rsidRPr="00920FB9">
              <w:rPr>
                <w:noProof/>
                <w:lang w:val="en-US"/>
              </w:rPr>
              <w:t>SCoF</w:t>
            </w:r>
            <w:proofErr w:type="spellEnd"/>
            <w:r w:rsidRPr="00920FB9">
              <w:rPr>
                <w:lang w:val="en-US"/>
              </w:rPr>
              <w:t>) pH=5.8 (5-24h)</w:t>
            </w:r>
          </w:p>
        </w:tc>
      </w:tr>
      <w:tr w:rsidR="00857A11" w:rsidRPr="00920FB9" w14:paraId="044055B6" w14:textId="77777777" w:rsidTr="00542174">
        <w:trPr>
          <w:cantSplit/>
          <w:trHeight w:val="193"/>
          <w:jc w:val="center"/>
        </w:trPr>
        <w:tc>
          <w:tcPr>
            <w:tcW w:w="2743" w:type="dxa"/>
            <w:vMerge w:val="restart"/>
            <w:vAlign w:val="center"/>
          </w:tcPr>
          <w:p w14:paraId="667EE86B" w14:textId="77777777" w:rsidR="00857A11" w:rsidRPr="00920FB9" w:rsidRDefault="00857A11" w:rsidP="00DF0A96">
            <w:pPr>
              <w:pStyle w:val="Tekstcigy"/>
              <w:contextualSpacing/>
              <w:rPr>
                <w:kern w:val="32"/>
                <w:sz w:val="20"/>
                <w:lang w:val="en-US"/>
              </w:rPr>
            </w:pPr>
            <w:r w:rsidRPr="00920FB9">
              <w:rPr>
                <w:kern w:val="32"/>
                <w:sz w:val="20"/>
                <w:lang w:val="en-US"/>
              </w:rPr>
              <w:t>Medium volume per cell [L]</w:t>
            </w:r>
          </w:p>
        </w:tc>
        <w:tc>
          <w:tcPr>
            <w:tcW w:w="6435" w:type="dxa"/>
            <w:gridSpan w:val="5"/>
            <w:vAlign w:val="center"/>
          </w:tcPr>
          <w:p w14:paraId="2DA73F9E" w14:textId="77777777" w:rsidR="00857A11" w:rsidRPr="00920FB9" w:rsidRDefault="00857A11" w:rsidP="00DF0A96">
            <w:pPr>
              <w:pStyle w:val="Tekstcigy"/>
              <w:contextualSpacing/>
              <w:jc w:val="center"/>
              <w:rPr>
                <w:kern w:val="32"/>
                <w:sz w:val="20"/>
                <w:lang w:val="en-US"/>
              </w:rPr>
            </w:pPr>
            <w:r w:rsidRPr="00920FB9">
              <w:rPr>
                <w:kern w:val="32"/>
                <w:sz w:val="20"/>
                <w:lang w:val="en-US"/>
              </w:rPr>
              <w:t>0.24 L (</w:t>
            </w:r>
            <w:r w:rsidRPr="00920FB9">
              <w:rPr>
                <w:sz w:val="20"/>
                <w:lang w:val="en-US"/>
              </w:rPr>
              <w:t>0.1% Tween</w:t>
            </w:r>
            <w:r w:rsidRPr="00920FB9">
              <w:rPr>
                <w:sz w:val="20"/>
                <w:vertAlign w:val="superscript"/>
                <w:lang w:val="en-US"/>
              </w:rPr>
              <w:t xml:space="preserve">® </w:t>
            </w:r>
            <w:r w:rsidRPr="00920FB9">
              <w:rPr>
                <w:sz w:val="20"/>
                <w:lang w:val="en-US"/>
              </w:rPr>
              <w:t>80 in SGF pH=1.8)</w:t>
            </w:r>
          </w:p>
        </w:tc>
      </w:tr>
      <w:tr w:rsidR="00857A11" w:rsidRPr="00920FB9" w14:paraId="23081F3C" w14:textId="77777777" w:rsidTr="00542174">
        <w:trPr>
          <w:cantSplit/>
          <w:trHeight w:val="193"/>
          <w:jc w:val="center"/>
        </w:trPr>
        <w:tc>
          <w:tcPr>
            <w:tcW w:w="2743" w:type="dxa"/>
            <w:vMerge/>
            <w:vAlign w:val="center"/>
          </w:tcPr>
          <w:p w14:paraId="3324DB45" w14:textId="77777777" w:rsidR="00857A11" w:rsidRPr="00920FB9" w:rsidRDefault="00857A11" w:rsidP="00DF0A96">
            <w:pPr>
              <w:contextualSpacing/>
              <w:rPr>
                <w:color w:val="000000"/>
                <w:lang w:val="en-US"/>
              </w:rPr>
            </w:pPr>
          </w:p>
        </w:tc>
        <w:tc>
          <w:tcPr>
            <w:tcW w:w="6435" w:type="dxa"/>
            <w:gridSpan w:val="5"/>
            <w:vAlign w:val="center"/>
          </w:tcPr>
          <w:p w14:paraId="27FCA9BA" w14:textId="77777777" w:rsidR="00857A11" w:rsidRPr="00920FB9" w:rsidRDefault="00857A11" w:rsidP="00DF0A96">
            <w:pPr>
              <w:contextualSpacing/>
              <w:jc w:val="center"/>
              <w:rPr>
                <w:lang w:val="en-US"/>
              </w:rPr>
            </w:pPr>
            <w:r w:rsidRPr="00920FB9">
              <w:rPr>
                <w:lang w:val="en-US"/>
              </w:rPr>
              <w:t>0.96 L (0.1% Tween</w:t>
            </w:r>
            <w:r w:rsidRPr="00920FB9">
              <w:rPr>
                <w:vertAlign w:val="superscript"/>
                <w:lang w:val="en-US"/>
              </w:rPr>
              <w:t xml:space="preserve">® </w:t>
            </w:r>
            <w:r w:rsidRPr="00920FB9">
              <w:rPr>
                <w:lang w:val="en-US"/>
              </w:rPr>
              <w:t xml:space="preserve">80 in </w:t>
            </w:r>
            <w:proofErr w:type="spellStart"/>
            <w:r w:rsidRPr="00920FB9">
              <w:rPr>
                <w:lang w:val="en-US"/>
              </w:rPr>
              <w:t>FaSSIF</w:t>
            </w:r>
            <w:proofErr w:type="spellEnd"/>
            <w:r w:rsidRPr="00920FB9">
              <w:rPr>
                <w:lang w:val="en-US"/>
              </w:rPr>
              <w:t xml:space="preserve"> blank pH=6.5)</w:t>
            </w:r>
          </w:p>
        </w:tc>
      </w:tr>
      <w:tr w:rsidR="00857A11" w:rsidRPr="00920FB9" w14:paraId="7DEA4DE1" w14:textId="77777777" w:rsidTr="00542174">
        <w:trPr>
          <w:cantSplit/>
          <w:trHeight w:val="193"/>
          <w:jc w:val="center"/>
        </w:trPr>
        <w:tc>
          <w:tcPr>
            <w:tcW w:w="2743" w:type="dxa"/>
            <w:vMerge/>
            <w:vAlign w:val="center"/>
          </w:tcPr>
          <w:p w14:paraId="09A31266" w14:textId="77777777" w:rsidR="00857A11" w:rsidRPr="00920FB9" w:rsidRDefault="00857A11" w:rsidP="00DF0A96">
            <w:pPr>
              <w:contextualSpacing/>
              <w:rPr>
                <w:color w:val="000000"/>
                <w:lang w:val="en-US"/>
              </w:rPr>
            </w:pPr>
          </w:p>
        </w:tc>
        <w:tc>
          <w:tcPr>
            <w:tcW w:w="6435" w:type="dxa"/>
            <w:gridSpan w:val="5"/>
            <w:vAlign w:val="center"/>
          </w:tcPr>
          <w:p w14:paraId="50057F1D" w14:textId="77777777" w:rsidR="00857A11" w:rsidRPr="00920FB9" w:rsidRDefault="00857A11" w:rsidP="00DF0A96">
            <w:pPr>
              <w:contextualSpacing/>
              <w:jc w:val="center"/>
              <w:rPr>
                <w:lang w:val="en-US"/>
              </w:rPr>
            </w:pPr>
            <w:r w:rsidRPr="00920FB9">
              <w:rPr>
                <w:lang w:val="en-US"/>
              </w:rPr>
              <w:t>4.56 L (0.1% Tween</w:t>
            </w:r>
            <w:r w:rsidRPr="00920FB9">
              <w:rPr>
                <w:vertAlign w:val="superscript"/>
                <w:lang w:val="en-US"/>
              </w:rPr>
              <w:t xml:space="preserve">® </w:t>
            </w:r>
            <w:r w:rsidRPr="00920FB9">
              <w:rPr>
                <w:lang w:val="en-US"/>
              </w:rPr>
              <w:t xml:space="preserve">80 in </w:t>
            </w:r>
            <w:proofErr w:type="spellStart"/>
            <w:r w:rsidRPr="00920FB9">
              <w:rPr>
                <w:lang w:val="en-US"/>
              </w:rPr>
              <w:t>SCoF</w:t>
            </w:r>
            <w:proofErr w:type="spellEnd"/>
            <w:r w:rsidRPr="00920FB9">
              <w:rPr>
                <w:lang w:val="en-US"/>
              </w:rPr>
              <w:t xml:space="preserve"> pH=5.8)</w:t>
            </w:r>
          </w:p>
        </w:tc>
      </w:tr>
      <w:tr w:rsidR="00857A11" w:rsidRPr="00920FB9" w14:paraId="72C49232" w14:textId="77777777" w:rsidTr="00542174">
        <w:trPr>
          <w:cantSplit/>
          <w:trHeight w:val="193"/>
          <w:jc w:val="center"/>
        </w:trPr>
        <w:tc>
          <w:tcPr>
            <w:tcW w:w="2743" w:type="dxa"/>
            <w:vAlign w:val="center"/>
          </w:tcPr>
          <w:p w14:paraId="20BAA27B" w14:textId="77777777" w:rsidR="00857A11" w:rsidRPr="00920FB9" w:rsidRDefault="00857A11" w:rsidP="00DF0A96">
            <w:pPr>
              <w:rPr>
                <w:lang w:val="en-US"/>
              </w:rPr>
            </w:pPr>
            <w:r w:rsidRPr="00920FB9">
              <w:rPr>
                <w:lang w:val="en-US"/>
              </w:rPr>
              <w:t>Niacin determination</w:t>
            </w:r>
          </w:p>
        </w:tc>
        <w:tc>
          <w:tcPr>
            <w:tcW w:w="6435" w:type="dxa"/>
            <w:gridSpan w:val="5"/>
            <w:vAlign w:val="center"/>
          </w:tcPr>
          <w:p w14:paraId="32F8182F" w14:textId="77777777" w:rsidR="00857A11" w:rsidRPr="00920FB9" w:rsidRDefault="00857A11" w:rsidP="00DF0A96">
            <w:pPr>
              <w:jc w:val="center"/>
              <w:rPr>
                <w:lang w:val="en-US"/>
              </w:rPr>
            </w:pPr>
            <w:r w:rsidRPr="00920FB9">
              <w:rPr>
                <w:lang w:val="en-US"/>
              </w:rPr>
              <w:t>UV on-line spectrophotometry</w:t>
            </w:r>
          </w:p>
        </w:tc>
      </w:tr>
      <w:tr w:rsidR="00857A11" w:rsidRPr="00920FB9" w14:paraId="23DB2F1F" w14:textId="77777777" w:rsidTr="00542174">
        <w:trPr>
          <w:cantSplit/>
          <w:trHeight w:val="193"/>
          <w:jc w:val="center"/>
        </w:trPr>
        <w:tc>
          <w:tcPr>
            <w:tcW w:w="2743" w:type="dxa"/>
            <w:vAlign w:val="center"/>
          </w:tcPr>
          <w:p w14:paraId="7A29812C" w14:textId="77777777" w:rsidR="00857A11" w:rsidRPr="00920FB9" w:rsidRDefault="00857A11" w:rsidP="00DF0A96">
            <w:pPr>
              <w:rPr>
                <w:color w:val="000000"/>
                <w:lang w:val="en-US"/>
              </w:rPr>
            </w:pPr>
            <w:r w:rsidRPr="00920FB9">
              <w:rPr>
                <w:lang w:val="en-US"/>
              </w:rPr>
              <w:t>Detection wavelength λ [nm]</w:t>
            </w:r>
          </w:p>
        </w:tc>
        <w:tc>
          <w:tcPr>
            <w:tcW w:w="6435" w:type="dxa"/>
            <w:gridSpan w:val="5"/>
            <w:vAlign w:val="center"/>
          </w:tcPr>
          <w:p w14:paraId="254D5C50" w14:textId="77777777" w:rsidR="00857A11" w:rsidRPr="00920FB9" w:rsidRDefault="00857A11" w:rsidP="00DF0A96">
            <w:pPr>
              <w:jc w:val="center"/>
              <w:rPr>
                <w:lang w:val="en-US"/>
              </w:rPr>
            </w:pPr>
            <w:r w:rsidRPr="00920FB9">
              <w:rPr>
                <w:lang w:val="en-US"/>
              </w:rPr>
              <w:t>262</w:t>
            </w:r>
          </w:p>
        </w:tc>
      </w:tr>
      <w:tr w:rsidR="00857A11" w:rsidRPr="00920FB9" w14:paraId="676C4C94" w14:textId="77777777" w:rsidTr="00542174">
        <w:trPr>
          <w:cantSplit/>
          <w:trHeight w:val="193"/>
          <w:jc w:val="center"/>
        </w:trPr>
        <w:tc>
          <w:tcPr>
            <w:tcW w:w="2743" w:type="dxa"/>
            <w:vAlign w:val="center"/>
          </w:tcPr>
          <w:p w14:paraId="2AAB8BBC" w14:textId="77777777" w:rsidR="00857A11" w:rsidRPr="00920FB9" w:rsidRDefault="00857A11" w:rsidP="00DF0A96">
            <w:pPr>
              <w:rPr>
                <w:color w:val="000000"/>
                <w:lang w:val="en-US"/>
              </w:rPr>
            </w:pPr>
            <w:r w:rsidRPr="00920FB9">
              <w:rPr>
                <w:lang w:val="en-US"/>
              </w:rPr>
              <w:t>Cuvettes pathlength [mm]</w:t>
            </w:r>
          </w:p>
        </w:tc>
        <w:tc>
          <w:tcPr>
            <w:tcW w:w="6435" w:type="dxa"/>
            <w:gridSpan w:val="5"/>
            <w:vAlign w:val="center"/>
          </w:tcPr>
          <w:p w14:paraId="121C6C1D" w14:textId="77777777" w:rsidR="00857A11" w:rsidRPr="00920FB9" w:rsidRDefault="00857A11" w:rsidP="00DF0A96">
            <w:pPr>
              <w:jc w:val="center"/>
              <w:rPr>
                <w:lang w:val="en-US"/>
              </w:rPr>
            </w:pPr>
            <w:r w:rsidRPr="00920FB9">
              <w:rPr>
                <w:lang w:val="en-US"/>
              </w:rPr>
              <w:t>1</w:t>
            </w:r>
          </w:p>
        </w:tc>
      </w:tr>
      <w:tr w:rsidR="00857A11" w:rsidRPr="00920FB9" w14:paraId="3B351807" w14:textId="77777777" w:rsidTr="00542174">
        <w:trPr>
          <w:cantSplit/>
          <w:trHeight w:val="193"/>
          <w:jc w:val="center"/>
        </w:trPr>
        <w:tc>
          <w:tcPr>
            <w:tcW w:w="2743" w:type="dxa"/>
            <w:vAlign w:val="center"/>
          </w:tcPr>
          <w:p w14:paraId="40C2C4E0" w14:textId="77777777" w:rsidR="00857A11" w:rsidRPr="00920FB9" w:rsidRDefault="00857A11" w:rsidP="00DF0A96">
            <w:pPr>
              <w:rPr>
                <w:color w:val="000000"/>
                <w:lang w:val="en-US"/>
              </w:rPr>
            </w:pPr>
            <w:r w:rsidRPr="00920FB9">
              <w:rPr>
                <w:color w:val="000000"/>
                <w:lang w:val="en-US"/>
              </w:rPr>
              <w:t>Blank</w:t>
            </w:r>
          </w:p>
        </w:tc>
        <w:tc>
          <w:tcPr>
            <w:tcW w:w="6435" w:type="dxa"/>
            <w:gridSpan w:val="5"/>
            <w:vAlign w:val="center"/>
          </w:tcPr>
          <w:p w14:paraId="0B078990" w14:textId="77777777" w:rsidR="00857A11" w:rsidRPr="00920FB9" w:rsidRDefault="00857A11" w:rsidP="00DF0A96">
            <w:pPr>
              <w:jc w:val="center"/>
              <w:rPr>
                <w:lang w:val="en-US"/>
              </w:rPr>
            </w:pPr>
            <w:r w:rsidRPr="00920FB9">
              <w:rPr>
                <w:lang w:val="en-US"/>
              </w:rPr>
              <w:t>Dissolution medium</w:t>
            </w:r>
          </w:p>
        </w:tc>
      </w:tr>
      <w:tr w:rsidR="00857A11" w:rsidRPr="00920FB9" w14:paraId="61694A09" w14:textId="77777777" w:rsidTr="00542174">
        <w:trPr>
          <w:cantSplit/>
          <w:trHeight w:val="193"/>
          <w:jc w:val="center"/>
        </w:trPr>
        <w:tc>
          <w:tcPr>
            <w:tcW w:w="2743" w:type="dxa"/>
            <w:vMerge w:val="restart"/>
            <w:vAlign w:val="center"/>
          </w:tcPr>
          <w:p w14:paraId="7EE79FA7" w14:textId="77777777" w:rsidR="00857A11" w:rsidRPr="00920FB9" w:rsidRDefault="00857A11" w:rsidP="00DF0A96">
            <w:pPr>
              <w:rPr>
                <w:color w:val="000000"/>
                <w:lang w:val="en-US"/>
              </w:rPr>
            </w:pPr>
            <w:r w:rsidRPr="00920FB9">
              <w:rPr>
                <w:color w:val="000000"/>
                <w:lang w:val="en-US"/>
              </w:rPr>
              <w:t>Quantification</w:t>
            </w:r>
          </w:p>
        </w:tc>
        <w:tc>
          <w:tcPr>
            <w:tcW w:w="6435" w:type="dxa"/>
            <w:gridSpan w:val="5"/>
            <w:vAlign w:val="center"/>
          </w:tcPr>
          <w:p w14:paraId="16E4C514" w14:textId="77777777" w:rsidR="00857A11" w:rsidRPr="00920FB9" w:rsidRDefault="00857A11" w:rsidP="00DF0A96">
            <w:pPr>
              <w:jc w:val="center"/>
              <w:rPr>
                <w:lang w:val="en-US"/>
              </w:rPr>
            </w:pPr>
            <w:r w:rsidRPr="00920FB9">
              <w:rPr>
                <w:lang w:val="en-US"/>
              </w:rPr>
              <w:t xml:space="preserve">Based on niacin E11* value in various dissolution media </w:t>
            </w:r>
          </w:p>
        </w:tc>
      </w:tr>
      <w:tr w:rsidR="00857A11" w:rsidRPr="00920FB9" w14:paraId="6441280B" w14:textId="77777777" w:rsidTr="00542174">
        <w:trPr>
          <w:cantSplit/>
          <w:trHeight w:val="233"/>
          <w:jc w:val="center"/>
        </w:trPr>
        <w:tc>
          <w:tcPr>
            <w:tcW w:w="2743" w:type="dxa"/>
            <w:vMerge/>
            <w:vAlign w:val="center"/>
          </w:tcPr>
          <w:p w14:paraId="1F4A16D6" w14:textId="77777777" w:rsidR="00857A11" w:rsidRPr="00920FB9" w:rsidRDefault="00857A11" w:rsidP="00DF0A96">
            <w:pPr>
              <w:rPr>
                <w:color w:val="000000"/>
                <w:lang w:val="en-US"/>
              </w:rPr>
            </w:pPr>
          </w:p>
        </w:tc>
        <w:tc>
          <w:tcPr>
            <w:tcW w:w="2144" w:type="dxa"/>
            <w:gridSpan w:val="2"/>
            <w:vAlign w:val="center"/>
          </w:tcPr>
          <w:p w14:paraId="785AC1DE"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80 in SGF pH=1.8</w:t>
            </w:r>
          </w:p>
        </w:tc>
        <w:tc>
          <w:tcPr>
            <w:tcW w:w="2144" w:type="dxa"/>
            <w:gridSpan w:val="2"/>
            <w:vAlign w:val="center"/>
          </w:tcPr>
          <w:p w14:paraId="4CCC4F58"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FaSSIF</w:t>
            </w:r>
            <w:proofErr w:type="spellEnd"/>
            <w:r w:rsidRPr="00920FB9">
              <w:rPr>
                <w:lang w:val="en-US"/>
              </w:rPr>
              <w:t xml:space="preserve"> blank pH=6.5</w:t>
            </w:r>
          </w:p>
        </w:tc>
        <w:tc>
          <w:tcPr>
            <w:tcW w:w="2147" w:type="dxa"/>
            <w:vAlign w:val="center"/>
          </w:tcPr>
          <w:p w14:paraId="550CB9CF"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SCoF</w:t>
            </w:r>
            <w:proofErr w:type="spellEnd"/>
            <w:r w:rsidRPr="00920FB9">
              <w:rPr>
                <w:lang w:val="en-US"/>
              </w:rPr>
              <w:t xml:space="preserve"> pH=5.8</w:t>
            </w:r>
          </w:p>
        </w:tc>
      </w:tr>
      <w:tr w:rsidR="00857A11" w:rsidRPr="00920FB9" w14:paraId="23C6A249" w14:textId="77777777" w:rsidTr="00D31058">
        <w:trPr>
          <w:cantSplit/>
          <w:trHeight w:val="232"/>
          <w:jc w:val="center"/>
        </w:trPr>
        <w:tc>
          <w:tcPr>
            <w:tcW w:w="2743" w:type="dxa"/>
            <w:vMerge/>
            <w:vAlign w:val="center"/>
          </w:tcPr>
          <w:p w14:paraId="32AA12C7" w14:textId="77777777" w:rsidR="00857A11" w:rsidRPr="00920FB9" w:rsidRDefault="00857A11" w:rsidP="00DF0A96">
            <w:pPr>
              <w:rPr>
                <w:color w:val="000000"/>
                <w:lang w:val="en-US"/>
              </w:rPr>
            </w:pPr>
          </w:p>
        </w:tc>
        <w:tc>
          <w:tcPr>
            <w:tcW w:w="2145" w:type="dxa"/>
            <w:gridSpan w:val="2"/>
            <w:vAlign w:val="center"/>
          </w:tcPr>
          <w:p w14:paraId="419F1B88" w14:textId="42FFAE9D" w:rsidR="00857A11" w:rsidRPr="00920FB9" w:rsidRDefault="00857A11" w:rsidP="00DF0A96">
            <w:pPr>
              <w:jc w:val="center"/>
              <w:rPr>
                <w:lang w:val="en-US"/>
              </w:rPr>
            </w:pPr>
            <w:r w:rsidRPr="00920FB9">
              <w:rPr>
                <w:lang w:val="en-US"/>
              </w:rPr>
              <w:t>E11 = 396.430</w:t>
            </w:r>
            <w:r w:rsidRPr="00920FB9">
              <w:rPr>
                <w:lang w:val="en-US"/>
              </w:rPr>
              <w:br/>
              <w:t>(n=9, RSD=1.05%)</w:t>
            </w:r>
          </w:p>
        </w:tc>
        <w:tc>
          <w:tcPr>
            <w:tcW w:w="2145" w:type="dxa"/>
            <w:gridSpan w:val="2"/>
            <w:vAlign w:val="center"/>
          </w:tcPr>
          <w:p w14:paraId="0FF015F0" w14:textId="11320A5E" w:rsidR="00857A11" w:rsidRPr="00920FB9" w:rsidRDefault="00857A11" w:rsidP="00DF0A96">
            <w:pPr>
              <w:jc w:val="center"/>
              <w:rPr>
                <w:lang w:val="en-US"/>
              </w:rPr>
            </w:pPr>
            <w:r w:rsidRPr="00920FB9">
              <w:rPr>
                <w:lang w:val="en-US"/>
              </w:rPr>
              <w:t>E11 = 253.729</w:t>
            </w:r>
            <w:r w:rsidRPr="00920FB9">
              <w:rPr>
                <w:lang w:val="en-US"/>
              </w:rPr>
              <w:br/>
              <w:t xml:space="preserve"> (n=9,</w:t>
            </w:r>
            <w:r w:rsidR="00100BA9">
              <w:rPr>
                <w:lang w:val="en-US"/>
              </w:rPr>
              <w:t xml:space="preserve"> </w:t>
            </w:r>
            <w:bookmarkStart w:id="0" w:name="_GoBack"/>
            <w:bookmarkEnd w:id="0"/>
            <w:r w:rsidRPr="00920FB9">
              <w:rPr>
                <w:lang w:val="en-US"/>
              </w:rPr>
              <w:t>RSD=1.08%)</w:t>
            </w:r>
          </w:p>
        </w:tc>
        <w:tc>
          <w:tcPr>
            <w:tcW w:w="2145" w:type="dxa"/>
            <w:vAlign w:val="center"/>
          </w:tcPr>
          <w:p w14:paraId="08865063" w14:textId="0B3A3F50" w:rsidR="00857A11" w:rsidRPr="00920FB9" w:rsidRDefault="00857A11" w:rsidP="00DF0A96">
            <w:pPr>
              <w:jc w:val="center"/>
              <w:rPr>
                <w:lang w:val="en-US"/>
              </w:rPr>
            </w:pPr>
            <w:r w:rsidRPr="00920FB9">
              <w:rPr>
                <w:lang w:val="en-US"/>
              </w:rPr>
              <w:t>E11 = 262.575</w:t>
            </w:r>
            <w:r w:rsidRPr="00920FB9">
              <w:rPr>
                <w:lang w:val="en-US"/>
              </w:rPr>
              <w:br/>
              <w:t>(n=9, RSD=1.26%)</w:t>
            </w:r>
          </w:p>
        </w:tc>
      </w:tr>
      <w:tr w:rsidR="00857A11" w:rsidRPr="00920FB9" w14:paraId="7A3E7ABB" w14:textId="77777777" w:rsidTr="00542174">
        <w:trPr>
          <w:cantSplit/>
          <w:trHeight w:val="232"/>
          <w:jc w:val="center"/>
        </w:trPr>
        <w:tc>
          <w:tcPr>
            <w:tcW w:w="2743" w:type="dxa"/>
            <w:vMerge/>
            <w:vAlign w:val="center"/>
          </w:tcPr>
          <w:p w14:paraId="164C8677" w14:textId="77777777" w:rsidR="00857A11" w:rsidRPr="00920FB9" w:rsidRDefault="00857A11" w:rsidP="00DF0A96">
            <w:pPr>
              <w:rPr>
                <w:color w:val="000000"/>
                <w:lang w:val="en-US"/>
              </w:rPr>
            </w:pPr>
          </w:p>
        </w:tc>
        <w:tc>
          <w:tcPr>
            <w:tcW w:w="6435" w:type="dxa"/>
            <w:gridSpan w:val="5"/>
            <w:vAlign w:val="center"/>
          </w:tcPr>
          <w:p w14:paraId="10CF42B3" w14:textId="77777777" w:rsidR="00857A11" w:rsidRPr="00920FB9" w:rsidRDefault="00857A11" w:rsidP="00DF0A96">
            <w:pPr>
              <w:jc w:val="center"/>
              <w:rPr>
                <w:lang w:val="en-US"/>
              </w:rPr>
            </w:pPr>
            <w:r w:rsidRPr="00920FB9">
              <w:rPr>
                <w:lang w:val="en-US"/>
              </w:rPr>
              <w:t>Linearity</w:t>
            </w:r>
          </w:p>
        </w:tc>
      </w:tr>
      <w:tr w:rsidR="00857A11" w:rsidRPr="00920FB9" w14:paraId="7EC30F45" w14:textId="77777777" w:rsidTr="00542174">
        <w:trPr>
          <w:cantSplit/>
          <w:trHeight w:val="232"/>
          <w:jc w:val="center"/>
        </w:trPr>
        <w:tc>
          <w:tcPr>
            <w:tcW w:w="2743" w:type="dxa"/>
            <w:vMerge/>
            <w:vAlign w:val="center"/>
          </w:tcPr>
          <w:p w14:paraId="49F7507E" w14:textId="77777777" w:rsidR="00857A11" w:rsidRPr="00920FB9" w:rsidRDefault="00857A11" w:rsidP="00DF0A96">
            <w:pPr>
              <w:rPr>
                <w:color w:val="000000"/>
                <w:lang w:val="en-US"/>
              </w:rPr>
            </w:pPr>
          </w:p>
        </w:tc>
        <w:tc>
          <w:tcPr>
            <w:tcW w:w="2144" w:type="dxa"/>
            <w:gridSpan w:val="2"/>
            <w:vAlign w:val="center"/>
          </w:tcPr>
          <w:p w14:paraId="2FD7D5A7" w14:textId="77777777" w:rsidR="00857A11" w:rsidRPr="00920FB9" w:rsidRDefault="00857A11" w:rsidP="00DF0A96">
            <w:pPr>
              <w:jc w:val="center"/>
              <w:rPr>
                <w:lang w:val="en-US"/>
              </w:rPr>
            </w:pPr>
            <w:r w:rsidRPr="00920FB9">
              <w:rPr>
                <w:lang w:val="en-US"/>
              </w:rPr>
              <w:t>150 – 350 mg/L</w:t>
            </w:r>
            <w:r w:rsidRPr="00920FB9">
              <w:rPr>
                <w:lang w:val="en-US"/>
              </w:rPr>
              <w:br/>
              <w:t>(r = 0.99997)</w:t>
            </w:r>
          </w:p>
        </w:tc>
        <w:tc>
          <w:tcPr>
            <w:tcW w:w="2144" w:type="dxa"/>
            <w:gridSpan w:val="2"/>
            <w:vAlign w:val="center"/>
          </w:tcPr>
          <w:p w14:paraId="062C4662" w14:textId="77777777" w:rsidR="00857A11" w:rsidRPr="00920FB9" w:rsidRDefault="00857A11" w:rsidP="00DF0A96">
            <w:pPr>
              <w:jc w:val="center"/>
              <w:rPr>
                <w:lang w:val="en-US"/>
              </w:rPr>
            </w:pPr>
            <w:r w:rsidRPr="00920FB9">
              <w:rPr>
                <w:lang w:val="en-US"/>
              </w:rPr>
              <w:t>50 – 250 mg/L</w:t>
            </w:r>
          </w:p>
          <w:p w14:paraId="6B94C17D" w14:textId="77777777" w:rsidR="00857A11" w:rsidRPr="00920FB9" w:rsidRDefault="00857A11" w:rsidP="00DF0A96">
            <w:pPr>
              <w:jc w:val="center"/>
              <w:rPr>
                <w:lang w:val="en-US"/>
              </w:rPr>
            </w:pPr>
            <w:r w:rsidRPr="00920FB9">
              <w:rPr>
                <w:lang w:val="en-US"/>
              </w:rPr>
              <w:t>(r = 0.99995)</w:t>
            </w:r>
          </w:p>
          <w:p w14:paraId="44CFD8D6" w14:textId="77777777" w:rsidR="00857A11" w:rsidRPr="00920FB9" w:rsidRDefault="00857A11" w:rsidP="00DF0A96">
            <w:pPr>
              <w:jc w:val="center"/>
              <w:rPr>
                <w:lang w:val="en-US"/>
              </w:rPr>
            </w:pPr>
            <w:r w:rsidRPr="00920FB9">
              <w:rPr>
                <w:lang w:val="en-US"/>
              </w:rPr>
              <w:t>250 – 1250 mg/L</w:t>
            </w:r>
            <w:r w:rsidRPr="00920FB9">
              <w:rPr>
                <w:lang w:val="en-US"/>
              </w:rPr>
              <w:br/>
              <w:t>(r = 0.99997)</w:t>
            </w:r>
          </w:p>
        </w:tc>
        <w:tc>
          <w:tcPr>
            <w:tcW w:w="2147" w:type="dxa"/>
            <w:vAlign w:val="center"/>
          </w:tcPr>
          <w:p w14:paraId="74BE7051" w14:textId="77777777" w:rsidR="00857A11" w:rsidRPr="00920FB9" w:rsidRDefault="00857A11" w:rsidP="00DF0A96">
            <w:pPr>
              <w:jc w:val="center"/>
              <w:rPr>
                <w:lang w:val="en-US"/>
              </w:rPr>
            </w:pPr>
            <w:r w:rsidRPr="00920FB9">
              <w:rPr>
                <w:lang w:val="en-US"/>
              </w:rPr>
              <w:t>25 – 200 mg/L</w:t>
            </w:r>
          </w:p>
          <w:p w14:paraId="48E7C6D1" w14:textId="77777777" w:rsidR="00857A11" w:rsidRPr="00920FB9" w:rsidRDefault="00857A11" w:rsidP="00DF0A96">
            <w:pPr>
              <w:jc w:val="center"/>
              <w:rPr>
                <w:lang w:val="en-US"/>
              </w:rPr>
            </w:pPr>
            <w:r w:rsidRPr="00920FB9">
              <w:rPr>
                <w:lang w:val="en-US"/>
              </w:rPr>
              <w:t>(r = 0.99996)</w:t>
            </w:r>
          </w:p>
        </w:tc>
      </w:tr>
      <w:tr w:rsidR="00857A11" w:rsidRPr="00920FB9" w14:paraId="554AB6C3" w14:textId="77777777" w:rsidTr="00D31058">
        <w:trPr>
          <w:cantSplit/>
          <w:trHeight w:val="258"/>
          <w:jc w:val="center"/>
        </w:trPr>
        <w:tc>
          <w:tcPr>
            <w:tcW w:w="2743" w:type="dxa"/>
            <w:vMerge w:val="restart"/>
            <w:vAlign w:val="center"/>
          </w:tcPr>
          <w:p w14:paraId="1C2DD7FC" w14:textId="77777777" w:rsidR="00857A11" w:rsidRPr="00920FB9" w:rsidRDefault="00857A11" w:rsidP="00DF0A96">
            <w:pPr>
              <w:rPr>
                <w:color w:val="000000"/>
                <w:lang w:val="en-US"/>
              </w:rPr>
            </w:pPr>
            <w:r w:rsidRPr="00920FB9">
              <w:rPr>
                <w:color w:val="000000"/>
                <w:lang w:val="en-US"/>
              </w:rPr>
              <w:t>Sampling</w:t>
            </w:r>
          </w:p>
        </w:tc>
        <w:tc>
          <w:tcPr>
            <w:tcW w:w="1071" w:type="dxa"/>
            <w:vAlign w:val="center"/>
          </w:tcPr>
          <w:p w14:paraId="25C39313" w14:textId="77777777" w:rsidR="00857A11" w:rsidRPr="00920FB9" w:rsidRDefault="00857A11" w:rsidP="00DF0A96">
            <w:pPr>
              <w:jc w:val="center"/>
              <w:rPr>
                <w:lang w:val="en-US"/>
              </w:rPr>
            </w:pPr>
            <w:r w:rsidRPr="00920FB9">
              <w:rPr>
                <w:lang w:val="en-US"/>
              </w:rPr>
              <w:t>Samples</w:t>
            </w:r>
          </w:p>
        </w:tc>
        <w:tc>
          <w:tcPr>
            <w:tcW w:w="1073" w:type="dxa"/>
            <w:vAlign w:val="center"/>
          </w:tcPr>
          <w:p w14:paraId="5AEE000A" w14:textId="77777777" w:rsidR="00857A11" w:rsidRPr="00920FB9" w:rsidRDefault="00857A11" w:rsidP="00DF0A96">
            <w:pPr>
              <w:jc w:val="center"/>
              <w:rPr>
                <w:lang w:val="en-US"/>
              </w:rPr>
            </w:pPr>
            <w:r w:rsidRPr="00920FB9">
              <w:rPr>
                <w:lang w:val="en-US"/>
              </w:rPr>
              <w:t>Interval [min]</w:t>
            </w:r>
          </w:p>
        </w:tc>
        <w:tc>
          <w:tcPr>
            <w:tcW w:w="851" w:type="dxa"/>
            <w:vAlign w:val="center"/>
          </w:tcPr>
          <w:p w14:paraId="77846C0D" w14:textId="77777777" w:rsidR="00857A11" w:rsidRPr="00920FB9" w:rsidRDefault="00857A11" w:rsidP="00DF0A96">
            <w:pPr>
              <w:jc w:val="center"/>
              <w:rPr>
                <w:lang w:val="en-US"/>
              </w:rPr>
            </w:pPr>
            <w:r w:rsidRPr="00920FB9">
              <w:rPr>
                <w:lang w:val="en-US"/>
              </w:rPr>
              <w:t>Test time [min]</w:t>
            </w:r>
          </w:p>
        </w:tc>
        <w:tc>
          <w:tcPr>
            <w:tcW w:w="3440" w:type="dxa"/>
            <w:gridSpan w:val="2"/>
            <w:vAlign w:val="center"/>
          </w:tcPr>
          <w:p w14:paraId="2E32288F" w14:textId="77777777" w:rsidR="00857A11" w:rsidRPr="00920FB9" w:rsidRDefault="00857A11" w:rsidP="00DF0A96">
            <w:pPr>
              <w:jc w:val="center"/>
              <w:rPr>
                <w:lang w:val="en-US"/>
              </w:rPr>
            </w:pPr>
            <w:r w:rsidRPr="00920FB9">
              <w:rPr>
                <w:lang w:val="en-US"/>
              </w:rPr>
              <w:t>Medium</w:t>
            </w:r>
          </w:p>
        </w:tc>
      </w:tr>
      <w:tr w:rsidR="00857A11" w:rsidRPr="00920FB9" w14:paraId="1FD4BF63" w14:textId="77777777" w:rsidTr="00D31058">
        <w:trPr>
          <w:cantSplit/>
          <w:trHeight w:val="252"/>
          <w:jc w:val="center"/>
        </w:trPr>
        <w:tc>
          <w:tcPr>
            <w:tcW w:w="2743" w:type="dxa"/>
            <w:vMerge/>
            <w:vAlign w:val="bottom"/>
          </w:tcPr>
          <w:p w14:paraId="2E523540" w14:textId="77777777" w:rsidR="00857A11" w:rsidRPr="00920FB9" w:rsidRDefault="00857A11" w:rsidP="00DF0A96">
            <w:pPr>
              <w:rPr>
                <w:color w:val="000000"/>
                <w:lang w:val="en-US"/>
              </w:rPr>
            </w:pPr>
          </w:p>
        </w:tc>
        <w:tc>
          <w:tcPr>
            <w:tcW w:w="1071" w:type="dxa"/>
            <w:vAlign w:val="center"/>
          </w:tcPr>
          <w:p w14:paraId="22D1ACFF" w14:textId="77777777" w:rsidR="00857A11" w:rsidRPr="00920FB9" w:rsidRDefault="00857A11" w:rsidP="00DF0A96">
            <w:pPr>
              <w:jc w:val="center"/>
              <w:rPr>
                <w:lang w:val="en-US"/>
              </w:rPr>
            </w:pPr>
            <w:r w:rsidRPr="00920FB9">
              <w:rPr>
                <w:lang w:val="en-US"/>
              </w:rPr>
              <w:t>25</w:t>
            </w:r>
          </w:p>
        </w:tc>
        <w:tc>
          <w:tcPr>
            <w:tcW w:w="1073" w:type="dxa"/>
            <w:vAlign w:val="center"/>
          </w:tcPr>
          <w:p w14:paraId="60E676D2" w14:textId="77777777" w:rsidR="00857A11" w:rsidRPr="00920FB9" w:rsidRDefault="00857A11" w:rsidP="00DF0A96">
            <w:pPr>
              <w:jc w:val="center"/>
              <w:rPr>
                <w:lang w:val="en-US"/>
              </w:rPr>
            </w:pPr>
            <w:r w:rsidRPr="00920FB9">
              <w:rPr>
                <w:lang w:val="en-US"/>
              </w:rPr>
              <w:t>2</w:t>
            </w:r>
          </w:p>
        </w:tc>
        <w:tc>
          <w:tcPr>
            <w:tcW w:w="851" w:type="dxa"/>
            <w:vAlign w:val="center"/>
          </w:tcPr>
          <w:p w14:paraId="04693B5F" w14:textId="77777777" w:rsidR="00857A11" w:rsidRPr="00920FB9" w:rsidRDefault="00857A11" w:rsidP="00DF0A96">
            <w:pPr>
              <w:jc w:val="center"/>
              <w:rPr>
                <w:lang w:val="en-US"/>
              </w:rPr>
            </w:pPr>
            <w:r w:rsidRPr="00920FB9">
              <w:rPr>
                <w:lang w:val="en-US"/>
              </w:rPr>
              <w:t>50</w:t>
            </w:r>
          </w:p>
        </w:tc>
        <w:tc>
          <w:tcPr>
            <w:tcW w:w="3440" w:type="dxa"/>
            <w:gridSpan w:val="2"/>
            <w:vAlign w:val="center"/>
          </w:tcPr>
          <w:p w14:paraId="54176043"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80 in SGF pH=1.8</w:t>
            </w:r>
          </w:p>
        </w:tc>
      </w:tr>
      <w:tr w:rsidR="00857A11" w:rsidRPr="00920FB9" w14:paraId="75B586D9" w14:textId="77777777" w:rsidTr="00D31058">
        <w:trPr>
          <w:cantSplit/>
          <w:trHeight w:val="252"/>
          <w:jc w:val="center"/>
        </w:trPr>
        <w:tc>
          <w:tcPr>
            <w:tcW w:w="2743" w:type="dxa"/>
            <w:vMerge/>
            <w:vAlign w:val="bottom"/>
          </w:tcPr>
          <w:p w14:paraId="3FBEF2A9" w14:textId="77777777" w:rsidR="00857A11" w:rsidRPr="00920FB9" w:rsidRDefault="00857A11" w:rsidP="00DF0A96">
            <w:pPr>
              <w:rPr>
                <w:color w:val="000000"/>
                <w:lang w:val="en-US"/>
              </w:rPr>
            </w:pPr>
          </w:p>
        </w:tc>
        <w:tc>
          <w:tcPr>
            <w:tcW w:w="1071" w:type="dxa"/>
            <w:vAlign w:val="center"/>
          </w:tcPr>
          <w:p w14:paraId="1B7011FE" w14:textId="77777777" w:rsidR="00857A11" w:rsidRPr="00920FB9" w:rsidRDefault="00857A11" w:rsidP="00DF0A96">
            <w:pPr>
              <w:jc w:val="center"/>
              <w:rPr>
                <w:lang w:val="en-US"/>
              </w:rPr>
            </w:pPr>
            <w:r w:rsidRPr="00920FB9">
              <w:rPr>
                <w:lang w:val="en-US"/>
              </w:rPr>
              <w:t>10</w:t>
            </w:r>
          </w:p>
        </w:tc>
        <w:tc>
          <w:tcPr>
            <w:tcW w:w="1073" w:type="dxa"/>
            <w:vAlign w:val="center"/>
          </w:tcPr>
          <w:p w14:paraId="356EF386" w14:textId="77777777" w:rsidR="00857A11" w:rsidRPr="00920FB9" w:rsidRDefault="00857A11" w:rsidP="00DF0A96">
            <w:pPr>
              <w:jc w:val="center"/>
              <w:rPr>
                <w:lang w:val="en-US"/>
              </w:rPr>
            </w:pPr>
            <w:r w:rsidRPr="00920FB9">
              <w:rPr>
                <w:lang w:val="en-US"/>
              </w:rPr>
              <w:t>1</w:t>
            </w:r>
          </w:p>
        </w:tc>
        <w:tc>
          <w:tcPr>
            <w:tcW w:w="851" w:type="dxa"/>
            <w:vAlign w:val="center"/>
          </w:tcPr>
          <w:p w14:paraId="7C8122A2" w14:textId="77777777" w:rsidR="00857A11" w:rsidRPr="00920FB9" w:rsidRDefault="00857A11" w:rsidP="00DF0A96">
            <w:pPr>
              <w:jc w:val="center"/>
              <w:rPr>
                <w:lang w:val="en-US"/>
              </w:rPr>
            </w:pPr>
            <w:r w:rsidRPr="00920FB9">
              <w:rPr>
                <w:lang w:val="en-US"/>
              </w:rPr>
              <w:t>10</w:t>
            </w:r>
          </w:p>
        </w:tc>
        <w:tc>
          <w:tcPr>
            <w:tcW w:w="3440" w:type="dxa"/>
            <w:gridSpan w:val="2"/>
            <w:vAlign w:val="center"/>
          </w:tcPr>
          <w:p w14:paraId="011AA195"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80 in SGF pH=1.8</w:t>
            </w:r>
          </w:p>
        </w:tc>
      </w:tr>
      <w:tr w:rsidR="00857A11" w:rsidRPr="00920FB9" w14:paraId="7801FED7" w14:textId="77777777" w:rsidTr="00D31058">
        <w:trPr>
          <w:cantSplit/>
          <w:trHeight w:val="252"/>
          <w:jc w:val="center"/>
        </w:trPr>
        <w:tc>
          <w:tcPr>
            <w:tcW w:w="2743" w:type="dxa"/>
            <w:vMerge/>
            <w:vAlign w:val="bottom"/>
          </w:tcPr>
          <w:p w14:paraId="50033C1A" w14:textId="77777777" w:rsidR="00857A11" w:rsidRPr="00920FB9" w:rsidRDefault="00857A11" w:rsidP="00DF0A96">
            <w:pPr>
              <w:rPr>
                <w:color w:val="000000"/>
                <w:lang w:val="en-US"/>
              </w:rPr>
            </w:pPr>
          </w:p>
        </w:tc>
        <w:tc>
          <w:tcPr>
            <w:tcW w:w="1071" w:type="dxa"/>
            <w:vAlign w:val="center"/>
          </w:tcPr>
          <w:p w14:paraId="27258DD5" w14:textId="77777777" w:rsidR="00857A11" w:rsidRPr="00920FB9" w:rsidRDefault="00857A11" w:rsidP="00DF0A96">
            <w:pPr>
              <w:jc w:val="center"/>
              <w:rPr>
                <w:lang w:val="en-US"/>
              </w:rPr>
            </w:pPr>
            <w:r w:rsidRPr="00920FB9">
              <w:rPr>
                <w:lang w:val="en-US"/>
              </w:rPr>
              <w:t>15</w:t>
            </w:r>
          </w:p>
        </w:tc>
        <w:tc>
          <w:tcPr>
            <w:tcW w:w="1073" w:type="dxa"/>
            <w:vAlign w:val="center"/>
          </w:tcPr>
          <w:p w14:paraId="66BEFCCB" w14:textId="77777777" w:rsidR="00857A11" w:rsidRPr="00920FB9" w:rsidRDefault="00857A11" w:rsidP="00DF0A96">
            <w:pPr>
              <w:jc w:val="center"/>
              <w:rPr>
                <w:lang w:val="en-US"/>
              </w:rPr>
            </w:pPr>
            <w:r w:rsidRPr="00920FB9">
              <w:rPr>
                <w:lang w:val="en-US"/>
              </w:rPr>
              <w:t>1</w:t>
            </w:r>
          </w:p>
        </w:tc>
        <w:tc>
          <w:tcPr>
            <w:tcW w:w="851" w:type="dxa"/>
            <w:vAlign w:val="center"/>
          </w:tcPr>
          <w:p w14:paraId="47F4DE79" w14:textId="77777777" w:rsidR="00857A11" w:rsidRPr="00920FB9" w:rsidRDefault="00857A11" w:rsidP="00DF0A96">
            <w:pPr>
              <w:jc w:val="center"/>
              <w:rPr>
                <w:lang w:val="en-US"/>
              </w:rPr>
            </w:pPr>
            <w:r w:rsidRPr="00920FB9">
              <w:rPr>
                <w:lang w:val="en-US"/>
              </w:rPr>
              <w:t>15</w:t>
            </w:r>
          </w:p>
        </w:tc>
        <w:tc>
          <w:tcPr>
            <w:tcW w:w="3440" w:type="dxa"/>
            <w:gridSpan w:val="2"/>
            <w:vAlign w:val="center"/>
          </w:tcPr>
          <w:p w14:paraId="1807A2EC"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FaSSIF</w:t>
            </w:r>
            <w:proofErr w:type="spellEnd"/>
            <w:r w:rsidRPr="00920FB9">
              <w:rPr>
                <w:lang w:val="en-US"/>
              </w:rPr>
              <w:t xml:space="preserve"> blank pH=6.5</w:t>
            </w:r>
          </w:p>
        </w:tc>
      </w:tr>
      <w:tr w:rsidR="00857A11" w:rsidRPr="00920FB9" w14:paraId="28B5D931" w14:textId="77777777" w:rsidTr="00D31058">
        <w:trPr>
          <w:cantSplit/>
          <w:trHeight w:val="252"/>
          <w:jc w:val="center"/>
        </w:trPr>
        <w:tc>
          <w:tcPr>
            <w:tcW w:w="2743" w:type="dxa"/>
            <w:vMerge/>
            <w:vAlign w:val="bottom"/>
          </w:tcPr>
          <w:p w14:paraId="7F9A6667" w14:textId="77777777" w:rsidR="00857A11" w:rsidRPr="00920FB9" w:rsidRDefault="00857A11" w:rsidP="00DF0A96">
            <w:pPr>
              <w:rPr>
                <w:color w:val="000000"/>
                <w:lang w:val="en-US"/>
              </w:rPr>
            </w:pPr>
          </w:p>
        </w:tc>
        <w:tc>
          <w:tcPr>
            <w:tcW w:w="1071" w:type="dxa"/>
            <w:vAlign w:val="center"/>
          </w:tcPr>
          <w:p w14:paraId="615777A0" w14:textId="77777777" w:rsidR="00857A11" w:rsidRPr="00920FB9" w:rsidRDefault="00857A11" w:rsidP="00DF0A96">
            <w:pPr>
              <w:jc w:val="center"/>
              <w:rPr>
                <w:lang w:val="en-US"/>
              </w:rPr>
            </w:pPr>
            <w:r w:rsidRPr="00920FB9">
              <w:rPr>
                <w:lang w:val="en-US"/>
              </w:rPr>
              <w:t>43</w:t>
            </w:r>
          </w:p>
        </w:tc>
        <w:tc>
          <w:tcPr>
            <w:tcW w:w="1073" w:type="dxa"/>
            <w:vAlign w:val="center"/>
          </w:tcPr>
          <w:p w14:paraId="739518DA" w14:textId="77777777" w:rsidR="00857A11" w:rsidRPr="00920FB9" w:rsidRDefault="00857A11" w:rsidP="00DF0A96">
            <w:pPr>
              <w:jc w:val="center"/>
              <w:rPr>
                <w:lang w:val="en-US"/>
              </w:rPr>
            </w:pPr>
            <w:r w:rsidRPr="00920FB9">
              <w:rPr>
                <w:lang w:val="en-US"/>
              </w:rPr>
              <w:t>5</w:t>
            </w:r>
          </w:p>
        </w:tc>
        <w:tc>
          <w:tcPr>
            <w:tcW w:w="851" w:type="dxa"/>
            <w:vAlign w:val="center"/>
          </w:tcPr>
          <w:p w14:paraId="39E75A55" w14:textId="77777777" w:rsidR="00857A11" w:rsidRPr="00920FB9" w:rsidRDefault="00857A11" w:rsidP="00DF0A96">
            <w:pPr>
              <w:jc w:val="center"/>
              <w:rPr>
                <w:lang w:val="en-US"/>
              </w:rPr>
            </w:pPr>
            <w:r w:rsidRPr="00920FB9">
              <w:rPr>
                <w:lang w:val="en-US"/>
              </w:rPr>
              <w:t>215</w:t>
            </w:r>
          </w:p>
        </w:tc>
        <w:tc>
          <w:tcPr>
            <w:tcW w:w="3440" w:type="dxa"/>
            <w:gridSpan w:val="2"/>
            <w:vAlign w:val="center"/>
          </w:tcPr>
          <w:p w14:paraId="7B81415F"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FaSSIF</w:t>
            </w:r>
            <w:proofErr w:type="spellEnd"/>
            <w:r w:rsidRPr="00920FB9">
              <w:rPr>
                <w:lang w:val="en-US"/>
              </w:rPr>
              <w:t xml:space="preserve"> blank pH=6.5</w:t>
            </w:r>
          </w:p>
        </w:tc>
      </w:tr>
      <w:tr w:rsidR="00857A11" w:rsidRPr="00920FB9" w14:paraId="78FBBA08" w14:textId="77777777" w:rsidTr="00D31058">
        <w:trPr>
          <w:cantSplit/>
          <w:trHeight w:val="252"/>
          <w:jc w:val="center"/>
        </w:trPr>
        <w:tc>
          <w:tcPr>
            <w:tcW w:w="2743" w:type="dxa"/>
            <w:vMerge/>
            <w:vAlign w:val="bottom"/>
          </w:tcPr>
          <w:p w14:paraId="6359F40E" w14:textId="77777777" w:rsidR="00857A11" w:rsidRPr="00920FB9" w:rsidRDefault="00857A11" w:rsidP="00DF0A96">
            <w:pPr>
              <w:rPr>
                <w:color w:val="000000"/>
                <w:lang w:val="en-US"/>
              </w:rPr>
            </w:pPr>
          </w:p>
        </w:tc>
        <w:tc>
          <w:tcPr>
            <w:tcW w:w="1071" w:type="dxa"/>
            <w:vAlign w:val="center"/>
          </w:tcPr>
          <w:p w14:paraId="0CF4B354" w14:textId="77777777" w:rsidR="00857A11" w:rsidRPr="00920FB9" w:rsidRDefault="00857A11" w:rsidP="00DF0A96">
            <w:pPr>
              <w:jc w:val="center"/>
              <w:rPr>
                <w:lang w:val="en-US"/>
              </w:rPr>
            </w:pPr>
            <w:r w:rsidRPr="00920FB9">
              <w:rPr>
                <w:lang w:val="en-US"/>
              </w:rPr>
              <w:t>10</w:t>
            </w:r>
          </w:p>
        </w:tc>
        <w:tc>
          <w:tcPr>
            <w:tcW w:w="1073" w:type="dxa"/>
            <w:vAlign w:val="center"/>
          </w:tcPr>
          <w:p w14:paraId="229042C2" w14:textId="77777777" w:rsidR="00857A11" w:rsidRPr="00920FB9" w:rsidRDefault="00857A11" w:rsidP="00DF0A96">
            <w:pPr>
              <w:jc w:val="center"/>
              <w:rPr>
                <w:lang w:val="en-US"/>
              </w:rPr>
            </w:pPr>
            <w:r w:rsidRPr="00920FB9">
              <w:rPr>
                <w:lang w:val="en-US"/>
              </w:rPr>
              <w:t>1</w:t>
            </w:r>
          </w:p>
        </w:tc>
        <w:tc>
          <w:tcPr>
            <w:tcW w:w="851" w:type="dxa"/>
            <w:vAlign w:val="center"/>
          </w:tcPr>
          <w:p w14:paraId="135DCA85" w14:textId="77777777" w:rsidR="00857A11" w:rsidRPr="00920FB9" w:rsidRDefault="00857A11" w:rsidP="00DF0A96">
            <w:pPr>
              <w:jc w:val="center"/>
              <w:rPr>
                <w:lang w:val="en-US"/>
              </w:rPr>
            </w:pPr>
            <w:r w:rsidRPr="00920FB9">
              <w:rPr>
                <w:lang w:val="en-US"/>
              </w:rPr>
              <w:t>10</w:t>
            </w:r>
          </w:p>
        </w:tc>
        <w:tc>
          <w:tcPr>
            <w:tcW w:w="3440" w:type="dxa"/>
            <w:gridSpan w:val="2"/>
            <w:vAlign w:val="center"/>
          </w:tcPr>
          <w:p w14:paraId="102F1315"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FaSSIF</w:t>
            </w:r>
            <w:proofErr w:type="spellEnd"/>
            <w:r w:rsidRPr="00920FB9">
              <w:rPr>
                <w:lang w:val="en-US"/>
              </w:rPr>
              <w:t xml:space="preserve"> blank pH=6.5</w:t>
            </w:r>
          </w:p>
        </w:tc>
      </w:tr>
      <w:tr w:rsidR="00857A11" w:rsidRPr="00920FB9" w14:paraId="72E215F1" w14:textId="77777777" w:rsidTr="00D31058">
        <w:trPr>
          <w:cantSplit/>
          <w:trHeight w:val="252"/>
          <w:jc w:val="center"/>
        </w:trPr>
        <w:tc>
          <w:tcPr>
            <w:tcW w:w="2743" w:type="dxa"/>
            <w:vMerge/>
            <w:vAlign w:val="bottom"/>
          </w:tcPr>
          <w:p w14:paraId="6C1CC7F4" w14:textId="77777777" w:rsidR="00857A11" w:rsidRPr="00920FB9" w:rsidRDefault="00857A11" w:rsidP="00DF0A96">
            <w:pPr>
              <w:rPr>
                <w:color w:val="000000"/>
                <w:lang w:val="en-US"/>
              </w:rPr>
            </w:pPr>
          </w:p>
        </w:tc>
        <w:tc>
          <w:tcPr>
            <w:tcW w:w="1071" w:type="dxa"/>
            <w:vAlign w:val="center"/>
          </w:tcPr>
          <w:p w14:paraId="272FD002" w14:textId="77777777" w:rsidR="00857A11" w:rsidRPr="00920FB9" w:rsidRDefault="00857A11" w:rsidP="00DF0A96">
            <w:pPr>
              <w:jc w:val="center"/>
              <w:rPr>
                <w:lang w:val="en-US"/>
              </w:rPr>
            </w:pPr>
            <w:r w:rsidRPr="00920FB9">
              <w:rPr>
                <w:lang w:val="en-US"/>
              </w:rPr>
              <w:t>30</w:t>
            </w:r>
          </w:p>
        </w:tc>
        <w:tc>
          <w:tcPr>
            <w:tcW w:w="1073" w:type="dxa"/>
            <w:vAlign w:val="center"/>
          </w:tcPr>
          <w:p w14:paraId="704B93A5" w14:textId="77777777" w:rsidR="00857A11" w:rsidRPr="00920FB9" w:rsidRDefault="00857A11" w:rsidP="00DF0A96">
            <w:pPr>
              <w:jc w:val="center"/>
              <w:rPr>
                <w:lang w:val="en-US"/>
              </w:rPr>
            </w:pPr>
            <w:r w:rsidRPr="00920FB9">
              <w:rPr>
                <w:lang w:val="en-US"/>
              </w:rPr>
              <w:t>1</w:t>
            </w:r>
          </w:p>
        </w:tc>
        <w:tc>
          <w:tcPr>
            <w:tcW w:w="851" w:type="dxa"/>
            <w:vAlign w:val="center"/>
          </w:tcPr>
          <w:p w14:paraId="1E6C269E" w14:textId="77777777" w:rsidR="00857A11" w:rsidRPr="00920FB9" w:rsidRDefault="00857A11" w:rsidP="00DF0A96">
            <w:pPr>
              <w:jc w:val="center"/>
              <w:rPr>
                <w:lang w:val="en-US"/>
              </w:rPr>
            </w:pPr>
            <w:r w:rsidRPr="00920FB9">
              <w:rPr>
                <w:lang w:val="en-US"/>
              </w:rPr>
              <w:t>30</w:t>
            </w:r>
          </w:p>
        </w:tc>
        <w:tc>
          <w:tcPr>
            <w:tcW w:w="3440" w:type="dxa"/>
            <w:gridSpan w:val="2"/>
            <w:vAlign w:val="center"/>
          </w:tcPr>
          <w:p w14:paraId="361230AC"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SCoF</w:t>
            </w:r>
            <w:proofErr w:type="spellEnd"/>
            <w:r w:rsidRPr="00920FB9">
              <w:rPr>
                <w:lang w:val="en-US"/>
              </w:rPr>
              <w:t xml:space="preserve"> pH=5.8</w:t>
            </w:r>
          </w:p>
        </w:tc>
      </w:tr>
      <w:tr w:rsidR="00857A11" w:rsidRPr="00920FB9" w14:paraId="45FE3EC5" w14:textId="77777777" w:rsidTr="00D31058">
        <w:trPr>
          <w:cantSplit/>
          <w:trHeight w:val="252"/>
          <w:jc w:val="center"/>
        </w:trPr>
        <w:tc>
          <w:tcPr>
            <w:tcW w:w="2743" w:type="dxa"/>
            <w:vMerge/>
            <w:vAlign w:val="bottom"/>
          </w:tcPr>
          <w:p w14:paraId="6670A81F" w14:textId="77777777" w:rsidR="00857A11" w:rsidRPr="00920FB9" w:rsidRDefault="00857A11" w:rsidP="00DF0A96">
            <w:pPr>
              <w:rPr>
                <w:color w:val="000000"/>
                <w:lang w:val="en-US"/>
              </w:rPr>
            </w:pPr>
          </w:p>
        </w:tc>
        <w:tc>
          <w:tcPr>
            <w:tcW w:w="1071" w:type="dxa"/>
            <w:vAlign w:val="center"/>
          </w:tcPr>
          <w:p w14:paraId="0AEEAAEC" w14:textId="77777777" w:rsidR="00857A11" w:rsidRPr="00920FB9" w:rsidRDefault="00857A11" w:rsidP="00DF0A96">
            <w:pPr>
              <w:jc w:val="center"/>
              <w:rPr>
                <w:lang w:val="en-US"/>
              </w:rPr>
            </w:pPr>
            <w:r w:rsidRPr="00920FB9">
              <w:rPr>
                <w:lang w:val="en-US"/>
              </w:rPr>
              <w:t>74</w:t>
            </w:r>
          </w:p>
        </w:tc>
        <w:tc>
          <w:tcPr>
            <w:tcW w:w="1073" w:type="dxa"/>
            <w:vAlign w:val="center"/>
          </w:tcPr>
          <w:p w14:paraId="011FC44E" w14:textId="77777777" w:rsidR="00857A11" w:rsidRPr="00920FB9" w:rsidRDefault="00857A11" w:rsidP="00DF0A96">
            <w:pPr>
              <w:jc w:val="center"/>
              <w:rPr>
                <w:lang w:val="en-US"/>
              </w:rPr>
            </w:pPr>
            <w:r w:rsidRPr="00920FB9">
              <w:rPr>
                <w:lang w:val="en-US"/>
              </w:rPr>
              <w:t>15</w:t>
            </w:r>
          </w:p>
        </w:tc>
        <w:tc>
          <w:tcPr>
            <w:tcW w:w="851" w:type="dxa"/>
            <w:vAlign w:val="center"/>
          </w:tcPr>
          <w:p w14:paraId="3ABA8A07" w14:textId="77777777" w:rsidR="00857A11" w:rsidRPr="00920FB9" w:rsidRDefault="00857A11" w:rsidP="00DF0A96">
            <w:pPr>
              <w:jc w:val="center"/>
              <w:rPr>
                <w:lang w:val="en-US"/>
              </w:rPr>
            </w:pPr>
            <w:r w:rsidRPr="00920FB9">
              <w:rPr>
                <w:lang w:val="en-US"/>
              </w:rPr>
              <w:t>1110</w:t>
            </w:r>
          </w:p>
        </w:tc>
        <w:tc>
          <w:tcPr>
            <w:tcW w:w="3440" w:type="dxa"/>
            <w:gridSpan w:val="2"/>
            <w:vAlign w:val="center"/>
          </w:tcPr>
          <w:p w14:paraId="214DF009" w14:textId="77777777" w:rsidR="00857A11" w:rsidRPr="00920FB9" w:rsidRDefault="00857A11" w:rsidP="00DF0A96">
            <w:pPr>
              <w:jc w:val="center"/>
              <w:rPr>
                <w:lang w:val="en-US"/>
              </w:rPr>
            </w:pPr>
            <w:r w:rsidRPr="00920FB9">
              <w:rPr>
                <w:lang w:val="en-US"/>
              </w:rPr>
              <w:t>0.1% Tween</w:t>
            </w:r>
            <w:r w:rsidRPr="00920FB9">
              <w:rPr>
                <w:vertAlign w:val="superscript"/>
                <w:lang w:val="en-US"/>
              </w:rPr>
              <w:t xml:space="preserve">® </w:t>
            </w:r>
            <w:r w:rsidRPr="00920FB9">
              <w:rPr>
                <w:lang w:val="en-US"/>
              </w:rPr>
              <w:t xml:space="preserve">80 in </w:t>
            </w:r>
            <w:proofErr w:type="spellStart"/>
            <w:r w:rsidRPr="00920FB9">
              <w:rPr>
                <w:lang w:val="en-US"/>
              </w:rPr>
              <w:t>SCoF</w:t>
            </w:r>
            <w:proofErr w:type="spellEnd"/>
            <w:r w:rsidRPr="00920FB9">
              <w:rPr>
                <w:lang w:val="en-US"/>
              </w:rPr>
              <w:t xml:space="preserve"> pH=5.8</w:t>
            </w:r>
          </w:p>
        </w:tc>
      </w:tr>
    </w:tbl>
    <w:p w14:paraId="45BAD991" w14:textId="77777777" w:rsidR="00857A11" w:rsidRPr="00D31058" w:rsidRDefault="00857A11" w:rsidP="00857A11">
      <w:pPr>
        <w:spacing w:after="0" w:line="240" w:lineRule="auto"/>
        <w:jc w:val="both"/>
        <w:rPr>
          <w:rFonts w:ascii="Times New Roman" w:hAnsi="Times New Roman" w:cs="Times New Roman"/>
          <w:sz w:val="20"/>
          <w:szCs w:val="20"/>
          <w:lang w:val="en-US"/>
        </w:rPr>
      </w:pPr>
      <w:r w:rsidRPr="002A7903">
        <w:rPr>
          <w:rFonts w:ascii="Times New Roman" w:hAnsi="Times New Roman" w:cs="Times New Roman"/>
          <w:sz w:val="24"/>
          <w:szCs w:val="24"/>
          <w:lang w:val="en-US"/>
        </w:rPr>
        <w:t xml:space="preserve">* </w:t>
      </w:r>
      <w:r w:rsidRPr="00D31058">
        <w:rPr>
          <w:rFonts w:ascii="Times New Roman" w:hAnsi="Times New Roman" w:cs="Times New Roman"/>
          <w:sz w:val="20"/>
          <w:szCs w:val="20"/>
          <w:lang w:val="en-US"/>
        </w:rPr>
        <w:t xml:space="preserve">The E11 value is automatically calculated by </w:t>
      </w:r>
      <w:proofErr w:type="spellStart"/>
      <w:r w:rsidRPr="00D31058">
        <w:rPr>
          <w:rFonts w:ascii="Times New Roman" w:hAnsi="Times New Roman" w:cs="Times New Roman"/>
          <w:sz w:val="20"/>
          <w:szCs w:val="20"/>
          <w:lang w:val="en-US"/>
        </w:rPr>
        <w:t>WinSOTAX</w:t>
      </w:r>
      <w:proofErr w:type="spellEnd"/>
      <w:r w:rsidRPr="00D31058">
        <w:rPr>
          <w:rFonts w:ascii="Times New Roman" w:hAnsi="Times New Roman" w:cs="Times New Roman"/>
          <w:sz w:val="20"/>
          <w:szCs w:val="20"/>
          <w:lang w:val="en-US"/>
        </w:rPr>
        <w:t xml:space="preserve"> Plus Dissolution software and it corresponds to the grade of the regression, which can </w:t>
      </w:r>
      <w:r w:rsidRPr="00D31058">
        <w:rPr>
          <w:rFonts w:ascii="Times New Roman" w:hAnsi="Times New Roman" w:cs="Times New Roman"/>
          <w:noProof/>
          <w:sz w:val="20"/>
          <w:szCs w:val="20"/>
          <w:lang w:val="en-US"/>
        </w:rPr>
        <w:t>be drawn</w:t>
      </w:r>
      <w:r w:rsidRPr="00D31058">
        <w:rPr>
          <w:rFonts w:ascii="Times New Roman" w:hAnsi="Times New Roman" w:cs="Times New Roman"/>
          <w:sz w:val="20"/>
          <w:szCs w:val="20"/>
          <w:lang w:val="en-US"/>
        </w:rPr>
        <w:t xml:space="preserve"> through the data points on a plot of the measured </w:t>
      </w:r>
      <w:r w:rsidRPr="00D31058">
        <w:rPr>
          <w:rFonts w:ascii="Times New Roman" w:hAnsi="Times New Roman" w:cs="Times New Roman"/>
          <w:noProof/>
          <w:sz w:val="20"/>
          <w:szCs w:val="20"/>
          <w:lang w:val="en-US"/>
        </w:rPr>
        <w:t>absorbance’s</w:t>
      </w:r>
      <w:r w:rsidRPr="00D31058">
        <w:rPr>
          <w:rFonts w:ascii="Times New Roman" w:hAnsi="Times New Roman" w:cs="Times New Roman"/>
          <w:sz w:val="20"/>
          <w:szCs w:val="20"/>
          <w:lang w:val="en-US"/>
        </w:rPr>
        <w:t xml:space="preserve"> against the standard concentrations. </w:t>
      </w:r>
    </w:p>
    <w:p w14:paraId="2C396CE3" w14:textId="77777777" w:rsidR="00857A11" w:rsidRPr="00D31058" w:rsidRDefault="00857A11" w:rsidP="00857A11">
      <w:pPr>
        <w:spacing w:after="0" w:line="240" w:lineRule="auto"/>
        <w:jc w:val="both"/>
        <w:rPr>
          <w:rFonts w:ascii="Times New Roman" w:hAnsi="Times New Roman" w:cs="Times New Roman"/>
          <w:sz w:val="20"/>
          <w:szCs w:val="20"/>
          <w:lang w:val="en-US"/>
        </w:rPr>
      </w:pPr>
      <w:r w:rsidRPr="00D31058">
        <w:rPr>
          <w:rFonts w:ascii="Times New Roman" w:hAnsi="Times New Roman" w:cs="Times New Roman"/>
          <w:sz w:val="20"/>
          <w:szCs w:val="20"/>
          <w:lang w:val="en-US"/>
        </w:rPr>
        <w:t>The regression grade (B) is given by:</w:t>
      </w:r>
    </w:p>
    <w:p w14:paraId="321318CE" w14:textId="77777777" w:rsidR="00857A11" w:rsidRPr="002A7903" w:rsidRDefault="00857A11" w:rsidP="00857A11">
      <w:pPr>
        <w:spacing w:after="0" w:line="240" w:lineRule="auto"/>
        <w:jc w:val="center"/>
        <w:rPr>
          <w:rFonts w:ascii="Times New Roman" w:hAnsi="Times New Roman" w:cs="Times New Roman"/>
          <w:sz w:val="24"/>
          <w:szCs w:val="24"/>
          <w:lang w:val="en-US"/>
        </w:rPr>
      </w:pPr>
      <w:r w:rsidRPr="002A7903">
        <w:rPr>
          <w:rFonts w:ascii="Times New Roman" w:hAnsi="Times New Roman" w:cs="Times New Roman"/>
          <w:noProof/>
          <w:sz w:val="24"/>
          <w:szCs w:val="24"/>
          <w:lang w:val="en-US"/>
        </w:rPr>
        <w:lastRenderedPageBreak/>
        <w:drawing>
          <wp:inline distT="0" distB="0" distL="0" distR="0" wp14:anchorId="179DF3A0" wp14:editId="2197F1FB">
            <wp:extent cx="3199765" cy="400050"/>
            <wp:effectExtent l="0" t="0" r="635" b="0"/>
            <wp:docPr id="45"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srcRect t="12963" b="9248"/>
                    <a:stretch/>
                  </pic:blipFill>
                  <pic:spPr bwMode="auto">
                    <a:xfrm>
                      <a:off x="0" y="0"/>
                      <a:ext cx="3203725" cy="400545"/>
                    </a:xfrm>
                    <a:prstGeom prst="rect">
                      <a:avLst/>
                    </a:prstGeom>
                    <a:noFill/>
                    <a:ln>
                      <a:noFill/>
                    </a:ln>
                    <a:extLst>
                      <a:ext uri="{53640926-AAD7-44D8-BBD7-CCE9431645EC}">
                        <a14:shadowObscured xmlns:a14="http://schemas.microsoft.com/office/drawing/2010/main"/>
                      </a:ext>
                    </a:extLst>
                  </pic:spPr>
                </pic:pic>
              </a:graphicData>
            </a:graphic>
          </wp:inline>
        </w:drawing>
      </w:r>
    </w:p>
    <w:p w14:paraId="21AB7699" w14:textId="77777777" w:rsidR="00857A11" w:rsidRPr="00D31058" w:rsidRDefault="00857A11" w:rsidP="00857A11">
      <w:pPr>
        <w:spacing w:after="0" w:line="240" w:lineRule="auto"/>
        <w:jc w:val="both"/>
        <w:rPr>
          <w:rFonts w:ascii="Times New Roman" w:hAnsi="Times New Roman" w:cs="Times New Roman"/>
          <w:sz w:val="20"/>
          <w:szCs w:val="20"/>
          <w:lang w:val="en-US"/>
        </w:rPr>
      </w:pPr>
      <w:r w:rsidRPr="00D31058">
        <w:rPr>
          <w:rFonts w:ascii="Times New Roman" w:hAnsi="Times New Roman" w:cs="Times New Roman"/>
          <w:sz w:val="20"/>
          <w:szCs w:val="20"/>
          <w:lang w:val="en-US"/>
        </w:rPr>
        <w:t>The total value of E11 is given by:</w:t>
      </w:r>
    </w:p>
    <w:p w14:paraId="49F1844D" w14:textId="77777777" w:rsidR="00857A11" w:rsidRPr="002A7903" w:rsidRDefault="00857A11" w:rsidP="00857A11">
      <w:pPr>
        <w:spacing w:after="0" w:line="240" w:lineRule="auto"/>
        <w:jc w:val="center"/>
        <w:rPr>
          <w:rFonts w:ascii="Times New Roman" w:hAnsi="Times New Roman" w:cs="Times New Roman"/>
          <w:sz w:val="24"/>
          <w:szCs w:val="24"/>
          <w:lang w:val="en-US"/>
        </w:rPr>
      </w:pPr>
      <w:r w:rsidRPr="002A7903">
        <w:rPr>
          <w:rFonts w:ascii="Times New Roman" w:hAnsi="Times New Roman" w:cs="Times New Roman"/>
          <w:noProof/>
          <w:sz w:val="24"/>
          <w:szCs w:val="24"/>
          <w:lang w:val="en-US"/>
        </w:rPr>
        <w:drawing>
          <wp:inline distT="0" distB="0" distL="0" distR="0" wp14:anchorId="5D2AEE24" wp14:editId="52FED19D">
            <wp:extent cx="4327545" cy="443746"/>
            <wp:effectExtent l="19050" t="0" r="0" b="0"/>
            <wp:docPr id="6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4327545" cy="443746"/>
                    </a:xfrm>
                    <a:prstGeom prst="rect">
                      <a:avLst/>
                    </a:prstGeom>
                    <a:noFill/>
                    <a:ln w="9525">
                      <a:noFill/>
                      <a:miter lim="800000"/>
                      <a:headEnd/>
                      <a:tailEnd/>
                    </a:ln>
                  </pic:spPr>
                </pic:pic>
              </a:graphicData>
            </a:graphic>
          </wp:inline>
        </w:drawing>
      </w:r>
    </w:p>
    <w:p w14:paraId="516D6B11" w14:textId="77777777" w:rsidR="00857A11" w:rsidRPr="002A7903" w:rsidRDefault="00857A11" w:rsidP="00857A11">
      <w:pPr>
        <w:spacing w:line="360" w:lineRule="auto"/>
        <w:contextualSpacing/>
        <w:jc w:val="both"/>
        <w:rPr>
          <w:rFonts w:ascii="Times New Roman" w:hAnsi="Times New Roman" w:cs="Times New Roman"/>
          <w:color w:val="FF0000"/>
          <w:sz w:val="24"/>
          <w:szCs w:val="24"/>
          <w:lang w:val="en-US"/>
        </w:rPr>
      </w:pPr>
    </w:p>
    <w:p w14:paraId="6DB156FF" w14:textId="77777777" w:rsidR="00857A11" w:rsidRPr="00D31058" w:rsidRDefault="00857A11" w:rsidP="00857A11">
      <w:pPr>
        <w:spacing w:line="360" w:lineRule="auto"/>
        <w:contextualSpacing/>
        <w:jc w:val="both"/>
        <w:rPr>
          <w:rFonts w:ascii="Times New Roman" w:hAnsi="Times New Roman" w:cs="Times New Roman"/>
          <w:b/>
          <w:bCs/>
          <w:i/>
          <w:sz w:val="24"/>
          <w:szCs w:val="24"/>
          <w:lang w:val="en-GB"/>
        </w:rPr>
      </w:pPr>
      <w:r w:rsidRPr="00D31058">
        <w:rPr>
          <w:rFonts w:ascii="Times New Roman" w:hAnsi="Times New Roman" w:cs="Times New Roman"/>
          <w:b/>
          <w:bCs/>
          <w:i/>
          <w:sz w:val="24"/>
          <w:szCs w:val="24"/>
          <w:lang w:val="en-GB"/>
        </w:rPr>
        <w:t>Dissolution stress test device</w:t>
      </w:r>
    </w:p>
    <w:p w14:paraId="47635D16" w14:textId="6164FEB2" w:rsidR="00857A11" w:rsidRPr="002A7903" w:rsidRDefault="00857A11" w:rsidP="00857A11">
      <w:pPr>
        <w:pStyle w:val="Default"/>
        <w:spacing w:line="360" w:lineRule="auto"/>
        <w:jc w:val="both"/>
        <w:rPr>
          <w:lang w:val="en-GB"/>
        </w:rPr>
      </w:pPr>
      <w:r w:rsidRPr="002A7903">
        <w:rPr>
          <w:lang w:val="en-GB"/>
        </w:rPr>
        <w:t xml:space="preserve">The apparatus aims at simulating the dimensions of physiological mechanical stress that may occur during the GI tract passage of a solid dosage form. For this </w:t>
      </w:r>
      <w:r w:rsidRPr="002A7903">
        <w:rPr>
          <w:noProof/>
          <w:lang w:val="en-GB"/>
        </w:rPr>
        <w:t>objective,</w:t>
      </w:r>
      <w:r w:rsidRPr="002A7903">
        <w:rPr>
          <w:lang w:val="en-GB"/>
        </w:rPr>
        <w:t xml:space="preserve"> the dissolution stress test apparatus exposes a dosage form to sequences of agitation including movement and pressure fluctuations alternated with static phases as observed in vivo. Moreover, the device enables the simulation of an intermittent contact of the dosage form with the dissolution medium. The device </w:t>
      </w:r>
      <w:r w:rsidRPr="002A7903">
        <w:rPr>
          <w:noProof/>
          <w:lang w:val="en-GB"/>
        </w:rPr>
        <w:t>is illustrated</w:t>
      </w:r>
      <w:r w:rsidRPr="002A7903">
        <w:rPr>
          <w:lang w:val="en-GB"/>
        </w:rPr>
        <w:t xml:space="preserve"> in Fig</w:t>
      </w:r>
      <w:r w:rsidR="000E6D35">
        <w:rPr>
          <w:lang w:val="en-GB"/>
        </w:rPr>
        <w:t>.</w:t>
      </w:r>
      <w:r w:rsidRPr="002A7903">
        <w:rPr>
          <w:lang w:val="en-GB"/>
        </w:rPr>
        <w:t xml:space="preserve"> </w:t>
      </w:r>
      <w:r w:rsidR="000E6D35">
        <w:rPr>
          <w:lang w:val="en-GB"/>
        </w:rPr>
        <w:t>S</w:t>
      </w:r>
      <w:r w:rsidRPr="002A7903">
        <w:rPr>
          <w:lang w:val="en-GB"/>
        </w:rPr>
        <w:t xml:space="preserve">1, </w:t>
      </w:r>
      <w:r w:rsidRPr="002A7903">
        <w:rPr>
          <w:noProof/>
          <w:lang w:val="en-GB"/>
        </w:rPr>
        <w:t>and</w:t>
      </w:r>
      <w:r w:rsidRPr="002A7903">
        <w:rPr>
          <w:lang w:val="en-GB"/>
        </w:rPr>
        <w:t xml:space="preserve"> a more detailed description can </w:t>
      </w:r>
      <w:r w:rsidRPr="002A7903">
        <w:rPr>
          <w:noProof/>
          <w:lang w:val="en-GB"/>
        </w:rPr>
        <w:t>be taken</w:t>
      </w:r>
      <w:r w:rsidRPr="002A7903">
        <w:rPr>
          <w:lang w:val="en-GB"/>
        </w:rPr>
        <w:t xml:space="preserve"> from references </w:t>
      </w:r>
      <w:r w:rsidR="00E264FD">
        <w:rPr>
          <w:lang w:val="en-GB"/>
        </w:rPr>
        <w:t>(</w:t>
      </w:r>
      <w:r w:rsidRPr="002A7903">
        <w:rPr>
          <w:lang w:val="en-GB"/>
        </w:rPr>
        <w:t>1, 2</w:t>
      </w:r>
      <w:r w:rsidR="00E264FD">
        <w:rPr>
          <w:lang w:val="en-GB"/>
        </w:rPr>
        <w:t>)</w:t>
      </w:r>
      <w:r w:rsidRPr="002A7903">
        <w:rPr>
          <w:lang w:val="en-GB"/>
        </w:rPr>
        <w:t>.</w:t>
      </w:r>
    </w:p>
    <w:p w14:paraId="49F6F6C6" w14:textId="77777777" w:rsidR="00857A11" w:rsidRPr="002A7903" w:rsidRDefault="00857A11" w:rsidP="00857A11">
      <w:pPr>
        <w:pStyle w:val="Default"/>
        <w:spacing w:line="360" w:lineRule="auto"/>
        <w:jc w:val="both"/>
        <w:rPr>
          <w:lang w:val="en-GB"/>
        </w:rPr>
      </w:pPr>
      <w:r w:rsidRPr="002A7903">
        <w:rPr>
          <w:noProof/>
          <w:lang w:val="en-US"/>
        </w:rPr>
        <w:drawing>
          <wp:inline distT="0" distB="0" distL="0" distR="0" wp14:anchorId="14BC5B84" wp14:editId="190F8483">
            <wp:extent cx="5760720" cy="4316053"/>
            <wp:effectExtent l="0" t="0" r="0" b="889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316053"/>
                    </a:xfrm>
                    <a:prstGeom prst="rect">
                      <a:avLst/>
                    </a:prstGeom>
                    <a:noFill/>
                    <a:ln>
                      <a:noFill/>
                    </a:ln>
                  </pic:spPr>
                </pic:pic>
              </a:graphicData>
            </a:graphic>
          </wp:inline>
        </w:drawing>
      </w:r>
    </w:p>
    <w:p w14:paraId="2265E558" w14:textId="2C967497" w:rsidR="00857A11" w:rsidRPr="002A7903" w:rsidRDefault="00857A11" w:rsidP="00857A11">
      <w:pPr>
        <w:pStyle w:val="Default"/>
        <w:spacing w:line="259" w:lineRule="auto"/>
        <w:jc w:val="both"/>
        <w:rPr>
          <w:lang w:val="en-GB"/>
        </w:rPr>
      </w:pPr>
      <w:r w:rsidRPr="002A7903">
        <w:rPr>
          <w:b/>
          <w:lang w:val="en-GB"/>
        </w:rPr>
        <w:t>Fig</w:t>
      </w:r>
      <w:r w:rsidR="005552FC">
        <w:rPr>
          <w:b/>
          <w:lang w:val="en-GB"/>
        </w:rPr>
        <w:t>.</w:t>
      </w:r>
      <w:r w:rsidRPr="002A7903">
        <w:rPr>
          <w:b/>
          <w:lang w:val="en-GB"/>
        </w:rPr>
        <w:t xml:space="preserve"> </w:t>
      </w:r>
      <w:r>
        <w:rPr>
          <w:b/>
          <w:lang w:val="en-GB"/>
        </w:rPr>
        <w:t>S</w:t>
      </w:r>
      <w:r w:rsidR="005552FC">
        <w:rPr>
          <w:b/>
          <w:lang w:val="en-GB"/>
        </w:rPr>
        <w:t>1</w:t>
      </w:r>
      <w:r w:rsidRPr="002A7903">
        <w:rPr>
          <w:b/>
          <w:lang w:val="en-GB"/>
        </w:rPr>
        <w:t>.</w:t>
      </w:r>
      <w:r w:rsidRPr="002A7903">
        <w:rPr>
          <w:lang w:val="en-GB"/>
        </w:rPr>
        <w:t xml:space="preserve"> Bio-relevant dissolution stress test device: schematic representation, construction detail and photographic representation of the test setup with </w:t>
      </w:r>
      <w:r w:rsidRPr="002A7903">
        <w:rPr>
          <w:noProof/>
          <w:lang w:val="en-GB"/>
        </w:rPr>
        <w:t>flow-through</w:t>
      </w:r>
      <w:r w:rsidRPr="002A7903">
        <w:rPr>
          <w:lang w:val="en-GB"/>
        </w:rPr>
        <w:t xml:space="preserve"> UV Vis spectrophotometer </w:t>
      </w:r>
      <w:r w:rsidR="004B51C9">
        <w:rPr>
          <w:lang w:val="en-GB"/>
        </w:rPr>
        <w:t>(</w:t>
      </w:r>
      <w:r w:rsidRPr="002A7903">
        <w:rPr>
          <w:lang w:val="en-GB"/>
        </w:rPr>
        <w:t>2</w:t>
      </w:r>
      <w:r w:rsidR="004B51C9">
        <w:rPr>
          <w:lang w:val="en-GB"/>
        </w:rPr>
        <w:t>)</w:t>
      </w:r>
      <w:r w:rsidRPr="002A7903">
        <w:rPr>
          <w:lang w:val="en-GB"/>
        </w:rPr>
        <w:t>.</w:t>
      </w:r>
    </w:p>
    <w:p w14:paraId="3A1C2B86" w14:textId="77777777" w:rsidR="00857A11" w:rsidRPr="002A7903" w:rsidRDefault="00857A11" w:rsidP="00857A11">
      <w:pPr>
        <w:spacing w:line="360" w:lineRule="auto"/>
        <w:contextualSpacing/>
        <w:jc w:val="both"/>
        <w:rPr>
          <w:rFonts w:ascii="Times New Roman" w:hAnsi="Times New Roman" w:cs="Times New Roman"/>
          <w:sz w:val="24"/>
          <w:szCs w:val="24"/>
          <w:lang w:val="en-GB"/>
        </w:rPr>
      </w:pPr>
    </w:p>
    <w:p w14:paraId="65BE8340" w14:textId="77777777" w:rsidR="00857A11" w:rsidRPr="00D31058" w:rsidRDefault="00857A11" w:rsidP="00857A11">
      <w:pPr>
        <w:spacing w:line="360" w:lineRule="auto"/>
        <w:contextualSpacing/>
        <w:jc w:val="both"/>
        <w:rPr>
          <w:rFonts w:ascii="Times New Roman" w:hAnsi="Times New Roman" w:cs="Times New Roman"/>
          <w:b/>
          <w:bCs/>
          <w:i/>
          <w:sz w:val="24"/>
          <w:szCs w:val="24"/>
          <w:lang w:val="en-GB"/>
        </w:rPr>
      </w:pPr>
      <w:r w:rsidRPr="00D31058">
        <w:rPr>
          <w:rFonts w:ascii="Times New Roman" w:hAnsi="Times New Roman" w:cs="Times New Roman"/>
          <w:b/>
          <w:bCs/>
          <w:i/>
          <w:sz w:val="24"/>
          <w:szCs w:val="24"/>
          <w:lang w:val="en-GB"/>
        </w:rPr>
        <w:t>Blood samples preparation</w:t>
      </w:r>
    </w:p>
    <w:p w14:paraId="58BE2AB4" w14:textId="77777777" w:rsidR="00857A11" w:rsidRPr="002A7903" w:rsidRDefault="00857A11" w:rsidP="00857A11">
      <w:pPr>
        <w:spacing w:line="360" w:lineRule="auto"/>
        <w:contextualSpacing/>
        <w:jc w:val="both"/>
        <w:rPr>
          <w:rFonts w:ascii="Times New Roman" w:hAnsi="Times New Roman" w:cs="Times New Roman"/>
          <w:sz w:val="24"/>
          <w:szCs w:val="24"/>
          <w:lang w:val="en-GB"/>
        </w:rPr>
      </w:pPr>
      <w:r w:rsidRPr="002A7903">
        <w:rPr>
          <w:rFonts w:ascii="Times New Roman" w:hAnsi="Times New Roman" w:cs="Times New Roman"/>
          <w:sz w:val="24"/>
          <w:szCs w:val="24"/>
          <w:lang w:val="en-GB"/>
        </w:rPr>
        <w:t xml:space="preserve">The pre-dose blood samples (7 ml each) were collected within 60 minutes before the dosing. Post-dose samples (5mL each) were collected with an acceptable deviation of 2 minutes from the scheduled time for all samples. Immediately after each tube of blood is drawn , it was inverted several times gently to ensure the mixing of tube contents (i.e., anticoagulant). The samples were centrifuged at 3000 ± 100 </w:t>
      </w:r>
      <w:proofErr w:type="spellStart"/>
      <w:r w:rsidRPr="002A7903">
        <w:rPr>
          <w:rFonts w:ascii="Times New Roman" w:hAnsi="Times New Roman" w:cs="Times New Roman"/>
          <w:sz w:val="24"/>
          <w:szCs w:val="24"/>
          <w:lang w:val="en-GB"/>
        </w:rPr>
        <w:t>rcf</w:t>
      </w:r>
      <w:proofErr w:type="spellEnd"/>
      <w:r w:rsidRPr="002A7903">
        <w:rPr>
          <w:rFonts w:ascii="Times New Roman" w:hAnsi="Times New Roman" w:cs="Times New Roman"/>
          <w:sz w:val="24"/>
          <w:szCs w:val="24"/>
          <w:lang w:val="en-GB"/>
        </w:rPr>
        <w:t xml:space="preserve"> for 5 minutes below 10</w:t>
      </w:r>
      <w:r>
        <w:rPr>
          <w:rFonts w:ascii="Times New Roman" w:hAnsi="Times New Roman" w:cs="Times New Roman"/>
          <w:sz w:val="24"/>
          <w:szCs w:val="24"/>
          <w:lang w:val="en-GB"/>
        </w:rPr>
        <w:t xml:space="preserve"> </w:t>
      </w:r>
      <w:r w:rsidRPr="002A7903">
        <w:rPr>
          <w:rFonts w:ascii="Times New Roman" w:hAnsi="Times New Roman" w:cs="Times New Roman"/>
          <w:sz w:val="24"/>
          <w:szCs w:val="24"/>
          <w:lang w:val="en-GB"/>
        </w:rPr>
        <w:t>°C to separate plasma. The blood samples were kept in an ice-cold water bath before centrifugation and during separation. The separated plasma samples were transferred to pre-</w:t>
      </w:r>
      <w:proofErr w:type="spellStart"/>
      <w:r w:rsidRPr="002A7903">
        <w:rPr>
          <w:rFonts w:ascii="Times New Roman" w:hAnsi="Times New Roman" w:cs="Times New Roman"/>
          <w:sz w:val="24"/>
          <w:szCs w:val="24"/>
          <w:lang w:val="en-GB"/>
        </w:rPr>
        <w:t>labeled</w:t>
      </w:r>
      <w:proofErr w:type="spellEnd"/>
      <w:r w:rsidRPr="002A7903">
        <w:rPr>
          <w:rFonts w:ascii="Times New Roman" w:hAnsi="Times New Roman" w:cs="Times New Roman"/>
          <w:sz w:val="24"/>
          <w:szCs w:val="24"/>
          <w:lang w:val="en-GB"/>
        </w:rPr>
        <w:t xml:space="preserve"> polypropylene tubes in two aliquots, i.e., around 0.7 mL in the first aliquot (around 1.2 mL in case of pre-dose samples) and rest of the volume in the second aliquot as a backup lot. All the samples were stored upright in a box containing dry ice or in a freezer at temperature -65 ± 10° C for interim storage if required. Finally, the samples were transferred by keeping them in the dry ice box and stored in a bioanalytical freezer at -65 ± 10° C until completion of analysis.</w:t>
      </w:r>
    </w:p>
    <w:p w14:paraId="12793048" w14:textId="77777777" w:rsidR="00857A11" w:rsidRDefault="00857A11" w:rsidP="00857A11">
      <w:pPr>
        <w:spacing w:line="360" w:lineRule="auto"/>
        <w:contextualSpacing/>
        <w:jc w:val="both"/>
        <w:rPr>
          <w:rFonts w:ascii="Times New Roman" w:hAnsi="Times New Roman" w:cs="Times New Roman"/>
          <w:sz w:val="24"/>
          <w:szCs w:val="24"/>
          <w:lang w:val="en-GB"/>
        </w:rPr>
      </w:pPr>
    </w:p>
    <w:p w14:paraId="4E3DFB6B" w14:textId="77777777" w:rsidR="00857A11" w:rsidRPr="00C46640" w:rsidRDefault="00857A11" w:rsidP="00857A11">
      <w:pPr>
        <w:spacing w:line="360" w:lineRule="auto"/>
        <w:contextualSpacing/>
        <w:jc w:val="both"/>
        <w:rPr>
          <w:rFonts w:ascii="Times New Roman" w:hAnsi="Times New Roman" w:cs="Times New Roman"/>
          <w:b/>
          <w:bCs/>
          <w:i/>
          <w:iCs/>
          <w:sz w:val="24"/>
          <w:szCs w:val="24"/>
          <w:lang w:val="en-GB"/>
        </w:rPr>
      </w:pPr>
      <w:r w:rsidRPr="00C46640">
        <w:rPr>
          <w:rFonts w:ascii="Times New Roman" w:hAnsi="Times New Roman" w:cs="Times New Roman"/>
          <w:b/>
          <w:bCs/>
          <w:i/>
          <w:iCs/>
          <w:sz w:val="24"/>
          <w:szCs w:val="24"/>
          <w:lang w:val="en-GB"/>
        </w:rPr>
        <w:t>PK analysis</w:t>
      </w:r>
    </w:p>
    <w:p w14:paraId="3AE319BA" w14:textId="3CBAF342" w:rsidR="00857A11" w:rsidRPr="00D31058" w:rsidRDefault="00857A11" w:rsidP="00857A11">
      <w:pPr>
        <w:spacing w:line="360" w:lineRule="auto"/>
        <w:contextualSpacing/>
        <w:jc w:val="both"/>
        <w:rPr>
          <w:rFonts w:ascii="Times New Roman" w:hAnsi="Times New Roman" w:cs="Times New Roman"/>
          <w:sz w:val="24"/>
          <w:szCs w:val="24"/>
          <w:lang w:val="en-GB"/>
        </w:rPr>
      </w:pPr>
      <w:r w:rsidRPr="00D31058">
        <w:rPr>
          <w:rFonts w:ascii="Times New Roman" w:hAnsi="Times New Roman" w:cs="Times New Roman"/>
          <w:sz w:val="24"/>
          <w:szCs w:val="24"/>
          <w:lang w:val="en-GB"/>
        </w:rPr>
        <w:t xml:space="preserve">Semilogarithmic plots of individual and mean plasma concentration versus time profiles from the </w:t>
      </w:r>
      <w:r w:rsidRPr="00D31058">
        <w:rPr>
          <w:rFonts w:ascii="Times New Roman" w:hAnsi="Times New Roman" w:cs="Times New Roman"/>
          <w:i/>
          <w:iCs/>
          <w:sz w:val="24"/>
          <w:szCs w:val="24"/>
          <w:lang w:val="en-GB"/>
        </w:rPr>
        <w:t>in vivo</w:t>
      </w:r>
      <w:r w:rsidRPr="00D31058">
        <w:rPr>
          <w:rFonts w:ascii="Times New Roman" w:hAnsi="Times New Roman" w:cs="Times New Roman"/>
          <w:sz w:val="24"/>
          <w:szCs w:val="24"/>
          <w:lang w:val="en-GB"/>
        </w:rPr>
        <w:t xml:space="preserve"> study for the reference and test ER formulations under fasting and fed conditions are presented in Fig</w:t>
      </w:r>
      <w:r w:rsidR="000E6D35">
        <w:rPr>
          <w:rFonts w:ascii="Times New Roman" w:hAnsi="Times New Roman" w:cs="Times New Roman"/>
          <w:sz w:val="24"/>
          <w:szCs w:val="24"/>
          <w:lang w:val="en-GB"/>
        </w:rPr>
        <w:t>.</w:t>
      </w:r>
      <w:r w:rsidRPr="00D31058">
        <w:rPr>
          <w:rFonts w:ascii="Times New Roman" w:hAnsi="Times New Roman" w:cs="Times New Roman"/>
          <w:sz w:val="24"/>
          <w:szCs w:val="24"/>
          <w:lang w:val="en-GB"/>
        </w:rPr>
        <w:t xml:space="preserve"> S2.</w:t>
      </w:r>
    </w:p>
    <w:p w14:paraId="355ED6F4" w14:textId="77777777" w:rsidR="00857A11" w:rsidRDefault="00857A11" w:rsidP="00857A11">
      <w:pPr>
        <w:spacing w:line="360" w:lineRule="auto"/>
        <w:contextualSpacing/>
        <w:jc w:val="both"/>
        <w:rPr>
          <w:rFonts w:ascii="Times New Roman" w:hAnsi="Times New Roman" w:cs="Times New Roman"/>
          <w:sz w:val="24"/>
          <w:szCs w:val="24"/>
          <w:lang w:val="en-GB"/>
        </w:rPr>
      </w:pPr>
      <w:bookmarkStart w:id="1" w:name="_Hlk24064460"/>
      <w:r>
        <w:rPr>
          <w:rFonts w:ascii="Times New Roman" w:hAnsi="Times New Roman" w:cs="Times New Roman"/>
          <w:noProof/>
          <w:sz w:val="24"/>
          <w:szCs w:val="24"/>
          <w:lang w:val="en-US"/>
        </w:rPr>
        <w:lastRenderedPageBreak/>
        <w:drawing>
          <wp:inline distT="0" distB="0" distL="0" distR="0" wp14:anchorId="035B59DB" wp14:editId="6292C5E0">
            <wp:extent cx="5760720" cy="354774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2.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547745"/>
                    </a:xfrm>
                    <a:prstGeom prst="rect">
                      <a:avLst/>
                    </a:prstGeom>
                  </pic:spPr>
                </pic:pic>
              </a:graphicData>
            </a:graphic>
          </wp:inline>
        </w:drawing>
      </w:r>
    </w:p>
    <w:p w14:paraId="12691514" w14:textId="1C3544B7" w:rsidR="00857A11" w:rsidRPr="000E6D35" w:rsidRDefault="00857A11" w:rsidP="00857A11">
      <w:pPr>
        <w:jc w:val="both"/>
        <w:rPr>
          <w:rFonts w:ascii="Times New Roman" w:hAnsi="Times New Roman" w:cs="Times New Roman"/>
          <w:bCs/>
          <w:sz w:val="24"/>
          <w:szCs w:val="24"/>
          <w:lang w:val="en-GB"/>
        </w:rPr>
      </w:pPr>
      <w:r w:rsidRPr="009752F0">
        <w:rPr>
          <w:rFonts w:ascii="Times New Roman" w:hAnsi="Times New Roman" w:cs="Times New Roman"/>
          <w:b/>
          <w:sz w:val="24"/>
          <w:szCs w:val="24"/>
          <w:lang w:val="en-GB"/>
        </w:rPr>
        <w:t>Fig</w:t>
      </w:r>
      <w:r w:rsidR="005552FC">
        <w:rPr>
          <w:rFonts w:ascii="Times New Roman" w:hAnsi="Times New Roman" w:cs="Times New Roman"/>
          <w:b/>
          <w:sz w:val="24"/>
          <w:szCs w:val="24"/>
          <w:lang w:val="en-GB"/>
        </w:rPr>
        <w:t>.</w:t>
      </w:r>
      <w:r w:rsidRPr="009752F0">
        <w:rPr>
          <w:rFonts w:ascii="Times New Roman" w:hAnsi="Times New Roman" w:cs="Times New Roman"/>
          <w:b/>
          <w:sz w:val="24"/>
          <w:szCs w:val="24"/>
          <w:lang w:val="en-GB"/>
        </w:rPr>
        <w:t xml:space="preserve"> S</w:t>
      </w:r>
      <w:r w:rsidR="005552FC">
        <w:rPr>
          <w:rFonts w:ascii="Times New Roman" w:hAnsi="Times New Roman" w:cs="Times New Roman"/>
          <w:b/>
          <w:sz w:val="24"/>
          <w:szCs w:val="24"/>
          <w:lang w:val="en-GB"/>
        </w:rPr>
        <w:t>2</w:t>
      </w:r>
      <w:r w:rsidRPr="00C46640">
        <w:rPr>
          <w:rFonts w:ascii="Times New Roman" w:hAnsi="Times New Roman" w:cs="Times New Roman"/>
          <w:b/>
          <w:sz w:val="24"/>
          <w:szCs w:val="24"/>
          <w:lang w:val="en-GB"/>
        </w:rPr>
        <w:t xml:space="preserve">. </w:t>
      </w:r>
      <w:r w:rsidRPr="000E6D35">
        <w:rPr>
          <w:rFonts w:ascii="Times New Roman" w:hAnsi="Times New Roman" w:cs="Times New Roman"/>
          <w:bCs/>
          <w:sz w:val="24"/>
          <w:szCs w:val="24"/>
          <w:lang w:val="en-GB"/>
        </w:rPr>
        <w:t xml:space="preserve">Log-linear scale of individual and mean (n = 13) nicotinic acid plasma concentration versus time profiles obtained for reference product under </w:t>
      </w:r>
      <w:r w:rsidR="000E6D35" w:rsidRPr="000E6D35">
        <w:rPr>
          <w:rFonts w:ascii="Times New Roman" w:hAnsi="Times New Roman" w:cs="Times New Roman"/>
          <w:b/>
          <w:sz w:val="24"/>
          <w:szCs w:val="24"/>
          <w:lang w:val="en-GB"/>
        </w:rPr>
        <w:t>(</w:t>
      </w:r>
      <w:r w:rsidRPr="000E6D35">
        <w:rPr>
          <w:rFonts w:ascii="Times New Roman" w:hAnsi="Times New Roman" w:cs="Times New Roman"/>
          <w:b/>
          <w:sz w:val="24"/>
          <w:szCs w:val="24"/>
          <w:lang w:val="en-GB"/>
        </w:rPr>
        <w:t>A)</w:t>
      </w:r>
      <w:r w:rsidRPr="000E6D35">
        <w:rPr>
          <w:rFonts w:ascii="Times New Roman" w:hAnsi="Times New Roman" w:cs="Times New Roman"/>
          <w:bCs/>
          <w:sz w:val="24"/>
          <w:szCs w:val="24"/>
          <w:lang w:val="en-GB"/>
        </w:rPr>
        <w:t xml:space="preserve"> </w:t>
      </w:r>
      <w:r w:rsidRPr="000E6D35">
        <w:rPr>
          <w:rFonts w:ascii="Times New Roman" w:hAnsi="Times New Roman" w:cs="Times New Roman"/>
          <w:bCs/>
          <w:noProof/>
          <w:sz w:val="24"/>
          <w:szCs w:val="24"/>
          <w:lang w:val="en-GB"/>
        </w:rPr>
        <w:t>fasted</w:t>
      </w:r>
      <w:r w:rsidRPr="000E6D35">
        <w:rPr>
          <w:rFonts w:ascii="Times New Roman" w:hAnsi="Times New Roman" w:cs="Times New Roman"/>
          <w:bCs/>
          <w:sz w:val="24"/>
          <w:szCs w:val="24"/>
          <w:lang w:val="en-GB"/>
        </w:rPr>
        <w:t xml:space="preserve"> and </w:t>
      </w:r>
      <w:r w:rsidR="000E6D35" w:rsidRPr="000E6D35">
        <w:rPr>
          <w:rFonts w:ascii="Times New Roman" w:hAnsi="Times New Roman" w:cs="Times New Roman"/>
          <w:b/>
          <w:sz w:val="24"/>
          <w:szCs w:val="24"/>
          <w:lang w:val="en-GB"/>
        </w:rPr>
        <w:t>(</w:t>
      </w:r>
      <w:r w:rsidRPr="000E6D35">
        <w:rPr>
          <w:rFonts w:ascii="Times New Roman" w:hAnsi="Times New Roman" w:cs="Times New Roman"/>
          <w:b/>
          <w:sz w:val="24"/>
          <w:szCs w:val="24"/>
          <w:lang w:val="en-GB"/>
        </w:rPr>
        <w:t>B)</w:t>
      </w:r>
      <w:r w:rsidRPr="000E6D35">
        <w:rPr>
          <w:rFonts w:ascii="Times New Roman" w:hAnsi="Times New Roman" w:cs="Times New Roman"/>
          <w:bCs/>
          <w:sz w:val="24"/>
          <w:szCs w:val="24"/>
          <w:lang w:val="en-GB"/>
        </w:rPr>
        <w:t xml:space="preserve"> fed conditions, as well as for test product under </w:t>
      </w:r>
      <w:r w:rsidR="000E6D35" w:rsidRPr="000E6D35">
        <w:rPr>
          <w:rFonts w:ascii="Times New Roman" w:hAnsi="Times New Roman" w:cs="Times New Roman"/>
          <w:b/>
          <w:sz w:val="24"/>
          <w:szCs w:val="24"/>
          <w:lang w:val="en-GB"/>
        </w:rPr>
        <w:t>(</w:t>
      </w:r>
      <w:r w:rsidRPr="000E6D35">
        <w:rPr>
          <w:rFonts w:ascii="Times New Roman" w:hAnsi="Times New Roman" w:cs="Times New Roman"/>
          <w:b/>
          <w:sz w:val="24"/>
          <w:szCs w:val="24"/>
          <w:lang w:val="en-GB"/>
        </w:rPr>
        <w:t>C)</w:t>
      </w:r>
      <w:r w:rsidRPr="000E6D35">
        <w:rPr>
          <w:rFonts w:ascii="Times New Roman" w:hAnsi="Times New Roman" w:cs="Times New Roman"/>
          <w:bCs/>
          <w:sz w:val="24"/>
          <w:szCs w:val="24"/>
          <w:lang w:val="en-GB"/>
        </w:rPr>
        <w:t xml:space="preserve"> fasted and </w:t>
      </w:r>
      <w:r w:rsidR="000E6D35" w:rsidRPr="000E6D35">
        <w:rPr>
          <w:rFonts w:ascii="Times New Roman" w:hAnsi="Times New Roman" w:cs="Times New Roman"/>
          <w:b/>
          <w:sz w:val="24"/>
          <w:szCs w:val="24"/>
          <w:lang w:val="en-GB"/>
        </w:rPr>
        <w:t>(</w:t>
      </w:r>
      <w:r w:rsidRPr="000E6D35">
        <w:rPr>
          <w:rFonts w:ascii="Times New Roman" w:hAnsi="Times New Roman" w:cs="Times New Roman"/>
          <w:b/>
          <w:sz w:val="24"/>
          <w:szCs w:val="24"/>
          <w:lang w:val="en-GB"/>
        </w:rPr>
        <w:t>D)</w:t>
      </w:r>
      <w:r w:rsidRPr="000E6D35">
        <w:rPr>
          <w:rFonts w:ascii="Times New Roman" w:hAnsi="Times New Roman" w:cs="Times New Roman"/>
          <w:bCs/>
          <w:sz w:val="24"/>
          <w:szCs w:val="24"/>
          <w:lang w:val="en-GB"/>
        </w:rPr>
        <w:t xml:space="preserve"> fed conditions. </w:t>
      </w:r>
    </w:p>
    <w:bookmarkEnd w:id="1"/>
    <w:p w14:paraId="645A49D9" w14:textId="5F3359BB" w:rsidR="00857A11" w:rsidRPr="002A7903" w:rsidRDefault="00857A11" w:rsidP="00857A11">
      <w:pPr>
        <w:spacing w:line="360" w:lineRule="auto"/>
        <w:contextualSpacing/>
        <w:jc w:val="both"/>
        <w:rPr>
          <w:rFonts w:ascii="Times New Roman" w:hAnsi="Times New Roman" w:cs="Times New Roman"/>
          <w:b/>
          <w:sz w:val="24"/>
          <w:szCs w:val="24"/>
          <w:lang w:val="en-GB"/>
        </w:rPr>
      </w:pPr>
      <w:r w:rsidRPr="002A7903">
        <w:rPr>
          <w:rFonts w:ascii="Times New Roman" w:hAnsi="Times New Roman" w:cs="Times New Roman"/>
          <w:b/>
          <w:sz w:val="24"/>
          <w:szCs w:val="24"/>
          <w:lang w:val="en-GB"/>
        </w:rPr>
        <w:t>References</w:t>
      </w:r>
    </w:p>
    <w:p w14:paraId="76D002C3" w14:textId="39E80041" w:rsidR="00857A11" w:rsidRPr="002A7903" w:rsidRDefault="00857A11" w:rsidP="00285E47">
      <w:pPr>
        <w:pStyle w:val="Akapitzlist"/>
        <w:numPr>
          <w:ilvl w:val="0"/>
          <w:numId w:val="1"/>
        </w:numPr>
        <w:spacing w:before="240" w:after="240" w:line="240" w:lineRule="auto"/>
        <w:ind w:left="714" w:hanging="357"/>
        <w:contextualSpacing w:val="0"/>
        <w:jc w:val="both"/>
        <w:rPr>
          <w:rFonts w:ascii="Times New Roman" w:hAnsi="Times New Roman" w:cs="Times New Roman"/>
          <w:sz w:val="24"/>
          <w:szCs w:val="24"/>
          <w:lang w:val="en-US"/>
        </w:rPr>
      </w:pPr>
      <w:r w:rsidRPr="002A7903">
        <w:rPr>
          <w:rFonts w:ascii="Times New Roman" w:hAnsi="Times New Roman" w:cs="Times New Roman"/>
          <w:sz w:val="24"/>
          <w:szCs w:val="24"/>
          <w:lang w:val="en-US"/>
        </w:rPr>
        <w:t xml:space="preserve">G. </w:t>
      </w:r>
      <w:proofErr w:type="spellStart"/>
      <w:r w:rsidRPr="002A7903">
        <w:rPr>
          <w:rFonts w:ascii="Times New Roman" w:hAnsi="Times New Roman" w:cs="Times New Roman"/>
          <w:sz w:val="24"/>
          <w:szCs w:val="24"/>
          <w:lang w:val="en-US"/>
        </w:rPr>
        <w:t>Garbacz</w:t>
      </w:r>
      <w:proofErr w:type="spellEnd"/>
      <w:r w:rsidRPr="002A7903">
        <w:rPr>
          <w:rFonts w:ascii="Times New Roman" w:hAnsi="Times New Roman" w:cs="Times New Roman"/>
          <w:sz w:val="24"/>
          <w:szCs w:val="24"/>
          <w:lang w:val="en-US"/>
        </w:rPr>
        <w:t xml:space="preserve">, R.-S. </w:t>
      </w:r>
      <w:proofErr w:type="spellStart"/>
      <w:r w:rsidRPr="002A7903">
        <w:rPr>
          <w:rFonts w:ascii="Times New Roman" w:hAnsi="Times New Roman" w:cs="Times New Roman"/>
          <w:sz w:val="24"/>
          <w:szCs w:val="24"/>
          <w:lang w:val="en-US"/>
        </w:rPr>
        <w:t>Wedemeyer</w:t>
      </w:r>
      <w:proofErr w:type="spellEnd"/>
      <w:r w:rsidRPr="002A7903">
        <w:rPr>
          <w:rFonts w:ascii="Times New Roman" w:hAnsi="Times New Roman" w:cs="Times New Roman"/>
          <w:sz w:val="24"/>
          <w:szCs w:val="24"/>
          <w:lang w:val="en-US"/>
        </w:rPr>
        <w:t xml:space="preserve">, S. Nagel, T. </w:t>
      </w:r>
      <w:proofErr w:type="spellStart"/>
      <w:r w:rsidRPr="002A7903">
        <w:rPr>
          <w:rFonts w:ascii="Times New Roman" w:hAnsi="Times New Roman" w:cs="Times New Roman"/>
          <w:sz w:val="24"/>
          <w:szCs w:val="24"/>
          <w:lang w:val="en-US"/>
        </w:rPr>
        <w:t>Giessmann</w:t>
      </w:r>
      <w:proofErr w:type="spellEnd"/>
      <w:r w:rsidRPr="002A7903">
        <w:rPr>
          <w:rFonts w:ascii="Times New Roman" w:hAnsi="Times New Roman" w:cs="Times New Roman"/>
          <w:sz w:val="24"/>
          <w:szCs w:val="24"/>
          <w:lang w:val="en-US"/>
        </w:rPr>
        <w:t xml:space="preserve">, H. </w:t>
      </w:r>
      <w:proofErr w:type="spellStart"/>
      <w:r w:rsidRPr="002A7903">
        <w:rPr>
          <w:rFonts w:ascii="Times New Roman" w:hAnsi="Times New Roman" w:cs="Times New Roman"/>
          <w:sz w:val="24"/>
          <w:szCs w:val="24"/>
          <w:lang w:val="en-US"/>
        </w:rPr>
        <w:t>Mönnikes</w:t>
      </w:r>
      <w:proofErr w:type="spellEnd"/>
      <w:r w:rsidRPr="002A7903">
        <w:rPr>
          <w:rFonts w:ascii="Times New Roman" w:hAnsi="Times New Roman" w:cs="Times New Roman"/>
          <w:sz w:val="24"/>
          <w:szCs w:val="24"/>
          <w:lang w:val="en-US"/>
        </w:rPr>
        <w:t xml:space="preserve">, C.G. Wilson, W. </w:t>
      </w:r>
      <w:proofErr w:type="spellStart"/>
      <w:r w:rsidRPr="002A7903">
        <w:rPr>
          <w:rFonts w:ascii="Times New Roman" w:hAnsi="Times New Roman" w:cs="Times New Roman"/>
          <w:sz w:val="24"/>
          <w:szCs w:val="24"/>
          <w:lang w:val="en-US"/>
        </w:rPr>
        <w:t>Siegmund</w:t>
      </w:r>
      <w:proofErr w:type="spellEnd"/>
      <w:r w:rsidRPr="002A7903">
        <w:rPr>
          <w:rFonts w:ascii="Times New Roman" w:hAnsi="Times New Roman" w:cs="Times New Roman"/>
          <w:sz w:val="24"/>
          <w:szCs w:val="24"/>
          <w:lang w:val="en-US"/>
        </w:rPr>
        <w:t xml:space="preserve">, W. </w:t>
      </w:r>
      <w:proofErr w:type="spellStart"/>
      <w:r w:rsidRPr="002A7903">
        <w:rPr>
          <w:rFonts w:ascii="Times New Roman" w:hAnsi="Times New Roman" w:cs="Times New Roman"/>
          <w:sz w:val="24"/>
          <w:szCs w:val="24"/>
          <w:lang w:val="en-US"/>
        </w:rPr>
        <w:t>Weitschies</w:t>
      </w:r>
      <w:proofErr w:type="spellEnd"/>
      <w:r w:rsidRPr="002A7903">
        <w:rPr>
          <w:rFonts w:ascii="Times New Roman" w:hAnsi="Times New Roman" w:cs="Times New Roman"/>
          <w:sz w:val="24"/>
          <w:szCs w:val="24"/>
          <w:lang w:val="en-US"/>
        </w:rPr>
        <w:t xml:space="preserve">, Irregular absorption profiles observed from diclofenac extended release tablets can be predicted using a dissolution test apparatus that mimics in vivo physical stresses, Eur. J. Pharm. </w:t>
      </w:r>
      <w:proofErr w:type="spellStart"/>
      <w:r w:rsidRPr="002A7903">
        <w:rPr>
          <w:rFonts w:ascii="Times New Roman" w:hAnsi="Times New Roman" w:cs="Times New Roman"/>
          <w:sz w:val="24"/>
          <w:szCs w:val="24"/>
          <w:lang w:val="en-US"/>
        </w:rPr>
        <w:t>Biopharm</w:t>
      </w:r>
      <w:proofErr w:type="spellEnd"/>
      <w:r w:rsidRPr="002A7903">
        <w:rPr>
          <w:rFonts w:ascii="Times New Roman" w:hAnsi="Times New Roman" w:cs="Times New Roman"/>
          <w:sz w:val="24"/>
          <w:szCs w:val="24"/>
          <w:lang w:val="en-US"/>
        </w:rPr>
        <w:t>. 2008</w:t>
      </w:r>
      <w:r w:rsidR="00285E47">
        <w:rPr>
          <w:rFonts w:ascii="Times New Roman" w:hAnsi="Times New Roman" w:cs="Times New Roman"/>
          <w:sz w:val="24"/>
          <w:szCs w:val="24"/>
          <w:lang w:val="en-US"/>
        </w:rPr>
        <w:t>;</w:t>
      </w:r>
      <w:r w:rsidR="00285E47" w:rsidRPr="002A7903">
        <w:rPr>
          <w:rFonts w:ascii="Times New Roman" w:hAnsi="Times New Roman" w:cs="Times New Roman"/>
          <w:sz w:val="24"/>
          <w:szCs w:val="24"/>
          <w:lang w:val="en-US"/>
        </w:rPr>
        <w:t>70</w:t>
      </w:r>
      <w:r w:rsidR="00285E47">
        <w:rPr>
          <w:rFonts w:ascii="Times New Roman" w:hAnsi="Times New Roman" w:cs="Times New Roman"/>
          <w:sz w:val="24"/>
          <w:szCs w:val="24"/>
          <w:lang w:val="en-US"/>
        </w:rPr>
        <w:t>:</w:t>
      </w:r>
      <w:r w:rsidRPr="002A7903">
        <w:rPr>
          <w:rFonts w:ascii="Times New Roman" w:hAnsi="Times New Roman" w:cs="Times New Roman"/>
          <w:sz w:val="24"/>
          <w:szCs w:val="24"/>
          <w:lang w:val="en-US"/>
        </w:rPr>
        <w:t>421–8. doi:10.1016/j.ejpb.2008.05.029.</w:t>
      </w:r>
    </w:p>
    <w:p w14:paraId="2506F97D" w14:textId="1A34A422" w:rsidR="00857A11" w:rsidRPr="002A7903" w:rsidRDefault="00857A11" w:rsidP="00285E47">
      <w:pPr>
        <w:pStyle w:val="Akapitzlist"/>
        <w:numPr>
          <w:ilvl w:val="0"/>
          <w:numId w:val="1"/>
        </w:numPr>
        <w:spacing w:before="240" w:after="240" w:line="240" w:lineRule="auto"/>
        <w:ind w:left="714" w:hanging="357"/>
        <w:contextualSpacing w:val="0"/>
        <w:jc w:val="both"/>
        <w:rPr>
          <w:rFonts w:ascii="Times New Roman" w:hAnsi="Times New Roman" w:cs="Times New Roman"/>
          <w:sz w:val="24"/>
          <w:szCs w:val="24"/>
          <w:lang w:val="en-US"/>
        </w:rPr>
      </w:pPr>
      <w:r w:rsidRPr="002A7903">
        <w:rPr>
          <w:rFonts w:ascii="Times New Roman" w:hAnsi="Times New Roman" w:cs="Times New Roman"/>
          <w:sz w:val="24"/>
          <w:szCs w:val="24"/>
          <w:lang w:val="en-US"/>
        </w:rPr>
        <w:t xml:space="preserve">G. </w:t>
      </w:r>
      <w:proofErr w:type="spellStart"/>
      <w:r w:rsidRPr="002A7903">
        <w:rPr>
          <w:rFonts w:ascii="Times New Roman" w:hAnsi="Times New Roman" w:cs="Times New Roman"/>
          <w:sz w:val="24"/>
          <w:szCs w:val="24"/>
          <w:lang w:val="en-US"/>
        </w:rPr>
        <w:t>Garbacz</w:t>
      </w:r>
      <w:proofErr w:type="spellEnd"/>
      <w:r w:rsidRPr="002A7903">
        <w:rPr>
          <w:rFonts w:ascii="Times New Roman" w:hAnsi="Times New Roman" w:cs="Times New Roman"/>
          <w:sz w:val="24"/>
          <w:szCs w:val="24"/>
          <w:lang w:val="en-US"/>
        </w:rPr>
        <w:t xml:space="preserve">, S. Klein, W. </w:t>
      </w:r>
      <w:proofErr w:type="spellStart"/>
      <w:r w:rsidRPr="002A7903">
        <w:rPr>
          <w:rFonts w:ascii="Times New Roman" w:hAnsi="Times New Roman" w:cs="Times New Roman"/>
          <w:sz w:val="24"/>
          <w:szCs w:val="24"/>
          <w:lang w:val="en-US"/>
        </w:rPr>
        <w:t>Weitschies</w:t>
      </w:r>
      <w:proofErr w:type="spellEnd"/>
      <w:r w:rsidRPr="002A7903">
        <w:rPr>
          <w:rFonts w:ascii="Times New Roman" w:hAnsi="Times New Roman" w:cs="Times New Roman"/>
          <w:sz w:val="24"/>
          <w:szCs w:val="24"/>
          <w:lang w:val="en-US"/>
        </w:rPr>
        <w:t xml:space="preserve">, A biorelevant dissolution stress test device - background and experiences, Expert </w:t>
      </w:r>
      <w:proofErr w:type="spellStart"/>
      <w:r w:rsidRPr="002A7903">
        <w:rPr>
          <w:rFonts w:ascii="Times New Roman" w:hAnsi="Times New Roman" w:cs="Times New Roman"/>
          <w:sz w:val="24"/>
          <w:szCs w:val="24"/>
          <w:lang w:val="en-US"/>
        </w:rPr>
        <w:t>Opin</w:t>
      </w:r>
      <w:proofErr w:type="spellEnd"/>
      <w:r w:rsidRPr="002A7903">
        <w:rPr>
          <w:rFonts w:ascii="Times New Roman" w:hAnsi="Times New Roman" w:cs="Times New Roman"/>
          <w:sz w:val="24"/>
          <w:szCs w:val="24"/>
          <w:lang w:val="en-US"/>
        </w:rPr>
        <w:t xml:space="preserve">. Drug </w:t>
      </w:r>
      <w:proofErr w:type="spellStart"/>
      <w:r w:rsidRPr="002A7903">
        <w:rPr>
          <w:rFonts w:ascii="Times New Roman" w:hAnsi="Times New Roman" w:cs="Times New Roman"/>
          <w:sz w:val="24"/>
          <w:szCs w:val="24"/>
          <w:lang w:val="en-US"/>
        </w:rPr>
        <w:t>Deliv</w:t>
      </w:r>
      <w:proofErr w:type="spellEnd"/>
      <w:r w:rsidRPr="002A7903">
        <w:rPr>
          <w:rFonts w:ascii="Times New Roman" w:hAnsi="Times New Roman" w:cs="Times New Roman"/>
          <w:sz w:val="24"/>
          <w:szCs w:val="24"/>
          <w:lang w:val="en-US"/>
        </w:rPr>
        <w:t>. 2010</w:t>
      </w:r>
      <w:r w:rsidR="00285E47">
        <w:rPr>
          <w:rFonts w:ascii="Times New Roman" w:hAnsi="Times New Roman" w:cs="Times New Roman"/>
          <w:sz w:val="24"/>
          <w:szCs w:val="24"/>
          <w:lang w:val="en-US"/>
        </w:rPr>
        <w:t>;7:</w:t>
      </w:r>
      <w:r w:rsidRPr="002A7903">
        <w:rPr>
          <w:rFonts w:ascii="Times New Roman" w:hAnsi="Times New Roman" w:cs="Times New Roman"/>
          <w:sz w:val="24"/>
          <w:szCs w:val="24"/>
          <w:lang w:val="en-US"/>
        </w:rPr>
        <w:t>1251–61. doi:10.1517/17425247.2010.527943.</w:t>
      </w:r>
    </w:p>
    <w:p w14:paraId="7AA03CF3" w14:textId="539C6544" w:rsidR="00246F14" w:rsidRPr="00C46640" w:rsidRDefault="00246F14" w:rsidP="00C46640">
      <w:pPr>
        <w:jc w:val="both"/>
        <w:rPr>
          <w:rFonts w:ascii="Arial" w:hAnsi="Arial" w:cs="Arial"/>
          <w:color w:val="0000FF"/>
          <w:sz w:val="24"/>
          <w:szCs w:val="24"/>
          <w:lang w:val="en-US"/>
        </w:rPr>
      </w:pPr>
    </w:p>
    <w:sectPr w:rsidR="00246F14" w:rsidRPr="00C46640" w:rsidSect="00C4117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2C1CB" w14:textId="77777777" w:rsidR="005332AB" w:rsidRDefault="005332AB" w:rsidP="001065B5">
      <w:pPr>
        <w:spacing w:after="0" w:line="240" w:lineRule="auto"/>
      </w:pPr>
      <w:r>
        <w:separator/>
      </w:r>
    </w:p>
  </w:endnote>
  <w:endnote w:type="continuationSeparator" w:id="0">
    <w:p w14:paraId="7888902D" w14:textId="77777777" w:rsidR="005332AB" w:rsidRDefault="005332AB" w:rsidP="00106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250921"/>
      <w:docPartObj>
        <w:docPartGallery w:val="Page Numbers (Bottom of Page)"/>
        <w:docPartUnique/>
      </w:docPartObj>
    </w:sdtPr>
    <w:sdtEndPr/>
    <w:sdtContent>
      <w:p w14:paraId="1E6CFA61" w14:textId="77777777" w:rsidR="00967B90" w:rsidRDefault="00967B90">
        <w:pPr>
          <w:pStyle w:val="Stopka"/>
          <w:jc w:val="right"/>
        </w:pPr>
        <w:r>
          <w:fldChar w:fldCharType="begin"/>
        </w:r>
        <w:r>
          <w:instrText>PAGE   \* MERGEFORMAT</w:instrText>
        </w:r>
        <w:r>
          <w:fldChar w:fldCharType="separate"/>
        </w:r>
        <w:r w:rsidR="00857A11">
          <w:rPr>
            <w:noProof/>
          </w:rPr>
          <w:t>1</w:t>
        </w:r>
        <w:r>
          <w:rPr>
            <w:noProof/>
          </w:rPr>
          <w:fldChar w:fldCharType="end"/>
        </w:r>
      </w:p>
    </w:sdtContent>
  </w:sdt>
  <w:p w14:paraId="55CE1502" w14:textId="77777777" w:rsidR="00967B90" w:rsidRDefault="00967B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A6C64" w14:textId="77777777" w:rsidR="005332AB" w:rsidRDefault="005332AB" w:rsidP="001065B5">
      <w:pPr>
        <w:spacing w:after="0" w:line="240" w:lineRule="auto"/>
      </w:pPr>
      <w:r>
        <w:separator/>
      </w:r>
    </w:p>
  </w:footnote>
  <w:footnote w:type="continuationSeparator" w:id="0">
    <w:p w14:paraId="3CC03E2E" w14:textId="77777777" w:rsidR="005332AB" w:rsidRDefault="005332AB" w:rsidP="00106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46EE7"/>
    <w:multiLevelType w:val="hybridMultilevel"/>
    <w:tmpl w:val="B73E3F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8751D18"/>
    <w:multiLevelType w:val="hybridMultilevel"/>
    <w:tmpl w:val="9F3C6C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8B5022"/>
    <w:multiLevelType w:val="hybridMultilevel"/>
    <w:tmpl w:val="147C35A8"/>
    <w:lvl w:ilvl="0" w:tplc="76C296B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A0088B"/>
    <w:multiLevelType w:val="hybridMultilevel"/>
    <w:tmpl w:val="B70E3728"/>
    <w:lvl w:ilvl="0" w:tplc="D124FC88">
      <w:start w:val="1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19941C6"/>
    <w:multiLevelType w:val="hybridMultilevel"/>
    <w:tmpl w:val="1946D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01193F"/>
    <w:multiLevelType w:val="hybridMultilevel"/>
    <w:tmpl w:val="7D1C1020"/>
    <w:lvl w:ilvl="0" w:tplc="ADCE41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xMDUxsTQ2N7G0NLFQ0lEKTi0uzszPAykwMq4FAGHtrMAtAAAA"/>
    <w:docVar w:name="Total_Editing_Time" w:val="8"/>
  </w:docVars>
  <w:rsids>
    <w:rsidRoot w:val="005E3A01"/>
    <w:rsid w:val="000026BB"/>
    <w:rsid w:val="000048BA"/>
    <w:rsid w:val="00011ECF"/>
    <w:rsid w:val="0001278A"/>
    <w:rsid w:val="00017F1F"/>
    <w:rsid w:val="0002420D"/>
    <w:rsid w:val="00052C41"/>
    <w:rsid w:val="00054A41"/>
    <w:rsid w:val="00055F84"/>
    <w:rsid w:val="000571BD"/>
    <w:rsid w:val="000769C3"/>
    <w:rsid w:val="00077405"/>
    <w:rsid w:val="000810E7"/>
    <w:rsid w:val="000A741A"/>
    <w:rsid w:val="000B0CB6"/>
    <w:rsid w:val="000B6F32"/>
    <w:rsid w:val="000B719C"/>
    <w:rsid w:val="000D1608"/>
    <w:rsid w:val="000D2E2A"/>
    <w:rsid w:val="000D643C"/>
    <w:rsid w:val="000D6E13"/>
    <w:rsid w:val="000E6988"/>
    <w:rsid w:val="000E6D35"/>
    <w:rsid w:val="000F168C"/>
    <w:rsid w:val="000F77D5"/>
    <w:rsid w:val="00100BA9"/>
    <w:rsid w:val="00102985"/>
    <w:rsid w:val="001065B5"/>
    <w:rsid w:val="00111754"/>
    <w:rsid w:val="001247BB"/>
    <w:rsid w:val="001249DA"/>
    <w:rsid w:val="00126BC7"/>
    <w:rsid w:val="0013644C"/>
    <w:rsid w:val="00156436"/>
    <w:rsid w:val="001579B9"/>
    <w:rsid w:val="00167AA7"/>
    <w:rsid w:val="001703D5"/>
    <w:rsid w:val="001703EF"/>
    <w:rsid w:val="0017367A"/>
    <w:rsid w:val="00173B30"/>
    <w:rsid w:val="00182847"/>
    <w:rsid w:val="00187A4F"/>
    <w:rsid w:val="001A26FD"/>
    <w:rsid w:val="001A44E6"/>
    <w:rsid w:val="001A7632"/>
    <w:rsid w:val="001B23BC"/>
    <w:rsid w:val="001B244D"/>
    <w:rsid w:val="001B290C"/>
    <w:rsid w:val="001B388D"/>
    <w:rsid w:val="001E26A3"/>
    <w:rsid w:val="001E54D1"/>
    <w:rsid w:val="001F00BB"/>
    <w:rsid w:val="001F09F9"/>
    <w:rsid w:val="001F35BC"/>
    <w:rsid w:val="002013C5"/>
    <w:rsid w:val="00204750"/>
    <w:rsid w:val="002110A6"/>
    <w:rsid w:val="00212C6D"/>
    <w:rsid w:val="00216BFB"/>
    <w:rsid w:val="00216F55"/>
    <w:rsid w:val="00235B82"/>
    <w:rsid w:val="00246234"/>
    <w:rsid w:val="00246F14"/>
    <w:rsid w:val="002503E1"/>
    <w:rsid w:val="00250E92"/>
    <w:rsid w:val="002612FF"/>
    <w:rsid w:val="00261AF6"/>
    <w:rsid w:val="00267535"/>
    <w:rsid w:val="00283118"/>
    <w:rsid w:val="00285E47"/>
    <w:rsid w:val="00285E73"/>
    <w:rsid w:val="0028787A"/>
    <w:rsid w:val="002A324A"/>
    <w:rsid w:val="002A38C1"/>
    <w:rsid w:val="002A490F"/>
    <w:rsid w:val="002A7903"/>
    <w:rsid w:val="002B2CFD"/>
    <w:rsid w:val="002B606C"/>
    <w:rsid w:val="002C56F6"/>
    <w:rsid w:val="002D6432"/>
    <w:rsid w:val="002D6706"/>
    <w:rsid w:val="002E5EEE"/>
    <w:rsid w:val="002F0DF7"/>
    <w:rsid w:val="002F5ECB"/>
    <w:rsid w:val="00306951"/>
    <w:rsid w:val="00307D01"/>
    <w:rsid w:val="00314AEB"/>
    <w:rsid w:val="00316936"/>
    <w:rsid w:val="0031697E"/>
    <w:rsid w:val="003203B9"/>
    <w:rsid w:val="003205FD"/>
    <w:rsid w:val="00322796"/>
    <w:rsid w:val="00322AA3"/>
    <w:rsid w:val="00322E0A"/>
    <w:rsid w:val="00323F73"/>
    <w:rsid w:val="00327A7A"/>
    <w:rsid w:val="003329E1"/>
    <w:rsid w:val="00332C4D"/>
    <w:rsid w:val="003405A5"/>
    <w:rsid w:val="00344213"/>
    <w:rsid w:val="00346777"/>
    <w:rsid w:val="00350D2D"/>
    <w:rsid w:val="003540DA"/>
    <w:rsid w:val="00371DD5"/>
    <w:rsid w:val="00376C0C"/>
    <w:rsid w:val="00387EF6"/>
    <w:rsid w:val="003A02BB"/>
    <w:rsid w:val="003A360B"/>
    <w:rsid w:val="003A5870"/>
    <w:rsid w:val="003B0292"/>
    <w:rsid w:val="003B02B6"/>
    <w:rsid w:val="003B6943"/>
    <w:rsid w:val="003C04BD"/>
    <w:rsid w:val="003C101E"/>
    <w:rsid w:val="003C5C74"/>
    <w:rsid w:val="003D1D07"/>
    <w:rsid w:val="003E201B"/>
    <w:rsid w:val="003E37F1"/>
    <w:rsid w:val="003F3857"/>
    <w:rsid w:val="0040200F"/>
    <w:rsid w:val="0041225A"/>
    <w:rsid w:val="00417256"/>
    <w:rsid w:val="00430DE9"/>
    <w:rsid w:val="00453C39"/>
    <w:rsid w:val="00453EBF"/>
    <w:rsid w:val="004565C4"/>
    <w:rsid w:val="00472672"/>
    <w:rsid w:val="0047517A"/>
    <w:rsid w:val="00476030"/>
    <w:rsid w:val="004811D4"/>
    <w:rsid w:val="004900D0"/>
    <w:rsid w:val="00490E23"/>
    <w:rsid w:val="00492354"/>
    <w:rsid w:val="004A245C"/>
    <w:rsid w:val="004A2F57"/>
    <w:rsid w:val="004A3058"/>
    <w:rsid w:val="004B51C9"/>
    <w:rsid w:val="004B72EF"/>
    <w:rsid w:val="004B7BA9"/>
    <w:rsid w:val="004C5F11"/>
    <w:rsid w:val="004D09CA"/>
    <w:rsid w:val="004D3FAC"/>
    <w:rsid w:val="004D7E9B"/>
    <w:rsid w:val="004E48F7"/>
    <w:rsid w:val="004E5BDB"/>
    <w:rsid w:val="004E6B45"/>
    <w:rsid w:val="004F0579"/>
    <w:rsid w:val="004F21E8"/>
    <w:rsid w:val="004F701D"/>
    <w:rsid w:val="00503EF1"/>
    <w:rsid w:val="00510E57"/>
    <w:rsid w:val="00514206"/>
    <w:rsid w:val="005158AC"/>
    <w:rsid w:val="00523482"/>
    <w:rsid w:val="00523D01"/>
    <w:rsid w:val="005332AB"/>
    <w:rsid w:val="00542174"/>
    <w:rsid w:val="005552FC"/>
    <w:rsid w:val="00556CB2"/>
    <w:rsid w:val="00557E01"/>
    <w:rsid w:val="00560C80"/>
    <w:rsid w:val="00576001"/>
    <w:rsid w:val="00577C80"/>
    <w:rsid w:val="005805EF"/>
    <w:rsid w:val="005868A6"/>
    <w:rsid w:val="005949AB"/>
    <w:rsid w:val="00596567"/>
    <w:rsid w:val="005A0E13"/>
    <w:rsid w:val="005A4688"/>
    <w:rsid w:val="005B4B51"/>
    <w:rsid w:val="005B7BB4"/>
    <w:rsid w:val="005D10F3"/>
    <w:rsid w:val="005D222A"/>
    <w:rsid w:val="005E3A01"/>
    <w:rsid w:val="005E79AE"/>
    <w:rsid w:val="005F27E2"/>
    <w:rsid w:val="005F7124"/>
    <w:rsid w:val="00612E3F"/>
    <w:rsid w:val="00613CBA"/>
    <w:rsid w:val="00614D22"/>
    <w:rsid w:val="00617358"/>
    <w:rsid w:val="0062376F"/>
    <w:rsid w:val="00636D5A"/>
    <w:rsid w:val="00637207"/>
    <w:rsid w:val="0063730C"/>
    <w:rsid w:val="006500FF"/>
    <w:rsid w:val="006516F9"/>
    <w:rsid w:val="00660654"/>
    <w:rsid w:val="00662765"/>
    <w:rsid w:val="00663F01"/>
    <w:rsid w:val="00665785"/>
    <w:rsid w:val="00665A33"/>
    <w:rsid w:val="00666449"/>
    <w:rsid w:val="00667DF8"/>
    <w:rsid w:val="00675A28"/>
    <w:rsid w:val="0068108B"/>
    <w:rsid w:val="00684885"/>
    <w:rsid w:val="00691147"/>
    <w:rsid w:val="006A1B90"/>
    <w:rsid w:val="006B0CCB"/>
    <w:rsid w:val="006C1800"/>
    <w:rsid w:val="006C3027"/>
    <w:rsid w:val="006D1D6C"/>
    <w:rsid w:val="006F4787"/>
    <w:rsid w:val="007006D1"/>
    <w:rsid w:val="00704E8C"/>
    <w:rsid w:val="007055B7"/>
    <w:rsid w:val="0071148F"/>
    <w:rsid w:val="0072219E"/>
    <w:rsid w:val="007312F1"/>
    <w:rsid w:val="00731C8E"/>
    <w:rsid w:val="0074449A"/>
    <w:rsid w:val="00745BD8"/>
    <w:rsid w:val="007548F0"/>
    <w:rsid w:val="00754CB5"/>
    <w:rsid w:val="00756A99"/>
    <w:rsid w:val="00756DE3"/>
    <w:rsid w:val="007570B8"/>
    <w:rsid w:val="007629DA"/>
    <w:rsid w:val="007707C6"/>
    <w:rsid w:val="00786F3D"/>
    <w:rsid w:val="007879F4"/>
    <w:rsid w:val="00793B1D"/>
    <w:rsid w:val="00796507"/>
    <w:rsid w:val="007A0F7E"/>
    <w:rsid w:val="007A6967"/>
    <w:rsid w:val="007B79E9"/>
    <w:rsid w:val="007C49D8"/>
    <w:rsid w:val="007C604A"/>
    <w:rsid w:val="007D1178"/>
    <w:rsid w:val="007D158B"/>
    <w:rsid w:val="007D58D9"/>
    <w:rsid w:val="00806FBA"/>
    <w:rsid w:val="00807449"/>
    <w:rsid w:val="0081727B"/>
    <w:rsid w:val="00826687"/>
    <w:rsid w:val="00832590"/>
    <w:rsid w:val="00832D9B"/>
    <w:rsid w:val="008368D5"/>
    <w:rsid w:val="008412AC"/>
    <w:rsid w:val="00842E96"/>
    <w:rsid w:val="008446EB"/>
    <w:rsid w:val="00844778"/>
    <w:rsid w:val="008537F7"/>
    <w:rsid w:val="00856933"/>
    <w:rsid w:val="00857A11"/>
    <w:rsid w:val="00881560"/>
    <w:rsid w:val="008876D0"/>
    <w:rsid w:val="008B09F0"/>
    <w:rsid w:val="008B69B8"/>
    <w:rsid w:val="008C14AE"/>
    <w:rsid w:val="008C2363"/>
    <w:rsid w:val="008C353A"/>
    <w:rsid w:val="008D15F9"/>
    <w:rsid w:val="008D53C2"/>
    <w:rsid w:val="008E1BA6"/>
    <w:rsid w:val="008E3CE7"/>
    <w:rsid w:val="008F27E5"/>
    <w:rsid w:val="00900AE4"/>
    <w:rsid w:val="009067FB"/>
    <w:rsid w:val="0091360E"/>
    <w:rsid w:val="00914B9E"/>
    <w:rsid w:val="0091647D"/>
    <w:rsid w:val="00916B55"/>
    <w:rsid w:val="00917E6F"/>
    <w:rsid w:val="00920FB9"/>
    <w:rsid w:val="0092383D"/>
    <w:rsid w:val="009238E8"/>
    <w:rsid w:val="00924EB3"/>
    <w:rsid w:val="0092580B"/>
    <w:rsid w:val="00927796"/>
    <w:rsid w:val="009343D7"/>
    <w:rsid w:val="0094133D"/>
    <w:rsid w:val="00950807"/>
    <w:rsid w:val="00956EC6"/>
    <w:rsid w:val="00957CAD"/>
    <w:rsid w:val="0096346C"/>
    <w:rsid w:val="00965F87"/>
    <w:rsid w:val="00966F6E"/>
    <w:rsid w:val="00967B90"/>
    <w:rsid w:val="00970F95"/>
    <w:rsid w:val="009752F0"/>
    <w:rsid w:val="00981569"/>
    <w:rsid w:val="0099317C"/>
    <w:rsid w:val="00994DDC"/>
    <w:rsid w:val="009A1F07"/>
    <w:rsid w:val="009B1D8E"/>
    <w:rsid w:val="009C0563"/>
    <w:rsid w:val="009C716F"/>
    <w:rsid w:val="009D4129"/>
    <w:rsid w:val="009D6232"/>
    <w:rsid w:val="009E0238"/>
    <w:rsid w:val="009E1C40"/>
    <w:rsid w:val="009F0F8B"/>
    <w:rsid w:val="009F2DD1"/>
    <w:rsid w:val="009F568C"/>
    <w:rsid w:val="00A06EB6"/>
    <w:rsid w:val="00A100A2"/>
    <w:rsid w:val="00A1040D"/>
    <w:rsid w:val="00A13267"/>
    <w:rsid w:val="00A2041F"/>
    <w:rsid w:val="00A274F5"/>
    <w:rsid w:val="00A36AD2"/>
    <w:rsid w:val="00A37BB3"/>
    <w:rsid w:val="00A423E6"/>
    <w:rsid w:val="00A43D46"/>
    <w:rsid w:val="00A504F4"/>
    <w:rsid w:val="00A546B4"/>
    <w:rsid w:val="00A5741F"/>
    <w:rsid w:val="00A574C4"/>
    <w:rsid w:val="00A57BE9"/>
    <w:rsid w:val="00A63BE3"/>
    <w:rsid w:val="00A66F44"/>
    <w:rsid w:val="00A716C3"/>
    <w:rsid w:val="00A75C95"/>
    <w:rsid w:val="00A9149E"/>
    <w:rsid w:val="00A94E36"/>
    <w:rsid w:val="00A94F16"/>
    <w:rsid w:val="00AB38C4"/>
    <w:rsid w:val="00AC53D0"/>
    <w:rsid w:val="00AC5E11"/>
    <w:rsid w:val="00AD151E"/>
    <w:rsid w:val="00AD6864"/>
    <w:rsid w:val="00AE0403"/>
    <w:rsid w:val="00AE0F98"/>
    <w:rsid w:val="00AE62D3"/>
    <w:rsid w:val="00AE62FA"/>
    <w:rsid w:val="00B01541"/>
    <w:rsid w:val="00B035BC"/>
    <w:rsid w:val="00B17340"/>
    <w:rsid w:val="00B2127E"/>
    <w:rsid w:val="00B21886"/>
    <w:rsid w:val="00B24C22"/>
    <w:rsid w:val="00B3193C"/>
    <w:rsid w:val="00B37582"/>
    <w:rsid w:val="00B37E31"/>
    <w:rsid w:val="00B54A25"/>
    <w:rsid w:val="00B5609C"/>
    <w:rsid w:val="00B64A0B"/>
    <w:rsid w:val="00B701F9"/>
    <w:rsid w:val="00B86FAB"/>
    <w:rsid w:val="00BA6ABB"/>
    <w:rsid w:val="00BB257D"/>
    <w:rsid w:val="00BB5FF8"/>
    <w:rsid w:val="00BB679B"/>
    <w:rsid w:val="00BB7F71"/>
    <w:rsid w:val="00BC6910"/>
    <w:rsid w:val="00BD4060"/>
    <w:rsid w:val="00BD770D"/>
    <w:rsid w:val="00BE497F"/>
    <w:rsid w:val="00C0301D"/>
    <w:rsid w:val="00C3012D"/>
    <w:rsid w:val="00C4117A"/>
    <w:rsid w:val="00C46640"/>
    <w:rsid w:val="00C47365"/>
    <w:rsid w:val="00C50FEB"/>
    <w:rsid w:val="00C51EE1"/>
    <w:rsid w:val="00C60813"/>
    <w:rsid w:val="00C726F8"/>
    <w:rsid w:val="00C750BE"/>
    <w:rsid w:val="00C76FE6"/>
    <w:rsid w:val="00C86504"/>
    <w:rsid w:val="00C9006C"/>
    <w:rsid w:val="00C91062"/>
    <w:rsid w:val="00C93B16"/>
    <w:rsid w:val="00C94171"/>
    <w:rsid w:val="00C97010"/>
    <w:rsid w:val="00CA5F63"/>
    <w:rsid w:val="00CB7296"/>
    <w:rsid w:val="00CC2773"/>
    <w:rsid w:val="00CE5D7A"/>
    <w:rsid w:val="00CE5DC0"/>
    <w:rsid w:val="00CF323A"/>
    <w:rsid w:val="00CF3412"/>
    <w:rsid w:val="00CF7FEF"/>
    <w:rsid w:val="00D01475"/>
    <w:rsid w:val="00D03A80"/>
    <w:rsid w:val="00D0578B"/>
    <w:rsid w:val="00D071AA"/>
    <w:rsid w:val="00D07727"/>
    <w:rsid w:val="00D12F8C"/>
    <w:rsid w:val="00D14F57"/>
    <w:rsid w:val="00D1768B"/>
    <w:rsid w:val="00D23CCC"/>
    <w:rsid w:val="00D31058"/>
    <w:rsid w:val="00D3246E"/>
    <w:rsid w:val="00D34E1B"/>
    <w:rsid w:val="00D45035"/>
    <w:rsid w:val="00D4660F"/>
    <w:rsid w:val="00D54DD0"/>
    <w:rsid w:val="00D564F3"/>
    <w:rsid w:val="00D750D1"/>
    <w:rsid w:val="00D75654"/>
    <w:rsid w:val="00D9592E"/>
    <w:rsid w:val="00DA3638"/>
    <w:rsid w:val="00DA3F9F"/>
    <w:rsid w:val="00DD6FED"/>
    <w:rsid w:val="00DE518E"/>
    <w:rsid w:val="00DE5AB1"/>
    <w:rsid w:val="00DE5F6A"/>
    <w:rsid w:val="00E00568"/>
    <w:rsid w:val="00E1053B"/>
    <w:rsid w:val="00E1313E"/>
    <w:rsid w:val="00E2097D"/>
    <w:rsid w:val="00E264FD"/>
    <w:rsid w:val="00E4132A"/>
    <w:rsid w:val="00E54746"/>
    <w:rsid w:val="00E6151B"/>
    <w:rsid w:val="00E6250B"/>
    <w:rsid w:val="00E70350"/>
    <w:rsid w:val="00E71C1E"/>
    <w:rsid w:val="00EA146F"/>
    <w:rsid w:val="00EA3E23"/>
    <w:rsid w:val="00EA5202"/>
    <w:rsid w:val="00EA5A57"/>
    <w:rsid w:val="00EA75E8"/>
    <w:rsid w:val="00EC5119"/>
    <w:rsid w:val="00EC7FEA"/>
    <w:rsid w:val="00ED4FAE"/>
    <w:rsid w:val="00ED514D"/>
    <w:rsid w:val="00EF0C2B"/>
    <w:rsid w:val="00F00556"/>
    <w:rsid w:val="00F0601E"/>
    <w:rsid w:val="00F079B2"/>
    <w:rsid w:val="00F07B5F"/>
    <w:rsid w:val="00F1697C"/>
    <w:rsid w:val="00F2304D"/>
    <w:rsid w:val="00F2335A"/>
    <w:rsid w:val="00F32A9A"/>
    <w:rsid w:val="00F4461A"/>
    <w:rsid w:val="00F5131A"/>
    <w:rsid w:val="00F60F6B"/>
    <w:rsid w:val="00F61346"/>
    <w:rsid w:val="00F6165A"/>
    <w:rsid w:val="00F64A87"/>
    <w:rsid w:val="00F6584A"/>
    <w:rsid w:val="00F72472"/>
    <w:rsid w:val="00F72985"/>
    <w:rsid w:val="00F77524"/>
    <w:rsid w:val="00F7792C"/>
    <w:rsid w:val="00F77E9C"/>
    <w:rsid w:val="00F801ED"/>
    <w:rsid w:val="00F811C8"/>
    <w:rsid w:val="00F84580"/>
    <w:rsid w:val="00F8731D"/>
    <w:rsid w:val="00F9081B"/>
    <w:rsid w:val="00F96BC7"/>
    <w:rsid w:val="00FA094A"/>
    <w:rsid w:val="00FA404F"/>
    <w:rsid w:val="00FB50F5"/>
    <w:rsid w:val="00FD0F31"/>
    <w:rsid w:val="00FD6F26"/>
    <w:rsid w:val="00FE4050"/>
    <w:rsid w:val="00FE6E63"/>
    <w:rsid w:val="00FF3F9E"/>
    <w:rsid w:val="00FF551A"/>
    <w:rsid w:val="00FF5CA4"/>
    <w:rsid w:val="00FF6DC8"/>
    <w:rsid w:val="00FF70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9E19"/>
  <w15:docId w15:val="{40C1B9C1-E6DD-4639-A9B1-FCBED238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52F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ibliografia">
    <w:name w:val="Bibliography"/>
    <w:basedOn w:val="Normalny"/>
    <w:next w:val="Normalny"/>
    <w:uiPriority w:val="37"/>
    <w:unhideWhenUsed/>
    <w:rsid w:val="009C716F"/>
    <w:pPr>
      <w:tabs>
        <w:tab w:val="left" w:pos="504"/>
      </w:tabs>
      <w:spacing w:after="0" w:line="240" w:lineRule="auto"/>
      <w:ind w:left="504" w:hanging="504"/>
    </w:pPr>
  </w:style>
  <w:style w:type="character" w:styleId="Odwoaniedokomentarza">
    <w:name w:val="annotation reference"/>
    <w:basedOn w:val="Domylnaczcionkaakapitu"/>
    <w:uiPriority w:val="99"/>
    <w:semiHidden/>
    <w:unhideWhenUsed/>
    <w:rsid w:val="00D75654"/>
    <w:rPr>
      <w:sz w:val="16"/>
      <w:szCs w:val="16"/>
    </w:rPr>
  </w:style>
  <w:style w:type="paragraph" w:styleId="Tekstkomentarza">
    <w:name w:val="annotation text"/>
    <w:basedOn w:val="Normalny"/>
    <w:link w:val="TekstkomentarzaZnak"/>
    <w:uiPriority w:val="99"/>
    <w:semiHidden/>
    <w:unhideWhenUsed/>
    <w:rsid w:val="00D756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75654"/>
    <w:rPr>
      <w:sz w:val="20"/>
      <w:szCs w:val="20"/>
    </w:rPr>
  </w:style>
  <w:style w:type="paragraph" w:styleId="Tematkomentarza">
    <w:name w:val="annotation subject"/>
    <w:basedOn w:val="Tekstkomentarza"/>
    <w:next w:val="Tekstkomentarza"/>
    <w:link w:val="TematkomentarzaZnak"/>
    <w:uiPriority w:val="99"/>
    <w:semiHidden/>
    <w:unhideWhenUsed/>
    <w:rsid w:val="00D75654"/>
    <w:rPr>
      <w:b/>
      <w:bCs/>
    </w:rPr>
  </w:style>
  <w:style w:type="character" w:customStyle="1" w:styleId="TematkomentarzaZnak">
    <w:name w:val="Temat komentarza Znak"/>
    <w:basedOn w:val="TekstkomentarzaZnak"/>
    <w:link w:val="Tematkomentarza"/>
    <w:uiPriority w:val="99"/>
    <w:semiHidden/>
    <w:rsid w:val="00D75654"/>
    <w:rPr>
      <w:b/>
      <w:bCs/>
      <w:sz w:val="20"/>
      <w:szCs w:val="20"/>
    </w:rPr>
  </w:style>
  <w:style w:type="paragraph" w:styleId="Tekstdymka">
    <w:name w:val="Balloon Text"/>
    <w:basedOn w:val="Normalny"/>
    <w:link w:val="TekstdymkaZnak"/>
    <w:uiPriority w:val="99"/>
    <w:semiHidden/>
    <w:unhideWhenUsed/>
    <w:rsid w:val="00D756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75654"/>
    <w:rPr>
      <w:rFonts w:ascii="Tahoma" w:hAnsi="Tahoma" w:cs="Tahoma"/>
      <w:sz w:val="16"/>
      <w:szCs w:val="16"/>
    </w:rPr>
  </w:style>
  <w:style w:type="character" w:styleId="Numerwiersza">
    <w:name w:val="line number"/>
    <w:basedOn w:val="Domylnaczcionkaakapitu"/>
    <w:uiPriority w:val="99"/>
    <w:semiHidden/>
    <w:unhideWhenUsed/>
    <w:rsid w:val="000D643C"/>
  </w:style>
  <w:style w:type="character" w:styleId="Hipercze">
    <w:name w:val="Hyperlink"/>
    <w:basedOn w:val="Domylnaczcionkaakapitu"/>
    <w:uiPriority w:val="99"/>
    <w:unhideWhenUsed/>
    <w:rsid w:val="008B69B8"/>
    <w:rPr>
      <w:color w:val="0000FF" w:themeColor="hyperlink"/>
      <w:u w:val="single"/>
    </w:rPr>
  </w:style>
  <w:style w:type="paragraph" w:customStyle="1" w:styleId="Default">
    <w:name w:val="Default"/>
    <w:rsid w:val="008D15F9"/>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8C2363"/>
    <w:pPr>
      <w:spacing w:after="0" w:line="240" w:lineRule="auto"/>
    </w:pPr>
    <w:rPr>
      <w:rFonts w:ascii="Times New Roman" w:eastAsiaTheme="minorEastAsia"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cigy">
    <w:name w:val="Tekst ciągły"/>
    <w:basedOn w:val="Normalny"/>
    <w:rsid w:val="008C2363"/>
    <w:pPr>
      <w:spacing w:after="0" w:line="240" w:lineRule="auto"/>
    </w:pPr>
    <w:rPr>
      <w:rFonts w:ascii="Times New Roman" w:eastAsia="Times New Roman" w:hAnsi="Times New Roman" w:cs="Times New Roman"/>
      <w:sz w:val="24"/>
      <w:szCs w:val="20"/>
      <w:lang w:eastAsia="pl-PL"/>
    </w:rPr>
  </w:style>
  <w:style w:type="paragraph" w:styleId="Legenda">
    <w:name w:val="caption"/>
    <w:basedOn w:val="Normalny"/>
    <w:next w:val="Tekstcigy"/>
    <w:qFormat/>
    <w:rsid w:val="008C2363"/>
    <w:pPr>
      <w:spacing w:after="0" w:line="240" w:lineRule="auto"/>
      <w:jc w:val="center"/>
    </w:pPr>
    <w:rPr>
      <w:rFonts w:ascii="Times New Roman" w:eastAsia="Times New Roman" w:hAnsi="Times New Roman" w:cs="Times New Roman"/>
      <w:bCs/>
      <w:sz w:val="20"/>
      <w:szCs w:val="20"/>
      <w:lang w:val="en-US" w:eastAsia="pl-PL"/>
    </w:rPr>
  </w:style>
  <w:style w:type="paragraph" w:styleId="Akapitzlist">
    <w:name w:val="List Paragraph"/>
    <w:basedOn w:val="Normalny"/>
    <w:uiPriority w:val="34"/>
    <w:qFormat/>
    <w:rsid w:val="008C2363"/>
    <w:pPr>
      <w:spacing w:after="160" w:line="259" w:lineRule="auto"/>
      <w:ind w:left="720"/>
      <w:contextualSpacing/>
    </w:pPr>
  </w:style>
  <w:style w:type="paragraph" w:styleId="Nagwek">
    <w:name w:val="header"/>
    <w:basedOn w:val="Normalny"/>
    <w:link w:val="NagwekZnak"/>
    <w:uiPriority w:val="99"/>
    <w:unhideWhenUsed/>
    <w:rsid w:val="001065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65B5"/>
  </w:style>
  <w:style w:type="paragraph" w:styleId="Stopka">
    <w:name w:val="footer"/>
    <w:basedOn w:val="Normalny"/>
    <w:link w:val="StopkaZnak"/>
    <w:uiPriority w:val="99"/>
    <w:unhideWhenUsed/>
    <w:rsid w:val="001065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65B5"/>
  </w:style>
  <w:style w:type="table" w:customStyle="1" w:styleId="Zwykatabela31">
    <w:name w:val="Zwykła tabela 31"/>
    <w:basedOn w:val="Standardowy"/>
    <w:uiPriority w:val="43"/>
    <w:rsid w:val="00111754"/>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lid-translation">
    <w:name w:val="tlid-translation"/>
    <w:basedOn w:val="Domylnaczcionkaakapitu"/>
    <w:rsid w:val="00AD151E"/>
  </w:style>
  <w:style w:type="table" w:customStyle="1" w:styleId="TableGrid1">
    <w:name w:val="Table Grid1"/>
    <w:basedOn w:val="Standardowy"/>
    <w:next w:val="Tabela-Siatka"/>
    <w:uiPriority w:val="39"/>
    <w:rsid w:val="005805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70F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536871">
      <w:bodyDiv w:val="1"/>
      <w:marLeft w:val="0"/>
      <w:marRight w:val="0"/>
      <w:marTop w:val="0"/>
      <w:marBottom w:val="0"/>
      <w:divBdr>
        <w:top w:val="none" w:sz="0" w:space="0" w:color="auto"/>
        <w:left w:val="none" w:sz="0" w:space="0" w:color="auto"/>
        <w:bottom w:val="none" w:sz="0" w:space="0" w:color="auto"/>
        <w:right w:val="none" w:sz="0" w:space="0" w:color="auto"/>
      </w:divBdr>
    </w:div>
    <w:div w:id="842167313">
      <w:bodyDiv w:val="1"/>
      <w:marLeft w:val="0"/>
      <w:marRight w:val="0"/>
      <w:marTop w:val="0"/>
      <w:marBottom w:val="0"/>
      <w:divBdr>
        <w:top w:val="none" w:sz="0" w:space="0" w:color="auto"/>
        <w:left w:val="none" w:sz="0" w:space="0" w:color="auto"/>
        <w:bottom w:val="none" w:sz="0" w:space="0" w:color="auto"/>
        <w:right w:val="none" w:sz="0" w:space="0" w:color="auto"/>
      </w:divBdr>
      <w:divsChild>
        <w:div w:id="1027759913">
          <w:marLeft w:val="0"/>
          <w:marRight w:val="0"/>
          <w:marTop w:val="0"/>
          <w:marBottom w:val="0"/>
          <w:divBdr>
            <w:top w:val="none" w:sz="0" w:space="0" w:color="auto"/>
            <w:left w:val="none" w:sz="0" w:space="0" w:color="auto"/>
            <w:bottom w:val="none" w:sz="0" w:space="0" w:color="auto"/>
            <w:right w:val="none" w:sz="0" w:space="0" w:color="auto"/>
          </w:divBdr>
          <w:divsChild>
            <w:div w:id="17483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90234">
      <w:bodyDiv w:val="1"/>
      <w:marLeft w:val="0"/>
      <w:marRight w:val="0"/>
      <w:marTop w:val="0"/>
      <w:marBottom w:val="0"/>
      <w:divBdr>
        <w:top w:val="none" w:sz="0" w:space="0" w:color="auto"/>
        <w:left w:val="none" w:sz="0" w:space="0" w:color="auto"/>
        <w:bottom w:val="none" w:sz="0" w:space="0" w:color="auto"/>
        <w:right w:val="none" w:sz="0" w:space="0" w:color="auto"/>
      </w:divBdr>
    </w:div>
    <w:div w:id="1523085420">
      <w:bodyDiv w:val="1"/>
      <w:marLeft w:val="0"/>
      <w:marRight w:val="0"/>
      <w:marTop w:val="0"/>
      <w:marBottom w:val="0"/>
      <w:divBdr>
        <w:top w:val="none" w:sz="0" w:space="0" w:color="auto"/>
        <w:left w:val="none" w:sz="0" w:space="0" w:color="auto"/>
        <w:bottom w:val="none" w:sz="0" w:space="0" w:color="auto"/>
        <w:right w:val="none" w:sz="0" w:space="0" w:color="auto"/>
      </w:divBdr>
    </w:div>
    <w:div w:id="2060353220">
      <w:bodyDiv w:val="1"/>
      <w:marLeft w:val="0"/>
      <w:marRight w:val="0"/>
      <w:marTop w:val="0"/>
      <w:marBottom w:val="0"/>
      <w:divBdr>
        <w:top w:val="none" w:sz="0" w:space="0" w:color="auto"/>
        <w:left w:val="none" w:sz="0" w:space="0" w:color="auto"/>
        <w:bottom w:val="none" w:sz="0" w:space="0" w:color="auto"/>
        <w:right w:val="none" w:sz="0" w:space="0" w:color="auto"/>
      </w:divBdr>
    </w:div>
    <w:div w:id="2076128286">
      <w:bodyDiv w:val="1"/>
      <w:marLeft w:val="0"/>
      <w:marRight w:val="0"/>
      <w:marTop w:val="0"/>
      <w:marBottom w:val="0"/>
      <w:divBdr>
        <w:top w:val="none" w:sz="0" w:space="0" w:color="auto"/>
        <w:left w:val="none" w:sz="0" w:space="0" w:color="auto"/>
        <w:bottom w:val="none" w:sz="0" w:space="0" w:color="auto"/>
        <w:right w:val="none" w:sz="0" w:space="0" w:color="auto"/>
      </w:divBdr>
      <w:divsChild>
        <w:div w:id="1512797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0B6056-6472-4E7A-8BCE-C80CE0FF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717</Words>
  <Characters>4306</Characters>
  <Application>Microsoft Office Word</Application>
  <DocSecurity>0</DocSecurity>
  <Lines>35</Lines>
  <Paragraphs>10</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Jakubowska</dc:creator>
  <cp:lastModifiedBy>Bartłomiej Milanowski</cp:lastModifiedBy>
  <cp:revision>12</cp:revision>
  <cp:lastPrinted>2019-11-08T19:59:00Z</cp:lastPrinted>
  <dcterms:created xsi:type="dcterms:W3CDTF">2020-01-05T15:51:00Z</dcterms:created>
  <dcterms:modified xsi:type="dcterms:W3CDTF">2020-01-05T17:36:00Z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id="RmvNkQym"/&gt;&lt;style id="http://www.zotero.org/styles/vancouver" locale="en-US" hasBibliography="1" bibliographyStyleHasBeenSet="1"/&gt;&lt;prefs&gt;&lt;pref name="fieldType" value="Field"/&gt;&lt;pref name="store</vt:lpwstr>
  </property>
  <property fmtid="{D5CDD505-2E9C-101B-9397-08002B2CF9AE}" pid="3" name="ZOTERO_PREF_2">
    <vt:lpwstr>References" value="true"/&gt;&lt;pref name="automaticJournalAbbreviations" value="true"/&gt;&lt;pref name="noteType" value=""/&gt;&lt;/prefs&gt;&lt;/data&gt;</vt:lpwstr>
  </property>
</Properties>
</file>