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F857B" w14:textId="77777777" w:rsidR="0088170C" w:rsidRDefault="0088170C" w:rsidP="0088170C">
      <w:pPr>
        <w:spacing w:line="360" w:lineRule="auto"/>
        <w:jc w:val="both"/>
        <w:rPr>
          <w:rFonts w:asciiTheme="majorBidi" w:hAnsiTheme="majorBidi" w:cstheme="majorBidi"/>
          <w:lang w:val="en-US"/>
        </w:rPr>
      </w:pPr>
    </w:p>
    <w:p w14:paraId="3EE09062" w14:textId="77777777" w:rsidR="0088170C" w:rsidRDefault="0088170C" w:rsidP="0088170C">
      <w:pPr>
        <w:keepNext/>
        <w:spacing w:line="360" w:lineRule="auto"/>
        <w:jc w:val="center"/>
      </w:pPr>
      <w:r>
        <w:rPr>
          <w:noProof/>
        </w:rPr>
        <w:drawing>
          <wp:inline distT="0" distB="0" distL="0" distR="0" wp14:anchorId="20F08E6D" wp14:editId="4794B27B">
            <wp:extent cx="5760720" cy="2219960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FCB21" w14:textId="048A4211" w:rsidR="0088170C" w:rsidRPr="002E6276" w:rsidRDefault="0088170C" w:rsidP="0088170C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lang w:val="en-US"/>
        </w:rPr>
      </w:pPr>
      <w:bookmarkStart w:id="0" w:name="_Ref57813491"/>
      <w:r w:rsidRPr="002E6276">
        <w:rPr>
          <w:i w:val="0"/>
          <w:iCs w:val="0"/>
          <w:color w:val="auto"/>
          <w:lang w:val="en-US"/>
        </w:rPr>
        <w:t xml:space="preserve">Figure </w:t>
      </w:r>
      <w:bookmarkEnd w:id="0"/>
      <w:r w:rsidRPr="0088170C">
        <w:rPr>
          <w:i w:val="0"/>
          <w:iCs w:val="0"/>
          <w:color w:val="auto"/>
          <w:lang w:val="en-US"/>
        </w:rPr>
        <w:t>S</w:t>
      </w:r>
      <w:r w:rsidR="00933582">
        <w:rPr>
          <w:i w:val="0"/>
          <w:iCs w:val="0"/>
          <w:color w:val="auto"/>
          <w:lang w:val="en-US"/>
        </w:rPr>
        <w:t>1</w:t>
      </w:r>
      <w:r w:rsidRPr="002E6276">
        <w:rPr>
          <w:i w:val="0"/>
          <w:iCs w:val="0"/>
          <w:color w:val="auto"/>
          <w:lang w:val="en-US"/>
        </w:rPr>
        <w:t xml:space="preserve">: Chemical structure of the </w:t>
      </w:r>
      <w:r w:rsidR="00933582">
        <w:rPr>
          <w:i w:val="0"/>
          <w:iCs w:val="0"/>
          <w:color w:val="auto"/>
          <w:lang w:val="en-US"/>
        </w:rPr>
        <w:t>active ingredients</w:t>
      </w:r>
    </w:p>
    <w:p w14:paraId="55BC5AA5" w14:textId="77777777" w:rsidR="0088170C" w:rsidRPr="0088170C" w:rsidRDefault="0088170C">
      <w:pPr>
        <w:rPr>
          <w:lang w:val="en-US"/>
        </w:rPr>
      </w:pPr>
    </w:p>
    <w:sectPr w:rsidR="0088170C" w:rsidRPr="008817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70C"/>
    <w:rsid w:val="0088170C"/>
    <w:rsid w:val="00933582"/>
    <w:rsid w:val="009E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2ACC6"/>
  <w15:chartTrackingRefBased/>
  <w15:docId w15:val="{4FE1352B-1143-BF43-952C-01871398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70C"/>
    <w:rPr>
      <w:rFonts w:ascii="Times New Roman" w:eastAsia="Times New Roman" w:hAnsi="Times New Roman" w:cs="Times New Roman"/>
      <w:lang w:val="de-D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8170C"/>
    <w:pPr>
      <w:spacing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817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7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70C"/>
    <w:rPr>
      <w:rFonts w:ascii="Times New Roman" w:eastAsia="Times New Roman" w:hAnsi="Times New Roman" w:cs="Times New Roman"/>
      <w:sz w:val="20"/>
      <w:szCs w:val="20"/>
      <w:lang w:val="de-DE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70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70C"/>
    <w:rPr>
      <w:rFonts w:ascii="Times New Roman" w:eastAsia="Times New Roman" w:hAnsi="Times New Roman" w:cs="Times New Roman"/>
      <w:sz w:val="18"/>
      <w:szCs w:val="18"/>
      <w:lang w:val="de-D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karimsaber</dc:creator>
  <cp:keywords/>
  <dc:description/>
  <cp:lastModifiedBy>karimsaber</cp:lastModifiedBy>
  <cp:revision>2</cp:revision>
  <dcterms:created xsi:type="dcterms:W3CDTF">2020-12-17T22:35:00Z</dcterms:created>
  <dcterms:modified xsi:type="dcterms:W3CDTF">2020-12-17T22:35:00Z</dcterms:modified>
</cp:coreProperties>
</file>