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536C4" w:rsidRPr="00D536C4" w:rsidRDefault="00D536C4" w:rsidP="00D536C4">
      <w:pPr>
        <w:shd w:val="clear" w:color="auto" w:fill="FFFFFF"/>
        <w:spacing w:before="100" w:beforeAutospacing="1" w:after="240" w:line="240" w:lineRule="auto"/>
        <w:jc w:val="center"/>
        <w:outlineLvl w:val="2"/>
        <w:rPr>
          <w:rFonts w:ascii="Tahoma" w:eastAsia="Times New Roman" w:hAnsi="Tahoma" w:cs="Tahoma"/>
          <w:b/>
          <w:bCs/>
          <w:color w:val="262626"/>
          <w:sz w:val="27"/>
          <w:szCs w:val="27"/>
          <w:u w:val="single"/>
        </w:rPr>
      </w:pPr>
      <w:r w:rsidRPr="00D536C4">
        <w:rPr>
          <w:rFonts w:ascii="Tahoma" w:eastAsia="Times New Roman" w:hAnsi="Tahoma" w:cs="Tahoma"/>
          <w:b/>
          <w:bCs/>
          <w:color w:val="262626"/>
          <w:sz w:val="27"/>
          <w:szCs w:val="27"/>
          <w:u w:val="single"/>
        </w:rPr>
        <w:t>Supplementary File</w:t>
      </w:r>
    </w:p>
    <w:p w:rsidR="00D536C4" w:rsidRDefault="00D536C4" w:rsidP="00D536C4">
      <w:pPr>
        <w:shd w:val="clear" w:color="auto" w:fill="FFFFFF"/>
        <w:spacing w:before="100" w:beforeAutospacing="1" w:after="240" w:line="240" w:lineRule="auto"/>
        <w:outlineLvl w:val="2"/>
        <w:rPr>
          <w:rFonts w:ascii="Tahoma" w:eastAsia="Times New Roman" w:hAnsi="Tahoma" w:cs="Tahoma"/>
          <w:b/>
          <w:bCs/>
          <w:color w:val="262626"/>
          <w:sz w:val="27"/>
          <w:szCs w:val="27"/>
        </w:rPr>
      </w:pPr>
    </w:p>
    <w:p w:rsidR="008133D7" w:rsidRPr="00D536C4" w:rsidRDefault="00D41548" w:rsidP="00D536C4">
      <w:pPr>
        <w:shd w:val="clear" w:color="auto" w:fill="FFFFFF"/>
        <w:spacing w:before="100" w:beforeAutospacing="1" w:after="240" w:line="240" w:lineRule="auto"/>
        <w:outlineLvl w:val="2"/>
        <w:rPr>
          <w:rFonts w:ascii="Tahoma" w:eastAsia="Times New Roman" w:hAnsi="Tahoma" w:cs="Tahoma"/>
          <w:b/>
          <w:bCs/>
          <w:color w:val="262626"/>
          <w:sz w:val="27"/>
          <w:szCs w:val="27"/>
        </w:rPr>
      </w:pPr>
      <w:r w:rsidRPr="00D41548">
        <w:rPr>
          <w:rFonts w:ascii="Tahoma" w:eastAsia="Times New Roman" w:hAnsi="Tahoma" w:cs="Tahoma"/>
          <w:b/>
          <w:bCs/>
          <w:color w:val="262626"/>
          <w:sz w:val="27"/>
          <w:szCs w:val="27"/>
        </w:rPr>
        <w:t>ANOVA Table</w:t>
      </w:r>
      <w:bookmarkStart w:id="0" w:name="_GoBack"/>
      <w:bookmarkEnd w:id="0"/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763"/>
        <w:gridCol w:w="1737"/>
        <w:gridCol w:w="1715"/>
        <w:gridCol w:w="1800"/>
        <w:gridCol w:w="1080"/>
        <w:gridCol w:w="1255"/>
      </w:tblGrid>
      <w:tr w:rsidR="00D41548" w:rsidRPr="00D536C4" w:rsidTr="00D536C4">
        <w:trPr>
          <w:trHeight w:val="552"/>
          <w:jc w:val="center"/>
        </w:trPr>
        <w:tc>
          <w:tcPr>
            <w:tcW w:w="0" w:type="auto"/>
            <w:vAlign w:val="center"/>
            <w:hideMark/>
          </w:tcPr>
          <w:p w:rsidR="00D41548" w:rsidRPr="00D41548" w:rsidRDefault="00D41548" w:rsidP="00D536C4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262626"/>
                <w:sz w:val="24"/>
                <w:szCs w:val="24"/>
              </w:rPr>
            </w:pPr>
            <w:r w:rsidRPr="00D41548">
              <w:rPr>
                <w:rFonts w:asciiTheme="majorBidi" w:eastAsia="Times New Roman" w:hAnsiTheme="majorBidi" w:cstheme="majorBidi"/>
                <w:b/>
                <w:bCs/>
                <w:color w:val="262626"/>
                <w:sz w:val="24"/>
                <w:szCs w:val="24"/>
              </w:rPr>
              <w:t>Source of Variation</w:t>
            </w:r>
          </w:p>
        </w:tc>
        <w:tc>
          <w:tcPr>
            <w:tcW w:w="0" w:type="auto"/>
            <w:vAlign w:val="center"/>
            <w:hideMark/>
          </w:tcPr>
          <w:p w:rsidR="00D41548" w:rsidRPr="00D41548" w:rsidRDefault="00D41548" w:rsidP="00D536C4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262626"/>
                <w:sz w:val="24"/>
                <w:szCs w:val="24"/>
              </w:rPr>
            </w:pPr>
            <w:r w:rsidRPr="00D41548">
              <w:rPr>
                <w:rFonts w:asciiTheme="majorBidi" w:eastAsia="Times New Roman" w:hAnsiTheme="majorBidi" w:cstheme="majorBidi"/>
                <w:b/>
                <w:bCs/>
                <w:color w:val="262626"/>
                <w:sz w:val="24"/>
                <w:szCs w:val="24"/>
              </w:rPr>
              <w:t>Sum of Squares (SS)</w:t>
            </w:r>
          </w:p>
        </w:tc>
        <w:tc>
          <w:tcPr>
            <w:tcW w:w="1715" w:type="dxa"/>
            <w:vAlign w:val="center"/>
            <w:hideMark/>
          </w:tcPr>
          <w:p w:rsidR="00D41548" w:rsidRPr="00D41548" w:rsidRDefault="00D41548" w:rsidP="00D536C4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262626"/>
                <w:sz w:val="24"/>
                <w:szCs w:val="24"/>
              </w:rPr>
            </w:pPr>
            <w:r w:rsidRPr="00D41548">
              <w:rPr>
                <w:rFonts w:asciiTheme="majorBidi" w:eastAsia="Times New Roman" w:hAnsiTheme="majorBidi" w:cstheme="majorBidi"/>
                <w:b/>
                <w:bCs/>
                <w:color w:val="262626"/>
                <w:sz w:val="24"/>
                <w:szCs w:val="24"/>
              </w:rPr>
              <w:t>Degrees of Freedom (df)</w:t>
            </w:r>
          </w:p>
        </w:tc>
        <w:tc>
          <w:tcPr>
            <w:tcW w:w="1800" w:type="dxa"/>
            <w:vAlign w:val="center"/>
            <w:hideMark/>
          </w:tcPr>
          <w:p w:rsidR="00D41548" w:rsidRPr="00D41548" w:rsidRDefault="00D41548" w:rsidP="00D536C4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262626"/>
                <w:sz w:val="24"/>
                <w:szCs w:val="24"/>
              </w:rPr>
            </w:pPr>
            <w:r w:rsidRPr="00D41548">
              <w:rPr>
                <w:rFonts w:asciiTheme="majorBidi" w:eastAsia="Times New Roman" w:hAnsiTheme="majorBidi" w:cstheme="majorBidi"/>
                <w:b/>
                <w:bCs/>
                <w:color w:val="262626"/>
                <w:sz w:val="24"/>
                <w:szCs w:val="24"/>
              </w:rPr>
              <w:t>Mean Square (MS)</w:t>
            </w:r>
          </w:p>
        </w:tc>
        <w:tc>
          <w:tcPr>
            <w:tcW w:w="1080" w:type="dxa"/>
            <w:vAlign w:val="center"/>
            <w:hideMark/>
          </w:tcPr>
          <w:p w:rsidR="00D41548" w:rsidRPr="00D41548" w:rsidRDefault="00D41548" w:rsidP="00D536C4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262626"/>
                <w:sz w:val="24"/>
                <w:szCs w:val="24"/>
              </w:rPr>
            </w:pPr>
            <w:r w:rsidRPr="00D41548">
              <w:rPr>
                <w:rFonts w:asciiTheme="majorBidi" w:eastAsia="Times New Roman" w:hAnsiTheme="majorBidi" w:cstheme="majorBidi"/>
                <w:b/>
                <w:bCs/>
                <w:color w:val="262626"/>
                <w:sz w:val="24"/>
                <w:szCs w:val="24"/>
              </w:rPr>
              <w:t>F-Statistic</w:t>
            </w:r>
          </w:p>
        </w:tc>
        <w:tc>
          <w:tcPr>
            <w:tcW w:w="1255" w:type="dxa"/>
            <w:vAlign w:val="center"/>
            <w:hideMark/>
          </w:tcPr>
          <w:p w:rsidR="00D41548" w:rsidRPr="00D41548" w:rsidRDefault="00D41548" w:rsidP="00D536C4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262626"/>
                <w:sz w:val="24"/>
                <w:szCs w:val="24"/>
              </w:rPr>
            </w:pPr>
            <w:r w:rsidRPr="00D41548">
              <w:rPr>
                <w:rFonts w:asciiTheme="majorBidi" w:eastAsia="Times New Roman" w:hAnsiTheme="majorBidi" w:cstheme="majorBidi"/>
                <w:b/>
                <w:bCs/>
                <w:color w:val="262626"/>
                <w:sz w:val="24"/>
                <w:szCs w:val="24"/>
              </w:rPr>
              <w:t>p-value</w:t>
            </w:r>
          </w:p>
        </w:tc>
      </w:tr>
      <w:tr w:rsidR="00D41548" w:rsidRPr="00D536C4" w:rsidTr="00D536C4">
        <w:trPr>
          <w:trHeight w:val="552"/>
          <w:jc w:val="center"/>
        </w:trPr>
        <w:tc>
          <w:tcPr>
            <w:tcW w:w="0" w:type="auto"/>
            <w:vAlign w:val="center"/>
            <w:hideMark/>
          </w:tcPr>
          <w:p w:rsidR="00D41548" w:rsidRPr="00D41548" w:rsidRDefault="00D41548" w:rsidP="00D536C4">
            <w:pPr>
              <w:jc w:val="center"/>
              <w:rPr>
                <w:rFonts w:asciiTheme="majorBidi" w:eastAsia="Times New Roman" w:hAnsiTheme="majorBidi" w:cstheme="majorBidi"/>
                <w:color w:val="262626"/>
                <w:sz w:val="24"/>
                <w:szCs w:val="24"/>
              </w:rPr>
            </w:pPr>
            <w:r w:rsidRPr="00D41548">
              <w:rPr>
                <w:rFonts w:asciiTheme="majorBidi" w:eastAsia="Times New Roman" w:hAnsiTheme="majorBidi" w:cstheme="majorBidi"/>
                <w:color w:val="262626"/>
                <w:sz w:val="24"/>
                <w:szCs w:val="24"/>
              </w:rPr>
              <w:t>Between Groups</w:t>
            </w:r>
          </w:p>
        </w:tc>
        <w:tc>
          <w:tcPr>
            <w:tcW w:w="0" w:type="auto"/>
            <w:vAlign w:val="center"/>
            <w:hideMark/>
          </w:tcPr>
          <w:p w:rsidR="00D41548" w:rsidRPr="00D41548" w:rsidRDefault="00D536C4" w:rsidP="00D536C4">
            <w:pPr>
              <w:jc w:val="center"/>
              <w:rPr>
                <w:rFonts w:asciiTheme="majorBidi" w:eastAsia="Times New Roman" w:hAnsiTheme="majorBidi" w:cstheme="majorBidi"/>
                <w:color w:val="262626"/>
                <w:sz w:val="24"/>
                <w:szCs w:val="24"/>
              </w:rPr>
            </w:pPr>
            <w:r w:rsidRPr="00D536C4">
              <w:rPr>
                <w:rFonts w:asciiTheme="majorBidi" w:eastAsia="Times New Roman" w:hAnsiTheme="majorBidi" w:cstheme="majorBidi"/>
                <w:color w:val="262626"/>
                <w:sz w:val="24"/>
                <w:szCs w:val="24"/>
              </w:rPr>
              <w:t>327700</w:t>
            </w:r>
          </w:p>
        </w:tc>
        <w:tc>
          <w:tcPr>
            <w:tcW w:w="1715" w:type="dxa"/>
            <w:vAlign w:val="center"/>
            <w:hideMark/>
          </w:tcPr>
          <w:p w:rsidR="00D41548" w:rsidRPr="00D41548" w:rsidRDefault="00D536C4" w:rsidP="00D536C4">
            <w:pPr>
              <w:jc w:val="center"/>
              <w:rPr>
                <w:rFonts w:asciiTheme="majorBidi" w:eastAsia="Times New Roman" w:hAnsiTheme="majorBidi" w:cstheme="majorBidi"/>
                <w:color w:val="262626"/>
                <w:sz w:val="24"/>
                <w:szCs w:val="24"/>
              </w:rPr>
            </w:pPr>
            <w:r w:rsidRPr="00D536C4">
              <w:rPr>
                <w:rFonts w:asciiTheme="majorBidi" w:eastAsia="Times New Roman" w:hAnsiTheme="majorBidi" w:cstheme="majorBidi"/>
                <w:color w:val="262626"/>
                <w:sz w:val="24"/>
                <w:szCs w:val="24"/>
              </w:rPr>
              <w:t>2</w:t>
            </w:r>
          </w:p>
        </w:tc>
        <w:tc>
          <w:tcPr>
            <w:tcW w:w="1800" w:type="dxa"/>
            <w:vAlign w:val="center"/>
            <w:hideMark/>
          </w:tcPr>
          <w:p w:rsidR="00D41548" w:rsidRPr="00D41548" w:rsidRDefault="00D536C4" w:rsidP="00D536C4">
            <w:pPr>
              <w:jc w:val="center"/>
              <w:rPr>
                <w:rFonts w:asciiTheme="majorBidi" w:eastAsia="Times New Roman" w:hAnsiTheme="majorBidi" w:cstheme="majorBidi"/>
                <w:color w:val="262626"/>
                <w:sz w:val="24"/>
                <w:szCs w:val="24"/>
              </w:rPr>
            </w:pPr>
            <w:r w:rsidRPr="00D536C4">
              <w:rPr>
                <w:rFonts w:asciiTheme="majorBidi" w:eastAsia="Times New Roman" w:hAnsiTheme="majorBidi" w:cstheme="majorBidi"/>
                <w:color w:val="262626"/>
                <w:sz w:val="24"/>
                <w:szCs w:val="24"/>
              </w:rPr>
              <w:t>163800</w:t>
            </w:r>
          </w:p>
        </w:tc>
        <w:tc>
          <w:tcPr>
            <w:tcW w:w="1080" w:type="dxa"/>
            <w:vAlign w:val="center"/>
            <w:hideMark/>
          </w:tcPr>
          <w:p w:rsidR="00D41548" w:rsidRPr="00D41548" w:rsidRDefault="00D84874" w:rsidP="00D536C4">
            <w:pPr>
              <w:jc w:val="center"/>
              <w:rPr>
                <w:rFonts w:asciiTheme="majorBidi" w:eastAsia="Times New Roman" w:hAnsiTheme="majorBidi" w:cstheme="majorBidi"/>
                <w:color w:val="262626"/>
                <w:sz w:val="24"/>
                <w:szCs w:val="24"/>
              </w:rPr>
            </w:pPr>
            <w:r w:rsidRPr="00D536C4">
              <w:rPr>
                <w:rFonts w:asciiTheme="majorBidi" w:eastAsia="Times New Roman" w:hAnsiTheme="majorBidi" w:cstheme="majorBidi"/>
                <w:color w:val="262626"/>
                <w:sz w:val="24"/>
                <w:szCs w:val="24"/>
              </w:rPr>
              <w:t>6.</w:t>
            </w:r>
            <w:r w:rsidR="00D536C4" w:rsidRPr="00D536C4">
              <w:rPr>
                <w:rFonts w:asciiTheme="majorBidi" w:eastAsia="Times New Roman" w:hAnsiTheme="majorBidi" w:cstheme="majorBidi"/>
                <w:color w:val="262626"/>
                <w:sz w:val="24"/>
                <w:szCs w:val="24"/>
              </w:rPr>
              <w:t>590</w:t>
            </w:r>
          </w:p>
        </w:tc>
        <w:tc>
          <w:tcPr>
            <w:tcW w:w="1255" w:type="dxa"/>
            <w:vAlign w:val="center"/>
            <w:hideMark/>
          </w:tcPr>
          <w:p w:rsidR="00D41548" w:rsidRPr="00D41548" w:rsidRDefault="00D84874" w:rsidP="00D536C4">
            <w:pPr>
              <w:jc w:val="center"/>
              <w:rPr>
                <w:rFonts w:asciiTheme="majorBidi" w:eastAsia="Times New Roman" w:hAnsiTheme="majorBidi" w:cstheme="majorBidi"/>
                <w:color w:val="262626"/>
                <w:sz w:val="24"/>
                <w:szCs w:val="24"/>
              </w:rPr>
            </w:pPr>
            <w:r w:rsidRPr="00D536C4">
              <w:rPr>
                <w:rFonts w:asciiTheme="majorBidi" w:eastAsia="Times New Roman" w:hAnsiTheme="majorBidi" w:cstheme="majorBidi"/>
                <w:color w:val="262626"/>
                <w:sz w:val="24"/>
                <w:szCs w:val="24"/>
              </w:rPr>
              <w:t>0.006</w:t>
            </w:r>
          </w:p>
        </w:tc>
      </w:tr>
      <w:tr w:rsidR="00D41548" w:rsidRPr="00D536C4" w:rsidTr="00D536C4">
        <w:trPr>
          <w:trHeight w:val="552"/>
          <w:jc w:val="center"/>
        </w:trPr>
        <w:tc>
          <w:tcPr>
            <w:tcW w:w="0" w:type="auto"/>
            <w:vAlign w:val="center"/>
            <w:hideMark/>
          </w:tcPr>
          <w:p w:rsidR="00D41548" w:rsidRPr="00D41548" w:rsidRDefault="00D41548" w:rsidP="00D536C4">
            <w:pPr>
              <w:jc w:val="center"/>
              <w:rPr>
                <w:rFonts w:asciiTheme="majorBidi" w:eastAsia="Times New Roman" w:hAnsiTheme="majorBidi" w:cstheme="majorBidi"/>
                <w:color w:val="262626"/>
                <w:sz w:val="24"/>
                <w:szCs w:val="24"/>
              </w:rPr>
            </w:pPr>
            <w:r w:rsidRPr="00D41548">
              <w:rPr>
                <w:rFonts w:asciiTheme="majorBidi" w:eastAsia="Times New Roman" w:hAnsiTheme="majorBidi" w:cstheme="majorBidi"/>
                <w:color w:val="262626"/>
                <w:sz w:val="24"/>
                <w:szCs w:val="24"/>
              </w:rPr>
              <w:t>Within Groups</w:t>
            </w:r>
          </w:p>
        </w:tc>
        <w:tc>
          <w:tcPr>
            <w:tcW w:w="0" w:type="auto"/>
            <w:vAlign w:val="center"/>
            <w:hideMark/>
          </w:tcPr>
          <w:p w:rsidR="00D41548" w:rsidRPr="00D41548" w:rsidRDefault="00D536C4" w:rsidP="00D536C4">
            <w:pPr>
              <w:jc w:val="center"/>
              <w:rPr>
                <w:rFonts w:asciiTheme="majorBidi" w:eastAsia="Times New Roman" w:hAnsiTheme="majorBidi" w:cstheme="majorBidi"/>
                <w:color w:val="262626"/>
                <w:sz w:val="24"/>
                <w:szCs w:val="24"/>
              </w:rPr>
            </w:pPr>
            <w:r w:rsidRPr="00D536C4">
              <w:rPr>
                <w:rFonts w:asciiTheme="majorBidi" w:eastAsia="Times New Roman" w:hAnsiTheme="majorBidi" w:cstheme="majorBidi"/>
                <w:color w:val="262626"/>
                <w:sz w:val="24"/>
                <w:szCs w:val="24"/>
              </w:rPr>
              <w:t>522100</w:t>
            </w:r>
          </w:p>
        </w:tc>
        <w:tc>
          <w:tcPr>
            <w:tcW w:w="1715" w:type="dxa"/>
            <w:vAlign w:val="center"/>
            <w:hideMark/>
          </w:tcPr>
          <w:p w:rsidR="00D41548" w:rsidRPr="00D41548" w:rsidRDefault="00D536C4" w:rsidP="00D536C4">
            <w:pPr>
              <w:jc w:val="center"/>
              <w:rPr>
                <w:rFonts w:asciiTheme="majorBidi" w:eastAsia="Times New Roman" w:hAnsiTheme="majorBidi" w:cstheme="majorBidi"/>
                <w:color w:val="262626"/>
                <w:sz w:val="24"/>
                <w:szCs w:val="24"/>
              </w:rPr>
            </w:pPr>
            <w:r w:rsidRPr="00D536C4">
              <w:rPr>
                <w:rFonts w:asciiTheme="majorBidi" w:eastAsia="Times New Roman" w:hAnsiTheme="majorBidi" w:cstheme="majorBidi"/>
                <w:color w:val="262626"/>
                <w:sz w:val="24"/>
                <w:szCs w:val="24"/>
              </w:rPr>
              <w:t>21</w:t>
            </w:r>
          </w:p>
        </w:tc>
        <w:tc>
          <w:tcPr>
            <w:tcW w:w="1800" w:type="dxa"/>
            <w:vAlign w:val="center"/>
            <w:hideMark/>
          </w:tcPr>
          <w:p w:rsidR="00D41548" w:rsidRPr="00D41548" w:rsidRDefault="00D536C4" w:rsidP="00D536C4">
            <w:pPr>
              <w:jc w:val="center"/>
              <w:rPr>
                <w:rFonts w:asciiTheme="majorBidi" w:eastAsia="Times New Roman" w:hAnsiTheme="majorBidi" w:cstheme="majorBidi"/>
                <w:color w:val="262626"/>
                <w:sz w:val="24"/>
                <w:szCs w:val="24"/>
              </w:rPr>
            </w:pPr>
            <w:r w:rsidRPr="00D536C4">
              <w:rPr>
                <w:rFonts w:asciiTheme="majorBidi" w:eastAsia="Times New Roman" w:hAnsiTheme="majorBidi" w:cstheme="majorBidi"/>
                <w:color w:val="262626"/>
                <w:sz w:val="24"/>
                <w:szCs w:val="24"/>
              </w:rPr>
              <w:t>24860</w:t>
            </w:r>
          </w:p>
        </w:tc>
        <w:tc>
          <w:tcPr>
            <w:tcW w:w="1080" w:type="dxa"/>
            <w:vAlign w:val="center"/>
            <w:hideMark/>
          </w:tcPr>
          <w:p w:rsidR="00D41548" w:rsidRPr="00D41548" w:rsidRDefault="00D41548" w:rsidP="00D536C4">
            <w:pPr>
              <w:jc w:val="center"/>
              <w:rPr>
                <w:rFonts w:asciiTheme="majorBidi" w:eastAsia="Times New Roman" w:hAnsiTheme="majorBidi" w:cstheme="majorBidi"/>
                <w:color w:val="262626"/>
                <w:sz w:val="24"/>
                <w:szCs w:val="24"/>
              </w:rPr>
            </w:pPr>
          </w:p>
        </w:tc>
        <w:tc>
          <w:tcPr>
            <w:tcW w:w="1255" w:type="dxa"/>
            <w:vAlign w:val="center"/>
            <w:hideMark/>
          </w:tcPr>
          <w:p w:rsidR="00D41548" w:rsidRPr="00D41548" w:rsidRDefault="00D41548" w:rsidP="00D536C4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</w:tr>
      <w:tr w:rsidR="00D41548" w:rsidRPr="00D536C4" w:rsidTr="00D536C4">
        <w:trPr>
          <w:trHeight w:val="552"/>
          <w:jc w:val="center"/>
        </w:trPr>
        <w:tc>
          <w:tcPr>
            <w:tcW w:w="0" w:type="auto"/>
            <w:vAlign w:val="center"/>
            <w:hideMark/>
          </w:tcPr>
          <w:p w:rsidR="00D41548" w:rsidRPr="00D41548" w:rsidRDefault="00D41548" w:rsidP="00D536C4">
            <w:pPr>
              <w:jc w:val="center"/>
              <w:rPr>
                <w:rFonts w:asciiTheme="majorBidi" w:eastAsia="Times New Roman" w:hAnsiTheme="majorBidi" w:cstheme="majorBidi"/>
                <w:color w:val="262626"/>
                <w:sz w:val="24"/>
                <w:szCs w:val="24"/>
              </w:rPr>
            </w:pPr>
            <w:r w:rsidRPr="00D41548">
              <w:rPr>
                <w:rFonts w:asciiTheme="majorBidi" w:eastAsia="Times New Roman" w:hAnsiTheme="majorBidi" w:cstheme="majorBidi"/>
                <w:color w:val="262626"/>
                <w:sz w:val="24"/>
                <w:szCs w:val="24"/>
              </w:rPr>
              <w:t>Total</w:t>
            </w:r>
          </w:p>
        </w:tc>
        <w:tc>
          <w:tcPr>
            <w:tcW w:w="0" w:type="auto"/>
            <w:vAlign w:val="center"/>
            <w:hideMark/>
          </w:tcPr>
          <w:p w:rsidR="00D41548" w:rsidRPr="00D41548" w:rsidRDefault="00D536C4" w:rsidP="00D536C4">
            <w:pPr>
              <w:jc w:val="center"/>
              <w:rPr>
                <w:rFonts w:asciiTheme="majorBidi" w:eastAsia="Times New Roman" w:hAnsiTheme="majorBidi" w:cstheme="majorBidi"/>
                <w:color w:val="262626"/>
                <w:sz w:val="24"/>
                <w:szCs w:val="24"/>
              </w:rPr>
            </w:pPr>
            <w:r w:rsidRPr="00D536C4">
              <w:rPr>
                <w:rFonts w:asciiTheme="majorBidi" w:eastAsia="Times New Roman" w:hAnsiTheme="majorBidi" w:cstheme="majorBidi"/>
                <w:color w:val="262626"/>
                <w:sz w:val="24"/>
                <w:szCs w:val="24"/>
              </w:rPr>
              <w:t>849800</w:t>
            </w:r>
          </w:p>
        </w:tc>
        <w:tc>
          <w:tcPr>
            <w:tcW w:w="1715" w:type="dxa"/>
            <w:vAlign w:val="center"/>
            <w:hideMark/>
          </w:tcPr>
          <w:p w:rsidR="00D41548" w:rsidRPr="00D41548" w:rsidRDefault="00D536C4" w:rsidP="00D536C4">
            <w:pPr>
              <w:jc w:val="center"/>
              <w:rPr>
                <w:rFonts w:asciiTheme="majorBidi" w:eastAsia="Times New Roman" w:hAnsiTheme="majorBidi" w:cstheme="majorBidi"/>
                <w:color w:val="262626"/>
                <w:sz w:val="24"/>
                <w:szCs w:val="24"/>
              </w:rPr>
            </w:pPr>
            <w:r w:rsidRPr="00D536C4">
              <w:rPr>
                <w:rFonts w:asciiTheme="majorBidi" w:eastAsia="Times New Roman" w:hAnsiTheme="majorBidi" w:cstheme="majorBidi"/>
                <w:color w:val="262626"/>
                <w:sz w:val="24"/>
                <w:szCs w:val="24"/>
              </w:rPr>
              <w:t>23</w:t>
            </w:r>
          </w:p>
        </w:tc>
        <w:tc>
          <w:tcPr>
            <w:tcW w:w="1800" w:type="dxa"/>
            <w:vAlign w:val="center"/>
            <w:hideMark/>
          </w:tcPr>
          <w:p w:rsidR="00D41548" w:rsidRPr="00D41548" w:rsidRDefault="00D41548" w:rsidP="00D536C4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1080" w:type="dxa"/>
            <w:vAlign w:val="center"/>
            <w:hideMark/>
          </w:tcPr>
          <w:p w:rsidR="00D41548" w:rsidRPr="00D41548" w:rsidRDefault="00D41548" w:rsidP="00D536C4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1255" w:type="dxa"/>
            <w:vAlign w:val="center"/>
            <w:hideMark/>
          </w:tcPr>
          <w:p w:rsidR="00D41548" w:rsidRPr="00D41548" w:rsidRDefault="00D41548" w:rsidP="00D536C4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</w:tr>
    </w:tbl>
    <w:p w:rsidR="00D41548" w:rsidRDefault="00D41548"/>
    <w:p w:rsidR="00D84874" w:rsidRDefault="00D536C4" w:rsidP="00D536C4">
      <w:pPr>
        <w:rPr>
          <w:rFonts w:ascii="Tahoma" w:eastAsia="Times New Roman" w:hAnsi="Tahoma" w:cs="Tahoma"/>
          <w:b/>
          <w:bCs/>
          <w:color w:val="262626"/>
          <w:sz w:val="27"/>
          <w:szCs w:val="27"/>
        </w:rPr>
      </w:pPr>
      <w:r>
        <w:rPr>
          <w:rFonts w:ascii="Tahoma" w:eastAsia="Times New Roman" w:hAnsi="Tahoma" w:cs="Tahoma"/>
          <w:b/>
          <w:bCs/>
          <w:color w:val="262626"/>
          <w:sz w:val="27"/>
          <w:szCs w:val="27"/>
        </w:rPr>
        <w:t xml:space="preserve">Post-hoc </w:t>
      </w:r>
      <w:r w:rsidRPr="00D536C4">
        <w:rPr>
          <w:rFonts w:ascii="Tahoma" w:eastAsia="Times New Roman" w:hAnsi="Tahoma" w:cs="Tahoma"/>
          <w:b/>
          <w:bCs/>
          <w:color w:val="262626"/>
          <w:sz w:val="27"/>
          <w:szCs w:val="27"/>
        </w:rPr>
        <w:t>Tukey's Multiple Comparison Test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55"/>
        <w:gridCol w:w="1530"/>
        <w:gridCol w:w="2436"/>
        <w:gridCol w:w="1429"/>
      </w:tblGrid>
      <w:tr w:rsidR="00D536C4" w:rsidRPr="00D536C4" w:rsidTr="00D536C4">
        <w:trPr>
          <w:trHeight w:val="144"/>
          <w:tblHeader/>
        </w:trPr>
        <w:tc>
          <w:tcPr>
            <w:tcW w:w="3955" w:type="dxa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:rsidR="00D536C4" w:rsidRPr="00D536C4" w:rsidRDefault="00D536C4" w:rsidP="00D536C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262626"/>
                <w:sz w:val="24"/>
                <w:szCs w:val="24"/>
              </w:rPr>
            </w:pPr>
            <w:r w:rsidRPr="00D536C4">
              <w:rPr>
                <w:rFonts w:asciiTheme="majorBidi" w:eastAsia="Times New Roman" w:hAnsiTheme="majorBidi" w:cstheme="majorBidi"/>
                <w:b/>
                <w:bCs/>
                <w:color w:val="262626"/>
                <w:sz w:val="24"/>
                <w:szCs w:val="24"/>
              </w:rPr>
              <w:t>Comparison</w:t>
            </w:r>
          </w:p>
        </w:tc>
        <w:tc>
          <w:tcPr>
            <w:tcW w:w="1530" w:type="dxa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:rsidR="00D536C4" w:rsidRPr="00D536C4" w:rsidRDefault="00D536C4" w:rsidP="00D536C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262626"/>
                <w:sz w:val="24"/>
                <w:szCs w:val="24"/>
              </w:rPr>
            </w:pPr>
            <w:r w:rsidRPr="00D536C4">
              <w:rPr>
                <w:rFonts w:asciiTheme="majorBidi" w:eastAsia="Times New Roman" w:hAnsiTheme="majorBidi" w:cstheme="majorBidi"/>
                <w:b/>
                <w:bCs/>
                <w:color w:val="262626"/>
                <w:sz w:val="24"/>
                <w:szCs w:val="24"/>
              </w:rPr>
              <w:t>Mean Difference</w:t>
            </w:r>
          </w:p>
        </w:tc>
        <w:tc>
          <w:tcPr>
            <w:tcW w:w="2436" w:type="dxa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:rsidR="00D536C4" w:rsidRPr="00D536C4" w:rsidRDefault="00D536C4" w:rsidP="00D536C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262626"/>
                <w:sz w:val="24"/>
                <w:szCs w:val="24"/>
              </w:rPr>
            </w:pPr>
            <w:r w:rsidRPr="00D536C4">
              <w:rPr>
                <w:rFonts w:asciiTheme="majorBidi" w:eastAsia="Times New Roman" w:hAnsiTheme="majorBidi" w:cstheme="majorBidi"/>
                <w:b/>
                <w:bCs/>
                <w:color w:val="262626"/>
                <w:sz w:val="24"/>
                <w:szCs w:val="24"/>
              </w:rPr>
              <w:t>95% Confidence Interval</w:t>
            </w:r>
          </w:p>
        </w:tc>
        <w:tc>
          <w:tcPr>
            <w:tcW w:w="1429" w:type="dxa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:rsidR="00D536C4" w:rsidRPr="00D536C4" w:rsidRDefault="00D536C4" w:rsidP="00D536C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262626"/>
                <w:sz w:val="24"/>
                <w:szCs w:val="24"/>
              </w:rPr>
            </w:pPr>
            <w:r w:rsidRPr="00D536C4">
              <w:rPr>
                <w:rFonts w:asciiTheme="majorBidi" w:eastAsia="Times New Roman" w:hAnsiTheme="majorBidi" w:cstheme="majorBidi"/>
                <w:b/>
                <w:bCs/>
                <w:color w:val="262626"/>
                <w:sz w:val="24"/>
                <w:szCs w:val="24"/>
              </w:rPr>
              <w:t>p-value</w:t>
            </w:r>
          </w:p>
        </w:tc>
      </w:tr>
      <w:tr w:rsidR="00D536C4" w:rsidRPr="00D536C4" w:rsidTr="00D536C4">
        <w:trPr>
          <w:trHeight w:val="144"/>
        </w:trPr>
        <w:tc>
          <w:tcPr>
            <w:tcW w:w="3955" w:type="dxa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hideMark/>
          </w:tcPr>
          <w:p w:rsidR="00D536C4" w:rsidRPr="00D536C4" w:rsidRDefault="00D536C4" w:rsidP="00D536C4">
            <w:pPr>
              <w:spacing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D536C4">
              <w:rPr>
                <w:rFonts w:asciiTheme="majorBidi" w:hAnsiTheme="majorBidi" w:cstheme="majorBidi"/>
                <w:sz w:val="24"/>
                <w:szCs w:val="24"/>
              </w:rPr>
              <w:t xml:space="preserve">  P407 weight vs </w:t>
            </w:r>
            <w:proofErr w:type="spellStart"/>
            <w:r w:rsidRPr="00D536C4">
              <w:rPr>
                <w:rFonts w:asciiTheme="majorBidi" w:hAnsiTheme="majorBidi" w:cstheme="majorBidi"/>
                <w:sz w:val="24"/>
                <w:szCs w:val="24"/>
              </w:rPr>
              <w:t>Cremophor</w:t>
            </w:r>
            <w:proofErr w:type="spellEnd"/>
            <w:r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D536C4">
              <w:rPr>
                <w:rFonts w:asciiTheme="majorBidi" w:hAnsiTheme="majorBidi" w:cstheme="majorBidi"/>
                <w:sz w:val="24"/>
                <w:szCs w:val="24"/>
              </w:rPr>
              <w:t>weight</w:t>
            </w:r>
          </w:p>
        </w:tc>
        <w:tc>
          <w:tcPr>
            <w:tcW w:w="1530" w:type="dxa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hideMark/>
          </w:tcPr>
          <w:p w:rsidR="00D536C4" w:rsidRPr="00D536C4" w:rsidRDefault="00D536C4" w:rsidP="00D536C4">
            <w:pPr>
              <w:spacing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D536C4">
              <w:rPr>
                <w:rFonts w:asciiTheme="majorBidi" w:hAnsiTheme="majorBidi" w:cstheme="majorBidi"/>
                <w:sz w:val="24"/>
                <w:szCs w:val="24"/>
              </w:rPr>
              <w:t>0.0000</w:t>
            </w:r>
          </w:p>
        </w:tc>
        <w:tc>
          <w:tcPr>
            <w:tcW w:w="2436" w:type="dxa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hideMark/>
          </w:tcPr>
          <w:p w:rsidR="00D536C4" w:rsidRPr="00D536C4" w:rsidRDefault="00D536C4" w:rsidP="00D536C4">
            <w:pPr>
              <w:spacing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D536C4">
              <w:rPr>
                <w:rFonts w:asciiTheme="majorBidi" w:hAnsiTheme="majorBidi" w:cstheme="majorBidi"/>
                <w:sz w:val="24"/>
                <w:szCs w:val="24"/>
              </w:rPr>
              <w:t>-198.8 to 198.8</w:t>
            </w:r>
          </w:p>
        </w:tc>
        <w:tc>
          <w:tcPr>
            <w:tcW w:w="1429" w:type="dxa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hideMark/>
          </w:tcPr>
          <w:p w:rsidR="00D536C4" w:rsidRPr="00D536C4" w:rsidRDefault="00D536C4" w:rsidP="00D536C4">
            <w:pPr>
              <w:spacing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D536C4">
              <w:rPr>
                <w:rFonts w:asciiTheme="majorBidi" w:hAnsiTheme="majorBidi" w:cstheme="majorBidi"/>
                <w:sz w:val="24"/>
                <w:szCs w:val="24"/>
              </w:rPr>
              <w:t>P &gt; 0.05</w:t>
            </w:r>
          </w:p>
        </w:tc>
      </w:tr>
      <w:tr w:rsidR="00D536C4" w:rsidRPr="00D536C4" w:rsidTr="00D536C4">
        <w:trPr>
          <w:trHeight w:val="144"/>
        </w:trPr>
        <w:tc>
          <w:tcPr>
            <w:tcW w:w="3955" w:type="dxa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hideMark/>
          </w:tcPr>
          <w:p w:rsidR="00D536C4" w:rsidRPr="00D536C4" w:rsidRDefault="00D536C4" w:rsidP="00D536C4">
            <w:pPr>
              <w:spacing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D536C4">
              <w:rPr>
                <w:rFonts w:asciiTheme="majorBidi" w:hAnsiTheme="majorBidi" w:cstheme="majorBidi"/>
                <w:sz w:val="24"/>
                <w:szCs w:val="24"/>
              </w:rPr>
              <w:t xml:space="preserve">  P407 weight vs PS (nm)</w:t>
            </w:r>
          </w:p>
        </w:tc>
        <w:tc>
          <w:tcPr>
            <w:tcW w:w="1530" w:type="dxa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hideMark/>
          </w:tcPr>
          <w:p w:rsidR="00D536C4" w:rsidRPr="00D536C4" w:rsidRDefault="00D536C4" w:rsidP="00D536C4">
            <w:pPr>
              <w:spacing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D536C4">
              <w:rPr>
                <w:rFonts w:asciiTheme="majorBidi" w:hAnsiTheme="majorBidi" w:cstheme="majorBidi"/>
                <w:sz w:val="24"/>
                <w:szCs w:val="24"/>
              </w:rPr>
              <w:t>-247.9</w:t>
            </w:r>
          </w:p>
        </w:tc>
        <w:tc>
          <w:tcPr>
            <w:tcW w:w="2436" w:type="dxa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hideMark/>
          </w:tcPr>
          <w:p w:rsidR="00D536C4" w:rsidRPr="00D536C4" w:rsidRDefault="00D536C4" w:rsidP="00D536C4">
            <w:pPr>
              <w:spacing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D536C4">
              <w:rPr>
                <w:rFonts w:asciiTheme="majorBidi" w:hAnsiTheme="majorBidi" w:cstheme="majorBidi"/>
                <w:sz w:val="24"/>
                <w:szCs w:val="24"/>
              </w:rPr>
              <w:t>-446.7 to -49.05</w:t>
            </w:r>
          </w:p>
        </w:tc>
        <w:tc>
          <w:tcPr>
            <w:tcW w:w="1429" w:type="dxa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hideMark/>
          </w:tcPr>
          <w:p w:rsidR="00D536C4" w:rsidRPr="00D536C4" w:rsidRDefault="00D536C4" w:rsidP="00D536C4">
            <w:pPr>
              <w:spacing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D536C4">
              <w:rPr>
                <w:rFonts w:asciiTheme="majorBidi" w:hAnsiTheme="majorBidi" w:cstheme="majorBidi"/>
                <w:sz w:val="24"/>
                <w:szCs w:val="24"/>
              </w:rPr>
              <w:t>P &lt; 0.05</w:t>
            </w:r>
          </w:p>
        </w:tc>
      </w:tr>
      <w:tr w:rsidR="00D536C4" w:rsidRPr="00D536C4" w:rsidTr="00D536C4">
        <w:trPr>
          <w:trHeight w:val="144"/>
        </w:trPr>
        <w:tc>
          <w:tcPr>
            <w:tcW w:w="3955" w:type="dxa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hideMark/>
          </w:tcPr>
          <w:p w:rsidR="00D536C4" w:rsidRPr="00D536C4" w:rsidRDefault="00D536C4" w:rsidP="00D536C4">
            <w:pPr>
              <w:spacing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D536C4">
              <w:rPr>
                <w:rFonts w:asciiTheme="majorBidi" w:hAnsiTheme="majorBidi" w:cstheme="majorBidi"/>
                <w:sz w:val="24"/>
                <w:szCs w:val="24"/>
              </w:rPr>
              <w:t xml:space="preserve">  </w:t>
            </w:r>
            <w:proofErr w:type="spellStart"/>
            <w:r w:rsidRPr="00D536C4">
              <w:rPr>
                <w:rFonts w:asciiTheme="majorBidi" w:hAnsiTheme="majorBidi" w:cstheme="majorBidi"/>
                <w:sz w:val="24"/>
                <w:szCs w:val="24"/>
              </w:rPr>
              <w:t>Cremophor</w:t>
            </w:r>
            <w:proofErr w:type="spellEnd"/>
            <w:r w:rsidRPr="00D536C4">
              <w:rPr>
                <w:rFonts w:asciiTheme="majorBidi" w:hAnsiTheme="majorBidi" w:cstheme="majorBidi"/>
                <w:sz w:val="24"/>
                <w:szCs w:val="24"/>
              </w:rPr>
              <w:t xml:space="preserve"> weight vs PS (nm)</w:t>
            </w:r>
          </w:p>
        </w:tc>
        <w:tc>
          <w:tcPr>
            <w:tcW w:w="1530" w:type="dxa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hideMark/>
          </w:tcPr>
          <w:p w:rsidR="00D536C4" w:rsidRPr="00D536C4" w:rsidRDefault="00D536C4" w:rsidP="00D536C4">
            <w:pPr>
              <w:spacing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D536C4">
              <w:rPr>
                <w:rFonts w:asciiTheme="majorBidi" w:hAnsiTheme="majorBidi" w:cstheme="majorBidi"/>
                <w:sz w:val="24"/>
                <w:szCs w:val="24"/>
              </w:rPr>
              <w:t>-247.9</w:t>
            </w:r>
          </w:p>
        </w:tc>
        <w:tc>
          <w:tcPr>
            <w:tcW w:w="2436" w:type="dxa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hideMark/>
          </w:tcPr>
          <w:p w:rsidR="00D536C4" w:rsidRPr="00D536C4" w:rsidRDefault="00D536C4" w:rsidP="00D536C4">
            <w:pPr>
              <w:spacing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D536C4">
              <w:rPr>
                <w:rFonts w:asciiTheme="majorBidi" w:hAnsiTheme="majorBidi" w:cstheme="majorBidi"/>
                <w:sz w:val="24"/>
                <w:szCs w:val="24"/>
              </w:rPr>
              <w:t>-446.7 to -49.05</w:t>
            </w:r>
          </w:p>
        </w:tc>
        <w:tc>
          <w:tcPr>
            <w:tcW w:w="1429" w:type="dxa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hideMark/>
          </w:tcPr>
          <w:p w:rsidR="00D536C4" w:rsidRPr="00D536C4" w:rsidRDefault="00D536C4" w:rsidP="00D536C4">
            <w:pPr>
              <w:spacing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D536C4">
              <w:rPr>
                <w:rFonts w:asciiTheme="majorBidi" w:hAnsiTheme="majorBidi" w:cstheme="majorBidi"/>
                <w:sz w:val="24"/>
                <w:szCs w:val="24"/>
              </w:rPr>
              <w:t>P &lt; 0.05</w:t>
            </w:r>
          </w:p>
        </w:tc>
      </w:tr>
    </w:tbl>
    <w:p w:rsidR="00D536C4" w:rsidRDefault="00D536C4" w:rsidP="00D536C4"/>
    <w:sectPr w:rsidR="00D536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7YwtjQxNzS3NDU2NbRU0lEKTi0uzszPAykwrAUA4yxUeSwAAAA="/>
  </w:docVars>
  <w:rsids>
    <w:rsidRoot w:val="00D41548"/>
    <w:rsid w:val="00396C5D"/>
    <w:rsid w:val="00982CD8"/>
    <w:rsid w:val="00AB1895"/>
    <w:rsid w:val="00D41548"/>
    <w:rsid w:val="00D536C4"/>
    <w:rsid w:val="00D84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AB988D"/>
  <w15:chartTrackingRefBased/>
  <w15:docId w15:val="{B886AAFB-B768-4370-B134-243612D207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415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8064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1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</Words>
  <Characters>447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2024-10-19T19:59:00Z</dcterms:created>
  <dcterms:modified xsi:type="dcterms:W3CDTF">2024-10-19T19:59:00Z</dcterms:modified>
</cp:coreProperties>
</file>