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CCB08" w14:textId="77777777" w:rsidR="005B02EF" w:rsidRDefault="005B02EF" w:rsidP="005B02EF">
      <w:pPr>
        <w:spacing w:after="0" w:line="480" w:lineRule="auto"/>
        <w:rPr>
          <w:b/>
        </w:rPr>
      </w:pPr>
      <w:bookmarkStart w:id="0" w:name="_GoBack"/>
      <w:bookmarkEnd w:id="0"/>
      <w:r w:rsidRPr="001B044A">
        <w:rPr>
          <w:b/>
        </w:rPr>
        <w:t>APPENDICES</w:t>
      </w:r>
    </w:p>
    <w:p w14:paraId="32729437" w14:textId="77777777" w:rsidR="005B02EF" w:rsidRDefault="005B02EF" w:rsidP="00E60AFD">
      <w:pPr>
        <w:spacing w:after="0" w:line="480" w:lineRule="auto"/>
        <w:rPr>
          <w:rFonts w:ascii="Arial Bold" w:hAnsi="Arial Bold"/>
        </w:rPr>
      </w:pPr>
    </w:p>
    <w:p w14:paraId="28C9BBA3" w14:textId="77777777" w:rsidR="00DA6CBB" w:rsidRDefault="00DA6CBB" w:rsidP="00E60AFD">
      <w:pPr>
        <w:spacing w:after="0" w:line="480" w:lineRule="auto"/>
        <w:rPr>
          <w:rFonts w:ascii="Arial Bold" w:hAnsi="Arial Bold"/>
        </w:rPr>
      </w:pPr>
      <w:r>
        <w:rPr>
          <w:rFonts w:ascii="Arial Bold" w:hAnsi="Arial Bold"/>
        </w:rPr>
        <w:t xml:space="preserve">Patterns of clinical response with talimogene laherparepvec (T-VEC) in patients with melanoma treated in the OPTiM Phase III clinical trial. </w:t>
      </w:r>
    </w:p>
    <w:p w14:paraId="5E303561" w14:textId="77777777" w:rsidR="00416FB6" w:rsidRDefault="00416FB6" w:rsidP="00E60AFD">
      <w:pPr>
        <w:spacing w:after="0" w:line="480" w:lineRule="auto"/>
        <w:rPr>
          <w:rFonts w:ascii="Arial Bold" w:hAnsi="Arial Bold"/>
        </w:rPr>
      </w:pPr>
    </w:p>
    <w:p w14:paraId="1B775091" w14:textId="77777777" w:rsidR="00812CB2" w:rsidRDefault="00812CB2" w:rsidP="00812CB2">
      <w:pPr>
        <w:spacing w:after="0" w:line="480" w:lineRule="auto"/>
        <w:rPr>
          <w:sz w:val="22"/>
          <w:vertAlign w:val="superscript"/>
        </w:rPr>
      </w:pPr>
      <w:r>
        <w:rPr>
          <w:sz w:val="22"/>
        </w:rPr>
        <w:t>Robert H.I. Andtbacka, MD, CM, FACS FRCSC,</w:t>
      </w:r>
      <w:r>
        <w:rPr>
          <w:sz w:val="22"/>
          <w:vertAlign w:val="superscript"/>
        </w:rPr>
        <w:t>1</w:t>
      </w:r>
      <w:r>
        <w:rPr>
          <w:sz w:val="22"/>
        </w:rPr>
        <w:t xml:space="preserve">  Merrick Ross, MD,</w:t>
      </w:r>
      <w:r>
        <w:rPr>
          <w:sz w:val="22"/>
          <w:vertAlign w:val="superscript"/>
        </w:rPr>
        <w:t xml:space="preserve">2 </w:t>
      </w:r>
      <w:r>
        <w:rPr>
          <w:sz w:val="22"/>
        </w:rPr>
        <w:t xml:space="preserve"> Igor Puzanov, MD, MSI, FACP,</w:t>
      </w:r>
      <w:r>
        <w:rPr>
          <w:sz w:val="22"/>
          <w:vertAlign w:val="superscript"/>
        </w:rPr>
        <w:t>3</w:t>
      </w:r>
      <w:r>
        <w:rPr>
          <w:sz w:val="22"/>
        </w:rPr>
        <w:t xml:space="preserve">  Mohammed Milhem. MD,</w:t>
      </w:r>
      <w:r>
        <w:rPr>
          <w:sz w:val="22"/>
          <w:vertAlign w:val="superscript"/>
        </w:rPr>
        <w:t>4</w:t>
      </w:r>
      <w:r>
        <w:rPr>
          <w:sz w:val="22"/>
        </w:rPr>
        <w:t xml:space="preserve">  Frances Collichio, MD,</w:t>
      </w:r>
      <w:r>
        <w:rPr>
          <w:sz w:val="22"/>
          <w:vertAlign w:val="superscript"/>
        </w:rPr>
        <w:t>5</w:t>
      </w:r>
      <w:r>
        <w:rPr>
          <w:sz w:val="22"/>
        </w:rPr>
        <w:t xml:space="preserve">  Keith A. Delman, MD, FACS,</w:t>
      </w:r>
      <w:r>
        <w:rPr>
          <w:sz w:val="22"/>
          <w:vertAlign w:val="superscript"/>
        </w:rPr>
        <w:t>6</w:t>
      </w:r>
      <w:r>
        <w:rPr>
          <w:sz w:val="22"/>
        </w:rPr>
        <w:t xml:space="preserve">  Thomas Amatruda, MD,</w:t>
      </w:r>
      <w:r>
        <w:rPr>
          <w:sz w:val="22"/>
          <w:vertAlign w:val="superscript"/>
        </w:rPr>
        <w:t>7</w:t>
      </w:r>
      <w:r>
        <w:rPr>
          <w:sz w:val="22"/>
        </w:rPr>
        <w:t xml:space="preserve">  Jonathan S. Zager, MD, FACS,</w:t>
      </w:r>
      <w:r>
        <w:rPr>
          <w:sz w:val="22"/>
          <w:vertAlign w:val="superscript"/>
        </w:rPr>
        <w:t>8</w:t>
      </w:r>
      <w:r>
        <w:rPr>
          <w:sz w:val="22"/>
        </w:rPr>
        <w:t xml:space="preserve">  Lee Cranmer, MD, PhD,</w:t>
      </w:r>
      <w:r>
        <w:rPr>
          <w:sz w:val="22"/>
          <w:vertAlign w:val="superscript"/>
        </w:rPr>
        <w:t>9</w:t>
      </w:r>
      <w:r>
        <w:rPr>
          <w:sz w:val="22"/>
        </w:rPr>
        <w:t xml:space="preserve">  Eddy Hsueh, MD,</w:t>
      </w:r>
      <w:r>
        <w:rPr>
          <w:sz w:val="22"/>
          <w:vertAlign w:val="superscript"/>
        </w:rPr>
        <w:t>10</w:t>
      </w:r>
      <w:r>
        <w:rPr>
          <w:sz w:val="22"/>
        </w:rPr>
        <w:t xml:space="preserve">  Lisa Chen, PhD,</w:t>
      </w:r>
      <w:r>
        <w:rPr>
          <w:sz w:val="22"/>
          <w:vertAlign w:val="superscript"/>
        </w:rPr>
        <w:t>11</w:t>
      </w:r>
      <w:r>
        <w:rPr>
          <w:sz w:val="22"/>
        </w:rPr>
        <w:t xml:space="preserve"> Mark Shilkrut, MD, PhD,</w:t>
      </w:r>
      <w:r>
        <w:rPr>
          <w:sz w:val="22"/>
          <w:vertAlign w:val="superscript"/>
        </w:rPr>
        <w:t>11</w:t>
      </w:r>
      <w:r>
        <w:rPr>
          <w:sz w:val="22"/>
        </w:rPr>
        <w:t xml:space="preserve"> Howard L. Kaufman, MD, FACS</w:t>
      </w:r>
      <w:r>
        <w:rPr>
          <w:sz w:val="22"/>
          <w:vertAlign w:val="superscript"/>
        </w:rPr>
        <w:t>12</w:t>
      </w:r>
    </w:p>
    <w:p w14:paraId="6C107408" w14:textId="77777777" w:rsidR="00812CB2" w:rsidRDefault="00812CB2" w:rsidP="00E60AFD">
      <w:pPr>
        <w:spacing w:after="0" w:line="480" w:lineRule="auto"/>
        <w:rPr>
          <w:sz w:val="22"/>
          <w:vertAlign w:val="superscript"/>
        </w:rPr>
      </w:pPr>
    </w:p>
    <w:p w14:paraId="1B8F9ADA" w14:textId="5032EAE2" w:rsidR="00DA6CBB" w:rsidRDefault="00DA6CBB" w:rsidP="00E60AFD">
      <w:pPr>
        <w:spacing w:after="0" w:line="480" w:lineRule="auto"/>
        <w:rPr>
          <w:sz w:val="22"/>
        </w:rPr>
      </w:pPr>
      <w:r>
        <w:rPr>
          <w:sz w:val="22"/>
          <w:vertAlign w:val="superscript"/>
        </w:rPr>
        <w:t>1</w:t>
      </w:r>
      <w:r>
        <w:rPr>
          <w:sz w:val="22"/>
        </w:rPr>
        <w:t>University of Utah</w:t>
      </w:r>
      <w:r>
        <w:t>,</w:t>
      </w:r>
      <w:r>
        <w:rPr>
          <w:sz w:val="22"/>
        </w:rPr>
        <w:t xml:space="preserve"> Huntsman Cancer Institute, Salt Lake City, UT; </w:t>
      </w:r>
      <w:r>
        <w:rPr>
          <w:sz w:val="22"/>
          <w:vertAlign w:val="superscript"/>
        </w:rPr>
        <w:t>2</w:t>
      </w:r>
      <w:r>
        <w:rPr>
          <w:sz w:val="22"/>
        </w:rPr>
        <w:t xml:space="preserve">University of Texas M. D. Anderson Cancer Center, Houston, TX; </w:t>
      </w:r>
      <w:r>
        <w:rPr>
          <w:sz w:val="22"/>
          <w:vertAlign w:val="superscript"/>
        </w:rPr>
        <w:t>3</w:t>
      </w:r>
      <w:r>
        <w:rPr>
          <w:sz w:val="22"/>
        </w:rPr>
        <w:t>Vanderbilt University</w:t>
      </w:r>
      <w:r w:rsidR="00C95A4B">
        <w:rPr>
          <w:sz w:val="22"/>
        </w:rPr>
        <w:t xml:space="preserve"> Medical Center</w:t>
      </w:r>
      <w:r>
        <w:rPr>
          <w:sz w:val="22"/>
        </w:rPr>
        <w:t xml:space="preserve">, Nashville, TN;  </w:t>
      </w:r>
      <w:r>
        <w:rPr>
          <w:sz w:val="22"/>
          <w:vertAlign w:val="superscript"/>
        </w:rPr>
        <w:t>4</w:t>
      </w:r>
      <w:r>
        <w:rPr>
          <w:sz w:val="22"/>
        </w:rPr>
        <w:t>University of Iowa Hospitals &amp; Clinics, Iowa City, IA;</w:t>
      </w:r>
      <w:r>
        <w:rPr>
          <w:sz w:val="22"/>
          <w:vertAlign w:val="superscript"/>
        </w:rPr>
        <w:t xml:space="preserve"> 5</w:t>
      </w:r>
      <w:r>
        <w:rPr>
          <w:sz w:val="22"/>
        </w:rPr>
        <w:t xml:space="preserve">University of North Carolina, Chapel Hill, NC; </w:t>
      </w:r>
      <w:r>
        <w:rPr>
          <w:sz w:val="22"/>
          <w:vertAlign w:val="superscript"/>
        </w:rPr>
        <w:t>6</w:t>
      </w:r>
      <w:r>
        <w:rPr>
          <w:sz w:val="22"/>
        </w:rPr>
        <w:t>Emory University, Atlanta, GA</w:t>
      </w:r>
      <w:r>
        <w:rPr>
          <w:sz w:val="22"/>
          <w:vertAlign w:val="superscript"/>
        </w:rPr>
        <w:t xml:space="preserve"> 7</w:t>
      </w:r>
      <w:r>
        <w:rPr>
          <w:sz w:val="22"/>
        </w:rPr>
        <w:t>Minnesota Oncology, Fridley, MN;</w:t>
      </w:r>
      <w:r>
        <w:rPr>
          <w:sz w:val="22"/>
          <w:vertAlign w:val="superscript"/>
        </w:rPr>
        <w:t xml:space="preserve"> 8</w:t>
      </w:r>
      <w:r>
        <w:rPr>
          <w:sz w:val="22"/>
        </w:rPr>
        <w:t xml:space="preserve">Moffitt Cancer Center, Tampa, FL; </w:t>
      </w:r>
      <w:r>
        <w:rPr>
          <w:sz w:val="22"/>
          <w:vertAlign w:val="superscript"/>
        </w:rPr>
        <w:t>9</w:t>
      </w:r>
      <w:r w:rsidR="00AA2065">
        <w:rPr>
          <w:sz w:val="22"/>
        </w:rPr>
        <w:t>University of Washington School of Medicine</w:t>
      </w:r>
      <w:r>
        <w:rPr>
          <w:sz w:val="22"/>
        </w:rPr>
        <w:t xml:space="preserve">, </w:t>
      </w:r>
      <w:r w:rsidR="00AA2065">
        <w:rPr>
          <w:sz w:val="22"/>
        </w:rPr>
        <w:t>Seattle</w:t>
      </w:r>
      <w:r>
        <w:rPr>
          <w:sz w:val="22"/>
        </w:rPr>
        <w:t xml:space="preserve">, </w:t>
      </w:r>
      <w:r w:rsidR="00AA2065">
        <w:rPr>
          <w:sz w:val="22"/>
        </w:rPr>
        <w:t>WA</w:t>
      </w:r>
      <w:r>
        <w:rPr>
          <w:sz w:val="22"/>
        </w:rPr>
        <w:t xml:space="preserve">; </w:t>
      </w:r>
      <w:r>
        <w:rPr>
          <w:sz w:val="22"/>
          <w:vertAlign w:val="superscript"/>
        </w:rPr>
        <w:t>10</w:t>
      </w:r>
      <w:r>
        <w:rPr>
          <w:sz w:val="22"/>
        </w:rPr>
        <w:t xml:space="preserve">Saint Louis University Cancer Center, St. Louis, MO; </w:t>
      </w:r>
      <w:r>
        <w:rPr>
          <w:sz w:val="22"/>
          <w:vertAlign w:val="superscript"/>
        </w:rPr>
        <w:t>11</w:t>
      </w:r>
      <w:r>
        <w:rPr>
          <w:sz w:val="22"/>
        </w:rPr>
        <w:t xml:space="preserve">Amgen Inc., Thousand Oaks, CA; </w:t>
      </w:r>
      <w:r>
        <w:rPr>
          <w:sz w:val="22"/>
          <w:vertAlign w:val="superscript"/>
        </w:rPr>
        <w:t>12</w:t>
      </w:r>
      <w:r>
        <w:rPr>
          <w:sz w:val="22"/>
        </w:rPr>
        <w:t>Rutgers Cancer Institute of New Jersey, Rutgers, NJ</w:t>
      </w:r>
    </w:p>
    <w:p w14:paraId="5925B1BD" w14:textId="42768B41" w:rsidR="00D77B57" w:rsidRPr="005B02EF" w:rsidRDefault="005B02EF" w:rsidP="00D77B57">
      <w:pPr>
        <w:spacing w:after="0" w:line="480" w:lineRule="auto"/>
        <w:rPr>
          <w:sz w:val="22"/>
        </w:rPr>
      </w:pPr>
      <w:r>
        <w:rPr>
          <w:sz w:val="22"/>
        </w:rPr>
        <w:br w:type="page"/>
      </w:r>
      <w:r w:rsidR="00D77B57" w:rsidRPr="009B29DD">
        <w:rPr>
          <w:sz w:val="22"/>
          <w:szCs w:val="22"/>
        </w:rPr>
        <w:lastRenderedPageBreak/>
        <w:t xml:space="preserve">Appendix 1 online </w:t>
      </w:r>
    </w:p>
    <w:p w14:paraId="1620948D" w14:textId="39F0E90E" w:rsidR="00D77B57" w:rsidRDefault="00D77B57" w:rsidP="00D77B57">
      <w:pPr>
        <w:pStyle w:val="Caption1"/>
        <w:spacing w:after="0" w:line="480" w:lineRule="auto"/>
        <w:rPr>
          <w:rFonts w:ascii="Arial" w:hAnsi="Arial"/>
        </w:rPr>
      </w:pPr>
      <w:r>
        <w:rPr>
          <w:rFonts w:ascii="Arial" w:hAnsi="Arial"/>
        </w:rPr>
        <w:t>Baseline Demographics and Clinical Characteristics of Patients in the T-VEC Arm in OPTiM</w:t>
      </w:r>
      <w:r w:rsidR="0029692B">
        <w:rPr>
          <w:rFonts w:ascii="Arial" w:hAnsi="Arial"/>
        </w:rPr>
        <w:t xml:space="preserve"> </w:t>
      </w:r>
    </w:p>
    <w:tbl>
      <w:tblPr>
        <w:tblW w:w="9630" w:type="dxa"/>
        <w:tblInd w:w="-90" w:type="dxa"/>
        <w:tblLayout w:type="fixed"/>
        <w:tblLook w:val="0000" w:firstRow="0" w:lastRow="0" w:firstColumn="0" w:lastColumn="0" w:noHBand="0" w:noVBand="0"/>
      </w:tblPr>
      <w:tblGrid>
        <w:gridCol w:w="2700"/>
        <w:gridCol w:w="1800"/>
        <w:gridCol w:w="1710"/>
        <w:gridCol w:w="1710"/>
        <w:gridCol w:w="1710"/>
      </w:tblGrid>
      <w:tr w:rsidR="00572E94" w:rsidRPr="00B17C32" w14:paraId="3F2A56F1" w14:textId="77777777" w:rsidTr="00572E94">
        <w:trPr>
          <w:cantSplit/>
          <w:trHeight w:val="449"/>
        </w:trPr>
        <w:tc>
          <w:tcPr>
            <w:tcW w:w="2700" w:type="dxa"/>
            <w:vMerge w:val="restart"/>
            <w:tcBorders>
              <w:top w:val="single" w:sz="4" w:space="0" w:color="auto"/>
            </w:tcBorders>
            <w:shd w:val="clear" w:color="auto" w:fill="FFFFFF"/>
            <w:tcMar>
              <w:top w:w="0" w:type="dxa"/>
              <w:left w:w="0" w:type="dxa"/>
              <w:bottom w:w="0" w:type="dxa"/>
              <w:right w:w="0" w:type="dxa"/>
            </w:tcMar>
            <w:vAlign w:val="center"/>
          </w:tcPr>
          <w:p w14:paraId="646B9561" w14:textId="77777777" w:rsidR="00572E94" w:rsidRPr="0029692B" w:rsidRDefault="00572E94" w:rsidP="005A0660">
            <w:pPr>
              <w:pStyle w:val="TableLeftAlign"/>
              <w:spacing w:before="0" w:after="0"/>
              <w:jc w:val="center"/>
              <w:rPr>
                <w:rFonts w:cs="Arial"/>
                <w:szCs w:val="22"/>
              </w:rPr>
            </w:pPr>
            <w:r w:rsidRPr="0029692B">
              <w:rPr>
                <w:rFonts w:cs="Arial"/>
                <w:szCs w:val="22"/>
              </w:rPr>
              <w:t>Characteristic</w:t>
            </w:r>
          </w:p>
        </w:tc>
        <w:tc>
          <w:tcPr>
            <w:tcW w:w="5220" w:type="dxa"/>
            <w:gridSpan w:val="3"/>
            <w:tcBorders>
              <w:top w:val="single" w:sz="4" w:space="0" w:color="auto"/>
              <w:bottom w:val="single" w:sz="4" w:space="0" w:color="auto"/>
            </w:tcBorders>
            <w:shd w:val="clear" w:color="auto" w:fill="FFFFFF"/>
            <w:vAlign w:val="center"/>
          </w:tcPr>
          <w:p w14:paraId="0E4E9863" w14:textId="3FADA0B4" w:rsidR="00572E94" w:rsidRPr="0029692B" w:rsidRDefault="006120A1" w:rsidP="005A0660">
            <w:pPr>
              <w:pStyle w:val="TableCenterAlign"/>
              <w:spacing w:before="0" w:after="0"/>
              <w:rPr>
                <w:rFonts w:cs="Arial"/>
                <w:szCs w:val="22"/>
              </w:rPr>
            </w:pPr>
            <w:r>
              <w:rPr>
                <w:rFonts w:cs="Arial"/>
                <w:szCs w:val="22"/>
              </w:rPr>
              <w:t>Patients W</w:t>
            </w:r>
            <w:r w:rsidR="00572E94" w:rsidRPr="0029692B">
              <w:rPr>
                <w:rFonts w:cs="Arial"/>
                <w:szCs w:val="22"/>
              </w:rPr>
              <w:t>ith Durable Response</w:t>
            </w:r>
          </w:p>
        </w:tc>
        <w:tc>
          <w:tcPr>
            <w:tcW w:w="1710" w:type="dxa"/>
            <w:vMerge w:val="restart"/>
            <w:tcBorders>
              <w:top w:val="single" w:sz="4" w:space="0" w:color="auto"/>
            </w:tcBorders>
            <w:shd w:val="clear" w:color="auto" w:fill="FFFFFF"/>
            <w:vAlign w:val="bottom"/>
          </w:tcPr>
          <w:p w14:paraId="7838C1E3" w14:textId="77777777" w:rsidR="00572E94" w:rsidRPr="0029692B" w:rsidRDefault="00572E94" w:rsidP="00572E94">
            <w:pPr>
              <w:pStyle w:val="TableCenterAlign"/>
              <w:spacing w:before="0" w:after="0"/>
              <w:rPr>
                <w:rFonts w:cs="Arial"/>
                <w:szCs w:val="22"/>
              </w:rPr>
            </w:pPr>
            <w:r w:rsidRPr="0029692B">
              <w:rPr>
                <w:rFonts w:cs="Arial"/>
                <w:szCs w:val="22"/>
              </w:rPr>
              <w:t>Intent to treat</w:t>
            </w:r>
          </w:p>
          <w:p w14:paraId="34731CF3" w14:textId="77777777" w:rsidR="00572E94" w:rsidRPr="0029692B" w:rsidRDefault="00572E94" w:rsidP="00572E94">
            <w:pPr>
              <w:pStyle w:val="TableCenterAlign"/>
              <w:spacing w:before="0" w:after="0"/>
              <w:rPr>
                <w:rFonts w:cs="Arial"/>
                <w:szCs w:val="22"/>
              </w:rPr>
            </w:pPr>
            <w:r w:rsidRPr="0029692B">
              <w:rPr>
                <w:rFonts w:cs="Arial"/>
                <w:szCs w:val="22"/>
              </w:rPr>
              <w:t>N=295</w:t>
            </w:r>
            <w:r w:rsidRPr="0029692B">
              <w:rPr>
                <w:rFonts w:cs="Arial"/>
                <w:szCs w:val="22"/>
                <w:vertAlign w:val="superscript"/>
              </w:rPr>
              <w:t>a</w:t>
            </w:r>
          </w:p>
        </w:tc>
      </w:tr>
      <w:tr w:rsidR="00572E94" w:rsidRPr="00B17C32" w14:paraId="3DB683A9" w14:textId="77777777" w:rsidTr="005A0660">
        <w:trPr>
          <w:cantSplit/>
          <w:trHeight w:val="77"/>
        </w:trPr>
        <w:tc>
          <w:tcPr>
            <w:tcW w:w="2700" w:type="dxa"/>
            <w:vMerge/>
            <w:shd w:val="clear" w:color="auto" w:fill="FFFFFF"/>
            <w:tcMar>
              <w:top w:w="0" w:type="dxa"/>
              <w:left w:w="0" w:type="dxa"/>
              <w:bottom w:w="0" w:type="dxa"/>
              <w:right w:w="0" w:type="dxa"/>
            </w:tcMar>
            <w:vAlign w:val="center"/>
          </w:tcPr>
          <w:p w14:paraId="56562C06" w14:textId="77777777" w:rsidR="00572E94" w:rsidRPr="0029692B" w:rsidRDefault="00572E94" w:rsidP="005A0660">
            <w:pPr>
              <w:pStyle w:val="TableLeftAlign"/>
              <w:spacing w:before="0" w:after="0"/>
              <w:jc w:val="center"/>
              <w:rPr>
                <w:rFonts w:cs="Arial"/>
                <w:szCs w:val="22"/>
              </w:rPr>
            </w:pPr>
          </w:p>
        </w:tc>
        <w:tc>
          <w:tcPr>
            <w:tcW w:w="1800" w:type="dxa"/>
            <w:tcBorders>
              <w:top w:val="single" w:sz="4" w:space="0" w:color="auto"/>
            </w:tcBorders>
            <w:shd w:val="clear" w:color="auto" w:fill="FFFFFF"/>
            <w:vAlign w:val="center"/>
          </w:tcPr>
          <w:p w14:paraId="42E3BF2A" w14:textId="77777777" w:rsidR="00572E94" w:rsidRPr="0029692B" w:rsidRDefault="00572E94" w:rsidP="005A0660">
            <w:pPr>
              <w:pStyle w:val="TableCenterAlign"/>
              <w:spacing w:before="0" w:after="0"/>
              <w:rPr>
                <w:rFonts w:cs="Arial"/>
                <w:szCs w:val="22"/>
              </w:rPr>
            </w:pPr>
            <w:r w:rsidRPr="0029692B">
              <w:rPr>
                <w:rFonts w:cs="Arial"/>
                <w:szCs w:val="22"/>
              </w:rPr>
              <w:t>All</w:t>
            </w:r>
          </w:p>
          <w:p w14:paraId="3629980F" w14:textId="77777777" w:rsidR="00572E94" w:rsidRPr="0029692B" w:rsidRDefault="00572E94" w:rsidP="005A0660">
            <w:pPr>
              <w:pStyle w:val="TableCenterAlign"/>
              <w:spacing w:before="0" w:after="0"/>
              <w:rPr>
                <w:rFonts w:cs="Arial"/>
                <w:szCs w:val="22"/>
              </w:rPr>
            </w:pPr>
            <w:r w:rsidRPr="0029692B">
              <w:rPr>
                <w:rFonts w:cs="Arial"/>
                <w:szCs w:val="22"/>
              </w:rPr>
              <w:t>N=48</w:t>
            </w:r>
          </w:p>
        </w:tc>
        <w:tc>
          <w:tcPr>
            <w:tcW w:w="1710" w:type="dxa"/>
            <w:tcBorders>
              <w:top w:val="single" w:sz="4" w:space="0" w:color="auto"/>
            </w:tcBorders>
            <w:shd w:val="clear" w:color="auto" w:fill="FFFFFF"/>
            <w:tcMar>
              <w:top w:w="0" w:type="dxa"/>
              <w:left w:w="0" w:type="dxa"/>
              <w:bottom w:w="0" w:type="dxa"/>
              <w:right w:w="0" w:type="dxa"/>
            </w:tcMar>
            <w:vAlign w:val="center"/>
          </w:tcPr>
          <w:p w14:paraId="74BB3D34" w14:textId="77777777" w:rsidR="00572E94" w:rsidRPr="0029692B" w:rsidRDefault="00572E94" w:rsidP="005A0660">
            <w:pPr>
              <w:pStyle w:val="TableCenterAlign"/>
              <w:spacing w:before="0" w:after="0"/>
              <w:rPr>
                <w:rFonts w:cs="Arial"/>
                <w:szCs w:val="22"/>
              </w:rPr>
            </w:pPr>
            <w:r w:rsidRPr="0029692B">
              <w:rPr>
                <w:rFonts w:cs="Arial"/>
                <w:szCs w:val="22"/>
              </w:rPr>
              <w:t>Without PPR</w:t>
            </w:r>
          </w:p>
          <w:p w14:paraId="4E27F837" w14:textId="77777777" w:rsidR="00572E94" w:rsidRPr="0029692B" w:rsidRDefault="00572E94" w:rsidP="005A0660">
            <w:pPr>
              <w:pStyle w:val="TableCenterAlign"/>
              <w:spacing w:before="0" w:after="0"/>
              <w:rPr>
                <w:rFonts w:cs="Arial"/>
                <w:szCs w:val="22"/>
              </w:rPr>
            </w:pPr>
            <w:r w:rsidRPr="0029692B">
              <w:rPr>
                <w:rFonts w:cs="Arial"/>
                <w:szCs w:val="22"/>
              </w:rPr>
              <w:t>N=25</w:t>
            </w:r>
          </w:p>
        </w:tc>
        <w:tc>
          <w:tcPr>
            <w:tcW w:w="1710" w:type="dxa"/>
            <w:tcBorders>
              <w:top w:val="single" w:sz="4" w:space="0" w:color="auto"/>
            </w:tcBorders>
            <w:shd w:val="clear" w:color="auto" w:fill="FFFFFF"/>
            <w:vAlign w:val="center"/>
          </w:tcPr>
          <w:p w14:paraId="6E6A2746" w14:textId="77777777" w:rsidR="00572E94" w:rsidRPr="0029692B" w:rsidRDefault="00572E94" w:rsidP="005A0660">
            <w:pPr>
              <w:pStyle w:val="TableCenterAlign"/>
              <w:spacing w:before="0" w:after="0"/>
              <w:rPr>
                <w:rFonts w:cs="Arial"/>
                <w:szCs w:val="22"/>
              </w:rPr>
            </w:pPr>
            <w:r w:rsidRPr="0029692B">
              <w:rPr>
                <w:rFonts w:cs="Arial"/>
                <w:szCs w:val="22"/>
              </w:rPr>
              <w:t>With PPR</w:t>
            </w:r>
          </w:p>
          <w:p w14:paraId="7971ABB3" w14:textId="77777777" w:rsidR="00572E94" w:rsidRPr="0029692B" w:rsidRDefault="00572E94" w:rsidP="005A0660">
            <w:pPr>
              <w:pStyle w:val="TableCenterAlign"/>
              <w:spacing w:before="0" w:after="0"/>
              <w:rPr>
                <w:rFonts w:cs="Arial"/>
                <w:szCs w:val="22"/>
              </w:rPr>
            </w:pPr>
            <w:r w:rsidRPr="0029692B">
              <w:rPr>
                <w:rFonts w:cs="Arial"/>
                <w:szCs w:val="22"/>
              </w:rPr>
              <w:t>N=23</w:t>
            </w:r>
          </w:p>
        </w:tc>
        <w:tc>
          <w:tcPr>
            <w:tcW w:w="1710" w:type="dxa"/>
            <w:vMerge/>
            <w:shd w:val="clear" w:color="auto" w:fill="FFFFFF"/>
            <w:vAlign w:val="center"/>
          </w:tcPr>
          <w:p w14:paraId="18D4FB39" w14:textId="77777777" w:rsidR="00572E94" w:rsidRPr="0029692B" w:rsidRDefault="00572E94" w:rsidP="005A0660">
            <w:pPr>
              <w:pStyle w:val="TableCenterAlign"/>
              <w:spacing w:before="0" w:after="0"/>
              <w:jc w:val="left"/>
              <w:rPr>
                <w:rFonts w:cs="Arial"/>
                <w:szCs w:val="22"/>
              </w:rPr>
            </w:pPr>
          </w:p>
        </w:tc>
      </w:tr>
      <w:tr w:rsidR="00572E94" w:rsidRPr="00EF6982" w14:paraId="5516102C" w14:textId="77777777" w:rsidTr="005A0660">
        <w:trPr>
          <w:cantSplit/>
          <w:trHeight w:val="77"/>
        </w:trPr>
        <w:tc>
          <w:tcPr>
            <w:tcW w:w="2700" w:type="dxa"/>
            <w:tcBorders>
              <w:top w:val="single" w:sz="4" w:space="0" w:color="auto"/>
            </w:tcBorders>
            <w:shd w:val="clear" w:color="auto" w:fill="FFFFFF"/>
            <w:tcMar>
              <w:top w:w="0" w:type="dxa"/>
              <w:left w:w="0" w:type="dxa"/>
              <w:bottom w:w="0" w:type="dxa"/>
              <w:right w:w="0" w:type="dxa"/>
            </w:tcMar>
            <w:vAlign w:val="center"/>
          </w:tcPr>
          <w:p w14:paraId="1DE5CEF3" w14:textId="77777777" w:rsidR="00572E94" w:rsidRPr="00EF6982" w:rsidRDefault="00572E94" w:rsidP="005A0660">
            <w:pPr>
              <w:pStyle w:val="TableLeftAlign"/>
              <w:tabs>
                <w:tab w:val="left" w:pos="360"/>
                <w:tab w:val="left" w:pos="720"/>
              </w:tabs>
              <w:spacing w:after="0"/>
              <w:rPr>
                <w:rFonts w:cs="Arial"/>
                <w:sz w:val="4"/>
                <w:szCs w:val="4"/>
              </w:rPr>
            </w:pPr>
          </w:p>
        </w:tc>
        <w:tc>
          <w:tcPr>
            <w:tcW w:w="1800" w:type="dxa"/>
            <w:tcBorders>
              <w:top w:val="single" w:sz="4" w:space="0" w:color="auto"/>
            </w:tcBorders>
            <w:shd w:val="clear" w:color="auto" w:fill="FFFFFF"/>
            <w:vAlign w:val="center"/>
          </w:tcPr>
          <w:p w14:paraId="144110FA" w14:textId="77777777" w:rsidR="00572E94" w:rsidRPr="00EF6982" w:rsidRDefault="00572E94" w:rsidP="005A0660">
            <w:pPr>
              <w:pStyle w:val="TableCenterAlign"/>
              <w:spacing w:after="0"/>
              <w:rPr>
                <w:rFonts w:cs="Arial"/>
                <w:sz w:val="4"/>
                <w:szCs w:val="4"/>
              </w:rPr>
            </w:pPr>
          </w:p>
        </w:tc>
        <w:tc>
          <w:tcPr>
            <w:tcW w:w="1710" w:type="dxa"/>
            <w:tcBorders>
              <w:top w:val="single" w:sz="4" w:space="0" w:color="auto"/>
            </w:tcBorders>
            <w:shd w:val="clear" w:color="auto" w:fill="FFFFFF"/>
            <w:tcMar>
              <w:top w:w="0" w:type="dxa"/>
              <w:left w:w="0" w:type="dxa"/>
              <w:bottom w:w="0" w:type="dxa"/>
              <w:right w:w="0" w:type="dxa"/>
            </w:tcMar>
            <w:vAlign w:val="center"/>
          </w:tcPr>
          <w:p w14:paraId="1F35125A" w14:textId="77777777" w:rsidR="00572E94" w:rsidRPr="00EF6982" w:rsidRDefault="00572E94" w:rsidP="005A0660">
            <w:pPr>
              <w:pStyle w:val="TableCenterAlign"/>
              <w:spacing w:after="0"/>
              <w:rPr>
                <w:rFonts w:cs="Arial"/>
                <w:sz w:val="4"/>
                <w:szCs w:val="4"/>
              </w:rPr>
            </w:pPr>
          </w:p>
        </w:tc>
        <w:tc>
          <w:tcPr>
            <w:tcW w:w="1710" w:type="dxa"/>
            <w:tcBorders>
              <w:top w:val="single" w:sz="4" w:space="0" w:color="auto"/>
            </w:tcBorders>
            <w:shd w:val="clear" w:color="auto" w:fill="FFFFFF"/>
            <w:vAlign w:val="center"/>
          </w:tcPr>
          <w:p w14:paraId="520DBDC4" w14:textId="77777777" w:rsidR="00572E94" w:rsidRPr="00EF6982" w:rsidRDefault="00572E94" w:rsidP="005A0660">
            <w:pPr>
              <w:pStyle w:val="TableCenterAlign"/>
              <w:spacing w:after="0"/>
              <w:rPr>
                <w:rFonts w:cs="Arial"/>
                <w:sz w:val="4"/>
                <w:szCs w:val="4"/>
              </w:rPr>
            </w:pPr>
          </w:p>
        </w:tc>
        <w:tc>
          <w:tcPr>
            <w:tcW w:w="1710" w:type="dxa"/>
            <w:tcBorders>
              <w:top w:val="single" w:sz="4" w:space="0" w:color="auto"/>
            </w:tcBorders>
            <w:shd w:val="clear" w:color="auto" w:fill="FFFFFF"/>
            <w:vAlign w:val="center"/>
          </w:tcPr>
          <w:p w14:paraId="7435F572" w14:textId="77777777" w:rsidR="00572E94" w:rsidRPr="00EF6982" w:rsidRDefault="00572E94" w:rsidP="005A0660">
            <w:pPr>
              <w:pStyle w:val="TableCenterAlign"/>
              <w:spacing w:after="0"/>
              <w:rPr>
                <w:rFonts w:cs="Arial"/>
                <w:sz w:val="4"/>
                <w:szCs w:val="4"/>
              </w:rPr>
            </w:pPr>
          </w:p>
        </w:tc>
      </w:tr>
      <w:tr w:rsidR="00572E94" w:rsidRPr="00D31860" w14:paraId="04DF534D" w14:textId="77777777" w:rsidTr="005A0660">
        <w:trPr>
          <w:cantSplit/>
          <w:trHeight w:val="288"/>
        </w:trPr>
        <w:tc>
          <w:tcPr>
            <w:tcW w:w="2700" w:type="dxa"/>
            <w:shd w:val="clear" w:color="auto" w:fill="FFFFFF"/>
            <w:tcMar>
              <w:top w:w="0" w:type="dxa"/>
              <w:left w:w="0" w:type="dxa"/>
              <w:bottom w:w="0" w:type="dxa"/>
              <w:right w:w="0" w:type="dxa"/>
            </w:tcMar>
            <w:vAlign w:val="center"/>
          </w:tcPr>
          <w:p w14:paraId="4A774844"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Median (range) age, years</w:t>
            </w:r>
          </w:p>
        </w:tc>
        <w:tc>
          <w:tcPr>
            <w:tcW w:w="1800" w:type="dxa"/>
            <w:shd w:val="clear" w:color="auto" w:fill="FFFFFF"/>
            <w:vAlign w:val="center"/>
          </w:tcPr>
          <w:p w14:paraId="5D1C4233" w14:textId="77777777" w:rsidR="00572E94" w:rsidRPr="00C00AA6" w:rsidRDefault="00572E94" w:rsidP="005A0660">
            <w:pPr>
              <w:pStyle w:val="TableCenterAlign"/>
              <w:spacing w:before="0" w:after="0"/>
              <w:rPr>
                <w:rFonts w:cs="Arial"/>
                <w:szCs w:val="22"/>
              </w:rPr>
            </w:pPr>
            <w:r w:rsidRPr="00C00AA6">
              <w:rPr>
                <w:rFonts w:cs="Arial"/>
                <w:szCs w:val="22"/>
              </w:rPr>
              <w:t>70 (38-91)</w:t>
            </w:r>
          </w:p>
        </w:tc>
        <w:tc>
          <w:tcPr>
            <w:tcW w:w="1710" w:type="dxa"/>
            <w:shd w:val="clear" w:color="auto" w:fill="FFFFFF"/>
            <w:tcMar>
              <w:top w:w="0" w:type="dxa"/>
              <w:left w:w="0" w:type="dxa"/>
              <w:bottom w:w="0" w:type="dxa"/>
              <w:right w:w="0" w:type="dxa"/>
            </w:tcMar>
            <w:vAlign w:val="center"/>
          </w:tcPr>
          <w:p w14:paraId="20249524" w14:textId="77777777" w:rsidR="00572E94" w:rsidRPr="00C00AA6" w:rsidRDefault="00572E94" w:rsidP="005A0660">
            <w:pPr>
              <w:pStyle w:val="TableCenterAlign"/>
              <w:spacing w:before="0" w:after="0"/>
              <w:rPr>
                <w:rFonts w:cs="Arial"/>
                <w:szCs w:val="22"/>
              </w:rPr>
            </w:pPr>
            <w:r w:rsidRPr="00C00AA6">
              <w:rPr>
                <w:rFonts w:cs="Arial"/>
                <w:szCs w:val="22"/>
              </w:rPr>
              <w:t>74 (40-91)</w:t>
            </w:r>
          </w:p>
        </w:tc>
        <w:tc>
          <w:tcPr>
            <w:tcW w:w="1710" w:type="dxa"/>
            <w:shd w:val="clear" w:color="auto" w:fill="FFFFFF"/>
            <w:vAlign w:val="center"/>
          </w:tcPr>
          <w:p w14:paraId="367A4E29" w14:textId="77777777" w:rsidR="00572E94" w:rsidRPr="00C00AA6" w:rsidRDefault="00572E94" w:rsidP="005A0660">
            <w:pPr>
              <w:pStyle w:val="TableCenterAlign"/>
              <w:spacing w:before="0" w:after="0"/>
              <w:rPr>
                <w:rFonts w:cs="Arial"/>
                <w:szCs w:val="22"/>
              </w:rPr>
            </w:pPr>
            <w:r w:rsidRPr="00C00AA6">
              <w:rPr>
                <w:rFonts w:cs="Arial"/>
                <w:szCs w:val="22"/>
              </w:rPr>
              <w:t>63 (38-86)</w:t>
            </w:r>
          </w:p>
        </w:tc>
        <w:tc>
          <w:tcPr>
            <w:tcW w:w="1710" w:type="dxa"/>
            <w:shd w:val="clear" w:color="auto" w:fill="FFFFFF"/>
            <w:vAlign w:val="center"/>
          </w:tcPr>
          <w:p w14:paraId="0D154AB2" w14:textId="77777777" w:rsidR="00572E94" w:rsidRPr="00C00AA6" w:rsidRDefault="00572E94" w:rsidP="005A0660">
            <w:pPr>
              <w:pStyle w:val="TableCenterAlign"/>
              <w:spacing w:before="0" w:after="0"/>
              <w:rPr>
                <w:rFonts w:cs="Arial"/>
                <w:szCs w:val="22"/>
              </w:rPr>
            </w:pPr>
            <w:r w:rsidRPr="00C00AA6">
              <w:rPr>
                <w:rFonts w:cs="Arial"/>
                <w:szCs w:val="22"/>
              </w:rPr>
              <w:t>63 (22</w:t>
            </w:r>
            <w:r>
              <w:rPr>
                <w:rFonts w:cs="Arial"/>
                <w:szCs w:val="22"/>
              </w:rPr>
              <w:t>-</w:t>
            </w:r>
            <w:r w:rsidRPr="00C00AA6">
              <w:rPr>
                <w:rFonts w:cs="Arial"/>
                <w:szCs w:val="22"/>
              </w:rPr>
              <w:t>94)</w:t>
            </w:r>
          </w:p>
        </w:tc>
      </w:tr>
      <w:tr w:rsidR="00572E94" w:rsidRPr="00D31860" w14:paraId="31A1ACA2" w14:textId="77777777" w:rsidTr="005A0660">
        <w:trPr>
          <w:cantSplit/>
          <w:trHeight w:val="87"/>
        </w:trPr>
        <w:tc>
          <w:tcPr>
            <w:tcW w:w="2700" w:type="dxa"/>
            <w:shd w:val="clear" w:color="auto" w:fill="FFFFFF"/>
            <w:tcMar>
              <w:top w:w="0" w:type="dxa"/>
              <w:left w:w="0" w:type="dxa"/>
              <w:bottom w:w="0" w:type="dxa"/>
              <w:right w:w="0" w:type="dxa"/>
            </w:tcMar>
            <w:vAlign w:val="center"/>
          </w:tcPr>
          <w:p w14:paraId="068B7323"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Age — no. (%)</w:t>
            </w:r>
          </w:p>
        </w:tc>
        <w:tc>
          <w:tcPr>
            <w:tcW w:w="1800" w:type="dxa"/>
            <w:shd w:val="clear" w:color="auto" w:fill="FFFFFF"/>
            <w:vAlign w:val="center"/>
          </w:tcPr>
          <w:p w14:paraId="2ECCC81A" w14:textId="77777777" w:rsidR="00572E94" w:rsidRPr="00C00AA6" w:rsidRDefault="00572E94" w:rsidP="005A0660">
            <w:pPr>
              <w:pStyle w:val="TableCenterAlign"/>
              <w:spacing w:before="0" w:after="0"/>
              <w:rPr>
                <w:rFonts w:cs="Arial"/>
                <w:szCs w:val="22"/>
              </w:rPr>
            </w:pPr>
          </w:p>
        </w:tc>
        <w:tc>
          <w:tcPr>
            <w:tcW w:w="1710" w:type="dxa"/>
            <w:shd w:val="clear" w:color="auto" w:fill="FFFFFF"/>
            <w:tcMar>
              <w:top w:w="0" w:type="dxa"/>
              <w:left w:w="0" w:type="dxa"/>
              <w:bottom w:w="0" w:type="dxa"/>
              <w:right w:w="0" w:type="dxa"/>
            </w:tcMar>
            <w:vAlign w:val="center"/>
          </w:tcPr>
          <w:p w14:paraId="012564BE"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12967197"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309079E9" w14:textId="77777777" w:rsidR="00572E94" w:rsidRPr="00C00AA6" w:rsidRDefault="00572E94" w:rsidP="005A0660">
            <w:pPr>
              <w:pStyle w:val="TableCenterAlign"/>
              <w:spacing w:before="0" w:after="0"/>
              <w:rPr>
                <w:rFonts w:cs="Arial"/>
                <w:szCs w:val="22"/>
              </w:rPr>
            </w:pPr>
          </w:p>
        </w:tc>
      </w:tr>
      <w:tr w:rsidR="00572E94" w:rsidRPr="00C00AA6" w14:paraId="24599ACE" w14:textId="77777777" w:rsidTr="005A0660">
        <w:trPr>
          <w:cantSplit/>
          <w:trHeight w:val="288"/>
        </w:trPr>
        <w:tc>
          <w:tcPr>
            <w:tcW w:w="2700" w:type="dxa"/>
            <w:shd w:val="clear" w:color="auto" w:fill="FFFFFF"/>
            <w:tcMar>
              <w:top w:w="0" w:type="dxa"/>
              <w:left w:w="0" w:type="dxa"/>
              <w:bottom w:w="0" w:type="dxa"/>
              <w:right w:w="0" w:type="dxa"/>
            </w:tcMar>
            <w:vAlign w:val="center"/>
          </w:tcPr>
          <w:p w14:paraId="2268A1E6"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&lt;65 years</w:t>
            </w:r>
          </w:p>
        </w:tc>
        <w:tc>
          <w:tcPr>
            <w:tcW w:w="1800" w:type="dxa"/>
            <w:shd w:val="clear" w:color="auto" w:fill="FFFFFF"/>
            <w:vAlign w:val="center"/>
          </w:tcPr>
          <w:p w14:paraId="2317CAFD" w14:textId="77777777" w:rsidR="00572E94" w:rsidRPr="00C00AA6" w:rsidRDefault="00572E94" w:rsidP="005A0660">
            <w:pPr>
              <w:pStyle w:val="TableCenterAlign"/>
              <w:spacing w:before="0" w:after="0"/>
              <w:rPr>
                <w:rFonts w:cs="Arial"/>
                <w:szCs w:val="22"/>
              </w:rPr>
            </w:pPr>
            <w:r w:rsidRPr="00C00AA6">
              <w:rPr>
                <w:rFonts w:cs="Arial"/>
                <w:szCs w:val="22"/>
              </w:rPr>
              <w:t>22 (46)</w:t>
            </w:r>
          </w:p>
        </w:tc>
        <w:tc>
          <w:tcPr>
            <w:tcW w:w="1710" w:type="dxa"/>
            <w:shd w:val="clear" w:color="auto" w:fill="FFFFFF"/>
            <w:tcMar>
              <w:top w:w="0" w:type="dxa"/>
              <w:left w:w="0" w:type="dxa"/>
              <w:bottom w:w="0" w:type="dxa"/>
              <w:right w:w="0" w:type="dxa"/>
            </w:tcMar>
            <w:vAlign w:val="center"/>
          </w:tcPr>
          <w:p w14:paraId="62D3003F" w14:textId="77777777" w:rsidR="00572E94" w:rsidRPr="00C00AA6" w:rsidRDefault="00572E94" w:rsidP="005A0660">
            <w:pPr>
              <w:pStyle w:val="TableCenterAlign"/>
              <w:spacing w:before="0" w:after="0"/>
              <w:rPr>
                <w:rFonts w:cs="Arial"/>
                <w:szCs w:val="22"/>
              </w:rPr>
            </w:pPr>
            <w:r w:rsidRPr="00C00AA6">
              <w:rPr>
                <w:rFonts w:cs="Arial"/>
                <w:szCs w:val="22"/>
              </w:rPr>
              <w:t>9 (36)</w:t>
            </w:r>
          </w:p>
        </w:tc>
        <w:tc>
          <w:tcPr>
            <w:tcW w:w="1710" w:type="dxa"/>
            <w:shd w:val="clear" w:color="auto" w:fill="FFFFFF"/>
            <w:vAlign w:val="center"/>
          </w:tcPr>
          <w:p w14:paraId="53BD5926" w14:textId="77777777" w:rsidR="00572E94" w:rsidRPr="00C00AA6" w:rsidRDefault="00572E94" w:rsidP="005A0660">
            <w:pPr>
              <w:pStyle w:val="TableCenterAlign"/>
              <w:spacing w:before="0" w:after="0"/>
              <w:rPr>
                <w:rFonts w:cs="Arial"/>
                <w:szCs w:val="22"/>
              </w:rPr>
            </w:pPr>
            <w:r w:rsidRPr="00C00AA6">
              <w:rPr>
                <w:rFonts w:cs="Arial"/>
                <w:szCs w:val="22"/>
              </w:rPr>
              <w:t>13 (57)</w:t>
            </w:r>
          </w:p>
        </w:tc>
        <w:tc>
          <w:tcPr>
            <w:tcW w:w="1710" w:type="dxa"/>
            <w:shd w:val="clear" w:color="auto" w:fill="FFFFFF"/>
            <w:vAlign w:val="center"/>
          </w:tcPr>
          <w:p w14:paraId="2211EA63" w14:textId="77777777" w:rsidR="00572E94" w:rsidRPr="00C00AA6" w:rsidRDefault="00572E94" w:rsidP="005A0660">
            <w:pPr>
              <w:pStyle w:val="TableCenterAlign"/>
              <w:spacing w:before="0" w:after="0"/>
              <w:rPr>
                <w:rFonts w:cs="Arial"/>
                <w:szCs w:val="22"/>
              </w:rPr>
            </w:pPr>
            <w:r w:rsidRPr="00C00AA6">
              <w:rPr>
                <w:rFonts w:cs="Arial"/>
                <w:szCs w:val="22"/>
              </w:rPr>
              <w:t>152 (52)</w:t>
            </w:r>
          </w:p>
        </w:tc>
      </w:tr>
      <w:tr w:rsidR="00572E94" w:rsidRPr="00C00AA6" w14:paraId="073055F3" w14:textId="77777777" w:rsidTr="005A0660">
        <w:trPr>
          <w:cantSplit/>
          <w:trHeight w:val="288"/>
        </w:trPr>
        <w:tc>
          <w:tcPr>
            <w:tcW w:w="2700" w:type="dxa"/>
            <w:shd w:val="clear" w:color="auto" w:fill="FFFFFF"/>
            <w:tcMar>
              <w:top w:w="0" w:type="dxa"/>
              <w:left w:w="0" w:type="dxa"/>
              <w:bottom w:w="0" w:type="dxa"/>
              <w:right w:w="0" w:type="dxa"/>
            </w:tcMar>
            <w:vAlign w:val="center"/>
          </w:tcPr>
          <w:p w14:paraId="1C948537"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≥65 years</w:t>
            </w:r>
          </w:p>
        </w:tc>
        <w:tc>
          <w:tcPr>
            <w:tcW w:w="1800" w:type="dxa"/>
            <w:shd w:val="clear" w:color="auto" w:fill="FFFFFF"/>
            <w:vAlign w:val="center"/>
          </w:tcPr>
          <w:p w14:paraId="08C74130" w14:textId="77777777" w:rsidR="00572E94" w:rsidRPr="00C00AA6" w:rsidRDefault="00572E94" w:rsidP="005A0660">
            <w:pPr>
              <w:pStyle w:val="TableCenterAlign"/>
              <w:spacing w:before="0" w:after="0"/>
              <w:rPr>
                <w:rFonts w:cs="Arial"/>
                <w:szCs w:val="22"/>
              </w:rPr>
            </w:pPr>
            <w:r w:rsidRPr="00C00AA6">
              <w:rPr>
                <w:rFonts w:cs="Arial"/>
                <w:szCs w:val="22"/>
              </w:rPr>
              <w:t>26 (54)</w:t>
            </w:r>
          </w:p>
        </w:tc>
        <w:tc>
          <w:tcPr>
            <w:tcW w:w="1710" w:type="dxa"/>
            <w:shd w:val="clear" w:color="auto" w:fill="FFFFFF"/>
            <w:tcMar>
              <w:top w:w="0" w:type="dxa"/>
              <w:left w:w="0" w:type="dxa"/>
              <w:bottom w:w="0" w:type="dxa"/>
              <w:right w:w="0" w:type="dxa"/>
            </w:tcMar>
            <w:vAlign w:val="center"/>
          </w:tcPr>
          <w:p w14:paraId="5F1C765F" w14:textId="77777777" w:rsidR="00572E94" w:rsidRPr="00C00AA6" w:rsidRDefault="00572E94" w:rsidP="005A0660">
            <w:pPr>
              <w:pStyle w:val="TableCenterAlign"/>
              <w:spacing w:before="0" w:after="0"/>
              <w:rPr>
                <w:rFonts w:cs="Arial"/>
                <w:szCs w:val="22"/>
              </w:rPr>
            </w:pPr>
            <w:r w:rsidRPr="00C00AA6">
              <w:rPr>
                <w:rFonts w:cs="Arial"/>
                <w:szCs w:val="22"/>
              </w:rPr>
              <w:t>16 (64)</w:t>
            </w:r>
          </w:p>
        </w:tc>
        <w:tc>
          <w:tcPr>
            <w:tcW w:w="1710" w:type="dxa"/>
            <w:shd w:val="clear" w:color="auto" w:fill="FFFFFF"/>
            <w:vAlign w:val="center"/>
          </w:tcPr>
          <w:p w14:paraId="61F61398" w14:textId="77777777" w:rsidR="00572E94" w:rsidRPr="00C00AA6" w:rsidRDefault="00572E94" w:rsidP="005A0660">
            <w:pPr>
              <w:pStyle w:val="TableCenterAlign"/>
              <w:spacing w:before="0" w:after="0"/>
              <w:rPr>
                <w:rFonts w:cs="Arial"/>
                <w:szCs w:val="22"/>
              </w:rPr>
            </w:pPr>
            <w:r w:rsidRPr="00C00AA6">
              <w:rPr>
                <w:rFonts w:cs="Arial"/>
                <w:szCs w:val="22"/>
              </w:rPr>
              <w:t>10 (43)</w:t>
            </w:r>
          </w:p>
        </w:tc>
        <w:tc>
          <w:tcPr>
            <w:tcW w:w="1710" w:type="dxa"/>
            <w:shd w:val="clear" w:color="auto" w:fill="FFFFFF"/>
            <w:vAlign w:val="center"/>
          </w:tcPr>
          <w:p w14:paraId="385A9C70" w14:textId="77777777" w:rsidR="00572E94" w:rsidRPr="00C00AA6" w:rsidRDefault="00572E94" w:rsidP="005A0660">
            <w:pPr>
              <w:pStyle w:val="TableCenterAlign"/>
              <w:spacing w:before="0" w:after="0"/>
              <w:rPr>
                <w:rFonts w:cs="Arial"/>
                <w:szCs w:val="22"/>
              </w:rPr>
            </w:pPr>
            <w:r w:rsidRPr="00C00AA6">
              <w:rPr>
                <w:rFonts w:cs="Arial"/>
                <w:szCs w:val="22"/>
              </w:rPr>
              <w:t>143 (48)</w:t>
            </w:r>
          </w:p>
        </w:tc>
      </w:tr>
      <w:tr w:rsidR="00572E94" w:rsidRPr="00C00AA6" w14:paraId="1881B2B9" w14:textId="77777777" w:rsidTr="005A0660">
        <w:trPr>
          <w:cantSplit/>
          <w:trHeight w:val="288"/>
        </w:trPr>
        <w:tc>
          <w:tcPr>
            <w:tcW w:w="2700" w:type="dxa"/>
            <w:shd w:val="clear" w:color="auto" w:fill="FFFFFF"/>
            <w:tcMar>
              <w:top w:w="0" w:type="dxa"/>
              <w:left w:w="0" w:type="dxa"/>
              <w:bottom w:w="0" w:type="dxa"/>
              <w:right w:w="0" w:type="dxa"/>
            </w:tcMar>
            <w:vAlign w:val="center"/>
          </w:tcPr>
          <w:p w14:paraId="645DF5E9"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Sex — no. (%)</w:t>
            </w:r>
          </w:p>
        </w:tc>
        <w:tc>
          <w:tcPr>
            <w:tcW w:w="1800" w:type="dxa"/>
            <w:shd w:val="clear" w:color="auto" w:fill="FFFFFF"/>
            <w:vAlign w:val="center"/>
          </w:tcPr>
          <w:p w14:paraId="03AFD30D" w14:textId="77777777" w:rsidR="00572E94" w:rsidRPr="00C00AA6" w:rsidRDefault="00572E94" w:rsidP="005A0660">
            <w:pPr>
              <w:pStyle w:val="TableCenterAlign"/>
              <w:spacing w:before="0" w:after="0"/>
              <w:rPr>
                <w:rFonts w:cs="Arial"/>
                <w:szCs w:val="22"/>
              </w:rPr>
            </w:pPr>
          </w:p>
        </w:tc>
        <w:tc>
          <w:tcPr>
            <w:tcW w:w="1710" w:type="dxa"/>
            <w:shd w:val="clear" w:color="auto" w:fill="FFFFFF"/>
            <w:tcMar>
              <w:top w:w="0" w:type="dxa"/>
              <w:left w:w="0" w:type="dxa"/>
              <w:bottom w:w="0" w:type="dxa"/>
              <w:right w:w="0" w:type="dxa"/>
            </w:tcMar>
            <w:vAlign w:val="center"/>
          </w:tcPr>
          <w:p w14:paraId="0B404050"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3AF00572"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250DABBA" w14:textId="77777777" w:rsidR="00572E94" w:rsidRPr="00C00AA6" w:rsidRDefault="00572E94" w:rsidP="005A0660">
            <w:pPr>
              <w:pStyle w:val="TableCenterAlign"/>
              <w:spacing w:before="0" w:after="0"/>
              <w:rPr>
                <w:rFonts w:cs="Arial"/>
                <w:szCs w:val="22"/>
              </w:rPr>
            </w:pPr>
          </w:p>
        </w:tc>
      </w:tr>
      <w:tr w:rsidR="00572E94" w:rsidRPr="00C00AA6" w14:paraId="551DECE2" w14:textId="77777777" w:rsidTr="005A0660">
        <w:trPr>
          <w:cantSplit/>
          <w:trHeight w:val="288"/>
        </w:trPr>
        <w:tc>
          <w:tcPr>
            <w:tcW w:w="2700" w:type="dxa"/>
            <w:shd w:val="clear" w:color="auto" w:fill="FFFFFF"/>
            <w:tcMar>
              <w:top w:w="0" w:type="dxa"/>
              <w:left w:w="0" w:type="dxa"/>
              <w:bottom w:w="0" w:type="dxa"/>
              <w:right w:w="0" w:type="dxa"/>
            </w:tcMar>
            <w:vAlign w:val="center"/>
          </w:tcPr>
          <w:p w14:paraId="42B226DE"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Men</w:t>
            </w:r>
          </w:p>
        </w:tc>
        <w:tc>
          <w:tcPr>
            <w:tcW w:w="1800" w:type="dxa"/>
            <w:shd w:val="clear" w:color="auto" w:fill="FFFFFF"/>
            <w:vAlign w:val="center"/>
          </w:tcPr>
          <w:p w14:paraId="4789ED50" w14:textId="77777777" w:rsidR="00572E94" w:rsidRPr="00C00AA6" w:rsidRDefault="00572E94" w:rsidP="005A0660">
            <w:pPr>
              <w:pStyle w:val="TableCenterAlign"/>
              <w:spacing w:before="0" w:after="0"/>
              <w:rPr>
                <w:rFonts w:cs="Arial"/>
                <w:szCs w:val="22"/>
              </w:rPr>
            </w:pPr>
            <w:r w:rsidRPr="00C00AA6">
              <w:rPr>
                <w:rFonts w:cs="Arial"/>
                <w:szCs w:val="22"/>
              </w:rPr>
              <w:t>29 (60)</w:t>
            </w:r>
          </w:p>
        </w:tc>
        <w:tc>
          <w:tcPr>
            <w:tcW w:w="1710" w:type="dxa"/>
            <w:shd w:val="clear" w:color="auto" w:fill="FFFFFF"/>
            <w:tcMar>
              <w:top w:w="0" w:type="dxa"/>
              <w:left w:w="0" w:type="dxa"/>
              <w:bottom w:w="0" w:type="dxa"/>
              <w:right w:w="0" w:type="dxa"/>
            </w:tcMar>
            <w:vAlign w:val="center"/>
          </w:tcPr>
          <w:p w14:paraId="1161E7AA" w14:textId="77777777" w:rsidR="00572E94" w:rsidRPr="00C00AA6" w:rsidRDefault="00572E94" w:rsidP="005A0660">
            <w:pPr>
              <w:pStyle w:val="TableCenterAlign"/>
              <w:spacing w:before="0" w:after="0"/>
              <w:rPr>
                <w:rFonts w:cs="Arial"/>
                <w:szCs w:val="22"/>
              </w:rPr>
            </w:pPr>
            <w:r w:rsidRPr="00C00AA6">
              <w:rPr>
                <w:rFonts w:cs="Arial"/>
                <w:szCs w:val="22"/>
              </w:rPr>
              <w:t>16 (64)</w:t>
            </w:r>
          </w:p>
        </w:tc>
        <w:tc>
          <w:tcPr>
            <w:tcW w:w="1710" w:type="dxa"/>
            <w:shd w:val="clear" w:color="auto" w:fill="FFFFFF"/>
            <w:vAlign w:val="center"/>
          </w:tcPr>
          <w:p w14:paraId="740110D0" w14:textId="77777777" w:rsidR="00572E94" w:rsidRPr="00C00AA6" w:rsidRDefault="00572E94" w:rsidP="005A0660">
            <w:pPr>
              <w:pStyle w:val="TableCenterAlign"/>
              <w:spacing w:before="0" w:after="0"/>
              <w:rPr>
                <w:rFonts w:cs="Arial"/>
                <w:szCs w:val="22"/>
              </w:rPr>
            </w:pPr>
            <w:r w:rsidRPr="00C00AA6">
              <w:rPr>
                <w:rFonts w:cs="Arial"/>
                <w:szCs w:val="22"/>
              </w:rPr>
              <w:t>13 (57)</w:t>
            </w:r>
          </w:p>
        </w:tc>
        <w:tc>
          <w:tcPr>
            <w:tcW w:w="1710" w:type="dxa"/>
            <w:shd w:val="clear" w:color="auto" w:fill="FFFFFF"/>
            <w:vAlign w:val="center"/>
          </w:tcPr>
          <w:p w14:paraId="67EEF445" w14:textId="77777777" w:rsidR="00572E94" w:rsidRPr="00C00AA6" w:rsidRDefault="00572E94" w:rsidP="005A0660">
            <w:pPr>
              <w:pStyle w:val="TableCenterAlign"/>
              <w:spacing w:before="0" w:after="0"/>
              <w:rPr>
                <w:rFonts w:cs="Arial"/>
                <w:szCs w:val="22"/>
              </w:rPr>
            </w:pPr>
            <w:r w:rsidRPr="00C00AA6">
              <w:rPr>
                <w:rFonts w:cs="Arial"/>
                <w:szCs w:val="22"/>
              </w:rPr>
              <w:t>173 (59)</w:t>
            </w:r>
          </w:p>
        </w:tc>
      </w:tr>
      <w:tr w:rsidR="00572E94" w:rsidRPr="00C00AA6" w14:paraId="127DD489" w14:textId="77777777" w:rsidTr="005A0660">
        <w:trPr>
          <w:cantSplit/>
          <w:trHeight w:val="288"/>
        </w:trPr>
        <w:tc>
          <w:tcPr>
            <w:tcW w:w="2700" w:type="dxa"/>
            <w:shd w:val="clear" w:color="auto" w:fill="FFFFFF"/>
            <w:tcMar>
              <w:top w:w="0" w:type="dxa"/>
              <w:left w:w="0" w:type="dxa"/>
              <w:bottom w:w="0" w:type="dxa"/>
              <w:right w:w="0" w:type="dxa"/>
            </w:tcMar>
            <w:vAlign w:val="center"/>
          </w:tcPr>
          <w:p w14:paraId="78157091"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Women</w:t>
            </w:r>
          </w:p>
        </w:tc>
        <w:tc>
          <w:tcPr>
            <w:tcW w:w="1800" w:type="dxa"/>
            <w:shd w:val="clear" w:color="auto" w:fill="FFFFFF"/>
            <w:vAlign w:val="center"/>
          </w:tcPr>
          <w:p w14:paraId="698C5C0A" w14:textId="77777777" w:rsidR="00572E94" w:rsidRPr="00C00AA6" w:rsidRDefault="00572E94" w:rsidP="005A0660">
            <w:pPr>
              <w:pStyle w:val="TableCenterAlign"/>
              <w:spacing w:before="0" w:after="0"/>
              <w:rPr>
                <w:rFonts w:cs="Arial"/>
                <w:szCs w:val="22"/>
              </w:rPr>
            </w:pPr>
            <w:r w:rsidRPr="00C00AA6">
              <w:rPr>
                <w:rFonts w:cs="Arial"/>
                <w:szCs w:val="22"/>
              </w:rPr>
              <w:t>19 (40)</w:t>
            </w:r>
          </w:p>
        </w:tc>
        <w:tc>
          <w:tcPr>
            <w:tcW w:w="1710" w:type="dxa"/>
            <w:shd w:val="clear" w:color="auto" w:fill="FFFFFF"/>
            <w:tcMar>
              <w:top w:w="0" w:type="dxa"/>
              <w:left w:w="0" w:type="dxa"/>
              <w:bottom w:w="0" w:type="dxa"/>
              <w:right w:w="0" w:type="dxa"/>
            </w:tcMar>
            <w:vAlign w:val="center"/>
          </w:tcPr>
          <w:p w14:paraId="48B3E517" w14:textId="77777777" w:rsidR="00572E94" w:rsidRPr="00C00AA6" w:rsidRDefault="00572E94" w:rsidP="005A0660">
            <w:pPr>
              <w:pStyle w:val="TableCenterAlign"/>
              <w:spacing w:before="0" w:after="0"/>
              <w:rPr>
                <w:rFonts w:cs="Arial"/>
                <w:szCs w:val="22"/>
              </w:rPr>
            </w:pPr>
            <w:r w:rsidRPr="00C00AA6">
              <w:rPr>
                <w:rFonts w:cs="Arial"/>
                <w:szCs w:val="22"/>
              </w:rPr>
              <w:t>9 (36)</w:t>
            </w:r>
          </w:p>
        </w:tc>
        <w:tc>
          <w:tcPr>
            <w:tcW w:w="1710" w:type="dxa"/>
            <w:shd w:val="clear" w:color="auto" w:fill="FFFFFF"/>
            <w:vAlign w:val="center"/>
          </w:tcPr>
          <w:p w14:paraId="38688E0E" w14:textId="77777777" w:rsidR="00572E94" w:rsidRPr="00C00AA6" w:rsidRDefault="00572E94" w:rsidP="005A0660">
            <w:pPr>
              <w:pStyle w:val="TableCenterAlign"/>
              <w:spacing w:before="0" w:after="0"/>
              <w:rPr>
                <w:rFonts w:cs="Arial"/>
                <w:szCs w:val="22"/>
              </w:rPr>
            </w:pPr>
            <w:r w:rsidRPr="00C00AA6">
              <w:rPr>
                <w:rFonts w:cs="Arial"/>
                <w:szCs w:val="22"/>
              </w:rPr>
              <w:t>10 (43)</w:t>
            </w:r>
          </w:p>
        </w:tc>
        <w:tc>
          <w:tcPr>
            <w:tcW w:w="1710" w:type="dxa"/>
            <w:shd w:val="clear" w:color="auto" w:fill="FFFFFF"/>
            <w:vAlign w:val="center"/>
          </w:tcPr>
          <w:p w14:paraId="1E1E7BBD" w14:textId="77777777" w:rsidR="00572E94" w:rsidRPr="00C00AA6" w:rsidRDefault="00572E94" w:rsidP="005A0660">
            <w:pPr>
              <w:pStyle w:val="TableCenterAlign"/>
              <w:spacing w:before="0" w:after="0"/>
              <w:rPr>
                <w:rFonts w:cs="Arial"/>
                <w:szCs w:val="22"/>
              </w:rPr>
            </w:pPr>
            <w:r w:rsidRPr="00C00AA6">
              <w:rPr>
                <w:rFonts w:cs="Arial"/>
                <w:szCs w:val="22"/>
              </w:rPr>
              <w:t>122 (41)</w:t>
            </w:r>
          </w:p>
        </w:tc>
      </w:tr>
      <w:tr w:rsidR="00572E94" w:rsidRPr="00C00AA6" w14:paraId="4F10E381" w14:textId="77777777" w:rsidTr="005A0660">
        <w:trPr>
          <w:cantSplit/>
          <w:trHeight w:val="288"/>
        </w:trPr>
        <w:tc>
          <w:tcPr>
            <w:tcW w:w="4500" w:type="dxa"/>
            <w:gridSpan w:val="2"/>
            <w:shd w:val="clear" w:color="auto" w:fill="FFFFFF"/>
            <w:tcMar>
              <w:top w:w="0" w:type="dxa"/>
              <w:left w:w="0" w:type="dxa"/>
              <w:bottom w:w="0" w:type="dxa"/>
              <w:right w:w="0" w:type="dxa"/>
            </w:tcMar>
            <w:vAlign w:val="center"/>
          </w:tcPr>
          <w:p w14:paraId="004F3B34" w14:textId="77777777" w:rsidR="00572E94" w:rsidRPr="00C00AA6" w:rsidRDefault="00572E94" w:rsidP="005A0660">
            <w:pPr>
              <w:pStyle w:val="TableCenterAlign"/>
              <w:spacing w:before="0" w:after="0"/>
              <w:jc w:val="left"/>
              <w:rPr>
                <w:rFonts w:cs="Arial"/>
                <w:szCs w:val="22"/>
              </w:rPr>
            </w:pPr>
            <w:r w:rsidRPr="00C00AA6">
              <w:rPr>
                <w:rFonts w:cs="Arial"/>
                <w:szCs w:val="22"/>
              </w:rPr>
              <w:t>Disease stage — no. (%)</w:t>
            </w:r>
            <w:r w:rsidRPr="00C00AA6">
              <w:rPr>
                <w:rFonts w:cs="Arial"/>
                <w:szCs w:val="22"/>
                <w:vertAlign w:val="superscript"/>
              </w:rPr>
              <w:t>b,c</w:t>
            </w:r>
          </w:p>
        </w:tc>
        <w:tc>
          <w:tcPr>
            <w:tcW w:w="1710" w:type="dxa"/>
            <w:shd w:val="clear" w:color="auto" w:fill="FFFFFF"/>
            <w:tcMar>
              <w:top w:w="0" w:type="dxa"/>
              <w:left w:w="0" w:type="dxa"/>
              <w:bottom w:w="0" w:type="dxa"/>
              <w:right w:w="0" w:type="dxa"/>
            </w:tcMar>
            <w:vAlign w:val="center"/>
          </w:tcPr>
          <w:p w14:paraId="7A9EEC8A"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3DE5623F"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23F6D332" w14:textId="77777777" w:rsidR="00572E94" w:rsidRPr="00C00AA6" w:rsidRDefault="00572E94" w:rsidP="005A0660">
            <w:pPr>
              <w:pStyle w:val="TableCenterAlign"/>
              <w:spacing w:before="0" w:after="0"/>
              <w:rPr>
                <w:rFonts w:cs="Arial"/>
                <w:szCs w:val="22"/>
              </w:rPr>
            </w:pPr>
          </w:p>
        </w:tc>
      </w:tr>
      <w:tr w:rsidR="00572E94" w:rsidRPr="00C00AA6" w14:paraId="087246BC" w14:textId="77777777" w:rsidTr="005A0660">
        <w:trPr>
          <w:cantSplit/>
          <w:trHeight w:val="288"/>
        </w:trPr>
        <w:tc>
          <w:tcPr>
            <w:tcW w:w="2700" w:type="dxa"/>
            <w:shd w:val="clear" w:color="auto" w:fill="FFFFFF"/>
            <w:tcMar>
              <w:top w:w="0" w:type="dxa"/>
              <w:left w:w="0" w:type="dxa"/>
              <w:bottom w:w="0" w:type="dxa"/>
              <w:right w:w="0" w:type="dxa"/>
            </w:tcMar>
            <w:vAlign w:val="center"/>
          </w:tcPr>
          <w:p w14:paraId="55F4AA7F"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IIIB</w:t>
            </w:r>
          </w:p>
        </w:tc>
        <w:tc>
          <w:tcPr>
            <w:tcW w:w="1800" w:type="dxa"/>
            <w:shd w:val="clear" w:color="auto" w:fill="FFFFFF"/>
            <w:vAlign w:val="center"/>
          </w:tcPr>
          <w:p w14:paraId="263DB3CA" w14:textId="77777777" w:rsidR="00572E94" w:rsidRPr="00C00AA6" w:rsidRDefault="00572E94" w:rsidP="005A0660">
            <w:pPr>
              <w:pStyle w:val="TableCenterAlign"/>
              <w:spacing w:before="0" w:after="0"/>
              <w:rPr>
                <w:rFonts w:cs="Arial"/>
                <w:szCs w:val="22"/>
              </w:rPr>
            </w:pPr>
            <w:r w:rsidRPr="00C00AA6">
              <w:rPr>
                <w:rFonts w:cs="Arial"/>
                <w:szCs w:val="22"/>
              </w:rPr>
              <w:t>10 (21)</w:t>
            </w:r>
          </w:p>
        </w:tc>
        <w:tc>
          <w:tcPr>
            <w:tcW w:w="1710" w:type="dxa"/>
            <w:shd w:val="clear" w:color="auto" w:fill="FFFFFF"/>
            <w:tcMar>
              <w:top w:w="0" w:type="dxa"/>
              <w:left w:w="0" w:type="dxa"/>
              <w:bottom w:w="0" w:type="dxa"/>
              <w:right w:w="0" w:type="dxa"/>
            </w:tcMar>
            <w:vAlign w:val="center"/>
          </w:tcPr>
          <w:p w14:paraId="28270435" w14:textId="00F0772B" w:rsidR="00572E94" w:rsidRPr="00C00AA6" w:rsidRDefault="001D7AFD" w:rsidP="005A0660">
            <w:pPr>
              <w:pStyle w:val="TableCenterAlign"/>
              <w:spacing w:before="0" w:after="0"/>
              <w:rPr>
                <w:rFonts w:cs="Arial"/>
                <w:szCs w:val="22"/>
              </w:rPr>
            </w:pPr>
            <w:r>
              <w:rPr>
                <w:rFonts w:cs="Arial"/>
                <w:szCs w:val="22"/>
              </w:rPr>
              <w:t>5</w:t>
            </w:r>
            <w:r w:rsidRPr="00C00AA6">
              <w:rPr>
                <w:rFonts w:cs="Arial"/>
                <w:szCs w:val="22"/>
              </w:rPr>
              <w:t xml:space="preserve"> </w:t>
            </w:r>
            <w:r w:rsidR="00572E94" w:rsidRPr="00C00AA6">
              <w:rPr>
                <w:rFonts w:cs="Arial"/>
                <w:szCs w:val="22"/>
              </w:rPr>
              <w:t>(20)</w:t>
            </w:r>
          </w:p>
        </w:tc>
        <w:tc>
          <w:tcPr>
            <w:tcW w:w="1710" w:type="dxa"/>
            <w:shd w:val="clear" w:color="auto" w:fill="FFFFFF"/>
            <w:vAlign w:val="center"/>
          </w:tcPr>
          <w:p w14:paraId="7BD92517" w14:textId="77777777" w:rsidR="00572E94" w:rsidRPr="00C00AA6" w:rsidRDefault="00572E94" w:rsidP="005A0660">
            <w:pPr>
              <w:pStyle w:val="TableCenterAlign"/>
              <w:spacing w:before="0" w:after="0"/>
              <w:rPr>
                <w:rFonts w:cs="Arial"/>
                <w:szCs w:val="22"/>
              </w:rPr>
            </w:pPr>
            <w:r w:rsidRPr="00C00AA6">
              <w:rPr>
                <w:rFonts w:cs="Arial"/>
                <w:szCs w:val="22"/>
              </w:rPr>
              <w:t>5 (22)</w:t>
            </w:r>
          </w:p>
        </w:tc>
        <w:tc>
          <w:tcPr>
            <w:tcW w:w="1710" w:type="dxa"/>
            <w:shd w:val="clear" w:color="auto" w:fill="FFFFFF"/>
            <w:vAlign w:val="center"/>
          </w:tcPr>
          <w:p w14:paraId="5470DA44" w14:textId="77777777" w:rsidR="00572E94" w:rsidRPr="00C00AA6" w:rsidRDefault="00572E94" w:rsidP="005A0660">
            <w:pPr>
              <w:pStyle w:val="TableCenterAlign"/>
              <w:spacing w:before="0" w:after="0"/>
              <w:rPr>
                <w:rFonts w:cs="Arial"/>
                <w:szCs w:val="22"/>
              </w:rPr>
            </w:pPr>
            <w:r w:rsidRPr="00C00AA6">
              <w:rPr>
                <w:rFonts w:cs="Arial"/>
                <w:szCs w:val="22"/>
              </w:rPr>
              <w:t>22 (8)</w:t>
            </w:r>
          </w:p>
        </w:tc>
      </w:tr>
      <w:tr w:rsidR="00572E94" w:rsidRPr="00C00AA6" w14:paraId="6B6BD6B2" w14:textId="77777777" w:rsidTr="005A0660">
        <w:trPr>
          <w:cantSplit/>
          <w:trHeight w:val="288"/>
        </w:trPr>
        <w:tc>
          <w:tcPr>
            <w:tcW w:w="2700" w:type="dxa"/>
            <w:shd w:val="clear" w:color="auto" w:fill="FFFFFF"/>
            <w:tcMar>
              <w:top w:w="0" w:type="dxa"/>
              <w:left w:w="0" w:type="dxa"/>
              <w:bottom w:w="0" w:type="dxa"/>
              <w:right w:w="0" w:type="dxa"/>
            </w:tcMar>
            <w:vAlign w:val="center"/>
          </w:tcPr>
          <w:p w14:paraId="23106095"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IIIC</w:t>
            </w:r>
          </w:p>
        </w:tc>
        <w:tc>
          <w:tcPr>
            <w:tcW w:w="1800" w:type="dxa"/>
            <w:shd w:val="clear" w:color="auto" w:fill="FFFFFF"/>
            <w:vAlign w:val="center"/>
          </w:tcPr>
          <w:p w14:paraId="4655F624" w14:textId="77777777" w:rsidR="00572E94" w:rsidRPr="00C00AA6" w:rsidRDefault="00572E94" w:rsidP="005A0660">
            <w:pPr>
              <w:pStyle w:val="TableCenterAlign"/>
              <w:spacing w:before="0" w:after="0"/>
              <w:rPr>
                <w:rFonts w:cs="Arial"/>
                <w:szCs w:val="22"/>
              </w:rPr>
            </w:pPr>
            <w:r w:rsidRPr="00C00AA6">
              <w:rPr>
                <w:rFonts w:cs="Arial"/>
                <w:szCs w:val="22"/>
              </w:rPr>
              <w:t>19 (40)</w:t>
            </w:r>
          </w:p>
        </w:tc>
        <w:tc>
          <w:tcPr>
            <w:tcW w:w="1710" w:type="dxa"/>
            <w:shd w:val="clear" w:color="auto" w:fill="FFFFFF"/>
            <w:tcMar>
              <w:top w:w="0" w:type="dxa"/>
              <w:left w:w="0" w:type="dxa"/>
              <w:bottom w:w="0" w:type="dxa"/>
              <w:right w:w="0" w:type="dxa"/>
            </w:tcMar>
            <w:vAlign w:val="center"/>
          </w:tcPr>
          <w:p w14:paraId="6AD09DE4" w14:textId="77777777" w:rsidR="00572E94" w:rsidRPr="00C00AA6" w:rsidRDefault="00572E94" w:rsidP="005A0660">
            <w:pPr>
              <w:pStyle w:val="TableCenterAlign"/>
              <w:spacing w:before="0" w:after="0"/>
              <w:rPr>
                <w:rFonts w:cs="Arial"/>
                <w:szCs w:val="22"/>
              </w:rPr>
            </w:pPr>
            <w:r w:rsidRPr="00C00AA6">
              <w:rPr>
                <w:rFonts w:cs="Arial"/>
                <w:szCs w:val="22"/>
              </w:rPr>
              <w:t>9 (36)</w:t>
            </w:r>
          </w:p>
        </w:tc>
        <w:tc>
          <w:tcPr>
            <w:tcW w:w="1710" w:type="dxa"/>
            <w:shd w:val="clear" w:color="auto" w:fill="FFFFFF"/>
            <w:vAlign w:val="center"/>
          </w:tcPr>
          <w:p w14:paraId="6046135C" w14:textId="77777777" w:rsidR="00572E94" w:rsidRPr="00C00AA6" w:rsidRDefault="00572E94" w:rsidP="005A0660">
            <w:pPr>
              <w:pStyle w:val="TableCenterAlign"/>
              <w:spacing w:before="0" w:after="0"/>
              <w:rPr>
                <w:rFonts w:cs="Arial"/>
                <w:szCs w:val="22"/>
              </w:rPr>
            </w:pPr>
            <w:r w:rsidRPr="00C00AA6">
              <w:rPr>
                <w:rFonts w:cs="Arial"/>
                <w:szCs w:val="22"/>
              </w:rPr>
              <w:t>10 (44)</w:t>
            </w:r>
          </w:p>
        </w:tc>
        <w:tc>
          <w:tcPr>
            <w:tcW w:w="1710" w:type="dxa"/>
            <w:shd w:val="clear" w:color="auto" w:fill="FFFFFF"/>
            <w:vAlign w:val="center"/>
          </w:tcPr>
          <w:p w14:paraId="7B61A109" w14:textId="77777777" w:rsidR="00572E94" w:rsidRPr="00C00AA6" w:rsidRDefault="00572E94" w:rsidP="005A0660">
            <w:pPr>
              <w:pStyle w:val="TableCenterAlign"/>
              <w:spacing w:before="0" w:after="0"/>
              <w:rPr>
                <w:rFonts w:cs="Arial"/>
                <w:szCs w:val="22"/>
              </w:rPr>
            </w:pPr>
            <w:r w:rsidRPr="00C00AA6">
              <w:rPr>
                <w:rFonts w:cs="Arial"/>
                <w:szCs w:val="22"/>
              </w:rPr>
              <w:t>66 (22)</w:t>
            </w:r>
          </w:p>
        </w:tc>
      </w:tr>
      <w:tr w:rsidR="00572E94" w:rsidRPr="00C00AA6" w14:paraId="185961E6" w14:textId="77777777" w:rsidTr="005A0660">
        <w:trPr>
          <w:cantSplit/>
          <w:trHeight w:val="288"/>
        </w:trPr>
        <w:tc>
          <w:tcPr>
            <w:tcW w:w="2700" w:type="dxa"/>
            <w:shd w:val="clear" w:color="auto" w:fill="FFFFFF"/>
            <w:tcMar>
              <w:top w:w="0" w:type="dxa"/>
              <w:left w:w="0" w:type="dxa"/>
              <w:bottom w:w="0" w:type="dxa"/>
              <w:right w:w="0" w:type="dxa"/>
            </w:tcMar>
            <w:vAlign w:val="center"/>
          </w:tcPr>
          <w:p w14:paraId="2318513E"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IVM1a</w:t>
            </w:r>
          </w:p>
        </w:tc>
        <w:tc>
          <w:tcPr>
            <w:tcW w:w="1800" w:type="dxa"/>
            <w:shd w:val="clear" w:color="auto" w:fill="FFFFFF"/>
            <w:vAlign w:val="center"/>
          </w:tcPr>
          <w:p w14:paraId="76F1849F" w14:textId="77777777" w:rsidR="00572E94" w:rsidRPr="00C00AA6" w:rsidRDefault="00572E94" w:rsidP="005A0660">
            <w:pPr>
              <w:pStyle w:val="TableCenterAlign"/>
              <w:spacing w:before="0" w:after="0"/>
              <w:rPr>
                <w:rFonts w:cs="Arial"/>
                <w:szCs w:val="22"/>
              </w:rPr>
            </w:pPr>
            <w:r w:rsidRPr="00C00AA6">
              <w:rPr>
                <w:rFonts w:cs="Arial"/>
                <w:szCs w:val="22"/>
              </w:rPr>
              <w:t>12 (25)</w:t>
            </w:r>
          </w:p>
        </w:tc>
        <w:tc>
          <w:tcPr>
            <w:tcW w:w="1710" w:type="dxa"/>
            <w:shd w:val="clear" w:color="auto" w:fill="FFFFFF"/>
            <w:tcMar>
              <w:top w:w="0" w:type="dxa"/>
              <w:left w:w="0" w:type="dxa"/>
              <w:bottom w:w="0" w:type="dxa"/>
              <w:right w:w="0" w:type="dxa"/>
            </w:tcMar>
            <w:vAlign w:val="center"/>
          </w:tcPr>
          <w:p w14:paraId="2A79C472" w14:textId="77777777" w:rsidR="00572E94" w:rsidRPr="00C00AA6" w:rsidRDefault="00572E94" w:rsidP="005A0660">
            <w:pPr>
              <w:pStyle w:val="TableCenterAlign"/>
              <w:spacing w:before="0" w:after="0"/>
              <w:rPr>
                <w:rFonts w:cs="Arial"/>
                <w:szCs w:val="22"/>
              </w:rPr>
            </w:pPr>
            <w:r w:rsidRPr="00C00AA6">
              <w:rPr>
                <w:rFonts w:cs="Arial"/>
                <w:szCs w:val="22"/>
              </w:rPr>
              <w:t>7 (28)</w:t>
            </w:r>
          </w:p>
        </w:tc>
        <w:tc>
          <w:tcPr>
            <w:tcW w:w="1710" w:type="dxa"/>
            <w:shd w:val="clear" w:color="auto" w:fill="FFFFFF"/>
            <w:vAlign w:val="center"/>
          </w:tcPr>
          <w:p w14:paraId="1C72067C" w14:textId="77777777" w:rsidR="00572E94" w:rsidRPr="00C00AA6" w:rsidRDefault="00572E94" w:rsidP="005A0660">
            <w:pPr>
              <w:pStyle w:val="TableCenterAlign"/>
              <w:spacing w:before="0" w:after="0"/>
              <w:rPr>
                <w:rFonts w:cs="Arial"/>
                <w:szCs w:val="22"/>
              </w:rPr>
            </w:pPr>
            <w:r w:rsidRPr="00C00AA6">
              <w:rPr>
                <w:rFonts w:cs="Arial"/>
                <w:szCs w:val="22"/>
              </w:rPr>
              <w:t>5 (22)</w:t>
            </w:r>
          </w:p>
        </w:tc>
        <w:tc>
          <w:tcPr>
            <w:tcW w:w="1710" w:type="dxa"/>
            <w:shd w:val="clear" w:color="auto" w:fill="FFFFFF"/>
            <w:vAlign w:val="center"/>
          </w:tcPr>
          <w:p w14:paraId="5D6F77F2" w14:textId="77777777" w:rsidR="00572E94" w:rsidRPr="00C00AA6" w:rsidRDefault="00572E94" w:rsidP="005A0660">
            <w:pPr>
              <w:pStyle w:val="TableCenterAlign"/>
              <w:spacing w:before="0" w:after="0"/>
              <w:rPr>
                <w:rFonts w:cs="Arial"/>
                <w:szCs w:val="22"/>
              </w:rPr>
            </w:pPr>
            <w:r w:rsidRPr="00C00AA6">
              <w:rPr>
                <w:rFonts w:cs="Arial"/>
                <w:szCs w:val="22"/>
              </w:rPr>
              <w:t>75 (25)</w:t>
            </w:r>
          </w:p>
        </w:tc>
      </w:tr>
      <w:tr w:rsidR="00572E94" w:rsidRPr="00C00AA6" w14:paraId="34D215F0" w14:textId="77777777" w:rsidTr="005A0660">
        <w:trPr>
          <w:cantSplit/>
          <w:trHeight w:val="288"/>
        </w:trPr>
        <w:tc>
          <w:tcPr>
            <w:tcW w:w="2700" w:type="dxa"/>
            <w:shd w:val="clear" w:color="auto" w:fill="FFFFFF"/>
            <w:tcMar>
              <w:top w:w="0" w:type="dxa"/>
              <w:left w:w="0" w:type="dxa"/>
              <w:bottom w:w="0" w:type="dxa"/>
              <w:right w:w="0" w:type="dxa"/>
            </w:tcMar>
            <w:vAlign w:val="center"/>
          </w:tcPr>
          <w:p w14:paraId="380D6602"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IVM1b</w:t>
            </w:r>
          </w:p>
        </w:tc>
        <w:tc>
          <w:tcPr>
            <w:tcW w:w="1800" w:type="dxa"/>
            <w:shd w:val="clear" w:color="auto" w:fill="FFFFFF"/>
            <w:vAlign w:val="center"/>
          </w:tcPr>
          <w:p w14:paraId="750F3011" w14:textId="77777777" w:rsidR="00572E94" w:rsidRPr="00C00AA6" w:rsidRDefault="00572E94" w:rsidP="005A0660">
            <w:pPr>
              <w:pStyle w:val="TableCenterAlign"/>
              <w:spacing w:before="0" w:after="0"/>
              <w:rPr>
                <w:rFonts w:cs="Arial"/>
                <w:szCs w:val="22"/>
              </w:rPr>
            </w:pPr>
            <w:r w:rsidRPr="00C00AA6">
              <w:rPr>
                <w:rFonts w:cs="Arial"/>
                <w:szCs w:val="22"/>
              </w:rPr>
              <w:t>2 (4)</w:t>
            </w:r>
          </w:p>
        </w:tc>
        <w:tc>
          <w:tcPr>
            <w:tcW w:w="1710" w:type="dxa"/>
            <w:shd w:val="clear" w:color="auto" w:fill="FFFFFF"/>
            <w:tcMar>
              <w:top w:w="0" w:type="dxa"/>
              <w:left w:w="0" w:type="dxa"/>
              <w:bottom w:w="0" w:type="dxa"/>
              <w:right w:w="0" w:type="dxa"/>
            </w:tcMar>
            <w:vAlign w:val="center"/>
          </w:tcPr>
          <w:p w14:paraId="62B3F81B" w14:textId="77777777" w:rsidR="00572E94" w:rsidRPr="00C00AA6" w:rsidRDefault="00572E94" w:rsidP="005A0660">
            <w:pPr>
              <w:pStyle w:val="TableCenterAlign"/>
              <w:spacing w:before="0" w:after="0"/>
              <w:rPr>
                <w:rFonts w:cs="Arial"/>
                <w:szCs w:val="22"/>
              </w:rPr>
            </w:pPr>
            <w:r w:rsidRPr="00C00AA6">
              <w:rPr>
                <w:rFonts w:cs="Arial"/>
                <w:szCs w:val="22"/>
              </w:rPr>
              <w:t>1 (4)</w:t>
            </w:r>
          </w:p>
        </w:tc>
        <w:tc>
          <w:tcPr>
            <w:tcW w:w="1710" w:type="dxa"/>
            <w:shd w:val="clear" w:color="auto" w:fill="FFFFFF"/>
            <w:vAlign w:val="center"/>
          </w:tcPr>
          <w:p w14:paraId="2D420E48" w14:textId="77777777" w:rsidR="00572E94" w:rsidRPr="00C00AA6" w:rsidRDefault="00572E94" w:rsidP="005A0660">
            <w:pPr>
              <w:pStyle w:val="TableCenterAlign"/>
              <w:spacing w:before="0" w:after="0"/>
              <w:rPr>
                <w:rFonts w:cs="Arial"/>
                <w:szCs w:val="22"/>
              </w:rPr>
            </w:pPr>
            <w:r w:rsidRPr="00C00AA6">
              <w:rPr>
                <w:rFonts w:cs="Arial"/>
                <w:szCs w:val="22"/>
              </w:rPr>
              <w:t>1 (4)</w:t>
            </w:r>
          </w:p>
        </w:tc>
        <w:tc>
          <w:tcPr>
            <w:tcW w:w="1710" w:type="dxa"/>
            <w:shd w:val="clear" w:color="auto" w:fill="FFFFFF"/>
            <w:vAlign w:val="center"/>
          </w:tcPr>
          <w:p w14:paraId="5A2ABE44" w14:textId="77777777" w:rsidR="00572E94" w:rsidRPr="00C00AA6" w:rsidRDefault="00572E94" w:rsidP="005A0660">
            <w:pPr>
              <w:pStyle w:val="TableCenterAlign"/>
              <w:spacing w:before="0" w:after="0"/>
              <w:rPr>
                <w:rFonts w:cs="Arial"/>
                <w:szCs w:val="22"/>
              </w:rPr>
            </w:pPr>
            <w:r w:rsidRPr="00C00AA6">
              <w:rPr>
                <w:rFonts w:cs="Arial"/>
                <w:szCs w:val="22"/>
              </w:rPr>
              <w:t>64 (22)</w:t>
            </w:r>
          </w:p>
        </w:tc>
      </w:tr>
      <w:tr w:rsidR="00572E94" w:rsidRPr="00C00AA6" w14:paraId="6D675B08" w14:textId="77777777" w:rsidTr="005A0660">
        <w:trPr>
          <w:cantSplit/>
          <w:trHeight w:val="288"/>
        </w:trPr>
        <w:tc>
          <w:tcPr>
            <w:tcW w:w="2700" w:type="dxa"/>
            <w:shd w:val="clear" w:color="auto" w:fill="FFFFFF"/>
            <w:tcMar>
              <w:top w:w="0" w:type="dxa"/>
              <w:left w:w="0" w:type="dxa"/>
              <w:bottom w:w="0" w:type="dxa"/>
              <w:right w:w="0" w:type="dxa"/>
            </w:tcMar>
            <w:vAlign w:val="center"/>
          </w:tcPr>
          <w:p w14:paraId="7AA06CDA"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IVM1c</w:t>
            </w:r>
          </w:p>
        </w:tc>
        <w:tc>
          <w:tcPr>
            <w:tcW w:w="1800" w:type="dxa"/>
            <w:shd w:val="clear" w:color="auto" w:fill="FFFFFF"/>
            <w:vAlign w:val="center"/>
          </w:tcPr>
          <w:p w14:paraId="777CF123" w14:textId="77777777" w:rsidR="00572E94" w:rsidRPr="00C00AA6" w:rsidRDefault="00572E94" w:rsidP="005A0660">
            <w:pPr>
              <w:pStyle w:val="TableCenterAlign"/>
              <w:spacing w:before="0" w:after="0"/>
              <w:rPr>
                <w:rFonts w:cs="Arial"/>
                <w:szCs w:val="22"/>
              </w:rPr>
            </w:pPr>
            <w:r w:rsidRPr="00C00AA6">
              <w:rPr>
                <w:rFonts w:cs="Arial"/>
                <w:szCs w:val="22"/>
              </w:rPr>
              <w:t>5 (10)</w:t>
            </w:r>
          </w:p>
        </w:tc>
        <w:tc>
          <w:tcPr>
            <w:tcW w:w="1710" w:type="dxa"/>
            <w:shd w:val="clear" w:color="auto" w:fill="FFFFFF"/>
            <w:tcMar>
              <w:top w:w="0" w:type="dxa"/>
              <w:left w:w="0" w:type="dxa"/>
              <w:bottom w:w="0" w:type="dxa"/>
              <w:right w:w="0" w:type="dxa"/>
            </w:tcMar>
            <w:vAlign w:val="center"/>
          </w:tcPr>
          <w:p w14:paraId="0F3BB4FE" w14:textId="77777777" w:rsidR="00572E94" w:rsidRPr="00C00AA6" w:rsidRDefault="00572E94" w:rsidP="005A0660">
            <w:pPr>
              <w:pStyle w:val="TableCenterAlign"/>
              <w:spacing w:before="0" w:after="0"/>
              <w:rPr>
                <w:rFonts w:cs="Arial"/>
                <w:szCs w:val="22"/>
              </w:rPr>
            </w:pPr>
            <w:r w:rsidRPr="00C00AA6">
              <w:rPr>
                <w:rFonts w:cs="Arial"/>
                <w:szCs w:val="22"/>
              </w:rPr>
              <w:t>3 (12)</w:t>
            </w:r>
          </w:p>
        </w:tc>
        <w:tc>
          <w:tcPr>
            <w:tcW w:w="1710" w:type="dxa"/>
            <w:shd w:val="clear" w:color="auto" w:fill="FFFFFF"/>
            <w:vAlign w:val="center"/>
          </w:tcPr>
          <w:p w14:paraId="009B2FB2" w14:textId="77777777" w:rsidR="00572E94" w:rsidRPr="00C00AA6" w:rsidRDefault="00572E94" w:rsidP="005A0660">
            <w:pPr>
              <w:pStyle w:val="TableCenterAlign"/>
              <w:spacing w:before="0" w:after="0"/>
              <w:rPr>
                <w:rFonts w:cs="Arial"/>
                <w:szCs w:val="22"/>
              </w:rPr>
            </w:pPr>
            <w:r w:rsidRPr="00C00AA6">
              <w:rPr>
                <w:rFonts w:cs="Arial"/>
                <w:szCs w:val="22"/>
              </w:rPr>
              <w:t>2 (9)</w:t>
            </w:r>
          </w:p>
        </w:tc>
        <w:tc>
          <w:tcPr>
            <w:tcW w:w="1710" w:type="dxa"/>
            <w:shd w:val="clear" w:color="auto" w:fill="FFFFFF"/>
            <w:vAlign w:val="center"/>
          </w:tcPr>
          <w:p w14:paraId="5C8174B6" w14:textId="77777777" w:rsidR="00572E94" w:rsidRPr="00C00AA6" w:rsidRDefault="00572E94" w:rsidP="005A0660">
            <w:pPr>
              <w:pStyle w:val="TableCenterAlign"/>
              <w:spacing w:before="0" w:after="0"/>
              <w:rPr>
                <w:rFonts w:cs="Arial"/>
                <w:szCs w:val="22"/>
              </w:rPr>
            </w:pPr>
            <w:r w:rsidRPr="00C00AA6">
              <w:rPr>
                <w:rFonts w:cs="Arial"/>
                <w:szCs w:val="22"/>
              </w:rPr>
              <w:t>67 (23)</w:t>
            </w:r>
          </w:p>
        </w:tc>
      </w:tr>
      <w:tr w:rsidR="00572E94" w:rsidRPr="00C00AA6" w14:paraId="2D1EBECD" w14:textId="77777777" w:rsidTr="005A0660">
        <w:trPr>
          <w:cantSplit/>
          <w:trHeight w:val="288"/>
        </w:trPr>
        <w:tc>
          <w:tcPr>
            <w:tcW w:w="2700" w:type="dxa"/>
            <w:shd w:val="clear" w:color="auto" w:fill="FFFFFF"/>
            <w:tcMar>
              <w:top w:w="0" w:type="dxa"/>
              <w:left w:w="0" w:type="dxa"/>
              <w:bottom w:w="0" w:type="dxa"/>
              <w:right w:w="0" w:type="dxa"/>
            </w:tcMar>
            <w:vAlign w:val="center"/>
          </w:tcPr>
          <w:p w14:paraId="311C434F"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LDH — no. (%)</w:t>
            </w:r>
            <w:r w:rsidRPr="00C00AA6">
              <w:rPr>
                <w:rFonts w:cs="Arial"/>
                <w:szCs w:val="22"/>
                <w:vertAlign w:val="superscript"/>
              </w:rPr>
              <w:t>b</w:t>
            </w:r>
          </w:p>
        </w:tc>
        <w:tc>
          <w:tcPr>
            <w:tcW w:w="1800" w:type="dxa"/>
            <w:shd w:val="clear" w:color="auto" w:fill="FFFFFF"/>
            <w:vAlign w:val="center"/>
          </w:tcPr>
          <w:p w14:paraId="244EFBDA" w14:textId="77777777" w:rsidR="00572E94" w:rsidRPr="00C00AA6" w:rsidRDefault="00572E94" w:rsidP="005A0660">
            <w:pPr>
              <w:pStyle w:val="TableCenterAlign"/>
              <w:spacing w:before="0" w:after="0"/>
              <w:rPr>
                <w:rFonts w:cs="Arial"/>
                <w:szCs w:val="22"/>
              </w:rPr>
            </w:pPr>
          </w:p>
        </w:tc>
        <w:tc>
          <w:tcPr>
            <w:tcW w:w="1710" w:type="dxa"/>
            <w:shd w:val="clear" w:color="auto" w:fill="FFFFFF"/>
            <w:tcMar>
              <w:top w:w="0" w:type="dxa"/>
              <w:left w:w="0" w:type="dxa"/>
              <w:bottom w:w="0" w:type="dxa"/>
              <w:right w:w="0" w:type="dxa"/>
            </w:tcMar>
            <w:vAlign w:val="center"/>
          </w:tcPr>
          <w:p w14:paraId="05209EFC"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4F7FD348"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75D951A9" w14:textId="77777777" w:rsidR="00572E94" w:rsidRPr="00C00AA6" w:rsidRDefault="00572E94" w:rsidP="005A0660">
            <w:pPr>
              <w:pStyle w:val="TableCenterAlign"/>
              <w:spacing w:before="0" w:after="0"/>
              <w:rPr>
                <w:rFonts w:cs="Arial"/>
                <w:szCs w:val="22"/>
              </w:rPr>
            </w:pPr>
          </w:p>
        </w:tc>
      </w:tr>
      <w:tr w:rsidR="00572E94" w:rsidRPr="00C00AA6" w14:paraId="4A416676" w14:textId="77777777" w:rsidTr="005A0660">
        <w:trPr>
          <w:cantSplit/>
          <w:trHeight w:val="288"/>
        </w:trPr>
        <w:tc>
          <w:tcPr>
            <w:tcW w:w="2700" w:type="dxa"/>
            <w:shd w:val="clear" w:color="auto" w:fill="FFFFFF"/>
            <w:tcMar>
              <w:top w:w="0" w:type="dxa"/>
              <w:left w:w="0" w:type="dxa"/>
              <w:bottom w:w="0" w:type="dxa"/>
              <w:right w:w="0" w:type="dxa"/>
            </w:tcMar>
            <w:vAlign w:val="center"/>
          </w:tcPr>
          <w:p w14:paraId="0F8A8270"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≤ULN</w:t>
            </w:r>
          </w:p>
        </w:tc>
        <w:tc>
          <w:tcPr>
            <w:tcW w:w="1800" w:type="dxa"/>
            <w:shd w:val="clear" w:color="auto" w:fill="FFFFFF"/>
            <w:vAlign w:val="center"/>
          </w:tcPr>
          <w:p w14:paraId="4FBAAC7F" w14:textId="77777777" w:rsidR="00572E94" w:rsidRPr="00C00AA6" w:rsidRDefault="00572E94" w:rsidP="005A0660">
            <w:pPr>
              <w:pStyle w:val="TableCenterAlign"/>
              <w:spacing w:before="0" w:after="0"/>
              <w:rPr>
                <w:rFonts w:cs="Arial"/>
                <w:szCs w:val="22"/>
              </w:rPr>
            </w:pPr>
            <w:r w:rsidRPr="00C00AA6">
              <w:rPr>
                <w:rFonts w:cs="Arial"/>
                <w:szCs w:val="22"/>
              </w:rPr>
              <w:t>44 (92)</w:t>
            </w:r>
          </w:p>
        </w:tc>
        <w:tc>
          <w:tcPr>
            <w:tcW w:w="1710" w:type="dxa"/>
            <w:shd w:val="clear" w:color="auto" w:fill="FFFFFF"/>
            <w:tcMar>
              <w:top w:w="0" w:type="dxa"/>
              <w:left w:w="0" w:type="dxa"/>
              <w:bottom w:w="0" w:type="dxa"/>
              <w:right w:w="0" w:type="dxa"/>
            </w:tcMar>
            <w:vAlign w:val="center"/>
          </w:tcPr>
          <w:p w14:paraId="47786B9D" w14:textId="77777777" w:rsidR="00572E94" w:rsidRPr="00C00AA6" w:rsidRDefault="00572E94" w:rsidP="005A0660">
            <w:pPr>
              <w:pStyle w:val="TableCenterAlign"/>
              <w:spacing w:before="0" w:after="0"/>
              <w:rPr>
                <w:rFonts w:cs="Arial"/>
                <w:szCs w:val="22"/>
              </w:rPr>
            </w:pPr>
            <w:r w:rsidRPr="00C00AA6">
              <w:rPr>
                <w:rFonts w:cs="Arial"/>
                <w:szCs w:val="22"/>
              </w:rPr>
              <w:t>23 (92)</w:t>
            </w:r>
          </w:p>
        </w:tc>
        <w:tc>
          <w:tcPr>
            <w:tcW w:w="1710" w:type="dxa"/>
            <w:shd w:val="clear" w:color="auto" w:fill="FFFFFF"/>
            <w:vAlign w:val="center"/>
          </w:tcPr>
          <w:p w14:paraId="71C539F4" w14:textId="77777777" w:rsidR="00572E94" w:rsidRPr="00C00AA6" w:rsidRDefault="00572E94" w:rsidP="005A0660">
            <w:pPr>
              <w:pStyle w:val="TableCenterAlign"/>
              <w:spacing w:before="0" w:after="0"/>
              <w:rPr>
                <w:rFonts w:cs="Arial"/>
                <w:szCs w:val="22"/>
              </w:rPr>
            </w:pPr>
            <w:r w:rsidRPr="00C00AA6">
              <w:rPr>
                <w:rFonts w:cs="Arial"/>
                <w:szCs w:val="22"/>
              </w:rPr>
              <w:t>21 (91)</w:t>
            </w:r>
          </w:p>
        </w:tc>
        <w:tc>
          <w:tcPr>
            <w:tcW w:w="1710" w:type="dxa"/>
            <w:shd w:val="clear" w:color="auto" w:fill="FFFFFF"/>
            <w:vAlign w:val="center"/>
          </w:tcPr>
          <w:p w14:paraId="364D3044" w14:textId="77777777" w:rsidR="00572E94" w:rsidRPr="00C00AA6" w:rsidRDefault="00572E94" w:rsidP="005A0660">
            <w:pPr>
              <w:pStyle w:val="TableCenterAlign"/>
              <w:spacing w:before="0" w:after="0"/>
              <w:rPr>
                <w:rFonts w:cs="Arial"/>
                <w:szCs w:val="22"/>
              </w:rPr>
            </w:pPr>
            <w:r w:rsidRPr="00C00AA6">
              <w:rPr>
                <w:rFonts w:cs="Arial"/>
                <w:szCs w:val="22"/>
              </w:rPr>
              <w:t>266 (90)</w:t>
            </w:r>
          </w:p>
        </w:tc>
      </w:tr>
      <w:tr w:rsidR="00572E94" w:rsidRPr="00C00AA6" w14:paraId="3446DD6E" w14:textId="77777777" w:rsidTr="005A0660">
        <w:trPr>
          <w:cantSplit/>
          <w:trHeight w:val="288"/>
        </w:trPr>
        <w:tc>
          <w:tcPr>
            <w:tcW w:w="2700" w:type="dxa"/>
            <w:shd w:val="clear" w:color="auto" w:fill="FFFFFF"/>
            <w:tcMar>
              <w:top w:w="0" w:type="dxa"/>
              <w:left w:w="0" w:type="dxa"/>
              <w:bottom w:w="0" w:type="dxa"/>
              <w:right w:w="0" w:type="dxa"/>
            </w:tcMar>
            <w:vAlign w:val="center"/>
          </w:tcPr>
          <w:p w14:paraId="4A049AD4"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&gt;ULN</w:t>
            </w:r>
          </w:p>
        </w:tc>
        <w:tc>
          <w:tcPr>
            <w:tcW w:w="1800" w:type="dxa"/>
            <w:shd w:val="clear" w:color="auto" w:fill="FFFFFF"/>
            <w:vAlign w:val="center"/>
          </w:tcPr>
          <w:p w14:paraId="2DB48850" w14:textId="77777777" w:rsidR="00572E94" w:rsidRPr="00C00AA6" w:rsidRDefault="00572E94" w:rsidP="005A0660">
            <w:pPr>
              <w:pStyle w:val="TableCenterAlign"/>
              <w:spacing w:before="0" w:after="0"/>
              <w:rPr>
                <w:rFonts w:cs="Arial"/>
                <w:szCs w:val="22"/>
              </w:rPr>
            </w:pPr>
            <w:r w:rsidRPr="00C00AA6">
              <w:rPr>
                <w:rFonts w:cs="Arial"/>
                <w:szCs w:val="22"/>
              </w:rPr>
              <w:t>0 (0)</w:t>
            </w:r>
          </w:p>
        </w:tc>
        <w:tc>
          <w:tcPr>
            <w:tcW w:w="1710" w:type="dxa"/>
            <w:shd w:val="clear" w:color="auto" w:fill="FFFFFF"/>
            <w:tcMar>
              <w:top w:w="0" w:type="dxa"/>
              <w:left w:w="0" w:type="dxa"/>
              <w:bottom w:w="0" w:type="dxa"/>
              <w:right w:w="0" w:type="dxa"/>
            </w:tcMar>
            <w:vAlign w:val="center"/>
          </w:tcPr>
          <w:p w14:paraId="01DE41FA" w14:textId="77777777" w:rsidR="00572E94" w:rsidRPr="00C00AA6" w:rsidRDefault="00572E94" w:rsidP="005A0660">
            <w:pPr>
              <w:pStyle w:val="TableCenterAlign"/>
              <w:spacing w:before="0" w:after="0"/>
              <w:rPr>
                <w:rFonts w:cs="Arial"/>
                <w:szCs w:val="22"/>
              </w:rPr>
            </w:pPr>
            <w:r w:rsidRPr="00C00AA6">
              <w:rPr>
                <w:rFonts w:cs="Arial"/>
                <w:szCs w:val="22"/>
              </w:rPr>
              <w:t>0 (0)</w:t>
            </w:r>
          </w:p>
        </w:tc>
        <w:tc>
          <w:tcPr>
            <w:tcW w:w="1710" w:type="dxa"/>
            <w:shd w:val="clear" w:color="auto" w:fill="FFFFFF"/>
            <w:vAlign w:val="center"/>
          </w:tcPr>
          <w:p w14:paraId="4695D04A" w14:textId="77777777" w:rsidR="00572E94" w:rsidRPr="00C00AA6" w:rsidRDefault="00572E94" w:rsidP="005A0660">
            <w:pPr>
              <w:pStyle w:val="TableCenterAlign"/>
              <w:spacing w:before="0" w:after="0"/>
              <w:rPr>
                <w:rFonts w:cs="Arial"/>
                <w:szCs w:val="22"/>
              </w:rPr>
            </w:pPr>
            <w:r w:rsidRPr="00C00AA6">
              <w:rPr>
                <w:rFonts w:cs="Arial"/>
                <w:szCs w:val="22"/>
              </w:rPr>
              <w:t>0 (0)</w:t>
            </w:r>
          </w:p>
        </w:tc>
        <w:tc>
          <w:tcPr>
            <w:tcW w:w="1710" w:type="dxa"/>
            <w:shd w:val="clear" w:color="auto" w:fill="FFFFFF"/>
            <w:vAlign w:val="center"/>
          </w:tcPr>
          <w:p w14:paraId="7C6470C3" w14:textId="77777777" w:rsidR="00572E94" w:rsidRPr="00C00AA6" w:rsidRDefault="00572E94" w:rsidP="005A0660">
            <w:pPr>
              <w:pStyle w:val="TableCenterAlign"/>
              <w:spacing w:before="0" w:after="0"/>
              <w:rPr>
                <w:rFonts w:cs="Arial"/>
                <w:szCs w:val="22"/>
              </w:rPr>
            </w:pPr>
            <w:r w:rsidRPr="00C00AA6">
              <w:rPr>
                <w:rFonts w:cs="Arial"/>
                <w:szCs w:val="22"/>
              </w:rPr>
              <w:t>15 (5)</w:t>
            </w:r>
          </w:p>
        </w:tc>
      </w:tr>
      <w:tr w:rsidR="00572E94" w:rsidRPr="00C00AA6" w14:paraId="353F6262" w14:textId="77777777" w:rsidTr="005A0660">
        <w:trPr>
          <w:cantSplit/>
          <w:trHeight w:val="288"/>
        </w:trPr>
        <w:tc>
          <w:tcPr>
            <w:tcW w:w="2700" w:type="dxa"/>
            <w:shd w:val="clear" w:color="auto" w:fill="FFFFFF"/>
            <w:tcMar>
              <w:top w:w="0" w:type="dxa"/>
              <w:left w:w="0" w:type="dxa"/>
              <w:bottom w:w="0" w:type="dxa"/>
              <w:right w:w="0" w:type="dxa"/>
            </w:tcMar>
            <w:vAlign w:val="center"/>
          </w:tcPr>
          <w:p w14:paraId="1DA990B7"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Line of therapy — no. (%)</w:t>
            </w:r>
            <w:r w:rsidRPr="00C00AA6">
              <w:rPr>
                <w:rFonts w:cs="Arial"/>
                <w:szCs w:val="22"/>
                <w:vertAlign w:val="superscript"/>
              </w:rPr>
              <w:t>d</w:t>
            </w:r>
          </w:p>
        </w:tc>
        <w:tc>
          <w:tcPr>
            <w:tcW w:w="1800" w:type="dxa"/>
            <w:shd w:val="clear" w:color="auto" w:fill="FFFFFF"/>
            <w:vAlign w:val="center"/>
          </w:tcPr>
          <w:p w14:paraId="0D218876" w14:textId="77777777" w:rsidR="00572E94" w:rsidRPr="00C00AA6" w:rsidRDefault="00572E94" w:rsidP="005A0660">
            <w:pPr>
              <w:pStyle w:val="TableCenterAlign"/>
              <w:spacing w:before="0" w:after="0"/>
              <w:rPr>
                <w:rFonts w:cs="Arial"/>
                <w:szCs w:val="22"/>
              </w:rPr>
            </w:pPr>
          </w:p>
        </w:tc>
        <w:tc>
          <w:tcPr>
            <w:tcW w:w="1710" w:type="dxa"/>
            <w:shd w:val="clear" w:color="auto" w:fill="FFFFFF"/>
            <w:tcMar>
              <w:top w:w="0" w:type="dxa"/>
              <w:left w:w="0" w:type="dxa"/>
              <w:bottom w:w="0" w:type="dxa"/>
              <w:right w:w="0" w:type="dxa"/>
            </w:tcMar>
            <w:vAlign w:val="center"/>
          </w:tcPr>
          <w:p w14:paraId="5A7CD163"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0179977D"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30B545B1" w14:textId="77777777" w:rsidR="00572E94" w:rsidRPr="00C00AA6" w:rsidRDefault="00572E94" w:rsidP="005A0660">
            <w:pPr>
              <w:pStyle w:val="TableCenterAlign"/>
              <w:spacing w:before="0" w:after="0"/>
              <w:rPr>
                <w:rFonts w:cs="Arial"/>
                <w:szCs w:val="22"/>
              </w:rPr>
            </w:pPr>
          </w:p>
        </w:tc>
      </w:tr>
      <w:tr w:rsidR="00572E94" w:rsidRPr="00C00AA6" w14:paraId="56A5BC92" w14:textId="77777777" w:rsidTr="005A0660">
        <w:trPr>
          <w:cantSplit/>
          <w:trHeight w:val="288"/>
        </w:trPr>
        <w:tc>
          <w:tcPr>
            <w:tcW w:w="2700" w:type="dxa"/>
            <w:shd w:val="clear" w:color="auto" w:fill="FFFFFF"/>
            <w:tcMar>
              <w:top w:w="0" w:type="dxa"/>
              <w:left w:w="0" w:type="dxa"/>
              <w:bottom w:w="0" w:type="dxa"/>
              <w:right w:w="0" w:type="dxa"/>
            </w:tcMar>
            <w:vAlign w:val="center"/>
          </w:tcPr>
          <w:p w14:paraId="5BAE08BA"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First line</w:t>
            </w:r>
          </w:p>
        </w:tc>
        <w:tc>
          <w:tcPr>
            <w:tcW w:w="1800" w:type="dxa"/>
            <w:shd w:val="clear" w:color="auto" w:fill="FFFFFF"/>
            <w:vAlign w:val="center"/>
          </w:tcPr>
          <w:p w14:paraId="3E91B5D4" w14:textId="77777777" w:rsidR="00572E94" w:rsidRPr="00C00AA6" w:rsidRDefault="00572E94" w:rsidP="005A0660">
            <w:pPr>
              <w:pStyle w:val="TableCenterAlign"/>
              <w:spacing w:before="0" w:after="0"/>
              <w:rPr>
                <w:rFonts w:cs="Arial"/>
                <w:szCs w:val="22"/>
              </w:rPr>
            </w:pPr>
            <w:r w:rsidRPr="00C00AA6">
              <w:rPr>
                <w:rFonts w:cs="Arial"/>
                <w:szCs w:val="22"/>
              </w:rPr>
              <w:t>33 (69)</w:t>
            </w:r>
          </w:p>
        </w:tc>
        <w:tc>
          <w:tcPr>
            <w:tcW w:w="1710" w:type="dxa"/>
            <w:shd w:val="clear" w:color="auto" w:fill="FFFFFF"/>
            <w:tcMar>
              <w:top w:w="0" w:type="dxa"/>
              <w:left w:w="0" w:type="dxa"/>
              <w:bottom w:w="0" w:type="dxa"/>
              <w:right w:w="0" w:type="dxa"/>
            </w:tcMar>
            <w:vAlign w:val="center"/>
          </w:tcPr>
          <w:p w14:paraId="76F9579C" w14:textId="77777777" w:rsidR="00572E94" w:rsidRPr="00C00AA6" w:rsidRDefault="00572E94" w:rsidP="005A0660">
            <w:pPr>
              <w:pStyle w:val="TableCenterAlign"/>
              <w:spacing w:before="0" w:after="0"/>
              <w:rPr>
                <w:rFonts w:cs="Arial"/>
                <w:szCs w:val="22"/>
              </w:rPr>
            </w:pPr>
            <w:r w:rsidRPr="00C00AA6">
              <w:rPr>
                <w:rFonts w:cs="Arial"/>
                <w:szCs w:val="22"/>
              </w:rPr>
              <w:t>18 (72)</w:t>
            </w:r>
          </w:p>
        </w:tc>
        <w:tc>
          <w:tcPr>
            <w:tcW w:w="1710" w:type="dxa"/>
            <w:shd w:val="clear" w:color="auto" w:fill="FFFFFF"/>
            <w:vAlign w:val="center"/>
          </w:tcPr>
          <w:p w14:paraId="56A2F475" w14:textId="77777777" w:rsidR="00572E94" w:rsidRPr="00C00AA6" w:rsidRDefault="00572E94" w:rsidP="005A0660">
            <w:pPr>
              <w:pStyle w:val="TableCenterAlign"/>
              <w:spacing w:before="0" w:after="0"/>
              <w:rPr>
                <w:rFonts w:cs="Arial"/>
                <w:szCs w:val="22"/>
              </w:rPr>
            </w:pPr>
            <w:r w:rsidRPr="00C00AA6">
              <w:rPr>
                <w:rFonts w:cs="Arial"/>
                <w:szCs w:val="22"/>
              </w:rPr>
              <w:t>15 (65)</w:t>
            </w:r>
          </w:p>
        </w:tc>
        <w:tc>
          <w:tcPr>
            <w:tcW w:w="1710" w:type="dxa"/>
            <w:shd w:val="clear" w:color="auto" w:fill="FFFFFF"/>
            <w:vAlign w:val="center"/>
          </w:tcPr>
          <w:p w14:paraId="4488FEDA" w14:textId="77777777" w:rsidR="00572E94" w:rsidRPr="00C00AA6" w:rsidRDefault="00572E94" w:rsidP="005A0660">
            <w:pPr>
              <w:pStyle w:val="TableCenterAlign"/>
              <w:spacing w:before="0" w:after="0"/>
              <w:rPr>
                <w:rFonts w:cs="Arial"/>
                <w:szCs w:val="22"/>
              </w:rPr>
            </w:pPr>
            <w:r w:rsidRPr="00C00AA6">
              <w:rPr>
                <w:rFonts w:cs="Arial"/>
                <w:szCs w:val="22"/>
              </w:rPr>
              <w:t>138 (47)</w:t>
            </w:r>
          </w:p>
        </w:tc>
      </w:tr>
      <w:tr w:rsidR="00572E94" w:rsidRPr="00C00AA6" w14:paraId="34034E51" w14:textId="77777777" w:rsidTr="005A0660">
        <w:trPr>
          <w:cantSplit/>
          <w:trHeight w:val="288"/>
        </w:trPr>
        <w:tc>
          <w:tcPr>
            <w:tcW w:w="2700" w:type="dxa"/>
            <w:shd w:val="clear" w:color="auto" w:fill="FFFFFF"/>
            <w:tcMar>
              <w:top w:w="0" w:type="dxa"/>
              <w:left w:w="0" w:type="dxa"/>
              <w:bottom w:w="0" w:type="dxa"/>
              <w:right w:w="0" w:type="dxa"/>
            </w:tcMar>
            <w:vAlign w:val="center"/>
          </w:tcPr>
          <w:p w14:paraId="2F4022E7"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Second or greater</w:t>
            </w:r>
          </w:p>
        </w:tc>
        <w:tc>
          <w:tcPr>
            <w:tcW w:w="1800" w:type="dxa"/>
            <w:shd w:val="clear" w:color="auto" w:fill="FFFFFF"/>
            <w:vAlign w:val="center"/>
          </w:tcPr>
          <w:p w14:paraId="4A87C70B" w14:textId="77777777" w:rsidR="00572E94" w:rsidRPr="00C00AA6" w:rsidRDefault="00572E94" w:rsidP="005A0660">
            <w:pPr>
              <w:pStyle w:val="TableCenterAlign"/>
              <w:spacing w:before="0" w:after="0"/>
              <w:rPr>
                <w:rFonts w:cs="Arial"/>
                <w:szCs w:val="22"/>
              </w:rPr>
            </w:pPr>
            <w:r w:rsidRPr="00C00AA6">
              <w:rPr>
                <w:rFonts w:cs="Arial"/>
                <w:szCs w:val="22"/>
              </w:rPr>
              <w:t>15 (31)</w:t>
            </w:r>
          </w:p>
        </w:tc>
        <w:tc>
          <w:tcPr>
            <w:tcW w:w="1710" w:type="dxa"/>
            <w:shd w:val="clear" w:color="auto" w:fill="FFFFFF"/>
            <w:tcMar>
              <w:top w:w="0" w:type="dxa"/>
              <w:left w:w="0" w:type="dxa"/>
              <w:bottom w:w="0" w:type="dxa"/>
              <w:right w:w="0" w:type="dxa"/>
            </w:tcMar>
            <w:vAlign w:val="center"/>
          </w:tcPr>
          <w:p w14:paraId="55EBC3A4" w14:textId="77777777" w:rsidR="00572E94" w:rsidRPr="00C00AA6" w:rsidRDefault="00572E94" w:rsidP="005A0660">
            <w:pPr>
              <w:pStyle w:val="TableCenterAlign"/>
              <w:spacing w:before="0" w:after="0"/>
              <w:rPr>
                <w:rFonts w:cs="Arial"/>
                <w:szCs w:val="22"/>
              </w:rPr>
            </w:pPr>
            <w:r w:rsidRPr="00C00AA6">
              <w:rPr>
                <w:rFonts w:cs="Arial"/>
                <w:szCs w:val="22"/>
              </w:rPr>
              <w:t>7 (28)</w:t>
            </w:r>
          </w:p>
        </w:tc>
        <w:tc>
          <w:tcPr>
            <w:tcW w:w="1710" w:type="dxa"/>
            <w:shd w:val="clear" w:color="auto" w:fill="FFFFFF"/>
            <w:vAlign w:val="center"/>
          </w:tcPr>
          <w:p w14:paraId="50BD51D4" w14:textId="77777777" w:rsidR="00572E94" w:rsidRPr="00C00AA6" w:rsidRDefault="00572E94" w:rsidP="005A0660">
            <w:pPr>
              <w:pStyle w:val="TableCenterAlign"/>
              <w:spacing w:before="0" w:after="0"/>
              <w:rPr>
                <w:rFonts w:cs="Arial"/>
                <w:szCs w:val="22"/>
              </w:rPr>
            </w:pPr>
            <w:r w:rsidRPr="00C00AA6">
              <w:rPr>
                <w:rFonts w:cs="Arial"/>
                <w:szCs w:val="22"/>
              </w:rPr>
              <w:t>8 (35)</w:t>
            </w:r>
          </w:p>
        </w:tc>
        <w:tc>
          <w:tcPr>
            <w:tcW w:w="1710" w:type="dxa"/>
            <w:shd w:val="clear" w:color="auto" w:fill="FFFFFF"/>
            <w:vAlign w:val="center"/>
          </w:tcPr>
          <w:p w14:paraId="09F91766" w14:textId="77777777" w:rsidR="00572E94" w:rsidRPr="00C00AA6" w:rsidRDefault="00572E94" w:rsidP="005A0660">
            <w:pPr>
              <w:pStyle w:val="TableCenterAlign"/>
              <w:spacing w:before="0" w:after="0"/>
              <w:rPr>
                <w:rFonts w:cs="Arial"/>
                <w:szCs w:val="22"/>
              </w:rPr>
            </w:pPr>
            <w:r w:rsidRPr="00C00AA6">
              <w:rPr>
                <w:rFonts w:cs="Arial"/>
                <w:szCs w:val="22"/>
              </w:rPr>
              <w:t>157 (53)</w:t>
            </w:r>
          </w:p>
        </w:tc>
      </w:tr>
      <w:tr w:rsidR="00572E94" w:rsidRPr="00C00AA6" w14:paraId="1EB6CE1B" w14:textId="77777777" w:rsidTr="005A0660">
        <w:trPr>
          <w:cantSplit/>
          <w:trHeight w:val="87"/>
        </w:trPr>
        <w:tc>
          <w:tcPr>
            <w:tcW w:w="9630" w:type="dxa"/>
            <w:gridSpan w:val="5"/>
            <w:shd w:val="clear" w:color="auto" w:fill="FFFFFF"/>
            <w:tcMar>
              <w:top w:w="0" w:type="dxa"/>
              <w:left w:w="0" w:type="dxa"/>
              <w:bottom w:w="0" w:type="dxa"/>
              <w:right w:w="0" w:type="dxa"/>
            </w:tcMar>
            <w:vAlign w:val="center"/>
          </w:tcPr>
          <w:p w14:paraId="7DE03DFB" w14:textId="77777777" w:rsidR="00572E94" w:rsidRPr="00C00AA6" w:rsidRDefault="00572E94" w:rsidP="005A0660">
            <w:pPr>
              <w:pStyle w:val="TableCenterAlign"/>
              <w:spacing w:before="0" w:after="0"/>
              <w:jc w:val="left"/>
              <w:rPr>
                <w:rFonts w:cs="Arial"/>
                <w:szCs w:val="22"/>
              </w:rPr>
            </w:pPr>
            <w:r w:rsidRPr="00C00AA6">
              <w:rPr>
                <w:rFonts w:cs="Arial"/>
                <w:szCs w:val="22"/>
              </w:rPr>
              <w:t>ECOG performance status — no. (%)</w:t>
            </w:r>
            <w:r w:rsidRPr="00C00AA6">
              <w:rPr>
                <w:rFonts w:cs="Arial"/>
                <w:szCs w:val="22"/>
                <w:vertAlign w:val="superscript"/>
              </w:rPr>
              <w:t>b</w:t>
            </w:r>
          </w:p>
        </w:tc>
      </w:tr>
      <w:tr w:rsidR="00572E94" w:rsidRPr="00C00AA6" w14:paraId="27A527D3" w14:textId="77777777" w:rsidTr="005A0660">
        <w:trPr>
          <w:cantSplit/>
          <w:trHeight w:val="288"/>
        </w:trPr>
        <w:tc>
          <w:tcPr>
            <w:tcW w:w="2700" w:type="dxa"/>
            <w:shd w:val="clear" w:color="auto" w:fill="FFFFFF"/>
            <w:tcMar>
              <w:top w:w="0" w:type="dxa"/>
              <w:left w:w="0" w:type="dxa"/>
              <w:bottom w:w="0" w:type="dxa"/>
              <w:right w:w="0" w:type="dxa"/>
            </w:tcMar>
            <w:vAlign w:val="center"/>
          </w:tcPr>
          <w:p w14:paraId="660DA850"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0</w:t>
            </w:r>
          </w:p>
        </w:tc>
        <w:tc>
          <w:tcPr>
            <w:tcW w:w="1800" w:type="dxa"/>
            <w:shd w:val="clear" w:color="auto" w:fill="FFFFFF"/>
            <w:vAlign w:val="center"/>
          </w:tcPr>
          <w:p w14:paraId="34FF0258" w14:textId="77777777" w:rsidR="00572E94" w:rsidRPr="00C00AA6" w:rsidRDefault="00572E94" w:rsidP="005A0660">
            <w:pPr>
              <w:pStyle w:val="TableCenterAlign"/>
              <w:spacing w:before="0" w:after="0"/>
              <w:rPr>
                <w:rFonts w:cs="Arial"/>
                <w:szCs w:val="22"/>
              </w:rPr>
            </w:pPr>
            <w:r w:rsidRPr="00C00AA6">
              <w:rPr>
                <w:rFonts w:cs="Arial"/>
                <w:szCs w:val="22"/>
              </w:rPr>
              <w:t>38 (79)</w:t>
            </w:r>
          </w:p>
        </w:tc>
        <w:tc>
          <w:tcPr>
            <w:tcW w:w="1710" w:type="dxa"/>
            <w:shd w:val="clear" w:color="auto" w:fill="FFFFFF"/>
            <w:tcMar>
              <w:top w:w="0" w:type="dxa"/>
              <w:left w:w="0" w:type="dxa"/>
              <w:bottom w:w="0" w:type="dxa"/>
              <w:right w:w="0" w:type="dxa"/>
            </w:tcMar>
            <w:vAlign w:val="center"/>
          </w:tcPr>
          <w:p w14:paraId="3609B86B" w14:textId="77777777" w:rsidR="00572E94" w:rsidRPr="00C00AA6" w:rsidRDefault="00572E94" w:rsidP="005A0660">
            <w:pPr>
              <w:pStyle w:val="TableCenterAlign"/>
              <w:spacing w:before="0" w:after="0"/>
              <w:rPr>
                <w:rFonts w:cs="Arial"/>
                <w:szCs w:val="22"/>
              </w:rPr>
            </w:pPr>
            <w:r w:rsidRPr="00C00AA6">
              <w:rPr>
                <w:rFonts w:cs="Arial"/>
                <w:szCs w:val="22"/>
              </w:rPr>
              <w:t>18 (72)</w:t>
            </w:r>
          </w:p>
        </w:tc>
        <w:tc>
          <w:tcPr>
            <w:tcW w:w="1710" w:type="dxa"/>
            <w:shd w:val="clear" w:color="auto" w:fill="FFFFFF"/>
            <w:vAlign w:val="center"/>
          </w:tcPr>
          <w:p w14:paraId="2DF4C188" w14:textId="77777777" w:rsidR="00572E94" w:rsidRPr="00C00AA6" w:rsidRDefault="00572E94" w:rsidP="005A0660">
            <w:pPr>
              <w:pStyle w:val="TableCenterAlign"/>
              <w:spacing w:before="0" w:after="0"/>
              <w:rPr>
                <w:rFonts w:cs="Arial"/>
                <w:szCs w:val="22"/>
              </w:rPr>
            </w:pPr>
            <w:r w:rsidRPr="00C00AA6">
              <w:rPr>
                <w:rFonts w:cs="Arial"/>
                <w:szCs w:val="22"/>
              </w:rPr>
              <w:t>20 (87)</w:t>
            </w:r>
          </w:p>
        </w:tc>
        <w:tc>
          <w:tcPr>
            <w:tcW w:w="1710" w:type="dxa"/>
            <w:shd w:val="clear" w:color="auto" w:fill="FFFFFF"/>
            <w:vAlign w:val="center"/>
          </w:tcPr>
          <w:p w14:paraId="21B13E06" w14:textId="77777777" w:rsidR="00572E94" w:rsidRPr="00C00AA6" w:rsidRDefault="00572E94" w:rsidP="005A0660">
            <w:pPr>
              <w:pStyle w:val="TableCenterAlign"/>
              <w:spacing w:before="0" w:after="0"/>
              <w:rPr>
                <w:rFonts w:cs="Arial"/>
                <w:szCs w:val="22"/>
              </w:rPr>
            </w:pPr>
            <w:r w:rsidRPr="00C00AA6">
              <w:rPr>
                <w:rFonts w:cs="Arial"/>
                <w:szCs w:val="22"/>
              </w:rPr>
              <w:t>209 (71)</w:t>
            </w:r>
          </w:p>
        </w:tc>
      </w:tr>
      <w:tr w:rsidR="00572E94" w:rsidRPr="00C00AA6" w14:paraId="6EC9707C" w14:textId="77777777" w:rsidTr="005A0660">
        <w:trPr>
          <w:cantSplit/>
          <w:trHeight w:val="87"/>
        </w:trPr>
        <w:tc>
          <w:tcPr>
            <w:tcW w:w="2700" w:type="dxa"/>
            <w:shd w:val="clear" w:color="auto" w:fill="FFFFFF"/>
            <w:tcMar>
              <w:top w:w="0" w:type="dxa"/>
              <w:left w:w="0" w:type="dxa"/>
              <w:bottom w:w="0" w:type="dxa"/>
              <w:right w:w="0" w:type="dxa"/>
            </w:tcMar>
            <w:vAlign w:val="center"/>
          </w:tcPr>
          <w:p w14:paraId="05F5939C"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1</w:t>
            </w:r>
          </w:p>
        </w:tc>
        <w:tc>
          <w:tcPr>
            <w:tcW w:w="1800" w:type="dxa"/>
            <w:shd w:val="clear" w:color="auto" w:fill="FFFFFF"/>
            <w:vAlign w:val="center"/>
          </w:tcPr>
          <w:p w14:paraId="392C85DD" w14:textId="77777777" w:rsidR="00572E94" w:rsidRPr="00C00AA6" w:rsidRDefault="00572E94" w:rsidP="005A0660">
            <w:pPr>
              <w:pStyle w:val="TableCenterAlign"/>
              <w:spacing w:before="0" w:after="0"/>
              <w:rPr>
                <w:rFonts w:cs="Arial"/>
                <w:szCs w:val="22"/>
              </w:rPr>
            </w:pPr>
            <w:r w:rsidRPr="00C00AA6">
              <w:rPr>
                <w:rFonts w:cs="Arial"/>
                <w:szCs w:val="22"/>
              </w:rPr>
              <w:t>10 (21)</w:t>
            </w:r>
          </w:p>
        </w:tc>
        <w:tc>
          <w:tcPr>
            <w:tcW w:w="1710" w:type="dxa"/>
            <w:shd w:val="clear" w:color="auto" w:fill="FFFFFF"/>
            <w:tcMar>
              <w:top w:w="0" w:type="dxa"/>
              <w:left w:w="0" w:type="dxa"/>
              <w:bottom w:w="0" w:type="dxa"/>
              <w:right w:w="0" w:type="dxa"/>
            </w:tcMar>
            <w:vAlign w:val="center"/>
          </w:tcPr>
          <w:p w14:paraId="7C183FFB" w14:textId="77777777" w:rsidR="00572E94" w:rsidRPr="00C00AA6" w:rsidRDefault="00572E94" w:rsidP="005A0660">
            <w:pPr>
              <w:pStyle w:val="TableCenterAlign"/>
              <w:spacing w:before="0" w:after="0"/>
              <w:rPr>
                <w:rFonts w:cs="Arial"/>
                <w:szCs w:val="22"/>
              </w:rPr>
            </w:pPr>
            <w:r w:rsidRPr="00C00AA6">
              <w:rPr>
                <w:rFonts w:cs="Arial"/>
                <w:szCs w:val="22"/>
              </w:rPr>
              <w:t>7 (28)</w:t>
            </w:r>
          </w:p>
        </w:tc>
        <w:tc>
          <w:tcPr>
            <w:tcW w:w="1710" w:type="dxa"/>
            <w:shd w:val="clear" w:color="auto" w:fill="FFFFFF"/>
            <w:vAlign w:val="center"/>
          </w:tcPr>
          <w:p w14:paraId="495B7213" w14:textId="77777777" w:rsidR="00572E94" w:rsidRPr="00C00AA6" w:rsidRDefault="00572E94" w:rsidP="005A0660">
            <w:pPr>
              <w:pStyle w:val="TableCenterAlign"/>
              <w:spacing w:before="0" w:after="0"/>
              <w:rPr>
                <w:rFonts w:cs="Arial"/>
                <w:szCs w:val="22"/>
              </w:rPr>
            </w:pPr>
            <w:r w:rsidRPr="00C00AA6">
              <w:rPr>
                <w:rFonts w:cs="Arial"/>
                <w:szCs w:val="22"/>
              </w:rPr>
              <w:t>3 (13)</w:t>
            </w:r>
          </w:p>
        </w:tc>
        <w:tc>
          <w:tcPr>
            <w:tcW w:w="1710" w:type="dxa"/>
            <w:shd w:val="clear" w:color="auto" w:fill="FFFFFF"/>
            <w:vAlign w:val="center"/>
          </w:tcPr>
          <w:p w14:paraId="54342056" w14:textId="77777777" w:rsidR="00572E94" w:rsidRPr="00C00AA6" w:rsidRDefault="00572E94" w:rsidP="005A0660">
            <w:pPr>
              <w:pStyle w:val="TableCenterAlign"/>
              <w:spacing w:before="0" w:after="0"/>
              <w:rPr>
                <w:rFonts w:cs="Arial"/>
                <w:szCs w:val="22"/>
              </w:rPr>
            </w:pPr>
            <w:r w:rsidRPr="00C00AA6">
              <w:rPr>
                <w:rFonts w:cs="Arial"/>
                <w:szCs w:val="22"/>
              </w:rPr>
              <w:t>82 (28)</w:t>
            </w:r>
          </w:p>
        </w:tc>
      </w:tr>
      <w:tr w:rsidR="00572E94" w:rsidRPr="00C00AA6" w14:paraId="5F4D0E4D" w14:textId="77777777" w:rsidTr="005A0660">
        <w:trPr>
          <w:cantSplit/>
          <w:trHeight w:val="288"/>
        </w:trPr>
        <w:tc>
          <w:tcPr>
            <w:tcW w:w="6210" w:type="dxa"/>
            <w:gridSpan w:val="3"/>
            <w:shd w:val="clear" w:color="auto" w:fill="FFFFFF"/>
            <w:tcMar>
              <w:top w:w="0" w:type="dxa"/>
              <w:left w:w="0" w:type="dxa"/>
              <w:bottom w:w="0" w:type="dxa"/>
              <w:right w:w="0" w:type="dxa"/>
            </w:tcMar>
            <w:vAlign w:val="center"/>
          </w:tcPr>
          <w:p w14:paraId="40ED3ECE" w14:textId="77777777" w:rsidR="00572E94" w:rsidRPr="00C00AA6" w:rsidRDefault="00572E94" w:rsidP="005A0660">
            <w:pPr>
              <w:pStyle w:val="TableCenterAlign"/>
              <w:spacing w:before="0" w:after="0"/>
              <w:jc w:val="left"/>
              <w:rPr>
                <w:rFonts w:cs="Arial"/>
                <w:szCs w:val="22"/>
              </w:rPr>
            </w:pPr>
            <w:r w:rsidRPr="00C00AA6">
              <w:rPr>
                <w:rFonts w:cs="Arial"/>
                <w:szCs w:val="22"/>
              </w:rPr>
              <w:t>Anatomic location of original disease — no. (%)</w:t>
            </w:r>
            <w:r w:rsidRPr="00C00AA6">
              <w:rPr>
                <w:rFonts w:cs="Arial"/>
                <w:szCs w:val="22"/>
                <w:vertAlign w:val="superscript"/>
              </w:rPr>
              <w:t>b,e</w:t>
            </w:r>
          </w:p>
        </w:tc>
        <w:tc>
          <w:tcPr>
            <w:tcW w:w="1710" w:type="dxa"/>
            <w:shd w:val="clear" w:color="auto" w:fill="FFFFFF"/>
          </w:tcPr>
          <w:p w14:paraId="688F451E"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5B5B7965" w14:textId="77777777" w:rsidR="00572E94" w:rsidRPr="00C00AA6" w:rsidRDefault="00572E94" w:rsidP="005A0660">
            <w:pPr>
              <w:pStyle w:val="TableCenterAlign"/>
              <w:spacing w:before="0" w:after="0"/>
              <w:rPr>
                <w:rFonts w:cs="Arial"/>
                <w:szCs w:val="22"/>
              </w:rPr>
            </w:pPr>
          </w:p>
        </w:tc>
      </w:tr>
      <w:tr w:rsidR="00572E94" w:rsidRPr="00C00AA6" w14:paraId="795D59D6" w14:textId="77777777" w:rsidTr="005A0660">
        <w:trPr>
          <w:cantSplit/>
          <w:trHeight w:val="87"/>
        </w:trPr>
        <w:tc>
          <w:tcPr>
            <w:tcW w:w="2700" w:type="dxa"/>
            <w:shd w:val="clear" w:color="auto" w:fill="FFFFFF"/>
            <w:tcMar>
              <w:top w:w="0" w:type="dxa"/>
              <w:left w:w="0" w:type="dxa"/>
              <w:bottom w:w="0" w:type="dxa"/>
              <w:right w:w="0" w:type="dxa"/>
            </w:tcMar>
            <w:vAlign w:val="bottom"/>
          </w:tcPr>
          <w:p w14:paraId="2A2A8E6B"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Scalp, face, neck</w:t>
            </w:r>
          </w:p>
        </w:tc>
        <w:tc>
          <w:tcPr>
            <w:tcW w:w="1800" w:type="dxa"/>
            <w:shd w:val="clear" w:color="auto" w:fill="FFFFFF"/>
            <w:vAlign w:val="bottom"/>
          </w:tcPr>
          <w:p w14:paraId="3DA66EAC" w14:textId="77777777" w:rsidR="00572E94" w:rsidRPr="00C00AA6" w:rsidRDefault="00572E94" w:rsidP="005A0660">
            <w:pPr>
              <w:spacing w:after="0" w:line="240" w:lineRule="auto"/>
              <w:jc w:val="center"/>
              <w:rPr>
                <w:rFonts w:cs="Arial"/>
                <w:sz w:val="22"/>
                <w:szCs w:val="22"/>
              </w:rPr>
            </w:pPr>
            <w:r w:rsidRPr="00C00AA6">
              <w:rPr>
                <w:rFonts w:cs="Arial"/>
                <w:sz w:val="22"/>
                <w:szCs w:val="22"/>
              </w:rPr>
              <w:t>21 (44)</w:t>
            </w:r>
          </w:p>
        </w:tc>
        <w:tc>
          <w:tcPr>
            <w:tcW w:w="1710" w:type="dxa"/>
            <w:shd w:val="clear" w:color="auto" w:fill="FFFFFF"/>
            <w:tcMar>
              <w:top w:w="0" w:type="dxa"/>
              <w:left w:w="0" w:type="dxa"/>
              <w:bottom w:w="0" w:type="dxa"/>
              <w:right w:w="0" w:type="dxa"/>
            </w:tcMar>
            <w:vAlign w:val="bottom"/>
          </w:tcPr>
          <w:p w14:paraId="34F0811F" w14:textId="77777777" w:rsidR="00572E94" w:rsidRPr="00C00AA6" w:rsidRDefault="00572E94" w:rsidP="005A0660">
            <w:pPr>
              <w:spacing w:after="0" w:line="240" w:lineRule="auto"/>
              <w:jc w:val="center"/>
              <w:rPr>
                <w:rFonts w:cs="Arial"/>
                <w:sz w:val="22"/>
                <w:szCs w:val="22"/>
              </w:rPr>
            </w:pPr>
            <w:r w:rsidRPr="00C00AA6">
              <w:rPr>
                <w:rFonts w:cs="Arial"/>
                <w:sz w:val="22"/>
                <w:szCs w:val="22"/>
              </w:rPr>
              <w:t>10 (40)</w:t>
            </w:r>
          </w:p>
        </w:tc>
        <w:tc>
          <w:tcPr>
            <w:tcW w:w="1710" w:type="dxa"/>
            <w:shd w:val="clear" w:color="auto" w:fill="FFFFFF"/>
            <w:vAlign w:val="bottom"/>
          </w:tcPr>
          <w:p w14:paraId="0996446D" w14:textId="77777777" w:rsidR="00572E94" w:rsidRPr="00C00AA6" w:rsidRDefault="00572E94" w:rsidP="005A0660">
            <w:pPr>
              <w:spacing w:after="0" w:line="240" w:lineRule="auto"/>
              <w:jc w:val="center"/>
              <w:rPr>
                <w:rFonts w:cs="Arial"/>
                <w:sz w:val="22"/>
                <w:szCs w:val="22"/>
              </w:rPr>
            </w:pPr>
            <w:r w:rsidRPr="00C00AA6">
              <w:rPr>
                <w:rFonts w:cs="Arial"/>
                <w:sz w:val="22"/>
                <w:szCs w:val="22"/>
              </w:rPr>
              <w:t>11 (48)</w:t>
            </w:r>
          </w:p>
        </w:tc>
        <w:tc>
          <w:tcPr>
            <w:tcW w:w="1710" w:type="dxa"/>
            <w:shd w:val="clear" w:color="auto" w:fill="FFFFFF"/>
            <w:vAlign w:val="center"/>
          </w:tcPr>
          <w:p w14:paraId="64CBCBFB" w14:textId="77777777" w:rsidR="00572E94" w:rsidRPr="00C00AA6" w:rsidRDefault="00572E94" w:rsidP="005A0660">
            <w:pPr>
              <w:pStyle w:val="TableCenterAlign"/>
              <w:spacing w:before="0" w:after="0"/>
              <w:rPr>
                <w:rFonts w:cs="Arial"/>
                <w:color w:val="auto"/>
                <w:szCs w:val="22"/>
              </w:rPr>
            </w:pPr>
            <w:r w:rsidRPr="00C00AA6">
              <w:rPr>
                <w:rFonts w:cs="Arial"/>
                <w:color w:val="auto"/>
                <w:szCs w:val="22"/>
              </w:rPr>
              <w:t>59 (20)</w:t>
            </w:r>
          </w:p>
        </w:tc>
      </w:tr>
      <w:tr w:rsidR="00572E94" w:rsidRPr="00C00AA6" w14:paraId="6BB1D888" w14:textId="77777777" w:rsidTr="005A0660">
        <w:trPr>
          <w:cantSplit/>
          <w:trHeight w:val="153"/>
        </w:trPr>
        <w:tc>
          <w:tcPr>
            <w:tcW w:w="2700" w:type="dxa"/>
            <w:shd w:val="clear" w:color="auto" w:fill="FFFFFF"/>
            <w:tcMar>
              <w:top w:w="0" w:type="dxa"/>
              <w:left w:w="0" w:type="dxa"/>
              <w:bottom w:w="0" w:type="dxa"/>
              <w:right w:w="0" w:type="dxa"/>
            </w:tcMar>
            <w:vAlign w:val="bottom"/>
          </w:tcPr>
          <w:p w14:paraId="0D4C580A"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Trunk</w:t>
            </w:r>
            <w:r w:rsidRPr="00C00AA6">
              <w:rPr>
                <w:rFonts w:cs="Arial"/>
                <w:sz w:val="22"/>
                <w:szCs w:val="22"/>
                <w:vertAlign w:val="superscript"/>
              </w:rPr>
              <w:t>f</w:t>
            </w:r>
          </w:p>
        </w:tc>
        <w:tc>
          <w:tcPr>
            <w:tcW w:w="1800" w:type="dxa"/>
            <w:shd w:val="clear" w:color="auto" w:fill="FFFFFF"/>
            <w:vAlign w:val="bottom"/>
          </w:tcPr>
          <w:p w14:paraId="44DA1D52" w14:textId="77777777" w:rsidR="00572E94" w:rsidRPr="00C00AA6" w:rsidRDefault="00572E94" w:rsidP="005A0660">
            <w:pPr>
              <w:spacing w:after="0" w:line="240" w:lineRule="auto"/>
              <w:jc w:val="center"/>
              <w:rPr>
                <w:rFonts w:cs="Arial"/>
                <w:sz w:val="22"/>
                <w:szCs w:val="22"/>
              </w:rPr>
            </w:pPr>
            <w:r w:rsidRPr="00C00AA6">
              <w:rPr>
                <w:rFonts w:cs="Arial"/>
                <w:sz w:val="22"/>
                <w:szCs w:val="22"/>
              </w:rPr>
              <w:t>11 (23)</w:t>
            </w:r>
          </w:p>
        </w:tc>
        <w:tc>
          <w:tcPr>
            <w:tcW w:w="1710" w:type="dxa"/>
            <w:shd w:val="clear" w:color="auto" w:fill="FFFFFF"/>
            <w:tcMar>
              <w:top w:w="0" w:type="dxa"/>
              <w:left w:w="0" w:type="dxa"/>
              <w:bottom w:w="0" w:type="dxa"/>
              <w:right w:w="0" w:type="dxa"/>
            </w:tcMar>
            <w:vAlign w:val="bottom"/>
          </w:tcPr>
          <w:p w14:paraId="7EA3BAA3" w14:textId="77777777" w:rsidR="00572E94" w:rsidRPr="00C00AA6" w:rsidRDefault="00572E94" w:rsidP="005A0660">
            <w:pPr>
              <w:spacing w:after="0" w:line="240" w:lineRule="auto"/>
              <w:jc w:val="center"/>
              <w:rPr>
                <w:rFonts w:cs="Arial"/>
                <w:sz w:val="22"/>
                <w:szCs w:val="22"/>
              </w:rPr>
            </w:pPr>
            <w:r w:rsidRPr="00C00AA6">
              <w:rPr>
                <w:rFonts w:cs="Arial"/>
                <w:sz w:val="22"/>
                <w:szCs w:val="22"/>
              </w:rPr>
              <w:t>6 (24)</w:t>
            </w:r>
          </w:p>
        </w:tc>
        <w:tc>
          <w:tcPr>
            <w:tcW w:w="1710" w:type="dxa"/>
            <w:shd w:val="clear" w:color="auto" w:fill="FFFFFF"/>
            <w:vAlign w:val="bottom"/>
          </w:tcPr>
          <w:p w14:paraId="6A3BF5F9" w14:textId="77777777" w:rsidR="00572E94" w:rsidRPr="00C00AA6" w:rsidRDefault="00572E94" w:rsidP="005A0660">
            <w:pPr>
              <w:spacing w:after="0" w:line="240" w:lineRule="auto"/>
              <w:jc w:val="center"/>
              <w:rPr>
                <w:rFonts w:cs="Arial"/>
                <w:sz w:val="22"/>
                <w:szCs w:val="22"/>
              </w:rPr>
            </w:pPr>
            <w:r w:rsidRPr="00C00AA6">
              <w:rPr>
                <w:rFonts w:cs="Arial"/>
                <w:sz w:val="22"/>
                <w:szCs w:val="22"/>
              </w:rPr>
              <w:t>5 (22)</w:t>
            </w:r>
          </w:p>
        </w:tc>
        <w:tc>
          <w:tcPr>
            <w:tcW w:w="1710" w:type="dxa"/>
            <w:shd w:val="clear" w:color="auto" w:fill="FFFFFF"/>
            <w:vAlign w:val="center"/>
          </w:tcPr>
          <w:p w14:paraId="19584DEA" w14:textId="77777777" w:rsidR="00572E94" w:rsidRPr="00C00AA6" w:rsidRDefault="00572E94" w:rsidP="005A0660">
            <w:pPr>
              <w:pStyle w:val="TableCenterAlign"/>
              <w:spacing w:before="0" w:after="0"/>
              <w:rPr>
                <w:rFonts w:cs="Arial"/>
                <w:color w:val="auto"/>
                <w:szCs w:val="22"/>
              </w:rPr>
            </w:pPr>
            <w:r w:rsidRPr="00C00AA6">
              <w:rPr>
                <w:rFonts w:cs="Arial"/>
                <w:color w:val="auto"/>
                <w:szCs w:val="22"/>
              </w:rPr>
              <w:t>72 (24)</w:t>
            </w:r>
          </w:p>
        </w:tc>
      </w:tr>
      <w:tr w:rsidR="00572E94" w:rsidRPr="00C00AA6" w14:paraId="7275F85A" w14:textId="77777777" w:rsidTr="005A0660">
        <w:trPr>
          <w:cantSplit/>
          <w:trHeight w:val="288"/>
        </w:trPr>
        <w:tc>
          <w:tcPr>
            <w:tcW w:w="2700" w:type="dxa"/>
            <w:shd w:val="clear" w:color="auto" w:fill="FFFFFF"/>
            <w:tcMar>
              <w:top w:w="0" w:type="dxa"/>
              <w:left w:w="0" w:type="dxa"/>
              <w:bottom w:w="0" w:type="dxa"/>
              <w:right w:w="0" w:type="dxa"/>
            </w:tcMar>
            <w:vAlign w:val="bottom"/>
          </w:tcPr>
          <w:p w14:paraId="20CCC109"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Hand, arm</w:t>
            </w:r>
          </w:p>
        </w:tc>
        <w:tc>
          <w:tcPr>
            <w:tcW w:w="1800" w:type="dxa"/>
            <w:shd w:val="clear" w:color="auto" w:fill="FFFFFF"/>
            <w:vAlign w:val="bottom"/>
          </w:tcPr>
          <w:p w14:paraId="6A1631D6" w14:textId="77777777" w:rsidR="00572E94" w:rsidRPr="00C00AA6" w:rsidRDefault="00572E94" w:rsidP="005A0660">
            <w:pPr>
              <w:spacing w:after="0" w:line="240" w:lineRule="auto"/>
              <w:jc w:val="center"/>
              <w:rPr>
                <w:rFonts w:cs="Arial"/>
                <w:sz w:val="22"/>
                <w:szCs w:val="22"/>
              </w:rPr>
            </w:pPr>
            <w:r w:rsidRPr="00C00AA6">
              <w:rPr>
                <w:rFonts w:cs="Arial"/>
                <w:sz w:val="22"/>
                <w:szCs w:val="22"/>
              </w:rPr>
              <w:t>2 (4)</w:t>
            </w:r>
          </w:p>
        </w:tc>
        <w:tc>
          <w:tcPr>
            <w:tcW w:w="1710" w:type="dxa"/>
            <w:shd w:val="clear" w:color="auto" w:fill="FFFFFF"/>
            <w:tcMar>
              <w:top w:w="0" w:type="dxa"/>
              <w:left w:w="0" w:type="dxa"/>
              <w:bottom w:w="0" w:type="dxa"/>
              <w:right w:w="0" w:type="dxa"/>
            </w:tcMar>
            <w:vAlign w:val="bottom"/>
          </w:tcPr>
          <w:p w14:paraId="7082C817" w14:textId="77777777" w:rsidR="00572E94" w:rsidRPr="00C00AA6" w:rsidRDefault="00572E94" w:rsidP="005A0660">
            <w:pPr>
              <w:spacing w:after="0" w:line="240" w:lineRule="auto"/>
              <w:jc w:val="center"/>
              <w:rPr>
                <w:rFonts w:cs="Arial"/>
                <w:sz w:val="22"/>
                <w:szCs w:val="22"/>
              </w:rPr>
            </w:pPr>
            <w:r w:rsidRPr="00C00AA6">
              <w:rPr>
                <w:rFonts w:cs="Arial"/>
                <w:sz w:val="22"/>
                <w:szCs w:val="22"/>
              </w:rPr>
              <w:t>0 (0)</w:t>
            </w:r>
          </w:p>
        </w:tc>
        <w:tc>
          <w:tcPr>
            <w:tcW w:w="1710" w:type="dxa"/>
            <w:shd w:val="clear" w:color="auto" w:fill="FFFFFF"/>
            <w:vAlign w:val="bottom"/>
          </w:tcPr>
          <w:p w14:paraId="64430307" w14:textId="77777777" w:rsidR="00572E94" w:rsidRPr="00C00AA6" w:rsidRDefault="00572E94" w:rsidP="005A0660">
            <w:pPr>
              <w:spacing w:after="0" w:line="240" w:lineRule="auto"/>
              <w:jc w:val="center"/>
              <w:rPr>
                <w:rFonts w:cs="Arial"/>
                <w:sz w:val="22"/>
                <w:szCs w:val="22"/>
              </w:rPr>
            </w:pPr>
            <w:r w:rsidRPr="00C00AA6">
              <w:rPr>
                <w:rFonts w:cs="Arial"/>
                <w:sz w:val="22"/>
                <w:szCs w:val="22"/>
              </w:rPr>
              <w:t>2 (9)</w:t>
            </w:r>
          </w:p>
        </w:tc>
        <w:tc>
          <w:tcPr>
            <w:tcW w:w="1710" w:type="dxa"/>
            <w:shd w:val="clear" w:color="auto" w:fill="FFFFFF"/>
            <w:vAlign w:val="center"/>
          </w:tcPr>
          <w:p w14:paraId="79D81A4D" w14:textId="77777777" w:rsidR="00572E94" w:rsidRPr="00C00AA6" w:rsidRDefault="00572E94" w:rsidP="005A0660">
            <w:pPr>
              <w:pStyle w:val="TableCenterAlign"/>
              <w:spacing w:before="0" w:after="0"/>
              <w:rPr>
                <w:rFonts w:cs="Arial"/>
                <w:color w:val="auto"/>
                <w:szCs w:val="22"/>
              </w:rPr>
            </w:pPr>
            <w:r w:rsidRPr="00C00AA6">
              <w:rPr>
                <w:rFonts w:cs="Arial"/>
                <w:color w:val="auto"/>
                <w:szCs w:val="22"/>
              </w:rPr>
              <w:t>35 (12)</w:t>
            </w:r>
          </w:p>
        </w:tc>
      </w:tr>
      <w:tr w:rsidR="00572E94" w:rsidRPr="00C00AA6" w14:paraId="171CC822" w14:textId="77777777" w:rsidTr="005A0660">
        <w:trPr>
          <w:cantSplit/>
          <w:trHeight w:val="288"/>
        </w:trPr>
        <w:tc>
          <w:tcPr>
            <w:tcW w:w="2700" w:type="dxa"/>
            <w:shd w:val="clear" w:color="auto" w:fill="FFFFFF"/>
            <w:tcMar>
              <w:top w:w="0" w:type="dxa"/>
              <w:left w:w="0" w:type="dxa"/>
              <w:bottom w:w="0" w:type="dxa"/>
              <w:right w:w="0" w:type="dxa"/>
            </w:tcMar>
            <w:vAlign w:val="bottom"/>
          </w:tcPr>
          <w:p w14:paraId="32C5829E"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Leg, foot</w:t>
            </w:r>
          </w:p>
        </w:tc>
        <w:tc>
          <w:tcPr>
            <w:tcW w:w="1800" w:type="dxa"/>
            <w:shd w:val="clear" w:color="auto" w:fill="FFFFFF"/>
            <w:vAlign w:val="bottom"/>
          </w:tcPr>
          <w:p w14:paraId="5E30ACDB" w14:textId="77777777" w:rsidR="00572E94" w:rsidRPr="00C00AA6" w:rsidRDefault="00572E94" w:rsidP="005A0660">
            <w:pPr>
              <w:spacing w:after="0" w:line="240" w:lineRule="auto"/>
              <w:jc w:val="center"/>
              <w:rPr>
                <w:rFonts w:cs="Arial"/>
                <w:sz w:val="22"/>
                <w:szCs w:val="22"/>
              </w:rPr>
            </w:pPr>
            <w:r w:rsidRPr="00C00AA6">
              <w:rPr>
                <w:rFonts w:cs="Arial"/>
                <w:sz w:val="22"/>
                <w:szCs w:val="22"/>
              </w:rPr>
              <w:t>13 (27)</w:t>
            </w:r>
          </w:p>
        </w:tc>
        <w:tc>
          <w:tcPr>
            <w:tcW w:w="1710" w:type="dxa"/>
            <w:shd w:val="clear" w:color="auto" w:fill="FFFFFF"/>
            <w:tcMar>
              <w:top w:w="0" w:type="dxa"/>
              <w:left w:w="0" w:type="dxa"/>
              <w:bottom w:w="0" w:type="dxa"/>
              <w:right w:w="0" w:type="dxa"/>
            </w:tcMar>
            <w:vAlign w:val="bottom"/>
          </w:tcPr>
          <w:p w14:paraId="0C643603" w14:textId="77777777" w:rsidR="00572E94" w:rsidRPr="00C00AA6" w:rsidRDefault="00572E94" w:rsidP="005A0660">
            <w:pPr>
              <w:spacing w:after="0" w:line="240" w:lineRule="auto"/>
              <w:jc w:val="center"/>
              <w:rPr>
                <w:rFonts w:cs="Arial"/>
                <w:sz w:val="22"/>
                <w:szCs w:val="22"/>
              </w:rPr>
            </w:pPr>
            <w:r w:rsidRPr="00C00AA6">
              <w:rPr>
                <w:rFonts w:cs="Arial"/>
                <w:sz w:val="22"/>
                <w:szCs w:val="22"/>
              </w:rPr>
              <w:t>7 (28)</w:t>
            </w:r>
          </w:p>
        </w:tc>
        <w:tc>
          <w:tcPr>
            <w:tcW w:w="1710" w:type="dxa"/>
            <w:shd w:val="clear" w:color="auto" w:fill="FFFFFF"/>
            <w:vAlign w:val="bottom"/>
          </w:tcPr>
          <w:p w14:paraId="7B78CC81" w14:textId="77777777" w:rsidR="00572E94" w:rsidRPr="00C00AA6" w:rsidRDefault="00572E94" w:rsidP="005A0660">
            <w:pPr>
              <w:spacing w:after="0" w:line="240" w:lineRule="auto"/>
              <w:jc w:val="center"/>
              <w:rPr>
                <w:rFonts w:cs="Arial"/>
                <w:sz w:val="22"/>
                <w:szCs w:val="22"/>
              </w:rPr>
            </w:pPr>
            <w:r w:rsidRPr="00C00AA6">
              <w:rPr>
                <w:rFonts w:cs="Arial"/>
                <w:sz w:val="22"/>
                <w:szCs w:val="22"/>
              </w:rPr>
              <w:t>6 (26)</w:t>
            </w:r>
          </w:p>
        </w:tc>
        <w:tc>
          <w:tcPr>
            <w:tcW w:w="1710" w:type="dxa"/>
            <w:shd w:val="clear" w:color="auto" w:fill="FFFFFF"/>
            <w:vAlign w:val="center"/>
          </w:tcPr>
          <w:p w14:paraId="644A72A3" w14:textId="77777777" w:rsidR="00572E94" w:rsidRPr="00C00AA6" w:rsidRDefault="00572E94" w:rsidP="005A0660">
            <w:pPr>
              <w:pStyle w:val="TableCenterAlign"/>
              <w:spacing w:before="0" w:after="0"/>
              <w:rPr>
                <w:rFonts w:cs="Arial"/>
                <w:color w:val="auto"/>
                <w:szCs w:val="22"/>
              </w:rPr>
            </w:pPr>
            <w:r w:rsidRPr="00C00AA6">
              <w:rPr>
                <w:rFonts w:cs="Arial"/>
                <w:color w:val="auto"/>
                <w:szCs w:val="22"/>
              </w:rPr>
              <w:t>107 (36)</w:t>
            </w:r>
          </w:p>
        </w:tc>
      </w:tr>
      <w:tr w:rsidR="00572E94" w:rsidRPr="00C00AA6" w14:paraId="76B8E22F" w14:textId="77777777" w:rsidTr="005A0660">
        <w:trPr>
          <w:cantSplit/>
          <w:trHeight w:val="288"/>
        </w:trPr>
        <w:tc>
          <w:tcPr>
            <w:tcW w:w="2700" w:type="dxa"/>
            <w:shd w:val="clear" w:color="auto" w:fill="FFFFFF"/>
            <w:tcMar>
              <w:top w:w="0" w:type="dxa"/>
              <w:left w:w="0" w:type="dxa"/>
              <w:bottom w:w="0" w:type="dxa"/>
              <w:right w:w="0" w:type="dxa"/>
            </w:tcMar>
            <w:vAlign w:val="bottom"/>
          </w:tcPr>
          <w:p w14:paraId="46368FED" w14:textId="77777777" w:rsidR="00572E94" w:rsidRPr="00E15CB1" w:rsidRDefault="00572E94" w:rsidP="005A0660">
            <w:pPr>
              <w:spacing w:after="0" w:line="240" w:lineRule="auto"/>
              <w:rPr>
                <w:sz w:val="22"/>
              </w:rPr>
            </w:pPr>
            <w:r w:rsidRPr="00C00AA6">
              <w:rPr>
                <w:rFonts w:cs="Arial"/>
                <w:sz w:val="22"/>
                <w:szCs w:val="22"/>
              </w:rPr>
              <w:t xml:space="preserve">      Plantar/subungual</w:t>
            </w:r>
          </w:p>
        </w:tc>
        <w:tc>
          <w:tcPr>
            <w:tcW w:w="1800" w:type="dxa"/>
            <w:shd w:val="clear" w:color="auto" w:fill="FFFFFF"/>
            <w:vAlign w:val="bottom"/>
          </w:tcPr>
          <w:p w14:paraId="363C4D31" w14:textId="77777777" w:rsidR="00572E94" w:rsidRPr="00C00AA6" w:rsidRDefault="00572E94" w:rsidP="005A0660">
            <w:pPr>
              <w:spacing w:after="0" w:line="240" w:lineRule="auto"/>
              <w:jc w:val="center"/>
              <w:rPr>
                <w:rFonts w:cs="Arial"/>
                <w:sz w:val="22"/>
                <w:szCs w:val="22"/>
              </w:rPr>
            </w:pPr>
            <w:r w:rsidRPr="00C00AA6">
              <w:rPr>
                <w:rFonts w:cs="Arial"/>
                <w:sz w:val="22"/>
                <w:szCs w:val="22"/>
              </w:rPr>
              <w:t>1 (2)</w:t>
            </w:r>
          </w:p>
        </w:tc>
        <w:tc>
          <w:tcPr>
            <w:tcW w:w="1710" w:type="dxa"/>
            <w:shd w:val="clear" w:color="auto" w:fill="FFFFFF"/>
            <w:tcMar>
              <w:top w:w="0" w:type="dxa"/>
              <w:left w:w="0" w:type="dxa"/>
              <w:bottom w:w="0" w:type="dxa"/>
              <w:right w:w="0" w:type="dxa"/>
            </w:tcMar>
            <w:vAlign w:val="bottom"/>
          </w:tcPr>
          <w:p w14:paraId="426A1F53" w14:textId="77777777" w:rsidR="00572E94" w:rsidRPr="00E15CB1" w:rsidRDefault="00572E94" w:rsidP="005A0660">
            <w:pPr>
              <w:spacing w:after="0" w:line="240" w:lineRule="auto"/>
              <w:jc w:val="center"/>
              <w:rPr>
                <w:sz w:val="22"/>
              </w:rPr>
            </w:pPr>
            <w:r w:rsidRPr="00C00AA6">
              <w:rPr>
                <w:rFonts w:cs="Arial"/>
                <w:sz w:val="22"/>
                <w:szCs w:val="22"/>
              </w:rPr>
              <w:t>1 (</w:t>
            </w:r>
            <w:r w:rsidRPr="00E15CB1">
              <w:rPr>
                <w:sz w:val="22"/>
              </w:rPr>
              <w:t>4)</w:t>
            </w:r>
          </w:p>
        </w:tc>
        <w:tc>
          <w:tcPr>
            <w:tcW w:w="1710" w:type="dxa"/>
            <w:shd w:val="clear" w:color="auto" w:fill="FFFFFF"/>
            <w:vAlign w:val="bottom"/>
          </w:tcPr>
          <w:p w14:paraId="7C409AC6" w14:textId="77777777" w:rsidR="00572E94" w:rsidRPr="00C00AA6" w:rsidRDefault="00572E94" w:rsidP="005A0660">
            <w:pPr>
              <w:spacing w:after="0" w:line="240" w:lineRule="auto"/>
              <w:jc w:val="center"/>
              <w:rPr>
                <w:rFonts w:cs="Arial"/>
                <w:sz w:val="22"/>
                <w:szCs w:val="22"/>
              </w:rPr>
            </w:pPr>
            <w:r w:rsidRPr="00C00AA6">
              <w:rPr>
                <w:rFonts w:cs="Arial"/>
                <w:sz w:val="22"/>
                <w:szCs w:val="22"/>
              </w:rPr>
              <w:t>0 (0)</w:t>
            </w:r>
          </w:p>
        </w:tc>
        <w:tc>
          <w:tcPr>
            <w:tcW w:w="1710" w:type="dxa"/>
            <w:shd w:val="clear" w:color="auto" w:fill="FFFFFF"/>
            <w:vAlign w:val="center"/>
          </w:tcPr>
          <w:p w14:paraId="557EA626" w14:textId="77777777" w:rsidR="00572E94" w:rsidRPr="00C00AA6" w:rsidRDefault="00572E94" w:rsidP="005A0660">
            <w:pPr>
              <w:pStyle w:val="TableCenterAlign"/>
              <w:spacing w:before="0" w:after="0"/>
              <w:rPr>
                <w:rFonts w:cs="Arial"/>
                <w:color w:val="auto"/>
                <w:szCs w:val="22"/>
              </w:rPr>
            </w:pPr>
            <w:r w:rsidRPr="00C00AA6">
              <w:rPr>
                <w:rFonts w:cs="Arial"/>
                <w:color w:val="auto"/>
                <w:szCs w:val="22"/>
              </w:rPr>
              <w:t>5 (2)</w:t>
            </w:r>
          </w:p>
        </w:tc>
      </w:tr>
      <w:tr w:rsidR="00572E94" w:rsidRPr="00C00AA6" w14:paraId="52ACEAF7" w14:textId="77777777" w:rsidTr="005A0660">
        <w:trPr>
          <w:cantSplit/>
          <w:trHeight w:val="288"/>
        </w:trPr>
        <w:tc>
          <w:tcPr>
            <w:tcW w:w="2700" w:type="dxa"/>
            <w:shd w:val="clear" w:color="auto" w:fill="FFFFFF"/>
            <w:tcMar>
              <w:top w:w="0" w:type="dxa"/>
              <w:left w:w="0" w:type="dxa"/>
              <w:bottom w:w="0" w:type="dxa"/>
              <w:right w:w="0" w:type="dxa"/>
            </w:tcMar>
            <w:vAlign w:val="bottom"/>
          </w:tcPr>
          <w:p w14:paraId="2DCA11DF"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Other</w:t>
            </w:r>
          </w:p>
        </w:tc>
        <w:tc>
          <w:tcPr>
            <w:tcW w:w="1800" w:type="dxa"/>
            <w:shd w:val="clear" w:color="auto" w:fill="FFFFFF"/>
            <w:vAlign w:val="bottom"/>
          </w:tcPr>
          <w:p w14:paraId="3C1C67F6" w14:textId="77777777" w:rsidR="00572E94" w:rsidRPr="00C00AA6" w:rsidRDefault="00572E94" w:rsidP="005A0660">
            <w:pPr>
              <w:spacing w:after="0" w:line="240" w:lineRule="auto"/>
              <w:jc w:val="center"/>
              <w:rPr>
                <w:rFonts w:cs="Arial"/>
                <w:sz w:val="22"/>
                <w:szCs w:val="22"/>
              </w:rPr>
            </w:pPr>
            <w:r w:rsidRPr="00C00AA6">
              <w:rPr>
                <w:rFonts w:cs="Arial"/>
                <w:sz w:val="22"/>
                <w:szCs w:val="22"/>
              </w:rPr>
              <w:t>0 (0)</w:t>
            </w:r>
          </w:p>
        </w:tc>
        <w:tc>
          <w:tcPr>
            <w:tcW w:w="1710" w:type="dxa"/>
            <w:shd w:val="clear" w:color="auto" w:fill="FFFFFF"/>
            <w:tcMar>
              <w:top w:w="0" w:type="dxa"/>
              <w:left w:w="0" w:type="dxa"/>
              <w:bottom w:w="0" w:type="dxa"/>
              <w:right w:w="0" w:type="dxa"/>
            </w:tcMar>
            <w:vAlign w:val="bottom"/>
          </w:tcPr>
          <w:p w14:paraId="28CD1AF1" w14:textId="77777777" w:rsidR="00572E94" w:rsidRPr="00C00AA6" w:rsidRDefault="00572E94" w:rsidP="005A0660">
            <w:pPr>
              <w:spacing w:after="0" w:line="240" w:lineRule="auto"/>
              <w:jc w:val="center"/>
              <w:rPr>
                <w:rFonts w:cs="Arial"/>
                <w:sz w:val="22"/>
                <w:szCs w:val="22"/>
              </w:rPr>
            </w:pPr>
            <w:r w:rsidRPr="00C00AA6">
              <w:rPr>
                <w:rFonts w:cs="Arial"/>
                <w:sz w:val="22"/>
                <w:szCs w:val="22"/>
              </w:rPr>
              <w:t>0 (0)</w:t>
            </w:r>
          </w:p>
        </w:tc>
        <w:tc>
          <w:tcPr>
            <w:tcW w:w="1710" w:type="dxa"/>
            <w:shd w:val="clear" w:color="auto" w:fill="FFFFFF"/>
            <w:vAlign w:val="bottom"/>
          </w:tcPr>
          <w:p w14:paraId="5F8F4978" w14:textId="77777777" w:rsidR="00572E94" w:rsidRPr="00C00AA6" w:rsidRDefault="00572E94" w:rsidP="005A0660">
            <w:pPr>
              <w:spacing w:after="0" w:line="240" w:lineRule="auto"/>
              <w:jc w:val="center"/>
              <w:rPr>
                <w:rFonts w:cs="Arial"/>
                <w:sz w:val="22"/>
                <w:szCs w:val="22"/>
              </w:rPr>
            </w:pPr>
            <w:r w:rsidRPr="00C00AA6">
              <w:rPr>
                <w:rFonts w:cs="Arial"/>
                <w:sz w:val="22"/>
                <w:szCs w:val="22"/>
              </w:rPr>
              <w:t>0 (0)</w:t>
            </w:r>
          </w:p>
        </w:tc>
        <w:tc>
          <w:tcPr>
            <w:tcW w:w="1710" w:type="dxa"/>
            <w:shd w:val="clear" w:color="auto" w:fill="FFFFFF"/>
            <w:vAlign w:val="center"/>
          </w:tcPr>
          <w:p w14:paraId="17026A18" w14:textId="77777777" w:rsidR="00572E94" w:rsidRPr="00C00AA6" w:rsidRDefault="00572E94" w:rsidP="005A0660">
            <w:pPr>
              <w:pStyle w:val="TableCenterAlign"/>
              <w:spacing w:before="0" w:after="0"/>
              <w:rPr>
                <w:rFonts w:cs="Arial"/>
                <w:color w:val="auto"/>
                <w:szCs w:val="22"/>
              </w:rPr>
            </w:pPr>
            <w:r w:rsidRPr="00C00AA6">
              <w:rPr>
                <w:rFonts w:cs="Arial"/>
                <w:color w:val="auto"/>
                <w:szCs w:val="22"/>
              </w:rPr>
              <w:t>21 (7)</w:t>
            </w:r>
          </w:p>
        </w:tc>
      </w:tr>
      <w:tr w:rsidR="00572E94" w:rsidRPr="00C00AA6" w14:paraId="3D560671" w14:textId="77777777" w:rsidTr="005A0660">
        <w:trPr>
          <w:cantSplit/>
          <w:trHeight w:val="268"/>
        </w:trPr>
        <w:tc>
          <w:tcPr>
            <w:tcW w:w="2700" w:type="dxa"/>
            <w:shd w:val="clear" w:color="auto" w:fill="FFFFFF"/>
            <w:tcMar>
              <w:top w:w="0" w:type="dxa"/>
              <w:left w:w="0" w:type="dxa"/>
              <w:bottom w:w="0" w:type="dxa"/>
              <w:right w:w="0" w:type="dxa"/>
            </w:tcMar>
            <w:vAlign w:val="center"/>
          </w:tcPr>
          <w:p w14:paraId="4EBEF42D"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i/>
                <w:szCs w:val="22"/>
              </w:rPr>
              <w:t xml:space="preserve">BRAF </w:t>
            </w:r>
            <w:r w:rsidRPr="00C00AA6">
              <w:rPr>
                <w:rFonts w:cs="Arial"/>
                <w:szCs w:val="22"/>
              </w:rPr>
              <w:t>status — no. (%)</w:t>
            </w:r>
          </w:p>
        </w:tc>
        <w:tc>
          <w:tcPr>
            <w:tcW w:w="1800" w:type="dxa"/>
            <w:shd w:val="clear" w:color="auto" w:fill="FFFFFF"/>
          </w:tcPr>
          <w:p w14:paraId="0EAA3226" w14:textId="77777777" w:rsidR="00572E94" w:rsidRPr="00C00AA6" w:rsidRDefault="00572E94" w:rsidP="005A0660">
            <w:pPr>
              <w:pStyle w:val="TableCenterAlign"/>
              <w:spacing w:before="0" w:after="0"/>
              <w:rPr>
                <w:rFonts w:cs="Arial"/>
                <w:szCs w:val="22"/>
              </w:rPr>
            </w:pPr>
          </w:p>
        </w:tc>
        <w:tc>
          <w:tcPr>
            <w:tcW w:w="1710" w:type="dxa"/>
            <w:shd w:val="clear" w:color="auto" w:fill="FFFFFF"/>
            <w:tcMar>
              <w:top w:w="0" w:type="dxa"/>
              <w:left w:w="0" w:type="dxa"/>
              <w:bottom w:w="0" w:type="dxa"/>
              <w:right w:w="0" w:type="dxa"/>
            </w:tcMar>
            <w:vAlign w:val="center"/>
          </w:tcPr>
          <w:p w14:paraId="3252A071" w14:textId="77777777" w:rsidR="00572E94" w:rsidRPr="00C00AA6" w:rsidRDefault="00572E94" w:rsidP="005A0660">
            <w:pPr>
              <w:pStyle w:val="TableCenterAlign"/>
              <w:spacing w:before="0" w:after="0"/>
              <w:rPr>
                <w:rFonts w:cs="Arial"/>
                <w:szCs w:val="22"/>
              </w:rPr>
            </w:pPr>
          </w:p>
        </w:tc>
        <w:tc>
          <w:tcPr>
            <w:tcW w:w="1710" w:type="dxa"/>
            <w:shd w:val="clear" w:color="auto" w:fill="FFFFFF"/>
          </w:tcPr>
          <w:p w14:paraId="26E1D137"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4023ED5E" w14:textId="77777777" w:rsidR="00572E94" w:rsidRPr="00C00AA6" w:rsidRDefault="00572E94" w:rsidP="005A0660">
            <w:pPr>
              <w:pStyle w:val="TableCenterAlign"/>
              <w:spacing w:before="0" w:after="0"/>
              <w:rPr>
                <w:rFonts w:cs="Arial"/>
                <w:szCs w:val="22"/>
              </w:rPr>
            </w:pPr>
          </w:p>
        </w:tc>
      </w:tr>
      <w:tr w:rsidR="00572E94" w:rsidRPr="00C00AA6" w14:paraId="7F36F3B3" w14:textId="77777777" w:rsidTr="005A0660">
        <w:trPr>
          <w:cantSplit/>
          <w:trHeight w:val="268"/>
        </w:trPr>
        <w:tc>
          <w:tcPr>
            <w:tcW w:w="2700" w:type="dxa"/>
            <w:shd w:val="clear" w:color="auto" w:fill="FFFFFF"/>
            <w:tcMar>
              <w:top w:w="0" w:type="dxa"/>
              <w:left w:w="0" w:type="dxa"/>
              <w:bottom w:w="0" w:type="dxa"/>
              <w:right w:w="0" w:type="dxa"/>
            </w:tcMar>
            <w:vAlign w:val="center"/>
          </w:tcPr>
          <w:p w14:paraId="2841E7FB"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Mutated</w:t>
            </w:r>
          </w:p>
        </w:tc>
        <w:tc>
          <w:tcPr>
            <w:tcW w:w="1800" w:type="dxa"/>
            <w:shd w:val="clear" w:color="auto" w:fill="FFFFFF"/>
          </w:tcPr>
          <w:p w14:paraId="036D543D" w14:textId="77777777" w:rsidR="00572E94" w:rsidRPr="00C00AA6" w:rsidRDefault="00572E94" w:rsidP="005A0660">
            <w:pPr>
              <w:pStyle w:val="TableCenterAlign"/>
              <w:spacing w:before="0" w:after="0"/>
              <w:rPr>
                <w:rFonts w:cs="Arial"/>
                <w:szCs w:val="22"/>
              </w:rPr>
            </w:pPr>
            <w:r w:rsidRPr="00C00AA6">
              <w:rPr>
                <w:rFonts w:cs="Arial"/>
                <w:szCs w:val="22"/>
              </w:rPr>
              <w:t>5 (10)</w:t>
            </w:r>
          </w:p>
        </w:tc>
        <w:tc>
          <w:tcPr>
            <w:tcW w:w="1710" w:type="dxa"/>
            <w:shd w:val="clear" w:color="auto" w:fill="FFFFFF"/>
            <w:tcMar>
              <w:top w:w="0" w:type="dxa"/>
              <w:left w:w="0" w:type="dxa"/>
              <w:bottom w:w="0" w:type="dxa"/>
              <w:right w:w="0" w:type="dxa"/>
            </w:tcMar>
            <w:vAlign w:val="center"/>
          </w:tcPr>
          <w:p w14:paraId="144569A7" w14:textId="77777777" w:rsidR="00572E94" w:rsidRPr="00C00AA6" w:rsidRDefault="00572E94" w:rsidP="005A0660">
            <w:pPr>
              <w:pStyle w:val="TableCenterAlign"/>
              <w:spacing w:before="0" w:after="0"/>
              <w:rPr>
                <w:rFonts w:cs="Arial"/>
                <w:szCs w:val="22"/>
              </w:rPr>
            </w:pPr>
            <w:r w:rsidRPr="00C00AA6">
              <w:rPr>
                <w:rFonts w:cs="Arial"/>
                <w:szCs w:val="22"/>
              </w:rPr>
              <w:t>1 (4)</w:t>
            </w:r>
          </w:p>
        </w:tc>
        <w:tc>
          <w:tcPr>
            <w:tcW w:w="1710" w:type="dxa"/>
            <w:shd w:val="clear" w:color="auto" w:fill="FFFFFF"/>
          </w:tcPr>
          <w:p w14:paraId="45F2D5B4" w14:textId="77777777" w:rsidR="00572E94" w:rsidRPr="00C00AA6" w:rsidRDefault="00572E94" w:rsidP="005A0660">
            <w:pPr>
              <w:pStyle w:val="TableCenterAlign"/>
              <w:spacing w:before="0" w:after="0"/>
              <w:rPr>
                <w:rFonts w:cs="Arial"/>
                <w:szCs w:val="22"/>
              </w:rPr>
            </w:pPr>
            <w:r w:rsidRPr="00C00AA6">
              <w:rPr>
                <w:rFonts w:cs="Arial"/>
                <w:szCs w:val="22"/>
              </w:rPr>
              <w:t>4 (17)</w:t>
            </w:r>
          </w:p>
        </w:tc>
        <w:tc>
          <w:tcPr>
            <w:tcW w:w="1710" w:type="dxa"/>
            <w:shd w:val="clear" w:color="auto" w:fill="FFFFFF"/>
            <w:vAlign w:val="center"/>
          </w:tcPr>
          <w:p w14:paraId="0FFD3069" w14:textId="43DA35DF" w:rsidR="00572E94" w:rsidRPr="00C00AA6" w:rsidRDefault="002556CD" w:rsidP="005A0660">
            <w:pPr>
              <w:pStyle w:val="TableCenterAlign"/>
              <w:spacing w:before="0" w:after="0"/>
              <w:rPr>
                <w:rFonts w:cs="Arial"/>
                <w:szCs w:val="22"/>
              </w:rPr>
            </w:pPr>
            <w:r>
              <w:rPr>
                <w:rFonts w:cs="Arial"/>
                <w:szCs w:val="22"/>
              </w:rPr>
              <w:t>46</w:t>
            </w:r>
            <w:r w:rsidRPr="00C00AA6">
              <w:rPr>
                <w:rFonts w:cs="Arial"/>
                <w:szCs w:val="22"/>
              </w:rPr>
              <w:t xml:space="preserve"> </w:t>
            </w:r>
            <w:r w:rsidR="00572E94" w:rsidRPr="00C00AA6">
              <w:rPr>
                <w:rFonts w:cs="Arial"/>
                <w:szCs w:val="22"/>
              </w:rPr>
              <w:t>(16)</w:t>
            </w:r>
          </w:p>
        </w:tc>
      </w:tr>
      <w:tr w:rsidR="00572E94" w:rsidRPr="00C00AA6" w14:paraId="6C80885E" w14:textId="77777777" w:rsidTr="005A0660">
        <w:trPr>
          <w:cantSplit/>
          <w:trHeight w:val="268"/>
        </w:trPr>
        <w:tc>
          <w:tcPr>
            <w:tcW w:w="2700" w:type="dxa"/>
            <w:shd w:val="clear" w:color="auto" w:fill="FFFFFF"/>
            <w:tcMar>
              <w:top w:w="0" w:type="dxa"/>
              <w:left w:w="0" w:type="dxa"/>
              <w:bottom w:w="0" w:type="dxa"/>
              <w:right w:w="0" w:type="dxa"/>
            </w:tcMar>
            <w:vAlign w:val="center"/>
          </w:tcPr>
          <w:p w14:paraId="7A3005C5"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Wild-type</w:t>
            </w:r>
          </w:p>
        </w:tc>
        <w:tc>
          <w:tcPr>
            <w:tcW w:w="1800" w:type="dxa"/>
            <w:shd w:val="clear" w:color="auto" w:fill="FFFFFF"/>
          </w:tcPr>
          <w:p w14:paraId="1F5A5E6A" w14:textId="77777777" w:rsidR="00572E94" w:rsidRPr="00C00AA6" w:rsidRDefault="00572E94" w:rsidP="005A0660">
            <w:pPr>
              <w:pStyle w:val="TableCenterAlign"/>
              <w:spacing w:before="0" w:after="0"/>
              <w:rPr>
                <w:rFonts w:cs="Arial"/>
                <w:szCs w:val="22"/>
              </w:rPr>
            </w:pPr>
            <w:r w:rsidRPr="00C00AA6">
              <w:rPr>
                <w:rFonts w:cs="Arial"/>
                <w:szCs w:val="22"/>
              </w:rPr>
              <w:t>5 (10)</w:t>
            </w:r>
          </w:p>
        </w:tc>
        <w:tc>
          <w:tcPr>
            <w:tcW w:w="1710" w:type="dxa"/>
            <w:shd w:val="clear" w:color="auto" w:fill="FFFFFF"/>
            <w:tcMar>
              <w:top w:w="0" w:type="dxa"/>
              <w:left w:w="0" w:type="dxa"/>
              <w:bottom w:w="0" w:type="dxa"/>
              <w:right w:w="0" w:type="dxa"/>
            </w:tcMar>
            <w:vAlign w:val="center"/>
          </w:tcPr>
          <w:p w14:paraId="68E4C81F" w14:textId="77777777" w:rsidR="00572E94" w:rsidRPr="00C00AA6" w:rsidRDefault="00572E94" w:rsidP="005A0660">
            <w:pPr>
              <w:pStyle w:val="TableCenterAlign"/>
              <w:spacing w:before="0" w:after="0"/>
              <w:rPr>
                <w:rFonts w:cs="Arial"/>
                <w:szCs w:val="22"/>
              </w:rPr>
            </w:pPr>
            <w:r w:rsidRPr="00C00AA6">
              <w:rPr>
                <w:rFonts w:cs="Arial"/>
                <w:szCs w:val="22"/>
              </w:rPr>
              <w:t>3 (12)</w:t>
            </w:r>
          </w:p>
        </w:tc>
        <w:tc>
          <w:tcPr>
            <w:tcW w:w="1710" w:type="dxa"/>
            <w:shd w:val="clear" w:color="auto" w:fill="FFFFFF"/>
          </w:tcPr>
          <w:p w14:paraId="2BDE2F45" w14:textId="77777777" w:rsidR="00572E94" w:rsidRPr="00C00AA6" w:rsidRDefault="00572E94" w:rsidP="005A0660">
            <w:pPr>
              <w:pStyle w:val="TableCenterAlign"/>
              <w:spacing w:before="0" w:after="0"/>
              <w:rPr>
                <w:rFonts w:cs="Arial"/>
                <w:szCs w:val="22"/>
              </w:rPr>
            </w:pPr>
            <w:r w:rsidRPr="00C00AA6">
              <w:rPr>
                <w:rFonts w:cs="Arial"/>
                <w:szCs w:val="22"/>
              </w:rPr>
              <w:t>2 (9)</w:t>
            </w:r>
          </w:p>
        </w:tc>
        <w:tc>
          <w:tcPr>
            <w:tcW w:w="1710" w:type="dxa"/>
            <w:shd w:val="clear" w:color="auto" w:fill="FFFFFF"/>
            <w:vAlign w:val="center"/>
          </w:tcPr>
          <w:p w14:paraId="05C83406" w14:textId="427D90E6" w:rsidR="00572E94" w:rsidRPr="00C00AA6" w:rsidRDefault="002556CD" w:rsidP="002556CD">
            <w:pPr>
              <w:pStyle w:val="TableCenterAlign"/>
              <w:spacing w:before="0" w:after="0"/>
              <w:rPr>
                <w:rFonts w:cs="Arial"/>
                <w:szCs w:val="22"/>
              </w:rPr>
            </w:pPr>
            <w:r>
              <w:rPr>
                <w:rFonts w:cs="Arial"/>
                <w:szCs w:val="22"/>
              </w:rPr>
              <w:t>45</w:t>
            </w:r>
            <w:r w:rsidRPr="00C00AA6">
              <w:rPr>
                <w:rFonts w:cs="Arial"/>
                <w:szCs w:val="22"/>
              </w:rPr>
              <w:t xml:space="preserve"> </w:t>
            </w:r>
            <w:r w:rsidR="00572E94" w:rsidRPr="00C00AA6">
              <w:rPr>
                <w:rFonts w:cs="Arial"/>
                <w:szCs w:val="22"/>
              </w:rPr>
              <w:t>(</w:t>
            </w:r>
            <w:r w:rsidRPr="00C00AA6">
              <w:rPr>
                <w:rFonts w:cs="Arial"/>
                <w:szCs w:val="22"/>
              </w:rPr>
              <w:t>1</w:t>
            </w:r>
            <w:r>
              <w:rPr>
                <w:rFonts w:cs="Arial"/>
                <w:szCs w:val="22"/>
              </w:rPr>
              <w:t>5</w:t>
            </w:r>
            <w:r w:rsidR="00572E94" w:rsidRPr="00C00AA6">
              <w:rPr>
                <w:rFonts w:cs="Arial"/>
                <w:szCs w:val="22"/>
              </w:rPr>
              <w:t>)</w:t>
            </w:r>
          </w:p>
        </w:tc>
      </w:tr>
      <w:tr w:rsidR="00572E94" w:rsidRPr="00C00AA6" w14:paraId="19F7FB1C" w14:textId="77777777" w:rsidTr="005A0660">
        <w:trPr>
          <w:cantSplit/>
          <w:trHeight w:val="268"/>
        </w:trPr>
        <w:tc>
          <w:tcPr>
            <w:tcW w:w="2700" w:type="dxa"/>
            <w:shd w:val="clear" w:color="auto" w:fill="FFFFFF"/>
            <w:tcMar>
              <w:top w:w="0" w:type="dxa"/>
              <w:left w:w="0" w:type="dxa"/>
              <w:bottom w:w="0" w:type="dxa"/>
              <w:right w:w="0" w:type="dxa"/>
            </w:tcMar>
            <w:vAlign w:val="center"/>
          </w:tcPr>
          <w:p w14:paraId="19FC7536" w14:textId="77777777" w:rsidR="00572E94" w:rsidRPr="00C00AA6" w:rsidRDefault="00572E94" w:rsidP="005A0660">
            <w:pPr>
              <w:pStyle w:val="TableLeftAlign"/>
              <w:tabs>
                <w:tab w:val="left" w:pos="360"/>
                <w:tab w:val="left" w:pos="720"/>
              </w:tabs>
              <w:spacing w:before="0" w:after="0"/>
              <w:rPr>
                <w:rFonts w:cs="Arial"/>
                <w:szCs w:val="22"/>
              </w:rPr>
            </w:pPr>
            <w:r w:rsidRPr="00C00AA6">
              <w:rPr>
                <w:rFonts w:cs="Arial"/>
                <w:szCs w:val="22"/>
              </w:rPr>
              <w:tab/>
              <w:t>Unknown/ Missing</w:t>
            </w:r>
          </w:p>
        </w:tc>
        <w:tc>
          <w:tcPr>
            <w:tcW w:w="1800" w:type="dxa"/>
            <w:shd w:val="clear" w:color="auto" w:fill="FFFFFF"/>
          </w:tcPr>
          <w:p w14:paraId="05296439" w14:textId="77777777" w:rsidR="00572E94" w:rsidRPr="00C00AA6" w:rsidRDefault="00572E94" w:rsidP="005A0660">
            <w:pPr>
              <w:pStyle w:val="TableCenterAlign"/>
              <w:spacing w:before="0" w:after="0"/>
              <w:rPr>
                <w:rFonts w:cs="Arial"/>
                <w:szCs w:val="22"/>
              </w:rPr>
            </w:pPr>
            <w:r w:rsidRPr="00C00AA6">
              <w:rPr>
                <w:rFonts w:cs="Arial"/>
                <w:szCs w:val="22"/>
              </w:rPr>
              <w:t>38 (79)</w:t>
            </w:r>
          </w:p>
        </w:tc>
        <w:tc>
          <w:tcPr>
            <w:tcW w:w="1710" w:type="dxa"/>
            <w:shd w:val="clear" w:color="auto" w:fill="FFFFFF"/>
            <w:tcMar>
              <w:top w:w="0" w:type="dxa"/>
              <w:left w:w="0" w:type="dxa"/>
              <w:bottom w:w="0" w:type="dxa"/>
              <w:right w:w="0" w:type="dxa"/>
            </w:tcMar>
            <w:vAlign w:val="center"/>
          </w:tcPr>
          <w:p w14:paraId="1FF69CC0" w14:textId="77777777" w:rsidR="00572E94" w:rsidRPr="00C00AA6" w:rsidRDefault="00572E94" w:rsidP="005A0660">
            <w:pPr>
              <w:pStyle w:val="TableCenterAlign"/>
              <w:spacing w:before="0" w:after="0"/>
              <w:rPr>
                <w:rFonts w:cs="Arial"/>
                <w:szCs w:val="22"/>
              </w:rPr>
            </w:pPr>
            <w:r w:rsidRPr="00C00AA6">
              <w:rPr>
                <w:rFonts w:cs="Arial"/>
                <w:szCs w:val="22"/>
              </w:rPr>
              <w:t>21 (84)</w:t>
            </w:r>
          </w:p>
        </w:tc>
        <w:tc>
          <w:tcPr>
            <w:tcW w:w="1710" w:type="dxa"/>
            <w:shd w:val="clear" w:color="auto" w:fill="FFFFFF"/>
          </w:tcPr>
          <w:p w14:paraId="52E83483" w14:textId="77777777" w:rsidR="00572E94" w:rsidRPr="00C00AA6" w:rsidRDefault="00572E94" w:rsidP="005A0660">
            <w:pPr>
              <w:pStyle w:val="TableCenterAlign"/>
              <w:spacing w:before="0" w:after="0"/>
              <w:rPr>
                <w:rFonts w:cs="Arial"/>
                <w:szCs w:val="22"/>
              </w:rPr>
            </w:pPr>
            <w:r w:rsidRPr="00C00AA6">
              <w:rPr>
                <w:rFonts w:cs="Arial"/>
                <w:szCs w:val="22"/>
              </w:rPr>
              <w:t>17 (74)</w:t>
            </w:r>
          </w:p>
        </w:tc>
        <w:tc>
          <w:tcPr>
            <w:tcW w:w="1710" w:type="dxa"/>
            <w:shd w:val="clear" w:color="auto" w:fill="FFFFFF"/>
            <w:vAlign w:val="center"/>
          </w:tcPr>
          <w:p w14:paraId="3133595C" w14:textId="57BD026F" w:rsidR="00572E94" w:rsidRPr="00C00AA6" w:rsidRDefault="002556CD" w:rsidP="002556CD">
            <w:pPr>
              <w:pStyle w:val="TableCenterAlign"/>
              <w:spacing w:before="0" w:after="0"/>
              <w:rPr>
                <w:rFonts w:cs="Arial"/>
                <w:szCs w:val="22"/>
              </w:rPr>
            </w:pPr>
            <w:r>
              <w:rPr>
                <w:rFonts w:cs="Arial"/>
                <w:szCs w:val="22"/>
              </w:rPr>
              <w:t>204</w:t>
            </w:r>
            <w:r w:rsidRPr="00C00AA6">
              <w:rPr>
                <w:rFonts w:cs="Arial"/>
                <w:szCs w:val="22"/>
              </w:rPr>
              <w:t xml:space="preserve"> </w:t>
            </w:r>
            <w:r w:rsidR="00572E94" w:rsidRPr="00C00AA6">
              <w:rPr>
                <w:rFonts w:cs="Arial"/>
                <w:szCs w:val="22"/>
              </w:rPr>
              <w:t>(</w:t>
            </w:r>
            <w:r w:rsidRPr="00C00AA6">
              <w:rPr>
                <w:rFonts w:cs="Arial"/>
                <w:szCs w:val="22"/>
              </w:rPr>
              <w:t>6</w:t>
            </w:r>
            <w:r>
              <w:rPr>
                <w:rFonts w:cs="Arial"/>
                <w:szCs w:val="22"/>
              </w:rPr>
              <w:t>9</w:t>
            </w:r>
            <w:r w:rsidR="00572E94" w:rsidRPr="00C00AA6">
              <w:rPr>
                <w:rFonts w:cs="Arial"/>
                <w:szCs w:val="22"/>
              </w:rPr>
              <w:t>)</w:t>
            </w:r>
          </w:p>
        </w:tc>
      </w:tr>
      <w:tr w:rsidR="00572E94" w:rsidRPr="00C00AA6" w14:paraId="01F5ED7B" w14:textId="77777777" w:rsidTr="005A0660">
        <w:trPr>
          <w:cantSplit/>
          <w:trHeight w:val="268"/>
        </w:trPr>
        <w:tc>
          <w:tcPr>
            <w:tcW w:w="4500" w:type="dxa"/>
            <w:gridSpan w:val="2"/>
            <w:shd w:val="clear" w:color="auto" w:fill="FFFFFF"/>
            <w:tcMar>
              <w:top w:w="0" w:type="dxa"/>
              <w:left w:w="0" w:type="dxa"/>
              <w:bottom w:w="0" w:type="dxa"/>
              <w:right w:w="0" w:type="dxa"/>
            </w:tcMar>
            <w:vAlign w:val="center"/>
          </w:tcPr>
          <w:p w14:paraId="59692F19" w14:textId="77777777" w:rsidR="00572E94" w:rsidRPr="00C00AA6" w:rsidRDefault="00572E94" w:rsidP="005A0660">
            <w:pPr>
              <w:pStyle w:val="TableCenterAlign"/>
              <w:spacing w:before="0" w:after="0"/>
              <w:jc w:val="left"/>
              <w:rPr>
                <w:rFonts w:cs="Arial"/>
                <w:szCs w:val="22"/>
              </w:rPr>
            </w:pPr>
            <w:r w:rsidRPr="00C00AA6">
              <w:rPr>
                <w:rFonts w:cs="Arial"/>
                <w:szCs w:val="22"/>
              </w:rPr>
              <w:t>HSV-1 serostatus</w:t>
            </w:r>
            <w:r>
              <w:rPr>
                <w:rFonts w:cs="Arial"/>
                <w:szCs w:val="22"/>
              </w:rPr>
              <w:t xml:space="preserve"> </w:t>
            </w:r>
            <w:r w:rsidRPr="00C00AA6">
              <w:rPr>
                <w:rFonts w:cs="Arial"/>
                <w:szCs w:val="22"/>
              </w:rPr>
              <w:t>— no. (%)</w:t>
            </w:r>
            <w:r w:rsidRPr="00C00AA6">
              <w:rPr>
                <w:rFonts w:cs="Arial"/>
                <w:szCs w:val="22"/>
                <w:vertAlign w:val="superscript"/>
              </w:rPr>
              <w:t>b</w:t>
            </w:r>
          </w:p>
        </w:tc>
        <w:tc>
          <w:tcPr>
            <w:tcW w:w="1710" w:type="dxa"/>
            <w:shd w:val="clear" w:color="auto" w:fill="FFFFFF"/>
            <w:tcMar>
              <w:top w:w="0" w:type="dxa"/>
              <w:left w:w="0" w:type="dxa"/>
              <w:bottom w:w="0" w:type="dxa"/>
              <w:right w:w="0" w:type="dxa"/>
            </w:tcMar>
            <w:vAlign w:val="center"/>
          </w:tcPr>
          <w:p w14:paraId="3340A853" w14:textId="77777777" w:rsidR="00572E94" w:rsidRPr="00C00AA6" w:rsidRDefault="00572E94" w:rsidP="005A0660">
            <w:pPr>
              <w:pStyle w:val="TableCenterAlign"/>
              <w:spacing w:before="0" w:after="0"/>
              <w:rPr>
                <w:rFonts w:cs="Arial"/>
                <w:szCs w:val="22"/>
              </w:rPr>
            </w:pPr>
          </w:p>
        </w:tc>
        <w:tc>
          <w:tcPr>
            <w:tcW w:w="1710" w:type="dxa"/>
            <w:shd w:val="clear" w:color="auto" w:fill="FFFFFF"/>
          </w:tcPr>
          <w:p w14:paraId="5286549D" w14:textId="77777777" w:rsidR="00572E94" w:rsidRPr="00C00AA6" w:rsidRDefault="00572E94" w:rsidP="005A0660">
            <w:pPr>
              <w:pStyle w:val="TableCenterAlign"/>
              <w:spacing w:before="0" w:after="0"/>
              <w:rPr>
                <w:rFonts w:cs="Arial"/>
                <w:szCs w:val="22"/>
              </w:rPr>
            </w:pPr>
          </w:p>
        </w:tc>
        <w:tc>
          <w:tcPr>
            <w:tcW w:w="1710" w:type="dxa"/>
            <w:shd w:val="clear" w:color="auto" w:fill="FFFFFF"/>
            <w:vAlign w:val="center"/>
          </w:tcPr>
          <w:p w14:paraId="0668EA6C" w14:textId="77777777" w:rsidR="00572E94" w:rsidRPr="00C00AA6" w:rsidRDefault="00572E94" w:rsidP="005A0660">
            <w:pPr>
              <w:pStyle w:val="TableCenterAlign"/>
              <w:spacing w:before="0" w:after="0"/>
              <w:rPr>
                <w:rFonts w:cs="Arial"/>
                <w:szCs w:val="22"/>
              </w:rPr>
            </w:pPr>
          </w:p>
        </w:tc>
      </w:tr>
      <w:tr w:rsidR="00572E94" w:rsidRPr="00C00AA6" w14:paraId="39AA88A2" w14:textId="77777777" w:rsidTr="005A0660">
        <w:trPr>
          <w:cantSplit/>
          <w:trHeight w:val="268"/>
        </w:trPr>
        <w:tc>
          <w:tcPr>
            <w:tcW w:w="2700" w:type="dxa"/>
            <w:shd w:val="clear" w:color="auto" w:fill="FFFFFF"/>
            <w:tcMar>
              <w:top w:w="0" w:type="dxa"/>
              <w:left w:w="0" w:type="dxa"/>
              <w:bottom w:w="0" w:type="dxa"/>
              <w:right w:w="0" w:type="dxa"/>
            </w:tcMar>
            <w:vAlign w:val="bottom"/>
          </w:tcPr>
          <w:p w14:paraId="52A43CA8"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Negative</w:t>
            </w:r>
          </w:p>
        </w:tc>
        <w:tc>
          <w:tcPr>
            <w:tcW w:w="1800" w:type="dxa"/>
            <w:shd w:val="clear" w:color="auto" w:fill="FFFFFF"/>
          </w:tcPr>
          <w:p w14:paraId="01B7E2FC" w14:textId="77777777" w:rsidR="00572E94" w:rsidRPr="00C00AA6" w:rsidRDefault="00572E94" w:rsidP="005A0660">
            <w:pPr>
              <w:pStyle w:val="TableCenterAlign"/>
              <w:spacing w:before="0" w:after="0"/>
              <w:rPr>
                <w:rFonts w:cs="Arial"/>
                <w:szCs w:val="22"/>
              </w:rPr>
            </w:pPr>
            <w:r w:rsidRPr="00C00AA6">
              <w:rPr>
                <w:rFonts w:cs="Arial"/>
                <w:szCs w:val="22"/>
              </w:rPr>
              <w:t>13 (27)</w:t>
            </w:r>
          </w:p>
        </w:tc>
        <w:tc>
          <w:tcPr>
            <w:tcW w:w="1710" w:type="dxa"/>
            <w:shd w:val="clear" w:color="auto" w:fill="FFFFFF"/>
            <w:tcMar>
              <w:top w:w="0" w:type="dxa"/>
              <w:left w:w="0" w:type="dxa"/>
              <w:bottom w:w="0" w:type="dxa"/>
              <w:right w:w="0" w:type="dxa"/>
            </w:tcMar>
            <w:vAlign w:val="center"/>
          </w:tcPr>
          <w:p w14:paraId="068BA1E3" w14:textId="77777777" w:rsidR="00572E94" w:rsidRPr="00C00AA6" w:rsidRDefault="00572E94" w:rsidP="005A0660">
            <w:pPr>
              <w:pStyle w:val="TableCenterAlign"/>
              <w:spacing w:before="0" w:after="0"/>
              <w:rPr>
                <w:rFonts w:cs="Arial"/>
                <w:szCs w:val="22"/>
              </w:rPr>
            </w:pPr>
            <w:r w:rsidRPr="00C00AA6">
              <w:rPr>
                <w:rFonts w:cs="Arial"/>
                <w:szCs w:val="22"/>
              </w:rPr>
              <w:t>5 (20)</w:t>
            </w:r>
          </w:p>
        </w:tc>
        <w:tc>
          <w:tcPr>
            <w:tcW w:w="1710" w:type="dxa"/>
            <w:shd w:val="clear" w:color="auto" w:fill="FFFFFF"/>
          </w:tcPr>
          <w:p w14:paraId="35CE27C2" w14:textId="77777777" w:rsidR="00572E94" w:rsidRPr="00C00AA6" w:rsidRDefault="00572E94" w:rsidP="005A0660">
            <w:pPr>
              <w:pStyle w:val="TableCenterAlign"/>
              <w:spacing w:before="0" w:after="0"/>
              <w:rPr>
                <w:rFonts w:cs="Arial"/>
                <w:szCs w:val="22"/>
              </w:rPr>
            </w:pPr>
            <w:r w:rsidRPr="00C00AA6">
              <w:rPr>
                <w:rFonts w:cs="Arial"/>
                <w:szCs w:val="22"/>
              </w:rPr>
              <w:t>8 (35)</w:t>
            </w:r>
          </w:p>
        </w:tc>
        <w:tc>
          <w:tcPr>
            <w:tcW w:w="1710" w:type="dxa"/>
            <w:shd w:val="clear" w:color="auto" w:fill="FFFFFF"/>
            <w:vAlign w:val="center"/>
          </w:tcPr>
          <w:p w14:paraId="40D800FC" w14:textId="77777777" w:rsidR="00572E94" w:rsidRPr="00C00AA6" w:rsidRDefault="00572E94" w:rsidP="005A0660">
            <w:pPr>
              <w:pStyle w:val="TableCenterAlign"/>
              <w:spacing w:before="0" w:after="0"/>
              <w:rPr>
                <w:rFonts w:cs="Arial"/>
                <w:szCs w:val="22"/>
              </w:rPr>
            </w:pPr>
            <w:r w:rsidRPr="00C00AA6">
              <w:rPr>
                <w:rFonts w:cs="Arial"/>
                <w:szCs w:val="22"/>
              </w:rPr>
              <w:t>97 (33)</w:t>
            </w:r>
          </w:p>
        </w:tc>
      </w:tr>
      <w:tr w:rsidR="00572E94" w:rsidRPr="00B17C32" w14:paraId="6857EC20" w14:textId="77777777" w:rsidTr="005A0660">
        <w:trPr>
          <w:cantSplit/>
          <w:trHeight w:val="268"/>
        </w:trPr>
        <w:tc>
          <w:tcPr>
            <w:tcW w:w="2700" w:type="dxa"/>
            <w:shd w:val="clear" w:color="auto" w:fill="FFFFFF"/>
            <w:tcMar>
              <w:top w:w="0" w:type="dxa"/>
              <w:left w:w="0" w:type="dxa"/>
              <w:bottom w:w="0" w:type="dxa"/>
              <w:right w:w="0" w:type="dxa"/>
            </w:tcMar>
            <w:vAlign w:val="bottom"/>
          </w:tcPr>
          <w:p w14:paraId="5E487475" w14:textId="77777777" w:rsidR="00572E94" w:rsidRPr="00C00AA6" w:rsidRDefault="00572E94" w:rsidP="005A0660">
            <w:pPr>
              <w:spacing w:after="0" w:line="240" w:lineRule="auto"/>
              <w:rPr>
                <w:rFonts w:cs="Arial"/>
                <w:sz w:val="22"/>
                <w:szCs w:val="22"/>
              </w:rPr>
            </w:pPr>
            <w:r w:rsidRPr="00C00AA6">
              <w:rPr>
                <w:rFonts w:cs="Arial"/>
                <w:sz w:val="22"/>
                <w:szCs w:val="22"/>
              </w:rPr>
              <w:t xml:space="preserve">       Positive</w:t>
            </w:r>
          </w:p>
        </w:tc>
        <w:tc>
          <w:tcPr>
            <w:tcW w:w="1800" w:type="dxa"/>
            <w:shd w:val="clear" w:color="auto" w:fill="FFFFFF"/>
          </w:tcPr>
          <w:p w14:paraId="1CA8A2E5" w14:textId="77777777" w:rsidR="00572E94" w:rsidRPr="00C00AA6" w:rsidRDefault="00572E94" w:rsidP="005A0660">
            <w:pPr>
              <w:pStyle w:val="TableCenterAlign"/>
              <w:spacing w:before="0" w:after="0"/>
              <w:rPr>
                <w:rFonts w:cs="Arial"/>
                <w:szCs w:val="22"/>
              </w:rPr>
            </w:pPr>
            <w:r w:rsidRPr="00C00AA6">
              <w:rPr>
                <w:rFonts w:cs="Arial"/>
                <w:szCs w:val="22"/>
              </w:rPr>
              <w:t>31 (65)</w:t>
            </w:r>
          </w:p>
        </w:tc>
        <w:tc>
          <w:tcPr>
            <w:tcW w:w="1710" w:type="dxa"/>
            <w:shd w:val="clear" w:color="auto" w:fill="FFFFFF"/>
            <w:tcMar>
              <w:top w:w="0" w:type="dxa"/>
              <w:left w:w="0" w:type="dxa"/>
              <w:bottom w:w="0" w:type="dxa"/>
              <w:right w:w="0" w:type="dxa"/>
            </w:tcMar>
            <w:vAlign w:val="center"/>
          </w:tcPr>
          <w:p w14:paraId="0C7DDE5F" w14:textId="24185B4E" w:rsidR="00572E94" w:rsidRPr="00C00AA6" w:rsidRDefault="00572E94" w:rsidP="00094F6D">
            <w:pPr>
              <w:pStyle w:val="TableCenterAlign"/>
              <w:spacing w:before="0" w:after="0"/>
              <w:rPr>
                <w:rFonts w:cs="Arial"/>
                <w:szCs w:val="22"/>
              </w:rPr>
            </w:pPr>
            <w:r w:rsidRPr="00C00AA6">
              <w:rPr>
                <w:rFonts w:cs="Arial"/>
                <w:szCs w:val="22"/>
              </w:rPr>
              <w:t>19 (</w:t>
            </w:r>
            <w:r w:rsidR="00094F6D">
              <w:rPr>
                <w:rFonts w:cs="Arial"/>
                <w:szCs w:val="22"/>
              </w:rPr>
              <w:t>76</w:t>
            </w:r>
            <w:r w:rsidRPr="00C00AA6">
              <w:rPr>
                <w:rFonts w:cs="Arial"/>
                <w:szCs w:val="22"/>
              </w:rPr>
              <w:t>)</w:t>
            </w:r>
          </w:p>
        </w:tc>
        <w:tc>
          <w:tcPr>
            <w:tcW w:w="1710" w:type="dxa"/>
            <w:shd w:val="clear" w:color="auto" w:fill="FFFFFF"/>
          </w:tcPr>
          <w:p w14:paraId="53C8984F" w14:textId="77777777" w:rsidR="00572E94" w:rsidRPr="00C00AA6" w:rsidRDefault="00572E94" w:rsidP="005A0660">
            <w:pPr>
              <w:pStyle w:val="TableCenterAlign"/>
              <w:spacing w:before="0" w:after="0"/>
              <w:rPr>
                <w:rFonts w:cs="Arial"/>
                <w:szCs w:val="22"/>
              </w:rPr>
            </w:pPr>
            <w:r w:rsidRPr="00C00AA6">
              <w:rPr>
                <w:rFonts w:cs="Arial"/>
                <w:szCs w:val="22"/>
              </w:rPr>
              <w:t>12 (52)</w:t>
            </w:r>
          </w:p>
        </w:tc>
        <w:tc>
          <w:tcPr>
            <w:tcW w:w="1710" w:type="dxa"/>
            <w:shd w:val="clear" w:color="auto" w:fill="FFFFFF"/>
            <w:vAlign w:val="center"/>
          </w:tcPr>
          <w:p w14:paraId="5187F892" w14:textId="77777777" w:rsidR="00572E94" w:rsidRPr="00C00AA6" w:rsidRDefault="00572E94" w:rsidP="005A0660">
            <w:pPr>
              <w:pStyle w:val="TableCenterAlign"/>
              <w:spacing w:before="0" w:after="0"/>
              <w:rPr>
                <w:rFonts w:cs="Arial"/>
                <w:szCs w:val="22"/>
              </w:rPr>
            </w:pPr>
            <w:r w:rsidRPr="00C00AA6">
              <w:rPr>
                <w:rFonts w:cs="Arial"/>
                <w:szCs w:val="22"/>
              </w:rPr>
              <w:t>175 (59)</w:t>
            </w:r>
          </w:p>
        </w:tc>
      </w:tr>
      <w:tr w:rsidR="00572E94" w:rsidRPr="00730807" w14:paraId="0739CE2A" w14:textId="77777777" w:rsidTr="005A0660">
        <w:trPr>
          <w:cantSplit/>
          <w:trHeight w:val="153"/>
        </w:trPr>
        <w:tc>
          <w:tcPr>
            <w:tcW w:w="2700" w:type="dxa"/>
            <w:tcBorders>
              <w:bottom w:val="single" w:sz="4" w:space="0" w:color="auto"/>
            </w:tcBorders>
            <w:shd w:val="clear" w:color="auto" w:fill="FFFFFF"/>
            <w:tcMar>
              <w:top w:w="0" w:type="dxa"/>
              <w:left w:w="0" w:type="dxa"/>
              <w:bottom w:w="0" w:type="dxa"/>
              <w:right w:w="0" w:type="dxa"/>
            </w:tcMar>
            <w:vAlign w:val="center"/>
          </w:tcPr>
          <w:p w14:paraId="100A87D5" w14:textId="77777777" w:rsidR="00572E94" w:rsidRPr="00730807" w:rsidRDefault="00572E94" w:rsidP="005A0660">
            <w:pPr>
              <w:pStyle w:val="TableLeftAlign"/>
              <w:tabs>
                <w:tab w:val="left" w:pos="360"/>
                <w:tab w:val="left" w:pos="720"/>
              </w:tabs>
              <w:spacing w:after="0" w:line="276" w:lineRule="auto"/>
              <w:rPr>
                <w:rFonts w:cs="Arial"/>
                <w:sz w:val="4"/>
                <w:szCs w:val="4"/>
              </w:rPr>
            </w:pPr>
          </w:p>
        </w:tc>
        <w:tc>
          <w:tcPr>
            <w:tcW w:w="1800" w:type="dxa"/>
            <w:tcBorders>
              <w:bottom w:val="single" w:sz="4" w:space="0" w:color="auto"/>
            </w:tcBorders>
            <w:shd w:val="clear" w:color="auto" w:fill="FFFFFF"/>
          </w:tcPr>
          <w:p w14:paraId="7F09A1AF" w14:textId="77777777" w:rsidR="00572E94" w:rsidRPr="00730807" w:rsidRDefault="00572E94" w:rsidP="005A0660">
            <w:pPr>
              <w:pStyle w:val="TableCenterAlign"/>
              <w:spacing w:after="0" w:line="276" w:lineRule="auto"/>
              <w:rPr>
                <w:rFonts w:cs="Arial"/>
                <w:sz w:val="4"/>
                <w:szCs w:val="4"/>
              </w:rPr>
            </w:pPr>
          </w:p>
        </w:tc>
        <w:tc>
          <w:tcPr>
            <w:tcW w:w="1710" w:type="dxa"/>
            <w:tcBorders>
              <w:bottom w:val="single" w:sz="4" w:space="0" w:color="auto"/>
            </w:tcBorders>
            <w:shd w:val="clear" w:color="auto" w:fill="FFFFFF"/>
            <w:tcMar>
              <w:top w:w="0" w:type="dxa"/>
              <w:left w:w="0" w:type="dxa"/>
              <w:bottom w:w="0" w:type="dxa"/>
              <w:right w:w="0" w:type="dxa"/>
            </w:tcMar>
            <w:vAlign w:val="center"/>
          </w:tcPr>
          <w:p w14:paraId="2F8CB654" w14:textId="77777777" w:rsidR="00572E94" w:rsidRPr="00730807" w:rsidRDefault="00572E94" w:rsidP="005A0660">
            <w:pPr>
              <w:pStyle w:val="TableCenterAlign"/>
              <w:spacing w:after="0" w:line="276" w:lineRule="auto"/>
              <w:rPr>
                <w:rFonts w:cs="Arial"/>
                <w:sz w:val="4"/>
                <w:szCs w:val="4"/>
              </w:rPr>
            </w:pPr>
          </w:p>
        </w:tc>
        <w:tc>
          <w:tcPr>
            <w:tcW w:w="1710" w:type="dxa"/>
            <w:tcBorders>
              <w:bottom w:val="single" w:sz="4" w:space="0" w:color="auto"/>
            </w:tcBorders>
            <w:shd w:val="clear" w:color="auto" w:fill="FFFFFF"/>
          </w:tcPr>
          <w:p w14:paraId="443B82D1" w14:textId="77777777" w:rsidR="00572E94" w:rsidRPr="00730807" w:rsidRDefault="00572E94" w:rsidP="005A0660">
            <w:pPr>
              <w:pStyle w:val="TableCenterAlign"/>
              <w:spacing w:after="0" w:line="276" w:lineRule="auto"/>
              <w:rPr>
                <w:rFonts w:cs="Arial"/>
                <w:sz w:val="4"/>
                <w:szCs w:val="4"/>
              </w:rPr>
            </w:pPr>
          </w:p>
        </w:tc>
        <w:tc>
          <w:tcPr>
            <w:tcW w:w="1710" w:type="dxa"/>
            <w:tcBorders>
              <w:bottom w:val="single" w:sz="4" w:space="0" w:color="auto"/>
            </w:tcBorders>
            <w:shd w:val="clear" w:color="auto" w:fill="FFFFFF"/>
            <w:vAlign w:val="center"/>
          </w:tcPr>
          <w:p w14:paraId="3A165EA6" w14:textId="77777777" w:rsidR="00572E94" w:rsidRPr="00730807" w:rsidRDefault="00572E94" w:rsidP="005A0660">
            <w:pPr>
              <w:pStyle w:val="TableCenterAlign"/>
              <w:spacing w:after="0" w:line="276" w:lineRule="auto"/>
              <w:rPr>
                <w:rFonts w:cs="Arial"/>
                <w:sz w:val="4"/>
                <w:szCs w:val="4"/>
              </w:rPr>
            </w:pPr>
          </w:p>
        </w:tc>
      </w:tr>
    </w:tbl>
    <w:p w14:paraId="3972A97F" w14:textId="77777777" w:rsidR="00C7659F" w:rsidRPr="00572E94" w:rsidRDefault="00C7659F" w:rsidP="00E15CB1">
      <w:pPr>
        <w:pStyle w:val="Text"/>
        <w:spacing w:after="0" w:line="360" w:lineRule="auto"/>
        <w:rPr>
          <w:sz w:val="20"/>
        </w:rPr>
      </w:pPr>
    </w:p>
    <w:p w14:paraId="7EDD3A02" w14:textId="77777777" w:rsidR="00C7659F" w:rsidRPr="00B17C32" w:rsidRDefault="00C7659F" w:rsidP="00C7659F">
      <w:pPr>
        <w:pStyle w:val="Text"/>
        <w:spacing w:after="0" w:line="360" w:lineRule="auto"/>
        <w:rPr>
          <w:rFonts w:cs="Arial"/>
          <w:i/>
          <w:sz w:val="20"/>
        </w:rPr>
      </w:pPr>
    </w:p>
    <w:p w14:paraId="08076CDF" w14:textId="19EDC819" w:rsidR="00C7659F" w:rsidRDefault="0029692B" w:rsidP="00E15CB1">
      <w:pPr>
        <w:pStyle w:val="Text"/>
        <w:spacing w:after="0" w:line="360" w:lineRule="auto"/>
        <w:rPr>
          <w:szCs w:val="22"/>
        </w:rPr>
      </w:pPr>
      <w:r w:rsidRPr="0029692B">
        <w:rPr>
          <w:szCs w:val="22"/>
        </w:rPr>
        <w:t xml:space="preserve">PPR, Progression prior to response; </w:t>
      </w:r>
      <w:r w:rsidR="00C7659F" w:rsidRPr="00E15CB1">
        <w:t>ECOG</w:t>
      </w:r>
      <w:r w:rsidR="00C7659F" w:rsidRPr="0029692B">
        <w:rPr>
          <w:szCs w:val="22"/>
        </w:rPr>
        <w:t xml:space="preserve">, Eastern Cooperative Oncology Group; </w:t>
      </w:r>
      <w:r w:rsidR="00C7659F" w:rsidRPr="00E15CB1">
        <w:t>LDH</w:t>
      </w:r>
      <w:r w:rsidR="00C7659F" w:rsidRPr="0029692B">
        <w:rPr>
          <w:szCs w:val="22"/>
        </w:rPr>
        <w:t xml:space="preserve">, lactate dehydrogenase; </w:t>
      </w:r>
      <w:r w:rsidR="00C7659F" w:rsidRPr="00E15CB1">
        <w:t>ULN</w:t>
      </w:r>
      <w:r w:rsidR="00C7659F" w:rsidRPr="0029692B">
        <w:rPr>
          <w:szCs w:val="22"/>
        </w:rPr>
        <w:t>, upper limit of normal</w:t>
      </w:r>
      <w:r w:rsidR="00ED4608">
        <w:rPr>
          <w:szCs w:val="22"/>
        </w:rPr>
        <w:t>.</w:t>
      </w:r>
    </w:p>
    <w:p w14:paraId="40A98D38" w14:textId="77777777" w:rsidR="00980B32" w:rsidRPr="0029692B" w:rsidRDefault="00980B32" w:rsidP="00C7659F">
      <w:pPr>
        <w:pStyle w:val="Text"/>
        <w:spacing w:after="0" w:line="360" w:lineRule="auto"/>
        <w:rPr>
          <w:szCs w:val="22"/>
        </w:rPr>
      </w:pPr>
    </w:p>
    <w:p w14:paraId="1FE84A28" w14:textId="64526034" w:rsidR="00C7659F" w:rsidRPr="0029692B" w:rsidRDefault="00C7659F" w:rsidP="00C7659F">
      <w:pPr>
        <w:pStyle w:val="Text"/>
        <w:spacing w:after="0" w:line="360" w:lineRule="auto"/>
        <w:rPr>
          <w:szCs w:val="22"/>
        </w:rPr>
      </w:pPr>
      <w:r w:rsidRPr="0029692B">
        <w:rPr>
          <w:szCs w:val="22"/>
          <w:vertAlign w:val="superscript"/>
        </w:rPr>
        <w:t xml:space="preserve">a </w:t>
      </w:r>
      <w:r w:rsidRPr="0029692B">
        <w:rPr>
          <w:szCs w:val="22"/>
        </w:rPr>
        <w:t xml:space="preserve">4 patients did not receive T-VEC; </w:t>
      </w:r>
      <w:r w:rsidR="0073038F">
        <w:rPr>
          <w:szCs w:val="22"/>
          <w:vertAlign w:val="superscript"/>
        </w:rPr>
        <w:t>b</w:t>
      </w:r>
      <w:r w:rsidRPr="0029692B">
        <w:rPr>
          <w:szCs w:val="22"/>
        </w:rPr>
        <w:t xml:space="preserve"> </w:t>
      </w:r>
      <w:r w:rsidR="003435B4">
        <w:rPr>
          <w:szCs w:val="22"/>
        </w:rPr>
        <w:t xml:space="preserve">may </w:t>
      </w:r>
      <w:r w:rsidR="0073038F">
        <w:rPr>
          <w:szCs w:val="22"/>
        </w:rPr>
        <w:t>have</w:t>
      </w:r>
      <w:r w:rsidRPr="0029692B">
        <w:rPr>
          <w:szCs w:val="22"/>
        </w:rPr>
        <w:t xml:space="preserve"> patients with unknown</w:t>
      </w:r>
      <w:r w:rsidR="003435B4">
        <w:rPr>
          <w:szCs w:val="22"/>
        </w:rPr>
        <w:t xml:space="preserve"> or missing</w:t>
      </w:r>
      <w:r w:rsidR="0073038F">
        <w:rPr>
          <w:szCs w:val="22"/>
        </w:rPr>
        <w:t xml:space="preserve"> data</w:t>
      </w:r>
      <w:r w:rsidRPr="0029692B">
        <w:rPr>
          <w:szCs w:val="22"/>
        </w:rPr>
        <w:t xml:space="preserve">; </w:t>
      </w:r>
      <w:r w:rsidR="0073038F">
        <w:rPr>
          <w:szCs w:val="22"/>
          <w:vertAlign w:val="superscript"/>
        </w:rPr>
        <w:t>c</w:t>
      </w:r>
      <w:r w:rsidR="0073038F" w:rsidRPr="0029692B">
        <w:rPr>
          <w:szCs w:val="22"/>
        </w:rPr>
        <w:t xml:space="preserve"> per </w:t>
      </w:r>
      <w:r w:rsidR="0073038F">
        <w:rPr>
          <w:szCs w:val="22"/>
        </w:rPr>
        <w:t xml:space="preserve">CRF (case report form); </w:t>
      </w:r>
      <w:r w:rsidRPr="0029692B">
        <w:rPr>
          <w:szCs w:val="22"/>
          <w:vertAlign w:val="superscript"/>
        </w:rPr>
        <w:t>d</w:t>
      </w:r>
      <w:r w:rsidRPr="0029692B">
        <w:rPr>
          <w:szCs w:val="22"/>
        </w:rPr>
        <w:t xml:space="preserve"> per IVRS</w:t>
      </w:r>
      <w:r w:rsidR="0073038F">
        <w:rPr>
          <w:szCs w:val="22"/>
        </w:rPr>
        <w:t xml:space="preserve"> (interactive voice response system)</w:t>
      </w:r>
      <w:r w:rsidRPr="0029692B">
        <w:rPr>
          <w:szCs w:val="22"/>
        </w:rPr>
        <w:t xml:space="preserve">;  </w:t>
      </w:r>
      <w:r w:rsidRPr="0029692B">
        <w:rPr>
          <w:rFonts w:cs="Arial"/>
          <w:szCs w:val="22"/>
          <w:vertAlign w:val="superscript"/>
        </w:rPr>
        <w:t>e</w:t>
      </w:r>
      <w:r w:rsidRPr="0029692B">
        <w:rPr>
          <w:rFonts w:cs="Arial"/>
          <w:szCs w:val="22"/>
        </w:rPr>
        <w:t xml:space="preserve"> the catego</w:t>
      </w:r>
      <w:r w:rsidR="00E14B0A">
        <w:rPr>
          <w:rFonts w:cs="Arial"/>
          <w:szCs w:val="22"/>
        </w:rPr>
        <w:t xml:space="preserve">ries are not mutually exclusive; </w:t>
      </w:r>
      <w:r w:rsidR="00E14B0A" w:rsidRPr="005D671B">
        <w:rPr>
          <w:rFonts w:cs="Arial"/>
          <w:szCs w:val="22"/>
          <w:vertAlign w:val="superscript"/>
        </w:rPr>
        <w:t>f</w:t>
      </w:r>
      <w:r w:rsidR="00E14B0A">
        <w:rPr>
          <w:rFonts w:cs="Arial"/>
          <w:szCs w:val="22"/>
        </w:rPr>
        <w:t xml:space="preserve"> c</w:t>
      </w:r>
      <w:r w:rsidR="00E14B0A" w:rsidRPr="0029692B">
        <w:rPr>
          <w:rFonts w:cs="Arial"/>
          <w:szCs w:val="22"/>
        </w:rPr>
        <w:t>hest, back, abdomen, pelvis</w:t>
      </w:r>
      <w:r w:rsidR="005D671B">
        <w:rPr>
          <w:rFonts w:cs="Arial"/>
          <w:szCs w:val="22"/>
        </w:rPr>
        <w:t>.</w:t>
      </w:r>
    </w:p>
    <w:p w14:paraId="2D719B47" w14:textId="77777777" w:rsidR="00C7659F" w:rsidRPr="007A3E15" w:rsidRDefault="00C7659F" w:rsidP="00C7659F">
      <w:pPr>
        <w:spacing w:line="360" w:lineRule="auto"/>
        <w:rPr>
          <w:rFonts w:cs="Arial"/>
          <w:sz w:val="22"/>
          <w:szCs w:val="22"/>
        </w:rPr>
      </w:pPr>
    </w:p>
    <w:p w14:paraId="74C259F7" w14:textId="77777777" w:rsidR="00C7659F" w:rsidRDefault="00C7659F" w:rsidP="00D77B57">
      <w:pPr>
        <w:pStyle w:val="Text"/>
        <w:spacing w:after="0"/>
        <w:rPr>
          <w:i/>
        </w:rPr>
      </w:pPr>
    </w:p>
    <w:p w14:paraId="5F025F13" w14:textId="77777777" w:rsidR="00C7659F" w:rsidRDefault="00C7659F" w:rsidP="00D77B57">
      <w:pPr>
        <w:pStyle w:val="Text"/>
        <w:spacing w:after="0"/>
        <w:rPr>
          <w:i/>
        </w:rPr>
      </w:pPr>
    </w:p>
    <w:p w14:paraId="79064FF7" w14:textId="77777777" w:rsidR="00C7659F" w:rsidRDefault="00C7659F" w:rsidP="00D77B57">
      <w:pPr>
        <w:pStyle w:val="Text"/>
        <w:spacing w:after="0"/>
        <w:rPr>
          <w:i/>
        </w:rPr>
      </w:pPr>
    </w:p>
    <w:p w14:paraId="75B8443A" w14:textId="77777777" w:rsidR="00D77B57" w:rsidRDefault="00D77B57" w:rsidP="00D77B57">
      <w:pPr>
        <w:pStyle w:val="Text"/>
        <w:spacing w:after="0"/>
      </w:pPr>
      <w:r>
        <w:br w:type="page"/>
        <w:t xml:space="preserve">Appendix 2 online </w:t>
      </w:r>
    </w:p>
    <w:p w14:paraId="391E5F5B" w14:textId="4EEBF29A" w:rsidR="00D77B57" w:rsidRDefault="00391D28" w:rsidP="00D77B57">
      <w:pPr>
        <w:pStyle w:val="Text"/>
        <w:spacing w:after="0"/>
      </w:pPr>
      <w:r>
        <w:t xml:space="preserve">A. </w:t>
      </w:r>
      <w:r w:rsidR="00D77B57">
        <w:t>Distribution of All Baseline and New Measurable Lesions in the T-VEC Arm.</w:t>
      </w:r>
    </w:p>
    <w:p w14:paraId="5D3CEA51" w14:textId="5AEA67D3" w:rsidR="00D77B57" w:rsidRDefault="00D77B57" w:rsidP="00D77B57">
      <w:pPr>
        <w:spacing w:after="0" w:line="480" w:lineRule="auto"/>
        <w:rPr>
          <w:sz w:val="22"/>
        </w:rPr>
      </w:pPr>
      <w:r>
        <w:rPr>
          <w:noProof/>
        </w:rPr>
        <w:drawing>
          <wp:anchor distT="0" distB="0" distL="114300" distR="114300" simplePos="0" relativeHeight="251658240" behindDoc="0" locked="0" layoutInCell="1" allowOverlap="1" wp14:anchorId="615A3F5B" wp14:editId="63FDBD46">
            <wp:simplePos x="0" y="0"/>
            <wp:positionH relativeFrom="column">
              <wp:posOffset>286473</wp:posOffset>
            </wp:positionH>
            <wp:positionV relativeFrom="paragraph">
              <wp:posOffset>149860</wp:posOffset>
            </wp:positionV>
            <wp:extent cx="4425696" cy="2907792"/>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5696" cy="2907792"/>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9357A89" w14:textId="77777777" w:rsidR="004D3F40" w:rsidRDefault="004D3F40" w:rsidP="00D77B57">
      <w:pPr>
        <w:spacing w:after="0" w:line="480" w:lineRule="auto"/>
        <w:rPr>
          <w:sz w:val="22"/>
        </w:rPr>
      </w:pPr>
    </w:p>
    <w:p w14:paraId="73AAC91C" w14:textId="77777777" w:rsidR="004D3F40" w:rsidRDefault="004D3F40" w:rsidP="00D77B57">
      <w:pPr>
        <w:spacing w:after="0" w:line="480" w:lineRule="auto"/>
        <w:rPr>
          <w:sz w:val="22"/>
        </w:rPr>
      </w:pPr>
    </w:p>
    <w:p w14:paraId="79F23439" w14:textId="77777777" w:rsidR="004D3F40" w:rsidRDefault="004D3F40" w:rsidP="00D77B57">
      <w:pPr>
        <w:spacing w:after="0" w:line="480" w:lineRule="auto"/>
        <w:rPr>
          <w:sz w:val="22"/>
        </w:rPr>
      </w:pPr>
    </w:p>
    <w:p w14:paraId="5BCA750D" w14:textId="77777777" w:rsidR="004D3F40" w:rsidRDefault="004D3F40" w:rsidP="00D77B57">
      <w:pPr>
        <w:spacing w:after="0" w:line="480" w:lineRule="auto"/>
        <w:rPr>
          <w:sz w:val="22"/>
        </w:rPr>
      </w:pPr>
    </w:p>
    <w:p w14:paraId="00F967CA" w14:textId="77777777" w:rsidR="004D3F40" w:rsidRDefault="004D3F40" w:rsidP="00D77B57">
      <w:pPr>
        <w:spacing w:after="0" w:line="480" w:lineRule="auto"/>
        <w:rPr>
          <w:sz w:val="22"/>
        </w:rPr>
      </w:pPr>
    </w:p>
    <w:p w14:paraId="7B0F71B8" w14:textId="77777777" w:rsidR="004D3F40" w:rsidRDefault="004D3F40" w:rsidP="00D77B57">
      <w:pPr>
        <w:spacing w:after="0" w:line="480" w:lineRule="auto"/>
        <w:rPr>
          <w:sz w:val="22"/>
        </w:rPr>
      </w:pPr>
    </w:p>
    <w:p w14:paraId="1A8A88AC" w14:textId="77777777" w:rsidR="004D3F40" w:rsidRDefault="004D3F40" w:rsidP="00D77B57">
      <w:pPr>
        <w:spacing w:after="0" w:line="480" w:lineRule="auto"/>
        <w:rPr>
          <w:sz w:val="22"/>
        </w:rPr>
      </w:pPr>
    </w:p>
    <w:p w14:paraId="4FA9F1D8" w14:textId="77777777" w:rsidR="004D3F40" w:rsidRDefault="004D3F40" w:rsidP="00D77B57">
      <w:pPr>
        <w:spacing w:after="0" w:line="480" w:lineRule="auto"/>
        <w:rPr>
          <w:sz w:val="22"/>
        </w:rPr>
      </w:pPr>
    </w:p>
    <w:p w14:paraId="1DFB4065" w14:textId="77777777" w:rsidR="004D3F40" w:rsidRDefault="004D3F40" w:rsidP="00D77B57">
      <w:pPr>
        <w:spacing w:after="0" w:line="480" w:lineRule="auto"/>
        <w:rPr>
          <w:sz w:val="22"/>
        </w:rPr>
      </w:pPr>
    </w:p>
    <w:p w14:paraId="4AE21CC3" w14:textId="77777777" w:rsidR="004D3F40" w:rsidRDefault="004D3F40" w:rsidP="00D77B57">
      <w:pPr>
        <w:spacing w:after="0" w:line="480" w:lineRule="auto"/>
        <w:rPr>
          <w:sz w:val="22"/>
        </w:rPr>
      </w:pPr>
    </w:p>
    <w:p w14:paraId="6F0925F2" w14:textId="407D892B" w:rsidR="00D77B57" w:rsidRDefault="00391D28" w:rsidP="00D77B57">
      <w:pPr>
        <w:spacing w:after="0" w:line="480" w:lineRule="auto"/>
        <w:rPr>
          <w:sz w:val="22"/>
        </w:rPr>
      </w:pPr>
      <w:r>
        <w:rPr>
          <w:sz w:val="22"/>
        </w:rPr>
        <w:t xml:space="preserve">B. </w:t>
      </w:r>
      <w:r w:rsidR="00D77B57">
        <w:rPr>
          <w:sz w:val="22"/>
        </w:rPr>
        <w:t>Distribution of Injected Lesions Per Patient in the T-VEC Arm.</w:t>
      </w:r>
    </w:p>
    <w:p w14:paraId="4D01B0B2" w14:textId="26096240" w:rsidR="00D77B57" w:rsidRDefault="004D3F40" w:rsidP="00D77B57">
      <w:pPr>
        <w:spacing w:after="0" w:line="480" w:lineRule="auto"/>
        <w:rPr>
          <w:sz w:val="20"/>
        </w:rPr>
      </w:pPr>
      <w:r>
        <w:rPr>
          <w:noProof/>
        </w:rPr>
        <w:drawing>
          <wp:anchor distT="0" distB="0" distL="114300" distR="114300" simplePos="0" relativeHeight="251659264" behindDoc="0" locked="0" layoutInCell="1" allowOverlap="1" wp14:anchorId="6872CC8C" wp14:editId="07D93564">
            <wp:simplePos x="0" y="0"/>
            <wp:positionH relativeFrom="column">
              <wp:posOffset>370840</wp:posOffset>
            </wp:positionH>
            <wp:positionV relativeFrom="paragraph">
              <wp:posOffset>189392</wp:posOffset>
            </wp:positionV>
            <wp:extent cx="4406900" cy="29991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6900" cy="2999105"/>
                    </a:xfrm>
                    <a:prstGeom prst="rect">
                      <a:avLst/>
                    </a:prstGeom>
                    <a:solidFill>
                      <a:srgbClr val="FFFFFF"/>
                    </a:solidFill>
                    <a:ln>
                      <a:noFill/>
                    </a:ln>
                  </pic:spPr>
                </pic:pic>
              </a:graphicData>
            </a:graphic>
          </wp:anchor>
        </w:drawing>
      </w:r>
    </w:p>
    <w:p w14:paraId="54E47933" w14:textId="77777777" w:rsidR="00D77B57" w:rsidRDefault="00D77B57" w:rsidP="00D77B57">
      <w:pPr>
        <w:spacing w:after="0" w:line="480" w:lineRule="auto"/>
        <w:rPr>
          <w:sz w:val="20"/>
        </w:rPr>
      </w:pPr>
    </w:p>
    <w:p w14:paraId="5C0A7FE1" w14:textId="77777777" w:rsidR="00D77B57" w:rsidRDefault="00D77B57" w:rsidP="00D77B57">
      <w:pPr>
        <w:spacing w:after="0" w:line="480" w:lineRule="auto"/>
        <w:rPr>
          <w:sz w:val="20"/>
        </w:rPr>
      </w:pPr>
    </w:p>
    <w:p w14:paraId="19D8B93A" w14:textId="77777777" w:rsidR="00D77B57" w:rsidRDefault="00D77B57" w:rsidP="00D77B57">
      <w:pPr>
        <w:spacing w:after="0" w:line="480" w:lineRule="auto"/>
        <w:rPr>
          <w:sz w:val="20"/>
        </w:rPr>
      </w:pPr>
    </w:p>
    <w:p w14:paraId="2A469B6C" w14:textId="77777777" w:rsidR="00D77B57" w:rsidRDefault="00D77B57" w:rsidP="00D77B57">
      <w:pPr>
        <w:spacing w:after="0" w:line="480" w:lineRule="auto"/>
        <w:rPr>
          <w:sz w:val="20"/>
        </w:rPr>
      </w:pPr>
    </w:p>
    <w:p w14:paraId="71C53E4C" w14:textId="77777777" w:rsidR="00D77B57" w:rsidRDefault="00D77B57" w:rsidP="00D77B57">
      <w:pPr>
        <w:spacing w:after="0" w:line="480" w:lineRule="auto"/>
        <w:rPr>
          <w:sz w:val="20"/>
        </w:rPr>
      </w:pPr>
    </w:p>
    <w:p w14:paraId="36F3CF10" w14:textId="77777777" w:rsidR="00D77B57" w:rsidRDefault="00D77B57" w:rsidP="00D77B57">
      <w:pPr>
        <w:spacing w:after="0" w:line="480" w:lineRule="auto"/>
        <w:rPr>
          <w:sz w:val="20"/>
        </w:rPr>
      </w:pPr>
    </w:p>
    <w:p w14:paraId="425B7067" w14:textId="77777777" w:rsidR="00D77B57" w:rsidRDefault="00D77B57" w:rsidP="00D77B57">
      <w:pPr>
        <w:spacing w:after="0" w:line="480" w:lineRule="auto"/>
        <w:rPr>
          <w:sz w:val="20"/>
        </w:rPr>
      </w:pPr>
    </w:p>
    <w:p w14:paraId="48F40638" w14:textId="77777777" w:rsidR="00D77B57" w:rsidRDefault="00D77B57" w:rsidP="00D77B57">
      <w:pPr>
        <w:spacing w:after="0" w:line="480" w:lineRule="auto"/>
        <w:rPr>
          <w:sz w:val="20"/>
        </w:rPr>
      </w:pPr>
    </w:p>
    <w:p w14:paraId="549F7446" w14:textId="77777777" w:rsidR="00D77B57" w:rsidRDefault="00D77B57" w:rsidP="00D77B57">
      <w:pPr>
        <w:spacing w:after="0" w:line="480" w:lineRule="auto"/>
        <w:rPr>
          <w:sz w:val="20"/>
        </w:rPr>
      </w:pPr>
    </w:p>
    <w:p w14:paraId="043C8AC8" w14:textId="707A7C8F" w:rsidR="00D77B57" w:rsidRDefault="00D77B57" w:rsidP="00D77B57">
      <w:pPr>
        <w:spacing w:after="0" w:line="480" w:lineRule="auto"/>
        <w:rPr>
          <w:sz w:val="20"/>
        </w:rPr>
      </w:pPr>
      <w:r>
        <w:rPr>
          <w:rFonts w:ascii="Arial,Bold" w:eastAsia="Times New Roman" w:hAnsi="Arial,Bold" w:cs="Arial,Bold"/>
          <w:b/>
          <w:bCs/>
          <w:color w:val="auto"/>
          <w:sz w:val="22"/>
          <w:szCs w:val="22"/>
        </w:rPr>
        <w:t xml:space="preserve"> </w:t>
      </w:r>
    </w:p>
    <w:p w14:paraId="21A4DCF8" w14:textId="77777777" w:rsidR="00D77B57" w:rsidRDefault="00D77B57" w:rsidP="00D77B57">
      <w:pPr>
        <w:spacing w:after="0" w:line="480" w:lineRule="auto"/>
        <w:rPr>
          <w:sz w:val="20"/>
        </w:rPr>
      </w:pPr>
    </w:p>
    <w:p w14:paraId="4CBDE66B" w14:textId="7FC58E24" w:rsidR="00D77B57" w:rsidRDefault="00D77B57" w:rsidP="00D77B57">
      <w:pPr>
        <w:spacing w:after="0" w:line="480" w:lineRule="auto"/>
        <w:rPr>
          <w:sz w:val="22"/>
        </w:rPr>
      </w:pPr>
      <w:r w:rsidRPr="00E15CB1">
        <w:rPr>
          <w:i/>
          <w:sz w:val="22"/>
        </w:rPr>
        <w:br w:type="page"/>
      </w:r>
      <w:r>
        <w:rPr>
          <w:sz w:val="22"/>
        </w:rPr>
        <w:t xml:space="preserve">Appendix </w:t>
      </w:r>
      <w:r w:rsidR="004D3F40">
        <w:rPr>
          <w:sz w:val="22"/>
        </w:rPr>
        <w:t>3</w:t>
      </w:r>
      <w:r>
        <w:rPr>
          <w:sz w:val="22"/>
        </w:rPr>
        <w:t xml:space="preserve"> online</w:t>
      </w:r>
      <w:r w:rsidRPr="00A43F47">
        <w:rPr>
          <w:sz w:val="22"/>
        </w:rPr>
        <w:t xml:space="preserve"> </w:t>
      </w:r>
    </w:p>
    <w:p w14:paraId="2C3D65EC" w14:textId="77777777" w:rsidR="00D77B57" w:rsidRDefault="00D77B57" w:rsidP="00D77B57">
      <w:pPr>
        <w:spacing w:after="0" w:line="480" w:lineRule="auto"/>
        <w:rPr>
          <w:sz w:val="22"/>
        </w:rPr>
      </w:pPr>
      <w:r>
        <w:rPr>
          <w:sz w:val="22"/>
        </w:rPr>
        <w:t>Time-to-response of groups of responding lesions from baseline. For each plot, boxes represent lower and upper quartiles, the line represents the median, the diamond represents the mean, the whiskers represent boundaries of 1.5X below and above the lower and upper quartiles, respectively, and the open circles data points that are outside of the boundaries.</w:t>
      </w:r>
    </w:p>
    <w:p w14:paraId="4A7BDA69" w14:textId="77777777" w:rsidR="00D77B57" w:rsidRDefault="00D77B57" w:rsidP="00D77B57">
      <w:pPr>
        <w:spacing w:after="0" w:line="480" w:lineRule="auto"/>
        <w:rPr>
          <w:sz w:val="22"/>
        </w:rPr>
      </w:pPr>
    </w:p>
    <w:p w14:paraId="0C76D985" w14:textId="77777777" w:rsidR="00D77B57" w:rsidRPr="00A43F47" w:rsidRDefault="00D77B57" w:rsidP="00D77B57">
      <w:pPr>
        <w:spacing w:after="0" w:line="480" w:lineRule="auto"/>
        <w:rPr>
          <w:rFonts w:cs="Arial"/>
          <w:sz w:val="22"/>
          <w:szCs w:val="22"/>
        </w:rPr>
      </w:pPr>
      <w:r>
        <w:rPr>
          <w:noProof/>
        </w:rPr>
        <w:drawing>
          <wp:inline distT="0" distB="0" distL="0" distR="0" wp14:anchorId="2F5CCC1F" wp14:editId="160F8D64">
            <wp:extent cx="5783580" cy="3063240"/>
            <wp:effectExtent l="0" t="0" r="7620" b="381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3580" cy="3063240"/>
                    </a:xfrm>
                    <a:prstGeom prst="rect">
                      <a:avLst/>
                    </a:prstGeom>
                    <a:solidFill>
                      <a:srgbClr val="FFFFFF"/>
                    </a:solidFill>
                    <a:ln>
                      <a:noFill/>
                    </a:ln>
                  </pic:spPr>
                </pic:pic>
              </a:graphicData>
            </a:graphic>
          </wp:inline>
        </w:drawing>
      </w:r>
    </w:p>
    <w:p w14:paraId="468381F5" w14:textId="53179DDB" w:rsidR="00D77B57" w:rsidRPr="00117D95" w:rsidRDefault="00D77B57" w:rsidP="00D77B57">
      <w:pPr>
        <w:spacing w:after="0" w:line="480" w:lineRule="auto"/>
        <w:rPr>
          <w:rFonts w:cs="Arial"/>
          <w:sz w:val="22"/>
          <w:szCs w:val="22"/>
        </w:rPr>
      </w:pPr>
      <w:r>
        <w:rPr>
          <w:rFonts w:cs="Arial"/>
          <w:i/>
          <w:sz w:val="22"/>
          <w:szCs w:val="22"/>
        </w:rPr>
        <w:br w:type="page"/>
      </w:r>
      <w:r>
        <w:rPr>
          <w:rFonts w:cs="Arial"/>
          <w:sz w:val="22"/>
          <w:szCs w:val="22"/>
        </w:rPr>
        <w:t>Appendix </w:t>
      </w:r>
      <w:r w:rsidR="004D3F40">
        <w:rPr>
          <w:rFonts w:cs="Arial"/>
          <w:sz w:val="22"/>
          <w:szCs w:val="22"/>
        </w:rPr>
        <w:t>4</w:t>
      </w:r>
      <w:r w:rsidRPr="00117D95">
        <w:rPr>
          <w:rFonts w:cs="Arial"/>
          <w:sz w:val="22"/>
          <w:szCs w:val="22"/>
        </w:rPr>
        <w:t xml:space="preserve"> online</w:t>
      </w:r>
    </w:p>
    <w:p w14:paraId="3E1D6826" w14:textId="77777777" w:rsidR="00D77B57" w:rsidRDefault="00D77B57" w:rsidP="00D77B57">
      <w:pPr>
        <w:spacing w:after="0" w:line="480" w:lineRule="auto"/>
        <w:rPr>
          <w:rFonts w:cs="Arial"/>
          <w:sz w:val="22"/>
          <w:szCs w:val="22"/>
        </w:rPr>
      </w:pPr>
      <w:r w:rsidRPr="00117D95">
        <w:rPr>
          <w:rFonts w:cs="Arial"/>
          <w:sz w:val="22"/>
          <w:szCs w:val="22"/>
        </w:rPr>
        <w:t xml:space="preserve">Decrease in size of individual </w:t>
      </w:r>
      <w:r>
        <w:rPr>
          <w:rFonts w:cs="Arial"/>
          <w:sz w:val="22"/>
          <w:szCs w:val="22"/>
        </w:rPr>
        <w:t>injected</w:t>
      </w:r>
      <w:r w:rsidRPr="00117D95">
        <w:rPr>
          <w:rFonts w:cs="Arial"/>
          <w:sz w:val="22"/>
          <w:szCs w:val="22"/>
        </w:rPr>
        <w:t xml:space="preserve"> lesions, total tumor area of </w:t>
      </w:r>
      <w:r>
        <w:rPr>
          <w:rFonts w:cs="Arial"/>
          <w:sz w:val="22"/>
          <w:szCs w:val="22"/>
        </w:rPr>
        <w:t xml:space="preserve">injected </w:t>
      </w:r>
      <w:r w:rsidRPr="00117D95">
        <w:rPr>
          <w:rFonts w:cs="Arial"/>
          <w:sz w:val="22"/>
          <w:szCs w:val="22"/>
        </w:rPr>
        <w:t>lesions in a patient-level analysis, and overall res</w:t>
      </w:r>
      <w:r>
        <w:rPr>
          <w:rFonts w:cs="Arial"/>
          <w:sz w:val="22"/>
          <w:szCs w:val="22"/>
        </w:rPr>
        <w:t>ponse in corresponding patients.</w:t>
      </w:r>
    </w:p>
    <w:p w14:paraId="093152F9" w14:textId="77777777" w:rsidR="00D77B57" w:rsidRDefault="00D77B57" w:rsidP="00D77B57">
      <w:pPr>
        <w:spacing w:after="0" w:line="240" w:lineRule="auto"/>
        <w:rPr>
          <w:rFonts w:eastAsia="Times New Roman" w:cs="Arial"/>
          <w:color w:val="auto"/>
          <w:sz w:val="22"/>
          <w:szCs w:val="22"/>
          <w:lang w:bidi="x-none"/>
        </w:rPr>
      </w:pPr>
    </w:p>
    <w:tbl>
      <w:tblPr>
        <w:tblW w:w="5000" w:type="pct"/>
        <w:jc w:val="center"/>
        <w:tblBorders>
          <w:top w:val="single" w:sz="4" w:space="0" w:color="auto"/>
          <w:bottom w:val="single" w:sz="4" w:space="0" w:color="auto"/>
        </w:tblBorders>
        <w:tblLayout w:type="fixed"/>
        <w:tblCellMar>
          <w:top w:w="115" w:type="dxa"/>
          <w:left w:w="115" w:type="dxa"/>
          <w:bottom w:w="115" w:type="dxa"/>
          <w:right w:w="115" w:type="dxa"/>
        </w:tblCellMar>
        <w:tblLook w:val="04A0" w:firstRow="1" w:lastRow="0" w:firstColumn="1" w:lastColumn="0" w:noHBand="0" w:noVBand="1"/>
      </w:tblPr>
      <w:tblGrid>
        <w:gridCol w:w="1595"/>
        <w:gridCol w:w="1602"/>
        <w:gridCol w:w="1598"/>
        <w:gridCol w:w="1603"/>
        <w:gridCol w:w="1598"/>
        <w:gridCol w:w="1594"/>
      </w:tblGrid>
      <w:tr w:rsidR="00D77B57" w:rsidRPr="00133338" w14:paraId="1CCCF400" w14:textId="77777777" w:rsidTr="006120A1">
        <w:trPr>
          <w:trHeight w:val="253"/>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48D3C7" w14:textId="77777777" w:rsidR="00D77B57" w:rsidRPr="00133338" w:rsidRDefault="00D77B57" w:rsidP="00E15CB1">
            <w:pPr>
              <w:spacing w:after="0" w:line="240" w:lineRule="auto"/>
              <w:rPr>
                <w:rFonts w:cs="Arial"/>
                <w:sz w:val="22"/>
                <w:szCs w:val="22"/>
              </w:rPr>
            </w:pPr>
            <w:r w:rsidRPr="00133338">
              <w:rPr>
                <w:rFonts w:cs="Arial"/>
                <w:sz w:val="22"/>
                <w:szCs w:val="22"/>
              </w:rPr>
              <w:t>Injected lesions</w:t>
            </w:r>
            <w:r w:rsidRPr="00915F27">
              <w:rPr>
                <w:rFonts w:cs="Arial"/>
                <w:sz w:val="22"/>
                <w:szCs w:val="22"/>
                <w:vertAlign w:val="superscript"/>
              </w:rPr>
              <w:t>a</w:t>
            </w:r>
            <w:r w:rsidRPr="00133338">
              <w:rPr>
                <w:rFonts w:cs="Arial"/>
                <w:sz w:val="22"/>
                <w:szCs w:val="22"/>
              </w:rPr>
              <w:t xml:space="preserve"> (N=2116)</w:t>
            </w:r>
          </w:p>
        </w:tc>
        <w:tc>
          <w:tcPr>
            <w:tcW w:w="33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15169" w14:textId="77777777" w:rsidR="00D77B57" w:rsidRPr="00133338" w:rsidRDefault="00D77B57" w:rsidP="00E15CB1">
            <w:pPr>
              <w:spacing w:after="0" w:line="240" w:lineRule="auto"/>
              <w:jc w:val="center"/>
              <w:rPr>
                <w:rFonts w:cs="Arial"/>
                <w:sz w:val="22"/>
                <w:szCs w:val="22"/>
              </w:rPr>
            </w:pPr>
            <w:r w:rsidRPr="00133338">
              <w:rPr>
                <w:rFonts w:cs="Arial"/>
                <w:sz w:val="22"/>
                <w:szCs w:val="22"/>
              </w:rPr>
              <w:t>Patients with injected lesions</w:t>
            </w:r>
            <w:r>
              <w:rPr>
                <w:rFonts w:cs="Arial"/>
                <w:sz w:val="22"/>
                <w:szCs w:val="22"/>
                <w:vertAlign w:val="superscript"/>
              </w:rPr>
              <w:t>b</w:t>
            </w:r>
            <w:r w:rsidRPr="00133338">
              <w:rPr>
                <w:rFonts w:cs="Arial"/>
                <w:sz w:val="22"/>
                <w:szCs w:val="22"/>
              </w:rPr>
              <w:t xml:space="preserve"> (N=277)</w:t>
            </w:r>
          </w:p>
        </w:tc>
      </w:tr>
      <w:tr w:rsidR="00D77B57" w:rsidRPr="00133338" w14:paraId="6FC1C080" w14:textId="77777777" w:rsidTr="006120A1">
        <w:trPr>
          <w:trHeight w:val="557"/>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B96915" w14:textId="4CB760BD" w:rsidR="00D77B57" w:rsidRPr="00133338" w:rsidRDefault="00D77B57" w:rsidP="00E15CB1">
            <w:pPr>
              <w:spacing w:after="0" w:line="240" w:lineRule="auto"/>
              <w:rPr>
                <w:rFonts w:cs="Arial"/>
                <w:color w:val="auto"/>
                <w:sz w:val="22"/>
                <w:szCs w:val="22"/>
              </w:rPr>
            </w:pPr>
            <w:r w:rsidRPr="00133338">
              <w:rPr>
                <w:rFonts w:cs="Arial"/>
                <w:color w:val="auto"/>
                <w:sz w:val="22"/>
                <w:szCs w:val="22"/>
              </w:rPr>
              <w:t xml:space="preserve">Decrease in size of </w:t>
            </w:r>
            <w:r w:rsidR="007F7844">
              <w:rPr>
                <w:rFonts w:cs="Arial"/>
                <w:color w:val="auto"/>
                <w:sz w:val="22"/>
                <w:szCs w:val="22"/>
              </w:rPr>
              <w:t xml:space="preserve">injected </w:t>
            </w:r>
            <w:r w:rsidRPr="00133338">
              <w:rPr>
                <w:rFonts w:cs="Arial"/>
                <w:color w:val="auto"/>
                <w:sz w:val="22"/>
                <w:szCs w:val="22"/>
              </w:rPr>
              <w:t>lesions</w:t>
            </w:r>
            <w:r w:rsidRPr="00133338">
              <w:rPr>
                <w:rFonts w:cs="Arial"/>
                <w:color w:val="auto"/>
                <w:sz w:val="22"/>
                <w:szCs w:val="22"/>
                <w:vertAlign w:val="superscript"/>
              </w:rPr>
              <w:t xml:space="preserve"> </w:t>
            </w:r>
          </w:p>
        </w:tc>
        <w:tc>
          <w:tcPr>
            <w:tcW w:w="16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01369A" w14:textId="0373067F" w:rsidR="00D77B57" w:rsidRPr="00133338" w:rsidRDefault="006120A1" w:rsidP="00E15CB1">
            <w:pPr>
              <w:spacing w:after="0" w:line="240" w:lineRule="auto"/>
              <w:jc w:val="center"/>
              <w:rPr>
                <w:rFonts w:cs="Arial"/>
                <w:color w:val="auto"/>
                <w:sz w:val="22"/>
                <w:szCs w:val="22"/>
              </w:rPr>
            </w:pPr>
            <w:r>
              <w:rPr>
                <w:rFonts w:cs="Arial"/>
                <w:color w:val="auto"/>
                <w:sz w:val="22"/>
                <w:szCs w:val="22"/>
              </w:rPr>
              <w:t xml:space="preserve">Patients with a decrease in </w:t>
            </w:r>
            <w:r w:rsidR="00D77B57" w:rsidRPr="00133338">
              <w:rPr>
                <w:rFonts w:cs="Arial"/>
                <w:color w:val="auto"/>
                <w:sz w:val="22"/>
                <w:szCs w:val="22"/>
              </w:rPr>
              <w:t>total tumor area of injected lesions</w:t>
            </w:r>
          </w:p>
        </w:tc>
        <w:tc>
          <w:tcPr>
            <w:tcW w:w="1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98820B" w14:textId="336BE184" w:rsidR="00D77B57" w:rsidRPr="00133338" w:rsidRDefault="007F7844" w:rsidP="00E15CB1">
            <w:pPr>
              <w:spacing w:after="0" w:line="240" w:lineRule="auto"/>
              <w:jc w:val="center"/>
              <w:rPr>
                <w:rFonts w:cs="Arial"/>
                <w:color w:val="auto"/>
                <w:sz w:val="22"/>
                <w:szCs w:val="22"/>
              </w:rPr>
            </w:pPr>
            <w:r>
              <w:rPr>
                <w:rFonts w:cs="Arial"/>
                <w:color w:val="auto"/>
                <w:sz w:val="22"/>
                <w:szCs w:val="22"/>
              </w:rPr>
              <w:t>Overall</w:t>
            </w:r>
            <w:r w:rsidR="006120A1">
              <w:rPr>
                <w:rFonts w:cs="Arial"/>
                <w:color w:val="auto"/>
                <w:sz w:val="22"/>
                <w:szCs w:val="22"/>
              </w:rPr>
              <w:t xml:space="preserve"> response</w:t>
            </w:r>
            <w:r w:rsidR="00D77B57">
              <w:rPr>
                <w:rFonts w:cs="Arial"/>
                <w:color w:val="auto"/>
                <w:sz w:val="22"/>
                <w:szCs w:val="22"/>
                <w:vertAlign w:val="superscript"/>
              </w:rPr>
              <w:t>c</w:t>
            </w:r>
          </w:p>
        </w:tc>
      </w:tr>
      <w:tr w:rsidR="00D77B57" w:rsidRPr="00133338" w14:paraId="65A7AE64" w14:textId="77777777" w:rsidTr="006120A1">
        <w:trPr>
          <w:trHeight w:val="253"/>
          <w:jc w:val="center"/>
        </w:trPr>
        <w:tc>
          <w:tcPr>
            <w:tcW w:w="832" w:type="pct"/>
            <w:tcBorders>
              <w:top w:val="nil"/>
              <w:left w:val="single" w:sz="4" w:space="0" w:color="auto"/>
              <w:bottom w:val="nil"/>
            </w:tcBorders>
            <w:shd w:val="clear" w:color="auto" w:fill="auto"/>
          </w:tcPr>
          <w:p w14:paraId="7702ECE7" w14:textId="77777777" w:rsidR="00D77B57" w:rsidRPr="00133338" w:rsidRDefault="00D77B57" w:rsidP="00E15CB1">
            <w:pPr>
              <w:spacing w:after="0" w:line="240" w:lineRule="auto"/>
              <w:rPr>
                <w:rFonts w:cs="Arial"/>
                <w:color w:val="auto"/>
                <w:sz w:val="22"/>
                <w:szCs w:val="22"/>
              </w:rPr>
            </w:pPr>
            <w:r w:rsidRPr="00133338">
              <w:rPr>
                <w:rFonts w:cs="Arial"/>
                <w:color w:val="auto"/>
                <w:sz w:val="22"/>
                <w:szCs w:val="22"/>
              </w:rPr>
              <w:t xml:space="preserve">≥50% </w:t>
            </w:r>
          </w:p>
        </w:tc>
        <w:tc>
          <w:tcPr>
            <w:tcW w:w="835" w:type="pct"/>
            <w:tcBorders>
              <w:top w:val="nil"/>
              <w:bottom w:val="nil"/>
              <w:right w:val="single" w:sz="4" w:space="0" w:color="auto"/>
            </w:tcBorders>
            <w:shd w:val="clear" w:color="auto" w:fill="auto"/>
          </w:tcPr>
          <w:p w14:paraId="4647443E" w14:textId="77777777" w:rsidR="00D77B57" w:rsidRPr="00133338" w:rsidRDefault="00D77B57" w:rsidP="00E15CB1">
            <w:pPr>
              <w:spacing w:after="0" w:line="240" w:lineRule="auto"/>
              <w:jc w:val="center"/>
              <w:rPr>
                <w:rFonts w:cs="Arial"/>
                <w:color w:val="auto"/>
                <w:sz w:val="22"/>
                <w:szCs w:val="22"/>
              </w:rPr>
            </w:pPr>
            <w:r w:rsidRPr="00133338">
              <w:rPr>
                <w:rFonts w:cs="Arial"/>
                <w:color w:val="auto"/>
                <w:sz w:val="22"/>
                <w:szCs w:val="22"/>
              </w:rPr>
              <w:t>1361 (64%)</w:t>
            </w:r>
          </w:p>
        </w:tc>
        <w:tc>
          <w:tcPr>
            <w:tcW w:w="833" w:type="pct"/>
            <w:tcBorders>
              <w:top w:val="nil"/>
              <w:left w:val="single" w:sz="4" w:space="0" w:color="auto"/>
              <w:bottom w:val="nil"/>
            </w:tcBorders>
            <w:shd w:val="clear" w:color="auto" w:fill="auto"/>
          </w:tcPr>
          <w:p w14:paraId="3711CEC6" w14:textId="77777777" w:rsidR="00D77B57" w:rsidRPr="00133338" w:rsidRDefault="00D77B57" w:rsidP="00E15CB1">
            <w:pPr>
              <w:spacing w:after="0" w:line="240" w:lineRule="auto"/>
              <w:rPr>
                <w:rFonts w:cs="Arial"/>
                <w:color w:val="auto"/>
                <w:sz w:val="22"/>
                <w:szCs w:val="22"/>
              </w:rPr>
            </w:pPr>
            <w:r w:rsidRPr="00133338">
              <w:rPr>
                <w:rFonts w:cs="Arial"/>
                <w:color w:val="auto"/>
                <w:sz w:val="22"/>
                <w:szCs w:val="22"/>
              </w:rPr>
              <w:t xml:space="preserve">≥50% </w:t>
            </w:r>
          </w:p>
        </w:tc>
        <w:tc>
          <w:tcPr>
            <w:tcW w:w="836" w:type="pct"/>
            <w:tcBorders>
              <w:top w:val="nil"/>
              <w:bottom w:val="nil"/>
              <w:right w:val="single" w:sz="4" w:space="0" w:color="auto"/>
            </w:tcBorders>
            <w:shd w:val="clear" w:color="auto" w:fill="auto"/>
          </w:tcPr>
          <w:p w14:paraId="41364A03" w14:textId="77777777" w:rsidR="00D77B57" w:rsidRPr="00133338" w:rsidRDefault="00D77B57" w:rsidP="00E15CB1">
            <w:pPr>
              <w:spacing w:after="0" w:line="240" w:lineRule="auto"/>
              <w:jc w:val="center"/>
              <w:rPr>
                <w:rFonts w:cs="Arial"/>
                <w:color w:val="auto"/>
                <w:sz w:val="22"/>
                <w:szCs w:val="22"/>
              </w:rPr>
            </w:pPr>
            <w:r w:rsidRPr="00133338">
              <w:rPr>
                <w:rFonts w:cs="Arial"/>
                <w:color w:val="auto"/>
                <w:sz w:val="22"/>
                <w:szCs w:val="22"/>
              </w:rPr>
              <w:t>102 (37%)</w:t>
            </w:r>
          </w:p>
        </w:tc>
        <w:tc>
          <w:tcPr>
            <w:tcW w:w="833" w:type="pct"/>
            <w:tcBorders>
              <w:top w:val="nil"/>
              <w:left w:val="single" w:sz="4" w:space="0" w:color="auto"/>
              <w:bottom w:val="nil"/>
            </w:tcBorders>
            <w:shd w:val="clear" w:color="auto" w:fill="auto"/>
          </w:tcPr>
          <w:p w14:paraId="5AC224E3" w14:textId="4868558F" w:rsidR="00D77B57" w:rsidRPr="00133338" w:rsidRDefault="006120A1" w:rsidP="00E15CB1">
            <w:pPr>
              <w:spacing w:after="0" w:line="240" w:lineRule="auto"/>
              <w:rPr>
                <w:rFonts w:cs="Arial"/>
                <w:color w:val="auto"/>
                <w:sz w:val="22"/>
                <w:szCs w:val="22"/>
              </w:rPr>
            </w:pPr>
            <w:r>
              <w:rPr>
                <w:rFonts w:cs="Arial"/>
                <w:color w:val="auto"/>
                <w:sz w:val="22"/>
                <w:szCs w:val="22"/>
              </w:rPr>
              <w:t>Overall response</w:t>
            </w:r>
          </w:p>
        </w:tc>
        <w:tc>
          <w:tcPr>
            <w:tcW w:w="831" w:type="pct"/>
            <w:tcBorders>
              <w:top w:val="nil"/>
              <w:bottom w:val="nil"/>
              <w:right w:val="single" w:sz="4" w:space="0" w:color="auto"/>
            </w:tcBorders>
            <w:shd w:val="clear" w:color="auto" w:fill="auto"/>
          </w:tcPr>
          <w:p w14:paraId="650E0376" w14:textId="24FAD34D" w:rsidR="00D77B57" w:rsidRPr="00133338" w:rsidRDefault="00D77B57" w:rsidP="001D7AFD">
            <w:pPr>
              <w:spacing w:after="0" w:line="240" w:lineRule="auto"/>
              <w:jc w:val="center"/>
              <w:rPr>
                <w:rFonts w:cs="Arial"/>
                <w:color w:val="auto"/>
                <w:sz w:val="22"/>
                <w:szCs w:val="22"/>
              </w:rPr>
            </w:pPr>
            <w:r w:rsidRPr="00133338">
              <w:rPr>
                <w:rFonts w:cs="Arial"/>
                <w:color w:val="auto"/>
                <w:sz w:val="22"/>
                <w:szCs w:val="22"/>
              </w:rPr>
              <w:t xml:space="preserve">90 </w:t>
            </w:r>
            <w:r w:rsidR="001D7AFD">
              <w:rPr>
                <w:rFonts w:cs="Arial"/>
                <w:color w:val="auto"/>
                <w:sz w:val="22"/>
                <w:szCs w:val="22"/>
              </w:rPr>
              <w:t>32</w:t>
            </w:r>
            <w:r w:rsidRPr="00133338">
              <w:rPr>
                <w:rFonts w:cs="Arial"/>
                <w:color w:val="auto"/>
                <w:sz w:val="22"/>
                <w:szCs w:val="22"/>
              </w:rPr>
              <w:t>%)</w:t>
            </w:r>
          </w:p>
        </w:tc>
      </w:tr>
      <w:tr w:rsidR="00D77B57" w:rsidRPr="00133338" w14:paraId="411D3E7F" w14:textId="77777777" w:rsidTr="006120A1">
        <w:trPr>
          <w:trHeight w:val="253"/>
          <w:jc w:val="center"/>
        </w:trPr>
        <w:tc>
          <w:tcPr>
            <w:tcW w:w="832" w:type="pct"/>
            <w:tcBorders>
              <w:top w:val="nil"/>
              <w:left w:val="single" w:sz="4" w:space="0" w:color="auto"/>
              <w:bottom w:val="single" w:sz="4" w:space="0" w:color="auto"/>
            </w:tcBorders>
            <w:shd w:val="clear" w:color="auto" w:fill="auto"/>
          </w:tcPr>
          <w:p w14:paraId="6CDA1B13" w14:textId="77777777" w:rsidR="00D77B57" w:rsidRPr="00133338" w:rsidRDefault="00D77B57" w:rsidP="00E15CB1">
            <w:pPr>
              <w:spacing w:after="0" w:line="240" w:lineRule="auto"/>
              <w:rPr>
                <w:rFonts w:cs="Arial"/>
                <w:color w:val="auto"/>
                <w:sz w:val="22"/>
                <w:szCs w:val="22"/>
              </w:rPr>
            </w:pPr>
            <w:r w:rsidRPr="00133338">
              <w:rPr>
                <w:rFonts w:cs="Arial"/>
                <w:color w:val="auto"/>
                <w:sz w:val="22"/>
                <w:szCs w:val="22"/>
              </w:rPr>
              <w:t xml:space="preserve">100% </w:t>
            </w:r>
          </w:p>
        </w:tc>
        <w:tc>
          <w:tcPr>
            <w:tcW w:w="835" w:type="pct"/>
            <w:tcBorders>
              <w:top w:val="nil"/>
              <w:bottom w:val="single" w:sz="4" w:space="0" w:color="auto"/>
              <w:right w:val="single" w:sz="4" w:space="0" w:color="auto"/>
            </w:tcBorders>
            <w:shd w:val="clear" w:color="auto" w:fill="auto"/>
          </w:tcPr>
          <w:p w14:paraId="064DA590" w14:textId="77777777" w:rsidR="00D77B57" w:rsidRPr="00133338" w:rsidRDefault="00D77B57" w:rsidP="00E15CB1">
            <w:pPr>
              <w:spacing w:after="0" w:line="240" w:lineRule="auto"/>
              <w:jc w:val="center"/>
              <w:rPr>
                <w:rFonts w:cs="Arial"/>
                <w:color w:val="auto"/>
                <w:sz w:val="22"/>
                <w:szCs w:val="22"/>
              </w:rPr>
            </w:pPr>
            <w:r w:rsidRPr="00133338">
              <w:rPr>
                <w:rFonts w:cs="Arial"/>
                <w:color w:val="auto"/>
                <w:sz w:val="22"/>
                <w:szCs w:val="22"/>
              </w:rPr>
              <w:t>995 (47%)</w:t>
            </w:r>
          </w:p>
        </w:tc>
        <w:tc>
          <w:tcPr>
            <w:tcW w:w="833" w:type="pct"/>
            <w:tcBorders>
              <w:top w:val="nil"/>
              <w:left w:val="single" w:sz="4" w:space="0" w:color="auto"/>
              <w:bottom w:val="single" w:sz="4" w:space="0" w:color="auto"/>
            </w:tcBorders>
            <w:shd w:val="clear" w:color="auto" w:fill="auto"/>
          </w:tcPr>
          <w:p w14:paraId="6BD529F3" w14:textId="77777777" w:rsidR="00D77B57" w:rsidRPr="00133338" w:rsidRDefault="00D77B57" w:rsidP="00E15CB1">
            <w:pPr>
              <w:spacing w:after="0" w:line="240" w:lineRule="auto"/>
              <w:rPr>
                <w:rFonts w:cs="Arial"/>
                <w:color w:val="auto"/>
                <w:sz w:val="22"/>
                <w:szCs w:val="22"/>
              </w:rPr>
            </w:pPr>
            <w:r w:rsidRPr="00133338">
              <w:rPr>
                <w:rFonts w:cs="Arial"/>
                <w:color w:val="auto"/>
                <w:sz w:val="22"/>
                <w:szCs w:val="22"/>
              </w:rPr>
              <w:t xml:space="preserve">100% </w:t>
            </w:r>
          </w:p>
        </w:tc>
        <w:tc>
          <w:tcPr>
            <w:tcW w:w="836" w:type="pct"/>
            <w:tcBorders>
              <w:top w:val="nil"/>
              <w:bottom w:val="single" w:sz="4" w:space="0" w:color="auto"/>
              <w:right w:val="single" w:sz="4" w:space="0" w:color="auto"/>
            </w:tcBorders>
            <w:shd w:val="clear" w:color="auto" w:fill="auto"/>
          </w:tcPr>
          <w:p w14:paraId="6BB748A9" w14:textId="77777777" w:rsidR="00D77B57" w:rsidRPr="00133338" w:rsidRDefault="00D77B57" w:rsidP="00E15CB1">
            <w:pPr>
              <w:spacing w:after="0" w:line="240" w:lineRule="auto"/>
              <w:jc w:val="center"/>
              <w:rPr>
                <w:rFonts w:cs="Arial"/>
                <w:color w:val="auto"/>
                <w:sz w:val="22"/>
                <w:szCs w:val="22"/>
              </w:rPr>
            </w:pPr>
            <w:r w:rsidRPr="00133338">
              <w:rPr>
                <w:rFonts w:cs="Arial"/>
                <w:color w:val="auto"/>
                <w:sz w:val="22"/>
                <w:szCs w:val="22"/>
              </w:rPr>
              <w:t>45 (16%)</w:t>
            </w:r>
          </w:p>
        </w:tc>
        <w:tc>
          <w:tcPr>
            <w:tcW w:w="833" w:type="pct"/>
            <w:tcBorders>
              <w:top w:val="nil"/>
              <w:left w:val="single" w:sz="4" w:space="0" w:color="auto"/>
              <w:bottom w:val="single" w:sz="4" w:space="0" w:color="auto"/>
            </w:tcBorders>
            <w:shd w:val="clear" w:color="auto" w:fill="auto"/>
          </w:tcPr>
          <w:p w14:paraId="716B5F1F" w14:textId="5DCFC80B" w:rsidR="00D77B57" w:rsidRPr="00133338" w:rsidRDefault="006120A1" w:rsidP="00E15CB1">
            <w:pPr>
              <w:spacing w:after="0" w:line="240" w:lineRule="auto"/>
              <w:rPr>
                <w:rFonts w:cs="Arial"/>
                <w:color w:val="auto"/>
                <w:sz w:val="22"/>
                <w:szCs w:val="22"/>
              </w:rPr>
            </w:pPr>
            <w:r>
              <w:rPr>
                <w:rFonts w:cs="Arial"/>
                <w:color w:val="auto"/>
                <w:sz w:val="22"/>
                <w:szCs w:val="22"/>
              </w:rPr>
              <w:t>Complete response</w:t>
            </w:r>
          </w:p>
        </w:tc>
        <w:tc>
          <w:tcPr>
            <w:tcW w:w="831" w:type="pct"/>
            <w:tcBorders>
              <w:top w:val="nil"/>
              <w:bottom w:val="single" w:sz="4" w:space="0" w:color="auto"/>
              <w:right w:val="single" w:sz="4" w:space="0" w:color="auto"/>
            </w:tcBorders>
            <w:shd w:val="clear" w:color="auto" w:fill="auto"/>
          </w:tcPr>
          <w:p w14:paraId="3F2D1F79" w14:textId="77777777" w:rsidR="00D77B57" w:rsidRPr="00133338" w:rsidRDefault="00D77B57" w:rsidP="00E15CB1">
            <w:pPr>
              <w:spacing w:after="0" w:line="240" w:lineRule="auto"/>
              <w:jc w:val="center"/>
              <w:rPr>
                <w:rFonts w:cs="Arial"/>
                <w:color w:val="auto"/>
                <w:sz w:val="22"/>
                <w:szCs w:val="22"/>
              </w:rPr>
            </w:pPr>
            <w:r w:rsidRPr="00133338">
              <w:rPr>
                <w:rFonts w:cs="Arial"/>
                <w:color w:val="auto"/>
                <w:sz w:val="22"/>
                <w:szCs w:val="22"/>
              </w:rPr>
              <w:t>42 (15%)</w:t>
            </w:r>
          </w:p>
        </w:tc>
      </w:tr>
    </w:tbl>
    <w:p w14:paraId="19F36A4D" w14:textId="77777777" w:rsidR="00D77B57" w:rsidRDefault="00D77B57" w:rsidP="00D77B57">
      <w:pPr>
        <w:spacing w:after="0" w:line="240" w:lineRule="auto"/>
        <w:rPr>
          <w:rFonts w:eastAsia="Times New Roman" w:cs="Arial"/>
          <w:color w:val="auto"/>
          <w:sz w:val="22"/>
          <w:szCs w:val="22"/>
          <w:vertAlign w:val="superscript"/>
          <w:lang w:bidi="x-none"/>
        </w:rPr>
      </w:pPr>
    </w:p>
    <w:p w14:paraId="2A41CF7C" w14:textId="522231C9" w:rsidR="00D77B57" w:rsidRPr="00780E94" w:rsidRDefault="00D77B57" w:rsidP="00D77B57">
      <w:pPr>
        <w:spacing w:after="0" w:line="240" w:lineRule="auto"/>
        <w:rPr>
          <w:rFonts w:eastAsia="Times New Roman" w:cs="Arial"/>
          <w:color w:val="auto"/>
          <w:sz w:val="22"/>
          <w:szCs w:val="22"/>
          <w:lang w:bidi="x-none"/>
        </w:rPr>
      </w:pPr>
      <w:r w:rsidRPr="00780E94">
        <w:rPr>
          <w:rFonts w:eastAsia="Times New Roman" w:cs="Arial"/>
          <w:color w:val="auto"/>
          <w:sz w:val="22"/>
          <w:szCs w:val="22"/>
          <w:vertAlign w:val="superscript"/>
          <w:lang w:bidi="x-none"/>
        </w:rPr>
        <w:t>a</w:t>
      </w:r>
      <w:r w:rsidRPr="00CE0F96">
        <w:rPr>
          <w:color w:val="auto"/>
          <w:sz w:val="22"/>
          <w:vertAlign w:val="superscript"/>
        </w:rPr>
        <w:t xml:space="preserve"> </w:t>
      </w:r>
      <w:r w:rsidRPr="00CE0F96">
        <w:rPr>
          <w:color w:val="auto"/>
          <w:sz w:val="22"/>
        </w:rPr>
        <w:t xml:space="preserve">Lesions </w:t>
      </w:r>
      <w:r w:rsidRPr="00780E94">
        <w:rPr>
          <w:rFonts w:eastAsia="Times New Roman" w:cs="Arial"/>
          <w:color w:val="auto"/>
          <w:sz w:val="22"/>
          <w:szCs w:val="22"/>
          <w:lang w:bidi="x-none"/>
        </w:rPr>
        <w:t>with at least 2 measurements recorded at two separate time points</w:t>
      </w:r>
      <w:r w:rsidR="00ED4608">
        <w:rPr>
          <w:rFonts w:eastAsia="Times New Roman" w:cs="Arial"/>
          <w:color w:val="auto"/>
          <w:sz w:val="22"/>
          <w:szCs w:val="22"/>
          <w:lang w:bidi="x-none"/>
        </w:rPr>
        <w:t>.</w:t>
      </w:r>
    </w:p>
    <w:p w14:paraId="39C194C6" w14:textId="04DCC989" w:rsidR="00D77B57" w:rsidRPr="00780E94" w:rsidRDefault="00D77B57" w:rsidP="00D77B57">
      <w:pPr>
        <w:spacing w:after="0" w:line="240" w:lineRule="auto"/>
        <w:rPr>
          <w:rFonts w:eastAsia="Times New Roman" w:cs="Arial"/>
          <w:color w:val="auto"/>
          <w:sz w:val="22"/>
          <w:szCs w:val="22"/>
          <w:lang w:bidi="x-none"/>
        </w:rPr>
      </w:pPr>
      <w:r w:rsidRPr="00780E94">
        <w:rPr>
          <w:rFonts w:eastAsia="Times New Roman" w:cs="Arial"/>
          <w:color w:val="auto"/>
          <w:sz w:val="22"/>
          <w:szCs w:val="22"/>
          <w:vertAlign w:val="superscript"/>
          <w:lang w:bidi="x-none"/>
        </w:rPr>
        <w:t>b</w:t>
      </w:r>
      <w:r>
        <w:rPr>
          <w:rFonts w:eastAsia="Times New Roman" w:cs="Arial"/>
          <w:color w:val="auto"/>
          <w:sz w:val="22"/>
          <w:szCs w:val="22"/>
          <w:vertAlign w:val="superscript"/>
          <w:lang w:bidi="x-none"/>
        </w:rPr>
        <w:t xml:space="preserve"> </w:t>
      </w:r>
      <w:r>
        <w:rPr>
          <w:rFonts w:eastAsia="Times New Roman" w:cs="Arial"/>
          <w:color w:val="auto"/>
          <w:sz w:val="22"/>
          <w:szCs w:val="22"/>
          <w:lang w:bidi="x-none"/>
        </w:rPr>
        <w:t>Patients with ≥1 lesion(</w:t>
      </w:r>
      <w:r w:rsidRPr="00780E94">
        <w:rPr>
          <w:rFonts w:eastAsia="Times New Roman" w:cs="Arial"/>
          <w:color w:val="auto"/>
          <w:sz w:val="22"/>
          <w:szCs w:val="22"/>
          <w:lang w:bidi="x-none"/>
        </w:rPr>
        <w:t>s) with at least 2 measurements recorded at two separate time points</w:t>
      </w:r>
      <w:r w:rsidR="00ED4608">
        <w:rPr>
          <w:rFonts w:eastAsia="Times New Roman" w:cs="Arial"/>
          <w:color w:val="auto"/>
          <w:sz w:val="22"/>
          <w:szCs w:val="22"/>
          <w:lang w:bidi="x-none"/>
        </w:rPr>
        <w:t>.</w:t>
      </w:r>
    </w:p>
    <w:p w14:paraId="527549C5" w14:textId="252C3442" w:rsidR="00D77B57" w:rsidRDefault="00D77B57" w:rsidP="00D77B57">
      <w:pPr>
        <w:spacing w:after="0" w:line="240" w:lineRule="auto"/>
        <w:rPr>
          <w:rFonts w:eastAsia="Times New Roman" w:cs="Arial"/>
          <w:color w:val="auto"/>
          <w:sz w:val="22"/>
          <w:szCs w:val="22"/>
          <w:lang w:bidi="x-none"/>
        </w:rPr>
      </w:pPr>
      <w:r w:rsidRPr="00133338">
        <w:rPr>
          <w:rFonts w:eastAsia="Times New Roman" w:cs="Arial"/>
          <w:color w:val="auto"/>
          <w:sz w:val="22"/>
          <w:szCs w:val="22"/>
          <w:vertAlign w:val="superscript"/>
          <w:lang w:bidi="x-none"/>
        </w:rPr>
        <w:t>c</w:t>
      </w:r>
      <w:r>
        <w:rPr>
          <w:rFonts w:eastAsia="Times New Roman" w:cs="Arial"/>
          <w:color w:val="auto"/>
          <w:sz w:val="22"/>
          <w:szCs w:val="22"/>
          <w:vertAlign w:val="superscript"/>
          <w:lang w:bidi="x-none"/>
        </w:rPr>
        <w:t xml:space="preserve"> </w:t>
      </w:r>
      <w:r w:rsidR="007F7844">
        <w:rPr>
          <w:rFonts w:eastAsia="Times New Roman" w:cs="Arial"/>
          <w:color w:val="auto"/>
          <w:sz w:val="22"/>
          <w:szCs w:val="22"/>
          <w:lang w:bidi="x-none"/>
        </w:rPr>
        <w:t>A</w:t>
      </w:r>
      <w:r w:rsidR="007F7844" w:rsidRPr="00780E94">
        <w:rPr>
          <w:rFonts w:eastAsia="Times New Roman" w:cs="Arial"/>
          <w:color w:val="auto"/>
          <w:sz w:val="22"/>
          <w:szCs w:val="22"/>
          <w:lang w:bidi="x-none"/>
        </w:rPr>
        <w:t>ssessed by the investigators with modified WHO criteria</w:t>
      </w:r>
      <w:r w:rsidR="007F7844">
        <w:rPr>
          <w:rFonts w:eastAsia="Times New Roman" w:cs="Arial"/>
          <w:color w:val="auto"/>
          <w:sz w:val="22"/>
          <w:szCs w:val="22"/>
          <w:lang w:bidi="x-none"/>
        </w:rPr>
        <w:t xml:space="preserve"> (</w:t>
      </w:r>
      <w:r w:rsidR="00C05C96">
        <w:rPr>
          <w:rFonts w:eastAsia="Times New Roman" w:cs="Arial"/>
          <w:color w:val="auto"/>
          <w:sz w:val="22"/>
          <w:szCs w:val="22"/>
          <w:lang w:bidi="x-none"/>
        </w:rPr>
        <w:t xml:space="preserve">best overall response of </w:t>
      </w:r>
      <w:r w:rsidR="007F7844" w:rsidRPr="00780E94">
        <w:rPr>
          <w:rFonts w:eastAsia="Times New Roman" w:cs="Arial"/>
          <w:color w:val="auto"/>
          <w:sz w:val="22"/>
          <w:szCs w:val="22"/>
          <w:lang w:bidi="x-none"/>
        </w:rPr>
        <w:t>all</w:t>
      </w:r>
      <w:r w:rsidR="007F7844">
        <w:rPr>
          <w:rFonts w:eastAsia="Times New Roman" w:cs="Arial"/>
          <w:color w:val="auto"/>
          <w:sz w:val="22"/>
          <w:szCs w:val="22"/>
          <w:lang w:bidi="x-none"/>
        </w:rPr>
        <w:t xml:space="preserve"> measurable tumors; overall response = complete + partial response)</w:t>
      </w:r>
      <w:r w:rsidR="007F7844" w:rsidRPr="00780E94">
        <w:rPr>
          <w:rFonts w:eastAsia="Times New Roman" w:cs="Arial"/>
          <w:color w:val="auto"/>
          <w:sz w:val="22"/>
          <w:szCs w:val="22"/>
          <w:lang w:bidi="x-none"/>
        </w:rPr>
        <w:t>. Partial response was defined as achieving a 50% or greater reduction in the sum of the products of the perpendicular diameters of all measurable tumors at the time of assessment as compared to the sum of the products of the perpendicular diameters of al</w:t>
      </w:r>
      <w:r w:rsidR="007F7844">
        <w:rPr>
          <w:rFonts w:eastAsia="Times New Roman" w:cs="Arial"/>
          <w:color w:val="auto"/>
          <w:sz w:val="22"/>
          <w:szCs w:val="22"/>
          <w:lang w:bidi="x-none"/>
        </w:rPr>
        <w:t>l measurable tumors at baseline</w:t>
      </w:r>
      <w:r w:rsidR="00ED4608">
        <w:rPr>
          <w:rFonts w:eastAsia="Times New Roman" w:cs="Arial"/>
          <w:color w:val="auto"/>
          <w:sz w:val="22"/>
          <w:szCs w:val="22"/>
          <w:lang w:bidi="x-none"/>
        </w:rPr>
        <w:t>.</w:t>
      </w:r>
    </w:p>
    <w:p w14:paraId="7498AFFE" w14:textId="77777777" w:rsidR="00FB3DFB" w:rsidRDefault="00FB3DFB" w:rsidP="00FB3DFB">
      <w:pPr>
        <w:spacing w:after="0" w:line="480" w:lineRule="auto"/>
        <w:rPr>
          <w:rFonts w:cs="Arial"/>
          <w:sz w:val="22"/>
          <w:szCs w:val="22"/>
        </w:rPr>
      </w:pPr>
      <w:r w:rsidRPr="00E15CB1">
        <w:rPr>
          <w:color w:val="auto"/>
          <w:sz w:val="22"/>
        </w:rPr>
        <w:br w:type="page"/>
      </w:r>
      <w:r>
        <w:rPr>
          <w:rFonts w:cs="Arial"/>
          <w:sz w:val="22"/>
          <w:szCs w:val="22"/>
        </w:rPr>
        <w:t>Appendix 5</w:t>
      </w:r>
      <w:r w:rsidRPr="00117D95">
        <w:rPr>
          <w:rFonts w:cs="Arial"/>
          <w:sz w:val="22"/>
          <w:szCs w:val="22"/>
        </w:rPr>
        <w:t xml:space="preserve"> online</w:t>
      </w:r>
      <w:r>
        <w:rPr>
          <w:rFonts w:cs="Arial"/>
          <w:sz w:val="22"/>
          <w:szCs w:val="22"/>
        </w:rPr>
        <w:t xml:space="preserve"> </w:t>
      </w:r>
    </w:p>
    <w:p w14:paraId="7036D287" w14:textId="31F7A1AF" w:rsidR="00942A68" w:rsidRDefault="00FB3DFB" w:rsidP="00994AF4">
      <w:pPr>
        <w:spacing w:after="0" w:line="480" w:lineRule="auto"/>
        <w:rPr>
          <w:rFonts w:cs="Arial"/>
          <w:sz w:val="22"/>
          <w:szCs w:val="22"/>
        </w:rPr>
      </w:pPr>
      <w:r>
        <w:rPr>
          <w:sz w:val="22"/>
        </w:rPr>
        <w:t>Response of individual uninjected non-visceral lesions by proximity to lesions injected with       T-VEC. Lesions located in the same body site as injected lesions</w:t>
      </w:r>
      <w:r w:rsidR="00942A68">
        <w:rPr>
          <w:sz w:val="22"/>
        </w:rPr>
        <w:t xml:space="preserve"> and l</w:t>
      </w:r>
      <w:r>
        <w:rPr>
          <w:sz w:val="22"/>
        </w:rPr>
        <w:t>esions located in the different body site from injected lesions</w:t>
      </w:r>
      <w:r w:rsidR="00942A68">
        <w:rPr>
          <w:sz w:val="22"/>
        </w:rPr>
        <w:t xml:space="preserve"> are shown</w:t>
      </w:r>
      <w:r>
        <w:rPr>
          <w:sz w:val="22"/>
        </w:rPr>
        <w:t>. Vertical axis depicts change in individual tumor lesions size (products of the two largest perpendicular diameters) from baseline.</w:t>
      </w:r>
      <w:r w:rsidRPr="00F73262">
        <w:rPr>
          <w:rFonts w:cs="Arial"/>
          <w:sz w:val="22"/>
          <w:szCs w:val="22"/>
        </w:rPr>
        <w:t xml:space="preserve"> </w:t>
      </w:r>
      <w:r>
        <w:rPr>
          <w:rFonts w:cs="Arial"/>
          <w:sz w:val="22"/>
          <w:szCs w:val="22"/>
        </w:rPr>
        <w:t>Investigators assigned cutaneous, subcutaneous</w:t>
      </w:r>
      <w:r w:rsidR="006673F6">
        <w:rPr>
          <w:rFonts w:cs="Arial"/>
          <w:sz w:val="22"/>
          <w:szCs w:val="22"/>
        </w:rPr>
        <w:t>,</w:t>
      </w:r>
      <w:r>
        <w:rPr>
          <w:rFonts w:cs="Arial"/>
          <w:sz w:val="22"/>
          <w:szCs w:val="22"/>
        </w:rPr>
        <w:t xml:space="preserve"> and superficial nodal tumor lesions to 42-body sites grid d</w:t>
      </w:r>
      <w:r w:rsidR="006673F6">
        <w:rPr>
          <w:rFonts w:cs="Arial"/>
          <w:sz w:val="22"/>
          <w:szCs w:val="22"/>
        </w:rPr>
        <w:t>efined by anatomical area (head; lower or upper arm; thigh; lower leg; foot dorsum or soles;</w:t>
      </w:r>
      <w:r>
        <w:rPr>
          <w:rFonts w:cs="Arial"/>
          <w:sz w:val="22"/>
          <w:szCs w:val="22"/>
        </w:rPr>
        <w:t xml:space="preserve"> upper, middle</w:t>
      </w:r>
      <w:r w:rsidR="006673F6">
        <w:rPr>
          <w:rFonts w:cs="Arial"/>
          <w:sz w:val="22"/>
          <w:szCs w:val="22"/>
        </w:rPr>
        <w:t>,</w:t>
      </w:r>
      <w:r>
        <w:rPr>
          <w:rFonts w:cs="Arial"/>
          <w:sz w:val="22"/>
          <w:szCs w:val="22"/>
        </w:rPr>
        <w:t xml:space="preserve"> and lower quadrants of the trunk) and side (front or back; left or right; top and side</w:t>
      </w:r>
      <w:r w:rsidRPr="00664174">
        <w:rPr>
          <w:rFonts w:cs="Arial"/>
          <w:sz w:val="22"/>
          <w:szCs w:val="22"/>
        </w:rPr>
        <w:t xml:space="preserve"> </w:t>
      </w:r>
      <w:r w:rsidR="006673F6">
        <w:rPr>
          <w:rFonts w:cs="Arial"/>
          <w:sz w:val="22"/>
          <w:szCs w:val="22"/>
        </w:rPr>
        <w:t>of</w:t>
      </w:r>
      <w:r>
        <w:rPr>
          <w:rFonts w:cs="Arial"/>
          <w:sz w:val="22"/>
          <w:szCs w:val="22"/>
        </w:rPr>
        <w:t xml:space="preserve"> head). Visceral lesions or deep lying nodal lesions (eg associated with visceral organs) were not assigned to the body site grid.</w:t>
      </w:r>
    </w:p>
    <w:p w14:paraId="55B2FB8F" w14:textId="02376E52" w:rsidR="00B73D82" w:rsidRDefault="00FB3DFB" w:rsidP="00994AF4">
      <w:pPr>
        <w:spacing w:after="0" w:line="480" w:lineRule="auto"/>
        <w:rPr>
          <w:rFonts w:cs="Arial"/>
          <w:sz w:val="22"/>
          <w:szCs w:val="22"/>
        </w:rPr>
      </w:pPr>
      <w:r>
        <w:rPr>
          <w:rFonts w:cs="Arial"/>
          <w:sz w:val="22"/>
          <w:szCs w:val="22"/>
        </w:rPr>
        <w:t xml:space="preserve"> </w:t>
      </w:r>
    </w:p>
    <w:p w14:paraId="20A4ABB8" w14:textId="0857859F" w:rsidR="00FB3DFB" w:rsidRDefault="00FB3DFB" w:rsidP="00FB3DFB">
      <w:pPr>
        <w:spacing w:after="0" w:line="480" w:lineRule="auto"/>
        <w:rPr>
          <w:rFonts w:cs="Arial"/>
          <w:sz w:val="22"/>
        </w:rPr>
      </w:pPr>
      <w:r w:rsidDel="00994AF4">
        <w:rPr>
          <w:color w:val="auto"/>
          <w:sz w:val="22"/>
        </w:rPr>
        <w:t xml:space="preserve">Among 981 </w:t>
      </w:r>
      <w:r w:rsidDel="00994AF4">
        <w:rPr>
          <w:sz w:val="22"/>
        </w:rPr>
        <w:t>uninjected, non-visceral</w:t>
      </w:r>
      <w:r w:rsidR="00B73D82" w:rsidDel="00994AF4">
        <w:rPr>
          <w:sz w:val="22"/>
        </w:rPr>
        <w:t xml:space="preserve"> evaluable</w:t>
      </w:r>
      <w:r w:rsidDel="00994AF4">
        <w:rPr>
          <w:sz w:val="22"/>
        </w:rPr>
        <w:t xml:space="preserve"> lesions, </w:t>
      </w:r>
      <w:r w:rsidR="00134BEE" w:rsidDel="00994AF4">
        <w:rPr>
          <w:sz w:val="22"/>
        </w:rPr>
        <w:t xml:space="preserve">294 (30.0%) </w:t>
      </w:r>
      <w:r w:rsidDel="00994AF4">
        <w:rPr>
          <w:sz w:val="22"/>
        </w:rPr>
        <w:t xml:space="preserve">were located in the same body site as injected lesions, </w:t>
      </w:r>
      <w:r w:rsidR="00134BEE" w:rsidDel="00994AF4">
        <w:rPr>
          <w:sz w:val="22"/>
        </w:rPr>
        <w:t xml:space="preserve">306 (31.2%) </w:t>
      </w:r>
      <w:r w:rsidDel="00994AF4">
        <w:rPr>
          <w:sz w:val="22"/>
        </w:rPr>
        <w:t xml:space="preserve">were located in a different body site and 381 (38.8%) lesions </w:t>
      </w:r>
      <w:r w:rsidDel="00994AF4">
        <w:rPr>
          <w:rFonts w:cs="Arial"/>
          <w:sz w:val="22"/>
          <w:szCs w:val="22"/>
        </w:rPr>
        <w:t>had an unknown body site</w:t>
      </w:r>
      <w:r w:rsidDel="00994AF4">
        <w:rPr>
          <w:sz w:val="22"/>
        </w:rPr>
        <w:t xml:space="preserve">. Among </w:t>
      </w:r>
      <w:r w:rsidR="000824B1" w:rsidDel="00994AF4">
        <w:rPr>
          <w:sz w:val="22"/>
        </w:rPr>
        <w:t>294</w:t>
      </w:r>
      <w:r w:rsidDel="00994AF4">
        <w:rPr>
          <w:sz w:val="22"/>
        </w:rPr>
        <w:t xml:space="preserve"> lesions located in the same body site as injected lesions, 159 (54.1%) decreased in size by ≥50% and 107 (36.4%) </w:t>
      </w:r>
      <w:r w:rsidRPr="007044BE" w:rsidDel="00994AF4">
        <w:rPr>
          <w:rFonts w:cs="Arial"/>
          <w:sz w:val="22"/>
        </w:rPr>
        <w:t>resolved completely</w:t>
      </w:r>
      <w:r w:rsidRPr="0022325F" w:rsidDel="00994AF4">
        <w:rPr>
          <w:rFonts w:cs="Arial"/>
          <w:sz w:val="22"/>
        </w:rPr>
        <w:t xml:space="preserve">. </w:t>
      </w:r>
      <w:r w:rsidRPr="0022325F">
        <w:rPr>
          <w:rFonts w:cs="Arial"/>
          <w:sz w:val="22"/>
        </w:rPr>
        <w:t xml:space="preserve">Among </w:t>
      </w:r>
      <w:r w:rsidR="000824B1" w:rsidRPr="0022325F">
        <w:rPr>
          <w:rFonts w:cs="Arial"/>
          <w:sz w:val="22"/>
        </w:rPr>
        <w:t>306</w:t>
      </w:r>
      <w:r w:rsidRPr="0022325F">
        <w:rPr>
          <w:rFonts w:cs="Arial"/>
          <w:sz w:val="22"/>
        </w:rPr>
        <w:t xml:space="preserve"> uninjected, non-visceral lesions located in a different body site of injected lesions, 77 (25.2%) decreased in size by ≥50% and 39 (12.7%) resolved completely.</w:t>
      </w:r>
      <w:r w:rsidRPr="0002128B">
        <w:rPr>
          <w:rFonts w:cs="Arial"/>
          <w:sz w:val="22"/>
        </w:rPr>
        <w:t xml:space="preserve">  </w:t>
      </w:r>
    </w:p>
    <w:p w14:paraId="1CE3ECDB" w14:textId="77777777" w:rsidR="00A71810" w:rsidRPr="00942A68" w:rsidRDefault="00A71810" w:rsidP="00FB3DFB">
      <w:pPr>
        <w:spacing w:after="0" w:line="480" w:lineRule="auto"/>
        <w:rPr>
          <w:sz w:val="22"/>
        </w:rPr>
      </w:pPr>
    </w:p>
    <w:p w14:paraId="789BDC3C" w14:textId="30BD98B9" w:rsidR="00D77B57" w:rsidRDefault="00D77B57" w:rsidP="00D77B57">
      <w:pPr>
        <w:spacing w:after="0" w:line="240" w:lineRule="auto"/>
        <w:rPr>
          <w:rFonts w:eastAsia="Times New Roman" w:cs="Arial"/>
          <w:color w:val="auto"/>
          <w:sz w:val="22"/>
          <w:szCs w:val="22"/>
          <w:lang w:bidi="x-none"/>
        </w:rPr>
      </w:pPr>
    </w:p>
    <w:p w14:paraId="3AA6A8F8" w14:textId="77777777" w:rsidR="00DA1143" w:rsidRDefault="00DA1143" w:rsidP="00D77B57">
      <w:pPr>
        <w:spacing w:after="0" w:line="240" w:lineRule="auto"/>
        <w:rPr>
          <w:rFonts w:eastAsia="Times New Roman" w:cs="Arial"/>
          <w:color w:val="auto"/>
          <w:sz w:val="22"/>
          <w:szCs w:val="22"/>
          <w:lang w:bidi="x-none"/>
        </w:rPr>
      </w:pPr>
    </w:p>
    <w:p w14:paraId="3EA84B38" w14:textId="7140D1FB" w:rsidR="00FF60AE" w:rsidRDefault="00942A68" w:rsidP="00504139">
      <w:pPr>
        <w:spacing w:after="0" w:line="240" w:lineRule="auto"/>
        <w:rPr>
          <w:rFonts w:eastAsia="Times New Roman" w:cs="Arial"/>
          <w:color w:val="auto"/>
          <w:sz w:val="22"/>
          <w:szCs w:val="22"/>
          <w:lang w:bidi="x-none"/>
        </w:rPr>
      </w:pPr>
      <w:r>
        <w:rPr>
          <w:rFonts w:eastAsia="Times New Roman" w:cs="Arial"/>
          <w:noProof/>
          <w:color w:val="auto"/>
          <w:sz w:val="22"/>
          <w:szCs w:val="22"/>
        </w:rPr>
        <w:drawing>
          <wp:inline distT="0" distB="0" distL="0" distR="0" wp14:anchorId="20AB6081" wp14:editId="13A9B992">
            <wp:extent cx="5939790" cy="2943860"/>
            <wp:effectExtent l="0" t="0" r="3810" b="8890"/>
            <wp:docPr id="21" name="Picture 21" descr="C:\Users\shunl\Documents\Amgen\TVEC\uninjected, non-visceral lesions, same body site 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unl\Documents\Amgen\TVEC\uninjected, non-visceral lesions, same body site v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2943860"/>
                    </a:xfrm>
                    <a:prstGeom prst="rect">
                      <a:avLst/>
                    </a:prstGeom>
                    <a:noFill/>
                    <a:ln>
                      <a:noFill/>
                    </a:ln>
                  </pic:spPr>
                </pic:pic>
              </a:graphicData>
            </a:graphic>
          </wp:inline>
        </w:drawing>
      </w:r>
    </w:p>
    <w:p w14:paraId="7498354E" w14:textId="77777777" w:rsidR="00FF60AE" w:rsidRDefault="00FF60AE" w:rsidP="00504139">
      <w:pPr>
        <w:spacing w:after="0" w:line="240" w:lineRule="auto"/>
        <w:rPr>
          <w:rFonts w:eastAsia="Times New Roman" w:cs="Arial"/>
          <w:color w:val="auto"/>
          <w:sz w:val="22"/>
          <w:szCs w:val="22"/>
          <w:lang w:bidi="x-none"/>
        </w:rPr>
      </w:pPr>
    </w:p>
    <w:p w14:paraId="0E41DBE3" w14:textId="77777777" w:rsidR="00FF60AE" w:rsidRDefault="00FF60AE" w:rsidP="00504139">
      <w:pPr>
        <w:spacing w:after="0" w:line="240" w:lineRule="auto"/>
        <w:rPr>
          <w:rFonts w:eastAsia="Times New Roman" w:cs="Arial"/>
          <w:color w:val="auto"/>
          <w:sz w:val="22"/>
          <w:szCs w:val="22"/>
          <w:lang w:bidi="x-none"/>
        </w:rPr>
      </w:pPr>
    </w:p>
    <w:p w14:paraId="3B870D51" w14:textId="77777777" w:rsidR="00C67978" w:rsidRDefault="00C67978" w:rsidP="00504139">
      <w:pPr>
        <w:spacing w:after="0" w:line="240" w:lineRule="auto"/>
        <w:rPr>
          <w:rFonts w:eastAsia="Times New Roman" w:cs="Arial"/>
          <w:color w:val="auto"/>
          <w:sz w:val="22"/>
          <w:szCs w:val="22"/>
          <w:lang w:bidi="x-none"/>
        </w:rPr>
      </w:pPr>
    </w:p>
    <w:p w14:paraId="4E8EB289" w14:textId="77777777" w:rsidR="00C67978" w:rsidRDefault="00C67978" w:rsidP="00C67978">
      <w:pPr>
        <w:spacing w:after="0" w:line="240" w:lineRule="auto"/>
        <w:rPr>
          <w:rFonts w:eastAsia="Times New Roman" w:cs="Arial"/>
          <w:color w:val="auto"/>
          <w:sz w:val="22"/>
          <w:szCs w:val="22"/>
          <w:lang w:bidi="x-none"/>
        </w:rPr>
      </w:pPr>
    </w:p>
    <w:p w14:paraId="1D789486" w14:textId="30598159" w:rsidR="00D77B57" w:rsidRPr="00504139" w:rsidRDefault="00942A68" w:rsidP="00ED4608">
      <w:pPr>
        <w:spacing w:after="0" w:line="480" w:lineRule="auto"/>
        <w:rPr>
          <w:rFonts w:eastAsia="Times New Roman" w:cs="Arial"/>
          <w:color w:val="auto"/>
          <w:sz w:val="22"/>
          <w:szCs w:val="22"/>
          <w:lang w:bidi="x-none"/>
        </w:rPr>
      </w:pPr>
      <w:r>
        <w:rPr>
          <w:rFonts w:eastAsia="Times New Roman" w:cs="Arial"/>
          <w:noProof/>
          <w:color w:val="auto"/>
          <w:sz w:val="22"/>
          <w:szCs w:val="22"/>
        </w:rPr>
        <w:drawing>
          <wp:inline distT="0" distB="0" distL="0" distR="0" wp14:anchorId="44B7C186" wp14:editId="04BBB69E">
            <wp:extent cx="5939790" cy="2899410"/>
            <wp:effectExtent l="0" t="0" r="3810" b="0"/>
            <wp:docPr id="22" name="Picture 22" descr="C:\Users\shunl\Documents\Amgen\TVEC\uninjected, non-visceral lesions, different body site 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unl\Documents\Amgen\TVEC\uninjected, non-visceral lesions, different body site v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2899410"/>
                    </a:xfrm>
                    <a:prstGeom prst="rect">
                      <a:avLst/>
                    </a:prstGeom>
                    <a:noFill/>
                    <a:ln>
                      <a:noFill/>
                    </a:ln>
                  </pic:spPr>
                </pic:pic>
              </a:graphicData>
            </a:graphic>
          </wp:inline>
        </w:drawing>
      </w:r>
      <w:r w:rsidR="00D77B57">
        <w:rPr>
          <w:rFonts w:eastAsia="Times New Roman" w:cs="Arial"/>
          <w:color w:val="auto"/>
          <w:sz w:val="22"/>
          <w:szCs w:val="22"/>
          <w:lang w:bidi="x-none"/>
        </w:rPr>
        <w:br w:type="page"/>
      </w:r>
      <w:r w:rsidR="00D77B57">
        <w:rPr>
          <w:rFonts w:cs="Arial"/>
          <w:sz w:val="22"/>
          <w:szCs w:val="22"/>
        </w:rPr>
        <w:t>Appendix </w:t>
      </w:r>
      <w:r w:rsidR="000718D8">
        <w:rPr>
          <w:rFonts w:cs="Arial"/>
          <w:sz w:val="22"/>
          <w:szCs w:val="22"/>
        </w:rPr>
        <w:t>6</w:t>
      </w:r>
      <w:r w:rsidR="00D77B57" w:rsidRPr="00117D95">
        <w:rPr>
          <w:rFonts w:cs="Arial"/>
          <w:sz w:val="22"/>
          <w:szCs w:val="22"/>
        </w:rPr>
        <w:t xml:space="preserve"> online</w:t>
      </w:r>
    </w:p>
    <w:p w14:paraId="35E6AB67" w14:textId="77777777" w:rsidR="00D77B57" w:rsidRDefault="00D77B57" w:rsidP="00ED4608">
      <w:pPr>
        <w:spacing w:after="0" w:line="480" w:lineRule="auto"/>
        <w:rPr>
          <w:rFonts w:cs="Arial"/>
          <w:sz w:val="22"/>
          <w:szCs w:val="22"/>
        </w:rPr>
      </w:pPr>
      <w:r w:rsidRPr="00117D95">
        <w:rPr>
          <w:rFonts w:cs="Arial"/>
          <w:sz w:val="22"/>
          <w:szCs w:val="22"/>
        </w:rPr>
        <w:t xml:space="preserve">Decrease in size of individual </w:t>
      </w:r>
      <w:r>
        <w:rPr>
          <w:rFonts w:cs="Arial"/>
          <w:sz w:val="22"/>
          <w:szCs w:val="22"/>
        </w:rPr>
        <w:t>uninjected</w:t>
      </w:r>
      <w:r w:rsidRPr="00117D95">
        <w:rPr>
          <w:rFonts w:cs="Arial"/>
          <w:sz w:val="22"/>
          <w:szCs w:val="22"/>
        </w:rPr>
        <w:t xml:space="preserve"> </w:t>
      </w:r>
      <w:r>
        <w:rPr>
          <w:rFonts w:cs="Arial"/>
          <w:sz w:val="22"/>
          <w:szCs w:val="22"/>
        </w:rPr>
        <w:t xml:space="preserve">non-visceral </w:t>
      </w:r>
      <w:r w:rsidRPr="00117D95">
        <w:rPr>
          <w:rFonts w:cs="Arial"/>
          <w:sz w:val="22"/>
          <w:szCs w:val="22"/>
        </w:rPr>
        <w:t xml:space="preserve">lesions, total tumor area of </w:t>
      </w:r>
      <w:r>
        <w:rPr>
          <w:rFonts w:cs="Arial"/>
          <w:sz w:val="22"/>
          <w:szCs w:val="22"/>
        </w:rPr>
        <w:t xml:space="preserve">injected </w:t>
      </w:r>
      <w:r w:rsidRPr="00117D95">
        <w:rPr>
          <w:rFonts w:cs="Arial"/>
          <w:sz w:val="22"/>
          <w:szCs w:val="22"/>
        </w:rPr>
        <w:t>lesions in a patient-level analysis, and overall res</w:t>
      </w:r>
      <w:r>
        <w:rPr>
          <w:rFonts w:cs="Arial"/>
          <w:sz w:val="22"/>
          <w:szCs w:val="22"/>
        </w:rPr>
        <w:t>ponse in corresponding patients.</w:t>
      </w:r>
    </w:p>
    <w:tbl>
      <w:tblPr>
        <w:tblW w:w="5000" w:type="pct"/>
        <w:jc w:val="center"/>
        <w:tblBorders>
          <w:top w:val="single" w:sz="4" w:space="0" w:color="auto"/>
          <w:bottom w:val="single" w:sz="4" w:space="0" w:color="auto"/>
        </w:tblBorders>
        <w:tblLayout w:type="fixed"/>
        <w:tblCellMar>
          <w:top w:w="115" w:type="dxa"/>
          <w:left w:w="115" w:type="dxa"/>
          <w:bottom w:w="115" w:type="dxa"/>
          <w:right w:w="115" w:type="dxa"/>
        </w:tblCellMar>
        <w:tblLook w:val="04A0" w:firstRow="1" w:lastRow="0" w:firstColumn="1" w:lastColumn="0" w:noHBand="0" w:noVBand="1"/>
      </w:tblPr>
      <w:tblGrid>
        <w:gridCol w:w="1595"/>
        <w:gridCol w:w="1602"/>
        <w:gridCol w:w="1598"/>
        <w:gridCol w:w="1603"/>
        <w:gridCol w:w="1598"/>
        <w:gridCol w:w="1594"/>
      </w:tblGrid>
      <w:tr w:rsidR="00D77B57" w:rsidRPr="006D25DA" w14:paraId="4573DCEF" w14:textId="77777777" w:rsidTr="007F7844">
        <w:trPr>
          <w:trHeight w:val="253"/>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A5646" w14:textId="77777777" w:rsidR="00D77B57" w:rsidRPr="006D25DA" w:rsidRDefault="00D77B57" w:rsidP="00D77B57">
            <w:pPr>
              <w:spacing w:after="0" w:line="360" w:lineRule="auto"/>
              <w:rPr>
                <w:rFonts w:cs="Arial"/>
                <w:sz w:val="22"/>
                <w:szCs w:val="22"/>
              </w:rPr>
            </w:pPr>
            <w:r w:rsidRPr="006D25DA">
              <w:rPr>
                <w:rFonts w:cs="Arial"/>
                <w:sz w:val="22"/>
                <w:szCs w:val="22"/>
              </w:rPr>
              <w:t>Uninjected non-visceral lesions</w:t>
            </w:r>
            <w:r w:rsidRPr="006D25DA">
              <w:rPr>
                <w:rFonts w:cs="Arial"/>
                <w:sz w:val="22"/>
                <w:szCs w:val="22"/>
                <w:vertAlign w:val="superscript"/>
              </w:rPr>
              <w:t>a</w:t>
            </w:r>
            <w:r w:rsidRPr="006D25DA">
              <w:rPr>
                <w:rFonts w:cs="Arial"/>
                <w:sz w:val="22"/>
                <w:szCs w:val="22"/>
              </w:rPr>
              <w:t xml:space="preserve"> (N=981)</w:t>
            </w:r>
          </w:p>
        </w:tc>
        <w:tc>
          <w:tcPr>
            <w:tcW w:w="33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DC9CAF" w14:textId="77777777" w:rsidR="00D77B57" w:rsidRPr="006D25DA" w:rsidRDefault="00D77B57" w:rsidP="00D77B57">
            <w:pPr>
              <w:spacing w:after="0" w:line="360" w:lineRule="auto"/>
              <w:jc w:val="center"/>
              <w:rPr>
                <w:rFonts w:cs="Arial"/>
                <w:sz w:val="22"/>
                <w:szCs w:val="22"/>
              </w:rPr>
            </w:pPr>
            <w:r w:rsidRPr="006D25DA">
              <w:rPr>
                <w:rFonts w:cs="Arial"/>
                <w:sz w:val="22"/>
                <w:szCs w:val="22"/>
              </w:rPr>
              <w:t>Patients with uninjected non-visceral lesions</w:t>
            </w:r>
            <w:r w:rsidRPr="006D25DA">
              <w:rPr>
                <w:rFonts w:cs="Arial"/>
                <w:sz w:val="22"/>
                <w:szCs w:val="22"/>
                <w:vertAlign w:val="superscript"/>
              </w:rPr>
              <w:t>b</w:t>
            </w:r>
            <w:r>
              <w:rPr>
                <w:rFonts w:cs="Arial"/>
                <w:sz w:val="22"/>
                <w:szCs w:val="22"/>
              </w:rPr>
              <w:t xml:space="preserve"> (N=1</w:t>
            </w:r>
            <w:r w:rsidRPr="006D25DA">
              <w:rPr>
                <w:rFonts w:cs="Arial"/>
                <w:sz w:val="22"/>
                <w:szCs w:val="22"/>
              </w:rPr>
              <w:t>77)</w:t>
            </w:r>
          </w:p>
        </w:tc>
      </w:tr>
      <w:tr w:rsidR="00D77B57" w:rsidRPr="006D25DA" w14:paraId="2BA2B19F" w14:textId="77777777" w:rsidTr="007F7844">
        <w:trPr>
          <w:trHeight w:val="557"/>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EFA43B" w14:textId="2CD858A7" w:rsidR="00D77B57" w:rsidRPr="006D25DA" w:rsidRDefault="00D77B57" w:rsidP="00D77B57">
            <w:pPr>
              <w:spacing w:after="0" w:line="360" w:lineRule="auto"/>
              <w:rPr>
                <w:rFonts w:cs="Arial"/>
                <w:color w:val="auto"/>
                <w:sz w:val="22"/>
                <w:szCs w:val="22"/>
              </w:rPr>
            </w:pPr>
            <w:r w:rsidRPr="006D25DA">
              <w:rPr>
                <w:rFonts w:cs="Arial"/>
                <w:color w:val="auto"/>
                <w:sz w:val="22"/>
                <w:szCs w:val="22"/>
              </w:rPr>
              <w:t xml:space="preserve">Decrease in size of </w:t>
            </w:r>
            <w:r w:rsidR="007D4194">
              <w:rPr>
                <w:rFonts w:cs="Arial"/>
                <w:color w:val="auto"/>
                <w:sz w:val="22"/>
                <w:szCs w:val="22"/>
              </w:rPr>
              <w:t xml:space="preserve">uninjected non-visceral </w:t>
            </w:r>
            <w:r w:rsidRPr="006D25DA">
              <w:rPr>
                <w:rFonts w:cs="Arial"/>
                <w:color w:val="auto"/>
                <w:sz w:val="22"/>
                <w:szCs w:val="22"/>
              </w:rPr>
              <w:t>lesions</w:t>
            </w:r>
            <w:r w:rsidRPr="006D25DA">
              <w:rPr>
                <w:rFonts w:cs="Arial"/>
                <w:color w:val="auto"/>
                <w:sz w:val="22"/>
                <w:szCs w:val="22"/>
                <w:vertAlign w:val="superscript"/>
              </w:rPr>
              <w:t xml:space="preserve"> </w:t>
            </w:r>
          </w:p>
        </w:tc>
        <w:tc>
          <w:tcPr>
            <w:tcW w:w="16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C1205" w14:textId="56EB41F6" w:rsidR="00D77B57" w:rsidRPr="006D25DA" w:rsidRDefault="007F7844" w:rsidP="00D77B57">
            <w:pPr>
              <w:spacing w:after="0" w:line="360" w:lineRule="auto"/>
              <w:jc w:val="center"/>
              <w:rPr>
                <w:rFonts w:cs="Arial"/>
                <w:color w:val="auto"/>
                <w:sz w:val="22"/>
                <w:szCs w:val="22"/>
              </w:rPr>
            </w:pPr>
            <w:r>
              <w:rPr>
                <w:rFonts w:cs="Arial"/>
                <w:color w:val="auto"/>
                <w:sz w:val="22"/>
                <w:szCs w:val="22"/>
              </w:rPr>
              <w:t xml:space="preserve">Patients with a decrease in </w:t>
            </w:r>
            <w:r w:rsidRPr="00133338">
              <w:rPr>
                <w:rFonts w:cs="Arial"/>
                <w:color w:val="auto"/>
                <w:sz w:val="22"/>
                <w:szCs w:val="22"/>
              </w:rPr>
              <w:t xml:space="preserve">total tumor area of </w:t>
            </w:r>
            <w:r>
              <w:rPr>
                <w:rFonts w:cs="Arial"/>
                <w:color w:val="auto"/>
                <w:sz w:val="22"/>
                <w:szCs w:val="22"/>
              </w:rPr>
              <w:t>uninjected non-visceral</w:t>
            </w:r>
            <w:r w:rsidRPr="00133338">
              <w:rPr>
                <w:rFonts w:cs="Arial"/>
                <w:color w:val="auto"/>
                <w:sz w:val="22"/>
                <w:szCs w:val="22"/>
              </w:rPr>
              <w:t xml:space="preserve"> lesions</w:t>
            </w:r>
          </w:p>
        </w:tc>
        <w:tc>
          <w:tcPr>
            <w:tcW w:w="1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C388F" w14:textId="58F64705" w:rsidR="00D77B57" w:rsidRPr="006D25DA" w:rsidRDefault="00D77B57" w:rsidP="00D77B57">
            <w:pPr>
              <w:spacing w:after="0" w:line="360" w:lineRule="auto"/>
              <w:jc w:val="center"/>
              <w:rPr>
                <w:rFonts w:cs="Arial"/>
                <w:color w:val="auto"/>
                <w:sz w:val="22"/>
                <w:szCs w:val="22"/>
              </w:rPr>
            </w:pPr>
            <w:r>
              <w:rPr>
                <w:rFonts w:cs="Arial"/>
                <w:color w:val="auto"/>
                <w:sz w:val="22"/>
                <w:szCs w:val="22"/>
              </w:rPr>
              <w:t>Overall r</w:t>
            </w:r>
            <w:r w:rsidR="007D4194">
              <w:rPr>
                <w:rFonts w:cs="Arial"/>
                <w:color w:val="auto"/>
                <w:sz w:val="22"/>
                <w:szCs w:val="22"/>
              </w:rPr>
              <w:t>esponse</w:t>
            </w:r>
            <w:r w:rsidRPr="006D25DA">
              <w:rPr>
                <w:rFonts w:cs="Arial"/>
                <w:color w:val="auto"/>
                <w:sz w:val="22"/>
                <w:szCs w:val="22"/>
                <w:vertAlign w:val="superscript"/>
              </w:rPr>
              <w:t>c</w:t>
            </w:r>
          </w:p>
        </w:tc>
      </w:tr>
      <w:tr w:rsidR="007F7844" w:rsidRPr="006D25DA" w14:paraId="203E22D5" w14:textId="77777777" w:rsidTr="007F7844">
        <w:trPr>
          <w:trHeight w:val="253"/>
          <w:jc w:val="center"/>
        </w:trPr>
        <w:tc>
          <w:tcPr>
            <w:tcW w:w="832" w:type="pct"/>
            <w:tcBorders>
              <w:top w:val="nil"/>
              <w:left w:val="single" w:sz="4" w:space="0" w:color="auto"/>
              <w:bottom w:val="nil"/>
            </w:tcBorders>
            <w:shd w:val="clear" w:color="auto" w:fill="auto"/>
          </w:tcPr>
          <w:p w14:paraId="1B84FB5A"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≥50% </w:t>
            </w:r>
          </w:p>
        </w:tc>
        <w:tc>
          <w:tcPr>
            <w:tcW w:w="835" w:type="pct"/>
            <w:tcBorders>
              <w:top w:val="nil"/>
              <w:bottom w:val="nil"/>
              <w:right w:val="single" w:sz="4" w:space="0" w:color="auto"/>
            </w:tcBorders>
            <w:shd w:val="clear" w:color="auto" w:fill="auto"/>
          </w:tcPr>
          <w:p w14:paraId="57AB7653" w14:textId="77777777" w:rsidR="007F7844" w:rsidRPr="006D25DA" w:rsidRDefault="007F7844" w:rsidP="00D77B57">
            <w:pPr>
              <w:rPr>
                <w:sz w:val="22"/>
                <w:szCs w:val="22"/>
              </w:rPr>
            </w:pPr>
            <w:r w:rsidRPr="006D25DA">
              <w:rPr>
                <w:sz w:val="22"/>
                <w:szCs w:val="22"/>
              </w:rPr>
              <w:t>331 (34%)</w:t>
            </w:r>
          </w:p>
        </w:tc>
        <w:tc>
          <w:tcPr>
            <w:tcW w:w="833" w:type="pct"/>
            <w:tcBorders>
              <w:top w:val="nil"/>
              <w:left w:val="single" w:sz="4" w:space="0" w:color="auto"/>
              <w:bottom w:val="nil"/>
            </w:tcBorders>
            <w:shd w:val="clear" w:color="auto" w:fill="auto"/>
          </w:tcPr>
          <w:p w14:paraId="67E724B1"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≥50% </w:t>
            </w:r>
          </w:p>
        </w:tc>
        <w:tc>
          <w:tcPr>
            <w:tcW w:w="836" w:type="pct"/>
            <w:tcBorders>
              <w:top w:val="nil"/>
              <w:bottom w:val="nil"/>
              <w:right w:val="single" w:sz="4" w:space="0" w:color="auto"/>
            </w:tcBorders>
            <w:shd w:val="clear" w:color="auto" w:fill="auto"/>
          </w:tcPr>
          <w:p w14:paraId="297792A3" w14:textId="77777777" w:rsidR="007F7844" w:rsidRPr="006D25DA" w:rsidRDefault="007F7844" w:rsidP="00D77B57">
            <w:pPr>
              <w:rPr>
                <w:sz w:val="22"/>
                <w:szCs w:val="22"/>
              </w:rPr>
            </w:pPr>
            <w:r w:rsidRPr="006D25DA">
              <w:rPr>
                <w:sz w:val="22"/>
                <w:szCs w:val="22"/>
              </w:rPr>
              <w:t>37 (21%)</w:t>
            </w:r>
          </w:p>
        </w:tc>
        <w:tc>
          <w:tcPr>
            <w:tcW w:w="833" w:type="pct"/>
            <w:tcBorders>
              <w:top w:val="nil"/>
              <w:left w:val="single" w:sz="4" w:space="0" w:color="auto"/>
              <w:bottom w:val="nil"/>
            </w:tcBorders>
            <w:shd w:val="clear" w:color="auto" w:fill="auto"/>
          </w:tcPr>
          <w:p w14:paraId="6B41461D" w14:textId="43683629" w:rsidR="007F7844" w:rsidRPr="006D25DA" w:rsidRDefault="007F7844" w:rsidP="00D77B57">
            <w:pPr>
              <w:spacing w:after="0" w:line="360" w:lineRule="auto"/>
              <w:rPr>
                <w:rFonts w:cs="Arial"/>
                <w:color w:val="auto"/>
                <w:sz w:val="22"/>
                <w:szCs w:val="22"/>
              </w:rPr>
            </w:pPr>
            <w:r>
              <w:rPr>
                <w:rFonts w:cs="Arial"/>
                <w:color w:val="auto"/>
                <w:sz w:val="22"/>
                <w:szCs w:val="22"/>
              </w:rPr>
              <w:t>Overall response</w:t>
            </w:r>
          </w:p>
        </w:tc>
        <w:tc>
          <w:tcPr>
            <w:tcW w:w="831" w:type="pct"/>
            <w:tcBorders>
              <w:top w:val="nil"/>
              <w:bottom w:val="nil"/>
              <w:right w:val="single" w:sz="4" w:space="0" w:color="auto"/>
            </w:tcBorders>
            <w:shd w:val="clear" w:color="auto" w:fill="auto"/>
          </w:tcPr>
          <w:p w14:paraId="422BAAA4" w14:textId="77777777" w:rsidR="007F7844" w:rsidRPr="006D25DA" w:rsidRDefault="007F7844" w:rsidP="00D77B57">
            <w:pPr>
              <w:rPr>
                <w:sz w:val="22"/>
                <w:szCs w:val="22"/>
              </w:rPr>
            </w:pPr>
            <w:r w:rsidRPr="006D25DA">
              <w:rPr>
                <w:sz w:val="22"/>
                <w:szCs w:val="22"/>
              </w:rPr>
              <w:t>31 (18%)</w:t>
            </w:r>
          </w:p>
        </w:tc>
      </w:tr>
      <w:tr w:rsidR="007F7844" w:rsidRPr="006D25DA" w14:paraId="342904FE" w14:textId="77777777" w:rsidTr="007F7844">
        <w:trPr>
          <w:trHeight w:val="253"/>
          <w:jc w:val="center"/>
        </w:trPr>
        <w:tc>
          <w:tcPr>
            <w:tcW w:w="832" w:type="pct"/>
            <w:tcBorders>
              <w:top w:val="nil"/>
              <w:left w:val="single" w:sz="4" w:space="0" w:color="auto"/>
              <w:bottom w:val="single" w:sz="4" w:space="0" w:color="auto"/>
            </w:tcBorders>
            <w:shd w:val="clear" w:color="auto" w:fill="auto"/>
          </w:tcPr>
          <w:p w14:paraId="0ACB0346"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100% </w:t>
            </w:r>
          </w:p>
        </w:tc>
        <w:tc>
          <w:tcPr>
            <w:tcW w:w="835" w:type="pct"/>
            <w:tcBorders>
              <w:top w:val="nil"/>
              <w:bottom w:val="single" w:sz="4" w:space="0" w:color="auto"/>
              <w:right w:val="single" w:sz="4" w:space="0" w:color="auto"/>
            </w:tcBorders>
            <w:shd w:val="clear" w:color="auto" w:fill="auto"/>
          </w:tcPr>
          <w:p w14:paraId="29494941" w14:textId="77777777" w:rsidR="007F7844" w:rsidRPr="006D25DA" w:rsidRDefault="007F7844" w:rsidP="00D77B57">
            <w:pPr>
              <w:rPr>
                <w:sz w:val="22"/>
                <w:szCs w:val="22"/>
              </w:rPr>
            </w:pPr>
            <w:r w:rsidRPr="006D25DA">
              <w:rPr>
                <w:sz w:val="22"/>
                <w:szCs w:val="22"/>
              </w:rPr>
              <w:t xml:space="preserve">212 (22%) </w:t>
            </w:r>
          </w:p>
        </w:tc>
        <w:tc>
          <w:tcPr>
            <w:tcW w:w="833" w:type="pct"/>
            <w:tcBorders>
              <w:top w:val="nil"/>
              <w:left w:val="single" w:sz="4" w:space="0" w:color="auto"/>
              <w:bottom w:val="single" w:sz="4" w:space="0" w:color="auto"/>
            </w:tcBorders>
            <w:shd w:val="clear" w:color="auto" w:fill="auto"/>
          </w:tcPr>
          <w:p w14:paraId="7B8C1E9F"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100% </w:t>
            </w:r>
          </w:p>
        </w:tc>
        <w:tc>
          <w:tcPr>
            <w:tcW w:w="836" w:type="pct"/>
            <w:tcBorders>
              <w:top w:val="nil"/>
              <w:bottom w:val="single" w:sz="4" w:space="0" w:color="auto"/>
              <w:right w:val="single" w:sz="4" w:space="0" w:color="auto"/>
            </w:tcBorders>
            <w:shd w:val="clear" w:color="auto" w:fill="auto"/>
          </w:tcPr>
          <w:p w14:paraId="497FBC10" w14:textId="77777777" w:rsidR="007F7844" w:rsidRPr="006D25DA" w:rsidRDefault="007F7844" w:rsidP="00D77B57">
            <w:pPr>
              <w:rPr>
                <w:sz w:val="22"/>
                <w:szCs w:val="22"/>
              </w:rPr>
            </w:pPr>
            <w:r w:rsidRPr="006D25DA">
              <w:rPr>
                <w:sz w:val="22"/>
                <w:szCs w:val="22"/>
              </w:rPr>
              <w:t>24 (14%)</w:t>
            </w:r>
          </w:p>
        </w:tc>
        <w:tc>
          <w:tcPr>
            <w:tcW w:w="833" w:type="pct"/>
            <w:tcBorders>
              <w:top w:val="nil"/>
              <w:left w:val="single" w:sz="4" w:space="0" w:color="auto"/>
              <w:bottom w:val="single" w:sz="4" w:space="0" w:color="auto"/>
            </w:tcBorders>
            <w:shd w:val="clear" w:color="auto" w:fill="auto"/>
          </w:tcPr>
          <w:p w14:paraId="445E86DB" w14:textId="68B032C3" w:rsidR="007F7844" w:rsidRPr="006D25DA" w:rsidRDefault="007F7844" w:rsidP="00D77B57">
            <w:pPr>
              <w:spacing w:after="0" w:line="360" w:lineRule="auto"/>
              <w:rPr>
                <w:rFonts w:cs="Arial"/>
                <w:color w:val="auto"/>
                <w:sz w:val="22"/>
                <w:szCs w:val="22"/>
              </w:rPr>
            </w:pPr>
            <w:r>
              <w:rPr>
                <w:rFonts w:cs="Arial"/>
                <w:color w:val="auto"/>
                <w:sz w:val="22"/>
                <w:szCs w:val="22"/>
              </w:rPr>
              <w:t>Complete response</w:t>
            </w:r>
          </w:p>
        </w:tc>
        <w:tc>
          <w:tcPr>
            <w:tcW w:w="831" w:type="pct"/>
            <w:tcBorders>
              <w:top w:val="nil"/>
              <w:bottom w:val="single" w:sz="4" w:space="0" w:color="auto"/>
              <w:right w:val="single" w:sz="4" w:space="0" w:color="auto"/>
            </w:tcBorders>
            <w:shd w:val="clear" w:color="auto" w:fill="auto"/>
          </w:tcPr>
          <w:p w14:paraId="79685F9D" w14:textId="77777777" w:rsidR="007F7844" w:rsidRPr="006D25DA" w:rsidRDefault="007F7844" w:rsidP="00D77B57">
            <w:pPr>
              <w:rPr>
                <w:sz w:val="22"/>
                <w:szCs w:val="22"/>
              </w:rPr>
            </w:pPr>
            <w:r w:rsidRPr="006D25DA">
              <w:rPr>
                <w:sz w:val="22"/>
                <w:szCs w:val="22"/>
              </w:rPr>
              <w:t>11 (6%)</w:t>
            </w:r>
          </w:p>
        </w:tc>
      </w:tr>
    </w:tbl>
    <w:p w14:paraId="24B160F6" w14:textId="77777777" w:rsidR="00D77B57" w:rsidRDefault="00D77B57" w:rsidP="00D77B57">
      <w:pPr>
        <w:spacing w:after="0" w:line="240" w:lineRule="auto"/>
        <w:rPr>
          <w:rFonts w:eastAsia="Times New Roman" w:cs="Arial"/>
          <w:color w:val="auto"/>
          <w:sz w:val="22"/>
          <w:szCs w:val="22"/>
          <w:lang w:bidi="x-none"/>
        </w:rPr>
      </w:pPr>
    </w:p>
    <w:p w14:paraId="43E18B4B" w14:textId="2BDD9741" w:rsidR="00D77B57" w:rsidRPr="00CE0F96" w:rsidRDefault="00D77B57" w:rsidP="00D77B57">
      <w:pPr>
        <w:spacing w:after="0" w:line="240" w:lineRule="auto"/>
        <w:rPr>
          <w:color w:val="auto"/>
          <w:sz w:val="22"/>
        </w:rPr>
      </w:pPr>
      <w:r w:rsidRPr="00780E94">
        <w:rPr>
          <w:rFonts w:eastAsia="Times New Roman" w:cs="Arial"/>
          <w:color w:val="auto"/>
          <w:sz w:val="22"/>
          <w:szCs w:val="22"/>
          <w:vertAlign w:val="superscript"/>
          <w:lang w:bidi="x-none"/>
        </w:rPr>
        <w:t>a</w:t>
      </w:r>
      <w:r w:rsidRPr="00CE0F96">
        <w:rPr>
          <w:color w:val="auto"/>
          <w:sz w:val="22"/>
          <w:vertAlign w:val="superscript"/>
        </w:rPr>
        <w:t xml:space="preserve"> </w:t>
      </w:r>
      <w:r w:rsidRPr="00CE0F96">
        <w:rPr>
          <w:color w:val="auto"/>
          <w:sz w:val="22"/>
        </w:rPr>
        <w:t xml:space="preserve">Lesions </w:t>
      </w:r>
      <w:r w:rsidRPr="00780E94">
        <w:rPr>
          <w:rFonts w:eastAsia="Times New Roman" w:cs="Arial"/>
          <w:color w:val="auto"/>
          <w:sz w:val="22"/>
          <w:szCs w:val="22"/>
          <w:lang w:bidi="x-none"/>
        </w:rPr>
        <w:t>with at least 2 measurements recorded at two separate time points</w:t>
      </w:r>
      <w:r w:rsidR="00ED4608">
        <w:rPr>
          <w:rFonts w:eastAsia="Times New Roman" w:cs="Arial"/>
          <w:color w:val="auto"/>
          <w:sz w:val="22"/>
          <w:szCs w:val="22"/>
          <w:lang w:bidi="x-none"/>
        </w:rPr>
        <w:t>.</w:t>
      </w:r>
    </w:p>
    <w:p w14:paraId="3EA9927D" w14:textId="6F0052D4" w:rsidR="00D77B57" w:rsidRPr="00780E94" w:rsidRDefault="00D77B57" w:rsidP="00D77B57">
      <w:pPr>
        <w:spacing w:after="0" w:line="240" w:lineRule="auto"/>
        <w:rPr>
          <w:rFonts w:eastAsia="Times New Roman" w:cs="Arial"/>
          <w:color w:val="auto"/>
          <w:sz w:val="22"/>
          <w:szCs w:val="22"/>
          <w:lang w:bidi="x-none"/>
        </w:rPr>
      </w:pPr>
      <w:r w:rsidRPr="00780E94">
        <w:rPr>
          <w:rFonts w:eastAsia="Times New Roman" w:cs="Arial"/>
          <w:color w:val="auto"/>
          <w:sz w:val="22"/>
          <w:szCs w:val="22"/>
          <w:vertAlign w:val="superscript"/>
          <w:lang w:bidi="x-none"/>
        </w:rPr>
        <w:t>b</w:t>
      </w:r>
      <w:r>
        <w:rPr>
          <w:rFonts w:eastAsia="Times New Roman" w:cs="Arial"/>
          <w:color w:val="auto"/>
          <w:sz w:val="22"/>
          <w:szCs w:val="22"/>
          <w:vertAlign w:val="superscript"/>
          <w:lang w:bidi="x-none"/>
        </w:rPr>
        <w:t xml:space="preserve"> </w:t>
      </w:r>
      <w:r>
        <w:rPr>
          <w:rFonts w:eastAsia="Times New Roman" w:cs="Arial"/>
          <w:color w:val="auto"/>
          <w:sz w:val="22"/>
          <w:szCs w:val="22"/>
          <w:lang w:bidi="x-none"/>
        </w:rPr>
        <w:t>Patients with ≥1 lesion(</w:t>
      </w:r>
      <w:r w:rsidRPr="00780E94">
        <w:rPr>
          <w:rFonts w:eastAsia="Times New Roman" w:cs="Arial"/>
          <w:color w:val="auto"/>
          <w:sz w:val="22"/>
          <w:szCs w:val="22"/>
          <w:lang w:bidi="x-none"/>
        </w:rPr>
        <w:t>s) with at least 2 measurements recorded at two separate time points</w:t>
      </w:r>
      <w:r w:rsidR="00ED4608">
        <w:rPr>
          <w:rFonts w:eastAsia="Times New Roman" w:cs="Arial"/>
          <w:color w:val="auto"/>
          <w:sz w:val="22"/>
          <w:szCs w:val="22"/>
          <w:lang w:bidi="x-none"/>
        </w:rPr>
        <w:t>.</w:t>
      </w:r>
    </w:p>
    <w:p w14:paraId="0A65A1E0" w14:textId="7A769462" w:rsidR="00D77B57" w:rsidRDefault="00D77B57" w:rsidP="007F7844">
      <w:pPr>
        <w:spacing w:after="0" w:line="240" w:lineRule="auto"/>
        <w:rPr>
          <w:rFonts w:eastAsia="Times New Roman" w:cs="Arial"/>
          <w:color w:val="auto"/>
          <w:sz w:val="22"/>
          <w:szCs w:val="22"/>
          <w:lang w:bidi="x-none"/>
        </w:rPr>
      </w:pPr>
      <w:r w:rsidRPr="00133338">
        <w:rPr>
          <w:rFonts w:eastAsia="Times New Roman" w:cs="Arial"/>
          <w:color w:val="auto"/>
          <w:sz w:val="22"/>
          <w:szCs w:val="22"/>
          <w:vertAlign w:val="superscript"/>
          <w:lang w:bidi="x-none"/>
        </w:rPr>
        <w:t>c</w:t>
      </w:r>
      <w:r>
        <w:rPr>
          <w:rFonts w:eastAsia="Times New Roman" w:cs="Arial"/>
          <w:color w:val="auto"/>
          <w:sz w:val="22"/>
          <w:szCs w:val="22"/>
          <w:vertAlign w:val="superscript"/>
          <w:lang w:bidi="x-none"/>
        </w:rPr>
        <w:t xml:space="preserve"> </w:t>
      </w:r>
      <w:r w:rsidR="001C2DC6">
        <w:rPr>
          <w:rFonts w:eastAsia="Times New Roman" w:cs="Arial"/>
          <w:color w:val="auto"/>
          <w:sz w:val="22"/>
          <w:szCs w:val="22"/>
          <w:lang w:bidi="x-none"/>
        </w:rPr>
        <w:t>A</w:t>
      </w:r>
      <w:r w:rsidR="001C2DC6" w:rsidRPr="00780E94">
        <w:rPr>
          <w:rFonts w:eastAsia="Times New Roman" w:cs="Arial"/>
          <w:color w:val="auto"/>
          <w:sz w:val="22"/>
          <w:szCs w:val="22"/>
          <w:lang w:bidi="x-none"/>
        </w:rPr>
        <w:t>ssessed by the investigators with modified WHO criteria</w:t>
      </w:r>
      <w:r w:rsidR="001C2DC6">
        <w:rPr>
          <w:rFonts w:eastAsia="Times New Roman" w:cs="Arial"/>
          <w:color w:val="auto"/>
          <w:sz w:val="22"/>
          <w:szCs w:val="22"/>
          <w:lang w:bidi="x-none"/>
        </w:rPr>
        <w:t xml:space="preserve"> (</w:t>
      </w:r>
      <w:r w:rsidR="00C05C96">
        <w:rPr>
          <w:rFonts w:eastAsia="Times New Roman" w:cs="Arial"/>
          <w:color w:val="auto"/>
          <w:sz w:val="22"/>
          <w:szCs w:val="22"/>
          <w:lang w:bidi="x-none"/>
        </w:rPr>
        <w:t xml:space="preserve">best overall response of </w:t>
      </w:r>
      <w:r w:rsidR="007F7844" w:rsidRPr="00780E94">
        <w:rPr>
          <w:rFonts w:eastAsia="Times New Roman" w:cs="Arial"/>
          <w:color w:val="auto"/>
          <w:sz w:val="22"/>
          <w:szCs w:val="22"/>
          <w:lang w:bidi="x-none"/>
        </w:rPr>
        <w:t>all</w:t>
      </w:r>
      <w:r w:rsidR="007F7844">
        <w:rPr>
          <w:rFonts w:eastAsia="Times New Roman" w:cs="Arial"/>
          <w:color w:val="auto"/>
          <w:sz w:val="22"/>
          <w:szCs w:val="22"/>
          <w:lang w:bidi="x-none"/>
        </w:rPr>
        <w:t xml:space="preserve"> measurable tumors; </w:t>
      </w:r>
      <w:r w:rsidR="001C2DC6">
        <w:rPr>
          <w:rFonts w:eastAsia="Times New Roman" w:cs="Arial"/>
          <w:color w:val="auto"/>
          <w:sz w:val="22"/>
          <w:szCs w:val="22"/>
          <w:lang w:bidi="x-none"/>
        </w:rPr>
        <w:t>overall response = complete + partial response)</w:t>
      </w:r>
      <w:r w:rsidR="001C2DC6" w:rsidRPr="00780E94">
        <w:rPr>
          <w:rFonts w:eastAsia="Times New Roman" w:cs="Arial"/>
          <w:color w:val="auto"/>
          <w:sz w:val="22"/>
          <w:szCs w:val="22"/>
          <w:lang w:bidi="x-none"/>
        </w:rPr>
        <w:t>. Partial response was defined as achieving a 50% or greater reduction in the sum of the products of the perpendicular diameters of all measurable tumors at the time of assessment as compared to the sum of the products of the perpendicular diameters of al</w:t>
      </w:r>
      <w:r w:rsidR="001C2DC6">
        <w:rPr>
          <w:rFonts w:eastAsia="Times New Roman" w:cs="Arial"/>
          <w:color w:val="auto"/>
          <w:sz w:val="22"/>
          <w:szCs w:val="22"/>
          <w:lang w:bidi="x-none"/>
        </w:rPr>
        <w:t>l measurable tumors at baseline</w:t>
      </w:r>
      <w:r w:rsidR="00ED4608">
        <w:rPr>
          <w:rFonts w:eastAsia="Times New Roman" w:cs="Arial"/>
          <w:color w:val="auto"/>
          <w:sz w:val="22"/>
          <w:szCs w:val="22"/>
          <w:lang w:bidi="x-none"/>
        </w:rPr>
        <w:t>.</w:t>
      </w:r>
    </w:p>
    <w:p w14:paraId="77FFC764" w14:textId="77777777" w:rsidR="00D77B57" w:rsidRPr="00780E94" w:rsidRDefault="00D77B57" w:rsidP="00D77B57">
      <w:pPr>
        <w:spacing w:after="0" w:line="240" w:lineRule="auto"/>
        <w:rPr>
          <w:rFonts w:eastAsia="Times New Roman" w:cs="Arial"/>
          <w:color w:val="auto"/>
          <w:sz w:val="22"/>
          <w:szCs w:val="22"/>
          <w:lang w:bidi="x-none"/>
        </w:rPr>
      </w:pPr>
    </w:p>
    <w:p w14:paraId="2A91504C" w14:textId="4C03771C" w:rsidR="00D77B57" w:rsidRPr="00117D95" w:rsidRDefault="00D77B57" w:rsidP="00D77B57">
      <w:pPr>
        <w:spacing w:after="0" w:line="480" w:lineRule="auto"/>
        <w:rPr>
          <w:rFonts w:cs="Arial"/>
          <w:sz w:val="22"/>
          <w:szCs w:val="22"/>
        </w:rPr>
      </w:pPr>
      <w:r>
        <w:rPr>
          <w:rFonts w:eastAsia="Times New Roman" w:cs="Arial"/>
          <w:color w:val="auto"/>
          <w:sz w:val="22"/>
          <w:szCs w:val="22"/>
          <w:lang w:bidi="x-none"/>
        </w:rPr>
        <w:br w:type="page"/>
      </w:r>
      <w:r>
        <w:rPr>
          <w:rFonts w:cs="Arial"/>
          <w:sz w:val="22"/>
          <w:szCs w:val="22"/>
        </w:rPr>
        <w:t>Appendix </w:t>
      </w:r>
      <w:r w:rsidR="000718D8">
        <w:rPr>
          <w:rFonts w:cs="Arial"/>
          <w:sz w:val="22"/>
          <w:szCs w:val="22"/>
        </w:rPr>
        <w:t>7</w:t>
      </w:r>
      <w:r w:rsidRPr="00117D95">
        <w:rPr>
          <w:rFonts w:cs="Arial"/>
          <w:sz w:val="22"/>
          <w:szCs w:val="22"/>
        </w:rPr>
        <w:t xml:space="preserve"> online</w:t>
      </w:r>
    </w:p>
    <w:p w14:paraId="23C24EF3" w14:textId="77777777" w:rsidR="00D77B57" w:rsidRDefault="00D77B57" w:rsidP="00D77B57">
      <w:pPr>
        <w:spacing w:after="0" w:line="480" w:lineRule="auto"/>
        <w:rPr>
          <w:rFonts w:cs="Arial"/>
          <w:sz w:val="22"/>
          <w:szCs w:val="22"/>
        </w:rPr>
      </w:pPr>
      <w:r w:rsidRPr="00117D95">
        <w:rPr>
          <w:rFonts w:cs="Arial"/>
          <w:sz w:val="22"/>
          <w:szCs w:val="22"/>
        </w:rPr>
        <w:t xml:space="preserve">Decrease in size of individual </w:t>
      </w:r>
      <w:r>
        <w:rPr>
          <w:rFonts w:cs="Arial"/>
          <w:sz w:val="22"/>
          <w:szCs w:val="22"/>
        </w:rPr>
        <w:t>visceral</w:t>
      </w:r>
      <w:r w:rsidRPr="00117D95">
        <w:rPr>
          <w:rFonts w:cs="Arial"/>
          <w:sz w:val="22"/>
          <w:szCs w:val="22"/>
        </w:rPr>
        <w:t xml:space="preserve"> lesions, total tumor area of </w:t>
      </w:r>
      <w:r>
        <w:rPr>
          <w:rFonts w:cs="Arial"/>
          <w:sz w:val="22"/>
          <w:szCs w:val="22"/>
        </w:rPr>
        <w:t xml:space="preserve">visceral </w:t>
      </w:r>
      <w:r w:rsidRPr="00117D95">
        <w:rPr>
          <w:rFonts w:cs="Arial"/>
          <w:sz w:val="22"/>
          <w:szCs w:val="22"/>
        </w:rPr>
        <w:t>lesions in a patient-level analysis, and overall res</w:t>
      </w:r>
      <w:r>
        <w:rPr>
          <w:rFonts w:cs="Arial"/>
          <w:sz w:val="22"/>
          <w:szCs w:val="22"/>
        </w:rPr>
        <w:t>ponse in corresponding patients.</w:t>
      </w:r>
    </w:p>
    <w:tbl>
      <w:tblPr>
        <w:tblW w:w="5000" w:type="pct"/>
        <w:jc w:val="center"/>
        <w:tblBorders>
          <w:top w:val="single" w:sz="4" w:space="0" w:color="auto"/>
          <w:bottom w:val="single" w:sz="4" w:space="0" w:color="auto"/>
        </w:tblBorders>
        <w:tblLayout w:type="fixed"/>
        <w:tblCellMar>
          <w:top w:w="115" w:type="dxa"/>
          <w:left w:w="115" w:type="dxa"/>
          <w:bottom w:w="115" w:type="dxa"/>
          <w:right w:w="115" w:type="dxa"/>
        </w:tblCellMar>
        <w:tblLook w:val="04A0" w:firstRow="1" w:lastRow="0" w:firstColumn="1" w:lastColumn="0" w:noHBand="0" w:noVBand="1"/>
      </w:tblPr>
      <w:tblGrid>
        <w:gridCol w:w="1595"/>
        <w:gridCol w:w="1602"/>
        <w:gridCol w:w="1598"/>
        <w:gridCol w:w="1603"/>
        <w:gridCol w:w="1598"/>
        <w:gridCol w:w="1594"/>
      </w:tblGrid>
      <w:tr w:rsidR="00D77B57" w:rsidRPr="006D25DA" w14:paraId="5139DAFA" w14:textId="77777777" w:rsidTr="007F7844">
        <w:trPr>
          <w:trHeight w:val="253"/>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B83DC" w14:textId="77777777" w:rsidR="00D77B57" w:rsidRPr="006D25DA" w:rsidRDefault="00D77B57" w:rsidP="00D77B57">
            <w:pPr>
              <w:spacing w:after="0" w:line="360" w:lineRule="auto"/>
              <w:rPr>
                <w:rFonts w:cs="Arial"/>
                <w:sz w:val="22"/>
                <w:szCs w:val="22"/>
              </w:rPr>
            </w:pPr>
            <w:r>
              <w:rPr>
                <w:rFonts w:cs="Arial"/>
                <w:sz w:val="22"/>
                <w:szCs w:val="22"/>
              </w:rPr>
              <w:t>V</w:t>
            </w:r>
            <w:r w:rsidRPr="006D25DA">
              <w:rPr>
                <w:rFonts w:cs="Arial"/>
                <w:sz w:val="22"/>
                <w:szCs w:val="22"/>
              </w:rPr>
              <w:t>isceral lesions</w:t>
            </w:r>
            <w:r w:rsidRPr="006D25DA">
              <w:rPr>
                <w:rFonts w:cs="Arial"/>
                <w:sz w:val="22"/>
                <w:szCs w:val="22"/>
                <w:vertAlign w:val="superscript"/>
              </w:rPr>
              <w:t>a</w:t>
            </w:r>
            <w:r w:rsidRPr="006D25DA">
              <w:rPr>
                <w:rFonts w:cs="Arial"/>
                <w:sz w:val="22"/>
                <w:szCs w:val="22"/>
              </w:rPr>
              <w:t xml:space="preserve"> (N=</w:t>
            </w:r>
            <w:r>
              <w:rPr>
                <w:rFonts w:cs="Arial"/>
                <w:sz w:val="22"/>
                <w:szCs w:val="22"/>
              </w:rPr>
              <w:t>177</w:t>
            </w:r>
            <w:r w:rsidRPr="006D25DA">
              <w:rPr>
                <w:rFonts w:cs="Arial"/>
                <w:sz w:val="22"/>
                <w:szCs w:val="22"/>
              </w:rPr>
              <w:t>)</w:t>
            </w:r>
          </w:p>
        </w:tc>
        <w:tc>
          <w:tcPr>
            <w:tcW w:w="33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DE88FC" w14:textId="77777777" w:rsidR="00D77B57" w:rsidRPr="006D25DA" w:rsidRDefault="00D77B57" w:rsidP="00D77B57">
            <w:pPr>
              <w:spacing w:after="0" w:line="360" w:lineRule="auto"/>
              <w:jc w:val="center"/>
              <w:rPr>
                <w:rFonts w:cs="Arial"/>
                <w:sz w:val="22"/>
                <w:szCs w:val="22"/>
              </w:rPr>
            </w:pPr>
            <w:r w:rsidRPr="006D25DA">
              <w:rPr>
                <w:rFonts w:cs="Arial"/>
                <w:sz w:val="22"/>
                <w:szCs w:val="22"/>
              </w:rPr>
              <w:t xml:space="preserve">Patients with </w:t>
            </w:r>
            <w:r>
              <w:rPr>
                <w:rFonts w:cs="Arial"/>
                <w:sz w:val="22"/>
                <w:szCs w:val="22"/>
              </w:rPr>
              <w:t>v</w:t>
            </w:r>
            <w:r w:rsidRPr="006D25DA">
              <w:rPr>
                <w:rFonts w:cs="Arial"/>
                <w:sz w:val="22"/>
                <w:szCs w:val="22"/>
              </w:rPr>
              <w:t>isceral lesions</w:t>
            </w:r>
            <w:r w:rsidRPr="006D25DA">
              <w:rPr>
                <w:rFonts w:cs="Arial"/>
                <w:sz w:val="22"/>
                <w:szCs w:val="22"/>
                <w:vertAlign w:val="superscript"/>
              </w:rPr>
              <w:t>b</w:t>
            </w:r>
            <w:r>
              <w:rPr>
                <w:rFonts w:cs="Arial"/>
                <w:sz w:val="22"/>
                <w:szCs w:val="22"/>
              </w:rPr>
              <w:t xml:space="preserve"> (N=</w:t>
            </w:r>
            <w:r w:rsidRPr="006D25DA">
              <w:rPr>
                <w:rFonts w:cs="Arial"/>
                <w:sz w:val="22"/>
                <w:szCs w:val="22"/>
              </w:rPr>
              <w:t>7</w:t>
            </w:r>
            <w:r>
              <w:rPr>
                <w:rFonts w:cs="Arial"/>
                <w:sz w:val="22"/>
                <w:szCs w:val="22"/>
              </w:rPr>
              <w:t>9</w:t>
            </w:r>
            <w:r w:rsidRPr="006D25DA">
              <w:rPr>
                <w:rFonts w:cs="Arial"/>
                <w:sz w:val="22"/>
                <w:szCs w:val="22"/>
              </w:rPr>
              <w:t>)</w:t>
            </w:r>
          </w:p>
        </w:tc>
      </w:tr>
      <w:tr w:rsidR="00D77B57" w:rsidRPr="006D25DA" w14:paraId="05925B1C" w14:textId="77777777" w:rsidTr="007F7844">
        <w:trPr>
          <w:trHeight w:val="557"/>
          <w:jc w:val="center"/>
        </w:trPr>
        <w:tc>
          <w:tcPr>
            <w:tcW w:w="16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9281D7" w14:textId="7B0F6AA5" w:rsidR="00D77B57" w:rsidRPr="006D25DA" w:rsidRDefault="00D77B57" w:rsidP="00D77B57">
            <w:pPr>
              <w:spacing w:after="0" w:line="360" w:lineRule="auto"/>
              <w:rPr>
                <w:rFonts w:cs="Arial"/>
                <w:color w:val="auto"/>
                <w:sz w:val="22"/>
                <w:szCs w:val="22"/>
              </w:rPr>
            </w:pPr>
            <w:r w:rsidRPr="006D25DA">
              <w:rPr>
                <w:rFonts w:cs="Arial"/>
                <w:color w:val="auto"/>
                <w:sz w:val="22"/>
                <w:szCs w:val="22"/>
              </w:rPr>
              <w:t xml:space="preserve">Decrease in size of </w:t>
            </w:r>
            <w:r w:rsidR="007D4194">
              <w:rPr>
                <w:rFonts w:cs="Arial"/>
                <w:color w:val="auto"/>
                <w:sz w:val="22"/>
                <w:szCs w:val="22"/>
              </w:rPr>
              <w:t xml:space="preserve">visceral </w:t>
            </w:r>
            <w:r w:rsidRPr="006D25DA">
              <w:rPr>
                <w:rFonts w:cs="Arial"/>
                <w:color w:val="auto"/>
                <w:sz w:val="22"/>
                <w:szCs w:val="22"/>
              </w:rPr>
              <w:t>lesions</w:t>
            </w:r>
            <w:r w:rsidRPr="006D25DA">
              <w:rPr>
                <w:rFonts w:cs="Arial"/>
                <w:color w:val="auto"/>
                <w:sz w:val="22"/>
                <w:szCs w:val="22"/>
                <w:vertAlign w:val="superscript"/>
              </w:rPr>
              <w:t xml:space="preserve"> </w:t>
            </w:r>
          </w:p>
        </w:tc>
        <w:tc>
          <w:tcPr>
            <w:tcW w:w="16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8BD77F" w14:textId="0CCEA12F" w:rsidR="00D77B57" w:rsidRPr="006D25DA" w:rsidRDefault="007D4194" w:rsidP="008C01AB">
            <w:pPr>
              <w:spacing w:after="0" w:line="360" w:lineRule="auto"/>
              <w:jc w:val="center"/>
              <w:rPr>
                <w:rFonts w:cs="Arial"/>
                <w:color w:val="auto"/>
                <w:sz w:val="22"/>
                <w:szCs w:val="22"/>
              </w:rPr>
            </w:pPr>
            <w:r>
              <w:rPr>
                <w:rFonts w:cs="Arial"/>
                <w:color w:val="auto"/>
                <w:sz w:val="22"/>
                <w:szCs w:val="22"/>
              </w:rPr>
              <w:t>Patients with a decrease in</w:t>
            </w:r>
            <w:r w:rsidR="00D77B57" w:rsidRPr="006D25DA">
              <w:rPr>
                <w:rFonts w:cs="Arial"/>
                <w:color w:val="auto"/>
                <w:sz w:val="22"/>
                <w:szCs w:val="22"/>
              </w:rPr>
              <w:t xml:space="preserve"> total tumor area of </w:t>
            </w:r>
            <w:r w:rsidR="008C01AB">
              <w:rPr>
                <w:rFonts w:cs="Arial"/>
                <w:color w:val="auto"/>
                <w:sz w:val="22"/>
                <w:szCs w:val="22"/>
              </w:rPr>
              <w:t>visceral</w:t>
            </w:r>
            <w:r w:rsidR="008C01AB" w:rsidRPr="006D25DA">
              <w:rPr>
                <w:rFonts w:cs="Arial"/>
                <w:color w:val="auto"/>
                <w:sz w:val="22"/>
                <w:szCs w:val="22"/>
              </w:rPr>
              <w:t xml:space="preserve"> </w:t>
            </w:r>
            <w:r w:rsidR="00D77B57" w:rsidRPr="006D25DA">
              <w:rPr>
                <w:rFonts w:cs="Arial"/>
                <w:color w:val="auto"/>
                <w:sz w:val="22"/>
                <w:szCs w:val="22"/>
              </w:rPr>
              <w:t>lesions</w:t>
            </w:r>
          </w:p>
        </w:tc>
        <w:tc>
          <w:tcPr>
            <w:tcW w:w="16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D6D411" w14:textId="0E4ADC3D" w:rsidR="00D77B57" w:rsidRPr="006D25DA" w:rsidRDefault="00D77B57" w:rsidP="00D77B57">
            <w:pPr>
              <w:spacing w:after="0" w:line="360" w:lineRule="auto"/>
              <w:jc w:val="center"/>
              <w:rPr>
                <w:rFonts w:cs="Arial"/>
                <w:color w:val="auto"/>
                <w:sz w:val="22"/>
                <w:szCs w:val="22"/>
              </w:rPr>
            </w:pPr>
            <w:r>
              <w:rPr>
                <w:rFonts w:cs="Arial"/>
                <w:color w:val="auto"/>
                <w:sz w:val="22"/>
                <w:szCs w:val="22"/>
              </w:rPr>
              <w:t>Overall r</w:t>
            </w:r>
            <w:r w:rsidR="007D4194">
              <w:rPr>
                <w:rFonts w:cs="Arial"/>
                <w:color w:val="auto"/>
                <w:sz w:val="22"/>
                <w:szCs w:val="22"/>
              </w:rPr>
              <w:t>esponse</w:t>
            </w:r>
            <w:r w:rsidRPr="006D25DA">
              <w:rPr>
                <w:rFonts w:cs="Arial"/>
                <w:color w:val="auto"/>
                <w:sz w:val="22"/>
                <w:szCs w:val="22"/>
                <w:vertAlign w:val="superscript"/>
              </w:rPr>
              <w:t>c</w:t>
            </w:r>
          </w:p>
        </w:tc>
      </w:tr>
      <w:tr w:rsidR="007F7844" w:rsidRPr="006D25DA" w14:paraId="4A7AB009" w14:textId="77777777" w:rsidTr="007F7844">
        <w:trPr>
          <w:trHeight w:val="253"/>
          <w:jc w:val="center"/>
        </w:trPr>
        <w:tc>
          <w:tcPr>
            <w:tcW w:w="832" w:type="pct"/>
            <w:tcBorders>
              <w:top w:val="nil"/>
              <w:left w:val="single" w:sz="4" w:space="0" w:color="auto"/>
              <w:bottom w:val="nil"/>
            </w:tcBorders>
            <w:shd w:val="clear" w:color="auto" w:fill="auto"/>
          </w:tcPr>
          <w:p w14:paraId="5ABDE6DC"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≥50% </w:t>
            </w:r>
          </w:p>
        </w:tc>
        <w:tc>
          <w:tcPr>
            <w:tcW w:w="835" w:type="pct"/>
            <w:tcBorders>
              <w:top w:val="nil"/>
              <w:bottom w:val="nil"/>
              <w:right w:val="single" w:sz="4" w:space="0" w:color="auto"/>
            </w:tcBorders>
            <w:shd w:val="clear" w:color="auto" w:fill="auto"/>
          </w:tcPr>
          <w:p w14:paraId="424E6DC6" w14:textId="77777777" w:rsidR="007F7844" w:rsidRPr="006D25DA" w:rsidRDefault="007F7844" w:rsidP="00D77B57">
            <w:pPr>
              <w:rPr>
                <w:sz w:val="22"/>
                <w:szCs w:val="22"/>
              </w:rPr>
            </w:pPr>
            <w:r>
              <w:rPr>
                <w:sz w:val="22"/>
                <w:szCs w:val="22"/>
              </w:rPr>
              <w:t>27 (15</w:t>
            </w:r>
            <w:r w:rsidRPr="006D25DA">
              <w:rPr>
                <w:sz w:val="22"/>
                <w:szCs w:val="22"/>
              </w:rPr>
              <w:t>%)</w:t>
            </w:r>
          </w:p>
        </w:tc>
        <w:tc>
          <w:tcPr>
            <w:tcW w:w="833" w:type="pct"/>
            <w:tcBorders>
              <w:top w:val="nil"/>
              <w:left w:val="single" w:sz="4" w:space="0" w:color="auto"/>
              <w:bottom w:val="nil"/>
            </w:tcBorders>
            <w:shd w:val="clear" w:color="auto" w:fill="auto"/>
          </w:tcPr>
          <w:p w14:paraId="55D61554"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≥50% </w:t>
            </w:r>
          </w:p>
        </w:tc>
        <w:tc>
          <w:tcPr>
            <w:tcW w:w="836" w:type="pct"/>
            <w:tcBorders>
              <w:top w:val="nil"/>
              <w:bottom w:val="nil"/>
              <w:right w:val="single" w:sz="4" w:space="0" w:color="auto"/>
            </w:tcBorders>
            <w:shd w:val="clear" w:color="auto" w:fill="auto"/>
          </w:tcPr>
          <w:p w14:paraId="10FD0D89" w14:textId="77777777" w:rsidR="007F7844" w:rsidRPr="006D25DA" w:rsidRDefault="007F7844" w:rsidP="00D77B57">
            <w:pPr>
              <w:rPr>
                <w:sz w:val="22"/>
                <w:szCs w:val="22"/>
              </w:rPr>
            </w:pPr>
            <w:r>
              <w:rPr>
                <w:sz w:val="22"/>
                <w:szCs w:val="22"/>
              </w:rPr>
              <w:t>8 (</w:t>
            </w:r>
            <w:r w:rsidRPr="006D25DA">
              <w:rPr>
                <w:sz w:val="22"/>
                <w:szCs w:val="22"/>
              </w:rPr>
              <w:t>1</w:t>
            </w:r>
            <w:r>
              <w:rPr>
                <w:sz w:val="22"/>
                <w:szCs w:val="22"/>
              </w:rPr>
              <w:t>0</w:t>
            </w:r>
            <w:r w:rsidRPr="006D25DA">
              <w:rPr>
                <w:sz w:val="22"/>
                <w:szCs w:val="22"/>
              </w:rPr>
              <w:t>%)</w:t>
            </w:r>
          </w:p>
        </w:tc>
        <w:tc>
          <w:tcPr>
            <w:tcW w:w="833" w:type="pct"/>
            <w:tcBorders>
              <w:top w:val="nil"/>
              <w:left w:val="single" w:sz="4" w:space="0" w:color="auto"/>
              <w:bottom w:val="nil"/>
            </w:tcBorders>
            <w:shd w:val="clear" w:color="auto" w:fill="auto"/>
          </w:tcPr>
          <w:p w14:paraId="56FD0853" w14:textId="110B1E0F" w:rsidR="007F7844" w:rsidRPr="006D25DA" w:rsidRDefault="007F7844" w:rsidP="00D77B57">
            <w:pPr>
              <w:spacing w:after="0" w:line="360" w:lineRule="auto"/>
              <w:rPr>
                <w:rFonts w:cs="Arial"/>
                <w:color w:val="auto"/>
                <w:sz w:val="22"/>
                <w:szCs w:val="22"/>
              </w:rPr>
            </w:pPr>
            <w:r>
              <w:rPr>
                <w:rFonts w:cs="Arial"/>
                <w:color w:val="auto"/>
                <w:sz w:val="22"/>
                <w:szCs w:val="22"/>
              </w:rPr>
              <w:t>Overall response</w:t>
            </w:r>
          </w:p>
        </w:tc>
        <w:tc>
          <w:tcPr>
            <w:tcW w:w="831" w:type="pct"/>
            <w:tcBorders>
              <w:top w:val="nil"/>
              <w:bottom w:val="nil"/>
              <w:right w:val="single" w:sz="4" w:space="0" w:color="auto"/>
            </w:tcBorders>
            <w:shd w:val="clear" w:color="auto" w:fill="auto"/>
          </w:tcPr>
          <w:p w14:paraId="443543E6" w14:textId="77777777" w:rsidR="007F7844" w:rsidRPr="006D25DA" w:rsidRDefault="007F7844" w:rsidP="00D77B57">
            <w:pPr>
              <w:rPr>
                <w:sz w:val="22"/>
                <w:szCs w:val="22"/>
              </w:rPr>
            </w:pPr>
            <w:r>
              <w:rPr>
                <w:sz w:val="22"/>
                <w:szCs w:val="22"/>
              </w:rPr>
              <w:t>11 (14</w:t>
            </w:r>
            <w:r w:rsidRPr="006D25DA">
              <w:rPr>
                <w:sz w:val="22"/>
                <w:szCs w:val="22"/>
              </w:rPr>
              <w:t>%)</w:t>
            </w:r>
          </w:p>
        </w:tc>
      </w:tr>
      <w:tr w:rsidR="007F7844" w:rsidRPr="006D25DA" w14:paraId="05FC78BE" w14:textId="77777777" w:rsidTr="007F7844">
        <w:trPr>
          <w:trHeight w:val="253"/>
          <w:jc w:val="center"/>
        </w:trPr>
        <w:tc>
          <w:tcPr>
            <w:tcW w:w="832" w:type="pct"/>
            <w:tcBorders>
              <w:top w:val="nil"/>
              <w:left w:val="single" w:sz="4" w:space="0" w:color="auto"/>
              <w:bottom w:val="single" w:sz="4" w:space="0" w:color="auto"/>
            </w:tcBorders>
            <w:shd w:val="clear" w:color="auto" w:fill="auto"/>
          </w:tcPr>
          <w:p w14:paraId="5FC02F2C"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100% </w:t>
            </w:r>
          </w:p>
        </w:tc>
        <w:tc>
          <w:tcPr>
            <w:tcW w:w="835" w:type="pct"/>
            <w:tcBorders>
              <w:top w:val="nil"/>
              <w:bottom w:val="single" w:sz="4" w:space="0" w:color="auto"/>
              <w:right w:val="single" w:sz="4" w:space="0" w:color="auto"/>
            </w:tcBorders>
            <w:shd w:val="clear" w:color="auto" w:fill="auto"/>
          </w:tcPr>
          <w:p w14:paraId="6ADE8605" w14:textId="77777777" w:rsidR="007F7844" w:rsidRPr="006D25DA" w:rsidRDefault="007F7844" w:rsidP="00D77B57">
            <w:pPr>
              <w:rPr>
                <w:sz w:val="22"/>
                <w:szCs w:val="22"/>
              </w:rPr>
            </w:pPr>
            <w:r>
              <w:rPr>
                <w:sz w:val="22"/>
                <w:szCs w:val="22"/>
              </w:rPr>
              <w:t>16 (9</w:t>
            </w:r>
            <w:r w:rsidRPr="006D25DA">
              <w:rPr>
                <w:sz w:val="22"/>
                <w:szCs w:val="22"/>
              </w:rPr>
              <w:t xml:space="preserve">%) </w:t>
            </w:r>
          </w:p>
        </w:tc>
        <w:tc>
          <w:tcPr>
            <w:tcW w:w="833" w:type="pct"/>
            <w:tcBorders>
              <w:top w:val="nil"/>
              <w:left w:val="single" w:sz="4" w:space="0" w:color="auto"/>
              <w:bottom w:val="single" w:sz="4" w:space="0" w:color="auto"/>
            </w:tcBorders>
            <w:shd w:val="clear" w:color="auto" w:fill="auto"/>
          </w:tcPr>
          <w:p w14:paraId="75C86241" w14:textId="77777777" w:rsidR="007F7844" w:rsidRPr="006D25DA" w:rsidRDefault="007F7844" w:rsidP="00D77B57">
            <w:pPr>
              <w:spacing w:after="0" w:line="360" w:lineRule="auto"/>
              <w:rPr>
                <w:rFonts w:cs="Arial"/>
                <w:color w:val="auto"/>
                <w:sz w:val="22"/>
                <w:szCs w:val="22"/>
              </w:rPr>
            </w:pPr>
            <w:r w:rsidRPr="006D25DA">
              <w:rPr>
                <w:rFonts w:cs="Arial"/>
                <w:color w:val="auto"/>
                <w:sz w:val="22"/>
                <w:szCs w:val="22"/>
              </w:rPr>
              <w:t xml:space="preserve">100% </w:t>
            </w:r>
          </w:p>
        </w:tc>
        <w:tc>
          <w:tcPr>
            <w:tcW w:w="836" w:type="pct"/>
            <w:tcBorders>
              <w:top w:val="nil"/>
              <w:bottom w:val="single" w:sz="4" w:space="0" w:color="auto"/>
              <w:right w:val="single" w:sz="4" w:space="0" w:color="auto"/>
            </w:tcBorders>
            <w:shd w:val="clear" w:color="auto" w:fill="auto"/>
          </w:tcPr>
          <w:p w14:paraId="236E3BCB" w14:textId="77777777" w:rsidR="007F7844" w:rsidRPr="006D25DA" w:rsidRDefault="007F7844" w:rsidP="00D77B57">
            <w:pPr>
              <w:rPr>
                <w:sz w:val="22"/>
                <w:szCs w:val="22"/>
              </w:rPr>
            </w:pPr>
            <w:r>
              <w:rPr>
                <w:sz w:val="22"/>
                <w:szCs w:val="22"/>
              </w:rPr>
              <w:t>5 (6</w:t>
            </w:r>
            <w:r w:rsidRPr="006D25DA">
              <w:rPr>
                <w:sz w:val="22"/>
                <w:szCs w:val="22"/>
              </w:rPr>
              <w:t>%)</w:t>
            </w:r>
          </w:p>
        </w:tc>
        <w:tc>
          <w:tcPr>
            <w:tcW w:w="833" w:type="pct"/>
            <w:tcBorders>
              <w:top w:val="nil"/>
              <w:left w:val="single" w:sz="4" w:space="0" w:color="auto"/>
              <w:bottom w:val="single" w:sz="4" w:space="0" w:color="auto"/>
            </w:tcBorders>
            <w:shd w:val="clear" w:color="auto" w:fill="auto"/>
          </w:tcPr>
          <w:p w14:paraId="56F8AF0A" w14:textId="23562C26" w:rsidR="007F7844" w:rsidRPr="006D25DA" w:rsidRDefault="007F7844" w:rsidP="00D77B57">
            <w:pPr>
              <w:spacing w:after="0" w:line="360" w:lineRule="auto"/>
              <w:rPr>
                <w:rFonts w:cs="Arial"/>
                <w:color w:val="auto"/>
                <w:sz w:val="22"/>
                <w:szCs w:val="22"/>
              </w:rPr>
            </w:pPr>
            <w:r>
              <w:rPr>
                <w:rFonts w:cs="Arial"/>
                <w:color w:val="auto"/>
                <w:sz w:val="22"/>
                <w:szCs w:val="22"/>
              </w:rPr>
              <w:t>Complete response</w:t>
            </w:r>
          </w:p>
        </w:tc>
        <w:tc>
          <w:tcPr>
            <w:tcW w:w="831" w:type="pct"/>
            <w:tcBorders>
              <w:top w:val="nil"/>
              <w:bottom w:val="single" w:sz="4" w:space="0" w:color="auto"/>
              <w:right w:val="single" w:sz="4" w:space="0" w:color="auto"/>
            </w:tcBorders>
            <w:shd w:val="clear" w:color="auto" w:fill="auto"/>
          </w:tcPr>
          <w:p w14:paraId="1D5FF9BD" w14:textId="77777777" w:rsidR="007F7844" w:rsidRPr="006D25DA" w:rsidRDefault="007F7844" w:rsidP="00D77B57">
            <w:pPr>
              <w:rPr>
                <w:sz w:val="22"/>
                <w:szCs w:val="22"/>
              </w:rPr>
            </w:pPr>
            <w:r>
              <w:rPr>
                <w:sz w:val="22"/>
                <w:szCs w:val="22"/>
              </w:rPr>
              <w:t>2 (3</w:t>
            </w:r>
            <w:r w:rsidRPr="006D25DA">
              <w:rPr>
                <w:sz w:val="22"/>
                <w:szCs w:val="22"/>
              </w:rPr>
              <w:t>%)</w:t>
            </w:r>
          </w:p>
        </w:tc>
      </w:tr>
    </w:tbl>
    <w:p w14:paraId="41B0C386" w14:textId="77777777" w:rsidR="00D77B57" w:rsidRDefault="00D77B57" w:rsidP="00D77B57">
      <w:pPr>
        <w:spacing w:after="0" w:line="240" w:lineRule="auto"/>
        <w:rPr>
          <w:rFonts w:eastAsia="Times New Roman" w:cs="Arial"/>
          <w:color w:val="auto"/>
          <w:sz w:val="22"/>
          <w:szCs w:val="22"/>
          <w:lang w:bidi="x-none"/>
        </w:rPr>
      </w:pPr>
    </w:p>
    <w:p w14:paraId="3549D5DB" w14:textId="32278018" w:rsidR="00D77B57" w:rsidRPr="00780E94" w:rsidRDefault="00D77B57" w:rsidP="00D77B57">
      <w:pPr>
        <w:spacing w:after="0" w:line="240" w:lineRule="auto"/>
        <w:rPr>
          <w:rFonts w:eastAsia="Times New Roman" w:cs="Arial"/>
          <w:color w:val="auto"/>
          <w:sz w:val="22"/>
          <w:szCs w:val="22"/>
          <w:lang w:bidi="x-none"/>
        </w:rPr>
      </w:pPr>
      <w:r w:rsidRPr="00780E94">
        <w:rPr>
          <w:rFonts w:eastAsia="Times New Roman" w:cs="Arial"/>
          <w:color w:val="auto"/>
          <w:sz w:val="22"/>
          <w:szCs w:val="22"/>
          <w:vertAlign w:val="superscript"/>
          <w:lang w:bidi="x-none"/>
        </w:rPr>
        <w:t>a</w:t>
      </w:r>
      <w:r>
        <w:rPr>
          <w:rFonts w:eastAsia="Times New Roman" w:cs="Arial"/>
          <w:color w:val="auto"/>
          <w:sz w:val="22"/>
          <w:szCs w:val="22"/>
          <w:vertAlign w:val="superscript"/>
          <w:lang w:bidi="x-none"/>
        </w:rPr>
        <w:t xml:space="preserve"> </w:t>
      </w:r>
      <w:r>
        <w:rPr>
          <w:rFonts w:eastAsia="Times New Roman" w:cs="Arial"/>
          <w:color w:val="auto"/>
          <w:sz w:val="22"/>
          <w:szCs w:val="22"/>
          <w:lang w:bidi="x-none"/>
        </w:rPr>
        <w:t>L</w:t>
      </w:r>
      <w:r w:rsidRPr="00780E94">
        <w:rPr>
          <w:rFonts w:eastAsia="Times New Roman" w:cs="Arial"/>
          <w:color w:val="auto"/>
          <w:sz w:val="22"/>
          <w:szCs w:val="22"/>
          <w:lang w:bidi="x-none"/>
        </w:rPr>
        <w:t>esions with at least 2 measurements recorded at two separate time points</w:t>
      </w:r>
      <w:r w:rsidR="00ED4608">
        <w:rPr>
          <w:rFonts w:eastAsia="Times New Roman" w:cs="Arial"/>
          <w:color w:val="auto"/>
          <w:sz w:val="22"/>
          <w:szCs w:val="22"/>
          <w:lang w:bidi="x-none"/>
        </w:rPr>
        <w:t>.</w:t>
      </w:r>
    </w:p>
    <w:p w14:paraId="6C9DF4CB" w14:textId="3069E260" w:rsidR="00D77B57" w:rsidRPr="00780E94" w:rsidRDefault="00D77B57" w:rsidP="00D77B57">
      <w:pPr>
        <w:spacing w:after="0" w:line="240" w:lineRule="auto"/>
        <w:rPr>
          <w:rFonts w:eastAsia="Times New Roman" w:cs="Arial"/>
          <w:color w:val="auto"/>
          <w:sz w:val="22"/>
          <w:szCs w:val="22"/>
          <w:lang w:bidi="x-none"/>
        </w:rPr>
      </w:pPr>
      <w:r w:rsidRPr="00780E94">
        <w:rPr>
          <w:rFonts w:eastAsia="Times New Roman" w:cs="Arial"/>
          <w:color w:val="auto"/>
          <w:sz w:val="22"/>
          <w:szCs w:val="22"/>
          <w:vertAlign w:val="superscript"/>
          <w:lang w:bidi="x-none"/>
        </w:rPr>
        <w:t>b</w:t>
      </w:r>
      <w:r>
        <w:rPr>
          <w:rFonts w:eastAsia="Times New Roman" w:cs="Arial"/>
          <w:color w:val="auto"/>
          <w:sz w:val="22"/>
          <w:szCs w:val="22"/>
          <w:vertAlign w:val="superscript"/>
          <w:lang w:bidi="x-none"/>
        </w:rPr>
        <w:t xml:space="preserve"> </w:t>
      </w:r>
      <w:r>
        <w:rPr>
          <w:rFonts w:eastAsia="Times New Roman" w:cs="Arial"/>
          <w:color w:val="auto"/>
          <w:sz w:val="22"/>
          <w:szCs w:val="22"/>
          <w:lang w:bidi="x-none"/>
        </w:rPr>
        <w:t>Patients with ≥1 lesion(</w:t>
      </w:r>
      <w:r w:rsidRPr="00780E94">
        <w:rPr>
          <w:rFonts w:eastAsia="Times New Roman" w:cs="Arial"/>
          <w:color w:val="auto"/>
          <w:sz w:val="22"/>
          <w:szCs w:val="22"/>
          <w:lang w:bidi="x-none"/>
        </w:rPr>
        <w:t>s) with at least 2 measurements recorded at two separate time points</w:t>
      </w:r>
      <w:r w:rsidR="00ED4608">
        <w:rPr>
          <w:rFonts w:eastAsia="Times New Roman" w:cs="Arial"/>
          <w:color w:val="auto"/>
          <w:sz w:val="22"/>
          <w:szCs w:val="22"/>
          <w:lang w:bidi="x-none"/>
        </w:rPr>
        <w:t>.</w:t>
      </w:r>
    </w:p>
    <w:p w14:paraId="02C4FF78" w14:textId="691E458E" w:rsidR="00D77B57" w:rsidRDefault="00D77B57" w:rsidP="00D77B57">
      <w:pPr>
        <w:spacing w:after="0" w:line="240" w:lineRule="auto"/>
        <w:rPr>
          <w:rFonts w:eastAsia="Times New Roman" w:cs="Arial"/>
          <w:color w:val="auto"/>
          <w:sz w:val="22"/>
          <w:szCs w:val="22"/>
          <w:lang w:bidi="x-none"/>
        </w:rPr>
      </w:pPr>
      <w:r w:rsidRPr="00133338">
        <w:rPr>
          <w:rFonts w:eastAsia="Times New Roman" w:cs="Arial"/>
          <w:color w:val="auto"/>
          <w:sz w:val="22"/>
          <w:szCs w:val="22"/>
          <w:vertAlign w:val="superscript"/>
          <w:lang w:bidi="x-none"/>
        </w:rPr>
        <w:t>c</w:t>
      </w:r>
      <w:r>
        <w:rPr>
          <w:rFonts w:eastAsia="Times New Roman" w:cs="Arial"/>
          <w:color w:val="auto"/>
          <w:sz w:val="22"/>
          <w:szCs w:val="22"/>
          <w:vertAlign w:val="superscript"/>
          <w:lang w:bidi="x-none"/>
        </w:rPr>
        <w:t xml:space="preserve"> </w:t>
      </w:r>
      <w:r w:rsidR="007F7844">
        <w:rPr>
          <w:rFonts w:eastAsia="Times New Roman" w:cs="Arial"/>
          <w:color w:val="auto"/>
          <w:sz w:val="22"/>
          <w:szCs w:val="22"/>
          <w:lang w:bidi="x-none"/>
        </w:rPr>
        <w:t>A</w:t>
      </w:r>
      <w:r w:rsidR="007F7844" w:rsidRPr="00780E94">
        <w:rPr>
          <w:rFonts w:eastAsia="Times New Roman" w:cs="Arial"/>
          <w:color w:val="auto"/>
          <w:sz w:val="22"/>
          <w:szCs w:val="22"/>
          <w:lang w:bidi="x-none"/>
        </w:rPr>
        <w:t>ssessed by the investigators with modified WHO criteria</w:t>
      </w:r>
      <w:r w:rsidR="007F7844">
        <w:rPr>
          <w:rFonts w:eastAsia="Times New Roman" w:cs="Arial"/>
          <w:color w:val="auto"/>
          <w:sz w:val="22"/>
          <w:szCs w:val="22"/>
          <w:lang w:bidi="x-none"/>
        </w:rPr>
        <w:t xml:space="preserve"> (</w:t>
      </w:r>
      <w:r w:rsidR="00C05C96">
        <w:rPr>
          <w:rFonts w:eastAsia="Times New Roman" w:cs="Arial"/>
          <w:color w:val="auto"/>
          <w:sz w:val="22"/>
          <w:szCs w:val="22"/>
          <w:lang w:bidi="x-none"/>
        </w:rPr>
        <w:t xml:space="preserve">best overall response of </w:t>
      </w:r>
      <w:r w:rsidR="007F7844" w:rsidRPr="00780E94">
        <w:rPr>
          <w:rFonts w:eastAsia="Times New Roman" w:cs="Arial"/>
          <w:color w:val="auto"/>
          <w:sz w:val="22"/>
          <w:szCs w:val="22"/>
          <w:lang w:bidi="x-none"/>
        </w:rPr>
        <w:t>all</w:t>
      </w:r>
      <w:r w:rsidR="007F7844">
        <w:rPr>
          <w:rFonts w:eastAsia="Times New Roman" w:cs="Arial"/>
          <w:color w:val="auto"/>
          <w:sz w:val="22"/>
          <w:szCs w:val="22"/>
          <w:lang w:bidi="x-none"/>
        </w:rPr>
        <w:t xml:space="preserve"> measurable tumors; overall response = complete + partial response)</w:t>
      </w:r>
      <w:r w:rsidR="007F7844" w:rsidRPr="00780E94">
        <w:rPr>
          <w:rFonts w:eastAsia="Times New Roman" w:cs="Arial"/>
          <w:color w:val="auto"/>
          <w:sz w:val="22"/>
          <w:szCs w:val="22"/>
          <w:lang w:bidi="x-none"/>
        </w:rPr>
        <w:t>. Partial response was defined as achieving a 50% or greater reduction in the sum of the products of the perpendicular diameters of all measurable tumors at the time of assessment as compared to the sum of the products of the perpendicular diameters of al</w:t>
      </w:r>
      <w:r w:rsidR="007F7844">
        <w:rPr>
          <w:rFonts w:eastAsia="Times New Roman" w:cs="Arial"/>
          <w:color w:val="auto"/>
          <w:sz w:val="22"/>
          <w:szCs w:val="22"/>
          <w:lang w:bidi="x-none"/>
        </w:rPr>
        <w:t>l measurable tumors at baseline</w:t>
      </w:r>
      <w:r w:rsidR="00ED4608">
        <w:rPr>
          <w:rFonts w:eastAsia="Times New Roman" w:cs="Arial"/>
          <w:color w:val="auto"/>
          <w:sz w:val="22"/>
          <w:szCs w:val="22"/>
          <w:lang w:bidi="x-none"/>
        </w:rPr>
        <w:t>.</w:t>
      </w:r>
    </w:p>
    <w:p w14:paraId="5A894B79" w14:textId="77777777" w:rsidR="00D77B57" w:rsidRDefault="00D77B57" w:rsidP="00D77B57">
      <w:pPr>
        <w:spacing w:after="0" w:line="240" w:lineRule="auto"/>
        <w:rPr>
          <w:rFonts w:eastAsia="Times New Roman" w:cs="Arial"/>
          <w:color w:val="auto"/>
          <w:sz w:val="22"/>
          <w:szCs w:val="22"/>
          <w:lang w:bidi="x-none"/>
        </w:rPr>
      </w:pPr>
    </w:p>
    <w:p w14:paraId="3233DFF0" w14:textId="4C0FCE79" w:rsidR="00FB3DFB" w:rsidRDefault="00D77B57" w:rsidP="00FB3DFB">
      <w:pPr>
        <w:spacing w:after="0" w:line="480" w:lineRule="auto"/>
        <w:rPr>
          <w:rFonts w:cs="Arial"/>
          <w:sz w:val="22"/>
          <w:szCs w:val="22"/>
        </w:rPr>
      </w:pPr>
      <w:r>
        <w:rPr>
          <w:rFonts w:eastAsia="Times New Roman" w:cs="Arial"/>
          <w:color w:val="auto"/>
          <w:sz w:val="22"/>
          <w:szCs w:val="22"/>
          <w:lang w:bidi="x-none"/>
        </w:rPr>
        <w:br w:type="page"/>
      </w:r>
      <w:r w:rsidR="00FB3DFB">
        <w:rPr>
          <w:rFonts w:cs="Arial"/>
          <w:sz w:val="22"/>
          <w:szCs w:val="22"/>
        </w:rPr>
        <w:t xml:space="preserve">Appendix 8 </w:t>
      </w:r>
      <w:r w:rsidR="00FB3DFB" w:rsidRPr="00117D95">
        <w:rPr>
          <w:rFonts w:cs="Arial"/>
          <w:sz w:val="22"/>
          <w:szCs w:val="22"/>
        </w:rPr>
        <w:t>online</w:t>
      </w:r>
    </w:p>
    <w:p w14:paraId="0B22D42E" w14:textId="26CF25D0" w:rsidR="00FB3DFB" w:rsidRDefault="00FB3DFB" w:rsidP="00FB3DFB">
      <w:pPr>
        <w:spacing w:after="0" w:line="480" w:lineRule="auto"/>
        <w:rPr>
          <w:color w:val="auto"/>
          <w:sz w:val="22"/>
        </w:rPr>
      </w:pPr>
      <w:r>
        <w:rPr>
          <w:color w:val="auto"/>
          <w:sz w:val="22"/>
        </w:rPr>
        <w:t xml:space="preserve">Kaplan-Meier plots of overall survival of patients with durable response (DR) and progression prior to response (PPR) versus patients with DR and without a PPR. Overall survival was calculated from the date of randomization to the date of death or last date when a patient was known to be alive. </w:t>
      </w:r>
      <w:r w:rsidR="00ED4608">
        <w:rPr>
          <w:color w:val="auto"/>
          <w:sz w:val="22"/>
        </w:rPr>
        <w:t xml:space="preserve">NE, </w:t>
      </w:r>
      <w:r w:rsidR="00134BEE">
        <w:rPr>
          <w:color w:val="auto"/>
          <w:sz w:val="22"/>
        </w:rPr>
        <w:t>not estimable</w:t>
      </w:r>
      <w:r w:rsidR="00ED4608">
        <w:rPr>
          <w:color w:val="auto"/>
          <w:sz w:val="22"/>
        </w:rPr>
        <w:t>.</w:t>
      </w:r>
    </w:p>
    <w:p w14:paraId="5232A1F5" w14:textId="664673D1" w:rsidR="00FB3DFB" w:rsidRPr="00CE0F96" w:rsidRDefault="0063455B" w:rsidP="00FB3DFB">
      <w:pPr>
        <w:spacing w:after="0" w:line="240" w:lineRule="auto"/>
        <w:rPr>
          <w:color w:val="auto"/>
          <w:sz w:val="22"/>
        </w:rPr>
      </w:pPr>
      <w:r>
        <w:rPr>
          <w:noProof/>
          <w:color w:val="auto"/>
          <w:sz w:val="22"/>
        </w:rPr>
        <w:drawing>
          <wp:inline distT="0" distB="0" distL="0" distR="0" wp14:anchorId="546A6C75" wp14:editId="4BADD162">
            <wp:extent cx="5932170" cy="2482850"/>
            <wp:effectExtent l="0" t="0" r="0" b="0"/>
            <wp:docPr id="17" name="Picture 17" descr="C:\Users\shunl\Documents\Amgen\TVEC\TVEC Patterns OS PPR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nl\Documents\Amgen\TVEC\TVEC Patterns OS PPRv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170" cy="2482850"/>
                    </a:xfrm>
                    <a:prstGeom prst="rect">
                      <a:avLst/>
                    </a:prstGeom>
                    <a:noFill/>
                    <a:ln>
                      <a:noFill/>
                    </a:ln>
                  </pic:spPr>
                </pic:pic>
              </a:graphicData>
            </a:graphic>
          </wp:inline>
        </w:drawing>
      </w:r>
    </w:p>
    <w:p w14:paraId="25988445" w14:textId="77777777" w:rsidR="004B3C09" w:rsidRDefault="004B3C09" w:rsidP="00D77B57">
      <w:pPr>
        <w:spacing w:after="0" w:line="480" w:lineRule="auto"/>
        <w:rPr>
          <w:rFonts w:cs="Arial"/>
          <w:sz w:val="22"/>
          <w:szCs w:val="22"/>
        </w:rPr>
      </w:pPr>
    </w:p>
    <w:p w14:paraId="234B4E96" w14:textId="6217A7B3" w:rsidR="00D77B57" w:rsidRPr="00D77B57" w:rsidRDefault="00FB3DFB" w:rsidP="00D77B57">
      <w:pPr>
        <w:spacing w:after="0" w:line="480" w:lineRule="auto"/>
        <w:rPr>
          <w:rFonts w:cs="Arial"/>
          <w:sz w:val="22"/>
          <w:szCs w:val="22"/>
        </w:rPr>
      </w:pPr>
      <w:r>
        <w:rPr>
          <w:rFonts w:cs="Arial"/>
          <w:sz w:val="22"/>
          <w:szCs w:val="22"/>
        </w:rPr>
        <w:br w:type="page"/>
      </w:r>
      <w:r w:rsidR="000718D8">
        <w:rPr>
          <w:rFonts w:cs="Arial"/>
          <w:sz w:val="22"/>
          <w:szCs w:val="22"/>
        </w:rPr>
        <w:t>Appendix 9</w:t>
      </w:r>
      <w:r w:rsidR="00D77B57" w:rsidRPr="00117D95">
        <w:rPr>
          <w:rFonts w:cs="Arial"/>
          <w:sz w:val="22"/>
          <w:szCs w:val="22"/>
        </w:rPr>
        <w:t xml:space="preserve"> online</w:t>
      </w:r>
      <w:r w:rsidR="00D77B57">
        <w:rPr>
          <w:sz w:val="22"/>
        </w:rPr>
        <w:t xml:space="preserve"> </w:t>
      </w:r>
    </w:p>
    <w:p w14:paraId="1B129235" w14:textId="6DC87B72" w:rsidR="00D77B57" w:rsidRDefault="00D77B57" w:rsidP="00D77B57">
      <w:pPr>
        <w:spacing w:after="0" w:line="480" w:lineRule="auto"/>
        <w:rPr>
          <w:sz w:val="22"/>
        </w:rPr>
      </w:pPr>
      <w:r>
        <w:rPr>
          <w:sz w:val="22"/>
        </w:rPr>
        <w:t xml:space="preserve">Patient without </w:t>
      </w:r>
      <w:r w:rsidR="00ED4608">
        <w:rPr>
          <w:sz w:val="22"/>
        </w:rPr>
        <w:t>progression prior to response (</w:t>
      </w:r>
      <w:r>
        <w:rPr>
          <w:sz w:val="22"/>
        </w:rPr>
        <w:t>PPR</w:t>
      </w:r>
      <w:r w:rsidR="00ED4608">
        <w:rPr>
          <w:sz w:val="22"/>
        </w:rPr>
        <w:t>)</w:t>
      </w:r>
      <w:r>
        <w:rPr>
          <w:sz w:val="22"/>
        </w:rPr>
        <w:t xml:space="preserve"> and </w:t>
      </w:r>
      <w:r w:rsidR="00ED4608">
        <w:rPr>
          <w:sz w:val="22"/>
        </w:rPr>
        <w:t>durable response (</w:t>
      </w:r>
      <w:r>
        <w:rPr>
          <w:sz w:val="22"/>
        </w:rPr>
        <w:t>DR</w:t>
      </w:r>
      <w:r w:rsidR="00ED4608">
        <w:rPr>
          <w:sz w:val="22"/>
        </w:rPr>
        <w:t>)</w:t>
      </w:r>
      <w:r>
        <w:rPr>
          <w:sz w:val="22"/>
        </w:rPr>
        <w:t xml:space="preserve"> onset ≤6 months. The patient had newly diagnosed stage IVM1a melanoma with right axillary, retropectoral and infraclavicular (not shown) nodal metastases that were injected (axillary and retropectoral) with T-VEC under </w:t>
      </w:r>
      <w:r w:rsidR="00ED4608">
        <w:rPr>
          <w:sz w:val="22"/>
        </w:rPr>
        <w:t>ultrasound guidance (arrows). Partial response</w:t>
      </w:r>
      <w:r>
        <w:rPr>
          <w:sz w:val="22"/>
        </w:rPr>
        <w:t xml:space="preserve"> was recorded on week 13 after the start of treatment and continued until the end of the study with DR duration of 59 weeks.</w:t>
      </w:r>
      <w:r w:rsidR="005964A3">
        <w:rPr>
          <w:sz w:val="22"/>
        </w:rPr>
        <w:t xml:space="preserve"> </w:t>
      </w:r>
      <w:r w:rsidR="00A118C7">
        <w:rPr>
          <w:sz w:val="22"/>
        </w:rPr>
        <w:t xml:space="preserve">All responses are per External Assessment Committee. </w:t>
      </w:r>
      <w:r w:rsidR="00A118C7" w:rsidRPr="001D03F6">
        <w:rPr>
          <w:rFonts w:eastAsia="Times New Roman" w:cs="Arial"/>
          <w:sz w:val="22"/>
          <w:szCs w:val="22"/>
        </w:rPr>
        <w:t>Titles above each photography are weeks on study</w:t>
      </w:r>
      <w:r w:rsidR="00A118C7">
        <w:rPr>
          <w:rFonts w:eastAsia="Times New Roman" w:cs="Arial"/>
          <w:sz w:val="22"/>
          <w:szCs w:val="22"/>
        </w:rPr>
        <w:t>.</w:t>
      </w:r>
    </w:p>
    <w:p w14:paraId="327FBA32" w14:textId="77777777" w:rsidR="00D77B57" w:rsidRPr="00A43F47" w:rsidRDefault="00D77B57" w:rsidP="00D77B57">
      <w:pPr>
        <w:spacing w:after="0" w:line="480" w:lineRule="auto"/>
        <w:rPr>
          <w:rFonts w:eastAsia="Times New Roman" w:cs="Arial"/>
          <w:color w:val="auto"/>
          <w:sz w:val="22"/>
          <w:szCs w:val="22"/>
          <w:lang w:bidi="x-none"/>
        </w:rPr>
      </w:pPr>
    </w:p>
    <w:p w14:paraId="6916D9D1" w14:textId="49ED685F" w:rsidR="00D77B57" w:rsidRDefault="00D77B57" w:rsidP="00D77B57">
      <w:pPr>
        <w:spacing w:after="0" w:line="480" w:lineRule="auto"/>
        <w:rPr>
          <w:sz w:val="22"/>
        </w:rPr>
      </w:pPr>
      <w:r>
        <w:rPr>
          <w:noProof/>
          <w:sz w:val="22"/>
        </w:rPr>
        <w:drawing>
          <wp:inline distT="0" distB="0" distL="0" distR="0" wp14:anchorId="28883E01" wp14:editId="0DBF7067">
            <wp:extent cx="5524500" cy="3124200"/>
            <wp:effectExtent l="0" t="0" r="0" b="0"/>
            <wp:docPr id="4" name="Picture 4" descr="2779_MS Graphics-02v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779_MS Graphics-02v2v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0" cy="3124200"/>
                    </a:xfrm>
                    <a:prstGeom prst="rect">
                      <a:avLst/>
                    </a:prstGeom>
                    <a:noFill/>
                    <a:ln>
                      <a:noFill/>
                    </a:ln>
                  </pic:spPr>
                </pic:pic>
              </a:graphicData>
            </a:graphic>
          </wp:inline>
        </w:drawing>
      </w:r>
      <w:r>
        <w:br w:type="page"/>
      </w:r>
      <w:r w:rsidR="000718D8">
        <w:rPr>
          <w:rFonts w:cs="Arial"/>
          <w:sz w:val="22"/>
          <w:szCs w:val="22"/>
        </w:rPr>
        <w:t>Appendix 10</w:t>
      </w:r>
      <w:r w:rsidRPr="00117D95">
        <w:rPr>
          <w:rFonts w:cs="Arial"/>
          <w:sz w:val="22"/>
          <w:szCs w:val="22"/>
        </w:rPr>
        <w:t xml:space="preserve"> online</w:t>
      </w:r>
      <w:r>
        <w:rPr>
          <w:sz w:val="22"/>
        </w:rPr>
        <w:t xml:space="preserve"> </w:t>
      </w:r>
    </w:p>
    <w:p w14:paraId="2CAF15F9" w14:textId="0E4ACB94" w:rsidR="00D77B57" w:rsidRPr="001D03F6" w:rsidRDefault="00D77B57" w:rsidP="00D77B57">
      <w:pPr>
        <w:spacing w:after="0" w:line="480" w:lineRule="auto"/>
        <w:rPr>
          <w:rFonts w:cs="Arial"/>
          <w:sz w:val="22"/>
          <w:szCs w:val="22"/>
        </w:rPr>
      </w:pPr>
      <w:r>
        <w:rPr>
          <w:sz w:val="22"/>
        </w:rPr>
        <w:t>Patient with</w:t>
      </w:r>
      <w:r w:rsidR="00ED4608">
        <w:rPr>
          <w:sz w:val="22"/>
        </w:rPr>
        <w:t xml:space="preserve"> progression prior to response</w:t>
      </w:r>
      <w:r>
        <w:rPr>
          <w:sz w:val="22"/>
        </w:rPr>
        <w:t xml:space="preserve"> </w:t>
      </w:r>
      <w:r w:rsidR="00ED4608">
        <w:rPr>
          <w:sz w:val="22"/>
        </w:rPr>
        <w:t>(</w:t>
      </w:r>
      <w:r>
        <w:rPr>
          <w:sz w:val="22"/>
        </w:rPr>
        <w:t>PPR</w:t>
      </w:r>
      <w:r w:rsidR="00ED4608">
        <w:rPr>
          <w:sz w:val="22"/>
        </w:rPr>
        <w:t>)</w:t>
      </w:r>
      <w:r>
        <w:rPr>
          <w:sz w:val="22"/>
        </w:rPr>
        <w:t xml:space="preserve"> due to new lesions. The patient had recurrent stage IVM1a melanoma with multiple cutaneous metastases (15 measurable lesions and aggregates of lesions) and only three of the lesions at baseline (L1, L2 and L5) were injected with T-VEC. A new cutaneous lesion </w:t>
      </w:r>
      <w:r w:rsidR="00A118C7">
        <w:rPr>
          <w:sz w:val="22"/>
        </w:rPr>
        <w:t xml:space="preserve">(yellow asterisk and arrow) </w:t>
      </w:r>
      <w:r>
        <w:rPr>
          <w:sz w:val="22"/>
        </w:rPr>
        <w:t>appeared on week 17 after the start of treatment and was inj</w:t>
      </w:r>
      <w:r w:rsidR="00ED4608">
        <w:rPr>
          <w:sz w:val="22"/>
        </w:rPr>
        <w:t>ected with T-VEC at 18 weeks. Partial response</w:t>
      </w:r>
      <w:r>
        <w:rPr>
          <w:sz w:val="22"/>
        </w:rPr>
        <w:t xml:space="preserve"> was recorded on week 37 after the start of treatment and all lesions, including the new lesion, resolved by wee</w:t>
      </w:r>
      <w:r w:rsidR="00ED4608">
        <w:rPr>
          <w:sz w:val="22"/>
        </w:rPr>
        <w:t>k 50. The patient remained in complete response</w:t>
      </w:r>
      <w:r>
        <w:rPr>
          <w:sz w:val="22"/>
        </w:rPr>
        <w:t xml:space="preserve"> (confirmed by biopsy) until the end of the study with </w:t>
      </w:r>
      <w:r w:rsidR="00ED4608">
        <w:rPr>
          <w:sz w:val="22"/>
        </w:rPr>
        <w:t>durable response</w:t>
      </w:r>
      <w:r>
        <w:rPr>
          <w:sz w:val="22"/>
        </w:rPr>
        <w:t xml:space="preserve"> duration of 41 weeks.</w:t>
      </w:r>
      <w:r w:rsidR="00A118C7" w:rsidRPr="00A118C7">
        <w:rPr>
          <w:sz w:val="22"/>
        </w:rPr>
        <w:t xml:space="preserve"> </w:t>
      </w:r>
      <w:r w:rsidR="00A118C7">
        <w:rPr>
          <w:sz w:val="22"/>
        </w:rPr>
        <w:t xml:space="preserve">All responses are per External Assessment Committee (EAC). </w:t>
      </w:r>
      <w:r w:rsidR="00A118C7" w:rsidRPr="001D03F6">
        <w:rPr>
          <w:rFonts w:eastAsia="Times New Roman" w:cs="Arial"/>
          <w:sz w:val="22"/>
          <w:szCs w:val="22"/>
        </w:rPr>
        <w:t>Titles above each photography are weeks on study</w:t>
      </w:r>
      <w:r w:rsidR="00A118C7">
        <w:rPr>
          <w:rFonts w:eastAsia="Times New Roman" w:cs="Arial"/>
          <w:sz w:val="22"/>
          <w:szCs w:val="22"/>
        </w:rPr>
        <w:t>. Green arrows are marks of EAC</w:t>
      </w:r>
      <w:r w:rsidR="00441C76">
        <w:rPr>
          <w:rFonts w:eastAsia="Times New Roman" w:cs="Arial"/>
          <w:sz w:val="22"/>
          <w:szCs w:val="22"/>
        </w:rPr>
        <w:t>.</w:t>
      </w:r>
    </w:p>
    <w:p w14:paraId="53EAAC46" w14:textId="77777777" w:rsidR="00D77B57" w:rsidRDefault="00D77B57" w:rsidP="00D77B57">
      <w:pPr>
        <w:spacing w:after="0" w:line="480" w:lineRule="auto"/>
        <w:rPr>
          <w:sz w:val="22"/>
        </w:rPr>
      </w:pPr>
    </w:p>
    <w:p w14:paraId="6CDFE9D2" w14:textId="77777777" w:rsidR="00D77B57" w:rsidRPr="00780E94" w:rsidRDefault="00D77B57" w:rsidP="00D77B57">
      <w:pPr>
        <w:spacing w:after="0" w:line="240" w:lineRule="auto"/>
        <w:rPr>
          <w:rFonts w:eastAsia="Times New Roman" w:cs="Arial"/>
          <w:color w:val="auto"/>
          <w:sz w:val="22"/>
          <w:szCs w:val="22"/>
          <w:lang w:bidi="x-none"/>
        </w:rPr>
      </w:pPr>
      <w:r>
        <w:rPr>
          <w:noProof/>
        </w:rPr>
        <w:drawing>
          <wp:inline distT="0" distB="0" distL="0" distR="0" wp14:anchorId="0447D033" wp14:editId="520AF185">
            <wp:extent cx="5524500" cy="417576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0" cy="4175760"/>
                    </a:xfrm>
                    <a:prstGeom prst="rect">
                      <a:avLst/>
                    </a:prstGeom>
                    <a:solidFill>
                      <a:srgbClr val="FFFFFF"/>
                    </a:solidFill>
                    <a:ln>
                      <a:noFill/>
                    </a:ln>
                  </pic:spPr>
                </pic:pic>
              </a:graphicData>
            </a:graphic>
          </wp:inline>
        </w:drawing>
      </w:r>
    </w:p>
    <w:p w14:paraId="651A08CF" w14:textId="77777777" w:rsidR="00D77B57" w:rsidRPr="00CE0F96" w:rsidRDefault="00D77B57" w:rsidP="00D77B57">
      <w:pPr>
        <w:spacing w:after="0" w:line="240" w:lineRule="auto"/>
        <w:rPr>
          <w:color w:val="auto"/>
          <w:sz w:val="22"/>
        </w:rPr>
      </w:pPr>
    </w:p>
    <w:p w14:paraId="5687C9CB" w14:textId="77777777" w:rsidR="00DA6CBB" w:rsidRDefault="00DA6CBB" w:rsidP="00E60AFD">
      <w:pPr>
        <w:spacing w:after="0" w:line="480" w:lineRule="auto"/>
        <w:rPr>
          <w:sz w:val="22"/>
        </w:rPr>
      </w:pPr>
    </w:p>
    <w:p w14:paraId="4003B594" w14:textId="5B86D73D" w:rsidR="00D115A6" w:rsidRPr="00CE0F96" w:rsidRDefault="00D115A6" w:rsidP="00E15CB1">
      <w:pPr>
        <w:spacing w:after="0" w:line="480" w:lineRule="auto"/>
        <w:rPr>
          <w:color w:val="auto"/>
          <w:sz w:val="22"/>
        </w:rPr>
      </w:pPr>
    </w:p>
    <w:sectPr w:rsidR="00D115A6" w:rsidRPr="00CE0F96" w:rsidSect="00475A4A">
      <w:headerReference w:type="even" r:id="rId17"/>
      <w:headerReference w:type="default" r:id="rId18"/>
      <w:footerReference w:type="even" r:id="rId19"/>
      <w:footerReference w:type="default" r:id="rId2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60398" w14:textId="77777777" w:rsidR="000F1464" w:rsidRDefault="000F1464">
      <w:pPr>
        <w:spacing w:after="0" w:line="240" w:lineRule="auto"/>
      </w:pPr>
      <w:r>
        <w:separator/>
      </w:r>
    </w:p>
  </w:endnote>
  <w:endnote w:type="continuationSeparator" w:id="0">
    <w:p w14:paraId="7561FFF0" w14:textId="77777777" w:rsidR="000F1464" w:rsidRDefault="000F1464">
      <w:pPr>
        <w:spacing w:after="0" w:line="240" w:lineRule="auto"/>
      </w:pPr>
      <w:r>
        <w:continuationSeparator/>
      </w:r>
    </w:p>
  </w:endnote>
  <w:endnote w:type="continuationNotice" w:id="1">
    <w:p w14:paraId="011AAA3D" w14:textId="77777777" w:rsidR="000F1464" w:rsidRDefault="000F1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58534" w14:textId="77777777" w:rsidR="00AC2C7C" w:rsidRDefault="00AC2C7C">
    <w:pPr>
      <w:pStyle w:val="Footer1"/>
      <w:tabs>
        <w:tab w:val="clear" w:pos="9360"/>
        <w:tab w:val="right" w:pos="9340"/>
      </w:tabs>
      <w:jc w:val="center"/>
    </w:pPr>
    <w:r>
      <w:fldChar w:fldCharType="begin"/>
    </w:r>
    <w:r>
      <w:instrText xml:space="preserve"> PAGE </w:instrText>
    </w:r>
    <w:r>
      <w:fldChar w:fldCharType="separate"/>
    </w:r>
    <w:r>
      <w:rPr>
        <w:noProof/>
      </w:rP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FFF00" w14:textId="77777777" w:rsidR="00AC2C7C" w:rsidRDefault="00AC2C7C">
    <w:pPr>
      <w:pStyle w:val="Footer1"/>
      <w:tabs>
        <w:tab w:val="clear" w:pos="9360"/>
        <w:tab w:val="right" w:pos="9340"/>
      </w:tabs>
      <w:jc w:val="center"/>
    </w:pPr>
    <w:r>
      <w:fldChar w:fldCharType="begin"/>
    </w:r>
    <w:r>
      <w:instrText xml:space="preserve"> PAGE </w:instrText>
    </w:r>
    <w:r>
      <w:fldChar w:fldCharType="separate"/>
    </w:r>
    <w:r w:rsidR="000F146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7D01F" w14:textId="77777777" w:rsidR="000F1464" w:rsidRDefault="000F1464">
      <w:pPr>
        <w:spacing w:after="0" w:line="240" w:lineRule="auto"/>
      </w:pPr>
      <w:r>
        <w:separator/>
      </w:r>
    </w:p>
  </w:footnote>
  <w:footnote w:type="continuationSeparator" w:id="0">
    <w:p w14:paraId="5730BD6D" w14:textId="77777777" w:rsidR="000F1464" w:rsidRDefault="000F1464">
      <w:pPr>
        <w:spacing w:after="0" w:line="240" w:lineRule="auto"/>
      </w:pPr>
      <w:r>
        <w:continuationSeparator/>
      </w:r>
    </w:p>
  </w:footnote>
  <w:footnote w:type="continuationNotice" w:id="1">
    <w:p w14:paraId="3F259F59" w14:textId="77777777" w:rsidR="000F1464" w:rsidRDefault="000F146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E52E1" w14:textId="77777777" w:rsidR="00AC2C7C" w:rsidRDefault="00AC2C7C">
    <w:pPr>
      <w:pStyle w:val="Header1"/>
      <w:tabs>
        <w:tab w:val="clear" w:pos="9360"/>
        <w:tab w:val="right" w:pos="9340"/>
      </w:tabs>
      <w:spacing w:after="0" w:line="240" w:lineRule="auto"/>
    </w:pPr>
    <w:r>
      <w:t>Annals of Surgical Oncology</w:t>
    </w:r>
  </w:p>
  <w:p w14:paraId="385E41CE" w14:textId="18BCC78C" w:rsidR="00AC2C7C" w:rsidRDefault="00AC2C7C">
    <w:pPr>
      <w:pStyle w:val="Header1"/>
      <w:tabs>
        <w:tab w:val="clear" w:pos="9360"/>
        <w:tab w:val="right" w:pos="9340"/>
      </w:tabs>
      <w:spacing w:after="0" w:line="240" w:lineRule="auto"/>
    </w:pPr>
    <w:r>
      <w:t>Word count limit: 2497/2500 words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46DB0" w14:textId="77777777" w:rsidR="00AC2C7C" w:rsidRDefault="00AC2C7C">
    <w:pPr>
      <w:pStyle w:val="Header1"/>
      <w:tabs>
        <w:tab w:val="clear" w:pos="9360"/>
        <w:tab w:val="right" w:pos="9340"/>
      </w:tabs>
      <w:spacing w:after="0" w:line="240" w:lineRule="auto"/>
    </w:pPr>
    <w:r>
      <w:t>Annals of Surgical Oncology</w:t>
    </w:r>
  </w:p>
  <w:p w14:paraId="2400DFBE" w14:textId="68B53689" w:rsidR="00AC2C7C" w:rsidRDefault="00AC2C7C">
    <w:pPr>
      <w:pStyle w:val="Header1"/>
      <w:tabs>
        <w:tab w:val="clear" w:pos="9360"/>
        <w:tab w:val="right" w:pos="9340"/>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902DF"/>
    <w:multiLevelType w:val="hybridMultilevel"/>
    <w:tmpl w:val="CC86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24E79"/>
    <w:multiLevelType w:val="hybridMultilevel"/>
    <w:tmpl w:val="91423A78"/>
    <w:lvl w:ilvl="0" w:tplc="9C40ACBE">
      <w:start w:val="1"/>
      <w:numFmt w:val="bullet"/>
      <w:lvlText w:val="−"/>
      <w:lvlJc w:val="left"/>
      <w:pPr>
        <w:tabs>
          <w:tab w:val="num" w:pos="720"/>
        </w:tabs>
        <w:ind w:left="720" w:hanging="360"/>
      </w:pPr>
      <w:rPr>
        <w:rFonts w:ascii="Arial" w:hAnsi="Arial" w:hint="default"/>
      </w:rPr>
    </w:lvl>
    <w:lvl w:ilvl="1" w:tplc="7212AC5E">
      <w:start w:val="1"/>
      <w:numFmt w:val="bullet"/>
      <w:lvlText w:val="−"/>
      <w:lvlJc w:val="left"/>
      <w:pPr>
        <w:tabs>
          <w:tab w:val="num" w:pos="1440"/>
        </w:tabs>
        <w:ind w:left="1440" w:hanging="360"/>
      </w:pPr>
      <w:rPr>
        <w:rFonts w:ascii="Arial" w:hAnsi="Arial" w:hint="default"/>
      </w:rPr>
    </w:lvl>
    <w:lvl w:ilvl="2" w:tplc="24C2A76A" w:tentative="1">
      <w:start w:val="1"/>
      <w:numFmt w:val="bullet"/>
      <w:lvlText w:val="−"/>
      <w:lvlJc w:val="left"/>
      <w:pPr>
        <w:tabs>
          <w:tab w:val="num" w:pos="2160"/>
        </w:tabs>
        <w:ind w:left="2160" w:hanging="360"/>
      </w:pPr>
      <w:rPr>
        <w:rFonts w:ascii="Arial" w:hAnsi="Arial" w:hint="default"/>
      </w:rPr>
    </w:lvl>
    <w:lvl w:ilvl="3" w:tplc="3A0A0BFA" w:tentative="1">
      <w:start w:val="1"/>
      <w:numFmt w:val="bullet"/>
      <w:lvlText w:val="−"/>
      <w:lvlJc w:val="left"/>
      <w:pPr>
        <w:tabs>
          <w:tab w:val="num" w:pos="2880"/>
        </w:tabs>
        <w:ind w:left="2880" w:hanging="360"/>
      </w:pPr>
      <w:rPr>
        <w:rFonts w:ascii="Arial" w:hAnsi="Arial" w:hint="default"/>
      </w:rPr>
    </w:lvl>
    <w:lvl w:ilvl="4" w:tplc="D928585A" w:tentative="1">
      <w:start w:val="1"/>
      <w:numFmt w:val="bullet"/>
      <w:lvlText w:val="−"/>
      <w:lvlJc w:val="left"/>
      <w:pPr>
        <w:tabs>
          <w:tab w:val="num" w:pos="3600"/>
        </w:tabs>
        <w:ind w:left="3600" w:hanging="360"/>
      </w:pPr>
      <w:rPr>
        <w:rFonts w:ascii="Arial" w:hAnsi="Arial" w:hint="default"/>
      </w:rPr>
    </w:lvl>
    <w:lvl w:ilvl="5" w:tplc="F3FCBA76" w:tentative="1">
      <w:start w:val="1"/>
      <w:numFmt w:val="bullet"/>
      <w:lvlText w:val="−"/>
      <w:lvlJc w:val="left"/>
      <w:pPr>
        <w:tabs>
          <w:tab w:val="num" w:pos="4320"/>
        </w:tabs>
        <w:ind w:left="4320" w:hanging="360"/>
      </w:pPr>
      <w:rPr>
        <w:rFonts w:ascii="Arial" w:hAnsi="Arial" w:hint="default"/>
      </w:rPr>
    </w:lvl>
    <w:lvl w:ilvl="6" w:tplc="C390F1A4" w:tentative="1">
      <w:start w:val="1"/>
      <w:numFmt w:val="bullet"/>
      <w:lvlText w:val="−"/>
      <w:lvlJc w:val="left"/>
      <w:pPr>
        <w:tabs>
          <w:tab w:val="num" w:pos="5040"/>
        </w:tabs>
        <w:ind w:left="5040" w:hanging="360"/>
      </w:pPr>
      <w:rPr>
        <w:rFonts w:ascii="Arial" w:hAnsi="Arial" w:hint="default"/>
      </w:rPr>
    </w:lvl>
    <w:lvl w:ilvl="7" w:tplc="AEE630F0" w:tentative="1">
      <w:start w:val="1"/>
      <w:numFmt w:val="bullet"/>
      <w:lvlText w:val="−"/>
      <w:lvlJc w:val="left"/>
      <w:pPr>
        <w:tabs>
          <w:tab w:val="num" w:pos="5760"/>
        </w:tabs>
        <w:ind w:left="5760" w:hanging="360"/>
      </w:pPr>
      <w:rPr>
        <w:rFonts w:ascii="Arial" w:hAnsi="Arial" w:hint="default"/>
      </w:rPr>
    </w:lvl>
    <w:lvl w:ilvl="8" w:tplc="D1E00B7C" w:tentative="1">
      <w:start w:val="1"/>
      <w:numFmt w:val="bullet"/>
      <w:lvlText w:val="−"/>
      <w:lvlJc w:val="left"/>
      <w:pPr>
        <w:tabs>
          <w:tab w:val="num" w:pos="6480"/>
        </w:tabs>
        <w:ind w:left="6480" w:hanging="360"/>
      </w:pPr>
      <w:rPr>
        <w:rFonts w:ascii="Arial" w:hAnsi="Arial" w:hint="default"/>
      </w:rPr>
    </w:lvl>
  </w:abstractNum>
  <w:abstractNum w:abstractNumId="2">
    <w:nsid w:val="73217B6A"/>
    <w:multiLevelType w:val="hybridMultilevel"/>
    <w:tmpl w:val="DBF26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EN.InstantFormat" w:val="&lt;ENInstantFormat&gt;&lt;Enabled&gt;0&lt;/Enabled&gt;&lt;ScanUnformatted&gt;1&lt;/ScanUnformatted&gt;&lt;ScanChanges&gt;1&lt;/ScanChanges&gt;&lt;Suspended&gt;0&lt;/Suspended&gt;&lt;/ENInstantFormat&gt;"/>
    <w:docVar w:name="EN.Layout" w:val="&lt;ENLayout&gt;&lt;Style&gt;Annals Surgical Onc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2x5fwdvpexd9etve1ptrsr9rva2ev2evts&quot;&gt;TVEC&lt;record-ids&gt;&lt;item&gt;4&lt;/item&gt;&lt;item&gt;6&lt;/item&gt;&lt;item&gt;9&lt;/item&gt;&lt;item&gt;10&lt;/item&gt;&lt;item&gt;11&lt;/item&gt;&lt;item&gt;12&lt;/item&gt;&lt;item&gt;13&lt;/item&gt;&lt;item&gt;15&lt;/item&gt;&lt;item&gt;16&lt;/item&gt;&lt;item&gt;17&lt;/item&gt;&lt;item&gt;19&lt;/item&gt;&lt;item&gt;20&lt;/item&gt;&lt;item&gt;21&lt;/item&gt;&lt;item&gt;22&lt;/item&gt;&lt;item&gt;23&lt;/item&gt;&lt;item&gt;24&lt;/item&gt;&lt;/record-ids&gt;&lt;/item&gt;&lt;/Libraries&gt;"/>
  </w:docVars>
  <w:rsids>
    <w:rsidRoot w:val="00C95A4B"/>
    <w:rsid w:val="0000099A"/>
    <w:rsid w:val="00000AF3"/>
    <w:rsid w:val="000103F0"/>
    <w:rsid w:val="00016416"/>
    <w:rsid w:val="000174BA"/>
    <w:rsid w:val="0002015E"/>
    <w:rsid w:val="0002128B"/>
    <w:rsid w:val="00035499"/>
    <w:rsid w:val="00041DCF"/>
    <w:rsid w:val="00043B50"/>
    <w:rsid w:val="00046A36"/>
    <w:rsid w:val="00047DF6"/>
    <w:rsid w:val="000511A3"/>
    <w:rsid w:val="00057A1A"/>
    <w:rsid w:val="00063C33"/>
    <w:rsid w:val="00065707"/>
    <w:rsid w:val="000718D8"/>
    <w:rsid w:val="00071E25"/>
    <w:rsid w:val="00072DAC"/>
    <w:rsid w:val="00077CE4"/>
    <w:rsid w:val="000824B1"/>
    <w:rsid w:val="000831A8"/>
    <w:rsid w:val="0009078C"/>
    <w:rsid w:val="00094E04"/>
    <w:rsid w:val="00094F6D"/>
    <w:rsid w:val="000A018F"/>
    <w:rsid w:val="000A78E7"/>
    <w:rsid w:val="000B1B2B"/>
    <w:rsid w:val="000B1E6C"/>
    <w:rsid w:val="000B4614"/>
    <w:rsid w:val="000B5363"/>
    <w:rsid w:val="000B6025"/>
    <w:rsid w:val="000B6C4A"/>
    <w:rsid w:val="000C0BC5"/>
    <w:rsid w:val="000C375B"/>
    <w:rsid w:val="000C3A7B"/>
    <w:rsid w:val="000C4AC4"/>
    <w:rsid w:val="000D0B70"/>
    <w:rsid w:val="000D4DC9"/>
    <w:rsid w:val="000E384B"/>
    <w:rsid w:val="000F08B2"/>
    <w:rsid w:val="000F1464"/>
    <w:rsid w:val="000F28D7"/>
    <w:rsid w:val="000F3A0A"/>
    <w:rsid w:val="001218EB"/>
    <w:rsid w:val="001305C4"/>
    <w:rsid w:val="00133338"/>
    <w:rsid w:val="00134BEE"/>
    <w:rsid w:val="001361A4"/>
    <w:rsid w:val="00136BB1"/>
    <w:rsid w:val="00137909"/>
    <w:rsid w:val="00137940"/>
    <w:rsid w:val="001425EE"/>
    <w:rsid w:val="00144F5B"/>
    <w:rsid w:val="001474BE"/>
    <w:rsid w:val="00151C1B"/>
    <w:rsid w:val="0015266A"/>
    <w:rsid w:val="00156F5D"/>
    <w:rsid w:val="00157B21"/>
    <w:rsid w:val="00162C8E"/>
    <w:rsid w:val="00162F8E"/>
    <w:rsid w:val="00163DF4"/>
    <w:rsid w:val="001748D3"/>
    <w:rsid w:val="001755F4"/>
    <w:rsid w:val="0017760B"/>
    <w:rsid w:val="0019205F"/>
    <w:rsid w:val="0019513C"/>
    <w:rsid w:val="00195AC3"/>
    <w:rsid w:val="001B365E"/>
    <w:rsid w:val="001B4215"/>
    <w:rsid w:val="001B50F3"/>
    <w:rsid w:val="001B56C4"/>
    <w:rsid w:val="001C2DC6"/>
    <w:rsid w:val="001C4FFA"/>
    <w:rsid w:val="001D03F6"/>
    <w:rsid w:val="001D7AFD"/>
    <w:rsid w:val="001E6278"/>
    <w:rsid w:val="001E6339"/>
    <w:rsid w:val="001F049C"/>
    <w:rsid w:val="001F19F6"/>
    <w:rsid w:val="001F2F1B"/>
    <w:rsid w:val="00201D77"/>
    <w:rsid w:val="00211F9F"/>
    <w:rsid w:val="00221B6C"/>
    <w:rsid w:val="00222FAE"/>
    <w:rsid w:val="0022325F"/>
    <w:rsid w:val="00226CA0"/>
    <w:rsid w:val="00237C06"/>
    <w:rsid w:val="0024415D"/>
    <w:rsid w:val="00250299"/>
    <w:rsid w:val="00250EBC"/>
    <w:rsid w:val="0025112C"/>
    <w:rsid w:val="00252A12"/>
    <w:rsid w:val="0025412D"/>
    <w:rsid w:val="002556CD"/>
    <w:rsid w:val="00261AE8"/>
    <w:rsid w:val="00271EE5"/>
    <w:rsid w:val="002721DE"/>
    <w:rsid w:val="00273C22"/>
    <w:rsid w:val="00280D62"/>
    <w:rsid w:val="00281ACC"/>
    <w:rsid w:val="00284C03"/>
    <w:rsid w:val="00285CE2"/>
    <w:rsid w:val="0028721E"/>
    <w:rsid w:val="0029011B"/>
    <w:rsid w:val="002909F0"/>
    <w:rsid w:val="0029692B"/>
    <w:rsid w:val="002A47C1"/>
    <w:rsid w:val="002B07C6"/>
    <w:rsid w:val="002B388C"/>
    <w:rsid w:val="002C0219"/>
    <w:rsid w:val="002C248C"/>
    <w:rsid w:val="002C628D"/>
    <w:rsid w:val="002C6634"/>
    <w:rsid w:val="002D0D65"/>
    <w:rsid w:val="002D6065"/>
    <w:rsid w:val="002E1A4A"/>
    <w:rsid w:val="002E5EAE"/>
    <w:rsid w:val="002F242A"/>
    <w:rsid w:val="0030208B"/>
    <w:rsid w:val="00312DE9"/>
    <w:rsid w:val="003219EC"/>
    <w:rsid w:val="003235F2"/>
    <w:rsid w:val="0032403F"/>
    <w:rsid w:val="00325CC4"/>
    <w:rsid w:val="00326433"/>
    <w:rsid w:val="00326A76"/>
    <w:rsid w:val="003303CA"/>
    <w:rsid w:val="0034295B"/>
    <w:rsid w:val="003435B4"/>
    <w:rsid w:val="00350A38"/>
    <w:rsid w:val="0035298A"/>
    <w:rsid w:val="00354400"/>
    <w:rsid w:val="00362E14"/>
    <w:rsid w:val="00365C5A"/>
    <w:rsid w:val="00366F48"/>
    <w:rsid w:val="00372F96"/>
    <w:rsid w:val="00374501"/>
    <w:rsid w:val="003758C6"/>
    <w:rsid w:val="003806AE"/>
    <w:rsid w:val="0038168B"/>
    <w:rsid w:val="00391D28"/>
    <w:rsid w:val="003A0AAE"/>
    <w:rsid w:val="003A1376"/>
    <w:rsid w:val="003B24EA"/>
    <w:rsid w:val="003B3416"/>
    <w:rsid w:val="003C3E79"/>
    <w:rsid w:val="003C6380"/>
    <w:rsid w:val="003C7A4A"/>
    <w:rsid w:val="003D3B68"/>
    <w:rsid w:val="003D494A"/>
    <w:rsid w:val="003D78B5"/>
    <w:rsid w:val="003E2F5D"/>
    <w:rsid w:val="003E32BC"/>
    <w:rsid w:val="003E5695"/>
    <w:rsid w:val="003E57AD"/>
    <w:rsid w:val="003F7B2B"/>
    <w:rsid w:val="00400664"/>
    <w:rsid w:val="00400DB8"/>
    <w:rsid w:val="00403A62"/>
    <w:rsid w:val="0040461B"/>
    <w:rsid w:val="00407D5B"/>
    <w:rsid w:val="00411A8F"/>
    <w:rsid w:val="00416FB6"/>
    <w:rsid w:val="00422B4E"/>
    <w:rsid w:val="004321DC"/>
    <w:rsid w:val="00434170"/>
    <w:rsid w:val="00435B89"/>
    <w:rsid w:val="00441599"/>
    <w:rsid w:val="00441B3C"/>
    <w:rsid w:val="00441C76"/>
    <w:rsid w:val="004421B0"/>
    <w:rsid w:val="0044377C"/>
    <w:rsid w:val="00451A3C"/>
    <w:rsid w:val="00462CAA"/>
    <w:rsid w:val="004677F4"/>
    <w:rsid w:val="00470569"/>
    <w:rsid w:val="004707B6"/>
    <w:rsid w:val="00475131"/>
    <w:rsid w:val="004759B9"/>
    <w:rsid w:val="00475A4A"/>
    <w:rsid w:val="00475EBA"/>
    <w:rsid w:val="00476514"/>
    <w:rsid w:val="004816EB"/>
    <w:rsid w:val="00485ECA"/>
    <w:rsid w:val="00486C61"/>
    <w:rsid w:val="00491F5B"/>
    <w:rsid w:val="0049342E"/>
    <w:rsid w:val="004945BC"/>
    <w:rsid w:val="00495249"/>
    <w:rsid w:val="004A020A"/>
    <w:rsid w:val="004A1140"/>
    <w:rsid w:val="004A16AA"/>
    <w:rsid w:val="004B3C09"/>
    <w:rsid w:val="004B4104"/>
    <w:rsid w:val="004C22B0"/>
    <w:rsid w:val="004C516B"/>
    <w:rsid w:val="004D349E"/>
    <w:rsid w:val="004D3F40"/>
    <w:rsid w:val="004D4BBA"/>
    <w:rsid w:val="004E146B"/>
    <w:rsid w:val="004E47E0"/>
    <w:rsid w:val="004E6C35"/>
    <w:rsid w:val="004F1136"/>
    <w:rsid w:val="004F497E"/>
    <w:rsid w:val="004F6D34"/>
    <w:rsid w:val="00504139"/>
    <w:rsid w:val="005136E3"/>
    <w:rsid w:val="005259E3"/>
    <w:rsid w:val="00526655"/>
    <w:rsid w:val="00536AFE"/>
    <w:rsid w:val="00540EFE"/>
    <w:rsid w:val="005433D5"/>
    <w:rsid w:val="00543E2F"/>
    <w:rsid w:val="00543EBD"/>
    <w:rsid w:val="0054593E"/>
    <w:rsid w:val="005462EC"/>
    <w:rsid w:val="00547FD1"/>
    <w:rsid w:val="00550480"/>
    <w:rsid w:val="00551A62"/>
    <w:rsid w:val="005526B8"/>
    <w:rsid w:val="00554DC8"/>
    <w:rsid w:val="0055651A"/>
    <w:rsid w:val="00560A2D"/>
    <w:rsid w:val="00562329"/>
    <w:rsid w:val="005650EE"/>
    <w:rsid w:val="00566CF5"/>
    <w:rsid w:val="00571AB4"/>
    <w:rsid w:val="00572E94"/>
    <w:rsid w:val="0057317E"/>
    <w:rsid w:val="00574A0F"/>
    <w:rsid w:val="00590B4D"/>
    <w:rsid w:val="00590E1A"/>
    <w:rsid w:val="00592A16"/>
    <w:rsid w:val="00594C1F"/>
    <w:rsid w:val="005964A3"/>
    <w:rsid w:val="005A0660"/>
    <w:rsid w:val="005A1F58"/>
    <w:rsid w:val="005A4AA8"/>
    <w:rsid w:val="005B02EF"/>
    <w:rsid w:val="005C5C25"/>
    <w:rsid w:val="005D1058"/>
    <w:rsid w:val="005D671B"/>
    <w:rsid w:val="006039D6"/>
    <w:rsid w:val="0060533F"/>
    <w:rsid w:val="00611269"/>
    <w:rsid w:val="006120A1"/>
    <w:rsid w:val="00614F14"/>
    <w:rsid w:val="00617436"/>
    <w:rsid w:val="00620DC6"/>
    <w:rsid w:val="006211D2"/>
    <w:rsid w:val="006231EA"/>
    <w:rsid w:val="006329C2"/>
    <w:rsid w:val="0063339A"/>
    <w:rsid w:val="0063455B"/>
    <w:rsid w:val="006347F9"/>
    <w:rsid w:val="006413D4"/>
    <w:rsid w:val="00641802"/>
    <w:rsid w:val="00643B19"/>
    <w:rsid w:val="00643C43"/>
    <w:rsid w:val="00646BAB"/>
    <w:rsid w:val="00657304"/>
    <w:rsid w:val="00664174"/>
    <w:rsid w:val="00666153"/>
    <w:rsid w:val="006673F6"/>
    <w:rsid w:val="006727D5"/>
    <w:rsid w:val="00672DD2"/>
    <w:rsid w:val="00673CDD"/>
    <w:rsid w:val="00675141"/>
    <w:rsid w:val="00676B2C"/>
    <w:rsid w:val="00681751"/>
    <w:rsid w:val="00683A07"/>
    <w:rsid w:val="0068507B"/>
    <w:rsid w:val="0069103A"/>
    <w:rsid w:val="006A0379"/>
    <w:rsid w:val="006A618E"/>
    <w:rsid w:val="006B10F7"/>
    <w:rsid w:val="006B26FD"/>
    <w:rsid w:val="006B3830"/>
    <w:rsid w:val="006B478B"/>
    <w:rsid w:val="006C14E8"/>
    <w:rsid w:val="006C3440"/>
    <w:rsid w:val="006C373E"/>
    <w:rsid w:val="006C4D95"/>
    <w:rsid w:val="006C7E57"/>
    <w:rsid w:val="006D17D6"/>
    <w:rsid w:val="006D25DA"/>
    <w:rsid w:val="006E26FC"/>
    <w:rsid w:val="006E7DEF"/>
    <w:rsid w:val="00701A53"/>
    <w:rsid w:val="007039A6"/>
    <w:rsid w:val="007044BE"/>
    <w:rsid w:val="00712AB3"/>
    <w:rsid w:val="00713D0D"/>
    <w:rsid w:val="0072000A"/>
    <w:rsid w:val="0073038F"/>
    <w:rsid w:val="007328C9"/>
    <w:rsid w:val="00733FED"/>
    <w:rsid w:val="007355CF"/>
    <w:rsid w:val="0074055D"/>
    <w:rsid w:val="007413BC"/>
    <w:rsid w:val="007437DC"/>
    <w:rsid w:val="00745B7E"/>
    <w:rsid w:val="00746997"/>
    <w:rsid w:val="007525D6"/>
    <w:rsid w:val="0075454D"/>
    <w:rsid w:val="00761174"/>
    <w:rsid w:val="00764752"/>
    <w:rsid w:val="00775152"/>
    <w:rsid w:val="00780E94"/>
    <w:rsid w:val="00781D9D"/>
    <w:rsid w:val="00782C18"/>
    <w:rsid w:val="00784C1F"/>
    <w:rsid w:val="00785453"/>
    <w:rsid w:val="00793122"/>
    <w:rsid w:val="00793D02"/>
    <w:rsid w:val="007977C1"/>
    <w:rsid w:val="00797D7B"/>
    <w:rsid w:val="007A34D8"/>
    <w:rsid w:val="007A3B8F"/>
    <w:rsid w:val="007A56CF"/>
    <w:rsid w:val="007A5DF7"/>
    <w:rsid w:val="007B5014"/>
    <w:rsid w:val="007D15AE"/>
    <w:rsid w:val="007D3BCB"/>
    <w:rsid w:val="007D4194"/>
    <w:rsid w:val="007E25D3"/>
    <w:rsid w:val="007E27E0"/>
    <w:rsid w:val="007E59EA"/>
    <w:rsid w:val="007F065D"/>
    <w:rsid w:val="007F0C7E"/>
    <w:rsid w:val="007F20CB"/>
    <w:rsid w:val="007F220A"/>
    <w:rsid w:val="007F7844"/>
    <w:rsid w:val="00807245"/>
    <w:rsid w:val="00812CB2"/>
    <w:rsid w:val="0081317D"/>
    <w:rsid w:val="00816F46"/>
    <w:rsid w:val="00817EDE"/>
    <w:rsid w:val="008211DE"/>
    <w:rsid w:val="00831DFC"/>
    <w:rsid w:val="008329EA"/>
    <w:rsid w:val="00833B23"/>
    <w:rsid w:val="008349EC"/>
    <w:rsid w:val="008351CE"/>
    <w:rsid w:val="00835AD0"/>
    <w:rsid w:val="00844CD2"/>
    <w:rsid w:val="00854E33"/>
    <w:rsid w:val="008556AE"/>
    <w:rsid w:val="00856715"/>
    <w:rsid w:val="0086344C"/>
    <w:rsid w:val="00877D99"/>
    <w:rsid w:val="00882474"/>
    <w:rsid w:val="00884336"/>
    <w:rsid w:val="008844D6"/>
    <w:rsid w:val="0088729F"/>
    <w:rsid w:val="008905A5"/>
    <w:rsid w:val="00892856"/>
    <w:rsid w:val="00894342"/>
    <w:rsid w:val="00894533"/>
    <w:rsid w:val="00894CEA"/>
    <w:rsid w:val="00896771"/>
    <w:rsid w:val="008A295B"/>
    <w:rsid w:val="008A5B53"/>
    <w:rsid w:val="008A6816"/>
    <w:rsid w:val="008B0CF8"/>
    <w:rsid w:val="008B18C5"/>
    <w:rsid w:val="008B2966"/>
    <w:rsid w:val="008C01AB"/>
    <w:rsid w:val="008C7FFA"/>
    <w:rsid w:val="008D0CC3"/>
    <w:rsid w:val="008D1DE2"/>
    <w:rsid w:val="008D348A"/>
    <w:rsid w:val="008D4E3D"/>
    <w:rsid w:val="008D6002"/>
    <w:rsid w:val="008E34A1"/>
    <w:rsid w:val="008E3648"/>
    <w:rsid w:val="008E3F5A"/>
    <w:rsid w:val="00903EA5"/>
    <w:rsid w:val="00905457"/>
    <w:rsid w:val="00906E70"/>
    <w:rsid w:val="00910762"/>
    <w:rsid w:val="00911C29"/>
    <w:rsid w:val="0091207D"/>
    <w:rsid w:val="00915F27"/>
    <w:rsid w:val="0092080A"/>
    <w:rsid w:val="0092246C"/>
    <w:rsid w:val="00926B64"/>
    <w:rsid w:val="00935D40"/>
    <w:rsid w:val="00942A68"/>
    <w:rsid w:val="00943126"/>
    <w:rsid w:val="009504D4"/>
    <w:rsid w:val="0095067D"/>
    <w:rsid w:val="00964294"/>
    <w:rsid w:val="00967A7D"/>
    <w:rsid w:val="00971CE3"/>
    <w:rsid w:val="00975D1D"/>
    <w:rsid w:val="00980B32"/>
    <w:rsid w:val="00982C89"/>
    <w:rsid w:val="00987506"/>
    <w:rsid w:val="00992490"/>
    <w:rsid w:val="009932A3"/>
    <w:rsid w:val="00994AF4"/>
    <w:rsid w:val="00997D7A"/>
    <w:rsid w:val="009A2D4A"/>
    <w:rsid w:val="009A3CB1"/>
    <w:rsid w:val="009B0159"/>
    <w:rsid w:val="009B0E58"/>
    <w:rsid w:val="009B29DD"/>
    <w:rsid w:val="009B3DA2"/>
    <w:rsid w:val="009C3DDF"/>
    <w:rsid w:val="009C4604"/>
    <w:rsid w:val="009D1166"/>
    <w:rsid w:val="009D36A7"/>
    <w:rsid w:val="009D620E"/>
    <w:rsid w:val="009E068C"/>
    <w:rsid w:val="009F520A"/>
    <w:rsid w:val="009F6505"/>
    <w:rsid w:val="009F6D6D"/>
    <w:rsid w:val="00A06AF5"/>
    <w:rsid w:val="00A07CF5"/>
    <w:rsid w:val="00A07E09"/>
    <w:rsid w:val="00A118C7"/>
    <w:rsid w:val="00A12968"/>
    <w:rsid w:val="00A155BA"/>
    <w:rsid w:val="00A24710"/>
    <w:rsid w:val="00A271F8"/>
    <w:rsid w:val="00A365ED"/>
    <w:rsid w:val="00A37C4D"/>
    <w:rsid w:val="00A40001"/>
    <w:rsid w:val="00A4137A"/>
    <w:rsid w:val="00A43F38"/>
    <w:rsid w:val="00A43F47"/>
    <w:rsid w:val="00A44AB0"/>
    <w:rsid w:val="00A500FF"/>
    <w:rsid w:val="00A509D7"/>
    <w:rsid w:val="00A63EB4"/>
    <w:rsid w:val="00A65465"/>
    <w:rsid w:val="00A71810"/>
    <w:rsid w:val="00A73C74"/>
    <w:rsid w:val="00A77197"/>
    <w:rsid w:val="00A8391B"/>
    <w:rsid w:val="00A83D42"/>
    <w:rsid w:val="00A906E0"/>
    <w:rsid w:val="00A9106D"/>
    <w:rsid w:val="00A92041"/>
    <w:rsid w:val="00A946E5"/>
    <w:rsid w:val="00AA0E4B"/>
    <w:rsid w:val="00AA2065"/>
    <w:rsid w:val="00AA5980"/>
    <w:rsid w:val="00AB3E5B"/>
    <w:rsid w:val="00AB4E22"/>
    <w:rsid w:val="00AC2C7C"/>
    <w:rsid w:val="00AD560B"/>
    <w:rsid w:val="00AD7049"/>
    <w:rsid w:val="00AE3C5D"/>
    <w:rsid w:val="00AF0D6D"/>
    <w:rsid w:val="00AF26A0"/>
    <w:rsid w:val="00AF44D0"/>
    <w:rsid w:val="00AF741A"/>
    <w:rsid w:val="00B01A33"/>
    <w:rsid w:val="00B10579"/>
    <w:rsid w:val="00B15B64"/>
    <w:rsid w:val="00B1649B"/>
    <w:rsid w:val="00B16CB4"/>
    <w:rsid w:val="00B21756"/>
    <w:rsid w:val="00B2196C"/>
    <w:rsid w:val="00B2342A"/>
    <w:rsid w:val="00B262B3"/>
    <w:rsid w:val="00B2691D"/>
    <w:rsid w:val="00B36C78"/>
    <w:rsid w:val="00B42AAA"/>
    <w:rsid w:val="00B42CD5"/>
    <w:rsid w:val="00B44A52"/>
    <w:rsid w:val="00B52BB0"/>
    <w:rsid w:val="00B57786"/>
    <w:rsid w:val="00B616E7"/>
    <w:rsid w:val="00B673E4"/>
    <w:rsid w:val="00B720A7"/>
    <w:rsid w:val="00B72C2F"/>
    <w:rsid w:val="00B72D21"/>
    <w:rsid w:val="00B73D82"/>
    <w:rsid w:val="00B743C3"/>
    <w:rsid w:val="00B82B89"/>
    <w:rsid w:val="00B84005"/>
    <w:rsid w:val="00B8437C"/>
    <w:rsid w:val="00B867F5"/>
    <w:rsid w:val="00B93D91"/>
    <w:rsid w:val="00BA24BF"/>
    <w:rsid w:val="00BA6026"/>
    <w:rsid w:val="00BB7D8A"/>
    <w:rsid w:val="00BC336C"/>
    <w:rsid w:val="00BC4C83"/>
    <w:rsid w:val="00BC6E11"/>
    <w:rsid w:val="00BD0D36"/>
    <w:rsid w:val="00BD4F9F"/>
    <w:rsid w:val="00BE6B1E"/>
    <w:rsid w:val="00BF40B3"/>
    <w:rsid w:val="00BF444D"/>
    <w:rsid w:val="00BF4D34"/>
    <w:rsid w:val="00BF6456"/>
    <w:rsid w:val="00BF7BE0"/>
    <w:rsid w:val="00C00AA6"/>
    <w:rsid w:val="00C03587"/>
    <w:rsid w:val="00C058CF"/>
    <w:rsid w:val="00C05C96"/>
    <w:rsid w:val="00C079DD"/>
    <w:rsid w:val="00C114ED"/>
    <w:rsid w:val="00C1196F"/>
    <w:rsid w:val="00C146F1"/>
    <w:rsid w:val="00C16DFA"/>
    <w:rsid w:val="00C274EB"/>
    <w:rsid w:val="00C27EE8"/>
    <w:rsid w:val="00C31272"/>
    <w:rsid w:val="00C31BE0"/>
    <w:rsid w:val="00C32C43"/>
    <w:rsid w:val="00C46E1B"/>
    <w:rsid w:val="00C470D8"/>
    <w:rsid w:val="00C47D94"/>
    <w:rsid w:val="00C64DF6"/>
    <w:rsid w:val="00C6704D"/>
    <w:rsid w:val="00C67978"/>
    <w:rsid w:val="00C72A81"/>
    <w:rsid w:val="00C761E2"/>
    <w:rsid w:val="00C7659F"/>
    <w:rsid w:val="00C812BB"/>
    <w:rsid w:val="00C95A4B"/>
    <w:rsid w:val="00C973AE"/>
    <w:rsid w:val="00CA0FEA"/>
    <w:rsid w:val="00CA47C6"/>
    <w:rsid w:val="00CA73D9"/>
    <w:rsid w:val="00CB1F82"/>
    <w:rsid w:val="00CC3C90"/>
    <w:rsid w:val="00CC6EEC"/>
    <w:rsid w:val="00CC7CBE"/>
    <w:rsid w:val="00CC7EA4"/>
    <w:rsid w:val="00CD038A"/>
    <w:rsid w:val="00CE0F96"/>
    <w:rsid w:val="00CE2943"/>
    <w:rsid w:val="00CE3F3B"/>
    <w:rsid w:val="00CF2E49"/>
    <w:rsid w:val="00CF3C09"/>
    <w:rsid w:val="00CF5042"/>
    <w:rsid w:val="00CF55E9"/>
    <w:rsid w:val="00CF605D"/>
    <w:rsid w:val="00D03EC0"/>
    <w:rsid w:val="00D05E7B"/>
    <w:rsid w:val="00D115A6"/>
    <w:rsid w:val="00D1584E"/>
    <w:rsid w:val="00D277C7"/>
    <w:rsid w:val="00D3090C"/>
    <w:rsid w:val="00D37BCD"/>
    <w:rsid w:val="00D406ED"/>
    <w:rsid w:val="00D41988"/>
    <w:rsid w:val="00D43CE3"/>
    <w:rsid w:val="00D578F3"/>
    <w:rsid w:val="00D605A3"/>
    <w:rsid w:val="00D61FC4"/>
    <w:rsid w:val="00D64144"/>
    <w:rsid w:val="00D65775"/>
    <w:rsid w:val="00D67608"/>
    <w:rsid w:val="00D71AA9"/>
    <w:rsid w:val="00D760C5"/>
    <w:rsid w:val="00D761E7"/>
    <w:rsid w:val="00D77B57"/>
    <w:rsid w:val="00D77F47"/>
    <w:rsid w:val="00D80E37"/>
    <w:rsid w:val="00D8230D"/>
    <w:rsid w:val="00D8467D"/>
    <w:rsid w:val="00D871EC"/>
    <w:rsid w:val="00D90AFC"/>
    <w:rsid w:val="00D944ED"/>
    <w:rsid w:val="00D97C5C"/>
    <w:rsid w:val="00DA1143"/>
    <w:rsid w:val="00DA2983"/>
    <w:rsid w:val="00DA6CBB"/>
    <w:rsid w:val="00DC1397"/>
    <w:rsid w:val="00DD1E0E"/>
    <w:rsid w:val="00DD1FB6"/>
    <w:rsid w:val="00DD2399"/>
    <w:rsid w:val="00DD47C2"/>
    <w:rsid w:val="00DD7830"/>
    <w:rsid w:val="00DE4DAE"/>
    <w:rsid w:val="00DE57E3"/>
    <w:rsid w:val="00DE72C5"/>
    <w:rsid w:val="00E0754C"/>
    <w:rsid w:val="00E14B0A"/>
    <w:rsid w:val="00E15CB1"/>
    <w:rsid w:val="00E15CCE"/>
    <w:rsid w:val="00E2100E"/>
    <w:rsid w:val="00E221CA"/>
    <w:rsid w:val="00E27AD9"/>
    <w:rsid w:val="00E3293E"/>
    <w:rsid w:val="00E50282"/>
    <w:rsid w:val="00E60AFD"/>
    <w:rsid w:val="00E610F2"/>
    <w:rsid w:val="00E64946"/>
    <w:rsid w:val="00E70DAC"/>
    <w:rsid w:val="00E82C57"/>
    <w:rsid w:val="00E83563"/>
    <w:rsid w:val="00E9197F"/>
    <w:rsid w:val="00E928BE"/>
    <w:rsid w:val="00E94A4E"/>
    <w:rsid w:val="00E95A11"/>
    <w:rsid w:val="00E95AD7"/>
    <w:rsid w:val="00EA16D7"/>
    <w:rsid w:val="00EB4B25"/>
    <w:rsid w:val="00EB6234"/>
    <w:rsid w:val="00EC2CB4"/>
    <w:rsid w:val="00EC2F6F"/>
    <w:rsid w:val="00EC49F6"/>
    <w:rsid w:val="00EC751F"/>
    <w:rsid w:val="00ED297F"/>
    <w:rsid w:val="00ED4608"/>
    <w:rsid w:val="00ED53DD"/>
    <w:rsid w:val="00EE22B7"/>
    <w:rsid w:val="00EE2C18"/>
    <w:rsid w:val="00EE7A64"/>
    <w:rsid w:val="00EF6982"/>
    <w:rsid w:val="00EF76AE"/>
    <w:rsid w:val="00F12E13"/>
    <w:rsid w:val="00F15148"/>
    <w:rsid w:val="00F213D5"/>
    <w:rsid w:val="00F21533"/>
    <w:rsid w:val="00F23D6E"/>
    <w:rsid w:val="00F24FE1"/>
    <w:rsid w:val="00F328A4"/>
    <w:rsid w:val="00F32E17"/>
    <w:rsid w:val="00F350D9"/>
    <w:rsid w:val="00F35687"/>
    <w:rsid w:val="00F440D0"/>
    <w:rsid w:val="00F51587"/>
    <w:rsid w:val="00F51E53"/>
    <w:rsid w:val="00F53B74"/>
    <w:rsid w:val="00F54760"/>
    <w:rsid w:val="00F60BF2"/>
    <w:rsid w:val="00F67530"/>
    <w:rsid w:val="00F73262"/>
    <w:rsid w:val="00F77A5E"/>
    <w:rsid w:val="00F77BD2"/>
    <w:rsid w:val="00F77F8D"/>
    <w:rsid w:val="00F82EC8"/>
    <w:rsid w:val="00F93FDE"/>
    <w:rsid w:val="00F97407"/>
    <w:rsid w:val="00FA14B3"/>
    <w:rsid w:val="00FA3624"/>
    <w:rsid w:val="00FA41D9"/>
    <w:rsid w:val="00FA56A0"/>
    <w:rsid w:val="00FB1143"/>
    <w:rsid w:val="00FB3DFB"/>
    <w:rsid w:val="00FB768B"/>
    <w:rsid w:val="00FC0C85"/>
    <w:rsid w:val="00FD41AF"/>
    <w:rsid w:val="00FD6FCE"/>
    <w:rsid w:val="00FE1F08"/>
    <w:rsid w:val="00FE2FF7"/>
    <w:rsid w:val="00FE3EF4"/>
    <w:rsid w:val="00FE4589"/>
    <w:rsid w:val="00FF044C"/>
    <w:rsid w:val="00FF6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B5D8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pPr>
      <w:spacing w:after="200" w:line="276" w:lineRule="auto"/>
    </w:pPr>
    <w:rPr>
      <w:rFonts w:ascii="Arial" w:eastAsia="ヒラギノ角ゴ Pro W3"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680"/>
        <w:tab w:val="right" w:pos="9360"/>
      </w:tabs>
      <w:spacing w:after="200" w:line="276" w:lineRule="auto"/>
    </w:pPr>
    <w:rPr>
      <w:rFonts w:ascii="Arial" w:eastAsia="ヒラギノ角ゴ Pro W3" w:hAnsi="Arial"/>
      <w:color w:val="000000"/>
      <w:sz w:val="24"/>
    </w:rPr>
  </w:style>
  <w:style w:type="paragraph" w:customStyle="1" w:styleId="Footer1">
    <w:name w:val="Footer1"/>
    <w:pPr>
      <w:tabs>
        <w:tab w:val="center" w:pos="4680"/>
        <w:tab w:val="right" w:pos="9360"/>
      </w:tabs>
      <w:spacing w:after="200" w:line="276" w:lineRule="auto"/>
    </w:pPr>
    <w:rPr>
      <w:rFonts w:ascii="Arial" w:eastAsia="ヒラギノ角ゴ Pro W3" w:hAnsi="Arial"/>
      <w:color w:val="000000"/>
      <w:sz w:val="24"/>
    </w:rPr>
  </w:style>
  <w:style w:type="character" w:customStyle="1" w:styleId="Hyperlink1">
    <w:name w:val="Hyperlink1"/>
    <w:rPr>
      <w:color w:val="0032F2"/>
      <w:sz w:val="22"/>
      <w:u w:val="single"/>
    </w:rPr>
  </w:style>
  <w:style w:type="character" w:customStyle="1" w:styleId="Unknown0">
    <w:name w:val="Unknown 0"/>
    <w:semiHidden/>
  </w:style>
  <w:style w:type="paragraph" w:customStyle="1" w:styleId="FreeFormA">
    <w:name w:val="Free Form A"/>
    <w:pPr>
      <w:spacing w:after="200" w:line="276" w:lineRule="auto"/>
    </w:pPr>
    <w:rPr>
      <w:rFonts w:ascii="Lucida Grande" w:eastAsia="ヒラギノ角ゴ Pro W3" w:hAnsi="Lucida Grande"/>
      <w:color w:val="000000"/>
      <w:sz w:val="22"/>
    </w:rPr>
  </w:style>
  <w:style w:type="paragraph" w:customStyle="1" w:styleId="FreeForm">
    <w:name w:val="Free Form"/>
    <w:rPr>
      <w:rFonts w:ascii="Arial" w:eastAsia="ヒラギノ角ゴ Pro W3" w:hAnsi="Arial"/>
      <w:color w:val="000000"/>
    </w:rPr>
  </w:style>
  <w:style w:type="paragraph" w:customStyle="1" w:styleId="EndNoteBibliography">
    <w:name w:val="EndNote Bibliography"/>
    <w:pPr>
      <w:spacing w:after="200"/>
    </w:pPr>
    <w:rPr>
      <w:rFonts w:ascii="Arial" w:eastAsia="ヒラギノ角ゴ Pro W3" w:hAnsi="Arial" w:cs="Arial"/>
      <w:color w:val="000000"/>
      <w:sz w:val="24"/>
    </w:rPr>
  </w:style>
  <w:style w:type="paragraph" w:customStyle="1" w:styleId="Caption1">
    <w:name w:val="Caption1"/>
    <w:next w:val="Text"/>
    <w:pPr>
      <w:keepNext/>
      <w:suppressAutoHyphens/>
      <w:spacing w:after="240"/>
    </w:pPr>
    <w:rPr>
      <w:rFonts w:ascii="Arial Bold" w:eastAsia="ヒラギノ角ゴ Pro W3" w:hAnsi="Arial Bold"/>
      <w:color w:val="000000"/>
      <w:sz w:val="22"/>
    </w:rPr>
  </w:style>
  <w:style w:type="paragraph" w:customStyle="1" w:styleId="Text">
    <w:name w:val="Text"/>
    <w:pPr>
      <w:suppressAutoHyphens/>
      <w:spacing w:after="240" w:line="480" w:lineRule="auto"/>
    </w:pPr>
    <w:rPr>
      <w:rFonts w:ascii="Arial" w:eastAsia="ヒラギノ角ゴ Pro W3" w:hAnsi="Arial"/>
      <w:color w:val="000000"/>
      <w:sz w:val="22"/>
    </w:rPr>
  </w:style>
  <w:style w:type="paragraph" w:customStyle="1" w:styleId="TableLeftAlign">
    <w:name w:val="TableLeftAlign"/>
    <w:pPr>
      <w:suppressAutoHyphens/>
      <w:spacing w:before="120" w:after="120"/>
    </w:pPr>
    <w:rPr>
      <w:rFonts w:ascii="Arial" w:eastAsia="ヒラギノ角ゴ Pro W3" w:hAnsi="Arial"/>
      <w:color w:val="000000"/>
      <w:sz w:val="22"/>
    </w:rPr>
  </w:style>
  <w:style w:type="paragraph" w:customStyle="1" w:styleId="TableCenterAlign">
    <w:name w:val="TableCenterAlign"/>
    <w:pPr>
      <w:suppressAutoHyphens/>
      <w:spacing w:before="120" w:after="120"/>
      <w:jc w:val="center"/>
    </w:pPr>
    <w:rPr>
      <w:rFonts w:ascii="Arial" w:eastAsia="ヒラギノ角ゴ Pro W3" w:hAnsi="Arial"/>
      <w:color w:val="000000"/>
      <w:sz w:val="22"/>
    </w:rPr>
  </w:style>
  <w:style w:type="character" w:styleId="CommentReference">
    <w:name w:val="annotation reference"/>
    <w:locked/>
    <w:rsid w:val="00C95A4B"/>
    <w:rPr>
      <w:sz w:val="16"/>
      <w:szCs w:val="16"/>
    </w:rPr>
  </w:style>
  <w:style w:type="paragraph" w:styleId="CommentText">
    <w:name w:val="annotation text"/>
    <w:basedOn w:val="Normal"/>
    <w:link w:val="CommentTextChar"/>
    <w:locked/>
    <w:rsid w:val="00C95A4B"/>
    <w:rPr>
      <w:sz w:val="20"/>
      <w:szCs w:val="20"/>
    </w:rPr>
  </w:style>
  <w:style w:type="character" w:customStyle="1" w:styleId="CommentTextChar">
    <w:name w:val="Comment Text Char"/>
    <w:link w:val="CommentText"/>
    <w:rsid w:val="00C95A4B"/>
    <w:rPr>
      <w:rFonts w:ascii="Arial" w:eastAsia="ヒラギノ角ゴ Pro W3" w:hAnsi="Arial"/>
      <w:color w:val="000000"/>
    </w:rPr>
  </w:style>
  <w:style w:type="paragraph" w:styleId="CommentSubject">
    <w:name w:val="annotation subject"/>
    <w:basedOn w:val="CommentText"/>
    <w:next w:val="CommentText"/>
    <w:link w:val="CommentSubjectChar"/>
    <w:locked/>
    <w:rsid w:val="00C95A4B"/>
    <w:rPr>
      <w:b/>
      <w:bCs/>
    </w:rPr>
  </w:style>
  <w:style w:type="character" w:customStyle="1" w:styleId="CommentSubjectChar">
    <w:name w:val="Comment Subject Char"/>
    <w:link w:val="CommentSubject"/>
    <w:rsid w:val="00C95A4B"/>
    <w:rPr>
      <w:rFonts w:ascii="Arial" w:eastAsia="ヒラギノ角ゴ Pro W3" w:hAnsi="Arial"/>
      <w:b/>
      <w:bCs/>
      <w:color w:val="000000"/>
    </w:rPr>
  </w:style>
  <w:style w:type="paragraph" w:styleId="BalloonText">
    <w:name w:val="Balloon Text"/>
    <w:basedOn w:val="Normal"/>
    <w:link w:val="BalloonTextChar"/>
    <w:locked/>
    <w:rsid w:val="00C95A4B"/>
    <w:pPr>
      <w:spacing w:after="0" w:line="240" w:lineRule="auto"/>
    </w:pPr>
    <w:rPr>
      <w:rFonts w:ascii="Tahoma" w:hAnsi="Tahoma" w:cs="Tahoma"/>
      <w:sz w:val="16"/>
      <w:szCs w:val="16"/>
    </w:rPr>
  </w:style>
  <w:style w:type="character" w:customStyle="1" w:styleId="BalloonTextChar">
    <w:name w:val="Balloon Text Char"/>
    <w:link w:val="BalloonText"/>
    <w:rsid w:val="00C95A4B"/>
    <w:rPr>
      <w:rFonts w:ascii="Tahoma" w:eastAsia="ヒラギノ角ゴ Pro W3" w:hAnsi="Tahoma" w:cs="Tahoma"/>
      <w:color w:val="000000"/>
      <w:sz w:val="16"/>
      <w:szCs w:val="16"/>
    </w:rPr>
  </w:style>
  <w:style w:type="paragraph" w:customStyle="1" w:styleId="EndNoteBibliographyTitle">
    <w:name w:val="EndNote Bibliography Title"/>
    <w:basedOn w:val="Normal"/>
    <w:link w:val="EndNoteBibliographyTitleChar"/>
    <w:rsid w:val="004F6D34"/>
    <w:pPr>
      <w:spacing w:after="0"/>
      <w:jc w:val="center"/>
    </w:pPr>
    <w:rPr>
      <w:rFonts w:cs="Arial"/>
      <w:noProof/>
    </w:rPr>
  </w:style>
  <w:style w:type="character" w:customStyle="1" w:styleId="EndNoteBibliographyTitleChar">
    <w:name w:val="EndNote Bibliography Title Char"/>
    <w:link w:val="EndNoteBibliographyTitle"/>
    <w:rsid w:val="004F6D34"/>
    <w:rPr>
      <w:rFonts w:ascii="Arial" w:eastAsia="ヒラギノ角ゴ Pro W3" w:hAnsi="Arial" w:cs="Arial"/>
      <w:noProof/>
      <w:color w:val="000000"/>
      <w:sz w:val="24"/>
      <w:szCs w:val="24"/>
    </w:rPr>
  </w:style>
  <w:style w:type="paragraph" w:styleId="Revision">
    <w:name w:val="Revision"/>
    <w:hidden/>
    <w:uiPriority w:val="99"/>
    <w:semiHidden/>
    <w:rsid w:val="00EB6234"/>
    <w:rPr>
      <w:rFonts w:ascii="Arial" w:eastAsia="ヒラギノ角ゴ Pro W3" w:hAnsi="Arial"/>
      <w:color w:val="000000"/>
      <w:sz w:val="24"/>
      <w:szCs w:val="24"/>
    </w:rPr>
  </w:style>
  <w:style w:type="paragraph" w:styleId="Header">
    <w:name w:val="header"/>
    <w:basedOn w:val="Normal"/>
    <w:link w:val="HeaderChar"/>
    <w:locked/>
    <w:rsid w:val="008844D6"/>
    <w:pPr>
      <w:tabs>
        <w:tab w:val="center" w:pos="4680"/>
        <w:tab w:val="right" w:pos="9360"/>
      </w:tabs>
    </w:pPr>
  </w:style>
  <w:style w:type="character" w:customStyle="1" w:styleId="HeaderChar">
    <w:name w:val="Header Char"/>
    <w:link w:val="Header"/>
    <w:rsid w:val="008844D6"/>
    <w:rPr>
      <w:rFonts w:ascii="Arial" w:eastAsia="ヒラギノ角ゴ Pro W3" w:hAnsi="Arial"/>
      <w:color w:val="000000"/>
      <w:sz w:val="24"/>
      <w:szCs w:val="24"/>
    </w:rPr>
  </w:style>
  <w:style w:type="paragraph" w:styleId="Footer">
    <w:name w:val="footer"/>
    <w:basedOn w:val="Normal"/>
    <w:link w:val="FooterChar"/>
    <w:locked/>
    <w:rsid w:val="008844D6"/>
    <w:pPr>
      <w:tabs>
        <w:tab w:val="center" w:pos="4680"/>
        <w:tab w:val="right" w:pos="9360"/>
      </w:tabs>
    </w:pPr>
  </w:style>
  <w:style w:type="character" w:customStyle="1" w:styleId="FooterChar">
    <w:name w:val="Footer Char"/>
    <w:link w:val="Footer"/>
    <w:rsid w:val="008844D6"/>
    <w:rPr>
      <w:rFonts w:ascii="Arial" w:eastAsia="ヒラギノ角ゴ Pro W3" w:hAnsi="Arial"/>
      <w:color w:val="000000"/>
      <w:sz w:val="24"/>
      <w:szCs w:val="24"/>
    </w:rPr>
  </w:style>
  <w:style w:type="character" w:styleId="Hyperlink">
    <w:name w:val="Hyperlink"/>
    <w:uiPriority w:val="99"/>
    <w:unhideWhenUsed/>
    <w:locked/>
    <w:rsid w:val="00BA24BF"/>
    <w:rPr>
      <w:color w:val="0000FF"/>
      <w:u w:val="single"/>
    </w:rPr>
  </w:style>
  <w:style w:type="paragraph" w:styleId="NormalWeb">
    <w:name w:val="Normal (Web)"/>
    <w:basedOn w:val="Normal"/>
    <w:uiPriority w:val="99"/>
    <w:unhideWhenUsed/>
    <w:locked/>
    <w:rsid w:val="00162C8E"/>
    <w:pPr>
      <w:spacing w:before="100" w:beforeAutospacing="1" w:after="100" w:afterAutospacing="1" w:line="240" w:lineRule="auto"/>
    </w:pPr>
    <w:rPr>
      <w:rFonts w:ascii="Times New Roman" w:eastAsia="Times New Roman" w:hAnsi="Times New Roman"/>
      <w:color w:val="auto"/>
    </w:rPr>
  </w:style>
  <w:style w:type="character" w:styleId="Strong">
    <w:name w:val="Strong"/>
    <w:basedOn w:val="DefaultParagraphFont"/>
    <w:qFormat/>
    <w:locked/>
    <w:rsid w:val="007A34D8"/>
    <w:rPr>
      <w:b/>
      <w:bCs/>
    </w:rPr>
  </w:style>
  <w:style w:type="character" w:styleId="Emphasis">
    <w:name w:val="Emphasis"/>
    <w:basedOn w:val="DefaultParagraphFont"/>
    <w:uiPriority w:val="20"/>
    <w:qFormat/>
    <w:locked/>
    <w:rsid w:val="005650EE"/>
    <w:rPr>
      <w:i/>
      <w:iCs/>
    </w:rPr>
  </w:style>
  <w:style w:type="table" w:styleId="TableGrid">
    <w:name w:val="Table Grid"/>
    <w:basedOn w:val="TableNormal"/>
    <w:locked/>
    <w:rsid w:val="00C6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pPr>
      <w:spacing w:after="200" w:line="276" w:lineRule="auto"/>
    </w:pPr>
    <w:rPr>
      <w:rFonts w:ascii="Arial" w:eastAsia="ヒラギノ角ゴ Pro W3"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680"/>
        <w:tab w:val="right" w:pos="9360"/>
      </w:tabs>
      <w:spacing w:after="200" w:line="276" w:lineRule="auto"/>
    </w:pPr>
    <w:rPr>
      <w:rFonts w:ascii="Arial" w:eastAsia="ヒラギノ角ゴ Pro W3" w:hAnsi="Arial"/>
      <w:color w:val="000000"/>
      <w:sz w:val="24"/>
    </w:rPr>
  </w:style>
  <w:style w:type="paragraph" w:customStyle="1" w:styleId="Footer1">
    <w:name w:val="Footer1"/>
    <w:pPr>
      <w:tabs>
        <w:tab w:val="center" w:pos="4680"/>
        <w:tab w:val="right" w:pos="9360"/>
      </w:tabs>
      <w:spacing w:after="200" w:line="276" w:lineRule="auto"/>
    </w:pPr>
    <w:rPr>
      <w:rFonts w:ascii="Arial" w:eastAsia="ヒラギノ角ゴ Pro W3" w:hAnsi="Arial"/>
      <w:color w:val="000000"/>
      <w:sz w:val="24"/>
    </w:rPr>
  </w:style>
  <w:style w:type="character" w:customStyle="1" w:styleId="Hyperlink1">
    <w:name w:val="Hyperlink1"/>
    <w:rPr>
      <w:color w:val="0032F2"/>
      <w:sz w:val="22"/>
      <w:u w:val="single"/>
    </w:rPr>
  </w:style>
  <w:style w:type="character" w:customStyle="1" w:styleId="Unknown0">
    <w:name w:val="Unknown 0"/>
    <w:semiHidden/>
  </w:style>
  <w:style w:type="paragraph" w:customStyle="1" w:styleId="FreeFormA">
    <w:name w:val="Free Form A"/>
    <w:pPr>
      <w:spacing w:after="200" w:line="276" w:lineRule="auto"/>
    </w:pPr>
    <w:rPr>
      <w:rFonts w:ascii="Lucida Grande" w:eastAsia="ヒラギノ角ゴ Pro W3" w:hAnsi="Lucida Grande"/>
      <w:color w:val="000000"/>
      <w:sz w:val="22"/>
    </w:rPr>
  </w:style>
  <w:style w:type="paragraph" w:customStyle="1" w:styleId="FreeForm">
    <w:name w:val="Free Form"/>
    <w:rPr>
      <w:rFonts w:ascii="Arial" w:eastAsia="ヒラギノ角ゴ Pro W3" w:hAnsi="Arial"/>
      <w:color w:val="000000"/>
    </w:rPr>
  </w:style>
  <w:style w:type="paragraph" w:customStyle="1" w:styleId="EndNoteBibliography">
    <w:name w:val="EndNote Bibliography"/>
    <w:pPr>
      <w:spacing w:after="200"/>
    </w:pPr>
    <w:rPr>
      <w:rFonts w:ascii="Arial" w:eastAsia="ヒラギノ角ゴ Pro W3" w:hAnsi="Arial" w:cs="Arial"/>
      <w:color w:val="000000"/>
      <w:sz w:val="24"/>
    </w:rPr>
  </w:style>
  <w:style w:type="paragraph" w:customStyle="1" w:styleId="Caption1">
    <w:name w:val="Caption1"/>
    <w:next w:val="Text"/>
    <w:pPr>
      <w:keepNext/>
      <w:suppressAutoHyphens/>
      <w:spacing w:after="240"/>
    </w:pPr>
    <w:rPr>
      <w:rFonts w:ascii="Arial Bold" w:eastAsia="ヒラギノ角ゴ Pro W3" w:hAnsi="Arial Bold"/>
      <w:color w:val="000000"/>
      <w:sz w:val="22"/>
    </w:rPr>
  </w:style>
  <w:style w:type="paragraph" w:customStyle="1" w:styleId="Text">
    <w:name w:val="Text"/>
    <w:pPr>
      <w:suppressAutoHyphens/>
      <w:spacing w:after="240" w:line="480" w:lineRule="auto"/>
    </w:pPr>
    <w:rPr>
      <w:rFonts w:ascii="Arial" w:eastAsia="ヒラギノ角ゴ Pro W3" w:hAnsi="Arial"/>
      <w:color w:val="000000"/>
      <w:sz w:val="22"/>
    </w:rPr>
  </w:style>
  <w:style w:type="paragraph" w:customStyle="1" w:styleId="TableLeftAlign">
    <w:name w:val="TableLeftAlign"/>
    <w:pPr>
      <w:suppressAutoHyphens/>
      <w:spacing w:before="120" w:after="120"/>
    </w:pPr>
    <w:rPr>
      <w:rFonts w:ascii="Arial" w:eastAsia="ヒラギノ角ゴ Pro W3" w:hAnsi="Arial"/>
      <w:color w:val="000000"/>
      <w:sz w:val="22"/>
    </w:rPr>
  </w:style>
  <w:style w:type="paragraph" w:customStyle="1" w:styleId="TableCenterAlign">
    <w:name w:val="TableCenterAlign"/>
    <w:pPr>
      <w:suppressAutoHyphens/>
      <w:spacing w:before="120" w:after="120"/>
      <w:jc w:val="center"/>
    </w:pPr>
    <w:rPr>
      <w:rFonts w:ascii="Arial" w:eastAsia="ヒラギノ角ゴ Pro W3" w:hAnsi="Arial"/>
      <w:color w:val="000000"/>
      <w:sz w:val="22"/>
    </w:rPr>
  </w:style>
  <w:style w:type="character" w:styleId="CommentReference">
    <w:name w:val="annotation reference"/>
    <w:locked/>
    <w:rsid w:val="00C95A4B"/>
    <w:rPr>
      <w:sz w:val="16"/>
      <w:szCs w:val="16"/>
    </w:rPr>
  </w:style>
  <w:style w:type="paragraph" w:styleId="CommentText">
    <w:name w:val="annotation text"/>
    <w:basedOn w:val="Normal"/>
    <w:link w:val="CommentTextChar"/>
    <w:locked/>
    <w:rsid w:val="00C95A4B"/>
    <w:rPr>
      <w:sz w:val="20"/>
      <w:szCs w:val="20"/>
    </w:rPr>
  </w:style>
  <w:style w:type="character" w:customStyle="1" w:styleId="CommentTextChar">
    <w:name w:val="Comment Text Char"/>
    <w:link w:val="CommentText"/>
    <w:rsid w:val="00C95A4B"/>
    <w:rPr>
      <w:rFonts w:ascii="Arial" w:eastAsia="ヒラギノ角ゴ Pro W3" w:hAnsi="Arial"/>
      <w:color w:val="000000"/>
    </w:rPr>
  </w:style>
  <w:style w:type="paragraph" w:styleId="CommentSubject">
    <w:name w:val="annotation subject"/>
    <w:basedOn w:val="CommentText"/>
    <w:next w:val="CommentText"/>
    <w:link w:val="CommentSubjectChar"/>
    <w:locked/>
    <w:rsid w:val="00C95A4B"/>
    <w:rPr>
      <w:b/>
      <w:bCs/>
    </w:rPr>
  </w:style>
  <w:style w:type="character" w:customStyle="1" w:styleId="CommentSubjectChar">
    <w:name w:val="Comment Subject Char"/>
    <w:link w:val="CommentSubject"/>
    <w:rsid w:val="00C95A4B"/>
    <w:rPr>
      <w:rFonts w:ascii="Arial" w:eastAsia="ヒラギノ角ゴ Pro W3" w:hAnsi="Arial"/>
      <w:b/>
      <w:bCs/>
      <w:color w:val="000000"/>
    </w:rPr>
  </w:style>
  <w:style w:type="paragraph" w:styleId="BalloonText">
    <w:name w:val="Balloon Text"/>
    <w:basedOn w:val="Normal"/>
    <w:link w:val="BalloonTextChar"/>
    <w:locked/>
    <w:rsid w:val="00C95A4B"/>
    <w:pPr>
      <w:spacing w:after="0" w:line="240" w:lineRule="auto"/>
    </w:pPr>
    <w:rPr>
      <w:rFonts w:ascii="Tahoma" w:hAnsi="Tahoma" w:cs="Tahoma"/>
      <w:sz w:val="16"/>
      <w:szCs w:val="16"/>
    </w:rPr>
  </w:style>
  <w:style w:type="character" w:customStyle="1" w:styleId="BalloonTextChar">
    <w:name w:val="Balloon Text Char"/>
    <w:link w:val="BalloonText"/>
    <w:rsid w:val="00C95A4B"/>
    <w:rPr>
      <w:rFonts w:ascii="Tahoma" w:eastAsia="ヒラギノ角ゴ Pro W3" w:hAnsi="Tahoma" w:cs="Tahoma"/>
      <w:color w:val="000000"/>
      <w:sz w:val="16"/>
      <w:szCs w:val="16"/>
    </w:rPr>
  </w:style>
  <w:style w:type="paragraph" w:customStyle="1" w:styleId="EndNoteBibliographyTitle">
    <w:name w:val="EndNote Bibliography Title"/>
    <w:basedOn w:val="Normal"/>
    <w:link w:val="EndNoteBibliographyTitleChar"/>
    <w:rsid w:val="004F6D34"/>
    <w:pPr>
      <w:spacing w:after="0"/>
      <w:jc w:val="center"/>
    </w:pPr>
    <w:rPr>
      <w:rFonts w:cs="Arial"/>
      <w:noProof/>
    </w:rPr>
  </w:style>
  <w:style w:type="character" w:customStyle="1" w:styleId="EndNoteBibliographyTitleChar">
    <w:name w:val="EndNote Bibliography Title Char"/>
    <w:link w:val="EndNoteBibliographyTitle"/>
    <w:rsid w:val="004F6D34"/>
    <w:rPr>
      <w:rFonts w:ascii="Arial" w:eastAsia="ヒラギノ角ゴ Pro W3" w:hAnsi="Arial" w:cs="Arial"/>
      <w:noProof/>
      <w:color w:val="000000"/>
      <w:sz w:val="24"/>
      <w:szCs w:val="24"/>
    </w:rPr>
  </w:style>
  <w:style w:type="paragraph" w:styleId="Revision">
    <w:name w:val="Revision"/>
    <w:hidden/>
    <w:uiPriority w:val="99"/>
    <w:semiHidden/>
    <w:rsid w:val="00EB6234"/>
    <w:rPr>
      <w:rFonts w:ascii="Arial" w:eastAsia="ヒラギノ角ゴ Pro W3" w:hAnsi="Arial"/>
      <w:color w:val="000000"/>
      <w:sz w:val="24"/>
      <w:szCs w:val="24"/>
    </w:rPr>
  </w:style>
  <w:style w:type="paragraph" w:styleId="Header">
    <w:name w:val="header"/>
    <w:basedOn w:val="Normal"/>
    <w:link w:val="HeaderChar"/>
    <w:locked/>
    <w:rsid w:val="008844D6"/>
    <w:pPr>
      <w:tabs>
        <w:tab w:val="center" w:pos="4680"/>
        <w:tab w:val="right" w:pos="9360"/>
      </w:tabs>
    </w:pPr>
  </w:style>
  <w:style w:type="character" w:customStyle="1" w:styleId="HeaderChar">
    <w:name w:val="Header Char"/>
    <w:link w:val="Header"/>
    <w:rsid w:val="008844D6"/>
    <w:rPr>
      <w:rFonts w:ascii="Arial" w:eastAsia="ヒラギノ角ゴ Pro W3" w:hAnsi="Arial"/>
      <w:color w:val="000000"/>
      <w:sz w:val="24"/>
      <w:szCs w:val="24"/>
    </w:rPr>
  </w:style>
  <w:style w:type="paragraph" w:styleId="Footer">
    <w:name w:val="footer"/>
    <w:basedOn w:val="Normal"/>
    <w:link w:val="FooterChar"/>
    <w:locked/>
    <w:rsid w:val="008844D6"/>
    <w:pPr>
      <w:tabs>
        <w:tab w:val="center" w:pos="4680"/>
        <w:tab w:val="right" w:pos="9360"/>
      </w:tabs>
    </w:pPr>
  </w:style>
  <w:style w:type="character" w:customStyle="1" w:styleId="FooterChar">
    <w:name w:val="Footer Char"/>
    <w:link w:val="Footer"/>
    <w:rsid w:val="008844D6"/>
    <w:rPr>
      <w:rFonts w:ascii="Arial" w:eastAsia="ヒラギノ角ゴ Pro W3" w:hAnsi="Arial"/>
      <w:color w:val="000000"/>
      <w:sz w:val="24"/>
      <w:szCs w:val="24"/>
    </w:rPr>
  </w:style>
  <w:style w:type="character" w:styleId="Hyperlink">
    <w:name w:val="Hyperlink"/>
    <w:uiPriority w:val="99"/>
    <w:unhideWhenUsed/>
    <w:locked/>
    <w:rsid w:val="00BA24BF"/>
    <w:rPr>
      <w:color w:val="0000FF"/>
      <w:u w:val="single"/>
    </w:rPr>
  </w:style>
  <w:style w:type="paragraph" w:styleId="NormalWeb">
    <w:name w:val="Normal (Web)"/>
    <w:basedOn w:val="Normal"/>
    <w:uiPriority w:val="99"/>
    <w:unhideWhenUsed/>
    <w:locked/>
    <w:rsid w:val="00162C8E"/>
    <w:pPr>
      <w:spacing w:before="100" w:beforeAutospacing="1" w:after="100" w:afterAutospacing="1" w:line="240" w:lineRule="auto"/>
    </w:pPr>
    <w:rPr>
      <w:rFonts w:ascii="Times New Roman" w:eastAsia="Times New Roman" w:hAnsi="Times New Roman"/>
      <w:color w:val="auto"/>
    </w:rPr>
  </w:style>
  <w:style w:type="character" w:styleId="Strong">
    <w:name w:val="Strong"/>
    <w:basedOn w:val="DefaultParagraphFont"/>
    <w:qFormat/>
    <w:locked/>
    <w:rsid w:val="007A34D8"/>
    <w:rPr>
      <w:b/>
      <w:bCs/>
    </w:rPr>
  </w:style>
  <w:style w:type="character" w:styleId="Emphasis">
    <w:name w:val="Emphasis"/>
    <w:basedOn w:val="DefaultParagraphFont"/>
    <w:uiPriority w:val="20"/>
    <w:qFormat/>
    <w:locked/>
    <w:rsid w:val="005650EE"/>
    <w:rPr>
      <w:i/>
      <w:iCs/>
    </w:rPr>
  </w:style>
  <w:style w:type="table" w:styleId="TableGrid">
    <w:name w:val="Table Grid"/>
    <w:basedOn w:val="TableNormal"/>
    <w:locked/>
    <w:rsid w:val="00C6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03323">
      <w:bodyDiv w:val="1"/>
      <w:marLeft w:val="0"/>
      <w:marRight w:val="0"/>
      <w:marTop w:val="0"/>
      <w:marBottom w:val="0"/>
      <w:divBdr>
        <w:top w:val="none" w:sz="0" w:space="0" w:color="auto"/>
        <w:left w:val="none" w:sz="0" w:space="0" w:color="auto"/>
        <w:bottom w:val="none" w:sz="0" w:space="0" w:color="auto"/>
        <w:right w:val="none" w:sz="0" w:space="0" w:color="auto"/>
      </w:divBdr>
    </w:div>
    <w:div w:id="391122823">
      <w:bodyDiv w:val="1"/>
      <w:marLeft w:val="0"/>
      <w:marRight w:val="0"/>
      <w:marTop w:val="0"/>
      <w:marBottom w:val="0"/>
      <w:divBdr>
        <w:top w:val="none" w:sz="0" w:space="0" w:color="auto"/>
        <w:left w:val="none" w:sz="0" w:space="0" w:color="auto"/>
        <w:bottom w:val="none" w:sz="0" w:space="0" w:color="auto"/>
        <w:right w:val="none" w:sz="0" w:space="0" w:color="auto"/>
      </w:divBdr>
      <w:divsChild>
        <w:div w:id="1646086637">
          <w:marLeft w:val="1166"/>
          <w:marRight w:val="0"/>
          <w:marTop w:val="86"/>
          <w:marBottom w:val="0"/>
          <w:divBdr>
            <w:top w:val="none" w:sz="0" w:space="0" w:color="auto"/>
            <w:left w:val="none" w:sz="0" w:space="0" w:color="auto"/>
            <w:bottom w:val="none" w:sz="0" w:space="0" w:color="auto"/>
            <w:right w:val="none" w:sz="0" w:space="0" w:color="auto"/>
          </w:divBdr>
        </w:div>
      </w:divsChild>
    </w:div>
    <w:div w:id="416638936">
      <w:bodyDiv w:val="1"/>
      <w:marLeft w:val="0"/>
      <w:marRight w:val="0"/>
      <w:marTop w:val="0"/>
      <w:marBottom w:val="0"/>
      <w:divBdr>
        <w:top w:val="none" w:sz="0" w:space="0" w:color="auto"/>
        <w:left w:val="none" w:sz="0" w:space="0" w:color="auto"/>
        <w:bottom w:val="none" w:sz="0" w:space="0" w:color="auto"/>
        <w:right w:val="none" w:sz="0" w:space="0" w:color="auto"/>
      </w:divBdr>
    </w:div>
    <w:div w:id="824123109">
      <w:bodyDiv w:val="1"/>
      <w:marLeft w:val="0"/>
      <w:marRight w:val="0"/>
      <w:marTop w:val="0"/>
      <w:marBottom w:val="0"/>
      <w:divBdr>
        <w:top w:val="none" w:sz="0" w:space="0" w:color="auto"/>
        <w:left w:val="none" w:sz="0" w:space="0" w:color="auto"/>
        <w:bottom w:val="none" w:sz="0" w:space="0" w:color="auto"/>
        <w:right w:val="none" w:sz="0" w:space="0" w:color="auto"/>
      </w:divBdr>
    </w:div>
    <w:div w:id="1035615335">
      <w:bodyDiv w:val="1"/>
      <w:marLeft w:val="0"/>
      <w:marRight w:val="0"/>
      <w:marTop w:val="0"/>
      <w:marBottom w:val="0"/>
      <w:divBdr>
        <w:top w:val="none" w:sz="0" w:space="0" w:color="auto"/>
        <w:left w:val="none" w:sz="0" w:space="0" w:color="auto"/>
        <w:bottom w:val="none" w:sz="0" w:space="0" w:color="auto"/>
        <w:right w:val="none" w:sz="0" w:space="0" w:color="auto"/>
      </w:divBdr>
    </w:div>
    <w:div w:id="1535145906">
      <w:bodyDiv w:val="1"/>
      <w:marLeft w:val="0"/>
      <w:marRight w:val="0"/>
      <w:marTop w:val="0"/>
      <w:marBottom w:val="0"/>
      <w:divBdr>
        <w:top w:val="none" w:sz="0" w:space="0" w:color="auto"/>
        <w:left w:val="none" w:sz="0" w:space="0" w:color="auto"/>
        <w:bottom w:val="none" w:sz="0" w:space="0" w:color="auto"/>
        <w:right w:val="none" w:sz="0" w:space="0" w:color="auto"/>
      </w:divBdr>
    </w:div>
    <w:div w:id="208911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80E40-16AD-4DF1-8058-DB3C6276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Patterns of clinical response with talimogene laherparepvec (T-VEC) in patients with melanoma treated in the OPTiM Phase III clinical trial</vt:lpstr>
    </vt:vector>
  </TitlesOfParts>
  <Company>Amgen Inc.</Company>
  <LinksUpToDate>false</LinksUpToDate>
  <CharactersWithSpaces>10257</CharactersWithSpaces>
  <SharedDoc>false</SharedDoc>
  <HLinks>
    <vt:vector size="6" baseType="variant">
      <vt:variant>
        <vt:i4>4128782</vt:i4>
      </vt:variant>
      <vt:variant>
        <vt:i4>0</vt:i4>
      </vt:variant>
      <vt:variant>
        <vt:i4>0</vt:i4>
      </vt:variant>
      <vt:variant>
        <vt:i4>5</vt:i4>
      </vt:variant>
      <vt:variant>
        <vt:lpwstr>mailto:Robert.Andtbacka@hci.utah.edu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Patterns of clinical response with talimogene laherparepvec (T-VEC) in patients with melanoma treated in the OPTiM Phase III clinical trial</dc:title>
  <dc:creator>shunl</dc:creator>
  <cp:lastModifiedBy>shunl</cp:lastModifiedBy>
  <cp:revision>2</cp:revision>
  <cp:lastPrinted>2015-12-22T21:36:00Z</cp:lastPrinted>
  <dcterms:created xsi:type="dcterms:W3CDTF">2016-06-20T14:35:00Z</dcterms:created>
  <dcterms:modified xsi:type="dcterms:W3CDTF">2016-06-20T14:35:00Z</dcterms:modified>
</cp:coreProperties>
</file>