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DF6" w:rsidRPr="00171124" w:rsidRDefault="00C95DF6" w:rsidP="00C95DF6">
      <w:pPr>
        <w:keepNext/>
        <w:spacing w:after="0" w:line="360" w:lineRule="auto"/>
        <w:jc w:val="center"/>
        <w:rPr>
          <w:rFonts w:ascii="Times New Roman" w:eastAsia="Times New Roman" w:hAnsi="Times New Roman" w:cs="Times New Roman"/>
          <w:b/>
          <w:bCs/>
          <w:sz w:val="24"/>
          <w:szCs w:val="20"/>
        </w:rPr>
      </w:pPr>
    </w:p>
    <w:p w:rsidR="00C95DF6" w:rsidRPr="00171124" w:rsidRDefault="00C95DF6" w:rsidP="00C95DF6">
      <w:pPr>
        <w:keepNext/>
        <w:spacing w:after="0" w:line="360" w:lineRule="auto"/>
        <w:jc w:val="center"/>
        <w:rPr>
          <w:rFonts w:ascii="Times New Roman" w:eastAsia="Times New Roman" w:hAnsi="Times New Roman" w:cs="Times New Roman"/>
          <w:b/>
          <w:bCs/>
          <w:sz w:val="24"/>
          <w:szCs w:val="20"/>
        </w:rPr>
      </w:pPr>
      <w:r w:rsidRPr="00171124">
        <w:rPr>
          <w:rFonts w:ascii="Times New Roman" w:eastAsia="Times New Roman" w:hAnsi="Times New Roman" w:cs="Times New Roman"/>
          <w:b/>
          <w:bCs/>
          <w:sz w:val="24"/>
          <w:szCs w:val="20"/>
        </w:rPr>
        <w:t>Supplement Table 1: Treatment-Related Grade 3-5 Adverse Events on Step 1</w:t>
      </w:r>
    </w:p>
    <w:tbl>
      <w:tblPr>
        <w:tblW w:w="0" w:type="auto"/>
        <w:jc w:val="center"/>
        <w:tblLayout w:type="fixed"/>
        <w:tblCellMar>
          <w:left w:w="0" w:type="dxa"/>
          <w:right w:w="0" w:type="dxa"/>
        </w:tblCellMar>
        <w:tblLook w:val="04A0" w:firstRow="1" w:lastRow="0" w:firstColumn="1" w:lastColumn="0" w:noHBand="0" w:noVBand="1"/>
      </w:tblPr>
      <w:tblGrid>
        <w:gridCol w:w="3562"/>
        <w:gridCol w:w="549"/>
        <w:gridCol w:w="549"/>
        <w:gridCol w:w="549"/>
        <w:gridCol w:w="549"/>
        <w:gridCol w:w="549"/>
        <w:gridCol w:w="549"/>
        <w:gridCol w:w="549"/>
        <w:gridCol w:w="550"/>
      </w:tblGrid>
      <w:tr w:rsidR="00C95DF6" w:rsidRPr="00586F08" w:rsidTr="005F562A">
        <w:trPr>
          <w:cantSplit/>
          <w:tblHeader/>
          <w:jc w:val="center"/>
        </w:trPr>
        <w:tc>
          <w:tcPr>
            <w:tcW w:w="3562" w:type="dxa"/>
            <w:vMerge w:val="restart"/>
            <w:tcBorders>
              <w:top w:val="single" w:sz="8" w:space="0" w:color="000000"/>
              <w:left w:val="nil"/>
              <w:bottom w:val="single" w:sz="4" w:space="0" w:color="000000"/>
              <w:right w:val="nil"/>
            </w:tcBorders>
            <w:shd w:val="clear" w:color="auto" w:fill="FFFFFF"/>
            <w:vAlign w:val="center"/>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Toxicity Type</w:t>
            </w:r>
          </w:p>
        </w:tc>
        <w:tc>
          <w:tcPr>
            <w:tcW w:w="4393" w:type="dxa"/>
            <w:gridSpan w:val="8"/>
            <w:tcBorders>
              <w:top w:val="single" w:sz="8" w:space="0" w:color="000000"/>
              <w:left w:val="nil"/>
              <w:bottom w:val="nil"/>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jc w:val="center"/>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Treatment Arm</w:t>
            </w:r>
          </w:p>
        </w:tc>
      </w:tr>
      <w:tr w:rsidR="00C95DF6" w:rsidRPr="00586F08" w:rsidTr="005F562A">
        <w:trPr>
          <w:cantSplit/>
          <w:tblHeader/>
          <w:jc w:val="center"/>
        </w:trPr>
        <w:tc>
          <w:tcPr>
            <w:tcW w:w="3562" w:type="dxa"/>
            <w:vMerge/>
            <w:tcBorders>
              <w:top w:val="single" w:sz="8" w:space="0" w:color="000000"/>
              <w:left w:val="nil"/>
              <w:bottom w:val="single" w:sz="4" w:space="0" w:color="000000"/>
              <w:right w:val="nil"/>
            </w:tcBorders>
            <w:vAlign w:val="center"/>
            <w:hideMark/>
          </w:tcPr>
          <w:p w:rsidR="00C95DF6" w:rsidRPr="00171124" w:rsidRDefault="00C95DF6" w:rsidP="005F562A">
            <w:pPr>
              <w:spacing w:after="0" w:line="360" w:lineRule="auto"/>
              <w:jc w:val="both"/>
              <w:rPr>
                <w:rFonts w:ascii="Times New Roman" w:eastAsia="Times New Roman" w:hAnsi="Times New Roman" w:cs="Times New Roman"/>
                <w:color w:val="000000"/>
                <w:sz w:val="24"/>
                <w:szCs w:val="18"/>
              </w:rPr>
            </w:pPr>
          </w:p>
        </w:tc>
        <w:tc>
          <w:tcPr>
            <w:tcW w:w="2196" w:type="dxa"/>
            <w:gridSpan w:val="4"/>
            <w:shd w:val="clear" w:color="auto" w:fill="FFFFFF"/>
            <w:vAlign w:val="bottom"/>
            <w:hideMark/>
          </w:tcPr>
          <w:p w:rsidR="00C95DF6" w:rsidRPr="00171124" w:rsidRDefault="00C95DF6" w:rsidP="005F562A">
            <w:pPr>
              <w:keepNext/>
              <w:autoSpaceDE w:val="0"/>
              <w:autoSpaceDN w:val="0"/>
              <w:adjustRightInd w:val="0"/>
              <w:spacing w:after="0" w:line="360" w:lineRule="auto"/>
              <w:jc w:val="center"/>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A (n=418)</w:t>
            </w:r>
          </w:p>
        </w:tc>
        <w:tc>
          <w:tcPr>
            <w:tcW w:w="2197" w:type="dxa"/>
            <w:gridSpan w:val="4"/>
            <w:shd w:val="clear" w:color="auto" w:fill="FFFFFF"/>
            <w:vAlign w:val="bottom"/>
            <w:hideMark/>
          </w:tcPr>
          <w:p w:rsidR="00C95DF6" w:rsidRPr="00171124" w:rsidRDefault="00C95DF6" w:rsidP="005F562A">
            <w:pPr>
              <w:keepNext/>
              <w:autoSpaceDE w:val="0"/>
              <w:autoSpaceDN w:val="0"/>
              <w:adjustRightInd w:val="0"/>
              <w:spacing w:after="0" w:line="360" w:lineRule="auto"/>
              <w:jc w:val="center"/>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B (n=422)</w:t>
            </w:r>
          </w:p>
        </w:tc>
      </w:tr>
      <w:tr w:rsidR="00C95DF6" w:rsidRPr="00586F08" w:rsidTr="005F562A">
        <w:trPr>
          <w:cantSplit/>
          <w:tblHeader/>
          <w:jc w:val="center"/>
        </w:trPr>
        <w:tc>
          <w:tcPr>
            <w:tcW w:w="3562" w:type="dxa"/>
            <w:vMerge/>
            <w:tcBorders>
              <w:top w:val="single" w:sz="8" w:space="0" w:color="000000"/>
              <w:left w:val="nil"/>
              <w:bottom w:val="single" w:sz="4" w:space="0" w:color="000000"/>
              <w:right w:val="nil"/>
            </w:tcBorders>
            <w:vAlign w:val="center"/>
            <w:hideMark/>
          </w:tcPr>
          <w:p w:rsidR="00C95DF6" w:rsidRPr="00171124" w:rsidRDefault="00C95DF6" w:rsidP="005F562A">
            <w:pPr>
              <w:spacing w:after="0" w:line="360" w:lineRule="auto"/>
              <w:jc w:val="both"/>
              <w:rPr>
                <w:rFonts w:ascii="Times New Roman" w:eastAsia="Times New Roman" w:hAnsi="Times New Roman" w:cs="Times New Roman"/>
                <w:color w:val="000000"/>
                <w:sz w:val="24"/>
                <w:szCs w:val="18"/>
              </w:rPr>
            </w:pPr>
          </w:p>
        </w:tc>
        <w:tc>
          <w:tcPr>
            <w:tcW w:w="2196" w:type="dxa"/>
            <w:gridSpan w:val="4"/>
            <w:shd w:val="clear" w:color="auto" w:fill="FFFFFF"/>
            <w:vAlign w:val="bottom"/>
            <w:hideMark/>
          </w:tcPr>
          <w:p w:rsidR="00C95DF6" w:rsidRPr="00171124" w:rsidRDefault="00C95DF6" w:rsidP="005F562A">
            <w:pPr>
              <w:keepNext/>
              <w:autoSpaceDE w:val="0"/>
              <w:autoSpaceDN w:val="0"/>
              <w:adjustRightInd w:val="0"/>
              <w:spacing w:after="0" w:line="360" w:lineRule="auto"/>
              <w:jc w:val="center"/>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Grade</w:t>
            </w:r>
          </w:p>
        </w:tc>
        <w:tc>
          <w:tcPr>
            <w:tcW w:w="2197" w:type="dxa"/>
            <w:gridSpan w:val="4"/>
            <w:shd w:val="clear" w:color="auto" w:fill="FFFFFF"/>
            <w:vAlign w:val="bottom"/>
            <w:hideMark/>
          </w:tcPr>
          <w:p w:rsidR="00C95DF6" w:rsidRPr="00171124" w:rsidRDefault="00C95DF6" w:rsidP="005F562A">
            <w:pPr>
              <w:keepNext/>
              <w:autoSpaceDE w:val="0"/>
              <w:autoSpaceDN w:val="0"/>
              <w:adjustRightInd w:val="0"/>
              <w:spacing w:after="0" w:line="360" w:lineRule="auto"/>
              <w:jc w:val="center"/>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Grade</w:t>
            </w:r>
          </w:p>
        </w:tc>
      </w:tr>
      <w:tr w:rsidR="00C95DF6" w:rsidRPr="00586F08" w:rsidTr="005F562A">
        <w:trPr>
          <w:cantSplit/>
          <w:tblHeader/>
          <w:jc w:val="center"/>
        </w:trPr>
        <w:tc>
          <w:tcPr>
            <w:tcW w:w="3562" w:type="dxa"/>
            <w:vMerge/>
            <w:tcBorders>
              <w:top w:val="single" w:sz="8" w:space="0" w:color="000000"/>
              <w:left w:val="nil"/>
              <w:bottom w:val="single" w:sz="4" w:space="0" w:color="000000"/>
              <w:right w:val="nil"/>
            </w:tcBorders>
            <w:vAlign w:val="center"/>
            <w:hideMark/>
          </w:tcPr>
          <w:p w:rsidR="00C95DF6" w:rsidRPr="00171124" w:rsidRDefault="00C95DF6" w:rsidP="005F562A">
            <w:pPr>
              <w:spacing w:after="0" w:line="360" w:lineRule="auto"/>
              <w:jc w:val="both"/>
              <w:rPr>
                <w:rFonts w:ascii="Times New Roman" w:eastAsia="Times New Roman" w:hAnsi="Times New Roman" w:cs="Times New Roman"/>
                <w:color w:val="000000"/>
                <w:sz w:val="24"/>
                <w:szCs w:val="18"/>
              </w:rPr>
            </w:pPr>
          </w:p>
        </w:tc>
        <w:tc>
          <w:tcPr>
            <w:tcW w:w="549" w:type="dxa"/>
            <w:shd w:val="clear" w:color="auto" w:fill="FFFFFF"/>
            <w:vAlign w:val="bottom"/>
            <w:hideMark/>
          </w:tcPr>
          <w:p w:rsidR="00C95DF6" w:rsidRPr="00171124" w:rsidRDefault="00C95DF6" w:rsidP="005F562A">
            <w:pPr>
              <w:keepNext/>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3</w:t>
            </w:r>
          </w:p>
        </w:tc>
        <w:tc>
          <w:tcPr>
            <w:tcW w:w="549" w:type="dxa"/>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4</w:t>
            </w:r>
          </w:p>
        </w:tc>
        <w:tc>
          <w:tcPr>
            <w:tcW w:w="549" w:type="dxa"/>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5</w:t>
            </w:r>
          </w:p>
        </w:tc>
        <w:tc>
          <w:tcPr>
            <w:tcW w:w="549" w:type="dxa"/>
            <w:shd w:val="clear" w:color="auto" w:fill="FFFFFF"/>
            <w:vAlign w:val="bottom"/>
          </w:tcPr>
          <w:p w:rsidR="00C95DF6" w:rsidRPr="00171124" w:rsidRDefault="00C95DF6" w:rsidP="005F562A">
            <w:pPr>
              <w:keepNext/>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3</w:t>
            </w:r>
          </w:p>
        </w:tc>
        <w:tc>
          <w:tcPr>
            <w:tcW w:w="549" w:type="dxa"/>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4</w:t>
            </w:r>
          </w:p>
        </w:tc>
        <w:tc>
          <w:tcPr>
            <w:tcW w:w="550" w:type="dxa"/>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5</w:t>
            </w:r>
          </w:p>
        </w:tc>
      </w:tr>
      <w:tr w:rsidR="00C95DF6" w:rsidRPr="00586F08" w:rsidTr="005F562A">
        <w:trPr>
          <w:cantSplit/>
          <w:tblHeader/>
          <w:jc w:val="center"/>
        </w:trPr>
        <w:tc>
          <w:tcPr>
            <w:tcW w:w="3562" w:type="dxa"/>
            <w:vMerge/>
            <w:tcBorders>
              <w:top w:val="single" w:sz="8" w:space="0" w:color="000000"/>
              <w:left w:val="nil"/>
              <w:bottom w:val="single" w:sz="4" w:space="0" w:color="000000"/>
              <w:right w:val="nil"/>
            </w:tcBorders>
            <w:vAlign w:val="center"/>
            <w:hideMark/>
          </w:tcPr>
          <w:p w:rsidR="00C95DF6" w:rsidRPr="00171124" w:rsidRDefault="00C95DF6" w:rsidP="005F562A">
            <w:pPr>
              <w:spacing w:after="0" w:line="360" w:lineRule="auto"/>
              <w:jc w:val="both"/>
              <w:rPr>
                <w:rFonts w:ascii="Times New Roman" w:eastAsia="Times New Roman" w:hAnsi="Times New Roman" w:cs="Times New Roman"/>
                <w:color w:val="000000"/>
                <w:sz w:val="24"/>
                <w:szCs w:val="18"/>
              </w:rPr>
            </w:pP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(n)</w:t>
            </w: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(n)</w:t>
            </w: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(n)</w:t>
            </w: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(n)</w:t>
            </w:r>
          </w:p>
        </w:tc>
        <w:tc>
          <w:tcPr>
            <w:tcW w:w="549"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(n)</w:t>
            </w:r>
          </w:p>
        </w:tc>
        <w:tc>
          <w:tcPr>
            <w:tcW w:w="550" w:type="dxa"/>
            <w:tcBorders>
              <w:top w:val="nil"/>
              <w:left w:val="nil"/>
              <w:bottom w:val="single" w:sz="4" w:space="0" w:color="000000"/>
              <w:right w:val="nil"/>
            </w:tcBorders>
            <w:shd w:val="clear" w:color="auto" w:fill="FFFFFF"/>
            <w:vAlign w:val="bottom"/>
            <w:hideMark/>
          </w:tcPr>
          <w:p w:rsidR="00C95DF6" w:rsidRPr="00171124" w:rsidRDefault="00C95DF6" w:rsidP="005F562A">
            <w:pPr>
              <w:keepNext/>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color w:val="000000"/>
                <w:sz w:val="24"/>
                <w:szCs w:val="18"/>
              </w:rPr>
              <w:t>(n)</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Leukopenia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2</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proofErr w:type="spellStart"/>
            <w:r w:rsidRPr="00171124">
              <w:rPr>
                <w:rFonts w:ascii="Times New Roman" w:eastAsia="Times New Roman" w:hAnsi="Times New Roman" w:cs="Times New Roman"/>
                <w:sz w:val="24"/>
                <w:szCs w:val="18"/>
              </w:rPr>
              <w:t>Granulocytopenia</w:t>
            </w:r>
            <w:proofErr w:type="spellEnd"/>
            <w:r w:rsidRPr="00171124">
              <w:rPr>
                <w:rFonts w:ascii="Times New Roman" w:eastAsia="Times New Roman" w:hAnsi="Times New Roman" w:cs="Times New Roman"/>
                <w:sz w:val="24"/>
                <w:szCs w:val="18"/>
              </w:rPr>
              <w:t xml:space="preserve">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Anemia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19</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3</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Infection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4</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3</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2</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Nausea/vomiting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5</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2</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Vomiting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2</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4</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Diarrhea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7</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7</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Stomatitis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10</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Liver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Pulmonary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3</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Cardiac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6</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2</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Hypertension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Skin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Neuro-sensory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Neuro-motor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5</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Metabolic </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r>
      <w:tr w:rsidR="00C95DF6" w:rsidRPr="00586F08" w:rsidTr="005F562A">
        <w:trPr>
          <w:cantSplit/>
          <w:jc w:val="center"/>
        </w:trPr>
        <w:tc>
          <w:tcPr>
            <w:tcW w:w="3562"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 xml:space="preserve">Others </w:t>
            </w: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9</w:t>
            </w: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5</w:t>
            </w: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color w:val="000000"/>
                <w:sz w:val="24"/>
                <w:szCs w:val="18"/>
              </w:rPr>
            </w:pP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c>
          <w:tcPr>
            <w:tcW w:w="549"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w:t>
            </w:r>
          </w:p>
        </w:tc>
        <w:tc>
          <w:tcPr>
            <w:tcW w:w="550" w:type="dxa"/>
            <w:tcBorders>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color w:val="000000"/>
                <w:sz w:val="24"/>
                <w:szCs w:val="18"/>
              </w:rPr>
            </w:pPr>
            <w:r w:rsidRPr="00171124">
              <w:rPr>
                <w:rFonts w:ascii="Times New Roman" w:eastAsia="Times New Roman" w:hAnsi="Times New Roman" w:cs="Times New Roman"/>
                <w:sz w:val="24"/>
                <w:szCs w:val="18"/>
              </w:rPr>
              <w:t>1</w:t>
            </w:r>
          </w:p>
        </w:tc>
      </w:tr>
      <w:tr w:rsidR="00C95DF6" w:rsidRPr="00586F08" w:rsidTr="005F562A">
        <w:trPr>
          <w:cantSplit/>
          <w:jc w:val="center"/>
        </w:trPr>
        <w:tc>
          <w:tcPr>
            <w:tcW w:w="3562"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jc w:val="both"/>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 xml:space="preserve">WORST DEGREE </w:t>
            </w: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b/>
                <w:color w:val="000000"/>
                <w:sz w:val="24"/>
                <w:szCs w:val="18"/>
              </w:rPr>
            </w:pP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47</w:t>
            </w: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25</w:t>
            </w: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3</w:t>
            </w: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jc w:val="right"/>
              <w:rPr>
                <w:rFonts w:ascii="Times New Roman" w:eastAsia="Times New Roman" w:hAnsi="Times New Roman" w:cs="Times New Roman"/>
                <w:b/>
                <w:color w:val="000000"/>
                <w:sz w:val="24"/>
                <w:szCs w:val="18"/>
              </w:rPr>
            </w:pP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3</w:t>
            </w:r>
          </w:p>
        </w:tc>
        <w:tc>
          <w:tcPr>
            <w:tcW w:w="549"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w:t>
            </w:r>
          </w:p>
        </w:tc>
        <w:tc>
          <w:tcPr>
            <w:tcW w:w="550" w:type="dxa"/>
            <w:tcBorders>
              <w:top w:val="single" w:sz="4" w:space="0" w:color="auto"/>
              <w:bottom w:val="single" w:sz="4" w:space="0" w:color="auto"/>
            </w:tcBorders>
            <w:shd w:val="clear" w:color="auto" w:fill="FFFFFF"/>
            <w:vAlign w:val="center"/>
          </w:tcPr>
          <w:p w:rsidR="00C95DF6" w:rsidRPr="00171124" w:rsidRDefault="00C95DF6" w:rsidP="005F562A">
            <w:pPr>
              <w:autoSpaceDE w:val="0"/>
              <w:autoSpaceDN w:val="0"/>
              <w:adjustRightInd w:val="0"/>
              <w:spacing w:after="0" w:line="360" w:lineRule="auto"/>
              <w:rPr>
                <w:rFonts w:ascii="Times New Roman" w:eastAsia="Times New Roman" w:hAnsi="Times New Roman" w:cs="Times New Roman"/>
                <w:b/>
                <w:color w:val="000000"/>
                <w:sz w:val="24"/>
                <w:szCs w:val="18"/>
              </w:rPr>
            </w:pPr>
            <w:r w:rsidRPr="00171124">
              <w:rPr>
                <w:rFonts w:ascii="Times New Roman" w:eastAsia="Times New Roman" w:hAnsi="Times New Roman" w:cs="Times New Roman"/>
                <w:b/>
                <w:sz w:val="24"/>
                <w:szCs w:val="18"/>
              </w:rPr>
              <w:t>1</w:t>
            </w:r>
          </w:p>
        </w:tc>
      </w:tr>
    </w:tbl>
    <w:p w:rsidR="00C95DF6" w:rsidRPr="00171124" w:rsidRDefault="00C95DF6" w:rsidP="00C95DF6">
      <w:pPr>
        <w:spacing w:after="0" w:line="360" w:lineRule="auto"/>
        <w:ind w:left="540"/>
        <w:rPr>
          <w:rFonts w:ascii="Times New Roman" w:eastAsia="Times New Roman" w:hAnsi="Times New Roman" w:cs="Times New Roman"/>
          <w:sz w:val="24"/>
          <w:szCs w:val="24"/>
        </w:rPr>
      </w:pPr>
      <w:r w:rsidRPr="00171124">
        <w:rPr>
          <w:rFonts w:ascii="Times New Roman" w:eastAsia="Times New Roman" w:hAnsi="Times New Roman" w:cs="Times New Roman"/>
          <w:sz w:val="24"/>
          <w:szCs w:val="24"/>
        </w:rPr>
        <w:t>Note: Adverse events were assessed and graded using the CTCAE V2. Of the 855 randomized patients, 840 patients (including 422 patients on arm B) reported adverse events data and were included in the above table.</w:t>
      </w:r>
    </w:p>
    <w:p w:rsidR="00C95DF6" w:rsidRPr="00171124" w:rsidRDefault="00C95DF6" w:rsidP="00C95DF6">
      <w:pPr>
        <w:spacing w:after="0" w:line="360" w:lineRule="auto"/>
        <w:ind w:left="540"/>
        <w:rPr>
          <w:rFonts w:ascii="Times New Roman" w:eastAsia="Times New Roman" w:hAnsi="Times New Roman" w:cs="Times New Roman"/>
          <w:sz w:val="24"/>
          <w:szCs w:val="24"/>
        </w:rPr>
      </w:pPr>
    </w:p>
    <w:p w:rsidR="00C95DF6" w:rsidRPr="00171124" w:rsidRDefault="00C95DF6" w:rsidP="00C95DF6">
      <w:pPr>
        <w:spacing w:after="0" w:line="360" w:lineRule="auto"/>
        <w:rPr>
          <w:rFonts w:ascii="Times New Roman" w:hAnsi="Times New Roman" w:cs="Times New Roman"/>
          <w:sz w:val="24"/>
        </w:rPr>
      </w:pPr>
    </w:p>
    <w:p w:rsidR="00C95DF6" w:rsidRPr="00171124" w:rsidRDefault="00C95DF6" w:rsidP="00C95DF6">
      <w:pPr>
        <w:spacing w:after="0" w:line="360" w:lineRule="auto"/>
        <w:rPr>
          <w:rFonts w:ascii="Times New Roman" w:hAnsi="Times New Roman" w:cs="Times New Roman"/>
          <w:sz w:val="24"/>
        </w:rPr>
      </w:pPr>
    </w:p>
    <w:p w:rsidR="00C95DF6" w:rsidRPr="00171124" w:rsidRDefault="00C95DF6" w:rsidP="00C95DF6">
      <w:pPr>
        <w:spacing w:after="0" w:line="360" w:lineRule="auto"/>
        <w:rPr>
          <w:rFonts w:ascii="Times New Roman" w:hAnsi="Times New Roman" w:cs="Times New Roman"/>
          <w:sz w:val="24"/>
        </w:rPr>
      </w:pPr>
    </w:p>
    <w:p w:rsidR="00492154" w:rsidRPr="00C95DF6" w:rsidRDefault="00492154" w:rsidP="00C95DF6">
      <w:bookmarkStart w:id="0" w:name="_GoBack"/>
      <w:bookmarkEnd w:id="0"/>
    </w:p>
    <w:sectPr w:rsidR="00492154" w:rsidRPr="00C95DF6" w:rsidSect="00777797">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95DF6">
      <w:pPr>
        <w:spacing w:after="0" w:line="240" w:lineRule="auto"/>
      </w:pPr>
      <w:r>
        <w:separator/>
      </w:r>
    </w:p>
  </w:endnote>
  <w:endnote w:type="continuationSeparator" w:id="0">
    <w:p w:rsidR="00000000" w:rsidRDefault="00C95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94742497"/>
      <w:docPartObj>
        <w:docPartGallery w:val="Page Numbers (Bottom of Page)"/>
        <w:docPartUnique/>
      </w:docPartObj>
    </w:sdtPr>
    <w:sdtEndPr>
      <w:rPr>
        <w:rStyle w:val="PageNumber"/>
      </w:rPr>
    </w:sdtEndPr>
    <w:sdtContent>
      <w:p w:rsidR="001468D9" w:rsidRDefault="000474E4" w:rsidP="00296F0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468D9" w:rsidRDefault="00C95D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50153920"/>
      <w:docPartObj>
        <w:docPartGallery w:val="Page Numbers (Bottom of Page)"/>
        <w:docPartUnique/>
      </w:docPartObj>
    </w:sdtPr>
    <w:sdtEndPr>
      <w:rPr>
        <w:rStyle w:val="PageNumber"/>
      </w:rPr>
    </w:sdtEndPr>
    <w:sdtContent>
      <w:p w:rsidR="001468D9" w:rsidRDefault="000474E4" w:rsidP="00296F0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95DF6">
          <w:rPr>
            <w:rStyle w:val="PageNumber"/>
            <w:noProof/>
          </w:rPr>
          <w:t>2</w:t>
        </w:r>
        <w:r>
          <w:rPr>
            <w:rStyle w:val="PageNumber"/>
          </w:rPr>
          <w:fldChar w:fldCharType="end"/>
        </w:r>
      </w:p>
    </w:sdtContent>
  </w:sdt>
  <w:p w:rsidR="001468D9" w:rsidRDefault="00C95D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95DF6">
      <w:pPr>
        <w:spacing w:after="0" w:line="240" w:lineRule="auto"/>
      </w:pPr>
      <w:r>
        <w:separator/>
      </w:r>
    </w:p>
  </w:footnote>
  <w:footnote w:type="continuationSeparator" w:id="0">
    <w:p w:rsidR="00000000" w:rsidRDefault="00C95D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4E4"/>
    <w:rsid w:val="000474E4"/>
    <w:rsid w:val="00257DDE"/>
    <w:rsid w:val="00492154"/>
    <w:rsid w:val="00B8406F"/>
    <w:rsid w:val="00C334C1"/>
    <w:rsid w:val="00C95DF6"/>
    <w:rsid w:val="00E036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802C01-2649-4A85-A801-95A035785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DF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47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4E4"/>
    <w:rPr>
      <w:lang w:val="en-US"/>
    </w:rPr>
  </w:style>
  <w:style w:type="character" w:styleId="PageNumber">
    <w:name w:val="page number"/>
    <w:basedOn w:val="DefaultParagraphFont"/>
    <w:uiPriority w:val="99"/>
    <w:semiHidden/>
    <w:unhideWhenUsed/>
    <w:rsid w:val="00047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748</Characters>
  <Application>Microsoft Office Word</Application>
  <DocSecurity>0</DocSecurity>
  <Lines>6</Lines>
  <Paragraphs>1</Paragraphs>
  <ScaleCrop>false</ScaleCrop>
  <Company>HP Inc.</Company>
  <LinksUpToDate>false</LinksUpToDate>
  <CharactersWithSpaces>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Aishwarya D.</dc:creator>
  <cp:keywords/>
  <dc:description/>
  <cp:lastModifiedBy>Aishwarya D.</cp:lastModifiedBy>
  <cp:revision>2</cp:revision>
  <dcterms:created xsi:type="dcterms:W3CDTF">2022-10-17T05:14:00Z</dcterms:created>
  <dcterms:modified xsi:type="dcterms:W3CDTF">2022-10-17T05:19:00Z</dcterms:modified>
</cp:coreProperties>
</file>