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A08" w:rsidRDefault="001B4A08">
      <w:pPr>
        <w:rPr>
          <w:rFonts w:ascii="Times New Roman" w:hAnsi="Times New Roman" w:cs="Times New Roman"/>
          <w:sz w:val="24"/>
        </w:rPr>
      </w:pPr>
    </w:p>
    <w:p w:rsidR="00422CBE" w:rsidRDefault="00C7039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</w:t>
      </w:r>
      <w:r w:rsidR="00B033D4" w:rsidRPr="00CD3508">
        <w:rPr>
          <w:rFonts w:ascii="Times New Roman" w:hAnsi="Times New Roman" w:cs="Times New Roman"/>
          <w:sz w:val="24"/>
        </w:rPr>
        <w:t xml:space="preserve">upplementary S6 </w:t>
      </w:r>
      <w:r w:rsidR="00B033D4">
        <w:rPr>
          <w:rFonts w:ascii="Times New Roman" w:hAnsi="Times New Roman" w:cs="Times New Roman"/>
          <w:sz w:val="24"/>
        </w:rPr>
        <w:t xml:space="preserve">file Table </w:t>
      </w:r>
      <w:r w:rsidR="003B7B93">
        <w:rPr>
          <w:rFonts w:ascii="Times New Roman" w:hAnsi="Times New Roman" w:cs="Times New Roman"/>
          <w:sz w:val="24"/>
        </w:rPr>
        <w:t>1</w:t>
      </w:r>
      <w:r w:rsidR="001B4A08">
        <w:rPr>
          <w:rFonts w:ascii="Times New Roman" w:hAnsi="Times New Roman" w:cs="Times New Roman"/>
          <w:sz w:val="24"/>
        </w:rPr>
        <w:t xml:space="preserve">: shows the sensitivity analysis of 1- year survival rate among </w:t>
      </w:r>
      <w:proofErr w:type="gramStart"/>
      <w:r w:rsidR="001B4A08">
        <w:rPr>
          <w:rFonts w:ascii="Times New Roman" w:hAnsi="Times New Roman" w:cs="Times New Roman"/>
          <w:sz w:val="24"/>
        </w:rPr>
        <w:t>ovarian  cancer</w:t>
      </w:r>
      <w:proofErr w:type="gramEnd"/>
      <w:r w:rsidR="001B4A08">
        <w:rPr>
          <w:rFonts w:ascii="Times New Roman" w:hAnsi="Times New Roman" w:cs="Times New Roman"/>
          <w:sz w:val="24"/>
        </w:rPr>
        <w:t xml:space="preserve"> patents in Africa.</w:t>
      </w:r>
    </w:p>
    <w:p w:rsidR="00422CBE" w:rsidRDefault="00422CBE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69"/>
        <w:gridCol w:w="1583"/>
        <w:gridCol w:w="1483"/>
      </w:tblGrid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Study omitted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 (%)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 CI (%)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Mazouzi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Lumley C,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72.30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64.17–80.44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Elashry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Sallam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Nabil 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69.88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61.25–78.50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Zuhdy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Nassar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Bassiouny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Fayek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Ali 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Elzarkaa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Kamal IM,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Amin NH,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Gohar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Abdelrahman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70.94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62.59–79.28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Saber MM,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Sheta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Mostafa MF,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Abdel </w:t>
            </w: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Ghany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AE,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Piszczan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70.39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60.09–80.68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Konya WP,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Mayenga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DB,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Cheserem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EJ,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Mburu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AW,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Mworia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Mokomba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Ayogu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Iyoke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76.86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73.15–80.57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Abuidris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Mlagalila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NF,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69.71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61.13–78.29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Gizaw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70.66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60.47–80.86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Hegazi 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69.56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61.05–78.07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Habteyes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Combined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63.71–79.11</w:t>
            </w:r>
          </w:p>
        </w:tc>
      </w:tr>
    </w:tbl>
    <w:p w:rsidR="00403568" w:rsidRDefault="00403568">
      <w:pPr>
        <w:rPr>
          <w:rFonts w:ascii="Times New Roman" w:hAnsi="Times New Roman" w:cs="Times New Roman"/>
          <w:sz w:val="24"/>
        </w:rPr>
      </w:pPr>
    </w:p>
    <w:p w:rsidR="00403568" w:rsidRDefault="00403568">
      <w:pPr>
        <w:rPr>
          <w:rFonts w:ascii="Times New Roman" w:hAnsi="Times New Roman" w:cs="Times New Roman"/>
          <w:sz w:val="24"/>
        </w:rPr>
      </w:pPr>
    </w:p>
    <w:p w:rsidR="001B4A08" w:rsidRDefault="00403568">
      <w:pPr>
        <w:rPr>
          <w:rFonts w:ascii="Times New Roman" w:hAnsi="Times New Roman" w:cs="Times New Roman"/>
          <w:sz w:val="24"/>
        </w:rPr>
      </w:pPr>
      <w:r w:rsidRPr="00CD3508">
        <w:rPr>
          <w:rFonts w:ascii="Times New Roman" w:hAnsi="Times New Roman" w:cs="Times New Roman"/>
          <w:sz w:val="24"/>
        </w:rPr>
        <w:t>Supplementary</w:t>
      </w:r>
      <w:r w:rsidR="00B033D4" w:rsidRPr="00CD3508">
        <w:rPr>
          <w:rFonts w:ascii="Times New Roman" w:hAnsi="Times New Roman" w:cs="Times New Roman"/>
          <w:sz w:val="24"/>
        </w:rPr>
        <w:t xml:space="preserve"> S6 </w:t>
      </w:r>
      <w:r w:rsidR="00B033D4">
        <w:rPr>
          <w:rFonts w:ascii="Times New Roman" w:hAnsi="Times New Roman" w:cs="Times New Roman"/>
          <w:sz w:val="24"/>
        </w:rPr>
        <w:t xml:space="preserve">file </w:t>
      </w:r>
      <w:r>
        <w:rPr>
          <w:rFonts w:ascii="Times New Roman" w:hAnsi="Times New Roman" w:cs="Times New Roman"/>
          <w:sz w:val="24"/>
        </w:rPr>
        <w:t>Table</w:t>
      </w:r>
      <w:r w:rsidR="00B033D4">
        <w:rPr>
          <w:rFonts w:ascii="Times New Roman" w:hAnsi="Times New Roman" w:cs="Times New Roman"/>
          <w:sz w:val="24"/>
        </w:rPr>
        <w:t xml:space="preserve"> </w:t>
      </w:r>
      <w:r w:rsidR="003B7B93">
        <w:rPr>
          <w:rFonts w:ascii="Times New Roman" w:hAnsi="Times New Roman" w:cs="Times New Roman"/>
          <w:sz w:val="24"/>
        </w:rPr>
        <w:t>2</w:t>
      </w:r>
      <w:r w:rsidR="001B4A08">
        <w:rPr>
          <w:rFonts w:ascii="Times New Roman" w:hAnsi="Times New Roman" w:cs="Times New Roman"/>
          <w:sz w:val="24"/>
        </w:rPr>
        <w:t xml:space="preserve">: shows the sensitivity analysis of 2- year survival rate among </w:t>
      </w:r>
      <w:proofErr w:type="gramStart"/>
      <w:r w:rsidR="001B4A08">
        <w:rPr>
          <w:rFonts w:ascii="Times New Roman" w:hAnsi="Times New Roman" w:cs="Times New Roman"/>
          <w:sz w:val="24"/>
        </w:rPr>
        <w:t>ovarian  cancer</w:t>
      </w:r>
      <w:proofErr w:type="gramEnd"/>
      <w:r w:rsidR="001B4A08">
        <w:rPr>
          <w:rFonts w:ascii="Times New Roman" w:hAnsi="Times New Roman" w:cs="Times New Roman"/>
          <w:sz w:val="24"/>
        </w:rPr>
        <w:t xml:space="preserve"> patents in Africa.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69"/>
        <w:gridCol w:w="1583"/>
        <w:gridCol w:w="1483"/>
      </w:tblGrid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Study omitted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 (%)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 CI (%)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Mazouzi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Lumley C,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71.18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59.10–83.26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Elashry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Sallam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Nabil 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Zuhdy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Nassar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66.60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54.17–79.04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Bassiouny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Fayek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66.41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54.10–78.72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Ali 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Elzarkaa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71.80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60.19–83.41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Kamal IM,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Amin NH,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Gohar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Abdelrahman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Saber MM,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Sheta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Mostafa MF,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68.79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56.13–81.44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Abdel </w:t>
            </w: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Ghany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AE,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Piszczan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70.06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58.02–82.11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Konya WP,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68.72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56.26–81.18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Mayenga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DB,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Cheserem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EJ,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70.93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59.27–82.58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Mburu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AW,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69.40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57.11–81.69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Mworia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67.04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54.48–79.61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Mokomba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68.58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55.67–81.49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Ayogu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69.43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56.99–81.87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Iyoke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Abuidris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Mlagalila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NF,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Gizaw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Hegazi 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Habteyes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Combined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69.08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57.31–80.85</w:t>
            </w:r>
          </w:p>
        </w:tc>
      </w:tr>
    </w:tbl>
    <w:p w:rsidR="00403568" w:rsidRDefault="00403568" w:rsidP="001B4A08">
      <w:pPr>
        <w:rPr>
          <w:rFonts w:ascii="Times New Roman" w:hAnsi="Times New Roman" w:cs="Times New Roman"/>
          <w:sz w:val="24"/>
        </w:rPr>
      </w:pPr>
    </w:p>
    <w:p w:rsidR="00403568" w:rsidRDefault="00403568" w:rsidP="001B4A08">
      <w:pPr>
        <w:rPr>
          <w:rFonts w:ascii="Times New Roman" w:hAnsi="Times New Roman" w:cs="Times New Roman"/>
          <w:sz w:val="24"/>
        </w:rPr>
      </w:pPr>
    </w:p>
    <w:p w:rsidR="001B4A08" w:rsidRDefault="00403568" w:rsidP="001B4A0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</w:t>
      </w:r>
      <w:r w:rsidR="00B033D4" w:rsidRPr="00CD3508">
        <w:rPr>
          <w:rFonts w:ascii="Times New Roman" w:hAnsi="Times New Roman" w:cs="Times New Roman"/>
          <w:sz w:val="24"/>
        </w:rPr>
        <w:t xml:space="preserve"> S6 </w:t>
      </w:r>
      <w:r w:rsidR="00B033D4">
        <w:rPr>
          <w:rFonts w:ascii="Times New Roman" w:hAnsi="Times New Roman" w:cs="Times New Roman"/>
          <w:sz w:val="24"/>
        </w:rPr>
        <w:t xml:space="preserve">file Table </w:t>
      </w:r>
      <w:r w:rsidR="003B7B93">
        <w:rPr>
          <w:rFonts w:ascii="Times New Roman" w:hAnsi="Times New Roman" w:cs="Times New Roman"/>
          <w:sz w:val="24"/>
        </w:rPr>
        <w:t>3</w:t>
      </w:r>
      <w:r w:rsidR="001B4A08">
        <w:rPr>
          <w:rFonts w:ascii="Times New Roman" w:hAnsi="Times New Roman" w:cs="Times New Roman"/>
          <w:sz w:val="24"/>
        </w:rPr>
        <w:t xml:space="preserve">: shows the sensitivity analysis of 3- year survival rate among </w:t>
      </w:r>
      <w:proofErr w:type="gramStart"/>
      <w:r w:rsidR="001B4A08">
        <w:rPr>
          <w:rFonts w:ascii="Times New Roman" w:hAnsi="Times New Roman" w:cs="Times New Roman"/>
          <w:sz w:val="24"/>
        </w:rPr>
        <w:t>ovarian  cancer</w:t>
      </w:r>
      <w:proofErr w:type="gramEnd"/>
      <w:r w:rsidR="001B4A08">
        <w:rPr>
          <w:rFonts w:ascii="Times New Roman" w:hAnsi="Times New Roman" w:cs="Times New Roman"/>
          <w:sz w:val="24"/>
        </w:rPr>
        <w:t xml:space="preserve"> patents in Africa.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69"/>
        <w:gridCol w:w="1583"/>
        <w:gridCol w:w="1483"/>
      </w:tblGrid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Study omitted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 (%)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 CI (%)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Mazouzi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64.23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47.01–81.45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Lumley C,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Elashry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Sallam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Nabil 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Zuhdy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Nassar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Bassiouny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Fayek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58.77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40.60–76.94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Ali 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Elzarkaa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Kamal IM,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Amin NH,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Gohar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56.78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47.14–66.43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Abdelrahman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Saber MM,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Sheta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65.67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49.20–82.13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Mostafa MF,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Abdel </w:t>
            </w: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Ghany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AE,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Piszczan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Konya WP,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Mayenga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DB,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Cheserem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EJ,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Mburu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AW,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Mworia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Mokomba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Ayogu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43.38–80.07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61.10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42.27–79.93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43.39–79.57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Iyoke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Abuidris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Mlagalila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NF,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Gizaw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62.47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43.69–81.25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Hegazi 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Habteyes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Combined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61.49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45.19–77.80</w:t>
            </w:r>
          </w:p>
        </w:tc>
      </w:tr>
    </w:tbl>
    <w:p w:rsidR="00403568" w:rsidRDefault="00403568"/>
    <w:p w:rsidR="00403568" w:rsidRDefault="00403568"/>
    <w:p w:rsidR="001B4A08" w:rsidRDefault="00403568">
      <w:pPr>
        <w:rPr>
          <w:rFonts w:ascii="Times New Roman" w:hAnsi="Times New Roman" w:cs="Times New Roman"/>
          <w:sz w:val="24"/>
        </w:rPr>
      </w:pPr>
      <w:r w:rsidRPr="00CD3508">
        <w:rPr>
          <w:rFonts w:ascii="Times New Roman" w:hAnsi="Times New Roman" w:cs="Times New Roman"/>
          <w:sz w:val="24"/>
        </w:rPr>
        <w:t>Supplementary</w:t>
      </w:r>
      <w:r w:rsidR="00B033D4" w:rsidRPr="00CD3508">
        <w:rPr>
          <w:rFonts w:ascii="Times New Roman" w:hAnsi="Times New Roman" w:cs="Times New Roman"/>
          <w:sz w:val="24"/>
        </w:rPr>
        <w:t xml:space="preserve"> S6 </w:t>
      </w:r>
      <w:r w:rsidR="00B033D4">
        <w:rPr>
          <w:rFonts w:ascii="Times New Roman" w:hAnsi="Times New Roman" w:cs="Times New Roman"/>
          <w:sz w:val="24"/>
        </w:rPr>
        <w:t xml:space="preserve">file Table </w:t>
      </w:r>
      <w:r w:rsidR="003B7B93">
        <w:rPr>
          <w:rFonts w:ascii="Times New Roman" w:hAnsi="Times New Roman" w:cs="Times New Roman"/>
          <w:sz w:val="24"/>
        </w:rPr>
        <w:t>4</w:t>
      </w:r>
      <w:r w:rsidR="001B4A08">
        <w:rPr>
          <w:rFonts w:ascii="Times New Roman" w:hAnsi="Times New Roman" w:cs="Times New Roman"/>
          <w:sz w:val="24"/>
        </w:rPr>
        <w:t>: shows the sensitivity analysis of 5- year survival rate among ovarian cancer patents in Africa.</w:t>
      </w:r>
    </w:p>
    <w:p w:rsidR="00422CBE" w:rsidRDefault="00422CBE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69"/>
        <w:gridCol w:w="1583"/>
        <w:gridCol w:w="1483"/>
      </w:tblGrid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Study omitted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 (%)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 CI (%)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Mazouzi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Lumley C,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Elashry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60.93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51.65–70.21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Sallam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60.24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51.97–68.51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Nabil 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Zuhdy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60.79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51.53–70.06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Nassar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62.36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52.87–71.85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Bassiouny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61.24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51.77–70.71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Fayek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62.40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53.05–71.76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Ali 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Elzarkaa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Kamal IM,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Amin NH,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Gohar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Abdelrahman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Saber MM,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59.74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51.31–68.18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Sheta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61.93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52.52–71.35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Mostafa MF,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Abdel </w:t>
            </w: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Ghany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AE,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Piszczan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Konya WP,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62.07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52.73–71.41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Mayenga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DB,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62.77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53.43–72.12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Cheserem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EJ,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Mburu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AW,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Mworia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60.64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51.40–69.88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Mokomba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62.74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53.34–72.14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Ayogu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60.38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51.24–69.53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61.61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52.27–70.94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62.84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53.47–72.20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Iyoke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Abuidris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63.18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54.08–72.28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Mlagalila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NF,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Gizaw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62.77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53.23–72.31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Hegazi R,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Habteyes</w:t>
            </w:r>
            <w:proofErr w:type="spellEnd"/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AT, et al.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62.45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52.59–72.32</w:t>
            </w:r>
          </w:p>
        </w:tc>
      </w:tr>
      <w:tr w:rsidR="00422CBE" w:rsidRPr="00422CBE" w:rsidTr="00422CBE"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Combined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61.73</w:t>
            </w:r>
          </w:p>
        </w:tc>
        <w:tc>
          <w:tcPr>
            <w:tcW w:w="0" w:type="auto"/>
            <w:hideMark/>
          </w:tcPr>
          <w:p w:rsidR="00422CBE" w:rsidRPr="00422CBE" w:rsidRDefault="00422CBE" w:rsidP="00422C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CBE">
              <w:rPr>
                <w:rFonts w:ascii="Times New Roman" w:eastAsia="Times New Roman" w:hAnsi="Times New Roman" w:cs="Times New Roman"/>
                <w:sz w:val="24"/>
                <w:szCs w:val="24"/>
              </w:rPr>
              <w:t>52.72–70.74</w:t>
            </w:r>
          </w:p>
        </w:tc>
      </w:tr>
    </w:tbl>
    <w:p w:rsidR="00403568" w:rsidRDefault="00403568" w:rsidP="001B4A0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033D4" w:rsidRDefault="00B033D4" w:rsidP="001B4A0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1B4A08" w:rsidRDefault="00403568" w:rsidP="00B033D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D3508">
        <w:rPr>
          <w:rFonts w:ascii="Times New Roman" w:hAnsi="Times New Roman" w:cs="Times New Roman"/>
          <w:sz w:val="24"/>
        </w:rPr>
        <w:t>Supplementary</w:t>
      </w:r>
      <w:r w:rsidR="00B033D4" w:rsidRPr="00CD3508">
        <w:rPr>
          <w:rFonts w:ascii="Times New Roman" w:hAnsi="Times New Roman" w:cs="Times New Roman"/>
          <w:sz w:val="24"/>
        </w:rPr>
        <w:t xml:space="preserve"> S6 </w:t>
      </w:r>
      <w:r w:rsidR="00B033D4">
        <w:rPr>
          <w:rFonts w:ascii="Times New Roman" w:hAnsi="Times New Roman" w:cs="Times New Roman"/>
          <w:sz w:val="24"/>
        </w:rPr>
        <w:t xml:space="preserve">file Table </w:t>
      </w:r>
      <w:r w:rsidR="003B7B93">
        <w:rPr>
          <w:rFonts w:ascii="Times New Roman" w:hAnsi="Times New Roman" w:cs="Times New Roman"/>
          <w:sz w:val="24"/>
        </w:rPr>
        <w:t>5</w:t>
      </w:r>
      <w:r w:rsidR="001B4A08">
        <w:rPr>
          <w:rFonts w:ascii="Times New Roman" w:hAnsi="Times New Roman" w:cs="Times New Roman"/>
          <w:sz w:val="24"/>
        </w:rPr>
        <w:t>: shows the sensitivity analysis of 7- year survival rate among ovarian cancer patents in Africa.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69"/>
        <w:gridCol w:w="1583"/>
        <w:gridCol w:w="1483"/>
      </w:tblGrid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Study omitted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 (%)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 CI (%)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Mazouzi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Lumley C,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Elashry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Sallam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Nabil H,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Zuhdy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Nassar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HR,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Bassiouny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Fayek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55.99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31.19–80.79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Ali A,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47.98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27.78–68.17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Elzarkaa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AA,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Kamal IM,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61.67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49.35–73.98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Amin NH,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51.27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27.57–74.96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Gohar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Abdelrahman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Saber MM,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Sheta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Mostafa MF,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Abdel </w:t>
            </w: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Ghany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AE,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51.88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27.64–76.11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Piszczan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Konya WP,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Mayenga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DB,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Cheserem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EJ,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Mburu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AW,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Mworia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KM,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Mokomba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Ayogu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Okunade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KS,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Iyoke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Abuidris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Mlagalila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NF,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Gizaw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Hegazi R,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Habteyes</w:t>
            </w:r>
            <w:proofErr w:type="spellEnd"/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AT, et al.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  <w:tr w:rsidR="0010768C" w:rsidRPr="0010768C" w:rsidTr="0010768C"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Combined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53.74</w:t>
            </w:r>
          </w:p>
        </w:tc>
        <w:tc>
          <w:tcPr>
            <w:tcW w:w="0" w:type="auto"/>
            <w:hideMark/>
          </w:tcPr>
          <w:p w:rsidR="0010768C" w:rsidRPr="0010768C" w:rsidRDefault="0010768C" w:rsidP="0010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8C">
              <w:rPr>
                <w:rFonts w:ascii="Times New Roman" w:eastAsia="Times New Roman" w:hAnsi="Times New Roman" w:cs="Times New Roman"/>
                <w:sz w:val="24"/>
                <w:szCs w:val="24"/>
              </w:rPr>
              <w:t>34.24–73.25</w:t>
            </w:r>
          </w:p>
        </w:tc>
      </w:tr>
    </w:tbl>
    <w:p w:rsidR="001B4A08" w:rsidRDefault="001B4A08">
      <w:bookmarkStart w:id="0" w:name="_GoBack"/>
      <w:bookmarkEnd w:id="0"/>
    </w:p>
    <w:sectPr w:rsidR="001B4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A08"/>
    <w:rsid w:val="000C527A"/>
    <w:rsid w:val="0010768C"/>
    <w:rsid w:val="001B4A08"/>
    <w:rsid w:val="00345204"/>
    <w:rsid w:val="003B7B93"/>
    <w:rsid w:val="00403568"/>
    <w:rsid w:val="00422CBE"/>
    <w:rsid w:val="00B033D4"/>
    <w:rsid w:val="00C7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728978"/>
  <w15:chartTrackingRefBased/>
  <w15:docId w15:val="{0729F2D7-6541-4232-AD58-5636F614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1B4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1B4A0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B4A0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B4A0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076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1200</Words>
  <Characters>6840</Characters>
  <Application>Microsoft Office Word</Application>
  <DocSecurity>0</DocSecurity>
  <Lines>57</Lines>
  <Paragraphs>16</Paragraphs>
  <ScaleCrop>false</ScaleCrop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Chalie</cp:lastModifiedBy>
  <cp:revision>7</cp:revision>
  <dcterms:created xsi:type="dcterms:W3CDTF">2025-12-20T08:33:00Z</dcterms:created>
  <dcterms:modified xsi:type="dcterms:W3CDTF">2025-12-20T08:43:00Z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6eeb2729-09af-445b-86a0-6c06fa92f908</vt:lpwstr>
  </property>
</Properties>
</file>