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BD" w:rsidRPr="001A2B24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S1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>Redundancy between Crb and Bazooka/Par3 in epithelial cell polarity enables Crb to have a second function as a regulator of wing growth</w:t>
      </w:r>
    </w:p>
    <w:p w:rsidR="001671BD" w:rsidRPr="001A2B24" w:rsidRDefault="001671BD" w:rsidP="001671BD">
      <w:pPr>
        <w:contextualSpacing/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 xml:space="preserve"> (A-</w:t>
      </w:r>
      <w:r>
        <w:rPr>
          <w:rFonts w:ascii="Calibri" w:hAnsi="Calibri"/>
          <w:sz w:val="22"/>
        </w:rPr>
        <w:t>F</w:t>
      </w:r>
      <w:r w:rsidRPr="001A2B24">
        <w:rPr>
          <w:rFonts w:ascii="Calibri" w:hAnsi="Calibri"/>
          <w:sz w:val="22"/>
        </w:rPr>
        <w:t>) All UAS</w:t>
      </w:r>
      <w:r>
        <w:rPr>
          <w:rFonts w:ascii="Calibri" w:hAnsi="Calibri"/>
          <w:sz w:val="22"/>
        </w:rPr>
        <w:t>.</w:t>
      </w:r>
      <w:r w:rsidRPr="001A2B24">
        <w:rPr>
          <w:rFonts w:ascii="Calibri" w:hAnsi="Calibri"/>
          <w:sz w:val="22"/>
        </w:rPr>
        <w:t>RNAi lines were driven with Hedgehog-Gal4</w:t>
      </w:r>
      <w:r>
        <w:rPr>
          <w:rFonts w:ascii="Calibri" w:hAnsi="Calibri"/>
          <w:sz w:val="22"/>
        </w:rPr>
        <w:t xml:space="preserve"> in the posterior (P) compartment</w:t>
      </w:r>
      <w:r w:rsidRPr="001A2B24">
        <w:rPr>
          <w:rFonts w:ascii="Calibri" w:hAnsi="Calibri"/>
          <w:sz w:val="22"/>
        </w:rPr>
        <w:t xml:space="preserve">. </w:t>
      </w:r>
      <w:r>
        <w:rPr>
          <w:rFonts w:ascii="Calibri" w:hAnsi="Calibri"/>
          <w:sz w:val="22"/>
        </w:rPr>
        <w:t>Scale bars, 250μm (A-C), 50μm (E).</w:t>
      </w:r>
    </w:p>
    <w:p w:rsidR="001671BD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 xml:space="preserve">Control adult </w:t>
      </w:r>
      <w:r w:rsidRPr="001A2B24">
        <w:rPr>
          <w:rFonts w:ascii="Calibri" w:hAnsi="Calibri"/>
          <w:i/>
          <w:sz w:val="22"/>
        </w:rPr>
        <w:t>Drosophila</w:t>
      </w:r>
      <w:r w:rsidRPr="001A2B24">
        <w:rPr>
          <w:rFonts w:ascii="Calibri" w:hAnsi="Calibri"/>
          <w:sz w:val="22"/>
        </w:rPr>
        <w:t xml:space="preserve"> wing </w:t>
      </w:r>
    </w:p>
    <w:p w:rsidR="001671BD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>
        <w:rPr>
          <w:rFonts w:ascii="Calibri" w:hAnsi="Calibri"/>
          <w:i/>
          <w:sz w:val="22"/>
        </w:rPr>
        <w:t xml:space="preserve">baz </w:t>
      </w:r>
      <w:r>
        <w:rPr>
          <w:rFonts w:ascii="Calibri" w:hAnsi="Calibri"/>
          <w:sz w:val="22"/>
        </w:rPr>
        <w:t>results in a normal P-compartment with margin bristle defects.</w:t>
      </w:r>
    </w:p>
    <w:p w:rsidR="001671BD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>
        <w:rPr>
          <w:rFonts w:ascii="Calibri" w:hAnsi="Calibri"/>
          <w:i/>
          <w:sz w:val="22"/>
        </w:rPr>
        <w:t>crb</w:t>
      </w:r>
      <w:r>
        <w:rPr>
          <w:rFonts w:ascii="Calibri" w:hAnsi="Calibri"/>
          <w:sz w:val="22"/>
        </w:rPr>
        <w:t xml:space="preserve"> results in overgrowth of the P-compartment.</w:t>
      </w:r>
    </w:p>
    <w:p w:rsidR="001671BD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 w:rsidRPr="00900E17">
        <w:rPr>
          <w:rFonts w:ascii="Calibri" w:hAnsi="Calibri"/>
          <w:i/>
          <w:sz w:val="22"/>
        </w:rPr>
        <w:t>baz</w:t>
      </w:r>
      <w:r>
        <w:rPr>
          <w:rFonts w:ascii="Calibri" w:hAnsi="Calibri"/>
          <w:sz w:val="22"/>
        </w:rPr>
        <w:t xml:space="preserve"> and </w:t>
      </w:r>
      <w:r w:rsidRPr="00900E17">
        <w:rPr>
          <w:rFonts w:ascii="Calibri" w:hAnsi="Calibri"/>
          <w:i/>
          <w:sz w:val="22"/>
        </w:rPr>
        <w:t>crb</w:t>
      </w:r>
      <w:r>
        <w:rPr>
          <w:rFonts w:ascii="Calibri" w:hAnsi="Calibri"/>
          <w:sz w:val="22"/>
        </w:rPr>
        <w:t xml:space="preserve"> results in lethality.</w:t>
      </w:r>
    </w:p>
    <w:p w:rsidR="001671BD" w:rsidRPr="00900E17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Wing disc showing normal epithelial polarity upon RNAi knockdown of </w:t>
      </w:r>
      <w:r>
        <w:rPr>
          <w:rFonts w:ascii="Calibri" w:hAnsi="Calibri"/>
          <w:i/>
          <w:sz w:val="22"/>
        </w:rPr>
        <w:t>crb.</w:t>
      </w:r>
    </w:p>
    <w:p w:rsidR="001671BD" w:rsidRDefault="001671BD" w:rsidP="001671BD">
      <w:pPr>
        <w:pStyle w:val="ListParagraph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Wing disc showing defective epithelial polarity upon RNAi knockdown of both </w:t>
      </w:r>
      <w:r>
        <w:rPr>
          <w:rFonts w:ascii="Calibri" w:hAnsi="Calibri"/>
          <w:i/>
          <w:sz w:val="22"/>
        </w:rPr>
        <w:t xml:space="preserve">baz </w:t>
      </w:r>
      <w:r>
        <w:rPr>
          <w:rFonts w:ascii="Calibri" w:hAnsi="Calibri"/>
          <w:sz w:val="22"/>
        </w:rPr>
        <w:t xml:space="preserve">and </w:t>
      </w:r>
      <w:r>
        <w:rPr>
          <w:rFonts w:ascii="Calibri" w:hAnsi="Calibri"/>
          <w:i/>
          <w:sz w:val="22"/>
        </w:rPr>
        <w:t xml:space="preserve">crb </w:t>
      </w:r>
      <w:r>
        <w:rPr>
          <w:rFonts w:ascii="Calibri" w:hAnsi="Calibri"/>
          <w:sz w:val="22"/>
        </w:rPr>
        <w:t>in the P-compartment.</w:t>
      </w:r>
    </w:p>
    <w:p w:rsidR="001671BD" w:rsidRDefault="001671BD" w:rsidP="001671BD">
      <w:pPr>
        <w:pStyle w:val="ListParagraph"/>
        <w:rPr>
          <w:rFonts w:ascii="Calibri" w:hAnsi="Calibri"/>
          <w:sz w:val="22"/>
        </w:rPr>
      </w:pPr>
    </w:p>
    <w:p w:rsidR="001671BD" w:rsidRPr="001A2B24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S2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 xml:space="preserve">Knockdown of Crb, PATJ, Kibra, </w:t>
      </w:r>
      <w:r w:rsidRPr="00900E17">
        <w:rPr>
          <w:rFonts w:ascii="Symbol" w:hAnsi="Symbol"/>
          <w:b/>
          <w:sz w:val="22"/>
        </w:rPr>
        <w:t></w:t>
      </w:r>
      <w:r>
        <w:rPr>
          <w:rFonts w:ascii="Calibri" w:hAnsi="Calibri"/>
          <w:b/>
          <w:sz w:val="22"/>
        </w:rPr>
        <w:t>-Spec, or Kst/</w:t>
      </w:r>
      <w:r>
        <w:rPr>
          <w:rFonts w:ascii="Symbol" w:hAnsi="Symbol"/>
          <w:b/>
          <w:sz w:val="22"/>
        </w:rPr>
        <w:t></w:t>
      </w:r>
      <w:r w:rsidRPr="00900E17">
        <w:rPr>
          <w:rFonts w:ascii="Calibri" w:hAnsi="Calibri"/>
          <w:b/>
          <w:sz w:val="22"/>
          <w:vertAlign w:val="subscript"/>
        </w:rPr>
        <w:t>H</w:t>
      </w:r>
      <w:r>
        <w:rPr>
          <w:rFonts w:ascii="Calibri" w:hAnsi="Calibri"/>
          <w:b/>
          <w:sz w:val="22"/>
        </w:rPr>
        <w:t>-Spec in the posterior compartment causes a similar compartment overgrowth phenotype</w:t>
      </w:r>
    </w:p>
    <w:p w:rsidR="001671BD" w:rsidRPr="001A2B24" w:rsidRDefault="001671BD" w:rsidP="001671BD">
      <w:pPr>
        <w:contextualSpacing/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>(A-</w:t>
      </w:r>
      <w:r>
        <w:rPr>
          <w:rFonts w:ascii="Calibri" w:hAnsi="Calibri"/>
          <w:sz w:val="22"/>
        </w:rPr>
        <w:t>F</w:t>
      </w:r>
      <w:r w:rsidRPr="001A2B24">
        <w:rPr>
          <w:rFonts w:ascii="Calibri" w:hAnsi="Calibri"/>
          <w:sz w:val="22"/>
        </w:rPr>
        <w:t>) All UAS</w:t>
      </w:r>
      <w:r>
        <w:rPr>
          <w:rFonts w:ascii="Calibri" w:hAnsi="Calibri"/>
          <w:sz w:val="22"/>
        </w:rPr>
        <w:t>.</w:t>
      </w:r>
      <w:r w:rsidRPr="001A2B24">
        <w:rPr>
          <w:rFonts w:ascii="Calibri" w:hAnsi="Calibri"/>
          <w:sz w:val="22"/>
        </w:rPr>
        <w:t>RNAi lines were driven with Hedgehog-Gal4</w:t>
      </w:r>
      <w:r>
        <w:rPr>
          <w:rFonts w:ascii="Calibri" w:hAnsi="Calibri"/>
          <w:sz w:val="22"/>
        </w:rPr>
        <w:t xml:space="preserve"> in the posterior (P) compartment</w:t>
      </w:r>
      <w:r w:rsidRPr="001A2B24">
        <w:rPr>
          <w:rFonts w:ascii="Calibri" w:hAnsi="Calibri"/>
          <w:sz w:val="22"/>
        </w:rPr>
        <w:t xml:space="preserve">. </w:t>
      </w:r>
      <w:r>
        <w:rPr>
          <w:rFonts w:ascii="Calibri" w:hAnsi="Calibri"/>
          <w:sz w:val="22"/>
        </w:rPr>
        <w:t xml:space="preserve">  Scale bars, 250μm.</w:t>
      </w:r>
    </w:p>
    <w:p w:rsidR="001671BD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 xml:space="preserve">Control adult </w:t>
      </w:r>
      <w:r w:rsidRPr="001A2B24">
        <w:rPr>
          <w:rFonts w:ascii="Calibri" w:hAnsi="Calibri"/>
          <w:i/>
          <w:sz w:val="22"/>
        </w:rPr>
        <w:t>Drosophila</w:t>
      </w:r>
      <w:r w:rsidRPr="001A2B24">
        <w:rPr>
          <w:rFonts w:ascii="Calibri" w:hAnsi="Calibri"/>
          <w:sz w:val="22"/>
        </w:rPr>
        <w:t xml:space="preserve"> wing </w:t>
      </w:r>
    </w:p>
    <w:p w:rsidR="001671BD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>
        <w:rPr>
          <w:rFonts w:ascii="Calibri" w:hAnsi="Calibri"/>
          <w:i/>
          <w:sz w:val="22"/>
        </w:rPr>
        <w:t>crb</w:t>
      </w:r>
      <w:r>
        <w:rPr>
          <w:rFonts w:ascii="Calibri" w:hAnsi="Calibri"/>
          <w:sz w:val="22"/>
        </w:rPr>
        <w:t xml:space="preserve"> results in overgrowth of the P-compartment.</w:t>
      </w:r>
    </w:p>
    <w:p w:rsidR="001671BD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 w:rsidRPr="00900E17">
        <w:rPr>
          <w:rFonts w:ascii="Calibri" w:hAnsi="Calibri"/>
          <w:i/>
          <w:sz w:val="22"/>
        </w:rPr>
        <w:t>PATJ</w:t>
      </w:r>
      <w:r>
        <w:rPr>
          <w:rFonts w:ascii="Calibri" w:hAnsi="Calibri"/>
          <w:sz w:val="22"/>
        </w:rPr>
        <w:t xml:space="preserve"> results in overgrowth</w:t>
      </w:r>
      <w:r w:rsidRPr="00900E1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 the P-compartment.</w:t>
      </w:r>
    </w:p>
    <w:p w:rsidR="001671BD" w:rsidRPr="00FF2D92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>
        <w:rPr>
          <w:rFonts w:ascii="Calibri" w:hAnsi="Calibri"/>
          <w:i/>
          <w:sz w:val="22"/>
        </w:rPr>
        <w:t>kibra</w:t>
      </w:r>
      <w:r>
        <w:rPr>
          <w:rFonts w:ascii="Calibri" w:hAnsi="Calibri"/>
          <w:sz w:val="22"/>
        </w:rPr>
        <w:t xml:space="preserve"> results in overgrowth</w:t>
      </w:r>
      <w:r w:rsidRPr="00900E1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 the P-compartment.</w:t>
      </w:r>
    </w:p>
    <w:p w:rsidR="001671BD" w:rsidRPr="001A2B24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 xml:space="preserve">RNAi knockdown of </w:t>
      </w:r>
      <w:r w:rsidRPr="00797D68">
        <w:rPr>
          <w:rFonts w:ascii="Calibri" w:hAnsi="Calibri"/>
          <w:i/>
          <w:sz w:val="22"/>
        </w:rPr>
        <w:t>α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</w:t>
      </w:r>
      <w:r w:rsidRPr="001A2B24">
        <w:rPr>
          <w:rFonts w:ascii="Calibri" w:hAnsi="Calibri"/>
          <w:sz w:val="22"/>
        </w:rPr>
        <w:t xml:space="preserve"> results in </w:t>
      </w:r>
      <w:r>
        <w:rPr>
          <w:rFonts w:ascii="Calibri" w:hAnsi="Calibri"/>
          <w:sz w:val="22"/>
        </w:rPr>
        <w:t>P-compartment</w:t>
      </w:r>
      <w:r w:rsidRPr="001A2B24">
        <w:rPr>
          <w:rFonts w:ascii="Calibri" w:hAnsi="Calibri"/>
          <w:sz w:val="22"/>
        </w:rPr>
        <w:t xml:space="preserve"> overgrowth. </w:t>
      </w:r>
    </w:p>
    <w:p w:rsidR="001671BD" w:rsidRDefault="001671BD" w:rsidP="001671BD">
      <w:pPr>
        <w:pStyle w:val="ListParagraph"/>
        <w:numPr>
          <w:ilvl w:val="0"/>
          <w:numId w:val="3"/>
        </w:numPr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 xml:space="preserve">RNAi knockdown of </w:t>
      </w:r>
      <w:r w:rsidRPr="00FB0D9C">
        <w:rPr>
          <w:rFonts w:ascii="Symbol" w:hAnsi="Symbol"/>
          <w:i/>
          <w:sz w:val="22"/>
        </w:rPr>
        <w:t></w:t>
      </w:r>
      <w:r w:rsidRPr="00FB0D9C">
        <w:rPr>
          <w:rFonts w:ascii="Calibri" w:hAnsi="Calibri"/>
          <w:i/>
          <w:sz w:val="22"/>
          <w:vertAlign w:val="subscript"/>
        </w:rPr>
        <w:t>H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pectrin/</w:t>
      </w:r>
      <w:r>
        <w:rPr>
          <w:rFonts w:ascii="Calibri" w:hAnsi="Calibri"/>
          <w:i/>
          <w:sz w:val="22"/>
        </w:rPr>
        <w:t>k</w:t>
      </w:r>
      <w:r w:rsidRPr="001A2B24">
        <w:rPr>
          <w:rFonts w:ascii="Calibri" w:hAnsi="Calibri"/>
          <w:i/>
          <w:sz w:val="22"/>
        </w:rPr>
        <w:t>arst</w:t>
      </w:r>
      <w:r>
        <w:rPr>
          <w:rFonts w:ascii="Calibri" w:hAnsi="Calibri"/>
          <w:sz w:val="22"/>
        </w:rPr>
        <w:t xml:space="preserve"> results in P-compartment</w:t>
      </w:r>
      <w:r w:rsidRPr="001A2B24">
        <w:rPr>
          <w:rFonts w:ascii="Calibri" w:hAnsi="Calibri"/>
          <w:sz w:val="22"/>
        </w:rPr>
        <w:t xml:space="preserve"> overgrowth.</w:t>
      </w:r>
    </w:p>
    <w:p w:rsidR="001671BD" w:rsidRPr="001A2B24" w:rsidRDefault="001671BD" w:rsidP="001671BD">
      <w:pPr>
        <w:pStyle w:val="ListParagraph"/>
        <w:ind w:left="360"/>
        <w:rPr>
          <w:rFonts w:ascii="Calibri" w:hAnsi="Calibri"/>
          <w:sz w:val="22"/>
        </w:rPr>
      </w:pP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S3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>Loss of Spectrins induced by RNAi or mutant clones in the wing imaginal disc</w:t>
      </w:r>
    </w:p>
    <w:p w:rsidR="001671BD" w:rsidRPr="004D7A63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expressing </w:t>
      </w:r>
      <w:r w:rsidRPr="00431A22">
        <w:rPr>
          <w:rFonts w:ascii="Calibri" w:hAnsi="Calibri"/>
          <w:i/>
          <w:sz w:val="22"/>
        </w:rPr>
        <w:t>actin.Gal4 UAS.GFP UAS.</w:t>
      </w:r>
      <w:r w:rsidRPr="00431A22">
        <w:rPr>
          <w:rFonts w:ascii="Symbol" w:hAnsi="Symbol"/>
          <w:i/>
          <w:sz w:val="22"/>
        </w:rPr>
        <w:t></w:t>
      </w:r>
      <w:r w:rsidRPr="00431A22">
        <w:rPr>
          <w:rFonts w:ascii="Calibri" w:hAnsi="Calibri"/>
          <w:i/>
          <w:sz w:val="22"/>
        </w:rPr>
        <w:t>-spec-IR</w:t>
      </w:r>
      <w:r>
        <w:rPr>
          <w:rFonts w:ascii="Calibri" w:hAnsi="Calibri"/>
          <w:sz w:val="22"/>
        </w:rPr>
        <w:t xml:space="preserve"> induce RNAi knockdown of </w:t>
      </w:r>
      <w:r w:rsidRPr="00431A22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</w:t>
      </w:r>
      <w:r w:rsidRPr="004D7A63">
        <w:rPr>
          <w:rFonts w:ascii="Calibri" w:hAnsi="Calibri"/>
          <w:sz w:val="22"/>
        </w:rPr>
        <w:t>.</w:t>
      </w:r>
    </w:p>
    <w:p w:rsidR="001671BD" w:rsidRPr="004D7A63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Expression of </w:t>
      </w:r>
      <w:r w:rsidRPr="00431A22">
        <w:rPr>
          <w:rFonts w:ascii="Calibri" w:hAnsi="Calibri"/>
          <w:i/>
          <w:sz w:val="22"/>
        </w:rPr>
        <w:t>nub.Gal4</w:t>
      </w:r>
      <w:r>
        <w:rPr>
          <w:rFonts w:ascii="Calibri" w:hAnsi="Calibri"/>
          <w:sz w:val="22"/>
        </w:rPr>
        <w:t xml:space="preserve"> </w:t>
      </w:r>
      <w:r w:rsidRPr="00431A22">
        <w:rPr>
          <w:rFonts w:ascii="Calibri" w:hAnsi="Calibri"/>
          <w:i/>
          <w:sz w:val="22"/>
        </w:rPr>
        <w:t>UAS.</w:t>
      </w:r>
      <w:r w:rsidRPr="00431A22">
        <w:rPr>
          <w:rFonts w:ascii="Symbol" w:hAnsi="Symbol"/>
          <w:i/>
          <w:sz w:val="22"/>
        </w:rPr>
        <w:t></w:t>
      </w:r>
      <w:r w:rsidRPr="00431A22">
        <w:rPr>
          <w:rFonts w:ascii="Calibri" w:hAnsi="Calibri"/>
          <w:i/>
          <w:sz w:val="22"/>
        </w:rPr>
        <w:t>-spec-IR</w:t>
      </w:r>
      <w:r>
        <w:rPr>
          <w:rFonts w:ascii="Calibri" w:hAnsi="Calibri"/>
          <w:i/>
          <w:sz w:val="22"/>
        </w:rPr>
        <w:t xml:space="preserve"> </w:t>
      </w:r>
      <w:r>
        <w:rPr>
          <w:rFonts w:ascii="Calibri" w:hAnsi="Calibri"/>
          <w:sz w:val="22"/>
        </w:rPr>
        <w:t xml:space="preserve">induces RNAi knockdown of </w:t>
      </w:r>
      <w:r w:rsidRPr="00431A22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 in the entire wing pouch.</w:t>
      </w:r>
    </w:p>
    <w:p w:rsidR="001671BD" w:rsidRPr="004D7A63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Expression of </w:t>
      </w:r>
      <w:r w:rsidRPr="00431A22">
        <w:rPr>
          <w:rFonts w:ascii="Calibri" w:hAnsi="Calibri"/>
          <w:i/>
          <w:sz w:val="22"/>
        </w:rPr>
        <w:t>nub.Gal4</w:t>
      </w:r>
      <w:r>
        <w:rPr>
          <w:rFonts w:ascii="Calibri" w:hAnsi="Calibri"/>
          <w:sz w:val="22"/>
        </w:rPr>
        <w:t xml:space="preserve"> </w:t>
      </w:r>
      <w:r w:rsidRPr="00431A22">
        <w:rPr>
          <w:rFonts w:ascii="Calibri" w:hAnsi="Calibri"/>
          <w:i/>
          <w:sz w:val="22"/>
        </w:rPr>
        <w:t>UAS.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</w:rPr>
        <w:t>-spec-IR</w:t>
      </w:r>
      <w:r>
        <w:rPr>
          <w:rFonts w:ascii="Calibri" w:hAnsi="Calibri"/>
          <w:i/>
          <w:sz w:val="22"/>
        </w:rPr>
        <w:t xml:space="preserve"> </w:t>
      </w:r>
      <w:r>
        <w:rPr>
          <w:rFonts w:ascii="Calibri" w:hAnsi="Calibri"/>
          <w:sz w:val="22"/>
        </w:rPr>
        <w:t xml:space="preserve">induces RNAi knockdown of </w:t>
      </w:r>
      <w:r>
        <w:rPr>
          <w:rFonts w:ascii="Symbol" w:hAnsi="Symbol"/>
          <w:sz w:val="22"/>
        </w:rPr>
        <w:t></w:t>
      </w:r>
      <w:r>
        <w:rPr>
          <w:rFonts w:ascii="Calibri" w:hAnsi="Calibri"/>
          <w:sz w:val="22"/>
        </w:rPr>
        <w:t>-Spec in the entire wing pouch.</w:t>
      </w:r>
    </w:p>
    <w:p w:rsidR="001671BD" w:rsidRPr="004D7A63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expressing </w:t>
      </w:r>
      <w:r w:rsidRPr="00431A22">
        <w:rPr>
          <w:rFonts w:ascii="Calibri" w:hAnsi="Calibri"/>
          <w:i/>
          <w:sz w:val="22"/>
        </w:rPr>
        <w:t>actin.Gal4 UAS.GFP UAS.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431A22">
        <w:rPr>
          <w:rFonts w:ascii="Calibri" w:hAnsi="Calibri"/>
          <w:i/>
          <w:sz w:val="22"/>
        </w:rPr>
        <w:t>-IR</w:t>
      </w:r>
      <w:r>
        <w:rPr>
          <w:rFonts w:ascii="Calibri" w:hAnsi="Calibri"/>
          <w:sz w:val="22"/>
        </w:rPr>
        <w:t xml:space="preserve"> induce RNAi knockdown of </w:t>
      </w:r>
      <w:r w:rsidRPr="00431A22">
        <w:rPr>
          <w:rFonts w:ascii="Symbol" w:hAnsi="Symbol"/>
          <w:sz w:val="22"/>
        </w:rPr>
        <w:t></w:t>
      </w:r>
      <w:r w:rsidRPr="00431A22">
        <w:rPr>
          <w:rFonts w:ascii="Calibri" w:hAnsi="Calibri"/>
          <w:sz w:val="22"/>
          <w:vertAlign w:val="subscript"/>
        </w:rPr>
        <w:t></w:t>
      </w:r>
      <w:r w:rsidRPr="00431A22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431A22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431A22">
        <w:rPr>
          <w:rFonts w:ascii="Calibri" w:hAnsi="Calibri"/>
          <w:sz w:val="22"/>
        </w:rPr>
        <w:t>st.</w:t>
      </w:r>
    </w:p>
    <w:p w:rsidR="001671BD" w:rsidRPr="004D7A63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expressing </w:t>
      </w:r>
      <w:r w:rsidRPr="00431A22">
        <w:rPr>
          <w:rFonts w:ascii="Calibri" w:hAnsi="Calibri"/>
          <w:i/>
          <w:sz w:val="22"/>
        </w:rPr>
        <w:t>actin.Gal4 UAS.GFP UAS.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431A22">
        <w:rPr>
          <w:rFonts w:ascii="Calibri" w:hAnsi="Calibri"/>
          <w:i/>
          <w:sz w:val="22"/>
        </w:rPr>
        <w:t>-IR</w:t>
      </w:r>
      <w:r>
        <w:rPr>
          <w:rFonts w:ascii="Calibri" w:hAnsi="Calibri"/>
          <w:sz w:val="22"/>
        </w:rPr>
        <w:t xml:space="preserve"> induce RNAi knockdown of </w:t>
      </w:r>
      <w:r w:rsidRPr="00431A22">
        <w:rPr>
          <w:rFonts w:ascii="Symbol" w:hAnsi="Symbol"/>
          <w:sz w:val="22"/>
        </w:rPr>
        <w:t></w:t>
      </w:r>
      <w:r w:rsidRPr="00431A22">
        <w:rPr>
          <w:rFonts w:ascii="Calibri" w:hAnsi="Calibri"/>
          <w:sz w:val="22"/>
          <w:vertAlign w:val="subscript"/>
        </w:rPr>
        <w:t></w:t>
      </w:r>
      <w:r w:rsidRPr="00431A22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431A22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431A22">
        <w:rPr>
          <w:rFonts w:ascii="Calibri" w:hAnsi="Calibri"/>
          <w:sz w:val="22"/>
        </w:rPr>
        <w:t>st.</w:t>
      </w:r>
    </w:p>
    <w:p w:rsidR="001671BD" w:rsidRDefault="001671BD" w:rsidP="001671BD">
      <w:pPr>
        <w:numPr>
          <w:ilvl w:val="0"/>
          <w:numId w:val="5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expressing </w:t>
      </w:r>
      <w:r w:rsidRPr="00431A22">
        <w:rPr>
          <w:rFonts w:ascii="Calibri" w:hAnsi="Calibri"/>
          <w:i/>
          <w:sz w:val="22"/>
        </w:rPr>
        <w:t>actin.Gal4 UAS.GFP UAS.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431A22">
        <w:rPr>
          <w:rFonts w:ascii="Calibri" w:hAnsi="Calibri"/>
          <w:i/>
          <w:sz w:val="22"/>
        </w:rPr>
        <w:t>-IR</w:t>
      </w:r>
      <w:r>
        <w:rPr>
          <w:rFonts w:ascii="Calibri" w:hAnsi="Calibri"/>
          <w:sz w:val="22"/>
        </w:rPr>
        <w:t xml:space="preserve"> induce RNAi knockdown of </w:t>
      </w:r>
      <w:r w:rsidRPr="00431A22">
        <w:rPr>
          <w:rFonts w:ascii="Symbol" w:hAnsi="Symbol"/>
          <w:sz w:val="22"/>
        </w:rPr>
        <w:t></w:t>
      </w:r>
      <w:r w:rsidRPr="00431A22">
        <w:rPr>
          <w:rFonts w:ascii="Calibri" w:hAnsi="Calibri"/>
          <w:sz w:val="22"/>
          <w:vertAlign w:val="subscript"/>
        </w:rPr>
        <w:t></w:t>
      </w:r>
      <w:r w:rsidRPr="00431A22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431A22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431A22">
        <w:rPr>
          <w:rFonts w:ascii="Calibri" w:hAnsi="Calibri"/>
          <w:sz w:val="22"/>
        </w:rPr>
        <w:t>st.</w:t>
      </w:r>
    </w:p>
    <w:p w:rsidR="001671BD" w:rsidRPr="004D7A63" w:rsidRDefault="001671BD" w:rsidP="001671BD">
      <w:pPr>
        <w:ind w:firstLine="360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100μm.</w:t>
      </w:r>
    </w:p>
    <w:p w:rsidR="001671BD" w:rsidRPr="004D7A63" w:rsidRDefault="001671BD" w:rsidP="001671BD">
      <w:pPr>
        <w:contextualSpacing/>
        <w:rPr>
          <w:rFonts w:ascii="Calibri" w:hAnsi="Calibri"/>
          <w:sz w:val="22"/>
        </w:rPr>
      </w:pP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S4</w:t>
      </w:r>
      <w:r w:rsidRPr="001A2B24">
        <w:rPr>
          <w:rFonts w:ascii="Calibri" w:hAnsi="Calibri"/>
          <w:b/>
          <w:sz w:val="22"/>
        </w:rPr>
        <w:t>:</w:t>
      </w:r>
      <w:r>
        <w:rPr>
          <w:rFonts w:ascii="Calibri" w:hAnsi="Calibri"/>
          <w:b/>
          <w:sz w:val="22"/>
        </w:rPr>
        <w:t xml:space="preserve"> Loss of Spectrins induced by RNAi or mutant clones in the follicular epithelium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Control egg chambers showing normal expression of </w:t>
      </w:r>
      <w:r w:rsidRPr="00431A22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 in the entire follicular epithelium through stages 4, 6 and 8.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Expression of </w:t>
      </w:r>
      <w:r>
        <w:rPr>
          <w:rFonts w:ascii="Calibri" w:hAnsi="Calibri"/>
          <w:i/>
          <w:sz w:val="22"/>
        </w:rPr>
        <w:t>GR1</w:t>
      </w:r>
      <w:r w:rsidRPr="00431A22">
        <w:rPr>
          <w:rFonts w:ascii="Calibri" w:hAnsi="Calibri"/>
          <w:i/>
          <w:sz w:val="22"/>
        </w:rPr>
        <w:t>.Gal4</w:t>
      </w:r>
      <w:r>
        <w:rPr>
          <w:rFonts w:ascii="Calibri" w:hAnsi="Calibri"/>
          <w:sz w:val="22"/>
        </w:rPr>
        <w:t xml:space="preserve"> </w:t>
      </w:r>
      <w:r w:rsidRPr="00431A22">
        <w:rPr>
          <w:rFonts w:ascii="Calibri" w:hAnsi="Calibri"/>
          <w:i/>
          <w:sz w:val="22"/>
        </w:rPr>
        <w:t>UAS.</w:t>
      </w:r>
      <w:r w:rsidRPr="00431A22">
        <w:rPr>
          <w:rFonts w:ascii="Symbol" w:hAnsi="Symbol"/>
          <w:i/>
          <w:sz w:val="22"/>
        </w:rPr>
        <w:t></w:t>
      </w:r>
      <w:r w:rsidRPr="00431A22">
        <w:rPr>
          <w:rFonts w:ascii="Calibri" w:hAnsi="Calibri"/>
          <w:i/>
          <w:sz w:val="22"/>
        </w:rPr>
        <w:t>-spec-IR</w:t>
      </w:r>
      <w:r>
        <w:rPr>
          <w:rFonts w:ascii="Calibri" w:hAnsi="Calibri"/>
          <w:i/>
          <w:sz w:val="22"/>
        </w:rPr>
        <w:t xml:space="preserve"> </w:t>
      </w:r>
      <w:r>
        <w:rPr>
          <w:rFonts w:ascii="Calibri" w:hAnsi="Calibri"/>
          <w:sz w:val="22"/>
        </w:rPr>
        <w:t xml:space="preserve">induces RNAi knockdown of </w:t>
      </w:r>
      <w:r w:rsidRPr="00431A22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 in the entire follicular epithelium after stage 6.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Control egg chambers showing normal expression of </w:t>
      </w:r>
      <w:r>
        <w:rPr>
          <w:rFonts w:ascii="Symbol" w:hAnsi="Symbol"/>
          <w:sz w:val="22"/>
        </w:rPr>
        <w:t></w:t>
      </w:r>
      <w:r>
        <w:rPr>
          <w:rFonts w:ascii="Calibri" w:hAnsi="Calibri"/>
          <w:sz w:val="22"/>
        </w:rPr>
        <w:t>-Spec in the entire follicular epithelium through stages 4, 6 and 8.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Expression of </w:t>
      </w:r>
      <w:r>
        <w:rPr>
          <w:rFonts w:ascii="Calibri" w:hAnsi="Calibri"/>
          <w:i/>
          <w:sz w:val="22"/>
        </w:rPr>
        <w:t>GR1</w:t>
      </w:r>
      <w:r w:rsidRPr="00431A22">
        <w:rPr>
          <w:rFonts w:ascii="Calibri" w:hAnsi="Calibri"/>
          <w:i/>
          <w:sz w:val="22"/>
        </w:rPr>
        <w:t>.Gal4</w:t>
      </w:r>
      <w:r>
        <w:rPr>
          <w:rFonts w:ascii="Calibri" w:hAnsi="Calibri"/>
          <w:sz w:val="22"/>
        </w:rPr>
        <w:t xml:space="preserve"> </w:t>
      </w:r>
      <w:r w:rsidRPr="00431A22">
        <w:rPr>
          <w:rFonts w:ascii="Calibri" w:hAnsi="Calibri"/>
          <w:i/>
          <w:sz w:val="22"/>
        </w:rPr>
        <w:t>UAS.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</w:rPr>
        <w:t>-spec-IR</w:t>
      </w:r>
      <w:r>
        <w:rPr>
          <w:rFonts w:ascii="Calibri" w:hAnsi="Calibri"/>
          <w:i/>
          <w:sz w:val="22"/>
        </w:rPr>
        <w:t xml:space="preserve"> </w:t>
      </w:r>
      <w:r>
        <w:rPr>
          <w:rFonts w:ascii="Calibri" w:hAnsi="Calibri"/>
          <w:sz w:val="22"/>
        </w:rPr>
        <w:t xml:space="preserve">induces RNAi knockdown of </w:t>
      </w:r>
      <w:r>
        <w:rPr>
          <w:rFonts w:ascii="Symbol" w:hAnsi="Symbol"/>
          <w:sz w:val="22"/>
        </w:rPr>
        <w:t></w:t>
      </w:r>
      <w:r>
        <w:rPr>
          <w:rFonts w:ascii="Calibri" w:hAnsi="Calibri"/>
          <w:sz w:val="22"/>
        </w:rPr>
        <w:t>-Spec in the entire follicular epithelium after stage 6.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 xml:space="preserve">Clones of 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0B1333">
        <w:rPr>
          <w:rFonts w:ascii="Calibri" w:hAnsi="Calibri"/>
          <w:sz w:val="22"/>
          <w:vertAlign w:val="superscript"/>
        </w:rPr>
        <w:t>1</w:t>
      </w:r>
      <w:r>
        <w:rPr>
          <w:rFonts w:ascii="Calibri" w:hAnsi="Calibri"/>
          <w:sz w:val="22"/>
        </w:rPr>
        <w:t xml:space="preserve"> mutant cells (GFP negative) lose expression of apical </w:t>
      </w:r>
      <w:r w:rsidRPr="000B1333">
        <w:rPr>
          <w:rFonts w:ascii="Symbol" w:hAnsi="Symbol"/>
          <w:sz w:val="22"/>
        </w:rPr>
        <w:t></w:t>
      </w:r>
      <w:r w:rsidRPr="000B1333">
        <w:rPr>
          <w:rFonts w:ascii="Calibri" w:hAnsi="Calibri"/>
          <w:sz w:val="22"/>
          <w:vertAlign w:val="subscript"/>
        </w:rPr>
        <w:t>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0B1333">
        <w:rPr>
          <w:rFonts w:ascii="Calibri" w:hAnsi="Calibri"/>
          <w:sz w:val="22"/>
        </w:rPr>
        <w:t>st</w:t>
      </w:r>
      <w:r>
        <w:rPr>
          <w:rFonts w:ascii="Calibri" w:hAnsi="Calibri"/>
          <w:sz w:val="22"/>
        </w:rPr>
        <w:t xml:space="preserve"> staining.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of 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0B1333">
        <w:rPr>
          <w:rFonts w:ascii="Calibri" w:hAnsi="Calibri"/>
          <w:sz w:val="22"/>
          <w:vertAlign w:val="superscript"/>
        </w:rPr>
        <w:t>1</w:t>
      </w:r>
      <w:r>
        <w:rPr>
          <w:rFonts w:ascii="Calibri" w:hAnsi="Calibri"/>
          <w:sz w:val="22"/>
        </w:rPr>
        <w:t xml:space="preserve"> mutant cells (GFP negative) lose expression of apical </w:t>
      </w:r>
      <w:r>
        <w:rPr>
          <w:rFonts w:ascii="Symbol" w:hAnsi="Symbol"/>
          <w:sz w:val="22"/>
        </w:rPr>
        <w:t>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</w:t>
      </w:r>
      <w:r>
        <w:rPr>
          <w:rFonts w:ascii="Calibri" w:hAnsi="Calibri"/>
          <w:sz w:val="22"/>
        </w:rPr>
        <w:t xml:space="preserve"> staining.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of 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  <w:vertAlign w:val="subscript"/>
        </w:rPr>
        <w:t>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i/>
          <w:sz w:val="22"/>
        </w:rPr>
        <w:t>/kst</w:t>
      </w:r>
      <w:r w:rsidRPr="000B1333">
        <w:rPr>
          <w:rFonts w:ascii="Calibri" w:hAnsi="Calibri"/>
          <w:sz w:val="22"/>
          <w:vertAlign w:val="superscript"/>
        </w:rPr>
        <w:t>1</w:t>
      </w:r>
      <w:r>
        <w:rPr>
          <w:rFonts w:ascii="Calibri" w:hAnsi="Calibri"/>
          <w:sz w:val="22"/>
        </w:rPr>
        <w:t xml:space="preserve"> mutant cells (GFP negative) do not affect expression of basolateral </w:t>
      </w:r>
      <w:r>
        <w:rPr>
          <w:rFonts w:ascii="Symbol" w:hAnsi="Symbol"/>
          <w:sz w:val="22"/>
        </w:rPr>
        <w:t>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</w:t>
      </w:r>
      <w:r>
        <w:rPr>
          <w:rFonts w:ascii="Calibri" w:hAnsi="Calibri"/>
          <w:sz w:val="22"/>
        </w:rPr>
        <w:t xml:space="preserve"> staining.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Clones of </w:t>
      </w:r>
      <w:r>
        <w:rPr>
          <w:rFonts w:ascii="Symbol" w:hAnsi="Symbol"/>
          <w:i/>
          <w:sz w:val="22"/>
        </w:rPr>
        <w:t></w:t>
      </w:r>
      <w:r w:rsidRPr="00431A22">
        <w:rPr>
          <w:rFonts w:ascii="Calibri" w:hAnsi="Calibri"/>
          <w:i/>
          <w:sz w:val="22"/>
        </w:rPr>
        <w:t>-spec</w:t>
      </w:r>
      <w:r>
        <w:rPr>
          <w:rFonts w:ascii="Calibri" w:hAnsi="Calibri"/>
          <w:sz w:val="22"/>
        </w:rPr>
        <w:t xml:space="preserve"> mutant cells (GFP negative) lose expression of basolateral but not apical </w:t>
      </w:r>
      <w:r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 w:rsidRPr="000B1333">
        <w:rPr>
          <w:rFonts w:ascii="Calibri" w:hAnsi="Calibri"/>
          <w:sz w:val="22"/>
        </w:rPr>
        <w:t xml:space="preserve">Clones of </w:t>
      </w:r>
      <w:r w:rsidRPr="000B1333">
        <w:rPr>
          <w:rFonts w:ascii="Symbol" w:hAnsi="Symbol"/>
          <w:i/>
          <w:sz w:val="22"/>
        </w:rPr>
        <w:t></w:t>
      </w:r>
      <w:r w:rsidRPr="000B1333">
        <w:rPr>
          <w:rFonts w:ascii="Calibri" w:hAnsi="Calibri"/>
          <w:i/>
          <w:sz w:val="22"/>
        </w:rPr>
        <w:t>-spec</w:t>
      </w:r>
      <w:r w:rsidRPr="000B1333">
        <w:rPr>
          <w:rFonts w:ascii="Calibri" w:hAnsi="Calibri"/>
          <w:sz w:val="22"/>
        </w:rPr>
        <w:t xml:space="preserve"> mutant cells (GFP negative) do not affect expression of apical </w:t>
      </w:r>
      <w:r w:rsidRPr="000B1333">
        <w:rPr>
          <w:rFonts w:ascii="Symbol" w:hAnsi="Symbol"/>
          <w:sz w:val="22"/>
        </w:rPr>
        <w:t></w:t>
      </w:r>
      <w:r w:rsidRPr="000B1333">
        <w:rPr>
          <w:rFonts w:ascii="Calibri" w:hAnsi="Calibri"/>
          <w:sz w:val="22"/>
          <w:vertAlign w:val="subscript"/>
        </w:rPr>
        <w:t>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0B1333">
        <w:rPr>
          <w:rFonts w:ascii="Calibri" w:hAnsi="Calibri"/>
          <w:sz w:val="22"/>
        </w:rPr>
        <w:t>st</w:t>
      </w:r>
      <w:r>
        <w:rPr>
          <w:rFonts w:ascii="Calibri" w:hAnsi="Calibri"/>
          <w:sz w:val="22"/>
        </w:rPr>
        <w:t xml:space="preserve"> staining.</w:t>
      </w:r>
    </w:p>
    <w:p w:rsidR="001671BD" w:rsidRDefault="001671BD" w:rsidP="001671BD">
      <w:pPr>
        <w:numPr>
          <w:ilvl w:val="0"/>
          <w:numId w:val="8"/>
        </w:numPr>
        <w:contextualSpacing/>
        <w:rPr>
          <w:rFonts w:ascii="Calibri" w:hAnsi="Calibri"/>
          <w:sz w:val="22"/>
        </w:rPr>
      </w:pPr>
      <w:r w:rsidRPr="000B1333">
        <w:rPr>
          <w:rFonts w:ascii="Calibri" w:hAnsi="Calibri"/>
          <w:sz w:val="22"/>
        </w:rPr>
        <w:t xml:space="preserve">Clones of </w:t>
      </w:r>
      <w:r>
        <w:rPr>
          <w:rFonts w:ascii="Symbol" w:hAnsi="Symbol"/>
          <w:i/>
          <w:sz w:val="22"/>
        </w:rPr>
        <w:t></w:t>
      </w:r>
      <w:r w:rsidRPr="000B1333">
        <w:rPr>
          <w:rFonts w:ascii="Calibri" w:hAnsi="Calibri"/>
          <w:i/>
          <w:sz w:val="22"/>
        </w:rPr>
        <w:t>-spec</w:t>
      </w:r>
      <w:r w:rsidRPr="000B1333">
        <w:rPr>
          <w:rFonts w:ascii="Calibri" w:hAnsi="Calibri"/>
          <w:sz w:val="22"/>
        </w:rPr>
        <w:t xml:space="preserve"> mutant cells</w:t>
      </w:r>
      <w:r>
        <w:rPr>
          <w:rFonts w:ascii="Calibri" w:hAnsi="Calibri"/>
          <w:sz w:val="22"/>
        </w:rPr>
        <w:t xml:space="preserve"> (</w:t>
      </w:r>
      <w:r>
        <w:rPr>
          <w:rFonts w:ascii="Symbol" w:hAnsi="Symbol"/>
          <w:sz w:val="22"/>
        </w:rPr>
        <w:t>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</w:t>
      </w:r>
      <w:r>
        <w:rPr>
          <w:rFonts w:ascii="Calibri" w:hAnsi="Calibri"/>
          <w:sz w:val="22"/>
        </w:rPr>
        <w:t xml:space="preserve"> negative) lose expression of apical </w:t>
      </w:r>
      <w:r w:rsidRPr="000B1333">
        <w:rPr>
          <w:rFonts w:ascii="Symbol" w:hAnsi="Symbol"/>
          <w:sz w:val="22"/>
        </w:rPr>
        <w:t></w:t>
      </w:r>
      <w:r w:rsidRPr="000B1333">
        <w:rPr>
          <w:rFonts w:ascii="Calibri" w:hAnsi="Calibri"/>
          <w:sz w:val="22"/>
          <w:vertAlign w:val="subscript"/>
        </w:rPr>
        <w:t></w:t>
      </w:r>
      <w:r w:rsidRPr="000B1333">
        <w:rPr>
          <w:rFonts w:ascii="Calibri" w:hAnsi="Calibri"/>
          <w:sz w:val="22"/>
        </w:rPr>
        <w:t>-</w:t>
      </w:r>
      <w:r>
        <w:rPr>
          <w:rFonts w:ascii="Calibri" w:hAnsi="Calibri"/>
          <w:sz w:val="22"/>
        </w:rPr>
        <w:t>S</w:t>
      </w:r>
      <w:r w:rsidRPr="000B1333">
        <w:rPr>
          <w:rFonts w:ascii="Calibri" w:hAnsi="Calibri"/>
          <w:sz w:val="22"/>
        </w:rPr>
        <w:t>pec/</w:t>
      </w:r>
      <w:r>
        <w:rPr>
          <w:rFonts w:ascii="Calibri" w:hAnsi="Calibri"/>
          <w:sz w:val="22"/>
        </w:rPr>
        <w:t>K</w:t>
      </w:r>
      <w:r w:rsidRPr="000B1333">
        <w:rPr>
          <w:rFonts w:ascii="Calibri" w:hAnsi="Calibri"/>
          <w:sz w:val="22"/>
        </w:rPr>
        <w:t>st</w:t>
      </w:r>
      <w:r>
        <w:rPr>
          <w:rFonts w:ascii="Calibri" w:hAnsi="Calibri"/>
          <w:sz w:val="22"/>
        </w:rPr>
        <w:t xml:space="preserve"> staining.</w:t>
      </w:r>
    </w:p>
    <w:p w:rsidR="001671BD" w:rsidRPr="000B1333" w:rsidRDefault="001671BD" w:rsidP="001671BD">
      <w:pPr>
        <w:ind w:firstLine="360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100μm (A-D), 10μm (E-J).</w:t>
      </w: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S5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>Spectrins are not required to localise Crb or Ex</w:t>
      </w:r>
    </w:p>
    <w:p w:rsidR="001671BD" w:rsidRPr="004D7A63" w:rsidRDefault="001671BD" w:rsidP="001671BD">
      <w:pPr>
        <w:numPr>
          <w:ilvl w:val="0"/>
          <w:numId w:val="9"/>
        </w:numPr>
        <w:contextualSpacing/>
        <w:rPr>
          <w:rFonts w:ascii="Calibri" w:hAnsi="Calibri"/>
          <w:sz w:val="22"/>
        </w:rPr>
      </w:pPr>
      <w:r w:rsidRPr="004D7A63">
        <w:rPr>
          <w:rFonts w:ascii="Calibri" w:hAnsi="Calibri"/>
          <w:sz w:val="22"/>
        </w:rPr>
        <w:t xml:space="preserve">Crb localises normally in </w:t>
      </w:r>
      <w:r w:rsidRPr="004D7A63">
        <w:rPr>
          <w:rFonts w:ascii="Calibri" w:hAnsi="Calibri"/>
          <w:i/>
          <w:sz w:val="22"/>
        </w:rPr>
        <w:t>α-spectrin</w:t>
      </w:r>
      <w:r w:rsidRPr="004D7A63">
        <w:rPr>
          <w:rFonts w:ascii="Calibri" w:hAnsi="Calibri"/>
          <w:sz w:val="22"/>
        </w:rPr>
        <w:t xml:space="preserve"> mutant clones marked by the absence of GFP.</w:t>
      </w:r>
    </w:p>
    <w:p w:rsidR="001671BD" w:rsidRPr="004D7A63" w:rsidRDefault="001671BD" w:rsidP="001671BD">
      <w:pPr>
        <w:numPr>
          <w:ilvl w:val="0"/>
          <w:numId w:val="9"/>
        </w:numPr>
        <w:contextualSpacing/>
        <w:rPr>
          <w:rFonts w:ascii="Calibri" w:hAnsi="Calibri"/>
          <w:sz w:val="22"/>
        </w:rPr>
      </w:pPr>
      <w:r w:rsidRPr="004D7A63">
        <w:rPr>
          <w:rFonts w:ascii="Calibri" w:hAnsi="Calibri"/>
          <w:sz w:val="22"/>
        </w:rPr>
        <w:t xml:space="preserve">Ex localises normally in </w:t>
      </w:r>
      <w:r w:rsidRPr="004D7A63">
        <w:rPr>
          <w:rFonts w:ascii="Calibri" w:hAnsi="Calibri"/>
          <w:i/>
          <w:sz w:val="22"/>
        </w:rPr>
        <w:t>α-spectrin</w:t>
      </w:r>
      <w:r w:rsidRPr="004D7A63">
        <w:rPr>
          <w:rFonts w:ascii="Calibri" w:hAnsi="Calibri"/>
          <w:sz w:val="22"/>
        </w:rPr>
        <w:t xml:space="preserve"> mutant clones marked by the absence of GFP.</w:t>
      </w:r>
    </w:p>
    <w:p w:rsidR="001671BD" w:rsidRDefault="001671BD" w:rsidP="001671BD">
      <w:pPr>
        <w:numPr>
          <w:ilvl w:val="0"/>
          <w:numId w:val="9"/>
        </w:numPr>
        <w:contextualSpacing/>
        <w:rPr>
          <w:rFonts w:ascii="Calibri" w:hAnsi="Calibri"/>
          <w:sz w:val="22"/>
        </w:rPr>
      </w:pPr>
      <w:r w:rsidRPr="004D7A63">
        <w:rPr>
          <w:rFonts w:ascii="Calibri" w:hAnsi="Calibri"/>
          <w:sz w:val="22"/>
        </w:rPr>
        <w:t xml:space="preserve">Ex localises normally in </w:t>
      </w:r>
      <w:r w:rsidRPr="004D7A63">
        <w:rPr>
          <w:rFonts w:ascii="Calibri" w:hAnsi="Calibri"/>
          <w:i/>
          <w:sz w:val="22"/>
        </w:rPr>
        <w:t>α-spectrin</w:t>
      </w:r>
      <w:r w:rsidRPr="004D7A63">
        <w:rPr>
          <w:rFonts w:ascii="Calibri" w:hAnsi="Calibri"/>
          <w:sz w:val="22"/>
        </w:rPr>
        <w:t xml:space="preserve"> mutant clones marked by the absence of GFP (Z-section). </w:t>
      </w:r>
    </w:p>
    <w:p w:rsidR="001671BD" w:rsidRPr="004D7A63" w:rsidRDefault="001671BD" w:rsidP="001671BD">
      <w:pPr>
        <w:ind w:firstLine="360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20μm.</w:t>
      </w:r>
    </w:p>
    <w:p w:rsidR="001671BD" w:rsidRPr="006E2D77" w:rsidRDefault="001671BD" w:rsidP="001671BD">
      <w:pPr>
        <w:contextualSpacing/>
        <w:rPr>
          <w:rFonts w:ascii="Calibri" w:hAnsi="Calibri"/>
          <w:sz w:val="22"/>
        </w:rPr>
      </w:pPr>
    </w:p>
    <w:p w:rsidR="001671BD" w:rsidRPr="001A2B24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S6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 xml:space="preserve">Like Ex, apical </w:t>
      </w:r>
      <w:r w:rsidRPr="00CF396F">
        <w:rPr>
          <w:rFonts w:ascii="Symbol" w:hAnsi="Symbol"/>
          <w:b/>
          <w:sz w:val="22"/>
          <w:szCs w:val="22"/>
        </w:rPr>
        <w:t></w:t>
      </w:r>
      <w:r>
        <w:rPr>
          <w:rFonts w:ascii="Calibri" w:hAnsi="Calibri"/>
          <w:b/>
          <w:sz w:val="22"/>
          <w:szCs w:val="22"/>
        </w:rPr>
        <w:t>-</w:t>
      </w:r>
      <w:r w:rsidRPr="00CF396F">
        <w:rPr>
          <w:rFonts w:ascii="Symbol" w:hAnsi="Symbol"/>
          <w:b/>
          <w:sz w:val="22"/>
          <w:szCs w:val="22"/>
        </w:rPr>
        <w:t></w:t>
      </w:r>
      <w:r w:rsidRPr="00CF396F">
        <w:rPr>
          <w:rFonts w:ascii="Calibri" w:hAnsi="Calibri"/>
          <w:b/>
          <w:sz w:val="22"/>
          <w:szCs w:val="22"/>
          <w:vertAlign w:val="subscript"/>
        </w:rPr>
        <w:t>H</w:t>
      </w:r>
      <w:r>
        <w:rPr>
          <w:rFonts w:ascii="Calibri" w:hAnsi="Calibri"/>
          <w:b/>
          <w:sz w:val="22"/>
          <w:szCs w:val="22"/>
        </w:rPr>
        <w:t xml:space="preserve"> Spectrin</w:t>
      </w:r>
      <w:r>
        <w:rPr>
          <w:rFonts w:ascii="Calibri" w:hAnsi="Calibri"/>
          <w:b/>
          <w:sz w:val="22"/>
        </w:rPr>
        <w:t>s act in parallel with the Kibra-Exocyst complex to polarise Crb in follicle cells</w:t>
      </w:r>
    </w:p>
    <w:p w:rsidR="001671BD" w:rsidRPr="00ED61E7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 w:rsidRPr="00ED61E7">
        <w:rPr>
          <w:rFonts w:ascii="Calibri" w:hAnsi="Calibri"/>
          <w:sz w:val="22"/>
        </w:rPr>
        <w:t>Control egg chamber expressing YFP-Karst, which localises to the apical domain of follicle cells.</w:t>
      </w:r>
      <w:r>
        <w:rPr>
          <w:rFonts w:ascii="Calibri" w:hAnsi="Calibri"/>
          <w:sz w:val="22"/>
        </w:rPr>
        <w:t xml:space="preserve">  </w:t>
      </w:r>
      <w:r w:rsidRPr="00ED61E7">
        <w:rPr>
          <w:rFonts w:ascii="Calibri" w:hAnsi="Calibri"/>
          <w:sz w:val="22"/>
        </w:rPr>
        <w:t>Expanded also localises to the apical domain, similar to YFP-Karst.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 w:rsidRPr="001A2B24">
        <w:rPr>
          <w:rFonts w:ascii="Calibri" w:hAnsi="Calibri"/>
          <w:sz w:val="22"/>
        </w:rPr>
        <w:t>Kibra and Sec15 co-localise at the apical membrane</w:t>
      </w:r>
      <w:r>
        <w:rPr>
          <w:rFonts w:ascii="Calibri" w:hAnsi="Calibri"/>
          <w:sz w:val="22"/>
        </w:rPr>
        <w:t xml:space="preserve"> of follicle cells.</w:t>
      </w:r>
      <w:r w:rsidRPr="001A2B24">
        <w:rPr>
          <w:rFonts w:ascii="Calibri" w:hAnsi="Calibri"/>
          <w:sz w:val="22"/>
        </w:rPr>
        <w:t xml:space="preserve"> 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Kibra and Sec15 co-localise </w:t>
      </w:r>
      <w:r w:rsidRPr="001A2B24">
        <w:rPr>
          <w:rFonts w:ascii="Calibri" w:hAnsi="Calibri"/>
          <w:sz w:val="22"/>
        </w:rPr>
        <w:t>in intracellular punctae in follicle cells</w:t>
      </w:r>
      <w:r>
        <w:rPr>
          <w:rFonts w:ascii="Calibri" w:hAnsi="Calibri"/>
          <w:sz w:val="22"/>
        </w:rPr>
        <w:t xml:space="preserve"> (sub-apical section).</w:t>
      </w:r>
    </w:p>
    <w:p w:rsidR="001671BD" w:rsidRPr="001A2B24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Mutation of </w:t>
      </w:r>
      <w:r w:rsidRPr="00355E03">
        <w:rPr>
          <w:rFonts w:ascii="Symbol" w:hAnsi="Symbol"/>
          <w:i/>
          <w:sz w:val="22"/>
        </w:rPr>
        <w:t></w:t>
      </w:r>
      <w:r w:rsidRPr="00355E03">
        <w:rPr>
          <w:rFonts w:ascii="Calibri" w:hAnsi="Calibri"/>
          <w:i/>
          <w:sz w:val="22"/>
          <w:vertAlign w:val="subscript"/>
        </w:rPr>
        <w:t>H</w:t>
      </w:r>
      <w:r w:rsidRPr="00355E03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355E03">
        <w:rPr>
          <w:rFonts w:ascii="Calibri" w:hAnsi="Calibri"/>
          <w:i/>
          <w:sz w:val="22"/>
        </w:rPr>
        <w:t>pectrin</w:t>
      </w:r>
      <w:r>
        <w:rPr>
          <w:rFonts w:ascii="Calibri" w:hAnsi="Calibri"/>
          <w:i/>
          <w:sz w:val="22"/>
        </w:rPr>
        <w:t>/k</w:t>
      </w:r>
      <w:r w:rsidRPr="00355E03">
        <w:rPr>
          <w:rFonts w:ascii="Calibri" w:hAnsi="Calibri"/>
          <w:i/>
          <w:sz w:val="22"/>
        </w:rPr>
        <w:t>arst</w:t>
      </w:r>
      <w:r w:rsidRPr="000B1333">
        <w:rPr>
          <w:rFonts w:ascii="Calibri" w:hAnsi="Calibri"/>
          <w:i/>
          <w:sz w:val="22"/>
          <w:vertAlign w:val="superscript"/>
        </w:rPr>
        <w:t>1</w:t>
      </w:r>
      <w:r>
        <w:rPr>
          <w:rFonts w:ascii="Calibri" w:hAnsi="Calibri"/>
          <w:sz w:val="22"/>
        </w:rPr>
        <w:t xml:space="preserve"> does not affect Crb localisation in follicle cells (GFP negative clone).</w:t>
      </w:r>
    </w:p>
    <w:p w:rsidR="001671BD" w:rsidRPr="001A2B24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Mutation of </w:t>
      </w:r>
      <w:r w:rsidRPr="00355E03">
        <w:rPr>
          <w:rFonts w:ascii="Symbol" w:hAnsi="Symbol"/>
          <w:i/>
          <w:sz w:val="22"/>
        </w:rPr>
        <w:t></w:t>
      </w:r>
      <w:r w:rsidRPr="00355E03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355E03">
        <w:rPr>
          <w:rFonts w:ascii="Calibri" w:hAnsi="Calibri"/>
          <w:i/>
          <w:sz w:val="22"/>
        </w:rPr>
        <w:t>pectri</w:t>
      </w:r>
      <w:r>
        <w:rPr>
          <w:rFonts w:ascii="Calibri" w:hAnsi="Calibri"/>
          <w:i/>
          <w:sz w:val="22"/>
        </w:rPr>
        <w:t>n</w:t>
      </w:r>
      <w:r w:rsidRPr="000B1333">
        <w:rPr>
          <w:rFonts w:ascii="Calibri" w:hAnsi="Calibri"/>
          <w:i/>
          <w:sz w:val="22"/>
          <w:vertAlign w:val="superscript"/>
        </w:rPr>
        <w:t xml:space="preserve"> </w:t>
      </w:r>
      <w:r>
        <w:rPr>
          <w:rFonts w:ascii="Calibri" w:hAnsi="Calibri"/>
          <w:i/>
          <w:sz w:val="22"/>
          <w:vertAlign w:val="superscript"/>
        </w:rPr>
        <w:t>d445</w:t>
      </w:r>
      <w:r w:rsidRPr="00CA5E1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does not affect Crb localisation in follicle cells (GFP negative clone).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RNAi knockdown of </w:t>
      </w:r>
      <w:r w:rsidRPr="00355E03">
        <w:rPr>
          <w:rFonts w:ascii="Symbol" w:hAnsi="Symbol"/>
          <w:i/>
          <w:sz w:val="22"/>
        </w:rPr>
        <w:t></w:t>
      </w:r>
      <w:r w:rsidRPr="00355E03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355E03">
        <w:rPr>
          <w:rFonts w:ascii="Calibri" w:hAnsi="Calibri"/>
          <w:i/>
          <w:sz w:val="22"/>
        </w:rPr>
        <w:t>pectrin</w:t>
      </w:r>
      <w:r>
        <w:rPr>
          <w:rFonts w:ascii="Calibri" w:hAnsi="Calibri"/>
          <w:sz w:val="22"/>
        </w:rPr>
        <w:t xml:space="preserve"> in all follicle cells with </w:t>
      </w:r>
      <w:r w:rsidRPr="000B1333">
        <w:rPr>
          <w:rFonts w:ascii="Calibri" w:hAnsi="Calibri"/>
          <w:i/>
          <w:sz w:val="22"/>
        </w:rPr>
        <w:t>GR1.G</w:t>
      </w:r>
      <w:r>
        <w:rPr>
          <w:rFonts w:ascii="Calibri" w:hAnsi="Calibri"/>
          <w:i/>
          <w:sz w:val="22"/>
        </w:rPr>
        <w:t>al</w:t>
      </w:r>
      <w:r w:rsidRPr="000B1333">
        <w:rPr>
          <w:rFonts w:ascii="Calibri" w:hAnsi="Calibri"/>
          <w:i/>
          <w:sz w:val="22"/>
        </w:rPr>
        <w:t xml:space="preserve">4 </w:t>
      </w:r>
      <w:r>
        <w:rPr>
          <w:rFonts w:ascii="Calibri" w:hAnsi="Calibri"/>
          <w:sz w:val="22"/>
        </w:rPr>
        <w:t xml:space="preserve">does not affect Crb localisation.  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 w:rsidRPr="00355E03">
        <w:rPr>
          <w:rFonts w:ascii="Calibri" w:hAnsi="Calibri"/>
          <w:sz w:val="22"/>
        </w:rPr>
        <w:t xml:space="preserve">Crb is found at the apical membrane in </w:t>
      </w:r>
      <w:r w:rsidRPr="00355E03">
        <w:rPr>
          <w:rFonts w:ascii="Calibri" w:hAnsi="Calibri"/>
          <w:i/>
          <w:sz w:val="22"/>
        </w:rPr>
        <w:t>sec15</w:t>
      </w:r>
      <w:r>
        <w:rPr>
          <w:rFonts w:ascii="Calibri" w:hAnsi="Calibri" w:cs="TimesNewRoman"/>
          <w:i/>
          <w:iCs/>
          <w:sz w:val="22"/>
          <w:szCs w:val="23"/>
          <w:vertAlign w:val="superscript"/>
          <w:lang w:val="en-US"/>
        </w:rPr>
        <w:t>1</w:t>
      </w:r>
      <w:r w:rsidRPr="00355E03">
        <w:rPr>
          <w:rFonts w:ascii="Calibri" w:hAnsi="Calibri"/>
          <w:sz w:val="22"/>
        </w:rPr>
        <w:t xml:space="preserve"> mutant cells at slightly lower levels than wild-type.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797D68">
        <w:rPr>
          <w:rFonts w:ascii="Calibri" w:hAnsi="Calibri"/>
          <w:i/>
          <w:sz w:val="22"/>
        </w:rPr>
        <w:t>α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</w:t>
      </w:r>
      <w:r w:rsidRPr="001A2B24">
        <w:rPr>
          <w:rFonts w:ascii="Calibri" w:hAnsi="Calibri"/>
          <w:sz w:val="22"/>
        </w:rPr>
        <w:t xml:space="preserve"> in </w:t>
      </w:r>
      <w:r w:rsidRPr="001A2B24">
        <w:rPr>
          <w:rFonts w:ascii="Calibri" w:hAnsi="Calibri"/>
          <w:i/>
          <w:sz w:val="22"/>
        </w:rPr>
        <w:t>sec15</w:t>
      </w:r>
      <w:r>
        <w:rPr>
          <w:rFonts w:ascii="Calibri" w:hAnsi="Calibri" w:cs="TimesNewRoman"/>
          <w:i/>
          <w:iCs/>
          <w:sz w:val="22"/>
          <w:szCs w:val="23"/>
          <w:vertAlign w:val="superscript"/>
          <w:lang w:val="en-US"/>
        </w:rPr>
        <w:t>1</w:t>
      </w:r>
      <w:r w:rsidRPr="001A2B24">
        <w:rPr>
          <w:rFonts w:ascii="Calibri" w:hAnsi="Calibri"/>
          <w:sz w:val="22"/>
        </w:rPr>
        <w:t xml:space="preserve"> mutant cells results in Crb accumulating in </w:t>
      </w:r>
      <w:r>
        <w:rPr>
          <w:rFonts w:ascii="Calibri" w:hAnsi="Calibri"/>
          <w:sz w:val="22"/>
        </w:rPr>
        <w:t>vesicles</w:t>
      </w:r>
      <w:r w:rsidRPr="001A2B24">
        <w:rPr>
          <w:rFonts w:ascii="Calibri" w:hAnsi="Calibri"/>
          <w:sz w:val="22"/>
        </w:rPr>
        <w:t>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797D68">
        <w:rPr>
          <w:rFonts w:ascii="Calibri" w:hAnsi="Calibri"/>
          <w:i/>
          <w:sz w:val="22"/>
        </w:rPr>
        <w:t>α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</w:t>
      </w:r>
      <w:r w:rsidRPr="001A2B24">
        <w:rPr>
          <w:rFonts w:ascii="Calibri" w:hAnsi="Calibri"/>
          <w:sz w:val="22"/>
        </w:rPr>
        <w:t xml:space="preserve"> in </w:t>
      </w:r>
      <w:r w:rsidRPr="001A2B24">
        <w:rPr>
          <w:rFonts w:ascii="Calibri" w:hAnsi="Calibri"/>
          <w:i/>
          <w:sz w:val="22"/>
        </w:rPr>
        <w:t>sec15</w:t>
      </w:r>
      <w:r>
        <w:rPr>
          <w:rFonts w:ascii="Calibri" w:hAnsi="Calibri" w:cs="TimesNewRoman"/>
          <w:i/>
          <w:iCs/>
          <w:sz w:val="22"/>
          <w:szCs w:val="23"/>
          <w:vertAlign w:val="superscript"/>
          <w:lang w:val="en-US"/>
        </w:rPr>
        <w:t>1</w:t>
      </w:r>
      <w:r w:rsidRPr="001A2B24">
        <w:rPr>
          <w:rFonts w:ascii="Calibri" w:hAnsi="Calibri"/>
          <w:sz w:val="22"/>
        </w:rPr>
        <w:t xml:space="preserve"> mutant cells results in Crb accumulating in </w:t>
      </w:r>
      <w:r>
        <w:rPr>
          <w:rFonts w:ascii="Calibri" w:hAnsi="Calibri"/>
          <w:sz w:val="22"/>
        </w:rPr>
        <w:t>vesicles</w:t>
      </w:r>
      <w:r w:rsidRPr="001A2B2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(sub-apical section).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355E03">
        <w:rPr>
          <w:rFonts w:ascii="Symbol" w:hAnsi="Symbol"/>
          <w:i/>
          <w:sz w:val="22"/>
        </w:rPr>
        <w:t></w:t>
      </w:r>
      <w:r w:rsidRPr="00355E03">
        <w:rPr>
          <w:rFonts w:ascii="Calibri" w:hAnsi="Calibri"/>
          <w:i/>
          <w:sz w:val="22"/>
          <w:vertAlign w:val="subscript"/>
        </w:rPr>
        <w:t>H</w:t>
      </w:r>
      <w:r w:rsidRPr="00355E03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355E03">
        <w:rPr>
          <w:rFonts w:ascii="Calibri" w:hAnsi="Calibri"/>
          <w:i/>
          <w:sz w:val="22"/>
        </w:rPr>
        <w:t>pectrin</w:t>
      </w:r>
      <w:r>
        <w:rPr>
          <w:rFonts w:ascii="Calibri" w:hAnsi="Calibri"/>
          <w:i/>
          <w:sz w:val="22"/>
        </w:rPr>
        <w:t>/k</w:t>
      </w:r>
      <w:r w:rsidRPr="00355E03">
        <w:rPr>
          <w:rFonts w:ascii="Calibri" w:hAnsi="Calibri"/>
          <w:i/>
          <w:sz w:val="22"/>
        </w:rPr>
        <w:t>arst</w:t>
      </w:r>
      <w:r>
        <w:rPr>
          <w:rFonts w:ascii="Calibri" w:hAnsi="Calibri"/>
          <w:sz w:val="22"/>
        </w:rPr>
        <w:t xml:space="preserve"> </w:t>
      </w:r>
      <w:r w:rsidRPr="001A2B24">
        <w:rPr>
          <w:rFonts w:ascii="Calibri" w:hAnsi="Calibri"/>
          <w:sz w:val="22"/>
        </w:rPr>
        <w:t xml:space="preserve">in </w:t>
      </w:r>
      <w:r w:rsidRPr="001A2B24">
        <w:rPr>
          <w:rFonts w:ascii="Calibri" w:hAnsi="Calibri"/>
          <w:i/>
          <w:sz w:val="22"/>
        </w:rPr>
        <w:t>sec15</w:t>
      </w:r>
      <w:r>
        <w:rPr>
          <w:rFonts w:ascii="Calibri" w:hAnsi="Calibri" w:cs="TimesNewRoman"/>
          <w:i/>
          <w:iCs/>
          <w:sz w:val="22"/>
          <w:szCs w:val="23"/>
          <w:vertAlign w:val="superscript"/>
          <w:lang w:val="en-US"/>
        </w:rPr>
        <w:t>1</w:t>
      </w:r>
      <w:r w:rsidRPr="001A2B24">
        <w:rPr>
          <w:rFonts w:ascii="Calibri" w:hAnsi="Calibri"/>
          <w:sz w:val="22"/>
        </w:rPr>
        <w:t xml:space="preserve"> mutant cells results in Crb accumulating in </w:t>
      </w:r>
      <w:r>
        <w:rPr>
          <w:rFonts w:ascii="Calibri" w:hAnsi="Calibri"/>
          <w:sz w:val="22"/>
        </w:rPr>
        <w:t>vesicles</w:t>
      </w:r>
      <w:r w:rsidRPr="001A2B24">
        <w:rPr>
          <w:rFonts w:ascii="Calibri" w:hAnsi="Calibri"/>
          <w:sz w:val="22"/>
        </w:rPr>
        <w:t>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355E03">
        <w:rPr>
          <w:rFonts w:ascii="Symbol" w:hAnsi="Symbol"/>
          <w:i/>
          <w:sz w:val="22"/>
        </w:rPr>
        <w:t></w:t>
      </w:r>
      <w:r w:rsidRPr="00355E03">
        <w:rPr>
          <w:rFonts w:ascii="Calibri" w:hAnsi="Calibri"/>
          <w:i/>
          <w:sz w:val="22"/>
          <w:vertAlign w:val="subscript"/>
        </w:rPr>
        <w:t>H</w:t>
      </w:r>
      <w:r w:rsidRPr="00355E03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355E03">
        <w:rPr>
          <w:rFonts w:ascii="Calibri" w:hAnsi="Calibri"/>
          <w:i/>
          <w:sz w:val="22"/>
        </w:rPr>
        <w:t>pectrin</w:t>
      </w:r>
      <w:r>
        <w:rPr>
          <w:rFonts w:ascii="Calibri" w:hAnsi="Calibri"/>
          <w:i/>
          <w:sz w:val="22"/>
        </w:rPr>
        <w:t>/k</w:t>
      </w:r>
      <w:r w:rsidRPr="00355E03">
        <w:rPr>
          <w:rFonts w:ascii="Calibri" w:hAnsi="Calibri"/>
          <w:i/>
          <w:sz w:val="22"/>
        </w:rPr>
        <w:t>arst</w:t>
      </w:r>
      <w:r>
        <w:rPr>
          <w:rFonts w:ascii="Calibri" w:hAnsi="Calibri"/>
          <w:sz w:val="22"/>
        </w:rPr>
        <w:t xml:space="preserve"> </w:t>
      </w:r>
      <w:r w:rsidRPr="001A2B24">
        <w:rPr>
          <w:rFonts w:ascii="Calibri" w:hAnsi="Calibri"/>
          <w:sz w:val="22"/>
        </w:rPr>
        <w:t xml:space="preserve">in </w:t>
      </w:r>
      <w:r w:rsidRPr="001A2B24">
        <w:rPr>
          <w:rFonts w:ascii="Calibri" w:hAnsi="Calibri"/>
          <w:i/>
          <w:sz w:val="22"/>
        </w:rPr>
        <w:t>sec15</w:t>
      </w:r>
      <w:r>
        <w:rPr>
          <w:rFonts w:ascii="Calibri" w:hAnsi="Calibri" w:cs="TimesNewRoman"/>
          <w:i/>
          <w:iCs/>
          <w:sz w:val="22"/>
          <w:szCs w:val="23"/>
          <w:vertAlign w:val="superscript"/>
          <w:lang w:val="en-US"/>
        </w:rPr>
        <w:t>1</w:t>
      </w:r>
      <w:r w:rsidRPr="001A2B24">
        <w:rPr>
          <w:rFonts w:ascii="Calibri" w:hAnsi="Calibri"/>
          <w:sz w:val="22"/>
        </w:rPr>
        <w:t xml:space="preserve"> mutant cells results in Crb accumulating in </w:t>
      </w:r>
      <w:r>
        <w:rPr>
          <w:rFonts w:ascii="Calibri" w:hAnsi="Calibri"/>
          <w:sz w:val="22"/>
        </w:rPr>
        <w:t>vesicles</w:t>
      </w:r>
      <w:r w:rsidRPr="001A2B2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(sub-apical section)</w:t>
      </w:r>
      <w:r w:rsidRPr="001A2B24">
        <w:rPr>
          <w:rFonts w:ascii="Calibri" w:hAnsi="Calibri"/>
          <w:sz w:val="22"/>
        </w:rPr>
        <w:t>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797D68">
        <w:rPr>
          <w:rFonts w:ascii="Calibri" w:hAnsi="Calibri"/>
          <w:i/>
          <w:sz w:val="22"/>
        </w:rPr>
        <w:t>α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</w:t>
      </w:r>
      <w:r w:rsidRPr="001A2B24">
        <w:rPr>
          <w:rFonts w:ascii="Calibri" w:hAnsi="Calibri"/>
          <w:sz w:val="22"/>
        </w:rPr>
        <w:t xml:space="preserve"> in </w:t>
      </w:r>
      <w:r>
        <w:rPr>
          <w:rFonts w:ascii="Calibri" w:hAnsi="Calibri"/>
          <w:i/>
          <w:sz w:val="22"/>
        </w:rPr>
        <w:t>kibra</w:t>
      </w:r>
      <w:r w:rsidRPr="000B1333">
        <w:rPr>
          <w:rFonts w:ascii="Calibri" w:hAnsi="Calibri"/>
          <w:i/>
          <w:sz w:val="22"/>
          <w:vertAlign w:val="superscript"/>
        </w:rPr>
        <w:t>32</w:t>
      </w:r>
      <w:r w:rsidRPr="001A2B24">
        <w:rPr>
          <w:rFonts w:ascii="Calibri" w:hAnsi="Calibri"/>
          <w:sz w:val="22"/>
        </w:rPr>
        <w:t xml:space="preserve"> mutant cells results i</w:t>
      </w:r>
      <w:r>
        <w:rPr>
          <w:rFonts w:ascii="Calibri" w:hAnsi="Calibri"/>
          <w:sz w:val="22"/>
        </w:rPr>
        <w:t>n Crb accumulating in vesicles</w:t>
      </w:r>
      <w:r w:rsidRPr="001A2B24">
        <w:rPr>
          <w:rFonts w:ascii="Calibri" w:hAnsi="Calibri"/>
          <w:sz w:val="22"/>
        </w:rPr>
        <w:t>.</w:t>
      </w:r>
    </w:p>
    <w:p w:rsidR="001671BD" w:rsidRDefault="001671BD" w:rsidP="001671BD">
      <w:pPr>
        <w:pStyle w:val="ListParagraph"/>
        <w:numPr>
          <w:ilvl w:val="0"/>
          <w:numId w:val="1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RNAi k</w:t>
      </w:r>
      <w:r w:rsidRPr="001A2B24">
        <w:rPr>
          <w:rFonts w:ascii="Calibri" w:hAnsi="Calibri"/>
          <w:sz w:val="22"/>
        </w:rPr>
        <w:t xml:space="preserve">nockdown of </w:t>
      </w:r>
      <w:r w:rsidRPr="00797D68">
        <w:rPr>
          <w:rFonts w:ascii="Calibri" w:hAnsi="Calibri"/>
          <w:i/>
          <w:sz w:val="22"/>
        </w:rPr>
        <w:t>α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</w:t>
      </w:r>
      <w:r w:rsidRPr="001A2B24">
        <w:rPr>
          <w:rFonts w:ascii="Calibri" w:hAnsi="Calibri"/>
          <w:sz w:val="22"/>
        </w:rPr>
        <w:t xml:space="preserve"> in </w:t>
      </w:r>
      <w:r>
        <w:rPr>
          <w:rFonts w:ascii="Calibri" w:hAnsi="Calibri"/>
          <w:i/>
          <w:sz w:val="22"/>
        </w:rPr>
        <w:t>kibra</w:t>
      </w:r>
      <w:r w:rsidRPr="000B1333">
        <w:rPr>
          <w:rFonts w:ascii="Calibri" w:hAnsi="Calibri"/>
          <w:i/>
          <w:sz w:val="22"/>
          <w:vertAlign w:val="superscript"/>
        </w:rPr>
        <w:t>32</w:t>
      </w:r>
      <w:r w:rsidRPr="001A2B24">
        <w:rPr>
          <w:rFonts w:ascii="Calibri" w:hAnsi="Calibri"/>
          <w:sz w:val="22"/>
        </w:rPr>
        <w:t xml:space="preserve"> mutant cells </w:t>
      </w:r>
      <w:r>
        <w:rPr>
          <w:rFonts w:ascii="Calibri" w:hAnsi="Calibri"/>
          <w:sz w:val="22"/>
        </w:rPr>
        <w:t xml:space="preserve">often </w:t>
      </w:r>
      <w:r w:rsidRPr="001A2B24">
        <w:rPr>
          <w:rFonts w:ascii="Calibri" w:hAnsi="Calibri"/>
          <w:sz w:val="22"/>
        </w:rPr>
        <w:t>results i</w:t>
      </w:r>
      <w:r>
        <w:rPr>
          <w:rFonts w:ascii="Calibri" w:hAnsi="Calibri"/>
          <w:sz w:val="22"/>
        </w:rPr>
        <w:t>n strong overproliferation of cells (MARCM clone affecting all follicle cells).</w:t>
      </w:r>
    </w:p>
    <w:p w:rsidR="001671BD" w:rsidRPr="00CB1F06" w:rsidRDefault="001671BD" w:rsidP="001671BD">
      <w:pPr>
        <w:pStyle w:val="ListParagraph"/>
        <w:ind w:left="36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20μm (A, B, G, H, J, L, M), 10μm (C-F, I, K).</w:t>
      </w:r>
    </w:p>
    <w:p w:rsidR="001671BD" w:rsidRDefault="001671BD" w:rsidP="001671BD">
      <w:pPr>
        <w:contextualSpacing/>
        <w:rPr>
          <w:rFonts w:ascii="Calibri" w:hAnsi="Calibri"/>
          <w:sz w:val="22"/>
        </w:rPr>
      </w:pPr>
    </w:p>
    <w:p w:rsidR="001671BD" w:rsidRPr="005516E5" w:rsidRDefault="001671BD" w:rsidP="001671BD">
      <w:pPr>
        <w:contextualSpacing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Figure S7: </w:t>
      </w:r>
      <w:r w:rsidRPr="005516E5">
        <w:rPr>
          <w:rFonts w:ascii="Symbol" w:hAnsi="Symbol"/>
          <w:b/>
          <w:sz w:val="22"/>
        </w:rPr>
        <w:t></w:t>
      </w:r>
      <w:r>
        <w:rPr>
          <w:rFonts w:ascii="Calibri" w:hAnsi="Calibri"/>
          <w:b/>
          <w:sz w:val="22"/>
        </w:rPr>
        <w:t>-</w:t>
      </w:r>
      <w:r w:rsidRPr="005516E5">
        <w:rPr>
          <w:rFonts w:ascii="Symbol" w:hAnsi="Symbol"/>
          <w:b/>
          <w:sz w:val="22"/>
        </w:rPr>
        <w:t></w:t>
      </w:r>
      <w:r>
        <w:rPr>
          <w:rFonts w:ascii="Calibri" w:hAnsi="Calibri"/>
          <w:b/>
          <w:sz w:val="22"/>
        </w:rPr>
        <w:t xml:space="preserve"> Spectrins act in parallel with Kibra to promote border cell migration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Control MARCM clones induced with an FRT82 chromosome and marked by GFP expression.  Stage 10 egg chambers.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kibra mutant MARCM clones sometimes cause a mild delay in border cell migration.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kibra mutant MARCM clones expressing </w:t>
      </w:r>
      <w:r w:rsidRPr="00FB0D9C">
        <w:rPr>
          <w:rFonts w:ascii="Symbol" w:hAnsi="Symbol"/>
          <w:i/>
          <w:sz w:val="22"/>
        </w:rPr>
        <w:t></w:t>
      </w:r>
      <w:r w:rsidRPr="00FB0D9C">
        <w:rPr>
          <w:rFonts w:ascii="Calibri" w:hAnsi="Calibri"/>
          <w:i/>
          <w:sz w:val="22"/>
          <w:vertAlign w:val="subscript"/>
        </w:rPr>
        <w:t>H</w:t>
      </w:r>
      <w:r w:rsidRPr="001A2B24">
        <w:rPr>
          <w:rFonts w:ascii="Calibri" w:hAnsi="Calibri"/>
          <w:i/>
          <w:sz w:val="22"/>
        </w:rPr>
        <w:t>-</w:t>
      </w:r>
      <w:r>
        <w:rPr>
          <w:rFonts w:ascii="Calibri" w:hAnsi="Calibri"/>
          <w:i/>
          <w:sz w:val="22"/>
        </w:rPr>
        <w:t>s</w:t>
      </w:r>
      <w:r w:rsidRPr="001A2B24">
        <w:rPr>
          <w:rFonts w:ascii="Calibri" w:hAnsi="Calibri"/>
          <w:i/>
          <w:sz w:val="22"/>
        </w:rPr>
        <w:t>pectrin/</w:t>
      </w:r>
      <w:r>
        <w:rPr>
          <w:rFonts w:ascii="Calibri" w:hAnsi="Calibri"/>
          <w:i/>
          <w:sz w:val="22"/>
        </w:rPr>
        <w:t>k</w:t>
      </w:r>
      <w:r w:rsidRPr="001A2B24">
        <w:rPr>
          <w:rFonts w:ascii="Calibri" w:hAnsi="Calibri"/>
          <w:i/>
          <w:sz w:val="22"/>
        </w:rPr>
        <w:t>arst</w:t>
      </w:r>
      <w:r>
        <w:rPr>
          <w:rFonts w:ascii="Calibri" w:hAnsi="Calibri"/>
          <w:sz w:val="22"/>
        </w:rPr>
        <w:t xml:space="preserve"> RNAi behave identically to kibra mutant clones.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kibra mutant MARCM clones expressing</w:t>
      </w:r>
      <w:r w:rsidRPr="005516E5">
        <w:rPr>
          <w:rFonts w:ascii="Symbol" w:hAnsi="Symbol"/>
          <w:sz w:val="22"/>
        </w:rPr>
        <w:t></w:t>
      </w:r>
      <w:r w:rsidRPr="005516E5">
        <w:rPr>
          <w:rFonts w:ascii="Symbol" w:hAnsi="Symbol"/>
          <w:i/>
          <w:sz w:val="22"/>
        </w:rPr>
        <w:t></w:t>
      </w:r>
      <w:r w:rsidRPr="005516E5">
        <w:rPr>
          <w:rFonts w:ascii="Calibri" w:hAnsi="Calibri"/>
          <w:i/>
          <w:sz w:val="22"/>
        </w:rPr>
        <w:t>-spectrin</w:t>
      </w:r>
      <w:r>
        <w:rPr>
          <w:rFonts w:ascii="Calibri" w:hAnsi="Calibri"/>
          <w:sz w:val="22"/>
        </w:rPr>
        <w:t xml:space="preserve"> RNAi often exhibit strongly delayed migration.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Quantification of border cell migration delays at stage 10 of oogenesis.  N=10-30.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 w:rsidRPr="002B1DCE">
        <w:rPr>
          <w:rFonts w:ascii="Calibri" w:hAnsi="Calibri"/>
          <w:sz w:val="22"/>
        </w:rPr>
        <w:t xml:space="preserve">Localisation of Spectrins in </w:t>
      </w:r>
      <w:r>
        <w:rPr>
          <w:rFonts w:ascii="Calibri" w:hAnsi="Calibri"/>
          <w:sz w:val="22"/>
        </w:rPr>
        <w:t xml:space="preserve">stage 11 </w:t>
      </w:r>
      <w:r w:rsidRPr="002B1DCE">
        <w:rPr>
          <w:rFonts w:ascii="Calibri" w:hAnsi="Calibri"/>
          <w:sz w:val="22"/>
        </w:rPr>
        <w:t>egg chambers.</w:t>
      </w:r>
    </w:p>
    <w:p w:rsidR="001671BD" w:rsidRPr="002B1DCE" w:rsidRDefault="001671BD" w:rsidP="001671BD">
      <w:pPr>
        <w:numPr>
          <w:ilvl w:val="0"/>
          <w:numId w:val="6"/>
        </w:numPr>
        <w:contextualSpacing/>
        <w:rPr>
          <w:rFonts w:ascii="Calibri" w:hAnsi="Calibri"/>
          <w:i/>
          <w:sz w:val="22"/>
        </w:rPr>
      </w:pPr>
      <w:r w:rsidRPr="002B1DCE">
        <w:rPr>
          <w:rFonts w:ascii="Calibri" w:hAnsi="Calibri"/>
          <w:sz w:val="22"/>
        </w:rPr>
        <w:t>Localisation of Spectrins in border cell clusters</w:t>
      </w:r>
      <w:r>
        <w:rPr>
          <w:rFonts w:ascii="Calibri" w:hAnsi="Calibri"/>
          <w:sz w:val="22"/>
        </w:rPr>
        <w:t>, close-up of region boxed in F</w:t>
      </w:r>
      <w:r w:rsidRPr="002B1DCE">
        <w:rPr>
          <w:rFonts w:ascii="Calibri" w:hAnsi="Calibri"/>
          <w:sz w:val="22"/>
        </w:rPr>
        <w:t xml:space="preserve">.  </w:t>
      </w:r>
      <w:r w:rsidRPr="002B1DCE">
        <w:rPr>
          <w:rFonts w:ascii="Symbol" w:hAnsi="Symbol"/>
          <w:sz w:val="22"/>
        </w:rPr>
        <w:t></w:t>
      </w:r>
      <w:r w:rsidRPr="002B1DCE">
        <w:rPr>
          <w:rFonts w:ascii="Calibri" w:hAnsi="Calibri"/>
          <w:sz w:val="22"/>
          <w:vertAlign w:val="subscript"/>
        </w:rPr>
        <w:t>H</w:t>
      </w:r>
      <w:r w:rsidRPr="002B1DCE">
        <w:rPr>
          <w:rFonts w:ascii="Calibri" w:hAnsi="Calibri"/>
          <w:sz w:val="22"/>
        </w:rPr>
        <w:t>-Spectrin/Karst is expressed in nurse cell membranes</w:t>
      </w:r>
      <w:r>
        <w:rPr>
          <w:rFonts w:ascii="Calibri" w:hAnsi="Calibri"/>
          <w:sz w:val="22"/>
        </w:rPr>
        <w:t xml:space="preserve"> but appears to be absent from the border cell cluster.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Comparison of Arm and </w:t>
      </w:r>
      <w:r w:rsidRPr="002B1DCE">
        <w:rPr>
          <w:rFonts w:ascii="Symbol" w:hAnsi="Symbol"/>
          <w:sz w:val="22"/>
        </w:rPr>
        <w:t></w:t>
      </w:r>
      <w:r w:rsidRPr="002B1DCE">
        <w:rPr>
          <w:rFonts w:ascii="Calibri" w:hAnsi="Calibri"/>
          <w:sz w:val="22"/>
          <w:vertAlign w:val="subscript"/>
        </w:rPr>
        <w:t>H</w:t>
      </w:r>
      <w:r w:rsidRPr="002B1DCE">
        <w:rPr>
          <w:rFonts w:ascii="Calibri" w:hAnsi="Calibri"/>
          <w:sz w:val="22"/>
        </w:rPr>
        <w:t>-Spectrin/Karst</w:t>
      </w:r>
      <w:r>
        <w:rPr>
          <w:rFonts w:ascii="Calibri" w:hAnsi="Calibri"/>
          <w:sz w:val="22"/>
        </w:rPr>
        <w:t xml:space="preserve"> expression levels by antibody staining, note similar levels in follicle cells but absence of </w:t>
      </w:r>
      <w:r w:rsidRPr="002B1DCE">
        <w:rPr>
          <w:rFonts w:ascii="Symbol" w:hAnsi="Symbol"/>
          <w:sz w:val="22"/>
        </w:rPr>
        <w:t></w:t>
      </w:r>
      <w:r w:rsidRPr="002B1DCE">
        <w:rPr>
          <w:rFonts w:ascii="Calibri" w:hAnsi="Calibri"/>
          <w:sz w:val="22"/>
          <w:vertAlign w:val="subscript"/>
        </w:rPr>
        <w:t>H</w:t>
      </w:r>
      <w:r w:rsidRPr="002B1DCE">
        <w:rPr>
          <w:rFonts w:ascii="Calibri" w:hAnsi="Calibri"/>
          <w:sz w:val="22"/>
        </w:rPr>
        <w:t>-Spectrin/Karst</w:t>
      </w:r>
      <w:r>
        <w:rPr>
          <w:rFonts w:ascii="Calibri" w:hAnsi="Calibri"/>
          <w:sz w:val="22"/>
        </w:rPr>
        <w:t xml:space="preserve"> in border cells at stage 10A (prior to centripetal cell migration).</w:t>
      </w:r>
    </w:p>
    <w:p w:rsidR="001671BD" w:rsidRDefault="001671BD" w:rsidP="001671BD">
      <w:pPr>
        <w:numPr>
          <w:ilvl w:val="0"/>
          <w:numId w:val="6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Arm and </w:t>
      </w:r>
      <w:r w:rsidRPr="002B1DCE">
        <w:rPr>
          <w:rFonts w:ascii="Symbol" w:hAnsi="Symbol"/>
          <w:sz w:val="22"/>
        </w:rPr>
        <w:t></w:t>
      </w:r>
      <w:r w:rsidRPr="002B1DCE">
        <w:rPr>
          <w:rFonts w:ascii="Calibri" w:hAnsi="Calibri"/>
          <w:sz w:val="22"/>
          <w:vertAlign w:val="subscript"/>
        </w:rPr>
        <w:t>H</w:t>
      </w:r>
      <w:r w:rsidRPr="002B1DCE">
        <w:rPr>
          <w:rFonts w:ascii="Calibri" w:hAnsi="Calibri"/>
          <w:sz w:val="22"/>
        </w:rPr>
        <w:t>-Spectrin/Karst</w:t>
      </w:r>
      <w:r>
        <w:rPr>
          <w:rFonts w:ascii="Calibri" w:hAnsi="Calibri"/>
          <w:sz w:val="22"/>
        </w:rPr>
        <w:t xml:space="preserve"> antibody staining in border cells, close-up of boxed region in H.</w:t>
      </w:r>
    </w:p>
    <w:p w:rsidR="001671BD" w:rsidRPr="002B1DCE" w:rsidRDefault="001671BD" w:rsidP="001671BD">
      <w:pPr>
        <w:ind w:firstLine="360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100μm (A-D), 50μm (F, H), 5μm (G, I).</w:t>
      </w: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S8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 xml:space="preserve">Localisation of Spectrins in </w:t>
      </w:r>
      <w:r>
        <w:rPr>
          <w:rFonts w:ascii="Calibri" w:hAnsi="Calibri"/>
          <w:b/>
          <w:i/>
          <w:sz w:val="22"/>
        </w:rPr>
        <w:t>Drosophila</w:t>
      </w:r>
      <w:r>
        <w:rPr>
          <w:rFonts w:ascii="Calibri" w:hAnsi="Calibri"/>
          <w:b/>
          <w:sz w:val="22"/>
        </w:rPr>
        <w:t xml:space="preserve"> and human epithelia. </w:t>
      </w:r>
    </w:p>
    <w:p w:rsidR="001671BD" w:rsidRDefault="001671BD" w:rsidP="001671BD">
      <w:pPr>
        <w:numPr>
          <w:ilvl w:val="0"/>
          <w:numId w:val="4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Localisation of Spectrins in the wing imaginal disc epithelium.</w:t>
      </w:r>
    </w:p>
    <w:p w:rsidR="001671BD" w:rsidRDefault="001671BD" w:rsidP="001671BD">
      <w:pPr>
        <w:numPr>
          <w:ilvl w:val="0"/>
          <w:numId w:val="4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Localisation of Spectrins in the follicular epithelium.</w:t>
      </w:r>
    </w:p>
    <w:p w:rsidR="001671BD" w:rsidRDefault="001671BD" w:rsidP="001671BD">
      <w:pPr>
        <w:numPr>
          <w:ilvl w:val="0"/>
          <w:numId w:val="4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Localisation of Spectrins in the adult intestinal epithelium.</w:t>
      </w:r>
    </w:p>
    <w:p w:rsidR="001671BD" w:rsidRDefault="001671BD" w:rsidP="001671BD">
      <w:pPr>
        <w:numPr>
          <w:ilvl w:val="0"/>
          <w:numId w:val="4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Localisation of Spectrins in human Caco-2 epithelial cells in culture.</w:t>
      </w:r>
    </w:p>
    <w:p w:rsidR="001671BD" w:rsidRDefault="001671BD" w:rsidP="001671BD">
      <w:pPr>
        <w:ind w:left="360"/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Scale bars, 20μm.</w:t>
      </w: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</w:p>
    <w:p w:rsidR="001671BD" w:rsidRDefault="001671BD" w:rsidP="001671BD">
      <w:pPr>
        <w:contextualSpacing/>
        <w:rPr>
          <w:rFonts w:ascii="Calibri" w:hAnsi="Calibri"/>
          <w:b/>
          <w:sz w:val="22"/>
        </w:rPr>
      </w:pPr>
      <w:r w:rsidRPr="001A2B24">
        <w:rPr>
          <w:rFonts w:ascii="Calibri" w:hAnsi="Calibri"/>
          <w:b/>
          <w:sz w:val="22"/>
        </w:rPr>
        <w:t xml:space="preserve">Figure </w:t>
      </w:r>
      <w:r>
        <w:rPr>
          <w:rFonts w:ascii="Calibri" w:hAnsi="Calibri"/>
          <w:b/>
          <w:sz w:val="22"/>
        </w:rPr>
        <w:t>S9</w:t>
      </w:r>
      <w:r w:rsidRPr="001A2B24">
        <w:rPr>
          <w:rFonts w:ascii="Calibri" w:hAnsi="Calibri"/>
          <w:b/>
          <w:sz w:val="22"/>
        </w:rPr>
        <w:t xml:space="preserve">: </w:t>
      </w:r>
      <w:r>
        <w:rPr>
          <w:rFonts w:ascii="Calibri" w:hAnsi="Calibri"/>
          <w:b/>
          <w:sz w:val="22"/>
        </w:rPr>
        <w:t>Apical</w:t>
      </w:r>
      <w:r w:rsidRPr="001A2B24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>Spectrins co-immunoprecipitate with Kibra and Merlin</w:t>
      </w:r>
    </w:p>
    <w:p w:rsidR="001671BD" w:rsidRDefault="001671BD" w:rsidP="001671BD">
      <w:pPr>
        <w:numPr>
          <w:ilvl w:val="0"/>
          <w:numId w:val="7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In vivo immunoprecipitation with anti-GFP antibodies from either wild-type or Karst-YFP </w:t>
      </w:r>
      <w:r>
        <w:rPr>
          <w:rFonts w:ascii="Calibri" w:hAnsi="Calibri"/>
          <w:i/>
          <w:sz w:val="22"/>
        </w:rPr>
        <w:t xml:space="preserve">Drosophila </w:t>
      </w:r>
      <w:r>
        <w:rPr>
          <w:rFonts w:ascii="Calibri" w:hAnsi="Calibri"/>
          <w:sz w:val="22"/>
        </w:rPr>
        <w:t xml:space="preserve">embryos.  Kst-YFP, </w:t>
      </w:r>
      <w:r w:rsidRPr="00BB4633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 xml:space="preserve">-Spectrin, Kibra, and Merlin all co-immunoprecipitate. </w:t>
      </w:r>
    </w:p>
    <w:p w:rsidR="001671BD" w:rsidRDefault="001671BD" w:rsidP="001671BD">
      <w:pPr>
        <w:numPr>
          <w:ilvl w:val="0"/>
          <w:numId w:val="7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V5-tagged Kibra was expressed in S2 cells together with various Kst truncations.  We find that Kibra co-IPs with the N-terminal region of Kst, which also pulls down endogenous </w:t>
      </w:r>
      <w:r w:rsidRPr="002B1DCE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-Spectrin.  Some Kibra was also pulled down with other truncations.</w:t>
      </w:r>
    </w:p>
    <w:p w:rsidR="001671BD" w:rsidRDefault="001671BD" w:rsidP="001671BD">
      <w:pPr>
        <w:numPr>
          <w:ilvl w:val="0"/>
          <w:numId w:val="7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V5-tagged Merlin was expressed in S2 cells together with various Kst truncations.  We find that Merlin co-IPs with the N-terminal region of Kst, which also pulls down endogenous </w:t>
      </w:r>
      <w:r w:rsidRPr="002B1DCE">
        <w:rPr>
          <w:rFonts w:ascii="Symbol" w:hAnsi="Symbol"/>
          <w:sz w:val="22"/>
        </w:rPr>
        <w:t></w:t>
      </w:r>
      <w:r>
        <w:rPr>
          <w:rFonts w:ascii="Calibri" w:hAnsi="Calibri"/>
          <w:sz w:val="22"/>
        </w:rPr>
        <w:t>-Spectrin.</w:t>
      </w:r>
      <w:r w:rsidRPr="003A570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 Some Merlin was also pulled down with other truncations.</w:t>
      </w:r>
    </w:p>
    <w:p w:rsidR="009C5531" w:rsidRDefault="009C5531">
      <w:bookmarkStart w:id="0" w:name="_GoBack"/>
      <w:bookmarkEnd w:id="0"/>
    </w:p>
    <w:sectPr w:rsidR="009C5531" w:rsidSect="00675E1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4DFD"/>
    <w:multiLevelType w:val="hybridMultilevel"/>
    <w:tmpl w:val="49F4A03A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F41A7"/>
    <w:multiLevelType w:val="hybridMultilevel"/>
    <w:tmpl w:val="C0BC8A1A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95D79"/>
    <w:multiLevelType w:val="hybridMultilevel"/>
    <w:tmpl w:val="460CCF0A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77F31"/>
    <w:multiLevelType w:val="hybridMultilevel"/>
    <w:tmpl w:val="5BE85F6A"/>
    <w:lvl w:ilvl="0" w:tplc="EC088FE4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00064"/>
    <w:multiLevelType w:val="hybridMultilevel"/>
    <w:tmpl w:val="A2B6B784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539FD"/>
    <w:multiLevelType w:val="hybridMultilevel"/>
    <w:tmpl w:val="C0283396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A7D62"/>
    <w:multiLevelType w:val="hybridMultilevel"/>
    <w:tmpl w:val="FB48936C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537D6"/>
    <w:multiLevelType w:val="hybridMultilevel"/>
    <w:tmpl w:val="A2B6B784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5034A"/>
    <w:multiLevelType w:val="hybridMultilevel"/>
    <w:tmpl w:val="FB48936C"/>
    <w:lvl w:ilvl="0" w:tplc="8C868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BD"/>
    <w:rsid w:val="001671BD"/>
    <w:rsid w:val="004B15F7"/>
    <w:rsid w:val="00675E19"/>
    <w:rsid w:val="009C5531"/>
    <w:rsid w:val="009D02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01A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BD"/>
    <w:rPr>
      <w:rFonts w:ascii="Cambria" w:eastAsia="Cambria" w:hAnsi="Cambria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95C9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67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BD"/>
    <w:rPr>
      <w:rFonts w:ascii="Cambria" w:eastAsia="Cambria" w:hAnsi="Cambria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95C9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67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6271</Characters>
  <Application>Microsoft Macintosh Word</Application>
  <DocSecurity>0</DocSecurity>
  <Lines>142</Lines>
  <Paragraphs>22</Paragraphs>
  <ScaleCrop>false</ScaleCrop>
  <Company>EMBO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Schneider</dc:creator>
  <cp:keywords/>
  <dc:description/>
  <cp:lastModifiedBy>Meryl Schneider</cp:lastModifiedBy>
  <cp:revision>1</cp:revision>
  <dcterms:created xsi:type="dcterms:W3CDTF">2015-01-22T12:47:00Z</dcterms:created>
  <dcterms:modified xsi:type="dcterms:W3CDTF">2015-01-22T12:47:00Z</dcterms:modified>
</cp:coreProperties>
</file>