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67A74" w14:textId="19F7E890" w:rsidR="00563362" w:rsidRPr="00563362" w:rsidRDefault="00561C43" w:rsidP="00563362">
      <w:pPr>
        <w:rPr>
          <w:sz w:val="15"/>
          <w:szCs w:val="15"/>
        </w:rPr>
      </w:pPr>
      <w:r w:rsidRPr="00561C43">
        <w:rPr>
          <w:b/>
          <w:sz w:val="15"/>
          <w:szCs w:val="15"/>
        </w:rPr>
        <w:t>Table EV1</w:t>
      </w:r>
      <w:r w:rsidR="00563362" w:rsidRPr="00563362">
        <w:rPr>
          <w:b/>
          <w:sz w:val="15"/>
          <w:szCs w:val="15"/>
        </w:rPr>
        <w:t>. HHPRED alignment between the PB1 domains of TFG and PKC (PDB entry 1WMH, chain B).</w:t>
      </w:r>
      <w:r w:rsidR="00563362">
        <w:rPr>
          <w:b/>
          <w:sz w:val="15"/>
          <w:szCs w:val="15"/>
        </w:rPr>
        <w:t xml:space="preserve"> </w:t>
      </w:r>
      <w:proofErr w:type="gramStart"/>
      <w:r w:rsidR="00563362" w:rsidRPr="00563362">
        <w:rPr>
          <w:sz w:val="15"/>
          <w:szCs w:val="15"/>
        </w:rPr>
        <w:t>C,E</w:t>
      </w:r>
      <w:proofErr w:type="gramEnd"/>
      <w:r w:rsidR="00563362" w:rsidRPr="00563362">
        <w:rPr>
          <w:sz w:val="15"/>
          <w:szCs w:val="15"/>
        </w:rPr>
        <w:t xml:space="preserve"> and H indicate coil, strand and helical regions, respectively.  </w:t>
      </w:r>
    </w:p>
    <w:p w14:paraId="346B756C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</w:p>
    <w:p w14:paraId="09F74C01" w14:textId="77777777" w:rsid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</w:p>
    <w:p w14:paraId="71DBA4B2" w14:textId="77777777" w:rsid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</w:p>
    <w:p w14:paraId="71846212" w14:textId="6F2B795C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 xml:space="preserve">&gt;1WMH_B Protein kinase C, iota </w:t>
      </w:r>
      <w:proofErr w:type="gramStart"/>
      <w:r w:rsidRPr="00563362">
        <w:rPr>
          <w:rFonts w:ascii="Courier New" w:eastAsia="Courier New" w:hAnsi="Courier New" w:cs="Courier New"/>
          <w:sz w:val="15"/>
          <w:szCs w:val="15"/>
        </w:rPr>
        <w:t>type(</w:t>
      </w:r>
      <w:proofErr w:type="gramEnd"/>
      <w:r w:rsidRPr="00563362">
        <w:rPr>
          <w:rFonts w:ascii="Courier New" w:eastAsia="Courier New" w:hAnsi="Courier New" w:cs="Courier New"/>
          <w:sz w:val="15"/>
          <w:szCs w:val="15"/>
        </w:rPr>
        <w:t>E.C.2.7.1.37)/Partitioning; KINASE, PB1 DOMAIN, OPCA MOTIF; 1.5A {Homo sapiens} SCOP: d.15.2.2</w:t>
      </w:r>
    </w:p>
    <w:p w14:paraId="7EB333A3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Probab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=99.</w:t>
      </w:r>
      <w:proofErr w:type="gramStart"/>
      <w:r w:rsidRPr="00563362">
        <w:rPr>
          <w:rFonts w:ascii="Courier New" w:eastAsia="Courier New" w:hAnsi="Courier New" w:cs="Courier New"/>
          <w:sz w:val="15"/>
          <w:szCs w:val="15"/>
        </w:rPr>
        <w:t>41  E</w:t>
      </w:r>
      <w:proofErr w:type="gramEnd"/>
      <w:r w:rsidRPr="00563362">
        <w:rPr>
          <w:rFonts w:ascii="Courier New" w:eastAsia="Courier New" w:hAnsi="Courier New" w:cs="Courier New"/>
          <w:sz w:val="15"/>
          <w:szCs w:val="15"/>
        </w:rPr>
        <w:t xml:space="preserve">-value=6.8e-15  Score=117.26 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Aligned_cols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 xml:space="preserve">=85  Identities=19%  Similarity=0.314 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Sum_probs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 xml:space="preserve">=0.0 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Template_Neff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=8.700</w:t>
      </w:r>
    </w:p>
    <w:p w14:paraId="3BD0F205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</w:p>
    <w:p w14:paraId="59E182C1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 xml:space="preserve">Q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ss_pred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 xml:space="preserve">             cCCCCeEEEEEEECCeEEEEEEe-CCCCCHHHHHHHHHHHhcCcCCCCCCeEEEEECCCCCEEEeCCHHHHHHHHHhcCc</w:t>
      </w:r>
    </w:p>
    <w:p w14:paraId="3B621741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>Q sp|Q92734|TFG_    5 LDLSGKLIIKAQLGEDIRRIPIH-NEDITYDELVLMMQRVFRGKLLSNDEVTIKYKDEDGDLITIFDSSDLSFAIQCSRI   83 (400)</w:t>
      </w:r>
    </w:p>
    <w:p w14:paraId="3D22FD18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>Q Consensus         5 ~~~sskL~VKV~yggDiRRfsI~-~~diTf~eL~~kIss~f~~~l~s~~~f~LKYkDEDGDLITISSDEDL~~ALe~~~~   83 (400)</w:t>
      </w:r>
    </w:p>
    <w:p w14:paraId="02544B74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 xml:space="preserve">                      +...+.+.||+.|++++|||.+. ...++|.+|+.+|.++|...   ...|.++|+|+|||+|+|++|+||++|++...</w:t>
      </w:r>
    </w:p>
    <w:p w14:paraId="76DF4A6C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>T Consensus         1 ~~~~~~~~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vK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~~~~~~~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rr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~~~~~~~~~~~~~l~~~v~~~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f~l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~---~~~~~~~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Y~DedgD~v~i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~~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d~dl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~~a~~~~~-   76 (86)</w:t>
      </w:r>
    </w:p>
    <w:p w14:paraId="6F3714A9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>T 1WMH_B            1 GPHMSIVEVKSKFDAEFRRFALPRASVSGFQEFSRLLRAVHQIP---GLDVLLGYTDAHGDLLPLTNDDSLHRALASGP-   76 (86)</w:t>
      </w:r>
    </w:p>
    <w:p w14:paraId="2F2078E1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 xml:space="preserve">T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ss_dssp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 xml:space="preserve">             ----CEEEEEEEETTEEEEEEEEGGGCCCHHHHHHHHHHHTTCT---TCCCEEEEECTTSCEEECCSHHHHHHHTTSSS-</w:t>
      </w:r>
    </w:p>
    <w:p w14:paraId="0BCA0F5B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 xml:space="preserve">T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ss_pred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 xml:space="preserve">            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CCCcceEEEEEecCCeEEEEEcccccCCCHHHHHHHHHHHcCCC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---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CCcEEEEEECCCCCEEEcCChHHHHHHHHhCC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>-</w:t>
      </w:r>
    </w:p>
    <w:p w14:paraId="61BBD1B3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</w:p>
    <w:p w14:paraId="7D68B057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</w:p>
    <w:p w14:paraId="34420486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 xml:space="preserve">Q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ss_pred</w:t>
      </w:r>
      <w:proofErr w:type="spellEnd"/>
      <w:r w:rsidRPr="00563362">
        <w:rPr>
          <w:rFonts w:ascii="Courier New" w:eastAsia="Courier New" w:hAnsi="Courier New" w:cs="Courier New"/>
          <w:sz w:val="15"/>
          <w:szCs w:val="15"/>
        </w:rPr>
        <w:t xml:space="preserve">             </w:t>
      </w:r>
      <w:proofErr w:type="spellStart"/>
      <w:r w:rsidRPr="00563362">
        <w:rPr>
          <w:rFonts w:ascii="Courier New" w:eastAsia="Courier New" w:hAnsi="Courier New" w:cs="Courier New"/>
          <w:sz w:val="15"/>
          <w:szCs w:val="15"/>
        </w:rPr>
        <w:t>CcEEEEeCCC</w:t>
      </w:r>
      <w:proofErr w:type="spellEnd"/>
    </w:p>
    <w:p w14:paraId="63B45987" w14:textId="77777777" w:rsidR="00563362" w:rsidRPr="00563362" w:rsidRDefault="00563362" w:rsidP="00563362">
      <w:pPr>
        <w:rPr>
          <w:rFonts w:ascii="Courier New" w:eastAsia="Courier New" w:hAnsi="Courier New" w:cs="Courier New"/>
          <w:sz w:val="15"/>
          <w:szCs w:val="15"/>
        </w:rPr>
      </w:pPr>
      <w:r w:rsidRPr="00563362">
        <w:rPr>
          <w:rFonts w:ascii="Courier New" w:eastAsia="Courier New" w:hAnsi="Courier New" w:cs="Courier New"/>
          <w:sz w:val="15"/>
          <w:szCs w:val="15"/>
        </w:rPr>
        <w:t>Q sp|Q92734|TFG_   84 LKLTLFVNGQ   93 (400)</w:t>
      </w:r>
    </w:p>
    <w:p w14:paraId="6A277AAE" w14:textId="77777777" w:rsidR="00F61D3F" w:rsidRDefault="008D7A43"/>
    <w:sectPr w:rsidR="00F61D3F" w:rsidSect="004567B5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362"/>
    <w:rsid w:val="00086DF0"/>
    <w:rsid w:val="004567B5"/>
    <w:rsid w:val="00561C43"/>
    <w:rsid w:val="00563362"/>
    <w:rsid w:val="005A298F"/>
    <w:rsid w:val="005E64B8"/>
    <w:rsid w:val="00634029"/>
    <w:rsid w:val="00720273"/>
    <w:rsid w:val="0082688B"/>
    <w:rsid w:val="008B1449"/>
    <w:rsid w:val="008D7A43"/>
    <w:rsid w:val="00CD1E57"/>
    <w:rsid w:val="00F263B9"/>
    <w:rsid w:val="00F8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291C96"/>
  <w15:chartTrackingRefBased/>
  <w15:docId w15:val="{57FB2152-432E-1944-B315-5E6C76EA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3362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Papaleo</dc:creator>
  <cp:keywords/>
  <dc:description/>
  <cp:lastModifiedBy>Marianna Carinci</cp:lastModifiedBy>
  <cp:revision>2</cp:revision>
  <dcterms:created xsi:type="dcterms:W3CDTF">2021-02-16T17:12:00Z</dcterms:created>
  <dcterms:modified xsi:type="dcterms:W3CDTF">2021-02-16T17:12:00Z</dcterms:modified>
</cp:coreProperties>
</file>