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8E7" w:rsidRPr="00B53CC0" w:rsidRDefault="001978E7" w:rsidP="001978E7">
      <w:pPr>
        <w:pStyle w:val="Default"/>
        <w:spacing w:line="480" w:lineRule="auto"/>
        <w:jc w:val="both"/>
        <w:rPr>
          <w:rFonts w:ascii="Times New Roman" w:eastAsiaTheme="minorEastAsia" w:hAnsi="Times New Roman"/>
          <w:b/>
          <w:bCs/>
        </w:rPr>
      </w:pPr>
      <w:r w:rsidRPr="00B53CC0">
        <w:rPr>
          <w:rFonts w:ascii="Times New Roman" w:eastAsiaTheme="minorEastAsia" w:hAnsi="Times New Roman"/>
          <w:b/>
          <w:bCs/>
        </w:rPr>
        <w:t xml:space="preserve">Table </w:t>
      </w:r>
      <w:r>
        <w:rPr>
          <w:rFonts w:ascii="Times New Roman" w:eastAsiaTheme="minorEastAsia" w:hAnsi="Times New Roman"/>
          <w:b/>
          <w:bCs/>
        </w:rPr>
        <w:t>EV</w:t>
      </w:r>
      <w:r w:rsidRPr="00B53CC0">
        <w:rPr>
          <w:rFonts w:ascii="Times New Roman" w:eastAsiaTheme="minorEastAsia" w:hAnsi="Times New Roman"/>
          <w:b/>
          <w:bCs/>
        </w:rPr>
        <w:t>3</w:t>
      </w:r>
      <w:r>
        <w:rPr>
          <w:rFonts w:ascii="Times New Roman" w:eastAsiaTheme="minorEastAsia" w:hAnsi="Times New Roman"/>
          <w:b/>
          <w:bCs/>
        </w:rPr>
        <w:t>.</w:t>
      </w:r>
      <w:r w:rsidRPr="00B53CC0">
        <w:rPr>
          <w:rFonts w:ascii="Times New Roman" w:eastAsiaTheme="minorEastAsia" w:hAnsi="Times New Roman"/>
          <w:b/>
          <w:bCs/>
        </w:rPr>
        <w:t xml:space="preserve"> Clinical information of breast cancer patients</w:t>
      </w:r>
    </w:p>
    <w:tbl>
      <w:tblPr>
        <w:tblW w:w="8320" w:type="dxa"/>
        <w:tblLook w:val="04A0" w:firstRow="1" w:lastRow="0" w:firstColumn="1" w:lastColumn="0" w:noHBand="0" w:noVBand="1"/>
      </w:tblPr>
      <w:tblGrid>
        <w:gridCol w:w="1360"/>
        <w:gridCol w:w="1360"/>
        <w:gridCol w:w="1280"/>
        <w:gridCol w:w="2260"/>
        <w:gridCol w:w="2060"/>
      </w:tblGrid>
      <w:tr w:rsidR="001978E7" w:rsidRPr="00B53CC0" w:rsidTr="00FA6A69">
        <w:trPr>
          <w:trHeight w:val="310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Patients NO.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Status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Sample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  <w:tr w:rsidR="001978E7" w:rsidRPr="00B53CC0" w:rsidTr="00FA6A69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 xml:space="preserve">Newly </w:t>
            </w:r>
            <w:r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diagnosed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8E7" w:rsidRPr="00B53CC0" w:rsidRDefault="001978E7" w:rsidP="00FA6A69">
            <w:pPr>
              <w:widowControl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</w:pPr>
            <w:r w:rsidRPr="00B53CC0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</w:rPr>
              <w:t>Tumor tissue</w:t>
            </w:r>
          </w:p>
        </w:tc>
      </w:tr>
    </w:tbl>
    <w:p w:rsidR="005203CE" w:rsidRDefault="005203CE" w:rsidP="001978E7">
      <w:bookmarkStart w:id="0" w:name="_GoBack"/>
      <w:bookmarkEnd w:id="0"/>
    </w:p>
    <w:sectPr w:rsidR="00520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E7"/>
    <w:rsid w:val="001978E7"/>
    <w:rsid w:val="0052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BC4A4"/>
  <w15:chartTrackingRefBased/>
  <w15:docId w15:val="{C68D9CDF-BB26-48A4-BF6C-48B42C5F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8E7"/>
    <w:pPr>
      <w:widowControl w:val="0"/>
      <w:autoSpaceDE w:val="0"/>
      <w:autoSpaceDN w:val="0"/>
      <w:adjustRightInd w:val="0"/>
    </w:pPr>
    <w:rPr>
      <w:rFonts w:ascii="Minion Pro" w:eastAsia="Minion Pro" w:cs="Minion 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Yuying Liu</dc:creator>
  <cp:keywords/>
  <dc:description/>
  <cp:lastModifiedBy>Yuying Liu</cp:lastModifiedBy>
  <cp:revision>1</cp:revision>
  <dcterms:created xsi:type="dcterms:W3CDTF">2020-10-02T12:07:00Z</dcterms:created>
  <dcterms:modified xsi:type="dcterms:W3CDTF">2020-10-02T12:07:00Z</dcterms:modified>
</cp:coreProperties>
</file>