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E2C996" w14:textId="443F8625" w:rsidR="00D04BCF" w:rsidRPr="00840BB2" w:rsidRDefault="005D7834" w:rsidP="007B5946">
      <w:pPr>
        <w:rPr>
          <w:rFonts w:ascii="Arial" w:hAnsi="Arial" w:cs="Arial"/>
          <w:sz w:val="20"/>
        </w:rPr>
      </w:pPr>
      <w:bookmarkStart w:id="0" w:name="_GoBack"/>
      <w:bookmarkEnd w:id="0"/>
      <w:r>
        <w:rPr>
          <w:rFonts w:ascii="Arial" w:hAnsi="Arial" w:cs="Arial"/>
          <w:b/>
          <w:sz w:val="20"/>
        </w:rPr>
        <w:t>Appendix</w:t>
      </w:r>
      <w:r w:rsidR="00BB2D2A" w:rsidRPr="00B537D8">
        <w:rPr>
          <w:rFonts w:ascii="Arial" w:hAnsi="Arial" w:cs="Arial"/>
          <w:b/>
          <w:sz w:val="20"/>
        </w:rPr>
        <w:t xml:space="preserve"> </w:t>
      </w:r>
      <w:r w:rsidR="007B5946" w:rsidRPr="00B537D8">
        <w:rPr>
          <w:rFonts w:ascii="Arial" w:hAnsi="Arial" w:cs="Arial"/>
          <w:b/>
          <w:sz w:val="20"/>
        </w:rPr>
        <w:t>Information</w:t>
      </w:r>
      <w:r w:rsidR="009743A9" w:rsidRPr="00B537D8">
        <w:rPr>
          <w:rFonts w:ascii="Arial" w:hAnsi="Arial" w:cs="Arial"/>
          <w:b/>
          <w:sz w:val="20"/>
        </w:rPr>
        <w:t xml:space="preserve"> for</w:t>
      </w:r>
    </w:p>
    <w:p w14:paraId="055C4FAB" w14:textId="77777777" w:rsidR="005001AC" w:rsidRPr="00840BB2" w:rsidRDefault="005001AC" w:rsidP="007B5946">
      <w:pPr>
        <w:rPr>
          <w:rFonts w:ascii="Arial" w:hAnsi="Arial" w:cs="Arial"/>
          <w:sz w:val="20"/>
        </w:rPr>
      </w:pPr>
    </w:p>
    <w:p w14:paraId="4CE2F85B" w14:textId="408C3D62" w:rsidR="001D2954" w:rsidRDefault="008256C6" w:rsidP="00A76AAF">
      <w:pPr>
        <w:jc w:val="both"/>
        <w:rPr>
          <w:rFonts w:ascii="Arial" w:hAnsi="Arial" w:cs="Arial"/>
          <w:sz w:val="20"/>
        </w:rPr>
      </w:pPr>
      <w:r w:rsidRPr="008256C6">
        <w:rPr>
          <w:rFonts w:ascii="Arial" w:hAnsi="Arial" w:cs="Arial"/>
          <w:sz w:val="20"/>
        </w:rPr>
        <w:t>Tyr-Asp inhibits glyceraldehyde 3-phosphate dehydrogenase activity affecting redox metabolism and boosting plant stress resistance</w:t>
      </w:r>
    </w:p>
    <w:p w14:paraId="76D0A82B" w14:textId="77777777" w:rsidR="008256C6" w:rsidRPr="00840BB2" w:rsidRDefault="008256C6" w:rsidP="007B5946">
      <w:pPr>
        <w:rPr>
          <w:rFonts w:ascii="Arial" w:hAnsi="Arial" w:cs="Arial"/>
          <w:sz w:val="20"/>
        </w:rPr>
      </w:pPr>
    </w:p>
    <w:p w14:paraId="38B8901C" w14:textId="781DF478" w:rsidR="001D2954" w:rsidRPr="00840BB2" w:rsidRDefault="002027F0" w:rsidP="00501111">
      <w:pPr>
        <w:jc w:val="both"/>
        <w:rPr>
          <w:rFonts w:ascii="Arial" w:hAnsi="Arial" w:cs="Arial"/>
          <w:sz w:val="20"/>
        </w:rPr>
      </w:pPr>
      <w:r>
        <w:rPr>
          <w:rFonts w:ascii="Arial" w:hAnsi="Arial" w:cs="Arial"/>
          <w:sz w:val="20"/>
        </w:rPr>
        <w:t xml:space="preserve">Juan C. Moreno, </w:t>
      </w:r>
      <w:r w:rsidR="00CE6C0D">
        <w:rPr>
          <w:rFonts w:ascii="Arial" w:hAnsi="Arial" w:cs="Arial"/>
          <w:sz w:val="20"/>
        </w:rPr>
        <w:t xml:space="preserve">Bruno E. Rojas, </w:t>
      </w:r>
      <w:r>
        <w:rPr>
          <w:rFonts w:ascii="Arial" w:hAnsi="Arial" w:cs="Arial"/>
          <w:sz w:val="20"/>
        </w:rPr>
        <w:t xml:space="preserve">Rubén Vicente, Michal </w:t>
      </w:r>
      <w:proofErr w:type="spellStart"/>
      <w:r>
        <w:rPr>
          <w:rFonts w:ascii="Arial" w:hAnsi="Arial" w:cs="Arial"/>
          <w:sz w:val="20"/>
        </w:rPr>
        <w:t>Gorka</w:t>
      </w:r>
      <w:proofErr w:type="spellEnd"/>
      <w:r>
        <w:rPr>
          <w:rFonts w:ascii="Arial" w:hAnsi="Arial" w:cs="Arial"/>
          <w:sz w:val="20"/>
        </w:rPr>
        <w:t xml:space="preserve">, Timon Matz, Monika </w:t>
      </w:r>
      <w:proofErr w:type="spellStart"/>
      <w:r>
        <w:rPr>
          <w:rFonts w:ascii="Arial" w:hAnsi="Arial" w:cs="Arial"/>
          <w:sz w:val="20"/>
        </w:rPr>
        <w:t>Kosmacz</w:t>
      </w:r>
      <w:proofErr w:type="spellEnd"/>
      <w:r w:rsidRPr="002027F0">
        <w:rPr>
          <w:rFonts w:ascii="Arial" w:hAnsi="Arial" w:cs="Arial"/>
          <w:sz w:val="20"/>
        </w:rPr>
        <w:t>, Juan S. Pe</w:t>
      </w:r>
      <w:r>
        <w:rPr>
          <w:rFonts w:ascii="Arial" w:hAnsi="Arial" w:cs="Arial"/>
          <w:sz w:val="20"/>
        </w:rPr>
        <w:t>ralta-</w:t>
      </w:r>
      <w:proofErr w:type="spellStart"/>
      <w:r>
        <w:rPr>
          <w:rFonts w:ascii="Arial" w:hAnsi="Arial" w:cs="Arial"/>
          <w:sz w:val="20"/>
        </w:rPr>
        <w:t>Ariza</w:t>
      </w:r>
      <w:proofErr w:type="spellEnd"/>
      <w:r>
        <w:rPr>
          <w:rFonts w:ascii="Arial" w:hAnsi="Arial" w:cs="Arial"/>
          <w:sz w:val="20"/>
        </w:rPr>
        <w:t xml:space="preserve">, </w:t>
      </w:r>
      <w:proofErr w:type="spellStart"/>
      <w:r>
        <w:rPr>
          <w:rFonts w:ascii="Arial" w:hAnsi="Arial" w:cs="Arial"/>
          <w:sz w:val="20"/>
        </w:rPr>
        <w:t>Youjun</w:t>
      </w:r>
      <w:proofErr w:type="spellEnd"/>
      <w:r>
        <w:rPr>
          <w:rFonts w:ascii="Arial" w:hAnsi="Arial" w:cs="Arial"/>
          <w:sz w:val="20"/>
        </w:rPr>
        <w:t xml:space="preserve"> Zhang, Saleh Alseekh, </w:t>
      </w:r>
      <w:proofErr w:type="spellStart"/>
      <w:r>
        <w:rPr>
          <w:rFonts w:ascii="Arial" w:hAnsi="Arial" w:cs="Arial"/>
          <w:sz w:val="20"/>
        </w:rPr>
        <w:t>Dorothee</w:t>
      </w:r>
      <w:proofErr w:type="spellEnd"/>
      <w:r>
        <w:rPr>
          <w:rFonts w:ascii="Arial" w:hAnsi="Arial" w:cs="Arial"/>
          <w:sz w:val="20"/>
        </w:rPr>
        <w:t xml:space="preserve"> Childs, Marcin Luzarowski, </w:t>
      </w:r>
      <w:r w:rsidR="00501111">
        <w:rPr>
          <w:rFonts w:ascii="Arial" w:hAnsi="Arial" w:cs="Arial"/>
          <w:sz w:val="20"/>
        </w:rPr>
        <w:t xml:space="preserve">Zoran Nikoloski, </w:t>
      </w:r>
      <w:r>
        <w:rPr>
          <w:rFonts w:ascii="Arial" w:hAnsi="Arial" w:cs="Arial"/>
          <w:sz w:val="20"/>
        </w:rPr>
        <w:t xml:space="preserve">Raz </w:t>
      </w:r>
      <w:proofErr w:type="spellStart"/>
      <w:r>
        <w:rPr>
          <w:rFonts w:ascii="Arial" w:hAnsi="Arial" w:cs="Arial"/>
          <w:sz w:val="20"/>
        </w:rPr>
        <w:t>Zarivach</w:t>
      </w:r>
      <w:proofErr w:type="spellEnd"/>
      <w:r>
        <w:rPr>
          <w:rFonts w:ascii="Arial" w:hAnsi="Arial" w:cs="Arial"/>
          <w:sz w:val="20"/>
        </w:rPr>
        <w:t xml:space="preserve">, Dirk Walther, </w:t>
      </w:r>
      <w:proofErr w:type="spellStart"/>
      <w:r>
        <w:rPr>
          <w:rFonts w:ascii="Arial" w:hAnsi="Arial" w:cs="Arial"/>
          <w:sz w:val="20"/>
        </w:rPr>
        <w:t>Matías</w:t>
      </w:r>
      <w:proofErr w:type="spellEnd"/>
      <w:r>
        <w:rPr>
          <w:rFonts w:ascii="Arial" w:hAnsi="Arial" w:cs="Arial"/>
          <w:sz w:val="20"/>
        </w:rPr>
        <w:t xml:space="preserve"> D. Hartman, Carlos M. Figueroa, Alberto A. Iglesias, Alisdair R. Fernie, Aleksandra Skirycz</w:t>
      </w:r>
    </w:p>
    <w:p w14:paraId="62D94897" w14:textId="77777777" w:rsidR="00BC347D" w:rsidRDefault="00BC347D" w:rsidP="007B5946">
      <w:pPr>
        <w:rPr>
          <w:rFonts w:ascii="Arial" w:hAnsi="Arial" w:cs="Arial"/>
          <w:sz w:val="20"/>
        </w:rPr>
      </w:pPr>
    </w:p>
    <w:p w14:paraId="77A1491F" w14:textId="1C962365" w:rsidR="001D2954" w:rsidRDefault="00BC347D" w:rsidP="007B5946">
      <w:pPr>
        <w:rPr>
          <w:rFonts w:ascii="Arial" w:hAnsi="Arial" w:cs="Arial"/>
          <w:sz w:val="20"/>
        </w:rPr>
      </w:pPr>
      <w:r>
        <w:rPr>
          <w:rFonts w:ascii="Arial" w:hAnsi="Arial" w:cs="Arial"/>
          <w:sz w:val="20"/>
        </w:rPr>
        <w:t xml:space="preserve">Corresponding author: </w:t>
      </w:r>
      <w:r w:rsidR="001D2954">
        <w:rPr>
          <w:rFonts w:ascii="Arial" w:hAnsi="Arial" w:cs="Arial"/>
          <w:sz w:val="20"/>
        </w:rPr>
        <w:t>Aleksandra Skirycz</w:t>
      </w:r>
      <w:r w:rsidR="001D2954" w:rsidRPr="00840BB2">
        <w:rPr>
          <w:rFonts w:ascii="Arial" w:hAnsi="Arial" w:cs="Arial"/>
          <w:sz w:val="20"/>
        </w:rPr>
        <w:t xml:space="preserve"> </w:t>
      </w:r>
    </w:p>
    <w:p w14:paraId="7959E30B" w14:textId="77777777" w:rsidR="00846268" w:rsidRDefault="00846268" w:rsidP="007B5946">
      <w:pPr>
        <w:rPr>
          <w:rFonts w:ascii="Arial" w:hAnsi="Arial" w:cs="Arial"/>
          <w:sz w:val="20"/>
        </w:rPr>
      </w:pPr>
    </w:p>
    <w:p w14:paraId="48676783" w14:textId="2A15AB79" w:rsidR="004779CB" w:rsidRPr="00840BB2" w:rsidRDefault="00943C3C" w:rsidP="007B5946">
      <w:pPr>
        <w:rPr>
          <w:rFonts w:ascii="Arial" w:hAnsi="Arial" w:cs="Arial"/>
          <w:sz w:val="20"/>
        </w:rPr>
      </w:pPr>
      <w:r w:rsidRPr="00840BB2">
        <w:rPr>
          <w:rFonts w:ascii="Arial" w:hAnsi="Arial" w:cs="Arial"/>
          <w:sz w:val="20"/>
        </w:rPr>
        <w:t xml:space="preserve">Email: </w:t>
      </w:r>
      <w:r w:rsidR="004779CB" w:rsidRPr="00840BB2">
        <w:rPr>
          <w:rFonts w:ascii="Arial" w:hAnsi="Arial" w:cs="Arial"/>
          <w:sz w:val="20"/>
        </w:rPr>
        <w:t xml:space="preserve"> </w:t>
      </w:r>
      <w:hyperlink r:id="rId10" w:history="1">
        <w:r w:rsidR="001D2954" w:rsidRPr="00A7092D">
          <w:rPr>
            <w:rStyle w:val="Hyperlink"/>
            <w:rFonts w:ascii="Arial" w:hAnsi="Arial" w:cs="Arial"/>
            <w:sz w:val="20"/>
          </w:rPr>
          <w:t>skirycz@mpimp-golm.mpg.de</w:t>
        </w:r>
      </w:hyperlink>
    </w:p>
    <w:p w14:paraId="41FAE993" w14:textId="77777777" w:rsidR="002C030F" w:rsidRPr="00840BB2" w:rsidRDefault="002C030F">
      <w:pPr>
        <w:rPr>
          <w:rFonts w:ascii="Arial" w:hAnsi="Arial" w:cs="Arial"/>
          <w:sz w:val="20"/>
        </w:rPr>
      </w:pPr>
    </w:p>
    <w:p w14:paraId="51DF9633" w14:textId="77777777" w:rsidR="00015F74" w:rsidRPr="00840BB2" w:rsidRDefault="00015F74">
      <w:pPr>
        <w:rPr>
          <w:rFonts w:ascii="Arial" w:hAnsi="Arial" w:cs="Arial"/>
          <w:b/>
          <w:sz w:val="20"/>
        </w:rPr>
      </w:pPr>
    </w:p>
    <w:p w14:paraId="09920EA7" w14:textId="1F74834A" w:rsidR="002C030F" w:rsidRPr="00840BB2" w:rsidRDefault="009743A9">
      <w:pPr>
        <w:rPr>
          <w:rFonts w:ascii="Arial" w:hAnsi="Arial" w:cs="Arial"/>
          <w:b/>
          <w:sz w:val="20"/>
        </w:rPr>
      </w:pPr>
      <w:r w:rsidRPr="00840BB2">
        <w:rPr>
          <w:rFonts w:ascii="Arial" w:hAnsi="Arial" w:cs="Arial"/>
          <w:b/>
          <w:sz w:val="20"/>
        </w:rPr>
        <w:t xml:space="preserve">This file </w:t>
      </w:r>
      <w:r w:rsidR="002C030F" w:rsidRPr="00840BB2">
        <w:rPr>
          <w:rFonts w:ascii="Arial" w:hAnsi="Arial" w:cs="Arial"/>
          <w:b/>
          <w:sz w:val="20"/>
        </w:rPr>
        <w:t>includes:</w:t>
      </w:r>
    </w:p>
    <w:p w14:paraId="4348D444" w14:textId="77777777" w:rsidR="002C030F" w:rsidRPr="00840BB2" w:rsidRDefault="002C030F">
      <w:pPr>
        <w:rPr>
          <w:rFonts w:ascii="Arial" w:hAnsi="Arial" w:cs="Arial"/>
          <w:sz w:val="20"/>
        </w:rPr>
      </w:pPr>
    </w:p>
    <w:p w14:paraId="5C040600" w14:textId="242D64D4" w:rsidR="002C030F" w:rsidRPr="00840BB2" w:rsidRDefault="005D7834" w:rsidP="00262D72">
      <w:pPr>
        <w:ind w:left="720"/>
        <w:rPr>
          <w:rFonts w:ascii="Arial" w:hAnsi="Arial" w:cs="Arial"/>
          <w:sz w:val="20"/>
        </w:rPr>
      </w:pPr>
      <w:r>
        <w:rPr>
          <w:rFonts w:ascii="Arial" w:hAnsi="Arial" w:cs="Arial"/>
          <w:sz w:val="20"/>
        </w:rPr>
        <w:t>Appendix</w:t>
      </w:r>
      <w:r w:rsidR="007B5946" w:rsidRPr="00840BB2">
        <w:rPr>
          <w:rFonts w:ascii="Arial" w:hAnsi="Arial" w:cs="Arial"/>
          <w:sz w:val="20"/>
        </w:rPr>
        <w:t xml:space="preserve"> </w:t>
      </w:r>
      <w:r w:rsidR="00D346C2" w:rsidRPr="00840BB2">
        <w:rPr>
          <w:rFonts w:ascii="Arial" w:hAnsi="Arial" w:cs="Arial"/>
          <w:sz w:val="20"/>
        </w:rPr>
        <w:t>t</w:t>
      </w:r>
      <w:r w:rsidR="002C030F" w:rsidRPr="00840BB2">
        <w:rPr>
          <w:rFonts w:ascii="Arial" w:hAnsi="Arial" w:cs="Arial"/>
          <w:sz w:val="20"/>
        </w:rPr>
        <w:t>ext</w:t>
      </w:r>
    </w:p>
    <w:p w14:paraId="21670AEA" w14:textId="285DBC77" w:rsidR="002C030F" w:rsidRPr="00840BB2" w:rsidRDefault="005D7834" w:rsidP="00262D72">
      <w:pPr>
        <w:ind w:left="720"/>
        <w:rPr>
          <w:rFonts w:ascii="Arial" w:hAnsi="Arial" w:cs="Arial"/>
          <w:sz w:val="20"/>
        </w:rPr>
      </w:pPr>
      <w:r>
        <w:rPr>
          <w:rFonts w:ascii="Arial" w:hAnsi="Arial" w:cs="Arial"/>
          <w:sz w:val="20"/>
        </w:rPr>
        <w:t xml:space="preserve">Appendix </w:t>
      </w:r>
      <w:r w:rsidR="00DA59EA">
        <w:rPr>
          <w:rFonts w:ascii="Arial" w:hAnsi="Arial" w:cs="Arial"/>
          <w:sz w:val="20"/>
        </w:rPr>
        <w:t>Figures</w:t>
      </w:r>
      <w:r w:rsidR="00A3403B" w:rsidRPr="00840BB2">
        <w:rPr>
          <w:rFonts w:ascii="Arial" w:hAnsi="Arial" w:cs="Arial"/>
          <w:sz w:val="20"/>
        </w:rPr>
        <w:t xml:space="preserve"> </w:t>
      </w:r>
      <w:r w:rsidR="002C030F" w:rsidRPr="00840BB2">
        <w:rPr>
          <w:rFonts w:ascii="Arial" w:hAnsi="Arial" w:cs="Arial"/>
          <w:sz w:val="20"/>
        </w:rPr>
        <w:t>S1</w:t>
      </w:r>
      <w:r w:rsidR="00A3403B" w:rsidRPr="00840BB2">
        <w:rPr>
          <w:rFonts w:ascii="Arial" w:hAnsi="Arial" w:cs="Arial"/>
          <w:sz w:val="20"/>
        </w:rPr>
        <w:t xml:space="preserve"> to </w:t>
      </w:r>
      <w:r w:rsidR="00E65497">
        <w:rPr>
          <w:rFonts w:ascii="Arial" w:hAnsi="Arial" w:cs="Arial"/>
          <w:sz w:val="20"/>
        </w:rPr>
        <w:t>S1</w:t>
      </w:r>
      <w:r w:rsidR="00ED2A77">
        <w:rPr>
          <w:rFonts w:ascii="Arial" w:hAnsi="Arial" w:cs="Arial"/>
          <w:sz w:val="20"/>
        </w:rPr>
        <w:t>1</w:t>
      </w:r>
    </w:p>
    <w:p w14:paraId="0CBE331E" w14:textId="72D9D7BA" w:rsidR="00F74F95" w:rsidRPr="00840BB2" w:rsidRDefault="00CF16C9" w:rsidP="00262D72">
      <w:pPr>
        <w:ind w:left="720"/>
        <w:rPr>
          <w:rFonts w:ascii="Arial" w:hAnsi="Arial" w:cs="Arial"/>
          <w:sz w:val="20"/>
        </w:rPr>
      </w:pPr>
      <w:r>
        <w:rPr>
          <w:rFonts w:ascii="Arial" w:hAnsi="Arial" w:cs="Arial"/>
          <w:sz w:val="20"/>
        </w:rPr>
        <w:t>Legends</w:t>
      </w:r>
      <w:r w:rsidRPr="00840BB2">
        <w:rPr>
          <w:rFonts w:ascii="Arial" w:hAnsi="Arial" w:cs="Arial"/>
          <w:sz w:val="20"/>
        </w:rPr>
        <w:t xml:space="preserve"> </w:t>
      </w:r>
      <w:r w:rsidR="00F74F95" w:rsidRPr="00840BB2">
        <w:rPr>
          <w:rFonts w:ascii="Arial" w:hAnsi="Arial" w:cs="Arial"/>
          <w:sz w:val="20"/>
        </w:rPr>
        <w:t xml:space="preserve">for </w:t>
      </w:r>
      <w:r>
        <w:rPr>
          <w:rFonts w:ascii="Arial" w:hAnsi="Arial" w:cs="Arial"/>
          <w:sz w:val="20"/>
        </w:rPr>
        <w:t>Datasets</w:t>
      </w:r>
      <w:r w:rsidRPr="00840BB2">
        <w:rPr>
          <w:rFonts w:ascii="Arial" w:hAnsi="Arial" w:cs="Arial"/>
          <w:sz w:val="20"/>
        </w:rPr>
        <w:t xml:space="preserve"> </w:t>
      </w:r>
      <w:r w:rsidR="005D7834">
        <w:rPr>
          <w:rFonts w:ascii="Arial" w:hAnsi="Arial" w:cs="Arial"/>
          <w:sz w:val="20"/>
        </w:rPr>
        <w:t>EV</w:t>
      </w:r>
      <w:r w:rsidR="00CC1963">
        <w:rPr>
          <w:rFonts w:ascii="Arial" w:hAnsi="Arial" w:cs="Arial"/>
          <w:sz w:val="20"/>
        </w:rPr>
        <w:t xml:space="preserve">1 to </w:t>
      </w:r>
      <w:r w:rsidR="005D7834">
        <w:rPr>
          <w:rFonts w:ascii="Arial" w:hAnsi="Arial" w:cs="Arial"/>
          <w:sz w:val="20"/>
        </w:rPr>
        <w:t>EV</w:t>
      </w:r>
      <w:r w:rsidR="00B11562">
        <w:rPr>
          <w:rFonts w:ascii="Arial" w:hAnsi="Arial" w:cs="Arial"/>
          <w:sz w:val="20"/>
        </w:rPr>
        <w:t>8</w:t>
      </w:r>
    </w:p>
    <w:p w14:paraId="77BBB45A" w14:textId="189920F0" w:rsidR="001C0520" w:rsidRPr="00840BB2" w:rsidRDefault="001C0520" w:rsidP="00262D72">
      <w:pPr>
        <w:ind w:left="720"/>
        <w:rPr>
          <w:rFonts w:ascii="Arial" w:hAnsi="Arial" w:cs="Arial"/>
          <w:sz w:val="20"/>
        </w:rPr>
      </w:pPr>
      <w:r w:rsidRPr="00840BB2">
        <w:rPr>
          <w:rFonts w:ascii="Arial" w:hAnsi="Arial" w:cs="Arial"/>
          <w:sz w:val="20"/>
        </w:rPr>
        <w:t xml:space="preserve">References </w:t>
      </w:r>
    </w:p>
    <w:p w14:paraId="7702D235" w14:textId="77777777" w:rsidR="002C030F" w:rsidRPr="00840BB2" w:rsidRDefault="002C030F">
      <w:pPr>
        <w:rPr>
          <w:rFonts w:ascii="Arial" w:hAnsi="Arial" w:cs="Arial"/>
          <w:sz w:val="20"/>
        </w:rPr>
      </w:pPr>
    </w:p>
    <w:p w14:paraId="424742A6" w14:textId="1AF08B0D" w:rsidR="00065EBD" w:rsidRPr="00840BB2" w:rsidRDefault="002C030F" w:rsidP="00015F74">
      <w:pPr>
        <w:rPr>
          <w:rFonts w:ascii="Arial" w:hAnsi="Arial" w:cs="Arial"/>
          <w:sz w:val="20"/>
        </w:rPr>
      </w:pPr>
      <w:r w:rsidRPr="00840BB2">
        <w:rPr>
          <w:rFonts w:ascii="Arial" w:hAnsi="Arial" w:cs="Arial"/>
          <w:b/>
          <w:sz w:val="20"/>
        </w:rPr>
        <w:t xml:space="preserve">Other </w:t>
      </w:r>
      <w:r w:rsidR="005D7834">
        <w:rPr>
          <w:rFonts w:ascii="Arial" w:hAnsi="Arial" w:cs="Arial"/>
          <w:b/>
          <w:sz w:val="20"/>
        </w:rPr>
        <w:t>Appendix</w:t>
      </w:r>
      <w:r w:rsidR="004B2F21" w:rsidRPr="00840BB2">
        <w:rPr>
          <w:rFonts w:ascii="Arial" w:hAnsi="Arial" w:cs="Arial"/>
          <w:b/>
          <w:sz w:val="20"/>
        </w:rPr>
        <w:t xml:space="preserve"> materials</w:t>
      </w:r>
      <w:r w:rsidRPr="00840BB2">
        <w:rPr>
          <w:rFonts w:ascii="Arial" w:hAnsi="Arial" w:cs="Arial"/>
          <w:b/>
          <w:sz w:val="20"/>
        </w:rPr>
        <w:t xml:space="preserve"> </w:t>
      </w:r>
      <w:r w:rsidR="009743A9" w:rsidRPr="00840BB2">
        <w:rPr>
          <w:rFonts w:ascii="Arial" w:hAnsi="Arial" w:cs="Arial"/>
          <w:b/>
          <w:sz w:val="20"/>
        </w:rPr>
        <w:t xml:space="preserve">for this manuscript </w:t>
      </w:r>
      <w:r w:rsidRPr="00840BB2">
        <w:rPr>
          <w:rFonts w:ascii="Arial" w:hAnsi="Arial" w:cs="Arial"/>
          <w:b/>
          <w:sz w:val="20"/>
        </w:rPr>
        <w:t>include</w:t>
      </w:r>
      <w:r w:rsidR="00D346C2" w:rsidRPr="00840BB2">
        <w:rPr>
          <w:rFonts w:ascii="Arial" w:hAnsi="Arial" w:cs="Arial"/>
          <w:b/>
          <w:sz w:val="20"/>
        </w:rPr>
        <w:t xml:space="preserve"> </w:t>
      </w:r>
      <w:r w:rsidRPr="00840BB2">
        <w:rPr>
          <w:rFonts w:ascii="Arial" w:hAnsi="Arial" w:cs="Arial"/>
          <w:b/>
          <w:sz w:val="20"/>
        </w:rPr>
        <w:t>the following</w:t>
      </w:r>
      <w:r w:rsidR="00B57F00" w:rsidRPr="00840BB2">
        <w:rPr>
          <w:rFonts w:ascii="Arial" w:hAnsi="Arial" w:cs="Arial"/>
          <w:b/>
          <w:sz w:val="20"/>
        </w:rPr>
        <w:t xml:space="preserve">: </w:t>
      </w:r>
    </w:p>
    <w:p w14:paraId="42D4BCD6" w14:textId="77777777" w:rsidR="002C030F" w:rsidRPr="00840BB2" w:rsidRDefault="002C030F">
      <w:pPr>
        <w:rPr>
          <w:rFonts w:ascii="Arial" w:hAnsi="Arial" w:cs="Arial"/>
          <w:sz w:val="20"/>
        </w:rPr>
      </w:pPr>
    </w:p>
    <w:p w14:paraId="70584A3D" w14:textId="0E71D886" w:rsidR="002C030F" w:rsidRPr="00840BB2" w:rsidRDefault="00B537D8" w:rsidP="00262D72">
      <w:pPr>
        <w:ind w:left="720"/>
        <w:rPr>
          <w:rFonts w:ascii="Arial" w:hAnsi="Arial" w:cs="Arial"/>
          <w:sz w:val="20"/>
        </w:rPr>
      </w:pPr>
      <w:r>
        <w:rPr>
          <w:rFonts w:ascii="Arial" w:hAnsi="Arial" w:cs="Arial"/>
          <w:sz w:val="20"/>
        </w:rPr>
        <w:t xml:space="preserve">Datasets </w:t>
      </w:r>
      <w:r w:rsidR="005D7834">
        <w:rPr>
          <w:rFonts w:ascii="Arial" w:hAnsi="Arial" w:cs="Arial"/>
          <w:sz w:val="20"/>
        </w:rPr>
        <w:t>EV</w:t>
      </w:r>
      <w:r>
        <w:rPr>
          <w:rFonts w:ascii="Arial" w:hAnsi="Arial" w:cs="Arial"/>
          <w:sz w:val="20"/>
        </w:rPr>
        <w:t xml:space="preserve">1 to </w:t>
      </w:r>
      <w:r w:rsidR="005D7834">
        <w:rPr>
          <w:rFonts w:ascii="Arial" w:hAnsi="Arial" w:cs="Arial"/>
          <w:sz w:val="20"/>
        </w:rPr>
        <w:t>EV</w:t>
      </w:r>
      <w:r w:rsidR="00DA7C3A">
        <w:rPr>
          <w:rFonts w:ascii="Arial" w:hAnsi="Arial" w:cs="Arial"/>
          <w:sz w:val="20"/>
        </w:rPr>
        <w:t>8</w:t>
      </w:r>
    </w:p>
    <w:p w14:paraId="0624FFEC" w14:textId="77777777" w:rsidR="00065EBD" w:rsidRPr="00840BB2" w:rsidRDefault="00065EBD" w:rsidP="00262D72">
      <w:pPr>
        <w:ind w:left="720"/>
        <w:rPr>
          <w:rFonts w:ascii="Arial" w:hAnsi="Arial" w:cs="Arial"/>
          <w:sz w:val="20"/>
        </w:rPr>
      </w:pPr>
    </w:p>
    <w:p w14:paraId="547ABAA7" w14:textId="77777777" w:rsidR="00943C3C" w:rsidRPr="00840BB2" w:rsidRDefault="00015F74" w:rsidP="00017C53">
      <w:pPr>
        <w:ind w:left="720"/>
        <w:rPr>
          <w:rFonts w:ascii="Arial" w:hAnsi="Arial" w:cs="Arial"/>
          <w:sz w:val="20"/>
        </w:rPr>
      </w:pPr>
      <w:r w:rsidRPr="00840BB2">
        <w:rPr>
          <w:rFonts w:ascii="Arial" w:hAnsi="Arial" w:cs="Arial"/>
          <w:sz w:val="20"/>
        </w:rPr>
        <w:br/>
      </w:r>
    </w:p>
    <w:p w14:paraId="0357822C" w14:textId="77777777" w:rsidR="00943C3C" w:rsidRPr="00840BB2" w:rsidRDefault="00943C3C" w:rsidP="001C0975">
      <w:pPr>
        <w:pStyle w:val="SMHeading"/>
        <w:rPr>
          <w:rFonts w:ascii="Arial" w:hAnsi="Arial" w:cs="Arial"/>
          <w:sz w:val="20"/>
          <w:szCs w:val="20"/>
        </w:rPr>
      </w:pPr>
    </w:p>
    <w:p w14:paraId="4F297BDE" w14:textId="77777777" w:rsidR="00943C3C" w:rsidRPr="00840BB2" w:rsidRDefault="00943C3C" w:rsidP="001C0975">
      <w:pPr>
        <w:pStyle w:val="SMHeading"/>
        <w:rPr>
          <w:rFonts w:ascii="Arial" w:hAnsi="Arial" w:cs="Arial"/>
          <w:sz w:val="20"/>
          <w:szCs w:val="20"/>
        </w:rPr>
      </w:pPr>
    </w:p>
    <w:p w14:paraId="62CB8284" w14:textId="5534E68C" w:rsidR="00355362" w:rsidRDefault="00355362" w:rsidP="00D269AB">
      <w:pPr>
        <w:pStyle w:val="SMHeading"/>
        <w:rPr>
          <w:rFonts w:ascii="Arial" w:hAnsi="Arial" w:cs="Arial"/>
          <w:sz w:val="20"/>
          <w:szCs w:val="20"/>
        </w:rPr>
      </w:pPr>
      <w:bookmarkStart w:id="1" w:name="Tables"/>
      <w:bookmarkStart w:id="2" w:name="MaterialsMethods"/>
      <w:bookmarkEnd w:id="1"/>
      <w:bookmarkEnd w:id="2"/>
    </w:p>
    <w:p w14:paraId="697D767A" w14:textId="77777777" w:rsidR="00CF16C9" w:rsidRPr="00840BB2" w:rsidRDefault="00CF16C9" w:rsidP="00D269AB">
      <w:pPr>
        <w:pStyle w:val="SMHeading"/>
        <w:rPr>
          <w:rFonts w:ascii="Arial" w:hAnsi="Arial" w:cs="Arial"/>
          <w:sz w:val="20"/>
          <w:szCs w:val="20"/>
        </w:rPr>
      </w:pPr>
    </w:p>
    <w:p w14:paraId="345AECF4" w14:textId="3E949CEF" w:rsidR="009A5287" w:rsidRDefault="009A5287" w:rsidP="009A5287">
      <w:pPr>
        <w:pStyle w:val="SMText"/>
        <w:ind w:firstLine="0"/>
        <w:rPr>
          <w:rFonts w:ascii="Arial" w:hAnsi="Arial" w:cs="Arial"/>
          <w:sz w:val="20"/>
        </w:rPr>
      </w:pPr>
    </w:p>
    <w:p w14:paraId="6655468D" w14:textId="6638AB48" w:rsidR="00B537D8" w:rsidRDefault="00B537D8" w:rsidP="009A5287">
      <w:pPr>
        <w:pStyle w:val="SMText"/>
        <w:ind w:firstLine="0"/>
        <w:rPr>
          <w:rFonts w:ascii="Arial" w:hAnsi="Arial" w:cs="Arial"/>
          <w:sz w:val="20"/>
        </w:rPr>
      </w:pPr>
    </w:p>
    <w:p w14:paraId="270FDE0C" w14:textId="46D20504" w:rsidR="00B537D8" w:rsidRDefault="00B537D8" w:rsidP="009A5287">
      <w:pPr>
        <w:pStyle w:val="SMText"/>
        <w:ind w:firstLine="0"/>
        <w:rPr>
          <w:rFonts w:ascii="Arial" w:hAnsi="Arial" w:cs="Arial"/>
          <w:sz w:val="20"/>
        </w:rPr>
      </w:pPr>
    </w:p>
    <w:p w14:paraId="021742B9" w14:textId="059EFCD8" w:rsidR="00B537D8" w:rsidRDefault="00B537D8" w:rsidP="009A5287">
      <w:pPr>
        <w:pStyle w:val="SMText"/>
        <w:ind w:firstLine="0"/>
        <w:rPr>
          <w:rFonts w:ascii="Arial" w:hAnsi="Arial" w:cs="Arial"/>
          <w:sz w:val="20"/>
        </w:rPr>
      </w:pPr>
    </w:p>
    <w:p w14:paraId="3F56B061" w14:textId="69909B11" w:rsidR="00B537D8" w:rsidRDefault="00B537D8" w:rsidP="009A5287">
      <w:pPr>
        <w:pStyle w:val="SMText"/>
        <w:ind w:firstLine="0"/>
        <w:rPr>
          <w:rFonts w:ascii="Arial" w:hAnsi="Arial" w:cs="Arial"/>
          <w:sz w:val="20"/>
        </w:rPr>
      </w:pPr>
    </w:p>
    <w:p w14:paraId="6B99CAE4" w14:textId="059CE5E6" w:rsidR="00B537D8" w:rsidRDefault="00B537D8" w:rsidP="009A5287">
      <w:pPr>
        <w:pStyle w:val="SMText"/>
        <w:ind w:firstLine="0"/>
        <w:rPr>
          <w:rFonts w:ascii="Arial" w:hAnsi="Arial" w:cs="Arial"/>
          <w:sz w:val="20"/>
        </w:rPr>
      </w:pPr>
    </w:p>
    <w:p w14:paraId="6F2C5596" w14:textId="3EF27164" w:rsidR="00B537D8" w:rsidRDefault="00B537D8" w:rsidP="009A5287">
      <w:pPr>
        <w:pStyle w:val="SMText"/>
        <w:ind w:firstLine="0"/>
        <w:rPr>
          <w:rFonts w:ascii="Arial" w:hAnsi="Arial" w:cs="Arial"/>
          <w:sz w:val="20"/>
        </w:rPr>
      </w:pPr>
    </w:p>
    <w:p w14:paraId="75F4CE2F" w14:textId="10E50A29" w:rsidR="00B537D8" w:rsidRDefault="00B537D8" w:rsidP="009A5287">
      <w:pPr>
        <w:pStyle w:val="SMText"/>
        <w:ind w:firstLine="0"/>
        <w:rPr>
          <w:rFonts w:ascii="Arial" w:hAnsi="Arial" w:cs="Arial"/>
          <w:sz w:val="20"/>
        </w:rPr>
      </w:pPr>
    </w:p>
    <w:p w14:paraId="3DC37EB7" w14:textId="45481454" w:rsidR="00B537D8" w:rsidRDefault="00B537D8" w:rsidP="009A5287">
      <w:pPr>
        <w:pStyle w:val="SMText"/>
        <w:ind w:firstLine="0"/>
        <w:rPr>
          <w:rFonts w:ascii="Arial" w:hAnsi="Arial" w:cs="Arial"/>
          <w:sz w:val="20"/>
        </w:rPr>
      </w:pPr>
    </w:p>
    <w:p w14:paraId="7940C3F0" w14:textId="1D6AA77C" w:rsidR="00B537D8" w:rsidRDefault="00B537D8" w:rsidP="009A5287">
      <w:pPr>
        <w:pStyle w:val="SMText"/>
        <w:ind w:firstLine="0"/>
        <w:rPr>
          <w:rFonts w:ascii="Arial" w:hAnsi="Arial" w:cs="Arial"/>
          <w:sz w:val="20"/>
        </w:rPr>
      </w:pPr>
    </w:p>
    <w:p w14:paraId="1FA800DD" w14:textId="64DD557B" w:rsidR="00B537D8" w:rsidRDefault="00B537D8" w:rsidP="009A5287">
      <w:pPr>
        <w:pStyle w:val="SMText"/>
        <w:ind w:firstLine="0"/>
        <w:rPr>
          <w:rFonts w:ascii="Arial" w:hAnsi="Arial" w:cs="Arial"/>
          <w:sz w:val="20"/>
        </w:rPr>
      </w:pPr>
    </w:p>
    <w:p w14:paraId="1A252BC6" w14:textId="1751A541" w:rsidR="00B537D8" w:rsidRDefault="00B537D8" w:rsidP="009A5287">
      <w:pPr>
        <w:pStyle w:val="SMText"/>
        <w:ind w:firstLine="0"/>
        <w:rPr>
          <w:rFonts w:ascii="Arial" w:hAnsi="Arial" w:cs="Arial"/>
          <w:sz w:val="20"/>
        </w:rPr>
      </w:pPr>
    </w:p>
    <w:p w14:paraId="323D7AF7" w14:textId="74D34A80" w:rsidR="00B537D8" w:rsidRDefault="00B537D8" w:rsidP="009A5287">
      <w:pPr>
        <w:pStyle w:val="SMText"/>
        <w:ind w:firstLine="0"/>
        <w:rPr>
          <w:rFonts w:ascii="Arial" w:hAnsi="Arial" w:cs="Arial"/>
          <w:sz w:val="20"/>
        </w:rPr>
      </w:pPr>
    </w:p>
    <w:p w14:paraId="68DE0CCE" w14:textId="611F2DDF" w:rsidR="00B537D8" w:rsidRDefault="00B537D8" w:rsidP="009A5287">
      <w:pPr>
        <w:pStyle w:val="SMText"/>
        <w:ind w:firstLine="0"/>
        <w:rPr>
          <w:rFonts w:ascii="Arial" w:hAnsi="Arial" w:cs="Arial"/>
          <w:sz w:val="20"/>
        </w:rPr>
      </w:pPr>
    </w:p>
    <w:p w14:paraId="042FBF46" w14:textId="5423ACA8" w:rsidR="00B537D8" w:rsidRDefault="00B537D8" w:rsidP="009A5287">
      <w:pPr>
        <w:pStyle w:val="SMText"/>
        <w:ind w:firstLine="0"/>
        <w:rPr>
          <w:rFonts w:ascii="Arial" w:hAnsi="Arial" w:cs="Arial"/>
          <w:sz w:val="20"/>
        </w:rPr>
      </w:pPr>
    </w:p>
    <w:p w14:paraId="77A396A6" w14:textId="1BE27FC9" w:rsidR="00B537D8" w:rsidRDefault="00B537D8" w:rsidP="009A5287">
      <w:pPr>
        <w:pStyle w:val="SMText"/>
        <w:ind w:firstLine="0"/>
        <w:rPr>
          <w:rFonts w:ascii="Arial" w:hAnsi="Arial" w:cs="Arial"/>
          <w:sz w:val="20"/>
        </w:rPr>
      </w:pPr>
    </w:p>
    <w:p w14:paraId="5B4CFC8A" w14:textId="77777777" w:rsidR="00B537D8" w:rsidRDefault="00B537D8" w:rsidP="009A5287">
      <w:pPr>
        <w:pStyle w:val="SMText"/>
        <w:ind w:firstLine="0"/>
        <w:rPr>
          <w:rFonts w:ascii="Arial" w:hAnsi="Arial" w:cs="Arial"/>
          <w:sz w:val="20"/>
        </w:rPr>
      </w:pPr>
    </w:p>
    <w:p w14:paraId="1F410ECE" w14:textId="107550F5" w:rsidR="00015F74" w:rsidRPr="00840BB2" w:rsidRDefault="005D7834" w:rsidP="00B9440A">
      <w:pPr>
        <w:pStyle w:val="SMHeading"/>
        <w:rPr>
          <w:rFonts w:ascii="Arial" w:hAnsi="Arial" w:cs="Arial"/>
          <w:sz w:val="20"/>
          <w:szCs w:val="20"/>
        </w:rPr>
      </w:pPr>
      <w:r>
        <w:rPr>
          <w:rFonts w:ascii="Arial" w:hAnsi="Arial" w:cs="Arial"/>
          <w:sz w:val="20"/>
          <w:szCs w:val="20"/>
        </w:rPr>
        <w:lastRenderedPageBreak/>
        <w:t>Appendix</w:t>
      </w:r>
      <w:r w:rsidR="00015F74" w:rsidRPr="00840BB2">
        <w:rPr>
          <w:rFonts w:ascii="Arial" w:hAnsi="Arial" w:cs="Arial"/>
          <w:sz w:val="20"/>
          <w:szCs w:val="20"/>
        </w:rPr>
        <w:t xml:space="preserve"> </w:t>
      </w:r>
      <w:r w:rsidR="001C0975" w:rsidRPr="00840BB2">
        <w:rPr>
          <w:rFonts w:ascii="Arial" w:hAnsi="Arial" w:cs="Arial"/>
          <w:sz w:val="20"/>
          <w:szCs w:val="20"/>
        </w:rPr>
        <w:t>Information Text</w:t>
      </w:r>
    </w:p>
    <w:p w14:paraId="41565D83" w14:textId="73907AFA" w:rsidR="001C0975" w:rsidRDefault="001C0975" w:rsidP="001C0975">
      <w:pPr>
        <w:pStyle w:val="SMText"/>
        <w:ind w:firstLine="0"/>
        <w:rPr>
          <w:rFonts w:ascii="Arial" w:hAnsi="Arial" w:cs="Arial"/>
          <w:sz w:val="20"/>
        </w:rPr>
      </w:pPr>
    </w:p>
    <w:p w14:paraId="2E2A665F" w14:textId="0CEBB07A" w:rsidR="003B36AB" w:rsidRPr="003B36AB" w:rsidRDefault="005D7834" w:rsidP="003B36AB">
      <w:pPr>
        <w:spacing w:line="360" w:lineRule="auto"/>
        <w:rPr>
          <w:rFonts w:ascii="Arial" w:eastAsia="Arial" w:hAnsi="Arial" w:cs="Arial"/>
          <w:b/>
          <w:sz w:val="20"/>
        </w:rPr>
      </w:pPr>
      <w:r>
        <w:rPr>
          <w:rFonts w:ascii="Arial" w:eastAsia="Arial" w:hAnsi="Arial" w:cs="Arial"/>
          <w:b/>
          <w:sz w:val="20"/>
        </w:rPr>
        <w:t>Appendix</w:t>
      </w:r>
      <w:r w:rsidR="003B36AB" w:rsidRPr="003B36AB">
        <w:rPr>
          <w:rFonts w:ascii="Arial" w:eastAsia="Arial" w:hAnsi="Arial" w:cs="Arial"/>
          <w:b/>
          <w:sz w:val="20"/>
        </w:rPr>
        <w:t xml:space="preserve"> Methods</w:t>
      </w:r>
    </w:p>
    <w:p w14:paraId="2BA62075" w14:textId="77777777" w:rsidR="003B36AB" w:rsidRPr="003B36AB" w:rsidRDefault="003B36AB" w:rsidP="003B36AB">
      <w:pPr>
        <w:spacing w:line="360" w:lineRule="auto"/>
        <w:jc w:val="both"/>
        <w:rPr>
          <w:rFonts w:ascii="Arial" w:eastAsia="Arial" w:hAnsi="Arial" w:cs="Arial"/>
          <w:b/>
          <w:sz w:val="20"/>
        </w:rPr>
      </w:pPr>
    </w:p>
    <w:p w14:paraId="1F37E918" w14:textId="77777777" w:rsidR="003B36AB" w:rsidRPr="003B36AB" w:rsidRDefault="003B36AB" w:rsidP="003B36AB">
      <w:pPr>
        <w:spacing w:line="360" w:lineRule="auto"/>
        <w:jc w:val="both"/>
        <w:rPr>
          <w:rFonts w:ascii="Arial" w:eastAsia="Arial" w:hAnsi="Arial" w:cs="Arial"/>
          <w:b/>
          <w:sz w:val="20"/>
        </w:rPr>
      </w:pPr>
      <w:r w:rsidRPr="003B36AB">
        <w:rPr>
          <w:rFonts w:ascii="Arial" w:eastAsia="Arial" w:hAnsi="Arial" w:cs="Arial"/>
          <w:b/>
          <w:sz w:val="20"/>
        </w:rPr>
        <w:t xml:space="preserve">Feeding experiments with </w:t>
      </w:r>
      <w:r w:rsidRPr="003B36AB">
        <w:rPr>
          <w:rFonts w:ascii="Arial" w:eastAsia="Arial" w:hAnsi="Arial" w:cs="Arial"/>
          <w:b/>
          <w:sz w:val="20"/>
          <w:vertAlign w:val="superscript"/>
        </w:rPr>
        <w:t>14</w:t>
      </w:r>
      <w:r w:rsidRPr="003B36AB">
        <w:rPr>
          <w:rFonts w:ascii="Arial" w:eastAsia="Arial" w:hAnsi="Arial" w:cs="Arial"/>
          <w:b/>
          <w:sz w:val="20"/>
        </w:rPr>
        <w:t>C-labelled glucose</w:t>
      </w:r>
    </w:p>
    <w:p w14:paraId="3EF60739" w14:textId="46527D42" w:rsidR="003B36AB" w:rsidRPr="003B36AB" w:rsidRDefault="00C46116" w:rsidP="00973BBD">
      <w:pPr>
        <w:spacing w:line="360" w:lineRule="auto"/>
        <w:jc w:val="both"/>
        <w:rPr>
          <w:rFonts w:ascii="Arial" w:eastAsia="Arial" w:hAnsi="Arial" w:cs="Arial"/>
          <w:sz w:val="20"/>
        </w:rPr>
      </w:pPr>
      <w:r>
        <w:rPr>
          <w:rFonts w:ascii="Arial" w:eastAsia="Arial" w:hAnsi="Arial" w:cs="Arial"/>
          <w:sz w:val="20"/>
        </w:rPr>
        <w:t>Five t</w:t>
      </w:r>
      <w:r w:rsidR="00215CC8">
        <w:rPr>
          <w:rFonts w:ascii="Arial" w:eastAsia="Arial" w:hAnsi="Arial" w:cs="Arial"/>
          <w:sz w:val="20"/>
        </w:rPr>
        <w:t>en</w:t>
      </w:r>
      <w:r w:rsidR="003B36AB" w:rsidRPr="003B36AB">
        <w:rPr>
          <w:rFonts w:ascii="Arial" w:eastAsia="Arial" w:hAnsi="Arial" w:cs="Arial"/>
          <w:sz w:val="20"/>
        </w:rPr>
        <w:t xml:space="preserve">-day-old Arabidopsis seedlings </w:t>
      </w:r>
      <w:r>
        <w:rPr>
          <w:rFonts w:ascii="Arial" w:eastAsia="Arial" w:hAnsi="Arial" w:cs="Arial"/>
          <w:sz w:val="20"/>
        </w:rPr>
        <w:t xml:space="preserve">were transferred to </w:t>
      </w:r>
      <w:r w:rsidR="001C29E1" w:rsidRPr="003B36AB">
        <w:rPr>
          <w:rFonts w:ascii="Arial" w:eastAsia="Arial" w:hAnsi="Arial" w:cs="Arial"/>
          <w:sz w:val="20"/>
        </w:rPr>
        <w:t>Erlenmeyer flasks with 5 ml of 10 mM MES-KOH buffer (pH 6.5)</w:t>
      </w:r>
      <w:r w:rsidR="001C29E1">
        <w:rPr>
          <w:rFonts w:ascii="Arial" w:eastAsia="Arial" w:hAnsi="Arial" w:cs="Arial"/>
          <w:sz w:val="20"/>
        </w:rPr>
        <w:t>. Seedling</w:t>
      </w:r>
      <w:r w:rsidR="005D3CF8">
        <w:rPr>
          <w:rFonts w:ascii="Arial" w:eastAsia="Arial" w:hAnsi="Arial" w:cs="Arial"/>
          <w:sz w:val="20"/>
        </w:rPr>
        <w:t>s</w:t>
      </w:r>
      <w:r w:rsidR="001C29E1">
        <w:rPr>
          <w:rFonts w:ascii="Arial" w:eastAsia="Arial" w:hAnsi="Arial" w:cs="Arial"/>
          <w:sz w:val="20"/>
        </w:rPr>
        <w:t xml:space="preserve"> </w:t>
      </w:r>
      <w:r w:rsidR="003B36AB" w:rsidRPr="003B36AB">
        <w:rPr>
          <w:rFonts w:ascii="Arial" w:eastAsia="Arial" w:hAnsi="Arial" w:cs="Arial"/>
          <w:sz w:val="20"/>
        </w:rPr>
        <w:t xml:space="preserve">were </w:t>
      </w:r>
      <w:r>
        <w:rPr>
          <w:rFonts w:ascii="Arial" w:eastAsia="Arial" w:hAnsi="Arial" w:cs="Arial"/>
          <w:sz w:val="20"/>
        </w:rPr>
        <w:t>fed with</w:t>
      </w:r>
      <w:r w:rsidR="003B36AB" w:rsidRPr="003B36AB">
        <w:rPr>
          <w:rFonts w:ascii="Arial" w:eastAsia="Arial" w:hAnsi="Arial" w:cs="Arial"/>
          <w:sz w:val="20"/>
        </w:rPr>
        <w:t xml:space="preserve"> 2.32 </w:t>
      </w:r>
      <w:proofErr w:type="spellStart"/>
      <w:r w:rsidR="003B36AB" w:rsidRPr="003B36AB">
        <w:rPr>
          <w:rFonts w:ascii="Arial" w:eastAsia="Arial" w:hAnsi="Arial" w:cs="Arial"/>
          <w:sz w:val="20"/>
        </w:rPr>
        <w:t>kBq</w:t>
      </w:r>
      <w:proofErr w:type="spellEnd"/>
      <w:r w:rsidR="003B36AB" w:rsidRPr="003B36AB">
        <w:rPr>
          <w:rFonts w:ascii="Arial" w:eastAsia="Arial" w:hAnsi="Arial" w:cs="Arial"/>
          <w:sz w:val="20"/>
        </w:rPr>
        <w:t xml:space="preserve"> ml</w:t>
      </w:r>
      <w:r w:rsidR="003B36AB" w:rsidRPr="007C773A">
        <w:rPr>
          <w:rFonts w:ascii="Arial" w:eastAsia="Arial" w:hAnsi="Arial" w:cs="Arial"/>
          <w:sz w:val="20"/>
          <w:vertAlign w:val="superscript"/>
        </w:rPr>
        <w:t>-1</w:t>
      </w:r>
      <w:r w:rsidR="003B36AB" w:rsidRPr="003B36AB">
        <w:rPr>
          <w:rFonts w:ascii="Arial" w:eastAsia="Arial" w:hAnsi="Arial" w:cs="Arial"/>
          <w:sz w:val="20"/>
        </w:rPr>
        <w:t xml:space="preserve"> of 1-[</w:t>
      </w:r>
      <w:r w:rsidR="003B36AB" w:rsidRPr="003B36AB">
        <w:rPr>
          <w:rFonts w:ascii="Arial" w:eastAsia="Arial" w:hAnsi="Arial" w:cs="Arial"/>
          <w:sz w:val="20"/>
          <w:vertAlign w:val="superscript"/>
        </w:rPr>
        <w:t>14</w:t>
      </w:r>
      <w:r w:rsidR="003B36AB" w:rsidRPr="003B36AB">
        <w:rPr>
          <w:rFonts w:ascii="Arial" w:eastAsia="Arial" w:hAnsi="Arial" w:cs="Arial"/>
          <w:sz w:val="20"/>
        </w:rPr>
        <w:t>C]- or 6-[</w:t>
      </w:r>
      <w:r w:rsidR="003B36AB" w:rsidRPr="003B36AB">
        <w:rPr>
          <w:rFonts w:ascii="Arial" w:eastAsia="Arial" w:hAnsi="Arial" w:cs="Arial"/>
          <w:sz w:val="20"/>
          <w:vertAlign w:val="superscript"/>
        </w:rPr>
        <w:t>14</w:t>
      </w:r>
      <w:r w:rsidR="003B36AB" w:rsidRPr="003B36AB">
        <w:rPr>
          <w:rFonts w:ascii="Arial" w:eastAsia="Arial" w:hAnsi="Arial" w:cs="Arial"/>
          <w:sz w:val="20"/>
        </w:rPr>
        <w:t xml:space="preserve">C]- glucose (purchased from </w:t>
      </w:r>
      <w:proofErr w:type="spellStart"/>
      <w:r w:rsidR="003B36AB" w:rsidRPr="003B36AB">
        <w:rPr>
          <w:rFonts w:ascii="Arial" w:eastAsia="Arial" w:hAnsi="Arial" w:cs="Arial"/>
          <w:sz w:val="20"/>
        </w:rPr>
        <w:t>Amersham</w:t>
      </w:r>
      <w:proofErr w:type="spellEnd"/>
      <w:r w:rsidR="003B36AB" w:rsidRPr="003B36AB">
        <w:rPr>
          <w:rFonts w:ascii="Arial" w:eastAsia="Arial" w:hAnsi="Arial" w:cs="Arial"/>
          <w:sz w:val="20"/>
        </w:rPr>
        <w:t xml:space="preserve"> International and </w:t>
      </w:r>
      <w:proofErr w:type="spellStart"/>
      <w:r w:rsidR="003B36AB" w:rsidRPr="003B36AB">
        <w:rPr>
          <w:rFonts w:ascii="Arial" w:eastAsia="Arial" w:hAnsi="Arial" w:cs="Arial"/>
          <w:sz w:val="20"/>
        </w:rPr>
        <w:t>Euriso</w:t>
      </w:r>
      <w:proofErr w:type="spellEnd"/>
      <w:r w:rsidR="003B36AB" w:rsidRPr="003B36AB">
        <w:rPr>
          <w:rFonts w:ascii="Arial" w:eastAsia="Arial" w:hAnsi="Arial" w:cs="Arial"/>
          <w:sz w:val="20"/>
        </w:rPr>
        <w:t xml:space="preserve">-Top for radiolabeled and stable isotopes, respectively), </w:t>
      </w:r>
      <w:r w:rsidR="001C29E1">
        <w:rPr>
          <w:rFonts w:ascii="Arial" w:eastAsia="Arial" w:hAnsi="Arial" w:cs="Arial"/>
          <w:sz w:val="20"/>
        </w:rPr>
        <w:t>in the absence or presence of</w:t>
      </w:r>
      <w:r w:rsidR="003B36AB" w:rsidRPr="003B36AB">
        <w:rPr>
          <w:rFonts w:ascii="Arial" w:eastAsia="Arial" w:hAnsi="Arial" w:cs="Arial"/>
          <w:sz w:val="20"/>
        </w:rPr>
        <w:t xml:space="preserve"> Tyr-Asp (100 </w:t>
      </w:r>
      <w:proofErr w:type="spellStart"/>
      <w:r w:rsidR="003B36AB" w:rsidRPr="003B36AB">
        <w:rPr>
          <w:rFonts w:ascii="Arial" w:eastAsia="Arial" w:hAnsi="Arial" w:cs="Arial"/>
          <w:sz w:val="20"/>
        </w:rPr>
        <w:t>μM</w:t>
      </w:r>
      <w:proofErr w:type="spellEnd"/>
      <w:r w:rsidR="003B36AB" w:rsidRPr="003B36AB">
        <w:rPr>
          <w:rFonts w:ascii="Arial" w:eastAsia="Arial" w:hAnsi="Arial" w:cs="Arial"/>
          <w:sz w:val="20"/>
        </w:rPr>
        <w:t xml:space="preserve">). </w:t>
      </w:r>
      <w:r w:rsidR="001C29E1">
        <w:rPr>
          <w:rFonts w:ascii="Arial" w:eastAsia="Arial" w:hAnsi="Arial" w:cs="Arial"/>
          <w:sz w:val="20"/>
        </w:rPr>
        <w:t>F</w:t>
      </w:r>
      <w:r w:rsidR="003B36AB" w:rsidRPr="003B36AB">
        <w:rPr>
          <w:rFonts w:ascii="Arial" w:eastAsia="Arial" w:hAnsi="Arial" w:cs="Arial"/>
          <w:sz w:val="20"/>
        </w:rPr>
        <w:t xml:space="preserve">lasks were sealed and shaken at 90 rpm, at 25° C. The evolved </w:t>
      </w:r>
      <w:r w:rsidR="003B36AB" w:rsidRPr="003B36AB">
        <w:rPr>
          <w:rFonts w:ascii="Arial" w:eastAsia="Arial" w:hAnsi="Arial" w:cs="Arial"/>
          <w:sz w:val="20"/>
          <w:vertAlign w:val="superscript"/>
        </w:rPr>
        <w:t>14</w:t>
      </w:r>
      <w:r w:rsidR="003B36AB" w:rsidRPr="003B36AB">
        <w:rPr>
          <w:rFonts w:ascii="Arial" w:eastAsia="Arial" w:hAnsi="Arial" w:cs="Arial"/>
          <w:sz w:val="20"/>
        </w:rPr>
        <w:t>CO</w:t>
      </w:r>
      <w:r w:rsidR="003B36AB" w:rsidRPr="003B36AB">
        <w:rPr>
          <w:rFonts w:ascii="Arial" w:eastAsia="Arial" w:hAnsi="Arial" w:cs="Arial"/>
          <w:sz w:val="20"/>
          <w:vertAlign w:val="subscript"/>
        </w:rPr>
        <w:t>2</w:t>
      </w:r>
      <w:r w:rsidR="003B36AB" w:rsidRPr="003B36AB">
        <w:rPr>
          <w:rFonts w:ascii="Arial" w:eastAsia="Arial" w:hAnsi="Arial" w:cs="Arial"/>
          <w:sz w:val="20"/>
        </w:rPr>
        <w:t xml:space="preserve"> was trapped in 0.5 ml of 10 % (w/v) KOH and the level of radiolabel </w:t>
      </w:r>
      <w:r>
        <w:rPr>
          <w:rFonts w:ascii="Arial" w:eastAsia="Arial" w:hAnsi="Arial" w:cs="Arial"/>
          <w:sz w:val="20"/>
        </w:rPr>
        <w:t xml:space="preserve">was </w:t>
      </w:r>
      <w:r w:rsidR="003B36AB" w:rsidRPr="003B36AB">
        <w:rPr>
          <w:rFonts w:ascii="Arial" w:eastAsia="Arial" w:hAnsi="Arial" w:cs="Arial"/>
          <w:sz w:val="20"/>
        </w:rPr>
        <w:t xml:space="preserve">determined by liquid scintillation counting. The ratio of </w:t>
      </w:r>
      <w:r w:rsidR="003B36AB" w:rsidRPr="003B36AB">
        <w:rPr>
          <w:rFonts w:ascii="Arial" w:eastAsia="Arial" w:hAnsi="Arial" w:cs="Arial"/>
          <w:sz w:val="20"/>
          <w:vertAlign w:val="superscript"/>
        </w:rPr>
        <w:t>14</w:t>
      </w:r>
      <w:r w:rsidR="003B36AB" w:rsidRPr="003B36AB">
        <w:rPr>
          <w:rFonts w:ascii="Arial" w:eastAsia="Arial" w:hAnsi="Arial" w:cs="Arial"/>
          <w:sz w:val="20"/>
        </w:rPr>
        <w:t>CO</w:t>
      </w:r>
      <w:r w:rsidR="003B36AB" w:rsidRPr="003B36AB">
        <w:rPr>
          <w:rFonts w:ascii="Arial" w:eastAsia="Arial" w:hAnsi="Arial" w:cs="Arial"/>
          <w:sz w:val="20"/>
          <w:vertAlign w:val="subscript"/>
        </w:rPr>
        <w:t>2</w:t>
      </w:r>
      <w:r w:rsidR="003B36AB" w:rsidRPr="003B36AB">
        <w:rPr>
          <w:rFonts w:ascii="Arial" w:eastAsia="Arial" w:hAnsi="Arial" w:cs="Arial"/>
          <w:sz w:val="20"/>
        </w:rPr>
        <w:t xml:space="preserve"> released from 6-[</w:t>
      </w:r>
      <w:r w:rsidR="003B36AB" w:rsidRPr="003B36AB">
        <w:rPr>
          <w:rFonts w:ascii="Arial" w:eastAsia="Arial" w:hAnsi="Arial" w:cs="Arial"/>
          <w:sz w:val="20"/>
          <w:vertAlign w:val="superscript"/>
        </w:rPr>
        <w:t>14</w:t>
      </w:r>
      <w:r w:rsidR="003B36AB" w:rsidRPr="003B36AB">
        <w:rPr>
          <w:rFonts w:ascii="Arial" w:eastAsia="Arial" w:hAnsi="Arial" w:cs="Arial"/>
          <w:sz w:val="20"/>
        </w:rPr>
        <w:t>C]-glucose and 1-[</w:t>
      </w:r>
      <w:r w:rsidR="003B36AB" w:rsidRPr="003B36AB">
        <w:rPr>
          <w:rFonts w:ascii="Arial" w:eastAsia="Arial" w:hAnsi="Arial" w:cs="Arial"/>
          <w:sz w:val="20"/>
          <w:vertAlign w:val="superscript"/>
        </w:rPr>
        <w:t>14</w:t>
      </w:r>
      <w:r w:rsidR="003B36AB" w:rsidRPr="003B36AB">
        <w:rPr>
          <w:rFonts w:ascii="Arial" w:eastAsia="Arial" w:hAnsi="Arial" w:cs="Arial"/>
          <w:sz w:val="20"/>
        </w:rPr>
        <w:t>C]-glucose is indicative of the relative flux through glycolysis and the oxidative pentose phosphate pathways with lower ratios indicating a preference for the oxidative pentose phosphate pathway and higher ratios for the glycolytic pathway</w:t>
      </w:r>
      <w:r w:rsidR="00FF44AD">
        <w:rPr>
          <w:rFonts w:ascii="Arial" w:eastAsia="Arial" w:hAnsi="Arial" w:cs="Arial"/>
          <w:sz w:val="20"/>
        </w:rPr>
        <w:t xml:space="preserve"> </w:t>
      </w:r>
      <w:r w:rsidR="00B537D8" w:rsidRPr="003B36AB">
        <w:rPr>
          <w:rFonts w:ascii="Arial" w:eastAsia="Arial" w:hAnsi="Arial" w:cs="Arial"/>
          <w:sz w:val="20"/>
        </w:rPr>
        <w:fldChar w:fldCharType="begin">
          <w:fldData xml:space="preserve">PEVuZE5vdGU+PENpdGU+PEF1dGhvcj5OdW5lcy1OZXNpPC9BdXRob3I+PFllYXI+MjAwNTwvWWVh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</w:fldData>
        </w:fldChar>
      </w:r>
      <w:r w:rsidR="00973BBD">
        <w:rPr>
          <w:rFonts w:ascii="Arial" w:eastAsia="Arial" w:hAnsi="Arial" w:cs="Arial"/>
          <w:sz w:val="20"/>
        </w:rPr>
        <w:instrText xml:space="preserve"> ADDIN EN.CITE </w:instrText>
      </w:r>
      <w:r w:rsidR="00973BBD">
        <w:rPr>
          <w:rFonts w:ascii="Arial" w:eastAsia="Arial" w:hAnsi="Arial" w:cs="Arial"/>
          <w:sz w:val="20"/>
        </w:rPr>
        <w:fldChar w:fldCharType="begin">
          <w:fldData xml:space="preserve">PEVuZE5vdGU+PENpdGU+PEF1dGhvcj5OdW5lcy1OZXNpPC9BdXRob3I+PFllYXI+MjAwNTwvWWVh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</w:fldData>
        </w:fldChar>
      </w:r>
      <w:r w:rsidR="00973BBD">
        <w:rPr>
          <w:rFonts w:ascii="Arial" w:eastAsia="Arial" w:hAnsi="Arial" w:cs="Arial"/>
          <w:sz w:val="20"/>
        </w:rPr>
        <w:instrText xml:space="preserve"> ADDIN EN.CITE.DATA </w:instrText>
      </w:r>
      <w:r w:rsidR="00973BBD">
        <w:rPr>
          <w:rFonts w:ascii="Arial" w:eastAsia="Arial" w:hAnsi="Arial" w:cs="Arial"/>
          <w:sz w:val="20"/>
        </w:rPr>
      </w:r>
      <w:r w:rsidR="00973BBD">
        <w:rPr>
          <w:rFonts w:ascii="Arial" w:eastAsia="Arial" w:hAnsi="Arial" w:cs="Arial"/>
          <w:sz w:val="20"/>
        </w:rPr>
        <w:fldChar w:fldCharType="end"/>
      </w:r>
      <w:r w:rsidR="00B537D8" w:rsidRPr="003B36AB">
        <w:rPr>
          <w:rFonts w:ascii="Arial" w:eastAsia="Arial" w:hAnsi="Arial" w:cs="Arial"/>
          <w:sz w:val="20"/>
        </w:rPr>
      </w:r>
      <w:r w:rsidR="00B537D8" w:rsidRPr="003B36AB">
        <w:rPr>
          <w:rFonts w:ascii="Arial" w:eastAsia="Arial" w:hAnsi="Arial" w:cs="Arial"/>
          <w:sz w:val="20"/>
        </w:rPr>
        <w:fldChar w:fldCharType="separate"/>
      </w:r>
      <w:r w:rsidR="00973BBD">
        <w:rPr>
          <w:rFonts w:ascii="Arial" w:eastAsia="Arial" w:hAnsi="Arial" w:cs="Arial"/>
          <w:noProof/>
          <w:sz w:val="20"/>
        </w:rPr>
        <w:t>(</w:t>
      </w:r>
      <w:hyperlink w:anchor="_ENREF_14" w:tooltip="Nunes-Nesi, 2005 #557" w:history="1">
        <w:r w:rsidR="00973BBD">
          <w:rPr>
            <w:rFonts w:ascii="Arial" w:eastAsia="Arial" w:hAnsi="Arial" w:cs="Arial"/>
            <w:noProof/>
            <w:sz w:val="20"/>
          </w:rPr>
          <w:t>Nunes-Nesi</w:t>
        </w:r>
        <w:r w:rsidR="00973BBD" w:rsidRPr="00973BBD">
          <w:rPr>
            <w:rFonts w:ascii="Arial" w:eastAsia="Arial" w:hAnsi="Arial" w:cs="Arial"/>
            <w:i/>
            <w:noProof/>
            <w:sz w:val="20"/>
          </w:rPr>
          <w:t xml:space="preserve"> et al</w:t>
        </w:r>
        <w:r w:rsidR="00973BBD">
          <w:rPr>
            <w:rFonts w:ascii="Arial" w:eastAsia="Arial" w:hAnsi="Arial" w:cs="Arial"/>
            <w:noProof/>
            <w:sz w:val="20"/>
          </w:rPr>
          <w:t>, 2005</w:t>
        </w:r>
      </w:hyperlink>
      <w:r w:rsidR="00973BBD">
        <w:rPr>
          <w:rFonts w:ascii="Arial" w:eastAsia="Arial" w:hAnsi="Arial" w:cs="Arial"/>
          <w:noProof/>
          <w:sz w:val="20"/>
        </w:rPr>
        <w:t>)</w:t>
      </w:r>
      <w:r w:rsidR="00B537D8" w:rsidRPr="003B36AB">
        <w:rPr>
          <w:rFonts w:ascii="Arial" w:eastAsia="Arial" w:hAnsi="Arial" w:cs="Arial"/>
          <w:sz w:val="20"/>
        </w:rPr>
        <w:fldChar w:fldCharType="end"/>
      </w:r>
      <w:r w:rsidR="000406DA">
        <w:rPr>
          <w:rFonts w:ascii="Arial" w:eastAsia="Arial" w:hAnsi="Arial" w:cs="Arial"/>
          <w:sz w:val="20"/>
        </w:rPr>
        <w:t>.</w:t>
      </w:r>
      <w:r w:rsidR="003B36AB" w:rsidRPr="003B36AB">
        <w:rPr>
          <w:rFonts w:ascii="Arial" w:eastAsia="Arial" w:hAnsi="Arial" w:cs="Arial"/>
          <w:sz w:val="20"/>
        </w:rPr>
        <w:t xml:space="preserve"> Following 35, </w:t>
      </w:r>
      <w:r w:rsidR="00CE6C0D" w:rsidRPr="003B36AB">
        <w:rPr>
          <w:rFonts w:ascii="Arial" w:eastAsia="Arial" w:hAnsi="Arial" w:cs="Arial"/>
          <w:sz w:val="20"/>
        </w:rPr>
        <w:t>70- and 145-min</w:t>
      </w:r>
      <w:r w:rsidR="003B36AB" w:rsidRPr="003B36AB">
        <w:rPr>
          <w:rFonts w:ascii="Arial" w:eastAsia="Arial" w:hAnsi="Arial" w:cs="Arial"/>
          <w:sz w:val="20"/>
        </w:rPr>
        <w:t xml:space="preserve"> incubation </w:t>
      </w:r>
      <w:r>
        <w:rPr>
          <w:rFonts w:ascii="Arial" w:eastAsia="Arial" w:hAnsi="Arial" w:cs="Arial"/>
          <w:sz w:val="20"/>
        </w:rPr>
        <w:t>with</w:t>
      </w:r>
      <w:r w:rsidR="003B36AB" w:rsidRPr="003B36AB">
        <w:rPr>
          <w:rFonts w:ascii="Arial" w:eastAsia="Arial" w:hAnsi="Arial" w:cs="Arial"/>
          <w:sz w:val="20"/>
        </w:rPr>
        <w:t xml:space="preserve"> U-[</w:t>
      </w:r>
      <w:r w:rsidR="003B36AB" w:rsidRPr="003B36AB">
        <w:rPr>
          <w:rFonts w:ascii="Arial" w:eastAsia="Arial" w:hAnsi="Arial" w:cs="Arial"/>
          <w:sz w:val="20"/>
          <w:vertAlign w:val="superscript"/>
        </w:rPr>
        <w:t>14</w:t>
      </w:r>
      <w:r w:rsidR="003B36AB" w:rsidRPr="003B36AB">
        <w:rPr>
          <w:rFonts w:ascii="Arial" w:eastAsia="Arial" w:hAnsi="Arial" w:cs="Arial"/>
          <w:sz w:val="20"/>
        </w:rPr>
        <w:t>C]-glucose, the seedlings were carefully washed in fresh media</w:t>
      </w:r>
      <w:r>
        <w:rPr>
          <w:rFonts w:ascii="Arial" w:eastAsia="Arial" w:hAnsi="Arial" w:cs="Arial"/>
          <w:sz w:val="20"/>
        </w:rPr>
        <w:t xml:space="preserve">. Seedling </w:t>
      </w:r>
      <w:r w:rsidR="003B36AB" w:rsidRPr="003B36AB">
        <w:rPr>
          <w:rFonts w:ascii="Arial" w:eastAsia="Arial" w:hAnsi="Arial" w:cs="Arial"/>
          <w:sz w:val="20"/>
        </w:rPr>
        <w:t>weigh</w:t>
      </w:r>
      <w:r>
        <w:rPr>
          <w:rFonts w:ascii="Arial" w:eastAsia="Arial" w:hAnsi="Arial" w:cs="Arial"/>
          <w:sz w:val="20"/>
        </w:rPr>
        <w:t>t</w:t>
      </w:r>
      <w:r w:rsidR="003B36AB" w:rsidRPr="003B36AB">
        <w:rPr>
          <w:rFonts w:ascii="Arial" w:eastAsia="Arial" w:hAnsi="Arial" w:cs="Arial"/>
          <w:sz w:val="20"/>
        </w:rPr>
        <w:t xml:space="preserve"> </w:t>
      </w:r>
      <w:r>
        <w:rPr>
          <w:rFonts w:ascii="Arial" w:eastAsia="Arial" w:hAnsi="Arial" w:cs="Arial"/>
          <w:sz w:val="20"/>
        </w:rPr>
        <w:t xml:space="preserve">was recorded </w:t>
      </w:r>
      <w:r w:rsidR="001C29E1">
        <w:rPr>
          <w:rFonts w:ascii="Arial" w:eastAsia="Arial" w:hAnsi="Arial" w:cs="Arial"/>
          <w:sz w:val="20"/>
        </w:rPr>
        <w:t>and the information was used during data analysis</w:t>
      </w:r>
      <w:r w:rsidR="003B36AB" w:rsidRPr="003B36AB">
        <w:rPr>
          <w:rFonts w:ascii="Arial" w:eastAsia="Arial" w:hAnsi="Arial" w:cs="Arial"/>
          <w:sz w:val="20"/>
        </w:rPr>
        <w:t>.</w:t>
      </w:r>
    </w:p>
    <w:p w14:paraId="7F7FF6D0" w14:textId="77777777" w:rsidR="003B36AB" w:rsidRPr="003B36AB" w:rsidRDefault="003B36AB" w:rsidP="003B36AB">
      <w:pPr>
        <w:spacing w:line="360" w:lineRule="auto"/>
        <w:jc w:val="both"/>
        <w:rPr>
          <w:rFonts w:ascii="Arial" w:eastAsia="Arial" w:hAnsi="Arial" w:cs="Arial"/>
          <w:sz w:val="20"/>
        </w:rPr>
      </w:pPr>
    </w:p>
    <w:p w14:paraId="4279238C" w14:textId="2A023AFE" w:rsidR="003B36AB" w:rsidRPr="003B36AB" w:rsidRDefault="003B36AB" w:rsidP="003B36AB">
      <w:pPr>
        <w:spacing w:line="360" w:lineRule="auto"/>
        <w:jc w:val="both"/>
        <w:rPr>
          <w:rFonts w:ascii="Arial" w:eastAsia="Arial" w:hAnsi="Arial" w:cs="Arial"/>
          <w:b/>
          <w:sz w:val="20"/>
        </w:rPr>
      </w:pPr>
      <w:r w:rsidRPr="003B36AB">
        <w:rPr>
          <w:rFonts w:ascii="Arial" w:eastAsia="Arial" w:hAnsi="Arial" w:cs="Arial"/>
          <w:b/>
          <w:sz w:val="20"/>
        </w:rPr>
        <w:t>NAD</w:t>
      </w:r>
      <w:r w:rsidRPr="003B36AB">
        <w:rPr>
          <w:rFonts w:ascii="Arial" w:eastAsia="Arial" w:hAnsi="Arial" w:cs="Arial"/>
          <w:b/>
          <w:sz w:val="20"/>
          <w:vertAlign w:val="superscript"/>
        </w:rPr>
        <w:t>+</w:t>
      </w:r>
      <w:r w:rsidRPr="003B36AB">
        <w:rPr>
          <w:rFonts w:ascii="Arial" w:eastAsia="Arial" w:hAnsi="Arial" w:cs="Arial"/>
          <w:b/>
          <w:sz w:val="20"/>
        </w:rPr>
        <w:t xml:space="preserve"> and NADP</w:t>
      </w:r>
      <w:r w:rsidRPr="003B36AB">
        <w:rPr>
          <w:rFonts w:ascii="Arial" w:eastAsia="Arial" w:hAnsi="Arial" w:cs="Arial"/>
          <w:b/>
          <w:sz w:val="20"/>
          <w:vertAlign w:val="superscript"/>
        </w:rPr>
        <w:t>+</w:t>
      </w:r>
      <w:r w:rsidRPr="003B36AB">
        <w:rPr>
          <w:rFonts w:ascii="Arial" w:eastAsia="Arial" w:hAnsi="Arial" w:cs="Arial"/>
          <w:b/>
          <w:sz w:val="20"/>
        </w:rPr>
        <w:t xml:space="preserve"> measurements in the feeding experiment</w:t>
      </w:r>
    </w:p>
    <w:p w14:paraId="3C558794" w14:textId="6BCAAAA7" w:rsidR="003B36AB" w:rsidRPr="003B36AB" w:rsidRDefault="003B36AB" w:rsidP="00973BBD">
      <w:pPr>
        <w:spacing w:line="360" w:lineRule="auto"/>
        <w:jc w:val="both"/>
        <w:rPr>
          <w:rFonts w:ascii="Arial" w:eastAsia="Arial" w:hAnsi="Arial" w:cs="Arial"/>
          <w:sz w:val="20"/>
        </w:rPr>
      </w:pPr>
      <w:r w:rsidRPr="003B36AB">
        <w:rPr>
          <w:rFonts w:ascii="Arial" w:eastAsia="Arial" w:hAnsi="Arial" w:cs="Arial"/>
          <w:sz w:val="20"/>
        </w:rPr>
        <w:t>Briefly, 50 mg plant material were homogenized with 0.1 mol L</w:t>
      </w:r>
      <w:r w:rsidRPr="003B36AB">
        <w:rPr>
          <w:rFonts w:ascii="Arial" w:eastAsia="Arial" w:hAnsi="Arial" w:cs="Arial"/>
          <w:sz w:val="20"/>
          <w:vertAlign w:val="superscript"/>
        </w:rPr>
        <w:t>-1</w:t>
      </w:r>
      <w:r w:rsidRPr="003B36AB">
        <w:rPr>
          <w:rFonts w:ascii="Arial" w:eastAsia="Arial" w:hAnsi="Arial" w:cs="Arial"/>
          <w:sz w:val="20"/>
        </w:rPr>
        <w:t xml:space="preserve"> HCl for NAD</w:t>
      </w:r>
      <w:r w:rsidRPr="003B36AB">
        <w:rPr>
          <w:rFonts w:ascii="Arial" w:eastAsia="Arial" w:hAnsi="Arial" w:cs="Arial"/>
          <w:sz w:val="20"/>
          <w:vertAlign w:val="superscript"/>
        </w:rPr>
        <w:t>+</w:t>
      </w:r>
      <w:r w:rsidRPr="003B36AB">
        <w:rPr>
          <w:rFonts w:ascii="Arial" w:eastAsia="Arial" w:hAnsi="Arial" w:cs="Arial"/>
          <w:sz w:val="20"/>
        </w:rPr>
        <w:t xml:space="preserve"> or NADP</w:t>
      </w:r>
      <w:r w:rsidRPr="003B36AB">
        <w:rPr>
          <w:rFonts w:ascii="Arial" w:eastAsia="Arial" w:hAnsi="Arial" w:cs="Arial"/>
          <w:sz w:val="20"/>
          <w:vertAlign w:val="superscript"/>
        </w:rPr>
        <w:t>+</w:t>
      </w:r>
      <w:r w:rsidRPr="003B36AB">
        <w:rPr>
          <w:rFonts w:ascii="Arial" w:eastAsia="Arial" w:hAnsi="Arial" w:cs="Arial"/>
          <w:sz w:val="20"/>
        </w:rPr>
        <w:t xml:space="preserve"> determination (six independent replicates) or in 0.1 mol L</w:t>
      </w:r>
      <w:r w:rsidRPr="003B36AB">
        <w:rPr>
          <w:rFonts w:ascii="Arial" w:eastAsia="Arial" w:hAnsi="Arial" w:cs="Arial"/>
          <w:sz w:val="20"/>
          <w:vertAlign w:val="superscript"/>
        </w:rPr>
        <w:t>-1</w:t>
      </w:r>
      <w:r w:rsidRPr="003B36AB">
        <w:rPr>
          <w:rFonts w:ascii="Arial" w:eastAsia="Arial" w:hAnsi="Arial" w:cs="Arial"/>
          <w:sz w:val="20"/>
        </w:rPr>
        <w:t xml:space="preserve"> NaOH for NADH or NADPH determination. After heating in a water bath for 5 min, cooling in an ice bath, and centrifuging for 10 min at 10000 </w:t>
      </w:r>
      <w:r w:rsidRPr="003B36AB">
        <w:rPr>
          <w:rFonts w:ascii="Arial" w:eastAsia="Arial" w:hAnsi="Arial" w:cs="Arial"/>
          <w:i/>
          <w:sz w:val="20"/>
        </w:rPr>
        <w:t xml:space="preserve">g </w:t>
      </w:r>
      <w:r w:rsidRPr="003B36AB">
        <w:rPr>
          <w:rFonts w:ascii="Arial" w:eastAsia="Arial" w:hAnsi="Arial" w:cs="Arial"/>
          <w:sz w:val="20"/>
        </w:rPr>
        <w:t>at 4 °C, supernatants were treated according to the method described in</w:t>
      </w:r>
      <w:r w:rsidR="00FF44AD">
        <w:rPr>
          <w:rFonts w:ascii="Arial" w:eastAsia="Arial" w:hAnsi="Arial" w:cs="Arial"/>
          <w:sz w:val="20"/>
        </w:rPr>
        <w:t xml:space="preserve"> </w:t>
      </w:r>
      <w:r w:rsidR="00B537D8" w:rsidRPr="003B36AB">
        <w:rPr>
          <w:rFonts w:ascii="Arial" w:eastAsia="Arial" w:hAnsi="Arial" w:cs="Arial"/>
          <w:sz w:val="20"/>
        </w:rPr>
        <w:fldChar w:fldCharType="begin"/>
      </w:r>
      <w:r w:rsidR="00973BBD">
        <w:rPr>
          <w:rFonts w:ascii="Arial" w:eastAsia="Arial" w:hAnsi="Arial" w:cs="Arial"/>
          <w:sz w:val="20"/>
        </w:rPr>
        <w:instrText xml:space="preserve"> ADDIN EN.CITE &lt;EndNote&gt;&lt;Cite&gt;&lt;Author&gt;Gibon&lt;/Author&gt;&lt;Year&gt;1997&lt;/Year&gt;&lt;RecNum&gt;507&lt;/RecNum&gt;&lt;DisplayText&gt;(Gibon &amp;amp; Larher, 1997)&lt;/DisplayText&gt;&lt;record&gt;&lt;rec-number&gt;507&lt;/rec-number&gt;&lt;foreign-keys&gt;&lt;key app="EN" db-id="e5fzszppgpxrd7ee9xoveszl0rt2rtxvxdas"&gt;507&lt;/key&gt;&lt;/foreign-keys&gt;&lt;ref-type name="Journal Article"&gt;17&lt;/ref-type&gt;&lt;contributors&gt;&lt;authors&gt;&lt;author&gt;Gibon, Y.&lt;/author&gt;&lt;author&gt;Larher, F.&lt;/author&gt;&lt;/authors&gt;&lt;/contributors&gt;&lt;titles&gt;&lt;title&gt;Cycling assay for nicotinamide adenine dinucleotides: NaCl precipitation and ethanol solubilization of the reduced tetrazolium&lt;/title&gt;&lt;secondary-title&gt;Analytical Biochemistry&lt;/secondary-title&gt;&lt;alt-title&gt;Anal Biochem&lt;/alt-title&gt;&lt;/titles&gt;&lt;periodical&gt;&lt;full-title&gt;Analytical Biochemistry&lt;/full-title&gt;&lt;abbr-1&gt;Anal Biochem&lt;/abbr-1&gt;&lt;/periodical&gt;&lt;alt-periodical&gt;&lt;full-title&gt;Analytical Biochemistry&lt;/full-title&gt;&lt;abbr-1&gt;Anal Biochem&lt;/abbr-1&gt;&lt;/alt-periodical&gt;&lt;pages&gt;153-157&lt;/pages&gt;&lt;volume&gt;251&lt;/volume&gt;&lt;number&gt;2&lt;/number&gt;&lt;keywords&gt;&lt;keyword&gt;plants&lt;/keyword&gt;&lt;/keywords&gt;&lt;dates&gt;&lt;year&gt;1997&lt;/year&gt;&lt;pub-dates&gt;&lt;date&gt;Sep 5&lt;/date&gt;&lt;/pub-dates&gt;&lt;/dates&gt;&lt;isbn&gt;0003-2697&lt;/isbn&gt;&lt;accession-num&gt;ISI:A1997XX94100003&lt;/accession-num&gt;&lt;urls&gt;&lt;related-urls&gt;&lt;url&gt;&amp;lt;Go to ISI&amp;gt;://A1997XX94100003&lt;/url&gt;&lt;/related-urls&gt;&lt;/urls&gt;&lt;electronic-resource-num&gt;DOI 10.1006/abio.1997.2283&lt;/electronic-resource-num&gt;&lt;language&gt;English&lt;/language&gt;&lt;/record&gt;&lt;/Cite&gt;&lt;/EndNote&gt;</w:instrText>
      </w:r>
      <w:r w:rsidR="00B537D8" w:rsidRPr="003B36AB">
        <w:rPr>
          <w:rFonts w:ascii="Arial" w:eastAsia="Arial" w:hAnsi="Arial" w:cs="Arial"/>
          <w:sz w:val="20"/>
        </w:rPr>
        <w:fldChar w:fldCharType="separate"/>
      </w:r>
      <w:r w:rsidR="00973BBD">
        <w:rPr>
          <w:rFonts w:ascii="Arial" w:eastAsia="Arial" w:hAnsi="Arial" w:cs="Arial"/>
          <w:noProof/>
          <w:sz w:val="20"/>
        </w:rPr>
        <w:t>(</w:t>
      </w:r>
      <w:hyperlink w:anchor="_ENREF_6" w:tooltip="Gibon, 1997 #507" w:history="1">
        <w:r w:rsidR="00973BBD">
          <w:rPr>
            <w:rFonts w:ascii="Arial" w:eastAsia="Arial" w:hAnsi="Arial" w:cs="Arial"/>
            <w:noProof/>
            <w:sz w:val="20"/>
          </w:rPr>
          <w:t>Gibon &amp; Larher, 1997</w:t>
        </w:r>
      </w:hyperlink>
      <w:r w:rsidR="00973BBD">
        <w:rPr>
          <w:rFonts w:ascii="Arial" w:eastAsia="Arial" w:hAnsi="Arial" w:cs="Arial"/>
          <w:noProof/>
          <w:sz w:val="20"/>
        </w:rPr>
        <w:t>)</w:t>
      </w:r>
      <w:r w:rsidR="00B537D8" w:rsidRPr="003B36AB">
        <w:rPr>
          <w:rFonts w:ascii="Arial" w:eastAsia="Arial" w:hAnsi="Arial" w:cs="Arial"/>
          <w:sz w:val="20"/>
        </w:rPr>
        <w:fldChar w:fldCharType="end"/>
      </w:r>
      <w:r w:rsidRPr="003B36AB">
        <w:rPr>
          <w:rFonts w:ascii="Arial" w:eastAsia="Arial" w:hAnsi="Arial" w:cs="Arial"/>
          <w:sz w:val="20"/>
        </w:rPr>
        <w:t>.</w:t>
      </w:r>
    </w:p>
    <w:p w14:paraId="383F0AD0" w14:textId="77777777" w:rsidR="003B36AB" w:rsidRPr="003B36AB" w:rsidRDefault="003B36AB" w:rsidP="003B36AB">
      <w:pPr>
        <w:spacing w:line="360" w:lineRule="auto"/>
        <w:jc w:val="both"/>
        <w:rPr>
          <w:rFonts w:ascii="Arial" w:eastAsia="Arial" w:hAnsi="Arial" w:cs="Arial"/>
          <w:b/>
          <w:sz w:val="20"/>
        </w:rPr>
      </w:pPr>
    </w:p>
    <w:p w14:paraId="658EA36E" w14:textId="77777777" w:rsidR="003B36AB" w:rsidRPr="003B36AB" w:rsidRDefault="003B36AB" w:rsidP="003B36AB">
      <w:pPr>
        <w:spacing w:line="360" w:lineRule="auto"/>
        <w:jc w:val="both"/>
        <w:rPr>
          <w:rFonts w:ascii="Arial" w:eastAsia="Arial" w:hAnsi="Arial" w:cs="Arial"/>
          <w:b/>
          <w:sz w:val="20"/>
        </w:rPr>
      </w:pPr>
      <w:r w:rsidRPr="003B36AB">
        <w:rPr>
          <w:rFonts w:ascii="Arial" w:eastAsia="Arial" w:hAnsi="Arial" w:cs="Arial"/>
          <w:b/>
          <w:sz w:val="20"/>
        </w:rPr>
        <w:t>Preparation of a native cellular lysate used in affinity purification (AP) and thermal proteome profiling (TPP) experiments</w:t>
      </w:r>
    </w:p>
    <w:p w14:paraId="2C2092F2" w14:textId="77777777" w:rsidR="003B36AB" w:rsidRPr="003B36AB" w:rsidRDefault="003B36AB" w:rsidP="003B36AB">
      <w:pPr>
        <w:spacing w:line="360" w:lineRule="auto"/>
        <w:jc w:val="both"/>
        <w:rPr>
          <w:rFonts w:ascii="Arial" w:eastAsia="Arial" w:hAnsi="Arial" w:cs="Arial"/>
          <w:sz w:val="20"/>
        </w:rPr>
      </w:pPr>
      <w:r w:rsidRPr="003B36AB">
        <w:rPr>
          <w:rFonts w:ascii="Arial" w:eastAsia="Arial" w:hAnsi="Arial" w:cs="Arial"/>
          <w:sz w:val="20"/>
        </w:rPr>
        <w:t>Nine grams of plant material was collected as described above and pulverized using a pre-cool mortar and pestle, followed by resuspension in 9 mL of lysis buffer (25 mM Tris-HCl, pH 7.5; 0.5 M NaCl; 15 mM MgCl</w:t>
      </w:r>
      <w:r w:rsidRPr="003B36AB">
        <w:rPr>
          <w:rFonts w:ascii="Arial" w:eastAsia="Arial" w:hAnsi="Arial" w:cs="Arial"/>
          <w:sz w:val="20"/>
          <w:vertAlign w:val="subscript"/>
        </w:rPr>
        <w:t>2</w:t>
      </w:r>
      <w:r w:rsidRPr="003B36AB">
        <w:rPr>
          <w:rFonts w:ascii="Arial" w:eastAsia="Arial" w:hAnsi="Arial" w:cs="Arial"/>
          <w:sz w:val="20"/>
        </w:rPr>
        <w:t xml:space="preserve">; 0.5 mM DTT; 1 mM </w:t>
      </w:r>
      <w:proofErr w:type="spellStart"/>
      <w:r w:rsidRPr="003B36AB">
        <w:rPr>
          <w:rFonts w:ascii="Arial" w:eastAsia="Arial" w:hAnsi="Arial" w:cs="Arial"/>
          <w:sz w:val="20"/>
        </w:rPr>
        <w:t>NaF</w:t>
      </w:r>
      <w:proofErr w:type="spellEnd"/>
      <w:r w:rsidRPr="003B36AB">
        <w:rPr>
          <w:rFonts w:ascii="Arial" w:eastAsia="Arial" w:hAnsi="Arial" w:cs="Arial"/>
          <w:sz w:val="20"/>
        </w:rPr>
        <w:t>; 1 mM Na</w:t>
      </w:r>
      <w:r w:rsidRPr="003B36AB">
        <w:rPr>
          <w:rFonts w:ascii="Arial" w:eastAsia="Arial" w:hAnsi="Arial" w:cs="Arial"/>
          <w:sz w:val="20"/>
          <w:vertAlign w:val="subscript"/>
        </w:rPr>
        <w:t>3</w:t>
      </w:r>
      <w:r w:rsidRPr="003B36AB">
        <w:rPr>
          <w:rFonts w:ascii="Arial" w:eastAsia="Arial" w:hAnsi="Arial" w:cs="Arial"/>
          <w:sz w:val="20"/>
        </w:rPr>
        <w:t>VO</w:t>
      </w:r>
      <w:r w:rsidRPr="003B36AB">
        <w:rPr>
          <w:rFonts w:ascii="Arial" w:eastAsia="Arial" w:hAnsi="Arial" w:cs="Arial"/>
          <w:sz w:val="20"/>
          <w:vertAlign w:val="subscript"/>
        </w:rPr>
        <w:t>4</w:t>
      </w:r>
      <w:r w:rsidRPr="003B36AB">
        <w:rPr>
          <w:rFonts w:ascii="Arial" w:eastAsia="Arial" w:hAnsi="Arial" w:cs="Arial"/>
          <w:sz w:val="20"/>
        </w:rPr>
        <w:t xml:space="preserve">; 1x Protease Inhibitor Cocktail, Sigma-Aldrich P9599, </w:t>
      </w:r>
      <w:proofErr w:type="spellStart"/>
      <w:r w:rsidRPr="003B36AB">
        <w:rPr>
          <w:rFonts w:ascii="Arial" w:eastAsia="Arial" w:hAnsi="Arial" w:cs="Arial"/>
          <w:sz w:val="20"/>
        </w:rPr>
        <w:t>Steinheim</w:t>
      </w:r>
      <w:proofErr w:type="spellEnd"/>
      <w:r w:rsidRPr="003B36AB">
        <w:rPr>
          <w:rFonts w:ascii="Arial" w:eastAsia="Arial" w:hAnsi="Arial" w:cs="Arial"/>
          <w:sz w:val="20"/>
        </w:rPr>
        <w:t xml:space="preserve">, Germany). Cellular debris was removed by 10 min centrifugation at 4000 </w:t>
      </w:r>
      <w:r w:rsidRPr="003B36AB">
        <w:rPr>
          <w:rFonts w:ascii="Arial" w:eastAsia="Arial" w:hAnsi="Arial" w:cs="Arial"/>
          <w:i/>
          <w:sz w:val="20"/>
        </w:rPr>
        <w:t>g</w:t>
      </w:r>
      <w:r w:rsidRPr="003B36AB">
        <w:rPr>
          <w:rFonts w:ascii="Arial" w:eastAsia="Arial" w:hAnsi="Arial" w:cs="Arial"/>
          <w:sz w:val="20"/>
        </w:rPr>
        <w:t xml:space="preserve"> (4 ºC). The crude lysate was then subjected to one hour ultracentrifugation at 35000 </w:t>
      </w:r>
      <w:r w:rsidRPr="003B36AB">
        <w:rPr>
          <w:rFonts w:ascii="Arial" w:eastAsia="Arial" w:hAnsi="Arial" w:cs="Arial"/>
          <w:i/>
          <w:sz w:val="20"/>
        </w:rPr>
        <w:t>g</w:t>
      </w:r>
      <w:r w:rsidRPr="003B36AB">
        <w:rPr>
          <w:rFonts w:ascii="Arial" w:eastAsia="Arial" w:hAnsi="Arial" w:cs="Arial"/>
          <w:sz w:val="20"/>
        </w:rPr>
        <w:t xml:space="preserve"> (4 ºC) to obtain a soluble fraction referred to as the native Arabidopsis or tobacco lysate. </w:t>
      </w:r>
    </w:p>
    <w:p w14:paraId="78B21B89" w14:textId="77777777" w:rsidR="003B36AB" w:rsidRPr="003B36AB" w:rsidRDefault="003B36AB" w:rsidP="003B36AB">
      <w:pPr>
        <w:spacing w:line="360" w:lineRule="auto"/>
        <w:jc w:val="both"/>
        <w:rPr>
          <w:rFonts w:ascii="Arial" w:eastAsia="Arial" w:hAnsi="Arial" w:cs="Arial"/>
          <w:b/>
          <w:sz w:val="20"/>
        </w:rPr>
      </w:pPr>
    </w:p>
    <w:p w14:paraId="63D75DDD" w14:textId="77777777" w:rsidR="003B36AB" w:rsidRPr="003B36AB" w:rsidRDefault="003B36AB" w:rsidP="003B36AB">
      <w:pPr>
        <w:spacing w:line="360" w:lineRule="auto"/>
        <w:jc w:val="both"/>
        <w:rPr>
          <w:rFonts w:ascii="Arial" w:eastAsia="Arial" w:hAnsi="Arial" w:cs="Arial"/>
          <w:b/>
          <w:sz w:val="20"/>
        </w:rPr>
      </w:pPr>
      <w:r w:rsidRPr="003B36AB">
        <w:rPr>
          <w:rFonts w:ascii="Arial" w:eastAsia="Arial" w:hAnsi="Arial" w:cs="Arial"/>
          <w:b/>
          <w:sz w:val="20"/>
        </w:rPr>
        <w:t>Affinity purification</w:t>
      </w:r>
    </w:p>
    <w:p w14:paraId="5838D44E" w14:textId="3AF9A7CB" w:rsidR="003B36AB" w:rsidRPr="003B36AB" w:rsidRDefault="003B36AB" w:rsidP="00973BBD">
      <w:pPr>
        <w:spacing w:line="360" w:lineRule="auto"/>
        <w:jc w:val="both"/>
        <w:rPr>
          <w:rFonts w:ascii="Arial" w:eastAsia="Arial" w:hAnsi="Arial" w:cs="Arial"/>
          <w:sz w:val="20"/>
        </w:rPr>
      </w:pPr>
      <w:r w:rsidRPr="003B36AB">
        <w:rPr>
          <w:rFonts w:ascii="Arial" w:eastAsia="Arial" w:hAnsi="Arial" w:cs="Arial"/>
          <w:sz w:val="20"/>
        </w:rPr>
        <w:t>Custom Tyr-Asp agarose beads were purchased from the Cube Biotech (</w:t>
      </w:r>
      <w:proofErr w:type="spellStart"/>
      <w:r w:rsidRPr="003B36AB">
        <w:rPr>
          <w:rFonts w:ascii="Arial" w:eastAsia="Arial" w:hAnsi="Arial" w:cs="Arial"/>
          <w:sz w:val="20"/>
        </w:rPr>
        <w:t>Monheim</w:t>
      </w:r>
      <w:proofErr w:type="spellEnd"/>
      <w:r w:rsidRPr="003B36AB">
        <w:rPr>
          <w:rFonts w:ascii="Arial" w:eastAsia="Arial" w:hAnsi="Arial" w:cs="Arial"/>
          <w:sz w:val="20"/>
        </w:rPr>
        <w:t xml:space="preserve">, Germany). Tyr-Asp was coupled using either the amine (N’ beads) group of Tyr or the carboxylic (C’ beads) group of Asp via an 11-carbon spacer. Beads were equilibrated (lysis buffer) before incubation with the lysate. Lysate was divided in replicates (3 mL each) and incubated with 200 µL of the agarose resin </w:t>
      </w:r>
      <w:r w:rsidRPr="003B36AB">
        <w:rPr>
          <w:rFonts w:ascii="Arial" w:eastAsia="Arial" w:hAnsi="Arial" w:cs="Arial"/>
          <w:sz w:val="20"/>
        </w:rPr>
        <w:lastRenderedPageBreak/>
        <w:t xml:space="preserve">for 1 h on a rotating wheel at 4 ºC (binding). The lysate was subsequently transferred to a </w:t>
      </w:r>
      <w:proofErr w:type="spellStart"/>
      <w:r w:rsidRPr="003B36AB">
        <w:rPr>
          <w:rFonts w:ascii="Arial" w:eastAsia="Arial" w:hAnsi="Arial" w:cs="Arial"/>
          <w:sz w:val="20"/>
        </w:rPr>
        <w:t>Mobicol</w:t>
      </w:r>
      <w:proofErr w:type="spellEnd"/>
      <w:r w:rsidRPr="003B36AB">
        <w:rPr>
          <w:rFonts w:ascii="Arial" w:eastAsia="Arial" w:hAnsi="Arial" w:cs="Arial"/>
          <w:sz w:val="20"/>
        </w:rPr>
        <w:t xml:space="preserve"> “Classic” (35 </w:t>
      </w:r>
      <w:proofErr w:type="spellStart"/>
      <w:r w:rsidRPr="003B36AB">
        <w:rPr>
          <w:rFonts w:ascii="Arial" w:eastAsia="Arial" w:hAnsi="Arial" w:cs="Arial"/>
          <w:sz w:val="20"/>
        </w:rPr>
        <w:t>μM</w:t>
      </w:r>
      <w:proofErr w:type="spellEnd"/>
      <w:r w:rsidRPr="003B36AB">
        <w:rPr>
          <w:rFonts w:ascii="Arial" w:eastAsia="Arial" w:hAnsi="Arial" w:cs="Arial"/>
          <w:sz w:val="20"/>
        </w:rPr>
        <w:t xml:space="preserve"> pore size filter) column and washed with 10 mL of wash buffer (0.025 M Tris-HCl, pH:  7.5, 0.5 M NaCl). The beads were resuspended in the 400 µL of 1</w:t>
      </w:r>
      <w:r w:rsidR="00D44DB0">
        <w:rPr>
          <w:rFonts w:ascii="Arial" w:eastAsia="Arial" w:hAnsi="Arial" w:cs="Arial"/>
          <w:sz w:val="20"/>
        </w:rPr>
        <w:t xml:space="preserve"> </w:t>
      </w:r>
      <w:r w:rsidRPr="003B36AB">
        <w:rPr>
          <w:rFonts w:ascii="Arial" w:eastAsia="Arial" w:hAnsi="Arial" w:cs="Arial"/>
          <w:sz w:val="20"/>
        </w:rPr>
        <w:t>mM Tyr and 1</w:t>
      </w:r>
      <w:r w:rsidR="00D44DB0">
        <w:rPr>
          <w:rFonts w:ascii="Arial" w:eastAsia="Arial" w:hAnsi="Arial" w:cs="Arial"/>
          <w:sz w:val="20"/>
        </w:rPr>
        <w:t xml:space="preserve"> </w:t>
      </w:r>
      <w:r w:rsidRPr="003B36AB">
        <w:rPr>
          <w:rFonts w:ascii="Arial" w:eastAsia="Arial" w:hAnsi="Arial" w:cs="Arial"/>
          <w:sz w:val="20"/>
        </w:rPr>
        <w:t>mM Asp, followed by 1 h incubation on a rotating wheel at 4 ºC. Beads were washed with the 10 mL of wash buffer. The beads were resuspended in the 400 µL of 1</w:t>
      </w:r>
      <w:r w:rsidR="00D44DB0">
        <w:rPr>
          <w:rFonts w:ascii="Arial" w:eastAsia="Arial" w:hAnsi="Arial" w:cs="Arial"/>
          <w:sz w:val="20"/>
        </w:rPr>
        <w:t xml:space="preserve"> </w:t>
      </w:r>
      <w:r w:rsidRPr="003B36AB">
        <w:rPr>
          <w:rFonts w:ascii="Arial" w:eastAsia="Arial" w:hAnsi="Arial" w:cs="Arial"/>
          <w:sz w:val="20"/>
        </w:rPr>
        <w:t>mM Tyr-Asp, followed by 1 h incubation on a rotating wheel at 4 ºC. Eluate was collected. Proteins were precipitated with pre-cooled acetone (1:4) and further dried in a vacuum concentrator and stored at -20 ºC. For Arabidopsis AP experiments</w:t>
      </w:r>
      <w:r w:rsidR="00767BEC">
        <w:rPr>
          <w:rFonts w:ascii="Arial" w:eastAsia="Arial" w:hAnsi="Arial" w:cs="Arial"/>
          <w:sz w:val="20"/>
        </w:rPr>
        <w:t>,</w:t>
      </w:r>
      <w:r w:rsidRPr="003B36AB">
        <w:rPr>
          <w:rFonts w:ascii="Arial" w:eastAsia="Arial" w:hAnsi="Arial" w:cs="Arial"/>
          <w:sz w:val="20"/>
        </w:rPr>
        <w:t xml:space="preserve"> only proteins detected with at least two unique peptides were included in the analysis. Proteins with LFQ intensity values in at least three samples (out of the six, three for N- and three for C-), at least double the abundance of the intensity in the washes and a </w:t>
      </w:r>
      <w:proofErr w:type="spellStart"/>
      <w:r w:rsidRPr="003B36AB">
        <w:rPr>
          <w:rFonts w:ascii="Arial" w:eastAsia="Arial" w:hAnsi="Arial" w:cs="Arial"/>
          <w:sz w:val="20"/>
        </w:rPr>
        <w:t>MaxQuant</w:t>
      </w:r>
      <w:proofErr w:type="spellEnd"/>
      <w:r w:rsidRPr="003B36AB">
        <w:rPr>
          <w:rFonts w:ascii="Arial" w:eastAsia="Arial" w:hAnsi="Arial" w:cs="Arial"/>
          <w:sz w:val="20"/>
        </w:rPr>
        <w:t xml:space="preserve"> score higher than 20 were selected. For tobacco, proteins with at least 1 unique peptide were selected after Progenesis normalization</w:t>
      </w:r>
      <w:r w:rsidR="00FF44AD">
        <w:rPr>
          <w:rFonts w:ascii="Arial" w:eastAsia="Arial" w:hAnsi="Arial" w:cs="Arial"/>
          <w:sz w:val="20"/>
        </w:rPr>
        <w:t xml:space="preserve"> </w:t>
      </w:r>
      <w:r w:rsidR="00B537D8" w:rsidRPr="003B36AB">
        <w:rPr>
          <w:rFonts w:ascii="Arial" w:eastAsia="Arial" w:hAnsi="Arial" w:cs="Arial"/>
          <w:sz w:val="20"/>
        </w:rPr>
        <w:fldChar w:fldCharType="begin"/>
      </w:r>
      <w:r w:rsidR="00973BBD">
        <w:rPr>
          <w:rFonts w:ascii="Arial" w:eastAsia="Arial" w:hAnsi="Arial" w:cs="Arial"/>
          <w:sz w:val="20"/>
        </w:rPr>
        <w:instrText xml:space="preserve"> ADDIN EN.CITE &lt;EndNote&gt;&lt;Cite&gt;&lt;Author&gt;Moreno&lt;/Author&gt;&lt;Year&gt;2018&lt;/Year&gt;&lt;RecNum&gt;1755&lt;/RecNum&gt;&lt;DisplayText&gt;(Moreno&lt;style face="italic"&gt; et al&lt;/style&gt;, 2018)&lt;/DisplayText&gt;&lt;record&gt;&lt;rec-number&gt;1755&lt;/rec-number&gt;&lt;foreign-keys&gt;&lt;key app="EN" db-id="vdzr2z2a6dazpdeff03v2wsotzeztvdftprx" timestamp="1521807405"&gt;1755&lt;/key&gt;&lt;/foreign-keys&gt;&lt;ref-type name="Journal Article"&gt;17&lt;/ref-type&gt;&lt;contributors&gt;&lt;authors&gt;&lt;author&gt;Moreno, J. C.&lt;/author&gt;&lt;author&gt;Martinez-Jaime, S.&lt;/author&gt;&lt;author&gt;Schwartzmann, J.&lt;/author&gt;&lt;author&gt;Karcher, D.&lt;/author&gt;&lt;author&gt;Tillich, M.&lt;/author&gt;&lt;author&gt;Graf, A.&lt;/author&gt;&lt;author&gt;Bock, R.&lt;/author&gt;&lt;/authors&gt;&lt;/contributors&gt;&lt;auth-address&gt;Max-Planck-Institut fur Molekulare Pflanzenphysiologie, D-14476 Potsdam-Golm, Germany.&amp;#xD;Max-Planck-Institut fur Molekulare Pflanzenphysiologie, D-14476 Potsdam-Golm, Germany rbock@mpimp-golm.mpg.de.&lt;/auth-address&gt;&lt;titles&gt;&lt;title&gt;Temporal Proteomics of Inducible RNAi Lines of Clp Protease Subunits Identifies Putative Protease Substrates&lt;/title&gt;&lt;secondary-title&gt;Plant Physiol&lt;/secondary-title&gt;&lt;/titles&gt;&lt;periodical&gt;&lt;full-title&gt;Plant Physiol&lt;/full-title&gt;&lt;/periodical&gt;&lt;pages&gt;1485-1508&lt;/pages&gt;&lt;volume&gt;176&lt;/volume&gt;&lt;number&gt;2&lt;/number&gt;&lt;dates&gt;&lt;year&gt;2018&lt;/year&gt;&lt;pub-dates&gt;&lt;date&gt;Feb&lt;/date&gt;&lt;/pub-dates&gt;&lt;/dates&gt;&lt;isbn&gt;1532-2548 (Electronic)&amp;#xD;0032-0889 (Linking)&lt;/isbn&gt;&lt;accession-num&gt;29229697&lt;/accession-num&gt;&lt;urls&gt;&lt;related-urls&gt;&lt;url&gt;https://www.ncbi.nlm.nih.gov/pubmed/29229697&lt;/url&gt;&lt;/related-urls&gt;&lt;/urls&gt;&lt;custom2&gt;PMC5813558&lt;/custom2&gt;&lt;electronic-resource-num&gt;10.1104/pp.17.01635&lt;/electronic-resource-num&gt;&lt;/record&gt;&lt;/Cite&gt;&lt;/EndNote&gt;</w:instrText>
      </w:r>
      <w:r w:rsidR="00B537D8" w:rsidRPr="003B36AB">
        <w:rPr>
          <w:rFonts w:ascii="Arial" w:eastAsia="Arial" w:hAnsi="Arial" w:cs="Arial"/>
          <w:sz w:val="20"/>
        </w:rPr>
        <w:fldChar w:fldCharType="separate"/>
      </w:r>
      <w:r w:rsidR="00973BBD">
        <w:rPr>
          <w:rFonts w:ascii="Arial" w:eastAsia="Arial" w:hAnsi="Arial" w:cs="Arial"/>
          <w:noProof/>
          <w:sz w:val="20"/>
        </w:rPr>
        <w:t>(</w:t>
      </w:r>
      <w:hyperlink w:anchor="_ENREF_11" w:tooltip="Moreno, 2018 #1755" w:history="1">
        <w:r w:rsidR="00973BBD">
          <w:rPr>
            <w:rFonts w:ascii="Arial" w:eastAsia="Arial" w:hAnsi="Arial" w:cs="Arial"/>
            <w:noProof/>
            <w:sz w:val="20"/>
          </w:rPr>
          <w:t>Moreno</w:t>
        </w:r>
        <w:r w:rsidR="00973BBD" w:rsidRPr="00973BBD">
          <w:rPr>
            <w:rFonts w:ascii="Arial" w:eastAsia="Arial" w:hAnsi="Arial" w:cs="Arial"/>
            <w:i/>
            <w:noProof/>
            <w:sz w:val="20"/>
          </w:rPr>
          <w:t xml:space="preserve"> et al</w:t>
        </w:r>
        <w:r w:rsidR="00973BBD">
          <w:rPr>
            <w:rFonts w:ascii="Arial" w:eastAsia="Arial" w:hAnsi="Arial" w:cs="Arial"/>
            <w:noProof/>
            <w:sz w:val="20"/>
          </w:rPr>
          <w:t>, 2018</w:t>
        </w:r>
      </w:hyperlink>
      <w:r w:rsidR="00973BBD">
        <w:rPr>
          <w:rFonts w:ascii="Arial" w:eastAsia="Arial" w:hAnsi="Arial" w:cs="Arial"/>
          <w:noProof/>
          <w:sz w:val="20"/>
        </w:rPr>
        <w:t>)</w:t>
      </w:r>
      <w:r w:rsidR="00B537D8" w:rsidRPr="003B36AB">
        <w:rPr>
          <w:rFonts w:ascii="Arial" w:eastAsia="Arial" w:hAnsi="Arial" w:cs="Arial"/>
          <w:sz w:val="20"/>
        </w:rPr>
        <w:fldChar w:fldCharType="end"/>
      </w:r>
      <w:r w:rsidRPr="003B36AB">
        <w:rPr>
          <w:rFonts w:ascii="Arial" w:eastAsia="Arial" w:hAnsi="Arial" w:cs="Arial"/>
          <w:sz w:val="20"/>
        </w:rPr>
        <w:t xml:space="preserve">. Proteins with normalized abundance values in at least three samples (out of the six, three for N- and three for C-) and 10 times more abundant than the values in the washes were selected. </w:t>
      </w:r>
    </w:p>
    <w:p w14:paraId="17359931" w14:textId="77777777" w:rsidR="003B36AB" w:rsidRPr="003B36AB" w:rsidRDefault="003B36AB" w:rsidP="003B36AB">
      <w:pPr>
        <w:spacing w:line="360" w:lineRule="auto"/>
        <w:jc w:val="both"/>
        <w:rPr>
          <w:rFonts w:ascii="Arial" w:eastAsia="Arial" w:hAnsi="Arial" w:cs="Arial"/>
          <w:sz w:val="20"/>
        </w:rPr>
      </w:pPr>
    </w:p>
    <w:p w14:paraId="7E42B301" w14:textId="77777777" w:rsidR="003B36AB" w:rsidRPr="003B36AB" w:rsidRDefault="003B36AB" w:rsidP="003B36AB">
      <w:pPr>
        <w:spacing w:line="360" w:lineRule="auto"/>
        <w:jc w:val="both"/>
        <w:rPr>
          <w:rFonts w:ascii="Arial" w:eastAsia="Arial" w:hAnsi="Arial" w:cs="Arial"/>
          <w:b/>
          <w:sz w:val="20"/>
        </w:rPr>
      </w:pPr>
      <w:r w:rsidRPr="003B36AB">
        <w:rPr>
          <w:rFonts w:ascii="Arial" w:eastAsia="Arial" w:hAnsi="Arial" w:cs="Arial"/>
          <w:b/>
          <w:sz w:val="20"/>
        </w:rPr>
        <w:t>Thermal proteome profiling – data analysis</w:t>
      </w:r>
    </w:p>
    <w:p w14:paraId="51353849" w14:textId="6751294D" w:rsidR="003B36AB" w:rsidRPr="003B36AB" w:rsidRDefault="003B36AB" w:rsidP="00973BBD">
      <w:pPr>
        <w:spacing w:line="360" w:lineRule="auto"/>
        <w:jc w:val="both"/>
        <w:rPr>
          <w:rFonts w:ascii="Arial" w:eastAsia="Arial" w:hAnsi="Arial" w:cs="Arial"/>
          <w:sz w:val="20"/>
        </w:rPr>
      </w:pPr>
      <w:r w:rsidRPr="003B36AB">
        <w:rPr>
          <w:rFonts w:ascii="Arial" w:eastAsia="Arial" w:hAnsi="Arial" w:cs="Arial"/>
          <w:sz w:val="20"/>
        </w:rPr>
        <w:t>Only proteins quantified with at least two unique peptides in all three replicates were included in the analysis. Raw intensity values were converted to the log</w:t>
      </w:r>
      <w:r w:rsidRPr="003B36AB">
        <w:rPr>
          <w:rFonts w:ascii="Arial" w:eastAsia="Arial" w:hAnsi="Arial" w:cs="Arial"/>
          <w:sz w:val="20"/>
          <w:vertAlign w:val="subscript"/>
        </w:rPr>
        <w:t>2</w:t>
      </w:r>
      <w:r w:rsidRPr="003B36AB">
        <w:rPr>
          <w:rFonts w:ascii="Arial" w:eastAsia="Arial" w:hAnsi="Arial" w:cs="Arial"/>
          <w:sz w:val="20"/>
        </w:rPr>
        <w:t xml:space="preserve"> scale and their distributions across proteins were normalized by centering them to a common median per temperature and treatment group. </w:t>
      </w:r>
      <w:r w:rsidRPr="003B36AB">
        <w:rPr>
          <w:rFonts w:ascii="Arial" w:eastAsia="Calibri" w:hAnsi="Arial" w:cs="Arial"/>
          <w:sz w:val="20"/>
        </w:rPr>
        <w:t xml:space="preserve">For each protein, the values were then scaled to the condition-specific mean of the corresponding values at the lowest temperature. Finally, the scaled and normalized values were transformed to a non-negative range by applying the function </w:t>
      </w:r>
      <w:r w:rsidR="00AF4778" w:rsidRPr="00A45F2B">
        <w:rPr>
          <w:rFonts w:ascii="Arial" w:eastAsia="Arial" w:hAnsi="Arial" w:cs="Arial"/>
          <w:sz w:val="20"/>
        </w:rPr>
        <w:t xml:space="preserve"> </w:t>
      </w:r>
      <m:oMath>
        <m:r>
          <w:rPr>
            <w:rFonts w:ascii="Cambria Math" w:eastAsia="Arial" w:hAnsi="Cambria Math" w:cs="Arial"/>
            <w:sz w:val="20"/>
          </w:rPr>
          <m:t>f(x)=</m:t>
        </m:r>
        <m:sSub>
          <m:sSubPr>
            <m:ctrlPr>
              <w:rPr>
                <w:rFonts w:ascii="Cambria Math" w:eastAsia="Arial" w:hAnsi="Cambria Math" w:cs="Arial"/>
                <w:i/>
                <w:sz w:val="20"/>
                <w:vertAlign w:val="subscript"/>
              </w:rPr>
            </m:ctrlPr>
          </m:sSubPr>
          <m:e>
            <m:r>
              <w:rPr>
                <w:rFonts w:ascii="Cambria Math" w:eastAsia="Arial" w:hAnsi="Cambria Math" w:cs="Arial"/>
                <w:sz w:val="20"/>
              </w:rPr>
              <m:t>log</m:t>
            </m:r>
          </m:e>
          <m:sub>
            <m:r>
              <w:rPr>
                <w:rFonts w:ascii="Cambria Math" w:eastAsia="Arial" w:hAnsi="Cambria Math" w:cs="Arial"/>
                <w:sz w:val="20"/>
                <w:vertAlign w:val="subscript"/>
              </w:rPr>
              <m:t>2</m:t>
            </m:r>
          </m:sub>
        </m:sSub>
        <m:r>
          <w:rPr>
            <w:rFonts w:ascii="Cambria Math" w:eastAsia="Arial" w:hAnsi="Cambria Math" w:cs="Arial"/>
            <w:sz w:val="20"/>
          </w:rPr>
          <m:t>(2</m:t>
        </m:r>
        <m:r>
          <w:rPr>
            <w:rFonts w:ascii="Cambria Math" w:eastAsia="Arial" w:hAnsi="Cambria Math" w:cs="Arial"/>
            <w:sz w:val="20"/>
            <w:vertAlign w:val="superscript"/>
          </w:rPr>
          <m:t>x</m:t>
        </m:r>
        <m:r>
          <w:rPr>
            <w:rFonts w:ascii="Cambria Math" w:eastAsia="Arial" w:hAnsi="Cambria Math" w:cs="Arial"/>
            <w:sz w:val="20"/>
          </w:rPr>
          <m:t>+1)</m:t>
        </m:r>
      </m:oMath>
      <w:r w:rsidRPr="003B36AB">
        <w:rPr>
          <w:rFonts w:ascii="Arial" w:eastAsia="Calibri" w:hAnsi="Arial" w:cs="Arial"/>
          <w:sz w:val="20"/>
        </w:rPr>
        <w:t xml:space="preserve"> to each value. In order to assess the effects of compound treatment, two separate models were fitted per protein</w:t>
      </w:r>
      <w:r w:rsidRPr="003B36AB">
        <w:rPr>
          <w:rFonts w:ascii="Arial" w:eastAsia="Arial" w:hAnsi="Arial" w:cs="Arial"/>
          <w:sz w:val="20"/>
        </w:rPr>
        <w:t xml:space="preserve">. In order to assess the effects of compound treatment, two separate models were fitted </w:t>
      </w:r>
      <w:r w:rsidRPr="003B36AB">
        <w:rPr>
          <w:rFonts w:ascii="Arial" w:eastAsia="Arial" w:hAnsi="Arial" w:cs="Arial"/>
          <w:i/>
          <w:sz w:val="20"/>
        </w:rPr>
        <w:t>per</w:t>
      </w:r>
      <w:r w:rsidRPr="003B36AB">
        <w:rPr>
          <w:rFonts w:ascii="Arial" w:eastAsia="Arial" w:hAnsi="Arial" w:cs="Arial"/>
          <w:sz w:val="20"/>
        </w:rPr>
        <w:t xml:space="preserve"> protein</w:t>
      </w:r>
      <w:r w:rsidR="00FF44AD">
        <w:rPr>
          <w:rFonts w:ascii="Arial" w:eastAsia="Arial" w:hAnsi="Arial" w:cs="Arial"/>
          <w:sz w:val="20"/>
        </w:rPr>
        <w:t xml:space="preserve"> </w:t>
      </w:r>
      <w:r w:rsidR="00B537D8" w:rsidRPr="003B36AB">
        <w:rPr>
          <w:rFonts w:ascii="Arial" w:eastAsia="Arial" w:hAnsi="Arial" w:cs="Arial"/>
          <w:sz w:val="20"/>
        </w:rPr>
        <w:fldChar w:fldCharType="begin">
          <w:fldData xml:space="preserve">PEVuZE5vdGU+PENpdGU+PEF1dGhvcj5DaGlsZHM8L0F1dGhvcj48WWVhcj4yMDE5PC9ZZWFyPjxS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==
</w:fldData>
        </w:fldChar>
      </w:r>
      <w:r w:rsidR="00973BBD">
        <w:rPr>
          <w:rFonts w:ascii="Arial" w:eastAsia="Arial" w:hAnsi="Arial" w:cs="Arial"/>
          <w:sz w:val="20"/>
        </w:rPr>
        <w:instrText xml:space="preserve"> ADDIN EN.CITE </w:instrText>
      </w:r>
      <w:r w:rsidR="00973BBD">
        <w:rPr>
          <w:rFonts w:ascii="Arial" w:eastAsia="Arial" w:hAnsi="Arial" w:cs="Arial"/>
          <w:sz w:val="20"/>
        </w:rPr>
        <w:fldChar w:fldCharType="begin">
          <w:fldData xml:space="preserve">PEVuZE5vdGU+PENpdGU+PEF1dGhvcj5DaGlsZHM8L0F1dGhvcj48WWVhcj4yMDE5PC9ZZWFyPjxS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==
</w:fldData>
        </w:fldChar>
      </w:r>
      <w:r w:rsidR="00973BBD">
        <w:rPr>
          <w:rFonts w:ascii="Arial" w:eastAsia="Arial" w:hAnsi="Arial" w:cs="Arial"/>
          <w:sz w:val="20"/>
        </w:rPr>
        <w:instrText xml:space="preserve"> ADDIN EN.CITE.DATA </w:instrText>
      </w:r>
      <w:r w:rsidR="00973BBD">
        <w:rPr>
          <w:rFonts w:ascii="Arial" w:eastAsia="Arial" w:hAnsi="Arial" w:cs="Arial"/>
          <w:sz w:val="20"/>
        </w:rPr>
      </w:r>
      <w:r w:rsidR="00973BBD">
        <w:rPr>
          <w:rFonts w:ascii="Arial" w:eastAsia="Arial" w:hAnsi="Arial" w:cs="Arial"/>
          <w:sz w:val="20"/>
        </w:rPr>
        <w:fldChar w:fldCharType="end"/>
      </w:r>
      <w:r w:rsidR="00B537D8" w:rsidRPr="003B36AB">
        <w:rPr>
          <w:rFonts w:ascii="Arial" w:eastAsia="Arial" w:hAnsi="Arial" w:cs="Arial"/>
          <w:sz w:val="20"/>
        </w:rPr>
      </w:r>
      <w:r w:rsidR="00B537D8" w:rsidRPr="003B36AB">
        <w:rPr>
          <w:rFonts w:ascii="Arial" w:eastAsia="Arial" w:hAnsi="Arial" w:cs="Arial"/>
          <w:sz w:val="20"/>
        </w:rPr>
        <w:fldChar w:fldCharType="separate"/>
      </w:r>
      <w:r w:rsidR="00973BBD">
        <w:rPr>
          <w:rFonts w:ascii="Arial" w:eastAsia="Arial" w:hAnsi="Arial" w:cs="Arial"/>
          <w:noProof/>
          <w:sz w:val="20"/>
        </w:rPr>
        <w:t>(</w:t>
      </w:r>
      <w:hyperlink w:anchor="_ENREF_3" w:tooltip="Childs, 2019 #3738" w:history="1">
        <w:r w:rsidR="00973BBD">
          <w:rPr>
            <w:rFonts w:ascii="Arial" w:eastAsia="Arial" w:hAnsi="Arial" w:cs="Arial"/>
            <w:noProof/>
            <w:sz w:val="20"/>
          </w:rPr>
          <w:t>Childs</w:t>
        </w:r>
        <w:r w:rsidR="00973BBD" w:rsidRPr="00973BBD">
          <w:rPr>
            <w:rFonts w:ascii="Arial" w:eastAsia="Arial" w:hAnsi="Arial" w:cs="Arial"/>
            <w:i/>
            <w:noProof/>
            <w:sz w:val="20"/>
          </w:rPr>
          <w:t xml:space="preserve"> et al</w:t>
        </w:r>
        <w:r w:rsidR="00973BBD">
          <w:rPr>
            <w:rFonts w:ascii="Arial" w:eastAsia="Arial" w:hAnsi="Arial" w:cs="Arial"/>
            <w:noProof/>
            <w:sz w:val="20"/>
          </w:rPr>
          <w:t>, 2019</w:t>
        </w:r>
      </w:hyperlink>
      <w:r w:rsidR="00973BBD">
        <w:rPr>
          <w:rFonts w:ascii="Arial" w:eastAsia="Arial" w:hAnsi="Arial" w:cs="Arial"/>
          <w:noProof/>
          <w:sz w:val="20"/>
        </w:rPr>
        <w:t>)</w:t>
      </w:r>
      <w:r w:rsidR="00B537D8" w:rsidRPr="003B36AB">
        <w:rPr>
          <w:rFonts w:ascii="Arial" w:eastAsia="Arial" w:hAnsi="Arial" w:cs="Arial"/>
          <w:sz w:val="20"/>
        </w:rPr>
        <w:fldChar w:fldCharType="end"/>
      </w:r>
      <w:r w:rsidRPr="003B36AB">
        <w:rPr>
          <w:rFonts w:ascii="Arial" w:eastAsia="Arial" w:hAnsi="Arial" w:cs="Arial"/>
          <w:sz w:val="20"/>
        </w:rPr>
        <w:t xml:space="preserve">. </w:t>
      </w:r>
      <w:r w:rsidRPr="003B36AB">
        <w:rPr>
          <w:rFonts w:ascii="Arial" w:eastAsia="Calibri" w:hAnsi="Arial" w:cs="Arial"/>
          <w:sz w:val="20"/>
        </w:rPr>
        <w:t xml:space="preserve">The null model assumed that the melting curves in both conditions were explained by the same sigmoid mean function (1) </w:t>
      </w:r>
      <m:oMath>
        <m:r>
          <w:rPr>
            <w:rFonts w:ascii="Cambria Math" w:eastAsia="Calibri" w:hAnsi="Cambria Math" w:cs="Arial"/>
            <w:sz w:val="20"/>
          </w:rPr>
          <m:t>f</m:t>
        </m:r>
        <m:d>
          <m:dPr>
            <m:ctrlPr>
              <w:rPr>
                <w:rFonts w:ascii="Cambria Math" w:eastAsia="Calibri" w:hAnsi="Cambria Math" w:cs="Arial"/>
                <w:sz w:val="20"/>
              </w:rPr>
            </m:ctrlPr>
          </m:dPr>
          <m:e>
            <m:r>
              <w:rPr>
                <w:rFonts w:ascii="Cambria Math" w:eastAsia="Calibri" w:hAnsi="Cambria Math" w:cs="Arial"/>
                <w:sz w:val="20"/>
              </w:rPr>
              <m:t>t</m:t>
            </m:r>
          </m:e>
        </m:d>
        <m:r>
          <w:rPr>
            <w:rFonts w:ascii="Cambria Math" w:eastAsia="Calibri" w:hAnsi="Cambria Math" w:cs="Arial"/>
            <w:sz w:val="20"/>
          </w:rPr>
          <m:t>=</m:t>
        </m:r>
        <m:f>
          <m:fPr>
            <m:ctrlPr>
              <w:rPr>
                <w:rFonts w:ascii="Cambria Math" w:eastAsia="Calibri" w:hAnsi="Cambria Math" w:cs="Arial"/>
                <w:sz w:val="20"/>
              </w:rPr>
            </m:ctrlPr>
          </m:fPr>
          <m:num>
            <m:r>
              <w:rPr>
                <w:rFonts w:ascii="Cambria Math" w:eastAsia="Calibri" w:hAnsi="Cambria Math" w:cs="Arial"/>
                <w:sz w:val="20"/>
              </w:rPr>
              <m:t>1-</m:t>
            </m:r>
            <m:sSub>
              <m:sSubPr>
                <m:ctrlPr>
                  <w:rPr>
                    <w:rFonts w:ascii="Cambria Math" w:eastAsia="Calibri" w:hAnsi="Cambria Math" w:cs="Arial"/>
                    <w:sz w:val="20"/>
                  </w:rPr>
                </m:ctrlPr>
              </m:sSubPr>
              <m:e>
                <m:r>
                  <w:rPr>
                    <w:rFonts w:ascii="Cambria Math" w:eastAsia="Calibri" w:hAnsi="Cambria Math" w:cs="Arial"/>
                    <w:sz w:val="20"/>
                  </w:rPr>
                  <m:t>f</m:t>
                </m:r>
              </m:e>
              <m:sub>
                <m:r>
                  <w:rPr>
                    <w:rFonts w:ascii="Cambria Math" w:eastAsia="Calibri" w:hAnsi="Cambria Math" w:cs="Arial"/>
                    <w:sz w:val="20"/>
                  </w:rPr>
                  <m:t>∞</m:t>
                </m:r>
              </m:sub>
            </m:sSub>
          </m:num>
          <m:den>
            <m:r>
              <w:rPr>
                <w:rFonts w:ascii="Cambria Math" w:eastAsia="Calibri" w:hAnsi="Cambria Math" w:cs="Arial"/>
                <w:sz w:val="20"/>
              </w:rPr>
              <m:t>1+</m:t>
            </m:r>
            <m:sSup>
              <m:sSupPr>
                <m:ctrlPr>
                  <w:rPr>
                    <w:rFonts w:ascii="Cambria Math" w:eastAsia="Calibri" w:hAnsi="Cambria Math" w:cs="Arial"/>
                    <w:sz w:val="20"/>
                  </w:rPr>
                </m:ctrlPr>
              </m:sSupPr>
              <m:e>
                <m:r>
                  <w:rPr>
                    <w:rFonts w:ascii="Cambria Math" w:eastAsia="Calibri" w:hAnsi="Cambria Math" w:cs="Arial"/>
                    <w:sz w:val="20"/>
                  </w:rPr>
                  <m:t>e</m:t>
                </m:r>
              </m:e>
              <m:sup>
                <m:r>
                  <w:rPr>
                    <w:rFonts w:ascii="Cambria Math" w:eastAsia="Calibri" w:hAnsi="Cambria Math" w:cs="Arial"/>
                    <w:sz w:val="20"/>
                  </w:rPr>
                  <m:t>-</m:t>
                </m:r>
                <m:d>
                  <m:dPr>
                    <m:ctrlPr>
                      <w:rPr>
                        <w:rFonts w:ascii="Cambria Math" w:eastAsia="Calibri" w:hAnsi="Cambria Math" w:cs="Arial"/>
                        <w:sz w:val="20"/>
                      </w:rPr>
                    </m:ctrlPr>
                  </m:dPr>
                  <m:e>
                    <m:f>
                      <m:fPr>
                        <m:ctrlPr>
                          <w:rPr>
                            <w:rFonts w:ascii="Cambria Math" w:eastAsia="Calibri" w:hAnsi="Cambria Math" w:cs="Arial"/>
                            <w:sz w:val="20"/>
                          </w:rPr>
                        </m:ctrlPr>
                      </m:fPr>
                      <m:num>
                        <m:r>
                          <w:rPr>
                            <w:rFonts w:ascii="Cambria Math" w:eastAsia="Calibri" w:hAnsi="Cambria Math" w:cs="Arial"/>
                            <w:sz w:val="20"/>
                          </w:rPr>
                          <m:t>a</m:t>
                        </m:r>
                      </m:num>
                      <m:den>
                        <m:r>
                          <w:rPr>
                            <w:rFonts w:ascii="Cambria Math" w:eastAsia="Calibri" w:hAnsi="Cambria Math" w:cs="Arial"/>
                            <w:sz w:val="20"/>
                          </w:rPr>
                          <m:t>t</m:t>
                        </m:r>
                      </m:den>
                    </m:f>
                    <m:r>
                      <w:rPr>
                        <w:rFonts w:ascii="Cambria Math" w:eastAsia="Calibri" w:hAnsi="Cambria Math" w:cs="Arial"/>
                        <w:sz w:val="20"/>
                      </w:rPr>
                      <m:t>-b</m:t>
                    </m:r>
                  </m:e>
                </m:d>
              </m:sup>
            </m:sSup>
          </m:den>
        </m:f>
        <m:r>
          <w:rPr>
            <w:rFonts w:ascii="Cambria Math" w:eastAsia="Calibri" w:hAnsi="Cambria Math" w:cs="Arial"/>
            <w:sz w:val="20"/>
          </w:rPr>
          <m:t>+</m:t>
        </m:r>
        <m:sSub>
          <m:sSubPr>
            <m:ctrlPr>
              <w:rPr>
                <w:rFonts w:ascii="Cambria Math" w:eastAsia="Calibri" w:hAnsi="Cambria Math" w:cs="Arial"/>
                <w:sz w:val="20"/>
              </w:rPr>
            </m:ctrlPr>
          </m:sSubPr>
          <m:e>
            <m:r>
              <w:rPr>
                <w:rFonts w:ascii="Cambria Math" w:eastAsia="Calibri" w:hAnsi="Cambria Math" w:cs="Arial"/>
                <w:sz w:val="20"/>
              </w:rPr>
              <m:t>f</m:t>
            </m:r>
          </m:e>
          <m:sub>
            <m:r>
              <w:rPr>
                <w:rFonts w:ascii="Cambria Math" w:eastAsia="Calibri" w:hAnsi="Cambria Math" w:cs="Arial"/>
                <w:sz w:val="20"/>
              </w:rPr>
              <m:t>∞</m:t>
            </m:r>
          </m:sub>
        </m:sSub>
      </m:oMath>
      <w:r w:rsidRPr="003B36AB">
        <w:rPr>
          <w:rFonts w:ascii="Arial" w:eastAsia="Calibri" w:hAnsi="Arial" w:cs="Arial"/>
          <w:i/>
          <w:iCs/>
          <w:color w:val="808080" w:themeColor="text1" w:themeTint="7F"/>
          <w:sz w:val="20"/>
        </w:rPr>
        <w:t>,</w:t>
      </w:r>
      <w:r w:rsidRPr="003B36AB">
        <w:rPr>
          <w:rFonts w:ascii="Arial" w:eastAsia="Calibri" w:hAnsi="Arial" w:cs="Arial"/>
          <w:sz w:val="20"/>
        </w:rPr>
        <w:t xml:space="preserve"> with temperature </w:t>
      </w:r>
      <w:r w:rsidRPr="00AF4778">
        <w:rPr>
          <w:rFonts w:ascii="Arial" w:eastAsia="Calibri" w:hAnsi="Arial" w:cs="Arial"/>
          <w:i/>
          <w:sz w:val="20"/>
        </w:rPr>
        <w:t>t</w:t>
      </w:r>
      <w:r w:rsidRPr="003B36AB">
        <w:rPr>
          <w:rFonts w:ascii="Arial" w:eastAsia="Calibri" w:hAnsi="Arial" w:cs="Arial"/>
          <w:sz w:val="20"/>
        </w:rPr>
        <w:t xml:space="preserve">, shape parameters </w:t>
      </w:r>
      <w:r w:rsidRPr="00AF4778">
        <w:rPr>
          <w:rFonts w:ascii="Arial" w:eastAsia="Calibri" w:hAnsi="Arial" w:cs="Arial"/>
          <w:i/>
          <w:sz w:val="20"/>
        </w:rPr>
        <w:t>a</w:t>
      </w:r>
      <w:r w:rsidRPr="003B36AB">
        <w:rPr>
          <w:rFonts w:ascii="Arial" w:eastAsia="Calibri" w:hAnsi="Arial" w:cs="Arial"/>
          <w:sz w:val="20"/>
        </w:rPr>
        <w:t xml:space="preserve">, </w:t>
      </w:r>
      <w:r w:rsidRPr="00AF4778">
        <w:rPr>
          <w:rFonts w:ascii="Arial" w:eastAsia="Calibri" w:hAnsi="Arial" w:cs="Arial"/>
          <w:i/>
          <w:sz w:val="20"/>
        </w:rPr>
        <w:t>b</w:t>
      </w:r>
      <w:r w:rsidRPr="003B36AB">
        <w:rPr>
          <w:rFonts w:ascii="Arial" w:eastAsia="Calibri" w:hAnsi="Arial" w:cs="Arial"/>
          <w:sz w:val="20"/>
        </w:rPr>
        <w:t xml:space="preserve">, and a lower horizontal asymptote </w:t>
      </w:r>
      <m:oMath>
        <m:sSub>
          <m:sSubPr>
            <m:ctrlPr>
              <w:rPr>
                <w:rFonts w:ascii="Cambria Math" w:eastAsia="Calibri" w:hAnsi="Cambria Math" w:cs="Arial"/>
                <w:sz w:val="20"/>
              </w:rPr>
            </m:ctrlPr>
          </m:sSubPr>
          <m:e>
            <m:r>
              <w:rPr>
                <w:rFonts w:ascii="Cambria Math" w:eastAsia="Calibri" w:hAnsi="Cambria Math" w:cs="Arial"/>
                <w:sz w:val="20"/>
              </w:rPr>
              <m:t>f</m:t>
            </m:r>
          </m:e>
          <m:sub>
            <m:r>
              <w:rPr>
                <w:rFonts w:ascii="Cambria Math" w:eastAsia="Calibri" w:hAnsi="Cambria Math" w:cs="Arial"/>
                <w:sz w:val="20"/>
              </w:rPr>
              <m:t>∞</m:t>
            </m:r>
          </m:sub>
        </m:sSub>
      </m:oMath>
      <w:r w:rsidRPr="003B36AB">
        <w:rPr>
          <w:rFonts w:ascii="Arial" w:eastAsia="Calibri" w:hAnsi="Arial" w:cs="Arial"/>
          <w:sz w:val="20"/>
        </w:rPr>
        <w:t xml:space="preserve">. </w:t>
      </w:r>
      <w:r w:rsidRPr="003B36AB">
        <w:rPr>
          <w:rFonts w:ascii="Arial" w:eastAsia="Arial" w:hAnsi="Arial" w:cs="Arial"/>
          <w:sz w:val="20"/>
        </w:rPr>
        <w:t xml:space="preserve">The alternative model assumed that they were explained by condition-specific functions according to Eq. (1).  </w:t>
      </w:r>
      <w:r w:rsidRPr="003B36AB">
        <w:rPr>
          <w:rFonts w:ascii="Arial" w:eastAsia="Calibri" w:hAnsi="Arial" w:cs="Arial"/>
          <w:sz w:val="20"/>
        </w:rPr>
        <w:t xml:space="preserve">Improvements in goodness-of-fit between null and alternative model were then quantified for each protein by an </w:t>
      </w:r>
      <w:r w:rsidRPr="00AF4778">
        <w:rPr>
          <w:rFonts w:ascii="Arial" w:eastAsia="Calibri" w:hAnsi="Arial" w:cs="Arial"/>
          <w:i/>
          <w:sz w:val="20"/>
        </w:rPr>
        <w:t>F</w:t>
      </w:r>
      <w:r w:rsidRPr="003B36AB">
        <w:rPr>
          <w:rFonts w:ascii="Arial" w:eastAsia="Calibri" w:hAnsi="Arial" w:cs="Arial"/>
          <w:sz w:val="20"/>
        </w:rPr>
        <w:t xml:space="preserve">-statistic (2) </w:t>
      </w:r>
      <m:oMath>
        <m:r>
          <w:rPr>
            <w:rFonts w:ascii="Cambria Math" w:eastAsia="Calibri" w:hAnsi="Cambria Math" w:cs="Arial"/>
            <w:sz w:val="20"/>
          </w:rPr>
          <m:t>F=</m:t>
        </m:r>
        <m:f>
          <m:fPr>
            <m:ctrlPr>
              <w:rPr>
                <w:rFonts w:ascii="Cambria Math" w:eastAsia="Calibri" w:hAnsi="Cambria Math" w:cs="Arial"/>
                <w:sz w:val="20"/>
              </w:rPr>
            </m:ctrlPr>
          </m:fPr>
          <m:num>
            <m:sSub>
              <m:sSubPr>
                <m:ctrlPr>
                  <w:rPr>
                    <w:rFonts w:ascii="Cambria Math" w:eastAsia="Calibri" w:hAnsi="Cambria Math" w:cs="Arial"/>
                    <w:sz w:val="20"/>
                  </w:rPr>
                </m:ctrlPr>
              </m:sSubPr>
              <m:e>
                <m:r>
                  <w:rPr>
                    <w:rFonts w:ascii="Cambria Math" w:eastAsia="Calibri" w:hAnsi="Cambria Math" w:cs="Arial"/>
                    <w:sz w:val="20"/>
                  </w:rPr>
                  <m:t>RSS</m:t>
                </m:r>
              </m:e>
              <m:sub>
                <m:r>
                  <w:rPr>
                    <w:rFonts w:ascii="Cambria Math" w:eastAsia="Calibri" w:hAnsi="Cambria Math" w:cs="Arial"/>
                    <w:sz w:val="20"/>
                  </w:rPr>
                  <m:t>0</m:t>
                </m:r>
              </m:sub>
            </m:sSub>
            <m:r>
              <w:rPr>
                <w:rFonts w:ascii="Cambria Math" w:eastAsia="Calibri" w:hAnsi="Cambria Math" w:cs="Arial"/>
                <w:sz w:val="20"/>
              </w:rPr>
              <m:t>-</m:t>
            </m:r>
            <m:sSub>
              <m:sSubPr>
                <m:ctrlPr>
                  <w:rPr>
                    <w:rFonts w:ascii="Cambria Math" w:eastAsia="Calibri" w:hAnsi="Cambria Math" w:cs="Arial"/>
                    <w:sz w:val="20"/>
                  </w:rPr>
                </m:ctrlPr>
              </m:sSubPr>
              <m:e>
                <m:r>
                  <w:rPr>
                    <w:rFonts w:ascii="Cambria Math" w:eastAsia="Calibri" w:hAnsi="Cambria Math" w:cs="Arial"/>
                    <w:sz w:val="20"/>
                  </w:rPr>
                  <m:t>RSS</m:t>
                </m:r>
              </m:e>
              <m:sub>
                <m:r>
                  <w:rPr>
                    <w:rFonts w:ascii="Cambria Math" w:eastAsia="Calibri" w:hAnsi="Cambria Math" w:cs="Arial"/>
                    <w:sz w:val="20"/>
                  </w:rPr>
                  <m:t>1</m:t>
                </m:r>
              </m:sub>
            </m:sSub>
          </m:num>
          <m:den>
            <m:sSub>
              <m:sSubPr>
                <m:ctrlPr>
                  <w:rPr>
                    <w:rFonts w:ascii="Cambria Math" w:eastAsia="Calibri" w:hAnsi="Cambria Math" w:cs="Arial"/>
                    <w:sz w:val="20"/>
                  </w:rPr>
                </m:ctrlPr>
              </m:sSubPr>
              <m:e>
                <m:r>
                  <w:rPr>
                    <w:rFonts w:ascii="Cambria Math" w:eastAsia="Calibri" w:hAnsi="Cambria Math" w:cs="Arial"/>
                    <w:sz w:val="20"/>
                  </w:rPr>
                  <m:t>RSS</m:t>
                </m:r>
              </m:e>
              <m:sub>
                <m:r>
                  <w:rPr>
                    <w:rFonts w:ascii="Cambria Math" w:eastAsia="Calibri" w:hAnsi="Cambria Math" w:cs="Arial"/>
                    <w:sz w:val="20"/>
                  </w:rPr>
                  <m:t>1</m:t>
                </m:r>
              </m:sub>
            </m:sSub>
          </m:den>
        </m:f>
        <m:r>
          <w:rPr>
            <w:rFonts w:ascii="Cambria Math" w:eastAsia="Calibri" w:hAnsi="Cambria Math" w:cs="Arial"/>
            <w:sz w:val="20"/>
          </w:rPr>
          <m:t>⋅</m:t>
        </m:r>
        <m:f>
          <m:fPr>
            <m:ctrlPr>
              <w:rPr>
                <w:rFonts w:ascii="Cambria Math" w:eastAsia="Calibri" w:hAnsi="Cambria Math" w:cs="Arial"/>
                <w:sz w:val="20"/>
              </w:rPr>
            </m:ctrlPr>
          </m:fPr>
          <m:num>
            <m:sSub>
              <m:sSubPr>
                <m:ctrlPr>
                  <w:rPr>
                    <w:rFonts w:ascii="Cambria Math" w:eastAsia="Calibri" w:hAnsi="Cambria Math" w:cs="Arial"/>
                    <w:sz w:val="20"/>
                  </w:rPr>
                </m:ctrlPr>
              </m:sSubPr>
              <m:e>
                <m:r>
                  <w:rPr>
                    <w:rFonts w:ascii="Cambria Math" w:eastAsia="Calibri" w:hAnsi="Cambria Math" w:cs="Arial"/>
                    <w:sz w:val="20"/>
                  </w:rPr>
                  <m:t>d</m:t>
                </m:r>
              </m:e>
              <m:sub>
                <m:r>
                  <w:rPr>
                    <w:rFonts w:ascii="Cambria Math" w:eastAsia="Calibri" w:hAnsi="Cambria Math" w:cs="Arial"/>
                    <w:sz w:val="20"/>
                  </w:rPr>
                  <m:t>2</m:t>
                </m:r>
              </m:sub>
            </m:sSub>
          </m:num>
          <m:den>
            <m:sSub>
              <m:sSubPr>
                <m:ctrlPr>
                  <w:rPr>
                    <w:rFonts w:ascii="Cambria Math" w:eastAsia="Calibri" w:hAnsi="Cambria Math" w:cs="Arial"/>
                    <w:sz w:val="20"/>
                  </w:rPr>
                </m:ctrlPr>
              </m:sSubPr>
              <m:e>
                <m:r>
                  <w:rPr>
                    <w:rFonts w:ascii="Cambria Math" w:eastAsia="Calibri" w:hAnsi="Cambria Math" w:cs="Arial"/>
                    <w:sz w:val="20"/>
                  </w:rPr>
                  <m:t>d</m:t>
                </m:r>
              </m:e>
              <m:sub>
                <m:r>
                  <w:rPr>
                    <w:rFonts w:ascii="Cambria Math" w:eastAsia="Calibri" w:hAnsi="Cambria Math" w:cs="Arial"/>
                    <w:sz w:val="20"/>
                  </w:rPr>
                  <m:t>1</m:t>
                </m:r>
              </m:sub>
            </m:sSub>
          </m:den>
        </m:f>
      </m:oMath>
      <w:r w:rsidRPr="003B36AB">
        <w:rPr>
          <w:rFonts w:ascii="Arial" w:eastAsia="Calibri" w:hAnsi="Arial" w:cs="Arial"/>
          <w:sz w:val="20"/>
        </w:rPr>
        <w:t xml:space="preserve">. Here, </w:t>
      </w:r>
      <m:oMath>
        <m:sSub>
          <m:sSubPr>
            <m:ctrlPr>
              <w:rPr>
                <w:rFonts w:ascii="Cambria Math" w:eastAsia="Calibri" w:hAnsi="Cambria Math" w:cs="Arial"/>
                <w:sz w:val="20"/>
              </w:rPr>
            </m:ctrlPr>
          </m:sSubPr>
          <m:e>
            <m:r>
              <w:rPr>
                <w:rFonts w:ascii="Cambria Math" w:eastAsia="Calibri" w:hAnsi="Cambria Math" w:cs="Arial"/>
                <w:sz w:val="20"/>
              </w:rPr>
              <m:t>RSS</m:t>
            </m:r>
          </m:e>
          <m:sub>
            <m:r>
              <w:rPr>
                <w:rFonts w:ascii="Cambria Math" w:eastAsia="Calibri" w:hAnsi="Cambria Math" w:cs="Arial"/>
                <w:sz w:val="20"/>
              </w:rPr>
              <m:t>0</m:t>
            </m:r>
          </m:sub>
        </m:sSub>
      </m:oMath>
      <w:r w:rsidRPr="003B36AB">
        <w:rPr>
          <w:rFonts w:ascii="Arial" w:eastAsiaTheme="minorEastAsia" w:hAnsi="Arial" w:cs="Arial"/>
          <w:sz w:val="20"/>
        </w:rPr>
        <w:t xml:space="preserve"> and </w:t>
      </w:r>
      <m:oMath>
        <m:sSub>
          <m:sSubPr>
            <m:ctrlPr>
              <w:rPr>
                <w:rFonts w:ascii="Cambria Math" w:eastAsia="Calibri" w:hAnsi="Cambria Math" w:cs="Arial"/>
                <w:sz w:val="20"/>
              </w:rPr>
            </m:ctrlPr>
          </m:sSubPr>
          <m:e>
            <m:r>
              <w:rPr>
                <w:rFonts w:ascii="Cambria Math" w:eastAsia="Calibri" w:hAnsi="Cambria Math" w:cs="Arial"/>
                <w:sz w:val="20"/>
              </w:rPr>
              <m:t>RSS</m:t>
            </m:r>
          </m:e>
          <m:sub>
            <m:r>
              <w:rPr>
                <w:rFonts w:ascii="Cambria Math" w:eastAsia="Calibri" w:hAnsi="Cambria Math" w:cs="Arial"/>
                <w:sz w:val="20"/>
              </w:rPr>
              <m:t>1</m:t>
            </m:r>
          </m:sub>
        </m:sSub>
      </m:oMath>
      <w:r w:rsidRPr="003B36AB">
        <w:rPr>
          <w:rFonts w:ascii="Arial" w:eastAsiaTheme="minorEastAsia" w:hAnsi="Arial" w:cs="Arial"/>
          <w:sz w:val="20"/>
        </w:rPr>
        <w:t xml:space="preserve"> </w:t>
      </w:r>
      <w:r w:rsidRPr="003B36AB">
        <w:rPr>
          <w:rFonts w:ascii="Arial" w:eastAsia="Calibri" w:hAnsi="Arial" w:cs="Arial"/>
          <w:sz w:val="20"/>
        </w:rPr>
        <w:t xml:space="preserve">are the sums of squared residuals of the null and alternative models for a particular protein, and </w:t>
      </w:r>
      <m:oMath>
        <m:sSub>
          <m:sSubPr>
            <m:ctrlPr>
              <w:rPr>
                <w:rFonts w:ascii="Cambria Math" w:eastAsia="Calibri" w:hAnsi="Cambria Math" w:cs="Arial"/>
                <w:sz w:val="20"/>
              </w:rPr>
            </m:ctrlPr>
          </m:sSubPr>
          <m:e>
            <m:r>
              <w:rPr>
                <w:rFonts w:ascii="Cambria Math" w:eastAsia="Calibri" w:hAnsi="Cambria Math" w:cs="Arial"/>
                <w:sz w:val="20"/>
              </w:rPr>
              <m:t>d</m:t>
            </m:r>
          </m:e>
          <m:sub>
            <m:r>
              <w:rPr>
                <w:rFonts w:ascii="Cambria Math" w:eastAsia="Calibri" w:hAnsi="Cambria Math" w:cs="Arial"/>
                <w:sz w:val="20"/>
              </w:rPr>
              <m:t>1</m:t>
            </m:r>
          </m:sub>
        </m:sSub>
      </m:oMath>
      <w:r w:rsidRPr="003B36AB">
        <w:rPr>
          <w:rFonts w:ascii="Arial" w:eastAsiaTheme="minorEastAsia" w:hAnsi="Arial" w:cs="Arial"/>
          <w:sz w:val="20"/>
        </w:rPr>
        <w:t xml:space="preserve"> </w:t>
      </w:r>
      <w:r w:rsidRPr="003B36AB">
        <w:rPr>
          <w:rFonts w:ascii="Arial" w:eastAsia="Calibri" w:hAnsi="Arial" w:cs="Arial"/>
          <w:sz w:val="20"/>
        </w:rPr>
        <w:t xml:space="preserve">and </w:t>
      </w:r>
      <m:oMath>
        <m:sSub>
          <m:sSubPr>
            <m:ctrlPr>
              <w:rPr>
                <w:rFonts w:ascii="Cambria Math" w:eastAsia="Calibri" w:hAnsi="Cambria Math" w:cs="Arial"/>
                <w:sz w:val="20"/>
              </w:rPr>
            </m:ctrlPr>
          </m:sSubPr>
          <m:e>
            <m:r>
              <w:rPr>
                <w:rFonts w:ascii="Cambria Math" w:eastAsia="Calibri" w:hAnsi="Cambria Math" w:cs="Arial"/>
                <w:sz w:val="20"/>
              </w:rPr>
              <m:t>d</m:t>
            </m:r>
          </m:e>
          <m:sub>
            <m:r>
              <w:rPr>
                <w:rFonts w:ascii="Cambria Math" w:eastAsia="Calibri" w:hAnsi="Cambria Math" w:cs="Arial"/>
                <w:sz w:val="20"/>
              </w:rPr>
              <m:t>2</m:t>
            </m:r>
          </m:sub>
        </m:sSub>
      </m:oMath>
      <w:r w:rsidRPr="003B36AB">
        <w:rPr>
          <w:rFonts w:ascii="Arial" w:eastAsia="Calibri" w:hAnsi="Arial" w:cs="Arial"/>
          <w:sz w:val="20"/>
        </w:rPr>
        <w:t xml:space="preserve"> are the distribution parameters of the F-distribution, estimated as described by</w:t>
      </w:r>
      <w:r w:rsidR="00FF44AD">
        <w:rPr>
          <w:rFonts w:ascii="Arial" w:eastAsia="Calibri" w:hAnsi="Arial" w:cs="Arial"/>
          <w:sz w:val="20"/>
        </w:rPr>
        <w:t xml:space="preserve"> </w:t>
      </w:r>
      <w:r w:rsidR="00B537D8" w:rsidRPr="003B36AB">
        <w:rPr>
          <w:rFonts w:ascii="Arial" w:eastAsia="Arial" w:hAnsi="Arial" w:cs="Arial"/>
          <w:sz w:val="20"/>
        </w:rPr>
        <w:fldChar w:fldCharType="begin">
          <w:fldData xml:space="preserve">PEVuZE5vdGU+PENpdGU+PEF1dGhvcj5DaGlsZHM8L0F1dGhvcj48WWVhcj4yMDE5PC9ZZWFyPjxS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==
</w:fldData>
        </w:fldChar>
      </w:r>
      <w:r w:rsidR="00973BBD">
        <w:rPr>
          <w:rFonts w:ascii="Arial" w:eastAsia="Arial" w:hAnsi="Arial" w:cs="Arial"/>
          <w:sz w:val="20"/>
        </w:rPr>
        <w:instrText xml:space="preserve"> ADDIN EN.CITE </w:instrText>
      </w:r>
      <w:r w:rsidR="00973BBD">
        <w:rPr>
          <w:rFonts w:ascii="Arial" w:eastAsia="Arial" w:hAnsi="Arial" w:cs="Arial"/>
          <w:sz w:val="20"/>
        </w:rPr>
        <w:fldChar w:fldCharType="begin">
          <w:fldData xml:space="preserve">PEVuZE5vdGU+PENpdGU+PEF1dGhvcj5DaGlsZHM8L0F1dGhvcj48WWVhcj4yMDE5PC9ZZWFyPjxS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==
</w:fldData>
        </w:fldChar>
      </w:r>
      <w:r w:rsidR="00973BBD">
        <w:rPr>
          <w:rFonts w:ascii="Arial" w:eastAsia="Arial" w:hAnsi="Arial" w:cs="Arial"/>
          <w:sz w:val="20"/>
        </w:rPr>
        <w:instrText xml:space="preserve"> ADDIN EN.CITE.DATA </w:instrText>
      </w:r>
      <w:r w:rsidR="00973BBD">
        <w:rPr>
          <w:rFonts w:ascii="Arial" w:eastAsia="Arial" w:hAnsi="Arial" w:cs="Arial"/>
          <w:sz w:val="20"/>
        </w:rPr>
      </w:r>
      <w:r w:rsidR="00973BBD">
        <w:rPr>
          <w:rFonts w:ascii="Arial" w:eastAsia="Arial" w:hAnsi="Arial" w:cs="Arial"/>
          <w:sz w:val="20"/>
        </w:rPr>
        <w:fldChar w:fldCharType="end"/>
      </w:r>
      <w:r w:rsidR="00B537D8" w:rsidRPr="003B36AB">
        <w:rPr>
          <w:rFonts w:ascii="Arial" w:eastAsia="Arial" w:hAnsi="Arial" w:cs="Arial"/>
          <w:sz w:val="20"/>
        </w:rPr>
      </w:r>
      <w:r w:rsidR="00B537D8" w:rsidRPr="003B36AB">
        <w:rPr>
          <w:rFonts w:ascii="Arial" w:eastAsia="Arial" w:hAnsi="Arial" w:cs="Arial"/>
          <w:sz w:val="20"/>
        </w:rPr>
        <w:fldChar w:fldCharType="separate"/>
      </w:r>
      <w:r w:rsidR="00973BBD">
        <w:rPr>
          <w:rFonts w:ascii="Arial" w:eastAsia="Arial" w:hAnsi="Arial" w:cs="Arial"/>
          <w:noProof/>
          <w:sz w:val="20"/>
        </w:rPr>
        <w:t>(</w:t>
      </w:r>
      <w:hyperlink w:anchor="_ENREF_3" w:tooltip="Childs, 2019 #3738" w:history="1">
        <w:r w:rsidR="00973BBD">
          <w:rPr>
            <w:rFonts w:ascii="Arial" w:eastAsia="Arial" w:hAnsi="Arial" w:cs="Arial"/>
            <w:noProof/>
            <w:sz w:val="20"/>
          </w:rPr>
          <w:t>Childs</w:t>
        </w:r>
        <w:r w:rsidR="00973BBD" w:rsidRPr="00973BBD">
          <w:rPr>
            <w:rFonts w:ascii="Arial" w:eastAsia="Arial" w:hAnsi="Arial" w:cs="Arial"/>
            <w:i/>
            <w:noProof/>
            <w:sz w:val="20"/>
          </w:rPr>
          <w:t xml:space="preserve"> et al.</w:t>
        </w:r>
        <w:r w:rsidR="00973BBD">
          <w:rPr>
            <w:rFonts w:ascii="Arial" w:eastAsia="Arial" w:hAnsi="Arial" w:cs="Arial"/>
            <w:noProof/>
            <w:sz w:val="20"/>
          </w:rPr>
          <w:t>, 2019</w:t>
        </w:r>
      </w:hyperlink>
      <w:r w:rsidR="00973BBD">
        <w:rPr>
          <w:rFonts w:ascii="Arial" w:eastAsia="Arial" w:hAnsi="Arial" w:cs="Arial"/>
          <w:noProof/>
          <w:sz w:val="20"/>
        </w:rPr>
        <w:t>)</w:t>
      </w:r>
      <w:r w:rsidR="00B537D8" w:rsidRPr="003B36AB">
        <w:rPr>
          <w:rFonts w:ascii="Arial" w:eastAsia="Arial" w:hAnsi="Arial" w:cs="Arial"/>
          <w:sz w:val="20"/>
        </w:rPr>
        <w:fldChar w:fldCharType="end"/>
      </w:r>
      <w:r w:rsidRPr="003B36AB">
        <w:rPr>
          <w:rFonts w:ascii="Arial" w:eastAsia="Arial" w:hAnsi="Arial" w:cs="Arial"/>
          <w:sz w:val="20"/>
        </w:rPr>
        <w:t xml:space="preserve">.  For each protein, a p-value was computed by comparing its </w:t>
      </w:r>
      <w:r w:rsidRPr="00AF4778">
        <w:rPr>
          <w:rFonts w:ascii="Arial" w:eastAsia="Arial" w:hAnsi="Arial" w:cs="Arial"/>
          <w:i/>
          <w:sz w:val="20"/>
        </w:rPr>
        <w:t>F</w:t>
      </w:r>
      <w:r w:rsidRPr="003B36AB">
        <w:rPr>
          <w:rFonts w:ascii="Arial" w:eastAsia="Arial" w:hAnsi="Arial" w:cs="Arial"/>
          <w:sz w:val="20"/>
        </w:rPr>
        <w:t xml:space="preserve">-statistic to an </w:t>
      </w:r>
      <w:r w:rsidRPr="00AF4778">
        <w:rPr>
          <w:rFonts w:ascii="Arial" w:eastAsia="Arial" w:hAnsi="Arial" w:cs="Arial"/>
          <w:i/>
          <w:sz w:val="20"/>
        </w:rPr>
        <w:t>F</w:t>
      </w:r>
      <w:r w:rsidRPr="003B36AB">
        <w:rPr>
          <w:rFonts w:ascii="Arial" w:eastAsia="Arial" w:hAnsi="Arial" w:cs="Arial"/>
          <w:sz w:val="20"/>
        </w:rPr>
        <w:t xml:space="preserve">-distribution with the estimated parameters. All p-values were adjusted for multiple testing by </w:t>
      </w:r>
      <w:proofErr w:type="spellStart"/>
      <w:r w:rsidRPr="003B36AB">
        <w:rPr>
          <w:rFonts w:ascii="Arial" w:eastAsia="Arial" w:hAnsi="Arial" w:cs="Arial"/>
          <w:sz w:val="20"/>
        </w:rPr>
        <w:t>Benjamini</w:t>
      </w:r>
      <w:proofErr w:type="spellEnd"/>
      <w:r w:rsidRPr="003B36AB">
        <w:rPr>
          <w:rFonts w:ascii="Arial" w:eastAsia="Arial" w:hAnsi="Arial" w:cs="Arial"/>
          <w:sz w:val="20"/>
        </w:rPr>
        <w:t>-Hochberg correction</w:t>
      </w:r>
      <w:r w:rsidR="00B537D8" w:rsidRPr="003B36AB">
        <w:rPr>
          <w:rFonts w:ascii="Arial" w:eastAsia="Arial" w:hAnsi="Arial" w:cs="Arial"/>
          <w:sz w:val="20"/>
        </w:rPr>
        <w:fldChar w:fldCharType="begin"/>
      </w:r>
      <w:r w:rsidR="00973BBD">
        <w:rPr>
          <w:rFonts w:ascii="Arial" w:eastAsia="Arial" w:hAnsi="Arial" w:cs="Arial"/>
          <w:sz w:val="20"/>
        </w:rPr>
        <w:instrText xml:space="preserve"> ADDIN EN.CITE &lt;EndNote&gt;&lt;Cite&gt;&lt;Author&gt;Benjamini&lt;/Author&gt;&lt;Year&gt;1995&lt;/Year&gt;&lt;RecNum&gt;2080&lt;/RecNum&gt;&lt;DisplayText&gt;(Benjamini &amp;amp; Hochberg, 1995)&lt;/DisplayText&gt;&lt;record&gt;&lt;rec-number&gt;2080&lt;/rec-number&gt;&lt;foreign-keys&gt;&lt;key app="EN" db-id="vdzr2z2a6dazpdeff03v2wsotzeztvdftprx" timestamp="1553504829"&gt;2080&lt;/key&gt;&lt;/foreign-keys&gt;&lt;ref-type name="Journal Article"&gt;17&lt;/ref-type&gt;&lt;contributors&gt;&lt;authors&gt;&lt;author&gt;Benjamini, Y.&lt;/author&gt;&lt;author&gt;Hochberg, Y.&lt;/author&gt;&lt;/authors&gt;&lt;/contributors&gt;&lt;titles&gt;&lt;title&gt;Controlling the False Discovery Rate - a Practical and Powerful Approach to Multiple Testing&lt;/title&gt;&lt;secondary-title&gt;Journal of the Royal Statistical Society Series B-Statistical Methodology&lt;/secondary-title&gt;&lt;alt-title&gt;J R Stat Soc B&lt;/alt-title&gt;&lt;/titles&gt;&lt;pages&gt;289-300&lt;/pages&gt;&lt;volume&gt;57&lt;/volume&gt;&lt;number&gt;1&lt;/number&gt;&lt;keywords&gt;&lt;keyword&gt;bonferroni-type procedures&lt;/keyword&gt;&lt;keyword&gt;familywise error rate&lt;/keyword&gt;&lt;keyword&gt;multiple-comparison procedures&lt;/keyword&gt;&lt;keyword&gt;p-values&lt;/keyword&gt;&lt;keyword&gt;bonferroni procedure&lt;/keyword&gt;&lt;/keywords&gt;&lt;dates&gt;&lt;year&gt;1995&lt;/year&gt;&lt;/dates&gt;&lt;isbn&gt;1369-7412&lt;/isbn&gt;&lt;accession-num&gt;WOS:A1995QE45300017&lt;/accession-num&gt;&lt;urls&gt;&lt;related-urls&gt;&lt;url&gt;&amp;lt;Go to ISI&amp;gt;://WOS:A1995QE45300017&lt;/url&gt;&lt;/related-urls&gt;&lt;/urls&gt;&lt;language&gt;English&lt;/language&gt;&lt;/record&gt;&lt;/Cite&gt;&lt;/EndNote&gt;</w:instrText>
      </w:r>
      <w:r w:rsidR="00B537D8" w:rsidRPr="003B36AB">
        <w:rPr>
          <w:rFonts w:ascii="Arial" w:eastAsia="Arial" w:hAnsi="Arial" w:cs="Arial"/>
          <w:sz w:val="20"/>
        </w:rPr>
        <w:fldChar w:fldCharType="separate"/>
      </w:r>
      <w:r w:rsidR="00973BBD">
        <w:rPr>
          <w:rFonts w:ascii="Arial" w:eastAsia="Arial" w:hAnsi="Arial" w:cs="Arial"/>
          <w:noProof/>
          <w:sz w:val="20"/>
        </w:rPr>
        <w:t>(</w:t>
      </w:r>
      <w:hyperlink w:anchor="_ENREF_1" w:tooltip="Benjamini, 1995 #2080" w:history="1">
        <w:r w:rsidR="00973BBD">
          <w:rPr>
            <w:rFonts w:ascii="Arial" w:eastAsia="Arial" w:hAnsi="Arial" w:cs="Arial"/>
            <w:noProof/>
            <w:sz w:val="20"/>
          </w:rPr>
          <w:t>Benjamini &amp; Hochberg, 1995</w:t>
        </w:r>
      </w:hyperlink>
      <w:r w:rsidR="00973BBD">
        <w:rPr>
          <w:rFonts w:ascii="Arial" w:eastAsia="Arial" w:hAnsi="Arial" w:cs="Arial"/>
          <w:noProof/>
          <w:sz w:val="20"/>
        </w:rPr>
        <w:t>)</w:t>
      </w:r>
      <w:r w:rsidR="00B537D8" w:rsidRPr="003B36AB">
        <w:rPr>
          <w:rFonts w:ascii="Arial" w:eastAsia="Arial" w:hAnsi="Arial" w:cs="Arial"/>
          <w:sz w:val="20"/>
        </w:rPr>
        <w:fldChar w:fldCharType="end"/>
      </w:r>
      <w:r w:rsidRPr="003B36AB">
        <w:rPr>
          <w:rFonts w:ascii="Arial" w:eastAsia="Arial" w:hAnsi="Arial" w:cs="Arial"/>
          <w:sz w:val="20"/>
        </w:rPr>
        <w:t>. For a total of 2235 proteins a p-value could be computed. Area under the curve (AUC) and melting temperature (T</w:t>
      </w:r>
      <w:r w:rsidRPr="00AF4778">
        <w:rPr>
          <w:rFonts w:ascii="Arial" w:eastAsia="Arial" w:hAnsi="Arial" w:cs="Arial"/>
          <w:sz w:val="20"/>
          <w:vertAlign w:val="subscript"/>
        </w:rPr>
        <w:t>m</w:t>
      </w:r>
      <w:r w:rsidRPr="003B36AB">
        <w:rPr>
          <w:rFonts w:ascii="Arial" w:eastAsia="Arial" w:hAnsi="Arial" w:cs="Arial"/>
          <w:sz w:val="20"/>
        </w:rPr>
        <w:t>) was assigned for 2235 and 1476 proteins, respectively.</w:t>
      </w:r>
    </w:p>
    <w:p w14:paraId="01BD27AF" w14:textId="77777777" w:rsidR="003B36AB" w:rsidRPr="003B36AB" w:rsidRDefault="003B36AB" w:rsidP="003B36AB">
      <w:pPr>
        <w:spacing w:line="360" w:lineRule="auto"/>
        <w:jc w:val="both"/>
        <w:rPr>
          <w:rFonts w:ascii="Arial" w:eastAsia="Arial" w:hAnsi="Arial" w:cs="Arial"/>
          <w:b/>
          <w:sz w:val="20"/>
        </w:rPr>
      </w:pPr>
      <w:r w:rsidRPr="003B36AB">
        <w:rPr>
          <w:rFonts w:ascii="Arial" w:eastAsia="Arial" w:hAnsi="Arial" w:cs="Arial"/>
          <w:b/>
          <w:sz w:val="20"/>
        </w:rPr>
        <w:lastRenderedPageBreak/>
        <w:t>MTBE protein and metabolite extraction</w:t>
      </w:r>
    </w:p>
    <w:p w14:paraId="50A80BE9" w14:textId="5B14CF0E" w:rsidR="003B36AB" w:rsidRPr="003B36AB" w:rsidRDefault="003B36AB" w:rsidP="003B36AB">
      <w:pPr>
        <w:spacing w:line="360" w:lineRule="auto"/>
        <w:jc w:val="both"/>
        <w:rPr>
          <w:rFonts w:ascii="Arial" w:eastAsia="Arial" w:hAnsi="Arial" w:cs="Arial"/>
          <w:sz w:val="20"/>
        </w:rPr>
      </w:pPr>
      <w:r w:rsidRPr="003B36AB">
        <w:rPr>
          <w:rFonts w:ascii="Arial" w:eastAsia="Arial" w:hAnsi="Arial" w:cs="Arial"/>
          <w:sz w:val="20"/>
        </w:rPr>
        <w:t>MTBE extraction separates molecules into pellet (proteins), organic (lipids) and aqueou</w:t>
      </w:r>
      <w:r w:rsidR="00ED3C38">
        <w:rPr>
          <w:rFonts w:ascii="Arial" w:eastAsia="Arial" w:hAnsi="Arial" w:cs="Arial"/>
          <w:sz w:val="20"/>
        </w:rPr>
        <w:t>s</w:t>
      </w:r>
      <w:r w:rsidRPr="003B36AB">
        <w:rPr>
          <w:rFonts w:ascii="Arial" w:eastAsia="Arial" w:hAnsi="Arial" w:cs="Arial"/>
          <w:sz w:val="20"/>
        </w:rPr>
        <w:t xml:space="preserve"> </w:t>
      </w:r>
      <w:r w:rsidR="00ED3C38" w:rsidRPr="003B36AB">
        <w:rPr>
          <w:rFonts w:ascii="Arial" w:eastAsia="Arial" w:hAnsi="Arial" w:cs="Arial"/>
          <w:sz w:val="20"/>
        </w:rPr>
        <w:t>(primary and secondary metabolites)</w:t>
      </w:r>
      <w:r w:rsidR="00ED3C38">
        <w:rPr>
          <w:rFonts w:ascii="Arial" w:eastAsia="Arial" w:hAnsi="Arial" w:cs="Arial"/>
          <w:sz w:val="20"/>
        </w:rPr>
        <w:t xml:space="preserve"> </w:t>
      </w:r>
      <w:r w:rsidRPr="003B36AB">
        <w:rPr>
          <w:rFonts w:ascii="Arial" w:eastAsia="Arial" w:hAnsi="Arial" w:cs="Arial"/>
          <w:sz w:val="20"/>
        </w:rPr>
        <w:t>phase</w:t>
      </w:r>
      <w:r w:rsidR="00ED3C38">
        <w:rPr>
          <w:rFonts w:ascii="Arial" w:eastAsia="Arial" w:hAnsi="Arial" w:cs="Arial"/>
          <w:sz w:val="20"/>
        </w:rPr>
        <w:t>.</w:t>
      </w:r>
      <w:r w:rsidRPr="003B36AB">
        <w:rPr>
          <w:rFonts w:ascii="Arial" w:eastAsia="Arial" w:hAnsi="Arial" w:cs="Arial"/>
          <w:sz w:val="20"/>
        </w:rPr>
        <w:t xml:space="preserve"> </w:t>
      </w:r>
      <w:r w:rsidR="00ED3C38">
        <w:rPr>
          <w:rFonts w:ascii="Arial" w:eastAsia="Arial" w:hAnsi="Arial" w:cs="Arial"/>
          <w:sz w:val="20"/>
        </w:rPr>
        <w:t>Aqueous phase</w:t>
      </w:r>
      <w:r w:rsidRPr="003B36AB">
        <w:rPr>
          <w:rFonts w:ascii="Arial" w:eastAsia="Arial" w:hAnsi="Arial" w:cs="Arial"/>
          <w:sz w:val="20"/>
        </w:rPr>
        <w:t xml:space="preserve"> and protein pellets were dried in a centrifugal evaporator and stored at -80 °C until </w:t>
      </w:r>
      <w:r w:rsidR="00544527">
        <w:rPr>
          <w:rFonts w:ascii="Arial" w:eastAsia="Arial" w:hAnsi="Arial" w:cs="Arial"/>
          <w:sz w:val="20"/>
        </w:rPr>
        <w:t>further processing.</w:t>
      </w:r>
    </w:p>
    <w:p w14:paraId="3D9A1C62" w14:textId="77777777" w:rsidR="00CE6C0D" w:rsidRDefault="00CE6C0D" w:rsidP="003B36AB">
      <w:pPr>
        <w:spacing w:line="360" w:lineRule="auto"/>
        <w:jc w:val="both"/>
        <w:rPr>
          <w:rFonts w:ascii="Arial" w:eastAsia="Arial" w:hAnsi="Arial" w:cs="Arial"/>
          <w:b/>
          <w:sz w:val="20"/>
        </w:rPr>
      </w:pPr>
    </w:p>
    <w:p w14:paraId="2DB51CCC" w14:textId="5CEAFA88" w:rsidR="003B36AB" w:rsidRPr="003B36AB" w:rsidRDefault="003B36AB" w:rsidP="003B36AB">
      <w:pPr>
        <w:spacing w:line="360" w:lineRule="auto"/>
        <w:jc w:val="both"/>
        <w:rPr>
          <w:rFonts w:ascii="Arial" w:eastAsia="Arial" w:hAnsi="Arial" w:cs="Arial"/>
          <w:b/>
          <w:sz w:val="20"/>
        </w:rPr>
      </w:pPr>
      <w:r w:rsidRPr="003B36AB">
        <w:rPr>
          <w:rFonts w:ascii="Arial" w:eastAsia="Arial" w:hAnsi="Arial" w:cs="Arial"/>
          <w:b/>
          <w:sz w:val="20"/>
        </w:rPr>
        <w:t>Metabolomics</w:t>
      </w:r>
      <w:r w:rsidR="00ED3C38">
        <w:rPr>
          <w:rFonts w:ascii="Arial" w:eastAsia="Arial" w:hAnsi="Arial" w:cs="Arial"/>
          <w:b/>
          <w:sz w:val="20"/>
        </w:rPr>
        <w:t xml:space="preserve"> (data analysis)</w:t>
      </w:r>
    </w:p>
    <w:p w14:paraId="181E934E" w14:textId="7C543CFE" w:rsidR="003B36AB" w:rsidRPr="003B36AB" w:rsidRDefault="003B36AB" w:rsidP="003B36AB">
      <w:pPr>
        <w:spacing w:line="360" w:lineRule="auto"/>
        <w:jc w:val="both"/>
        <w:rPr>
          <w:rFonts w:ascii="Arial" w:eastAsia="Arial" w:hAnsi="Arial" w:cs="Arial"/>
          <w:sz w:val="20"/>
        </w:rPr>
      </w:pPr>
      <w:r w:rsidRPr="003B36AB">
        <w:rPr>
          <w:rFonts w:ascii="Arial" w:eastAsia="Arial" w:hAnsi="Arial" w:cs="Arial"/>
          <w:sz w:val="20"/>
        </w:rPr>
        <w:t>The LC-MS data were processed using Expressionist Refiner MS 11.0 (</w:t>
      </w:r>
      <w:proofErr w:type="spellStart"/>
      <w:r w:rsidRPr="003B36AB">
        <w:rPr>
          <w:rFonts w:ascii="Arial" w:eastAsia="Arial" w:hAnsi="Arial" w:cs="Arial"/>
          <w:sz w:val="20"/>
        </w:rPr>
        <w:t>Genedata</w:t>
      </w:r>
      <w:proofErr w:type="spellEnd"/>
      <w:r w:rsidRPr="003B36AB">
        <w:rPr>
          <w:rFonts w:ascii="Arial" w:eastAsia="Arial" w:hAnsi="Arial" w:cs="Arial"/>
          <w:sz w:val="20"/>
        </w:rPr>
        <w:t xml:space="preserve"> AG, Basel, Switzerland). Settings were as follows: chromatogram alignment (RT search interval 0.5 min), peak detection (summation window 0.09 min, minimum peak size 0.03 min, gap/peak ratio 50 %, smoothing window 5 points, </w:t>
      </w:r>
      <w:proofErr w:type="spellStart"/>
      <w:r w:rsidRPr="003B36AB">
        <w:rPr>
          <w:rFonts w:ascii="Arial" w:eastAsia="Arial" w:hAnsi="Arial" w:cs="Arial"/>
          <w:sz w:val="20"/>
        </w:rPr>
        <w:t>centre</w:t>
      </w:r>
      <w:proofErr w:type="spellEnd"/>
      <w:r w:rsidRPr="003B36AB">
        <w:rPr>
          <w:rFonts w:ascii="Arial" w:eastAsia="Arial" w:hAnsi="Arial" w:cs="Arial"/>
          <w:sz w:val="20"/>
        </w:rPr>
        <w:t xml:space="preserve"> computation by intensity-weighted method with threshold at 70 %, boundary determination using inflection points), isotope clustering (RT tolerance at 0.015 min, m/z tolerance 5 ppm, allowed charges 1-5), filtering for a single peak not assigned to an isotope cluster, adduct detection and clusters grouping (RT tolerance 0.05 min, m/z tolerance 5 ppm, maximum in</w:t>
      </w:r>
      <w:r w:rsidR="00DC6837">
        <w:rPr>
          <w:rFonts w:ascii="Arial" w:eastAsia="Arial" w:hAnsi="Arial" w:cs="Arial"/>
          <w:sz w:val="20"/>
        </w:rPr>
        <w:t xml:space="preserve">tensity of side adduct </w:t>
      </w:r>
      <w:r w:rsidRPr="003B36AB">
        <w:rPr>
          <w:rFonts w:ascii="Arial" w:eastAsia="Arial" w:hAnsi="Arial" w:cs="Arial"/>
          <w:sz w:val="20"/>
        </w:rPr>
        <w:t xml:space="preserve">100000 %). All metabolite clusters were matched to in-house libraries of authentic reference compounds, allowing a </w:t>
      </w:r>
      <w:proofErr w:type="gramStart"/>
      <w:r w:rsidRPr="003B36AB">
        <w:rPr>
          <w:rFonts w:ascii="Arial" w:eastAsia="Arial" w:hAnsi="Arial" w:cs="Arial"/>
          <w:sz w:val="20"/>
        </w:rPr>
        <w:t>10 ppm</w:t>
      </w:r>
      <w:proofErr w:type="gramEnd"/>
      <w:r w:rsidRPr="003B36AB">
        <w:rPr>
          <w:rFonts w:ascii="Arial" w:eastAsia="Arial" w:hAnsi="Arial" w:cs="Arial"/>
          <w:sz w:val="20"/>
        </w:rPr>
        <w:t xml:space="preserve"> mass and dynamic retention time deviation (maximum 0.2 min).  </w:t>
      </w:r>
    </w:p>
    <w:p w14:paraId="6805DEF7" w14:textId="77777777" w:rsidR="003B36AB" w:rsidRPr="003B36AB" w:rsidRDefault="003B36AB" w:rsidP="003B36AB">
      <w:pPr>
        <w:spacing w:line="360" w:lineRule="auto"/>
        <w:jc w:val="both"/>
        <w:rPr>
          <w:rFonts w:ascii="Arial" w:eastAsia="Arial" w:hAnsi="Arial" w:cs="Arial"/>
          <w:sz w:val="20"/>
        </w:rPr>
      </w:pPr>
      <w:r w:rsidRPr="003B36AB">
        <w:rPr>
          <w:rFonts w:ascii="Arial" w:eastAsia="Arial" w:hAnsi="Arial" w:cs="Arial"/>
          <w:sz w:val="20"/>
        </w:rPr>
        <w:t xml:space="preserve"> </w:t>
      </w:r>
    </w:p>
    <w:p w14:paraId="44479C72" w14:textId="77777777" w:rsidR="003B36AB" w:rsidRPr="003B36AB" w:rsidRDefault="003B36AB" w:rsidP="003B36AB">
      <w:pPr>
        <w:spacing w:line="360" w:lineRule="auto"/>
        <w:jc w:val="both"/>
        <w:rPr>
          <w:rFonts w:ascii="Arial" w:eastAsia="Arial" w:hAnsi="Arial" w:cs="Arial"/>
          <w:b/>
          <w:sz w:val="20"/>
        </w:rPr>
      </w:pPr>
      <w:r w:rsidRPr="003B36AB">
        <w:rPr>
          <w:rFonts w:ascii="Arial" w:eastAsia="Arial" w:hAnsi="Arial" w:cs="Arial"/>
          <w:b/>
          <w:sz w:val="20"/>
        </w:rPr>
        <w:t>Proteomics</w:t>
      </w:r>
    </w:p>
    <w:p w14:paraId="0A499EC7" w14:textId="030921B1" w:rsidR="003B36AB" w:rsidRDefault="003B36AB" w:rsidP="00973BBD">
      <w:pPr>
        <w:spacing w:line="360" w:lineRule="auto"/>
        <w:jc w:val="both"/>
        <w:rPr>
          <w:rFonts w:ascii="Arial" w:eastAsia="Arial" w:hAnsi="Arial" w:cs="Arial"/>
          <w:sz w:val="20"/>
        </w:rPr>
      </w:pPr>
      <w:r w:rsidRPr="003B36AB">
        <w:rPr>
          <w:rFonts w:ascii="Arial" w:eastAsia="Arial" w:hAnsi="Arial" w:cs="Arial"/>
          <w:b/>
          <w:i/>
          <w:sz w:val="20"/>
        </w:rPr>
        <w:t>Proteomics measurements (AP).</w:t>
      </w:r>
      <w:r w:rsidRPr="003B36AB">
        <w:rPr>
          <w:rFonts w:ascii="Arial" w:eastAsia="Arial" w:hAnsi="Arial" w:cs="Arial"/>
          <w:sz w:val="20"/>
        </w:rPr>
        <w:t xml:space="preserve"> Similar protocols were used for analysis of Arabidopsis and tobacco samples (*). Parameters used for analysis of Tobacco samples are marked with an asterisk. Peptides were resuspended in 50 µL of resuspension buffer (3 % v/v acetonitrile, 0.1 % v/v formic acid). Measurements were executed on a Q </w:t>
      </w:r>
      <w:proofErr w:type="spellStart"/>
      <w:r w:rsidRPr="003B36AB">
        <w:rPr>
          <w:rFonts w:ascii="Arial" w:eastAsia="Arial" w:hAnsi="Arial" w:cs="Arial"/>
          <w:sz w:val="20"/>
        </w:rPr>
        <w:t>Exactive</w:t>
      </w:r>
      <w:proofErr w:type="spellEnd"/>
      <w:r w:rsidRPr="003B36AB">
        <w:rPr>
          <w:rFonts w:ascii="Arial" w:eastAsia="Arial" w:hAnsi="Arial" w:cs="Arial"/>
          <w:sz w:val="20"/>
        </w:rPr>
        <w:t xml:space="preserve"> HF coupled to an Easy nLC1000 HPLC (Thermo Scientific). 5 µL of the samples were loaded onto an Acclaim </w:t>
      </w:r>
      <w:proofErr w:type="spellStart"/>
      <w:r w:rsidRPr="003B36AB">
        <w:rPr>
          <w:rFonts w:ascii="Arial" w:eastAsia="Arial" w:hAnsi="Arial" w:cs="Arial"/>
          <w:sz w:val="20"/>
        </w:rPr>
        <w:t>PepMap</w:t>
      </w:r>
      <w:proofErr w:type="spellEnd"/>
      <w:r w:rsidRPr="003B36AB">
        <w:rPr>
          <w:rFonts w:ascii="Arial" w:eastAsia="Arial" w:hAnsi="Arial" w:cs="Arial"/>
          <w:sz w:val="20"/>
        </w:rPr>
        <w:t xml:space="preserve"> RSLC reversed-phase column (75 </w:t>
      </w:r>
      <w:proofErr w:type="spellStart"/>
      <w:r w:rsidRPr="003B36AB">
        <w:rPr>
          <w:rFonts w:ascii="Arial" w:eastAsia="Arial" w:hAnsi="Arial" w:cs="Arial"/>
          <w:sz w:val="20"/>
        </w:rPr>
        <w:t>μm</w:t>
      </w:r>
      <w:proofErr w:type="spellEnd"/>
      <w:r w:rsidRPr="003B36AB">
        <w:rPr>
          <w:rFonts w:ascii="Arial" w:eastAsia="Arial" w:hAnsi="Arial" w:cs="Arial"/>
          <w:sz w:val="20"/>
        </w:rPr>
        <w:t xml:space="preserve"> inner diameter, 15 cm length, 2 µm bead size at a flow rate of 0.6 µL min</w:t>
      </w:r>
      <w:r w:rsidRPr="003B36AB">
        <w:rPr>
          <w:rFonts w:ascii="Arial" w:eastAsia="Arial" w:hAnsi="Arial" w:cs="Arial"/>
          <w:sz w:val="20"/>
          <w:vertAlign w:val="superscript"/>
        </w:rPr>
        <w:t>-1</w:t>
      </w:r>
      <w:r w:rsidRPr="003B36AB">
        <w:rPr>
          <w:rFonts w:ascii="Arial" w:eastAsia="Arial" w:hAnsi="Arial" w:cs="Arial"/>
          <w:sz w:val="20"/>
        </w:rPr>
        <w:t xml:space="preserve">). The column was previously equilibrated with buffer A (0.1% formic acid in water). Peptide elution was performed by increasing the buffer B (100 % acetonitrile, 0.1 % formic acid) gradient from 0 % to 30 % [v/v] over 25 (73 </w:t>
      </w:r>
      <w:proofErr w:type="gramStart"/>
      <w:r w:rsidRPr="003B36AB">
        <w:rPr>
          <w:rFonts w:ascii="Arial" w:eastAsia="Arial" w:hAnsi="Arial" w:cs="Arial"/>
          <w:sz w:val="20"/>
        </w:rPr>
        <w:t>min)*</w:t>
      </w:r>
      <w:proofErr w:type="gramEnd"/>
      <w:r w:rsidRPr="003B36AB">
        <w:rPr>
          <w:rFonts w:ascii="Arial" w:eastAsia="Arial" w:hAnsi="Arial" w:cs="Arial"/>
          <w:sz w:val="20"/>
        </w:rPr>
        <w:t xml:space="preserve"> min, from 30 % to 50 % for the next 10 min (18 min)*, from 50 % to 80 % for the last 10 (6 min) min at a flow rate of 0.25 µL/min. The column was then washed with 80 % [v/v] acetonitrile for 5 min and for the last 4 min column was equilibrated with buffer A. Peptide ions were detected in a full scan from mass-to-charge ratio 150 (</w:t>
      </w:r>
      <w:proofErr w:type="gramStart"/>
      <w:r w:rsidRPr="003B36AB">
        <w:rPr>
          <w:rFonts w:ascii="Arial" w:eastAsia="Arial" w:hAnsi="Arial" w:cs="Arial"/>
          <w:sz w:val="20"/>
        </w:rPr>
        <w:t>300)*</w:t>
      </w:r>
      <w:proofErr w:type="gramEnd"/>
      <w:r w:rsidRPr="003B36AB">
        <w:rPr>
          <w:rFonts w:ascii="Arial" w:eastAsia="Arial" w:hAnsi="Arial" w:cs="Arial"/>
          <w:sz w:val="20"/>
        </w:rPr>
        <w:t xml:space="preserve"> to 1600 at resolution of 120000 (AGC target of 3e6. MS/MS scans were performed for the 15 (</w:t>
      </w:r>
      <w:proofErr w:type="gramStart"/>
      <w:r w:rsidRPr="003B36AB">
        <w:rPr>
          <w:rFonts w:ascii="Arial" w:eastAsia="Arial" w:hAnsi="Arial" w:cs="Arial"/>
          <w:sz w:val="20"/>
        </w:rPr>
        <w:t>10)*</w:t>
      </w:r>
      <w:proofErr w:type="gramEnd"/>
      <w:r w:rsidRPr="003B36AB">
        <w:rPr>
          <w:rFonts w:ascii="Arial" w:eastAsia="Arial" w:hAnsi="Arial" w:cs="Arial"/>
          <w:sz w:val="20"/>
        </w:rPr>
        <w:t xml:space="preserve"> peptides with the highest MS signal (ddMS2 resolution of 30000 (15000)*, AGC target 1e5, isolation width mass-to-charge ratio 3 m/z (1.2 m/z)*, relative collision energy 30 (27)*). Dynamic exclusion of 30 s was used and apex trigger (- to 9 s) was enabled. </w:t>
      </w:r>
      <w:r w:rsidRPr="003B36AB">
        <w:rPr>
          <w:rFonts w:ascii="Arial" w:eastAsia="Arial" w:hAnsi="Arial" w:cs="Arial"/>
          <w:b/>
          <w:i/>
          <w:sz w:val="20"/>
        </w:rPr>
        <w:t>Proteomics measurements,</w:t>
      </w:r>
      <w:r w:rsidRPr="003B36AB">
        <w:rPr>
          <w:rFonts w:ascii="Arial" w:eastAsia="Arial" w:hAnsi="Arial" w:cs="Arial"/>
          <w:b/>
          <w:sz w:val="20"/>
        </w:rPr>
        <w:t xml:space="preserve"> (</w:t>
      </w:r>
      <w:r w:rsidRPr="003B36AB">
        <w:rPr>
          <w:rFonts w:ascii="Arial" w:eastAsia="Arial" w:hAnsi="Arial" w:cs="Arial"/>
          <w:b/>
          <w:i/>
          <w:sz w:val="20"/>
        </w:rPr>
        <w:t xml:space="preserve">feeding experiment and TPP). </w:t>
      </w:r>
      <w:r w:rsidRPr="003B36AB">
        <w:rPr>
          <w:rFonts w:ascii="Arial" w:eastAsia="Arial" w:hAnsi="Arial" w:cs="Arial"/>
          <w:sz w:val="20"/>
        </w:rPr>
        <w:t>The same protocol was used for both the feeding and the TPP experiments</w:t>
      </w:r>
      <w:r w:rsidRPr="003B36AB">
        <w:rPr>
          <w:rFonts w:ascii="Arial" w:eastAsia="Arial" w:hAnsi="Arial" w:cs="Arial"/>
          <w:b/>
          <w:i/>
          <w:sz w:val="20"/>
        </w:rPr>
        <w:t>.</w:t>
      </w:r>
      <w:r w:rsidRPr="003B36AB">
        <w:rPr>
          <w:rFonts w:ascii="Arial" w:eastAsia="Arial" w:hAnsi="Arial" w:cs="Arial"/>
          <w:b/>
          <w:sz w:val="20"/>
        </w:rPr>
        <w:t xml:space="preserve"> </w:t>
      </w:r>
      <w:r w:rsidRPr="003B36AB">
        <w:rPr>
          <w:rFonts w:ascii="Arial" w:eastAsia="Arial" w:hAnsi="Arial" w:cs="Arial"/>
          <w:sz w:val="20"/>
        </w:rPr>
        <w:t xml:space="preserve">Peptides were resuspended in buffer containing 3 % v/v acetonitrile and 0.1% v/v formic acid. Measurements were executed on a Q </w:t>
      </w:r>
      <w:proofErr w:type="spellStart"/>
      <w:r w:rsidRPr="003B36AB">
        <w:rPr>
          <w:rFonts w:ascii="Arial" w:eastAsia="Arial" w:hAnsi="Arial" w:cs="Arial"/>
          <w:sz w:val="20"/>
        </w:rPr>
        <w:t>Exactive</w:t>
      </w:r>
      <w:proofErr w:type="spellEnd"/>
      <w:r w:rsidRPr="003B36AB">
        <w:rPr>
          <w:rFonts w:ascii="Arial" w:eastAsia="Arial" w:hAnsi="Arial" w:cs="Arial"/>
          <w:sz w:val="20"/>
        </w:rPr>
        <w:t xml:space="preserve"> HF coupled to </w:t>
      </w:r>
      <w:proofErr w:type="spellStart"/>
      <w:r w:rsidRPr="003B36AB">
        <w:rPr>
          <w:rFonts w:ascii="Arial" w:eastAsia="Arial" w:hAnsi="Arial" w:cs="Arial"/>
          <w:sz w:val="20"/>
        </w:rPr>
        <w:t>nanoACQUITY</w:t>
      </w:r>
      <w:proofErr w:type="spellEnd"/>
      <w:r w:rsidRPr="003B36AB">
        <w:rPr>
          <w:rFonts w:ascii="Arial" w:eastAsia="Arial" w:hAnsi="Arial" w:cs="Arial"/>
          <w:sz w:val="20"/>
        </w:rPr>
        <w:t xml:space="preserve"> UPLC System (Waters). Total of 1 </w:t>
      </w:r>
      <w:r w:rsidRPr="003B36AB">
        <w:rPr>
          <w:rFonts w:ascii="Arial" w:eastAsia="Arial" w:hAnsi="Arial" w:cs="Arial"/>
          <w:sz w:val="20"/>
        </w:rPr>
        <w:lastRenderedPageBreak/>
        <w:t xml:space="preserve">µg of peptides was loaded onto an ACQUITY UPLC M-Class Peptide CSH column (75 </w:t>
      </w:r>
      <w:proofErr w:type="spellStart"/>
      <w:r w:rsidRPr="003B36AB">
        <w:rPr>
          <w:rFonts w:ascii="Arial" w:eastAsia="Arial" w:hAnsi="Arial" w:cs="Arial"/>
          <w:sz w:val="20"/>
        </w:rPr>
        <w:t>μm</w:t>
      </w:r>
      <w:proofErr w:type="spellEnd"/>
      <w:r w:rsidRPr="003B36AB">
        <w:rPr>
          <w:rFonts w:ascii="Arial" w:eastAsia="Arial" w:hAnsi="Arial" w:cs="Arial"/>
          <w:sz w:val="20"/>
        </w:rPr>
        <w:t xml:space="preserve"> inner diameter, 25 cm length, 1.7 µm bead size (Waters) at a flow rate of 0.4 </w:t>
      </w:r>
      <w:proofErr w:type="spellStart"/>
      <w:r w:rsidRPr="003B36AB">
        <w:rPr>
          <w:rFonts w:ascii="Arial" w:eastAsia="Arial" w:hAnsi="Arial" w:cs="Arial"/>
          <w:sz w:val="20"/>
        </w:rPr>
        <w:t>μl</w:t>
      </w:r>
      <w:proofErr w:type="spellEnd"/>
      <w:r w:rsidRPr="003B36AB">
        <w:rPr>
          <w:rFonts w:ascii="Arial" w:eastAsia="Arial" w:hAnsi="Arial" w:cs="Arial"/>
          <w:sz w:val="20"/>
        </w:rPr>
        <w:t xml:space="preserve"> min-1. The column was previously equilibrated with buffer A (0.1% formic acid in water). Peptide elution was performed by increasing the buffer B (100 % acetonitrile, 0.1 % formic acid) gradient from 0 % to 30 % [v/v] over 65 min, from 30 % to 60 % for the next 20 min from 60 % to 80 % for the last 15 min at a flow rate of 0.25 </w:t>
      </w:r>
      <w:proofErr w:type="spellStart"/>
      <w:r w:rsidRPr="003B36AB">
        <w:rPr>
          <w:rFonts w:ascii="Arial" w:eastAsia="Arial" w:hAnsi="Arial" w:cs="Arial"/>
          <w:sz w:val="20"/>
        </w:rPr>
        <w:t>μl</w:t>
      </w:r>
      <w:proofErr w:type="spellEnd"/>
      <w:r w:rsidRPr="003B36AB">
        <w:rPr>
          <w:rFonts w:ascii="Arial" w:eastAsia="Arial" w:hAnsi="Arial" w:cs="Arial"/>
          <w:sz w:val="20"/>
        </w:rPr>
        <w:t xml:space="preserve">/min. The column was then washed with 80 % [v/v] acetonitrile for 5 min and for the last 5 min column was equilibrated with buffer A. Peptide ions were detected in a full scan from mass-to-charge ratio 300 to 1600 at resolution of 120000 (AGC target of 3e6. MS/MS scans were performed for the 10 peptides with the highest MS signal (ddMS2 resolution of 15000, AGC target 1e5, isolation width mass-to-charge ratio 1.2 m/z, relative collision energy 27). Dynamic exclusion of 30 s was used and apex trigger (- to 9 s) was enabled. </w:t>
      </w:r>
      <w:r w:rsidRPr="003B36AB">
        <w:rPr>
          <w:rFonts w:ascii="Arial" w:eastAsia="Arial" w:hAnsi="Arial" w:cs="Arial"/>
          <w:b/>
          <w:i/>
          <w:sz w:val="20"/>
        </w:rPr>
        <w:t>Proteomics data analysis.</w:t>
      </w:r>
      <w:r w:rsidRPr="003B36AB">
        <w:rPr>
          <w:rFonts w:ascii="Arial" w:eastAsia="Arial" w:hAnsi="Arial" w:cs="Arial"/>
          <w:b/>
          <w:sz w:val="20"/>
        </w:rPr>
        <w:t xml:space="preserve"> </w:t>
      </w:r>
      <w:r w:rsidRPr="003B36AB">
        <w:rPr>
          <w:rFonts w:ascii="Arial" w:eastAsia="Arial" w:hAnsi="Arial" w:cs="Arial"/>
          <w:sz w:val="20"/>
        </w:rPr>
        <w:t xml:space="preserve">Raw files were submitted to </w:t>
      </w:r>
      <w:proofErr w:type="spellStart"/>
      <w:r w:rsidRPr="003B36AB">
        <w:rPr>
          <w:rFonts w:ascii="Arial" w:eastAsia="Arial" w:hAnsi="Arial" w:cs="Arial"/>
          <w:sz w:val="20"/>
        </w:rPr>
        <w:t>MaxQuant</w:t>
      </w:r>
      <w:proofErr w:type="spellEnd"/>
      <w:r w:rsidRPr="003B36AB">
        <w:rPr>
          <w:rFonts w:ascii="Arial" w:eastAsia="Arial" w:hAnsi="Arial" w:cs="Arial"/>
          <w:sz w:val="20"/>
        </w:rPr>
        <w:t xml:space="preserve"> software for protein identification and quantification</w:t>
      </w:r>
      <w:r w:rsidR="00B537D8" w:rsidRPr="003B36AB">
        <w:rPr>
          <w:rFonts w:ascii="Arial" w:eastAsia="Arial" w:hAnsi="Arial" w:cs="Arial"/>
          <w:sz w:val="20"/>
        </w:rPr>
        <w:fldChar w:fldCharType="begin"/>
      </w:r>
      <w:r w:rsidR="00973BBD">
        <w:rPr>
          <w:rFonts w:ascii="Arial" w:eastAsia="Arial" w:hAnsi="Arial" w:cs="Arial"/>
          <w:sz w:val="20"/>
        </w:rPr>
        <w:instrText xml:space="preserve"> ADDIN EN.CITE &lt;EndNote&gt;&lt;Cite&gt;&lt;Author&gt;Cox&lt;/Author&gt;&lt;Year&gt;2008&lt;/Year&gt;&lt;RecNum&gt;2075&lt;/RecNum&gt;&lt;DisplayText&gt;(Cox &amp;amp; Mann, 2008)&lt;/DisplayText&gt;&lt;record&gt;&lt;rec-number&gt;2075&lt;/rec-number&gt;&lt;foreign-keys&gt;&lt;key app="EN" db-id="vdzr2z2a6dazpdeff03v2wsotzeztvdftprx" timestamp="1549957636"&gt;2075&lt;/key&gt;&lt;/foreign-keys&gt;&lt;ref-type name="Journal Article"&gt;17&lt;/ref-type&gt;&lt;contributors&gt;&lt;authors&gt;&lt;author&gt;Cox, J.&lt;/author&gt;&lt;author&gt;Mann, M.&lt;/author&gt;&lt;/authors&gt;&lt;/contributors&gt;&lt;auth-address&gt;Department for Proteomics and Signal Transduction, Max-Planck Institute for Biochemistry, Am Klopferspitz 18, D-82152 Martinsried, Germany. cox@biochem.mpg.de&lt;/auth-address&gt;&lt;titles&gt;&lt;title&gt;MaxQuant enables high peptide identification rates, individualized p.p.b.-range mass accuracies and proteome-wide protein quantification&lt;/title&gt;&lt;secondary-title&gt;Nat Biotechnol&lt;/secondary-title&gt;&lt;/titles&gt;&lt;periodical&gt;&lt;full-title&gt;Nature Biotechnology&lt;/full-title&gt;&lt;abbr-1&gt;Nat. Biotechnol.&lt;/abbr-1&gt;&lt;abbr-2&gt;Nat Biotechnol&lt;/abbr-2&gt;&lt;/periodical&gt;&lt;pages&gt;1367-72&lt;/pages&gt;&lt;volume&gt;26&lt;/volume&gt;&lt;number&gt;12&lt;/number&gt;&lt;keywords&gt;&lt;keyword&gt;Algorithms&lt;/keyword&gt;&lt;keyword&gt;Computational Biology/*methods&lt;/keyword&gt;&lt;keyword&gt;Databases, Protein&lt;/keyword&gt;&lt;keyword&gt;HeLa Cells&lt;/keyword&gt;&lt;keyword&gt;Humans&lt;/keyword&gt;&lt;keyword&gt;Mass Spectrometry/*methods&lt;/keyword&gt;&lt;keyword&gt;Peptides/*analysis/chemistry&lt;/keyword&gt;&lt;keyword&gt;Proteins/*analysis/chemistry&lt;/keyword&gt;&lt;keyword&gt;Proteome/analysis/metabolism&lt;/keyword&gt;&lt;keyword&gt;Proteomics/*methods&lt;/keyword&gt;&lt;/keywords&gt;&lt;dates&gt;&lt;year&gt;2008&lt;/year&gt;&lt;pub-dates&gt;&lt;date&gt;Dec&lt;/date&gt;&lt;/pub-dates&gt;&lt;/dates&gt;&lt;isbn&gt;1546-1696 (Electronic)&amp;#xD;1087-0156 (Linking)&lt;/isbn&gt;&lt;accession-num&gt;19029910&lt;/accession-num&gt;&lt;urls&gt;&lt;related-urls&gt;&lt;url&gt;https://www.ncbi.nlm.nih.gov/pubmed/19029910&lt;/url&gt;&lt;/related-urls&gt;&lt;/urls&gt;&lt;electronic-resource-num&gt;10.1038/nbt.1511&lt;/electronic-resource-num&gt;&lt;/record&gt;&lt;/Cite&gt;&lt;/EndNote&gt;</w:instrText>
      </w:r>
      <w:r w:rsidR="00B537D8" w:rsidRPr="003B36AB">
        <w:rPr>
          <w:rFonts w:ascii="Arial" w:eastAsia="Arial" w:hAnsi="Arial" w:cs="Arial"/>
          <w:sz w:val="20"/>
        </w:rPr>
        <w:fldChar w:fldCharType="separate"/>
      </w:r>
      <w:r w:rsidR="00973BBD">
        <w:rPr>
          <w:rFonts w:ascii="Arial" w:eastAsia="Arial" w:hAnsi="Arial" w:cs="Arial"/>
          <w:noProof/>
          <w:sz w:val="20"/>
        </w:rPr>
        <w:t>(</w:t>
      </w:r>
      <w:hyperlink w:anchor="_ENREF_4" w:tooltip="Cox, 2008 #2075" w:history="1">
        <w:r w:rsidR="00973BBD">
          <w:rPr>
            <w:rFonts w:ascii="Arial" w:eastAsia="Arial" w:hAnsi="Arial" w:cs="Arial"/>
            <w:noProof/>
            <w:sz w:val="20"/>
          </w:rPr>
          <w:t>Cox &amp; Mann, 2008</w:t>
        </w:r>
      </w:hyperlink>
      <w:r w:rsidR="00973BBD">
        <w:rPr>
          <w:rFonts w:ascii="Arial" w:eastAsia="Arial" w:hAnsi="Arial" w:cs="Arial"/>
          <w:noProof/>
          <w:sz w:val="20"/>
        </w:rPr>
        <w:t>)</w:t>
      </w:r>
      <w:r w:rsidR="00B537D8" w:rsidRPr="003B36AB">
        <w:rPr>
          <w:rFonts w:ascii="Arial" w:eastAsia="Arial" w:hAnsi="Arial" w:cs="Arial"/>
          <w:sz w:val="20"/>
        </w:rPr>
        <w:fldChar w:fldCharType="end"/>
      </w:r>
      <w:r w:rsidRPr="003B36AB">
        <w:rPr>
          <w:rFonts w:ascii="Arial" w:eastAsia="Arial" w:hAnsi="Arial" w:cs="Arial"/>
          <w:sz w:val="20"/>
        </w:rPr>
        <w:t>. Arabidopsis thaliana TAIR10 protein sequences (35386 entries) were used by the search engine Andromeda for identification of peptides. The settings used for a search were the same as in</w:t>
      </w:r>
      <w:r w:rsidR="00FF44AD">
        <w:rPr>
          <w:rFonts w:ascii="Arial" w:eastAsia="Arial" w:hAnsi="Arial" w:cs="Arial"/>
          <w:sz w:val="20"/>
        </w:rPr>
        <w:t xml:space="preserve"> </w:t>
      </w:r>
      <w:r w:rsidR="00B537D8" w:rsidRPr="003B36AB">
        <w:rPr>
          <w:rFonts w:ascii="Arial" w:eastAsia="Arial" w:hAnsi="Arial" w:cs="Arial"/>
          <w:sz w:val="20"/>
        </w:rPr>
        <w:fldChar w:fldCharType="begin"/>
      </w:r>
      <w:r w:rsidR="00973BBD">
        <w:rPr>
          <w:rFonts w:ascii="Arial" w:eastAsia="Arial" w:hAnsi="Arial" w:cs="Arial"/>
          <w:sz w:val="20"/>
        </w:rPr>
        <w:instrText xml:space="preserve"> ADDIN EN.CITE &lt;EndNote&gt;&lt;Cite&gt;&lt;Author&gt;Kosmacz&lt;/Author&gt;&lt;Year&gt;2019&lt;/Year&gt;&lt;RecNum&gt;3569&lt;/RecNum&gt;&lt;DisplayText&gt;(Kosmacz&lt;style face="italic"&gt; et al&lt;/style&gt;, 2019)&lt;/DisplayText&gt;&lt;record&gt;&lt;rec-number&gt;3569&lt;/rec-number&gt;&lt;foreign-keys&gt;&lt;key app="EN" db-id="freerdze49exv1ex9x25vwt8e0rev5spdzpe" timestamp="0"&gt;3569&lt;/key&gt;&lt;/foreign-keys&gt;&lt;ref-type name="Journal Article"&gt;17&lt;/ref-type&gt;&lt;contributors&gt;&lt;authors&gt;&lt;author&gt;Kosmacz, M.&lt;/author&gt;&lt;author&gt;Gorka, M.&lt;/author&gt;&lt;author&gt;Schmidt, S.&lt;/author&gt;&lt;author&gt;Luzarowski, M.&lt;/author&gt;&lt;author&gt;Moreno, J. C.&lt;/author&gt;&lt;author&gt;Szlachetko, J.&lt;/author&gt;&lt;author&gt;Leniak, E.&lt;/author&gt;&lt;author&gt;Sokolowska, E. M.&lt;/author&gt;&lt;author&gt;Sofroni, K.&lt;/author&gt;&lt;author&gt;Schnittger, A.&lt;/author&gt;&lt;author&gt;Skirycz, A.&lt;/author&gt;&lt;/authors&gt;&lt;/contributors&gt;&lt;auth-address&gt;Max Planck Institute of Molecular Plant Physiology, 14476, Potsdam, Germany.&amp;#xD;Department of Developmental Biology, University of Hamburg, 22069, Hamburg, Germany.&lt;/auth-address&gt;&lt;titles&gt;&lt;title&gt;Protein and metabolite composition of Arabidopsis stress granules&lt;/title&gt;&lt;secondary-title&gt;New Phytol&lt;/secondary-title&gt;&lt;/titles&gt;&lt;pages&gt;1420-1433&lt;/pages&gt;&lt;volume&gt;222&lt;/volume&gt;&lt;number&gt;3&lt;/number&gt;&lt;keywords&gt;&lt;keyword&gt;* Arabidopsis thaliana&lt;/keyword&gt;&lt;keyword&gt;*Cdka1&lt;/keyword&gt;&lt;keyword&gt;*affinity purification&lt;/keyword&gt;&lt;keyword&gt;*stress granule extraction&lt;/keyword&gt;&lt;keyword&gt;*stress granule metabolome&lt;/keyword&gt;&lt;keyword&gt;*stress granule proteome&lt;/keyword&gt;&lt;keyword&gt;*stress response&lt;/keyword&gt;&lt;/keywords&gt;&lt;dates&gt;&lt;year&gt;2019&lt;/year&gt;&lt;pub-dates&gt;&lt;date&gt;May&lt;/date&gt;&lt;/pub-dates&gt;&lt;/dates&gt;&lt;isbn&gt;1469-8137 (Electronic)&amp;#xD;0028-646X (Linking)&lt;/isbn&gt;&lt;accession-num&gt;30664249&lt;/accession-num&gt;&lt;urls&gt;&lt;related-urls&gt;&lt;url&gt;https://www.ncbi.nlm.nih.gov/pubmed/30664249&lt;/url&gt;&lt;/related-urls&gt;&lt;/urls&gt;&lt;electronic-resource-num&gt;10.1111/nph.15690&lt;/electronic-resource-num&gt;&lt;/record&gt;&lt;/Cite&gt;&lt;/EndNote&gt;</w:instrText>
      </w:r>
      <w:r w:rsidR="00B537D8" w:rsidRPr="003B36AB">
        <w:rPr>
          <w:rFonts w:ascii="Arial" w:eastAsia="Arial" w:hAnsi="Arial" w:cs="Arial"/>
          <w:sz w:val="20"/>
        </w:rPr>
        <w:fldChar w:fldCharType="separate"/>
      </w:r>
      <w:r w:rsidR="00973BBD">
        <w:rPr>
          <w:rFonts w:ascii="Arial" w:eastAsia="Arial" w:hAnsi="Arial" w:cs="Arial"/>
          <w:noProof/>
          <w:sz w:val="20"/>
        </w:rPr>
        <w:t>(</w:t>
      </w:r>
      <w:hyperlink w:anchor="_ENREF_9" w:tooltip="Kosmacz, 2019 #3569" w:history="1">
        <w:r w:rsidR="00973BBD">
          <w:rPr>
            <w:rFonts w:ascii="Arial" w:eastAsia="Arial" w:hAnsi="Arial" w:cs="Arial"/>
            <w:noProof/>
            <w:sz w:val="20"/>
          </w:rPr>
          <w:t>Kosmacz</w:t>
        </w:r>
        <w:r w:rsidR="00973BBD" w:rsidRPr="00973BBD">
          <w:rPr>
            <w:rFonts w:ascii="Arial" w:eastAsia="Arial" w:hAnsi="Arial" w:cs="Arial"/>
            <w:i/>
            <w:noProof/>
            <w:sz w:val="20"/>
          </w:rPr>
          <w:t xml:space="preserve"> et al</w:t>
        </w:r>
        <w:r w:rsidR="00973BBD">
          <w:rPr>
            <w:rFonts w:ascii="Arial" w:eastAsia="Arial" w:hAnsi="Arial" w:cs="Arial"/>
            <w:noProof/>
            <w:sz w:val="20"/>
          </w:rPr>
          <w:t>, 2019</w:t>
        </w:r>
      </w:hyperlink>
      <w:r w:rsidR="00973BBD">
        <w:rPr>
          <w:rFonts w:ascii="Arial" w:eastAsia="Arial" w:hAnsi="Arial" w:cs="Arial"/>
          <w:noProof/>
          <w:sz w:val="20"/>
        </w:rPr>
        <w:t>)</w:t>
      </w:r>
      <w:r w:rsidR="00B537D8" w:rsidRPr="003B36AB">
        <w:rPr>
          <w:rFonts w:ascii="Arial" w:eastAsia="Arial" w:hAnsi="Arial" w:cs="Arial"/>
          <w:sz w:val="20"/>
        </w:rPr>
        <w:fldChar w:fldCharType="end"/>
      </w:r>
      <w:r w:rsidRPr="003B36AB">
        <w:rPr>
          <w:rFonts w:ascii="Arial" w:eastAsia="Arial" w:hAnsi="Arial" w:cs="Arial"/>
          <w:sz w:val="20"/>
        </w:rPr>
        <w:t>. The “label-free quantification” and “match between runs” options were selected. A minimum peptide length of six amino acids was used. The quantification was performed for proteins with minimum of one unique and one razor peptide. Known contaminants, such as keratins, were removed from further analysis. Quantification of tobacco proteins was performed using Progenesis QI software (Nonlinear Dynamics) as previously described in Moreno et al.</w:t>
      </w:r>
      <w:r w:rsidR="00FF44AD">
        <w:rPr>
          <w:rFonts w:ascii="Arial" w:eastAsia="Arial" w:hAnsi="Arial" w:cs="Arial"/>
          <w:sz w:val="20"/>
        </w:rPr>
        <w:t xml:space="preserve"> </w:t>
      </w:r>
      <w:r w:rsidR="00B537D8" w:rsidRPr="003B36AB">
        <w:rPr>
          <w:rFonts w:ascii="Arial" w:eastAsia="Arial" w:hAnsi="Arial" w:cs="Arial"/>
          <w:sz w:val="20"/>
        </w:rPr>
        <w:fldChar w:fldCharType="begin"/>
      </w:r>
      <w:r w:rsidR="00973BBD">
        <w:rPr>
          <w:rFonts w:ascii="Arial" w:eastAsia="Arial" w:hAnsi="Arial" w:cs="Arial"/>
          <w:sz w:val="20"/>
        </w:rPr>
        <w:instrText xml:space="preserve"> ADDIN EN.CITE &lt;EndNote&gt;&lt;Cite&gt;&lt;Author&gt;Moreno&lt;/Author&gt;&lt;Year&gt;2018&lt;/Year&gt;&lt;RecNum&gt;1755&lt;/RecNum&gt;&lt;DisplayText&gt;(Moreno&lt;style face="italic"&gt; et al.&lt;/style&gt;, 2018)&lt;/DisplayText&gt;&lt;record&gt;&lt;rec-number&gt;1755&lt;/rec-number&gt;&lt;foreign-keys&gt;&lt;key app="EN" db-id="vdzr2z2a6dazpdeff03v2wsotzeztvdftprx" timestamp="1521807405"&gt;1755&lt;/key&gt;&lt;/foreign-keys&gt;&lt;ref-type name="Journal Article"&gt;17&lt;/ref-type&gt;&lt;contributors&gt;&lt;authors&gt;&lt;author&gt;Moreno, J. C.&lt;/author&gt;&lt;author&gt;Martinez-Jaime, S.&lt;/author&gt;&lt;author&gt;Schwartzmann, J.&lt;/author&gt;&lt;author&gt;Karcher, D.&lt;/author&gt;&lt;author&gt;Tillich, M.&lt;/author&gt;&lt;author&gt;Graf, A.&lt;/author&gt;&lt;author&gt;Bock, R.&lt;/author&gt;&lt;/authors&gt;&lt;/contributors&gt;&lt;auth-address&gt;Max-Planck-Institut fur Molekulare Pflanzenphysiologie, D-14476 Potsdam-Golm, Germany.&amp;#xD;Max-Planck-Institut fur Molekulare Pflanzenphysiologie, D-14476 Potsdam-Golm, Germany rbock@mpimp-golm.mpg.de.&lt;/auth-address&gt;&lt;titles&gt;&lt;title&gt;Temporal Proteomics of Inducible RNAi Lines of Clp Protease Subunits Identifies Putative Protease Substrates&lt;/title&gt;&lt;secondary-title&gt;Plant Physiol&lt;/secondary-title&gt;&lt;/titles&gt;&lt;periodical&gt;&lt;full-title&gt;Plant Physiol&lt;/full-title&gt;&lt;/periodical&gt;&lt;pages&gt;1485-1508&lt;/pages&gt;&lt;volume&gt;176&lt;/volume&gt;&lt;number&gt;2&lt;/number&gt;&lt;dates&gt;&lt;year&gt;2018&lt;/year&gt;&lt;pub-dates&gt;&lt;date&gt;Feb&lt;/date&gt;&lt;/pub-dates&gt;&lt;/dates&gt;&lt;isbn&gt;1532-2548 (Electronic)&amp;#xD;0032-0889 (Linking)&lt;/isbn&gt;&lt;accession-num&gt;29229697&lt;/accession-num&gt;&lt;urls&gt;&lt;related-urls&gt;&lt;url&gt;https://www.ncbi.nlm.nih.gov/pubmed/29229697&lt;/url&gt;&lt;/related-urls&gt;&lt;/urls&gt;&lt;custom2&gt;PMC5813558&lt;/custom2&gt;&lt;electronic-resource-num&gt;10.1104/pp.17.01635&lt;/electronic-resource-num&gt;&lt;/record&gt;&lt;/Cite&gt;&lt;/EndNote&gt;</w:instrText>
      </w:r>
      <w:r w:rsidR="00B537D8" w:rsidRPr="003B36AB">
        <w:rPr>
          <w:rFonts w:ascii="Arial" w:eastAsia="Arial" w:hAnsi="Arial" w:cs="Arial"/>
          <w:sz w:val="20"/>
        </w:rPr>
        <w:fldChar w:fldCharType="separate"/>
      </w:r>
      <w:r w:rsidR="00973BBD">
        <w:rPr>
          <w:rFonts w:ascii="Arial" w:eastAsia="Arial" w:hAnsi="Arial" w:cs="Arial"/>
          <w:noProof/>
          <w:sz w:val="20"/>
        </w:rPr>
        <w:t>(</w:t>
      </w:r>
      <w:hyperlink w:anchor="_ENREF_11" w:tooltip="Moreno, 2018 #1755" w:history="1">
        <w:r w:rsidR="00973BBD">
          <w:rPr>
            <w:rFonts w:ascii="Arial" w:eastAsia="Arial" w:hAnsi="Arial" w:cs="Arial"/>
            <w:noProof/>
            <w:sz w:val="20"/>
          </w:rPr>
          <w:t>Moreno</w:t>
        </w:r>
        <w:r w:rsidR="00973BBD" w:rsidRPr="00973BBD">
          <w:rPr>
            <w:rFonts w:ascii="Arial" w:eastAsia="Arial" w:hAnsi="Arial" w:cs="Arial"/>
            <w:i/>
            <w:noProof/>
            <w:sz w:val="20"/>
          </w:rPr>
          <w:t xml:space="preserve"> et al.</w:t>
        </w:r>
        <w:r w:rsidR="00973BBD">
          <w:rPr>
            <w:rFonts w:ascii="Arial" w:eastAsia="Arial" w:hAnsi="Arial" w:cs="Arial"/>
            <w:noProof/>
            <w:sz w:val="20"/>
          </w:rPr>
          <w:t>, 2018</w:t>
        </w:r>
      </w:hyperlink>
      <w:r w:rsidR="00973BBD">
        <w:rPr>
          <w:rFonts w:ascii="Arial" w:eastAsia="Arial" w:hAnsi="Arial" w:cs="Arial"/>
          <w:noProof/>
          <w:sz w:val="20"/>
        </w:rPr>
        <w:t>)</w:t>
      </w:r>
      <w:r w:rsidR="00B537D8" w:rsidRPr="003B36AB">
        <w:rPr>
          <w:rFonts w:ascii="Arial" w:eastAsia="Arial" w:hAnsi="Arial" w:cs="Arial"/>
          <w:sz w:val="20"/>
        </w:rPr>
        <w:fldChar w:fldCharType="end"/>
      </w:r>
      <w:r w:rsidRPr="003B36AB">
        <w:rPr>
          <w:rFonts w:ascii="Arial" w:eastAsia="Arial" w:hAnsi="Arial" w:cs="Arial"/>
          <w:sz w:val="20"/>
        </w:rPr>
        <w:t xml:space="preserve">. </w:t>
      </w:r>
    </w:p>
    <w:p w14:paraId="41B8C007" w14:textId="51D060C1" w:rsidR="006A4A05" w:rsidRDefault="006A4A05" w:rsidP="003B36AB">
      <w:pPr>
        <w:spacing w:line="360" w:lineRule="auto"/>
        <w:jc w:val="both"/>
        <w:rPr>
          <w:rFonts w:ascii="Arial" w:eastAsia="Arial" w:hAnsi="Arial" w:cs="Arial"/>
          <w:sz w:val="20"/>
        </w:rPr>
      </w:pPr>
    </w:p>
    <w:p w14:paraId="072C6B59" w14:textId="77777777" w:rsidR="006A4A05" w:rsidRPr="003C5CE8" w:rsidRDefault="006A4A05" w:rsidP="006A4A05">
      <w:pPr>
        <w:spacing w:after="120" w:line="360" w:lineRule="auto"/>
        <w:jc w:val="both"/>
        <w:rPr>
          <w:rFonts w:ascii="Arial" w:hAnsi="Arial" w:cs="Arial"/>
          <w:b/>
          <w:sz w:val="20"/>
        </w:rPr>
      </w:pPr>
      <w:r w:rsidRPr="003C5CE8">
        <w:rPr>
          <w:rFonts w:ascii="Arial" w:hAnsi="Arial" w:cs="Arial"/>
          <w:b/>
          <w:sz w:val="20"/>
        </w:rPr>
        <w:t xml:space="preserve">Microscopy </w:t>
      </w:r>
    </w:p>
    <w:p w14:paraId="7A00300C" w14:textId="1C3DDD26" w:rsidR="00973BBD" w:rsidRPr="00973BBD" w:rsidRDefault="00A76AAF" w:rsidP="00973BBD">
      <w:pPr>
        <w:spacing w:line="360" w:lineRule="auto"/>
        <w:jc w:val="both"/>
        <w:rPr>
          <w:rFonts w:ascii="Arial" w:eastAsia="Arial" w:hAnsi="Arial" w:cs="Arial"/>
          <w:sz w:val="20"/>
        </w:rPr>
      </w:pPr>
      <w:r>
        <w:rPr>
          <w:rFonts w:ascii="Arial" w:hAnsi="Arial" w:cs="Arial"/>
          <w:sz w:val="20"/>
        </w:rPr>
        <w:t xml:space="preserve">Seeds of </w:t>
      </w:r>
      <w:r w:rsidR="006A4A05" w:rsidRPr="003C5CE8">
        <w:rPr>
          <w:rFonts w:ascii="Arial" w:hAnsi="Arial" w:cs="Arial"/>
          <w:sz w:val="20"/>
        </w:rPr>
        <w:t xml:space="preserve">YFP-GAPC1, GFP-GAPCP1 and GFP-GPCP2 </w:t>
      </w:r>
      <w:r>
        <w:rPr>
          <w:rFonts w:ascii="Arial" w:hAnsi="Arial" w:cs="Arial"/>
          <w:sz w:val="20"/>
        </w:rPr>
        <w:t>marker</w:t>
      </w:r>
      <w:r w:rsidR="006A4A05" w:rsidRPr="003C5CE8">
        <w:rPr>
          <w:rFonts w:ascii="Arial" w:hAnsi="Arial" w:cs="Arial"/>
          <w:sz w:val="20"/>
        </w:rPr>
        <w:t xml:space="preserve"> lines were kindly provided </w:t>
      </w:r>
      <w:r>
        <w:rPr>
          <w:rFonts w:ascii="Arial" w:hAnsi="Arial" w:cs="Arial"/>
          <w:sz w:val="20"/>
        </w:rPr>
        <w:t>by</w:t>
      </w:r>
      <w:r w:rsidR="006A4A05" w:rsidRPr="003C5CE8">
        <w:rPr>
          <w:rFonts w:ascii="Arial" w:hAnsi="Arial" w:cs="Arial"/>
          <w:sz w:val="20"/>
        </w:rPr>
        <w:t xml:space="preserve"> Roc Ros and Sam Wang, from Valencia </w:t>
      </w:r>
      <w:r>
        <w:rPr>
          <w:rFonts w:ascii="Arial" w:hAnsi="Arial" w:cs="Arial"/>
          <w:sz w:val="20"/>
        </w:rPr>
        <w:t>U</w:t>
      </w:r>
      <w:r w:rsidR="006A4A05" w:rsidRPr="003C5CE8">
        <w:rPr>
          <w:rFonts w:ascii="Arial" w:hAnsi="Arial" w:cs="Arial"/>
          <w:sz w:val="20"/>
        </w:rPr>
        <w:t>niversity and Donald Danforth Center</w:t>
      </w:r>
      <w:r w:rsidR="00FF44AD">
        <w:rPr>
          <w:rFonts w:ascii="Arial" w:hAnsi="Arial" w:cs="Arial"/>
          <w:sz w:val="20"/>
        </w:rPr>
        <w:t xml:space="preserve"> </w:t>
      </w:r>
      <w:r w:rsidR="006A4A05" w:rsidRPr="00972F07">
        <w:rPr>
          <w:rFonts w:ascii="Arial" w:hAnsi="Arial" w:cs="Arial"/>
          <w:sz w:val="20"/>
        </w:rPr>
        <w:fldChar w:fldCharType="begin">
          <w:fldData xml:space="preserve">PEVuZE5vdGU+PENpdGU+PEF1dGhvcj5NdW5vei1CZXJ0b21ldTwvQXV0aG9yPjxZZWFyPjIwMDk8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</w:fldData>
        </w:fldChar>
      </w:r>
      <w:r w:rsidR="00973BBD">
        <w:rPr>
          <w:rFonts w:ascii="Arial" w:hAnsi="Arial" w:cs="Arial"/>
          <w:sz w:val="20"/>
        </w:rPr>
        <w:instrText xml:space="preserve"> ADDIN EN.CITE </w:instrText>
      </w:r>
      <w:r w:rsidR="00973BBD">
        <w:rPr>
          <w:rFonts w:ascii="Arial" w:hAnsi="Arial" w:cs="Arial"/>
          <w:sz w:val="20"/>
        </w:rPr>
        <w:fldChar w:fldCharType="begin">
          <w:fldData xml:space="preserve">PEVuZE5vdGU+PENpdGU+PEF1dGhvcj5NdW5vei1CZXJ0b21ldTwvQXV0aG9yPjxZZWFyPjIwMDk8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</w:fldData>
        </w:fldChar>
      </w:r>
      <w:r w:rsidR="00973BBD">
        <w:rPr>
          <w:rFonts w:ascii="Arial" w:hAnsi="Arial" w:cs="Arial"/>
          <w:sz w:val="20"/>
        </w:rPr>
        <w:instrText xml:space="preserve"> ADDIN EN.CITE.DATA </w:instrText>
      </w:r>
      <w:r w:rsidR="00973BBD">
        <w:rPr>
          <w:rFonts w:ascii="Arial" w:hAnsi="Arial" w:cs="Arial"/>
          <w:sz w:val="20"/>
        </w:rPr>
      </w:r>
      <w:r w:rsidR="00973BBD">
        <w:rPr>
          <w:rFonts w:ascii="Arial" w:hAnsi="Arial" w:cs="Arial"/>
          <w:sz w:val="20"/>
        </w:rPr>
        <w:fldChar w:fldCharType="end"/>
      </w:r>
      <w:r w:rsidR="006A4A05" w:rsidRPr="00972F07">
        <w:rPr>
          <w:rFonts w:ascii="Arial" w:hAnsi="Arial" w:cs="Arial"/>
          <w:sz w:val="20"/>
        </w:rPr>
      </w:r>
      <w:r w:rsidR="006A4A05" w:rsidRPr="00972F07">
        <w:rPr>
          <w:rFonts w:ascii="Arial" w:hAnsi="Arial" w:cs="Arial"/>
          <w:sz w:val="20"/>
        </w:rPr>
        <w:fldChar w:fldCharType="separate"/>
      </w:r>
      <w:r w:rsidR="00973BBD">
        <w:rPr>
          <w:rFonts w:ascii="Arial" w:hAnsi="Arial" w:cs="Arial"/>
          <w:noProof/>
          <w:sz w:val="20"/>
        </w:rPr>
        <w:t>(</w:t>
      </w:r>
      <w:hyperlink w:anchor="_ENREF_8" w:tooltip="Guo, 2012 #1925" w:history="1">
        <w:r w:rsidR="00973BBD">
          <w:rPr>
            <w:rFonts w:ascii="Arial" w:hAnsi="Arial" w:cs="Arial"/>
            <w:noProof/>
            <w:sz w:val="20"/>
          </w:rPr>
          <w:t>Guo</w:t>
        </w:r>
        <w:r w:rsidR="00973BBD" w:rsidRPr="00973BBD">
          <w:rPr>
            <w:rFonts w:ascii="Arial" w:hAnsi="Arial" w:cs="Arial"/>
            <w:i/>
            <w:noProof/>
            <w:sz w:val="20"/>
          </w:rPr>
          <w:t xml:space="preserve"> et al</w:t>
        </w:r>
        <w:r w:rsidR="00973BBD">
          <w:rPr>
            <w:rFonts w:ascii="Arial" w:hAnsi="Arial" w:cs="Arial"/>
            <w:noProof/>
            <w:sz w:val="20"/>
          </w:rPr>
          <w:t>, 2012</w:t>
        </w:r>
      </w:hyperlink>
      <w:r w:rsidR="00973BBD">
        <w:rPr>
          <w:rFonts w:ascii="Arial" w:hAnsi="Arial" w:cs="Arial"/>
          <w:noProof/>
          <w:sz w:val="20"/>
        </w:rPr>
        <w:t xml:space="preserve">; </w:t>
      </w:r>
      <w:hyperlink w:anchor="_ENREF_12" w:tooltip="Munoz-Bertomeu, 2009 #3617" w:history="1">
        <w:r w:rsidR="00973BBD">
          <w:rPr>
            <w:rFonts w:ascii="Arial" w:hAnsi="Arial" w:cs="Arial"/>
            <w:noProof/>
            <w:sz w:val="20"/>
          </w:rPr>
          <w:t>Munoz-Bertomeu</w:t>
        </w:r>
        <w:r w:rsidR="00973BBD" w:rsidRPr="00973BBD">
          <w:rPr>
            <w:rFonts w:ascii="Arial" w:hAnsi="Arial" w:cs="Arial"/>
            <w:i/>
            <w:noProof/>
            <w:sz w:val="20"/>
          </w:rPr>
          <w:t xml:space="preserve"> et al</w:t>
        </w:r>
        <w:r w:rsidR="00973BBD">
          <w:rPr>
            <w:rFonts w:ascii="Arial" w:hAnsi="Arial" w:cs="Arial"/>
            <w:noProof/>
            <w:sz w:val="20"/>
          </w:rPr>
          <w:t>, 2009</w:t>
        </w:r>
      </w:hyperlink>
      <w:r w:rsidR="00973BBD">
        <w:rPr>
          <w:rFonts w:ascii="Arial" w:hAnsi="Arial" w:cs="Arial"/>
          <w:noProof/>
          <w:sz w:val="20"/>
        </w:rPr>
        <w:t>)</w:t>
      </w:r>
      <w:r w:rsidR="006A4A05" w:rsidRPr="00972F07">
        <w:rPr>
          <w:rFonts w:ascii="Arial" w:hAnsi="Arial" w:cs="Arial"/>
          <w:sz w:val="20"/>
        </w:rPr>
        <w:fldChar w:fldCharType="end"/>
      </w:r>
      <w:r w:rsidR="006A4A05" w:rsidRPr="003C5CE8">
        <w:rPr>
          <w:rFonts w:ascii="Arial" w:hAnsi="Arial" w:cs="Arial"/>
          <w:sz w:val="20"/>
        </w:rPr>
        <w:t xml:space="preserve">. Five-day-old seedlings growing on vertical plates (half-strength MS medium supplemented with 1% sucrose and 0.8% agar) in continuous light conditions were transferred to water (as control) or water supplemented with 100 </w:t>
      </w:r>
      <w:proofErr w:type="spellStart"/>
      <w:r w:rsidR="006A4A05" w:rsidRPr="003C5CE8">
        <w:rPr>
          <w:rFonts w:ascii="Arial" w:hAnsi="Arial" w:cs="Arial"/>
          <w:sz w:val="20"/>
        </w:rPr>
        <w:t>μM</w:t>
      </w:r>
      <w:proofErr w:type="spellEnd"/>
      <w:r w:rsidR="006A4A05" w:rsidRPr="003C5CE8">
        <w:rPr>
          <w:rFonts w:ascii="Arial" w:hAnsi="Arial" w:cs="Arial"/>
          <w:sz w:val="20"/>
        </w:rPr>
        <w:t xml:space="preserve"> Tyr-Asp</w:t>
      </w:r>
      <w:r>
        <w:rPr>
          <w:rFonts w:ascii="Arial" w:hAnsi="Arial" w:cs="Arial"/>
          <w:sz w:val="20"/>
        </w:rPr>
        <w:t>. 5-10 min vacuum treatment</w:t>
      </w:r>
      <w:r w:rsidR="006A4A05" w:rsidRPr="003C5CE8">
        <w:rPr>
          <w:rFonts w:ascii="Arial" w:hAnsi="Arial" w:cs="Arial"/>
          <w:sz w:val="20"/>
        </w:rPr>
        <w:t xml:space="preserve"> </w:t>
      </w:r>
      <w:r>
        <w:rPr>
          <w:rFonts w:ascii="Arial" w:hAnsi="Arial" w:cs="Arial"/>
          <w:sz w:val="20"/>
        </w:rPr>
        <w:t>was followed by 1 h incubation</w:t>
      </w:r>
      <w:r w:rsidR="006A4A05" w:rsidRPr="003C5CE8">
        <w:rPr>
          <w:rFonts w:ascii="Arial" w:hAnsi="Arial" w:cs="Arial"/>
          <w:sz w:val="20"/>
        </w:rPr>
        <w:t xml:space="preserve">. </w:t>
      </w:r>
      <w:r>
        <w:rPr>
          <w:rFonts w:ascii="Arial" w:hAnsi="Arial" w:cs="Arial"/>
          <w:sz w:val="20"/>
        </w:rPr>
        <w:t>I</w:t>
      </w:r>
      <w:r w:rsidR="006A4A05" w:rsidRPr="003C5CE8">
        <w:rPr>
          <w:rFonts w:ascii="Arial" w:hAnsi="Arial" w:cs="Arial"/>
          <w:sz w:val="20"/>
        </w:rPr>
        <w:t xml:space="preserve">mages were acquired using Leica DM6000B/SP5 and SP8 confocal laser scanning microscope (Leica Microsystems, </w:t>
      </w:r>
      <w:proofErr w:type="spellStart"/>
      <w:r w:rsidR="006A4A05" w:rsidRPr="003C5CE8">
        <w:rPr>
          <w:rFonts w:ascii="Arial" w:hAnsi="Arial" w:cs="Arial"/>
          <w:sz w:val="20"/>
        </w:rPr>
        <w:t>Wetzlar</w:t>
      </w:r>
      <w:proofErr w:type="spellEnd"/>
      <w:r w:rsidR="006A4A05" w:rsidRPr="003C5CE8">
        <w:rPr>
          <w:rFonts w:ascii="Arial" w:hAnsi="Arial" w:cs="Arial"/>
          <w:sz w:val="20"/>
        </w:rPr>
        <w:t>, Germany). GFP- and YFP-GAPCs signal were observed using excitation of 488 nm laser and emission between 500-520 nm.</w:t>
      </w:r>
    </w:p>
    <w:p w14:paraId="0500B27B" w14:textId="77777777" w:rsidR="00E65497" w:rsidRDefault="00E65497" w:rsidP="00D83D72">
      <w:pPr>
        <w:pStyle w:val="SMHeading"/>
        <w:rPr>
          <w:rFonts w:ascii="Arial" w:hAnsi="Arial" w:cs="Arial"/>
        </w:rPr>
      </w:pPr>
    </w:p>
    <w:p w14:paraId="6433C608" w14:textId="77777777" w:rsidR="00E65497" w:rsidRDefault="00E65497">
      <w:pPr>
        <w:rPr>
          <w:rFonts w:ascii="Arial" w:hAnsi="Arial" w:cs="Arial"/>
          <w:b/>
          <w:bCs/>
          <w:kern w:val="32"/>
          <w:szCs w:val="24"/>
        </w:rPr>
      </w:pPr>
      <w:r>
        <w:rPr>
          <w:rFonts w:ascii="Arial" w:hAnsi="Arial" w:cs="Arial"/>
        </w:rPr>
        <w:br w:type="page"/>
      </w:r>
    </w:p>
    <w:p w14:paraId="4671279E" w14:textId="03C5CD22" w:rsidR="000B6E42" w:rsidRDefault="005D7834" w:rsidP="00D83D72">
      <w:pPr>
        <w:pStyle w:val="SMHeading"/>
        <w:rPr>
          <w:rFonts w:ascii="Arial" w:hAnsi="Arial" w:cs="Arial"/>
        </w:rPr>
      </w:pPr>
      <w:r>
        <w:rPr>
          <w:rFonts w:ascii="Arial" w:hAnsi="Arial" w:cs="Arial"/>
        </w:rPr>
        <w:lastRenderedPageBreak/>
        <w:t>Appendix</w:t>
      </w:r>
      <w:r w:rsidR="0077440C" w:rsidRPr="00667FC6">
        <w:rPr>
          <w:rFonts w:ascii="Arial" w:hAnsi="Arial" w:cs="Arial"/>
        </w:rPr>
        <w:t xml:space="preserve"> </w:t>
      </w:r>
      <w:r w:rsidR="000B6E42" w:rsidRPr="00667FC6">
        <w:rPr>
          <w:rFonts w:ascii="Arial" w:hAnsi="Arial" w:cs="Arial"/>
        </w:rPr>
        <w:t>Figures</w:t>
      </w:r>
    </w:p>
    <w:p w14:paraId="508671B7" w14:textId="50C56706" w:rsidR="00670E46" w:rsidRDefault="00670E46" w:rsidP="00D83D72">
      <w:pPr>
        <w:pStyle w:val="SMHeading"/>
        <w:rPr>
          <w:rFonts w:ascii="Arial" w:hAnsi="Arial" w:cs="Arial"/>
        </w:rPr>
      </w:pPr>
    </w:p>
    <w:p w14:paraId="7DCB4B7F" w14:textId="77777777" w:rsidR="00670E46" w:rsidRDefault="00670E46" w:rsidP="00670E46">
      <w:pPr>
        <w:spacing w:line="360" w:lineRule="auto"/>
        <w:jc w:val="both"/>
        <w:rPr>
          <w:rFonts w:ascii="Arial" w:eastAsia="Arial" w:hAnsi="Arial" w:cs="Arial"/>
          <w:sz w:val="20"/>
        </w:rPr>
      </w:pPr>
      <w:r w:rsidRPr="00607D48">
        <w:rPr>
          <w:rFonts w:eastAsia="Arial"/>
          <w:noProof/>
        </w:rPr>
        <w:drawing>
          <wp:inline distT="0" distB="0" distL="0" distR="0" wp14:anchorId="087094C5" wp14:editId="6207EC42">
            <wp:extent cx="1917700" cy="1968500"/>
            <wp:effectExtent l="0" t="0" r="635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7700" cy="1968500"/>
                    </a:xfrm>
                    <a:prstGeom prst="rect">
                      <a:avLst/>
                    </a:prstGeom>
                    <a:noFill/>
                    <a:ln>
                      <a:noFill/>
                    </a:ln>
                  </pic:spPr>
                </pic:pic>
              </a:graphicData>
            </a:graphic>
          </wp:inline>
        </w:drawing>
      </w:r>
    </w:p>
    <w:p w14:paraId="7B1C5187" w14:textId="0F8C1E55" w:rsidR="00670E46" w:rsidRDefault="005D7834" w:rsidP="00670E46">
      <w:pPr>
        <w:spacing w:line="360" w:lineRule="auto"/>
        <w:jc w:val="both"/>
        <w:rPr>
          <w:rFonts w:ascii="Arial" w:eastAsia="Arial" w:hAnsi="Arial" w:cs="Arial"/>
          <w:sz w:val="20"/>
        </w:rPr>
      </w:pPr>
      <w:r>
        <w:rPr>
          <w:rFonts w:ascii="Arial" w:eastAsia="Arial" w:hAnsi="Arial" w:cs="Arial"/>
          <w:b/>
          <w:sz w:val="20"/>
        </w:rPr>
        <w:t>Appendix</w:t>
      </w:r>
      <w:r w:rsidR="00670E46">
        <w:rPr>
          <w:rFonts w:ascii="Arial" w:eastAsia="Arial" w:hAnsi="Arial" w:cs="Arial"/>
          <w:b/>
          <w:sz w:val="20"/>
        </w:rPr>
        <w:t xml:space="preserve"> Figure </w:t>
      </w:r>
      <w:r>
        <w:rPr>
          <w:rFonts w:ascii="Arial" w:eastAsia="Arial" w:hAnsi="Arial" w:cs="Arial"/>
          <w:b/>
          <w:sz w:val="20"/>
        </w:rPr>
        <w:t>S</w:t>
      </w:r>
      <w:r w:rsidR="00ED2A77">
        <w:rPr>
          <w:rFonts w:ascii="Arial" w:eastAsia="Arial" w:hAnsi="Arial" w:cs="Arial"/>
          <w:b/>
          <w:sz w:val="20"/>
        </w:rPr>
        <w:t>1</w:t>
      </w:r>
      <w:r w:rsidR="00670E46">
        <w:rPr>
          <w:rFonts w:ascii="Arial" w:eastAsia="Arial" w:hAnsi="Arial" w:cs="Arial"/>
          <w:b/>
          <w:sz w:val="20"/>
        </w:rPr>
        <w:t xml:space="preserve">. Tyr-Asp  measured in Arabidopsis seedlings </w:t>
      </w:r>
      <w:r w:rsidR="00670E46" w:rsidRPr="00403354">
        <w:rPr>
          <w:rFonts w:ascii="Arial" w:eastAsia="Arial" w:hAnsi="Arial" w:cs="Arial"/>
          <w:b/>
          <w:sz w:val="20"/>
        </w:rPr>
        <w:t>grown in liquid Murashige and Skoog (MS) medium</w:t>
      </w:r>
      <w:r w:rsidR="00670E46">
        <w:rPr>
          <w:rFonts w:ascii="Arial" w:eastAsia="Arial" w:hAnsi="Arial" w:cs="Arial"/>
          <w:b/>
          <w:sz w:val="20"/>
        </w:rPr>
        <w:t xml:space="preserve"> </w:t>
      </w:r>
      <w:r w:rsidR="00670E46">
        <w:rPr>
          <w:rFonts w:ascii="Arial" w:eastAsia="Arial" w:hAnsi="Arial" w:cs="Arial"/>
          <w:b/>
          <w:sz w:val="20"/>
        </w:rPr>
        <w:fldChar w:fldCharType="begin"/>
      </w:r>
      <w:r w:rsidR="00670E46">
        <w:rPr>
          <w:rFonts w:ascii="Arial" w:eastAsia="Arial" w:hAnsi="Arial" w:cs="Arial"/>
          <w:b/>
          <w:sz w:val="20"/>
        </w:rPr>
        <w:instrText xml:space="preserve"> ADDIN EN.CITE &lt;EndNote&gt;&lt;Cite&gt;&lt;Author&gt;Murashige&lt;/Author&gt;&lt;Year&gt;1962&lt;/Year&gt;&lt;RecNum&gt;1408&lt;/RecNum&gt;&lt;DisplayText&gt;(Murashige &amp;amp; Skoog, 1962)&lt;/DisplayText&gt;&lt;record&gt;&lt;rec-number&gt;1408&lt;/rec-number&gt;&lt;foreign-keys&gt;&lt;key app="EN" db-id="vdzr2z2a6dazpdeff03v2wsotzeztvdftprx" timestamp="1459585434"&gt;1408&lt;/key&gt;&lt;/foreign-keys&gt;&lt;ref-type name="Journal Article"&gt;17&lt;/ref-type&gt;&lt;contributors&gt;&lt;authors&gt;&lt;author&gt;Murashige, T.&lt;/author&gt;&lt;author&gt;Skoog, F.&lt;/author&gt;&lt;/authors&gt;&lt;/contributors&gt;&lt;titles&gt;&lt;title&gt;A Revised Medium for Rapid Growth and Bio Assays with Tobacco Tissue Cultures&lt;/title&gt;&lt;secondary-title&gt;Physiol Plant&lt;/secondary-title&gt;&lt;alt-title&gt;Physiol Plantarum&lt;/alt-title&gt;&lt;/titles&gt;&lt;periodical&gt;&lt;full-title&gt;Physiologia Plantarum&lt;/full-title&gt;&lt;abbr-1&gt;Physiol. Plant.&lt;/abbr-1&gt;&lt;abbr-2&gt;Physiol Plant&lt;/abbr-2&gt;&lt;/periodical&gt;&lt;pages&gt;473-497&lt;/pages&gt;&lt;volume&gt;15&lt;/volume&gt;&lt;number&gt;3&lt;/number&gt;&lt;dates&gt;&lt;year&gt;1962&lt;/year&gt;&lt;/dates&gt;&lt;isbn&gt;0031-9317&lt;/isbn&gt;&lt;accession-num&gt;ISI:A19621781C00014&lt;/accession-num&gt;&lt;urls&gt;&lt;related-urls&gt;&lt;url&gt;&amp;lt;Go to ISI&amp;gt;://A19621781C00014&lt;/url&gt;&lt;/related-urls&gt;&lt;/urls&gt;&lt;electronic-resource-num&gt;DOI 10.1111/j.1399-3054.1962.tb08052.x&lt;/electronic-resource-num&gt;&lt;language&gt;English&lt;/language&gt;&lt;/record&gt;&lt;/Cite&gt;&lt;/EndNote&gt;</w:instrText>
      </w:r>
      <w:r w:rsidR="00670E46">
        <w:rPr>
          <w:rFonts w:ascii="Arial" w:eastAsia="Arial" w:hAnsi="Arial" w:cs="Arial"/>
          <w:b/>
          <w:sz w:val="20"/>
        </w:rPr>
        <w:fldChar w:fldCharType="separate"/>
      </w:r>
      <w:r w:rsidR="00670E46">
        <w:rPr>
          <w:rFonts w:ascii="Arial" w:eastAsia="Arial" w:hAnsi="Arial" w:cs="Arial"/>
          <w:b/>
          <w:noProof/>
          <w:sz w:val="20"/>
        </w:rPr>
        <w:t>(</w:t>
      </w:r>
      <w:hyperlink w:anchor="_ENREF_13" w:tooltip="Murashige, 1962 #1408" w:history="1">
        <w:r w:rsidR="00670E46">
          <w:rPr>
            <w:rFonts w:ascii="Arial" w:eastAsia="Arial" w:hAnsi="Arial" w:cs="Arial"/>
            <w:b/>
            <w:noProof/>
            <w:sz w:val="20"/>
          </w:rPr>
          <w:t>Murashige &amp; Skoog, 1962</w:t>
        </w:r>
      </w:hyperlink>
      <w:r w:rsidR="00670E46">
        <w:rPr>
          <w:rFonts w:ascii="Arial" w:eastAsia="Arial" w:hAnsi="Arial" w:cs="Arial"/>
          <w:b/>
          <w:noProof/>
          <w:sz w:val="20"/>
        </w:rPr>
        <w:t>)</w:t>
      </w:r>
      <w:r w:rsidR="00670E46">
        <w:rPr>
          <w:rFonts w:ascii="Arial" w:eastAsia="Arial" w:hAnsi="Arial" w:cs="Arial"/>
          <w:b/>
          <w:sz w:val="20"/>
        </w:rPr>
        <w:fldChar w:fldCharType="end"/>
      </w:r>
      <w:r w:rsidR="00670E46">
        <w:rPr>
          <w:rFonts w:ascii="Arial" w:eastAsia="Arial" w:hAnsi="Arial" w:cs="Arial"/>
          <w:b/>
          <w:sz w:val="20"/>
        </w:rPr>
        <w:t xml:space="preserve">. </w:t>
      </w:r>
      <w:r w:rsidR="00670E46" w:rsidRPr="00BC347D">
        <w:rPr>
          <w:rFonts w:ascii="Arial" w:eastAsia="Arial" w:hAnsi="Arial" w:cs="Arial"/>
          <w:sz w:val="20"/>
        </w:rPr>
        <w:t>N=20, represents independent flasks.</w:t>
      </w:r>
    </w:p>
    <w:p w14:paraId="3883B201" w14:textId="2F509766" w:rsidR="00670E46" w:rsidRDefault="00670E46" w:rsidP="00670E46">
      <w:pPr>
        <w:spacing w:line="360" w:lineRule="auto"/>
        <w:jc w:val="both"/>
        <w:rPr>
          <w:rFonts w:ascii="Arial" w:eastAsia="Arial" w:hAnsi="Arial" w:cs="Arial"/>
          <w:b/>
          <w:sz w:val="20"/>
        </w:rPr>
      </w:pPr>
    </w:p>
    <w:p w14:paraId="41CCDF06" w14:textId="6B94C125" w:rsidR="00670E46" w:rsidRDefault="00670E46" w:rsidP="00670E46">
      <w:pPr>
        <w:spacing w:line="360" w:lineRule="auto"/>
        <w:jc w:val="both"/>
        <w:rPr>
          <w:rFonts w:ascii="Arial" w:eastAsia="Arial" w:hAnsi="Arial" w:cs="Arial"/>
          <w:b/>
          <w:sz w:val="20"/>
        </w:rPr>
      </w:pPr>
    </w:p>
    <w:p w14:paraId="44C28BB9" w14:textId="7677059B" w:rsidR="00670E46" w:rsidRDefault="00670E46" w:rsidP="00670E46">
      <w:pPr>
        <w:spacing w:line="360" w:lineRule="auto"/>
        <w:jc w:val="both"/>
        <w:rPr>
          <w:rFonts w:ascii="Arial" w:eastAsia="Arial" w:hAnsi="Arial" w:cs="Arial"/>
          <w:b/>
          <w:sz w:val="20"/>
        </w:rPr>
      </w:pPr>
    </w:p>
    <w:p w14:paraId="4F1EFD80" w14:textId="72EFEA71" w:rsidR="00670E46" w:rsidRDefault="00670E46" w:rsidP="00670E46">
      <w:pPr>
        <w:spacing w:line="360" w:lineRule="auto"/>
        <w:jc w:val="both"/>
        <w:rPr>
          <w:rFonts w:ascii="Arial" w:eastAsia="Arial" w:hAnsi="Arial" w:cs="Arial"/>
          <w:b/>
          <w:sz w:val="20"/>
        </w:rPr>
      </w:pPr>
    </w:p>
    <w:p w14:paraId="7901F42C" w14:textId="5B013764" w:rsidR="00670E46" w:rsidRDefault="00670E46" w:rsidP="00670E46">
      <w:pPr>
        <w:spacing w:line="360" w:lineRule="auto"/>
        <w:jc w:val="both"/>
        <w:rPr>
          <w:rFonts w:ascii="Arial" w:eastAsia="Arial" w:hAnsi="Arial" w:cs="Arial"/>
          <w:b/>
          <w:sz w:val="20"/>
        </w:rPr>
      </w:pPr>
    </w:p>
    <w:p w14:paraId="58B6D776" w14:textId="7974A56D" w:rsidR="00670E46" w:rsidRDefault="00670E46" w:rsidP="00670E46">
      <w:pPr>
        <w:spacing w:line="360" w:lineRule="auto"/>
        <w:jc w:val="both"/>
        <w:rPr>
          <w:rFonts w:ascii="Arial" w:eastAsia="Arial" w:hAnsi="Arial" w:cs="Arial"/>
          <w:b/>
          <w:sz w:val="20"/>
        </w:rPr>
      </w:pPr>
    </w:p>
    <w:p w14:paraId="0AFB4574" w14:textId="64A43A8C" w:rsidR="00670E46" w:rsidRDefault="00670E46" w:rsidP="00670E46">
      <w:pPr>
        <w:spacing w:line="360" w:lineRule="auto"/>
        <w:jc w:val="both"/>
        <w:rPr>
          <w:rFonts w:ascii="Arial" w:eastAsia="Arial" w:hAnsi="Arial" w:cs="Arial"/>
          <w:b/>
          <w:sz w:val="20"/>
        </w:rPr>
      </w:pPr>
    </w:p>
    <w:p w14:paraId="0B66EAAC" w14:textId="06458BD9" w:rsidR="00670E46" w:rsidRDefault="00670E46" w:rsidP="00670E46">
      <w:pPr>
        <w:spacing w:line="360" w:lineRule="auto"/>
        <w:jc w:val="both"/>
        <w:rPr>
          <w:rFonts w:ascii="Arial" w:eastAsia="Arial" w:hAnsi="Arial" w:cs="Arial"/>
          <w:b/>
          <w:sz w:val="20"/>
        </w:rPr>
      </w:pPr>
    </w:p>
    <w:p w14:paraId="3512C29F" w14:textId="2BC12FD8" w:rsidR="00670E46" w:rsidRDefault="00670E46" w:rsidP="00670E46">
      <w:pPr>
        <w:spacing w:line="360" w:lineRule="auto"/>
        <w:jc w:val="both"/>
        <w:rPr>
          <w:rFonts w:ascii="Arial" w:eastAsia="Arial" w:hAnsi="Arial" w:cs="Arial"/>
          <w:b/>
          <w:sz w:val="20"/>
        </w:rPr>
      </w:pPr>
    </w:p>
    <w:p w14:paraId="2D554265" w14:textId="3AE0D6C3" w:rsidR="00670E46" w:rsidRDefault="00670E46" w:rsidP="00670E46">
      <w:pPr>
        <w:spacing w:line="360" w:lineRule="auto"/>
        <w:jc w:val="both"/>
        <w:rPr>
          <w:rFonts w:ascii="Arial" w:eastAsia="Arial" w:hAnsi="Arial" w:cs="Arial"/>
          <w:b/>
          <w:sz w:val="20"/>
        </w:rPr>
      </w:pPr>
    </w:p>
    <w:p w14:paraId="5E9BC7E9" w14:textId="4E635A09" w:rsidR="00670E46" w:rsidRDefault="00670E46" w:rsidP="00670E46">
      <w:pPr>
        <w:spacing w:line="360" w:lineRule="auto"/>
        <w:jc w:val="both"/>
        <w:rPr>
          <w:rFonts w:ascii="Arial" w:eastAsia="Arial" w:hAnsi="Arial" w:cs="Arial"/>
          <w:b/>
          <w:sz w:val="20"/>
        </w:rPr>
      </w:pPr>
    </w:p>
    <w:p w14:paraId="5481F72A" w14:textId="18F3F5AE" w:rsidR="00670E46" w:rsidRDefault="00670E46" w:rsidP="00670E46">
      <w:pPr>
        <w:spacing w:line="360" w:lineRule="auto"/>
        <w:jc w:val="both"/>
        <w:rPr>
          <w:rFonts w:ascii="Arial" w:eastAsia="Arial" w:hAnsi="Arial" w:cs="Arial"/>
          <w:b/>
          <w:sz w:val="20"/>
        </w:rPr>
      </w:pPr>
    </w:p>
    <w:p w14:paraId="6224CB82" w14:textId="38A01604" w:rsidR="00670E46" w:rsidRDefault="00670E46" w:rsidP="00670E46">
      <w:pPr>
        <w:spacing w:line="360" w:lineRule="auto"/>
        <w:jc w:val="both"/>
        <w:rPr>
          <w:rFonts w:ascii="Arial" w:eastAsia="Arial" w:hAnsi="Arial" w:cs="Arial"/>
          <w:b/>
          <w:sz w:val="20"/>
        </w:rPr>
      </w:pPr>
    </w:p>
    <w:p w14:paraId="70795E7C" w14:textId="7B2A9C60" w:rsidR="00670E46" w:rsidRDefault="00670E46" w:rsidP="00670E46">
      <w:pPr>
        <w:spacing w:line="360" w:lineRule="auto"/>
        <w:jc w:val="both"/>
        <w:rPr>
          <w:rFonts w:ascii="Arial" w:eastAsia="Arial" w:hAnsi="Arial" w:cs="Arial"/>
          <w:b/>
          <w:sz w:val="20"/>
        </w:rPr>
      </w:pPr>
    </w:p>
    <w:p w14:paraId="2CBE0D48" w14:textId="1210471F" w:rsidR="00670E46" w:rsidRDefault="00670E46" w:rsidP="00670E46">
      <w:pPr>
        <w:spacing w:line="360" w:lineRule="auto"/>
        <w:jc w:val="both"/>
        <w:rPr>
          <w:rFonts w:ascii="Arial" w:eastAsia="Arial" w:hAnsi="Arial" w:cs="Arial"/>
          <w:b/>
          <w:sz w:val="20"/>
        </w:rPr>
      </w:pPr>
    </w:p>
    <w:p w14:paraId="15851A13" w14:textId="2E460C04" w:rsidR="00670E46" w:rsidRDefault="00670E46" w:rsidP="00670E46">
      <w:pPr>
        <w:spacing w:line="360" w:lineRule="auto"/>
        <w:jc w:val="both"/>
        <w:rPr>
          <w:rFonts w:ascii="Arial" w:eastAsia="Arial" w:hAnsi="Arial" w:cs="Arial"/>
          <w:b/>
          <w:sz w:val="20"/>
        </w:rPr>
      </w:pPr>
    </w:p>
    <w:p w14:paraId="5047C95F" w14:textId="6D052C22" w:rsidR="00670E46" w:rsidRDefault="00670E46" w:rsidP="00670E46">
      <w:pPr>
        <w:spacing w:line="360" w:lineRule="auto"/>
        <w:jc w:val="both"/>
        <w:rPr>
          <w:rFonts w:ascii="Arial" w:eastAsia="Arial" w:hAnsi="Arial" w:cs="Arial"/>
          <w:b/>
          <w:sz w:val="20"/>
        </w:rPr>
      </w:pPr>
    </w:p>
    <w:p w14:paraId="7A7B0065" w14:textId="5BCB2032" w:rsidR="00670E46" w:rsidRDefault="00670E46" w:rsidP="00670E46">
      <w:pPr>
        <w:spacing w:line="360" w:lineRule="auto"/>
        <w:jc w:val="both"/>
        <w:rPr>
          <w:rFonts w:ascii="Arial" w:eastAsia="Arial" w:hAnsi="Arial" w:cs="Arial"/>
          <w:b/>
          <w:sz w:val="20"/>
        </w:rPr>
      </w:pPr>
    </w:p>
    <w:p w14:paraId="1A9F0199" w14:textId="610CFF7B" w:rsidR="00670E46" w:rsidRDefault="00670E46" w:rsidP="00670E46">
      <w:pPr>
        <w:spacing w:line="360" w:lineRule="auto"/>
        <w:jc w:val="both"/>
        <w:rPr>
          <w:rFonts w:ascii="Arial" w:eastAsia="Arial" w:hAnsi="Arial" w:cs="Arial"/>
          <w:b/>
          <w:sz w:val="20"/>
        </w:rPr>
      </w:pPr>
    </w:p>
    <w:p w14:paraId="4AB1F4AA" w14:textId="77777777" w:rsidR="00670E46" w:rsidRDefault="00670E46" w:rsidP="00670E46">
      <w:pPr>
        <w:spacing w:line="360" w:lineRule="auto"/>
        <w:jc w:val="both"/>
        <w:rPr>
          <w:rFonts w:ascii="Arial" w:eastAsia="Arial" w:hAnsi="Arial" w:cs="Arial"/>
          <w:b/>
          <w:sz w:val="20"/>
        </w:rPr>
      </w:pPr>
    </w:p>
    <w:p w14:paraId="58DF7648" w14:textId="0FC99747" w:rsidR="00670E46" w:rsidRDefault="00670E46" w:rsidP="00670E46">
      <w:pPr>
        <w:spacing w:line="360" w:lineRule="auto"/>
        <w:jc w:val="both"/>
        <w:rPr>
          <w:rFonts w:ascii="Arial" w:eastAsia="Arial" w:hAnsi="Arial" w:cs="Arial"/>
          <w:b/>
          <w:sz w:val="20"/>
        </w:rPr>
      </w:pPr>
    </w:p>
    <w:p w14:paraId="43BD4095" w14:textId="77777777" w:rsidR="00670E46" w:rsidRDefault="00670E46" w:rsidP="00670E46">
      <w:pPr>
        <w:spacing w:line="360" w:lineRule="auto"/>
        <w:jc w:val="both"/>
        <w:rPr>
          <w:rFonts w:ascii="Arial" w:eastAsia="Arial" w:hAnsi="Arial" w:cs="Arial"/>
          <w:b/>
          <w:sz w:val="20"/>
        </w:rPr>
      </w:pPr>
    </w:p>
    <w:p w14:paraId="400E4073" w14:textId="506DD50B" w:rsidR="00670E46" w:rsidRPr="00667FC6" w:rsidRDefault="00670E46" w:rsidP="00D83D72">
      <w:pPr>
        <w:pStyle w:val="SMHeading"/>
        <w:rPr>
          <w:rFonts w:ascii="Arial" w:hAnsi="Arial" w:cs="Arial"/>
        </w:rPr>
      </w:pPr>
    </w:p>
    <w:p w14:paraId="4A23DF84" w14:textId="2092D586" w:rsidR="00943879" w:rsidRPr="000B6E42" w:rsidRDefault="002B30CF" w:rsidP="000B6E42">
      <w:pPr>
        <w:pStyle w:val="SMText"/>
        <w:ind w:firstLine="0"/>
        <w:rPr>
          <w:rFonts w:ascii="Arial" w:hAnsi="Arial" w:cs="Arial"/>
          <w:sz w:val="20"/>
        </w:rPr>
      </w:pPr>
      <w:r>
        <w:rPr>
          <w:rFonts w:ascii="Arial" w:hAnsi="Arial" w:cs="Arial"/>
          <w:noProof/>
        </w:rPr>
        <w:drawing>
          <wp:anchor distT="0" distB="0" distL="114300" distR="114300" simplePos="0" relativeHeight="251670016" behindDoc="0" locked="0" layoutInCell="1" allowOverlap="1" wp14:anchorId="3FA25769" wp14:editId="5E31AE19">
            <wp:simplePos x="0" y="0"/>
            <wp:positionH relativeFrom="column">
              <wp:posOffset>0</wp:posOffset>
            </wp:positionH>
            <wp:positionV relativeFrom="paragraph">
              <wp:posOffset>24765</wp:posOffset>
            </wp:positionV>
            <wp:extent cx="5486400" cy="41814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00" cy="4181475"/>
                    </a:xfrm>
                    <a:prstGeom prst="rect">
                      <a:avLst/>
                    </a:prstGeom>
                  </pic:spPr>
                </pic:pic>
              </a:graphicData>
            </a:graphic>
            <wp14:sizeRelH relativeFrom="page">
              <wp14:pctWidth>0</wp14:pctWidth>
            </wp14:sizeRelH>
            <wp14:sizeRelV relativeFrom="page">
              <wp14:pctHeight>0</wp14:pctHeight>
            </wp14:sizeRelV>
          </wp:anchor>
        </w:drawing>
      </w:r>
    </w:p>
    <w:p w14:paraId="5D429521" w14:textId="751F3A41" w:rsidR="00943879" w:rsidRDefault="00943879" w:rsidP="00943879">
      <w:pPr>
        <w:spacing w:line="360" w:lineRule="auto"/>
        <w:jc w:val="both"/>
        <w:rPr>
          <w:rFonts w:ascii="Arial" w:eastAsia="Arial" w:hAnsi="Arial" w:cs="Arial"/>
          <w:sz w:val="20"/>
        </w:rPr>
      </w:pPr>
    </w:p>
    <w:p w14:paraId="5E600C72" w14:textId="77777777" w:rsidR="00943879" w:rsidRDefault="00943879" w:rsidP="00943879">
      <w:pPr>
        <w:spacing w:line="360" w:lineRule="auto"/>
        <w:jc w:val="both"/>
        <w:rPr>
          <w:rFonts w:ascii="Arial" w:eastAsia="Arial" w:hAnsi="Arial" w:cs="Arial"/>
          <w:sz w:val="20"/>
        </w:rPr>
      </w:pPr>
    </w:p>
    <w:p w14:paraId="25CA5C1D" w14:textId="77777777" w:rsidR="00943879" w:rsidRDefault="00943879" w:rsidP="00943879">
      <w:pPr>
        <w:spacing w:line="360" w:lineRule="auto"/>
        <w:jc w:val="both"/>
        <w:rPr>
          <w:rFonts w:ascii="Arial" w:eastAsia="Arial" w:hAnsi="Arial" w:cs="Arial"/>
          <w:sz w:val="20"/>
        </w:rPr>
      </w:pPr>
    </w:p>
    <w:p w14:paraId="5F3C912F" w14:textId="77777777" w:rsidR="00943879" w:rsidRDefault="00943879" w:rsidP="00943879">
      <w:pPr>
        <w:spacing w:line="360" w:lineRule="auto"/>
        <w:jc w:val="both"/>
        <w:rPr>
          <w:rFonts w:ascii="Arial" w:eastAsia="Arial" w:hAnsi="Arial" w:cs="Arial"/>
          <w:sz w:val="20"/>
        </w:rPr>
      </w:pPr>
    </w:p>
    <w:p w14:paraId="319AB14F" w14:textId="77777777" w:rsidR="00943879" w:rsidRDefault="00943879" w:rsidP="00943879">
      <w:pPr>
        <w:spacing w:line="360" w:lineRule="auto"/>
        <w:jc w:val="both"/>
        <w:rPr>
          <w:rFonts w:ascii="Arial" w:eastAsia="Arial" w:hAnsi="Arial" w:cs="Arial"/>
          <w:sz w:val="20"/>
        </w:rPr>
      </w:pPr>
    </w:p>
    <w:p w14:paraId="1690F97F" w14:textId="77777777" w:rsidR="00943879" w:rsidRDefault="00943879" w:rsidP="00943879">
      <w:pPr>
        <w:spacing w:line="360" w:lineRule="auto"/>
        <w:jc w:val="both"/>
        <w:rPr>
          <w:rFonts w:ascii="Arial" w:eastAsia="Arial" w:hAnsi="Arial" w:cs="Arial"/>
          <w:sz w:val="20"/>
        </w:rPr>
      </w:pPr>
    </w:p>
    <w:p w14:paraId="52C02FCA" w14:textId="77777777" w:rsidR="00943879" w:rsidRDefault="00943879" w:rsidP="00943879">
      <w:pPr>
        <w:spacing w:line="360" w:lineRule="auto"/>
        <w:jc w:val="both"/>
        <w:rPr>
          <w:rFonts w:ascii="Arial" w:eastAsia="Arial" w:hAnsi="Arial" w:cs="Arial"/>
          <w:sz w:val="20"/>
        </w:rPr>
      </w:pPr>
    </w:p>
    <w:p w14:paraId="31F62A21" w14:textId="77777777" w:rsidR="00943879" w:rsidRDefault="00943879" w:rsidP="00943879">
      <w:pPr>
        <w:spacing w:line="360" w:lineRule="auto"/>
        <w:jc w:val="both"/>
        <w:rPr>
          <w:rFonts w:ascii="Arial" w:eastAsia="Arial" w:hAnsi="Arial" w:cs="Arial"/>
          <w:sz w:val="20"/>
        </w:rPr>
      </w:pPr>
    </w:p>
    <w:p w14:paraId="4BBB1458" w14:textId="77777777" w:rsidR="00943879" w:rsidRDefault="00943879" w:rsidP="00943879">
      <w:pPr>
        <w:spacing w:line="360" w:lineRule="auto"/>
        <w:jc w:val="both"/>
        <w:rPr>
          <w:rFonts w:ascii="Arial" w:eastAsia="Arial" w:hAnsi="Arial" w:cs="Arial"/>
          <w:sz w:val="20"/>
        </w:rPr>
      </w:pPr>
    </w:p>
    <w:p w14:paraId="6308646F" w14:textId="77777777" w:rsidR="00943879" w:rsidRDefault="00943879" w:rsidP="00943879">
      <w:pPr>
        <w:spacing w:line="360" w:lineRule="auto"/>
        <w:jc w:val="both"/>
        <w:rPr>
          <w:rFonts w:ascii="Arial" w:eastAsia="Arial" w:hAnsi="Arial" w:cs="Arial"/>
          <w:sz w:val="20"/>
        </w:rPr>
      </w:pPr>
    </w:p>
    <w:p w14:paraId="5401E8D0" w14:textId="77777777" w:rsidR="00943879" w:rsidRDefault="00943879" w:rsidP="00943879">
      <w:pPr>
        <w:spacing w:line="360" w:lineRule="auto"/>
        <w:jc w:val="both"/>
        <w:rPr>
          <w:rFonts w:ascii="Arial" w:eastAsia="Arial" w:hAnsi="Arial" w:cs="Arial"/>
          <w:sz w:val="20"/>
        </w:rPr>
      </w:pPr>
    </w:p>
    <w:p w14:paraId="48515ACF" w14:textId="04A8EB8B" w:rsidR="00943879" w:rsidRDefault="00943879" w:rsidP="00943879">
      <w:pPr>
        <w:spacing w:line="360" w:lineRule="auto"/>
        <w:jc w:val="both"/>
        <w:rPr>
          <w:rFonts w:ascii="Arial" w:eastAsia="Arial" w:hAnsi="Arial" w:cs="Arial"/>
          <w:b/>
          <w:sz w:val="20"/>
        </w:rPr>
      </w:pPr>
    </w:p>
    <w:p w14:paraId="594FBDFA" w14:textId="77777777" w:rsidR="00501085" w:rsidRDefault="00501085" w:rsidP="00A63B0C">
      <w:pPr>
        <w:pStyle w:val="SMHeading"/>
        <w:spacing w:line="360" w:lineRule="auto"/>
        <w:jc w:val="both"/>
        <w:rPr>
          <w:rFonts w:ascii="Arial" w:hAnsi="Arial" w:cs="Arial"/>
          <w:sz w:val="20"/>
          <w:szCs w:val="20"/>
        </w:rPr>
      </w:pPr>
    </w:p>
    <w:p w14:paraId="0440ED62" w14:textId="77777777" w:rsidR="00501085" w:rsidRDefault="00501085" w:rsidP="00A63B0C">
      <w:pPr>
        <w:pStyle w:val="SMHeading"/>
        <w:spacing w:line="360" w:lineRule="auto"/>
        <w:jc w:val="both"/>
        <w:rPr>
          <w:rFonts w:ascii="Arial" w:hAnsi="Arial" w:cs="Arial"/>
          <w:sz w:val="20"/>
          <w:szCs w:val="20"/>
        </w:rPr>
      </w:pPr>
    </w:p>
    <w:p w14:paraId="1E1DB7A3" w14:textId="77777777" w:rsidR="00501085" w:rsidRDefault="00501085" w:rsidP="00A63B0C">
      <w:pPr>
        <w:pStyle w:val="SMHeading"/>
        <w:spacing w:line="360" w:lineRule="auto"/>
        <w:jc w:val="both"/>
        <w:rPr>
          <w:rFonts w:ascii="Arial" w:hAnsi="Arial" w:cs="Arial"/>
          <w:sz w:val="20"/>
          <w:szCs w:val="20"/>
        </w:rPr>
      </w:pPr>
    </w:p>
    <w:p w14:paraId="1CF6B5C2" w14:textId="77777777" w:rsidR="002B30CF" w:rsidRDefault="002B30CF" w:rsidP="0003689F">
      <w:pPr>
        <w:pStyle w:val="SMHeading"/>
        <w:spacing w:line="360" w:lineRule="auto"/>
        <w:jc w:val="both"/>
        <w:rPr>
          <w:rFonts w:ascii="Arial" w:hAnsi="Arial" w:cs="Arial"/>
          <w:sz w:val="20"/>
          <w:szCs w:val="20"/>
        </w:rPr>
      </w:pPr>
    </w:p>
    <w:p w14:paraId="74158E0A" w14:textId="6A63BE65" w:rsidR="00943879" w:rsidRPr="00943879" w:rsidRDefault="005D7834" w:rsidP="0003689F">
      <w:pPr>
        <w:pStyle w:val="SMHeading"/>
        <w:spacing w:line="360" w:lineRule="auto"/>
        <w:jc w:val="both"/>
        <w:rPr>
          <w:rFonts w:ascii="Arial" w:eastAsia="Arial" w:hAnsi="Arial" w:cs="Arial"/>
          <w:b w:val="0"/>
          <w:sz w:val="20"/>
          <w:szCs w:val="20"/>
        </w:rPr>
      </w:pPr>
      <w:r>
        <w:rPr>
          <w:rFonts w:ascii="Arial" w:hAnsi="Arial" w:cs="Arial"/>
          <w:sz w:val="20"/>
          <w:szCs w:val="20"/>
        </w:rPr>
        <w:t>Appendix</w:t>
      </w:r>
      <w:r w:rsidR="00B537D8">
        <w:rPr>
          <w:rFonts w:ascii="Arial" w:hAnsi="Arial" w:cs="Arial"/>
          <w:sz w:val="20"/>
          <w:szCs w:val="20"/>
        </w:rPr>
        <w:t xml:space="preserve"> </w:t>
      </w:r>
      <w:r w:rsidR="00943879" w:rsidRPr="00943879">
        <w:rPr>
          <w:rFonts w:ascii="Arial" w:hAnsi="Arial" w:cs="Arial"/>
          <w:sz w:val="20"/>
          <w:szCs w:val="20"/>
        </w:rPr>
        <w:t>Fig</w:t>
      </w:r>
      <w:r w:rsidR="000B6E42">
        <w:rPr>
          <w:rFonts w:ascii="Arial" w:hAnsi="Arial" w:cs="Arial"/>
          <w:sz w:val="20"/>
          <w:szCs w:val="20"/>
        </w:rPr>
        <w:t>ure</w:t>
      </w:r>
      <w:r w:rsidR="00B537D8">
        <w:rPr>
          <w:rFonts w:ascii="Arial" w:hAnsi="Arial" w:cs="Arial"/>
          <w:sz w:val="20"/>
          <w:szCs w:val="20"/>
        </w:rPr>
        <w:t xml:space="preserve"> </w:t>
      </w:r>
      <w:r>
        <w:rPr>
          <w:rFonts w:ascii="Arial" w:hAnsi="Arial" w:cs="Arial"/>
          <w:sz w:val="20"/>
          <w:szCs w:val="20"/>
        </w:rPr>
        <w:t>S</w:t>
      </w:r>
      <w:r w:rsidR="00ED2A77">
        <w:rPr>
          <w:rFonts w:ascii="Arial" w:hAnsi="Arial" w:cs="Arial"/>
          <w:sz w:val="20"/>
          <w:szCs w:val="20"/>
        </w:rPr>
        <w:t>2</w:t>
      </w:r>
      <w:r w:rsidR="00943879" w:rsidRPr="00943879">
        <w:rPr>
          <w:rFonts w:ascii="Arial" w:hAnsi="Arial" w:cs="Arial"/>
          <w:sz w:val="20"/>
          <w:szCs w:val="20"/>
        </w:rPr>
        <w:t xml:space="preserve">. </w:t>
      </w:r>
      <w:r w:rsidR="00943879" w:rsidRPr="00943879">
        <w:rPr>
          <w:rFonts w:ascii="Arial" w:eastAsia="Arial" w:hAnsi="Arial" w:cs="Arial"/>
          <w:sz w:val="20"/>
          <w:szCs w:val="20"/>
        </w:rPr>
        <w:t>Accumulation of NAD(H), NADP(H), and Tyr-Asp in the Tyr-Asp feeding experiment.</w:t>
      </w:r>
      <w:r w:rsidR="00501085">
        <w:rPr>
          <w:rFonts w:ascii="Arial" w:eastAsia="Arial" w:hAnsi="Arial" w:cs="Arial"/>
          <w:sz w:val="20"/>
          <w:szCs w:val="20"/>
        </w:rPr>
        <w:t xml:space="preserve"> </w:t>
      </w:r>
      <w:r w:rsidR="00501085">
        <w:rPr>
          <w:rFonts w:ascii="Arial" w:eastAsia="Arial" w:hAnsi="Arial" w:cs="Arial"/>
          <w:b w:val="0"/>
          <w:sz w:val="20"/>
          <w:szCs w:val="20"/>
        </w:rPr>
        <w:t>(</w:t>
      </w:r>
      <w:r w:rsidR="00501085">
        <w:rPr>
          <w:rFonts w:ascii="Arial" w:eastAsia="Arial" w:hAnsi="Arial" w:cs="Arial"/>
          <w:sz w:val="20"/>
          <w:szCs w:val="20"/>
        </w:rPr>
        <w:t>A</w:t>
      </w:r>
      <w:r w:rsidR="00501085" w:rsidRPr="00FF44AD">
        <w:rPr>
          <w:rFonts w:ascii="Arial" w:eastAsia="Arial" w:hAnsi="Arial" w:cs="Arial"/>
          <w:b w:val="0"/>
          <w:sz w:val="20"/>
          <w:szCs w:val="20"/>
        </w:rPr>
        <w:t>)</w:t>
      </w:r>
      <w:r w:rsidR="00501085">
        <w:rPr>
          <w:rFonts w:ascii="Arial" w:eastAsia="Arial" w:hAnsi="Arial" w:cs="Arial"/>
          <w:b w:val="0"/>
          <w:sz w:val="20"/>
          <w:szCs w:val="20"/>
        </w:rPr>
        <w:t xml:space="preserve"> </w:t>
      </w:r>
      <w:r w:rsidR="00501085" w:rsidRPr="00501085">
        <w:rPr>
          <w:rFonts w:ascii="Arial" w:eastAsia="Arial" w:hAnsi="Arial" w:cs="Arial"/>
          <w:b w:val="0"/>
          <w:sz w:val="20"/>
          <w:szCs w:val="20"/>
        </w:rPr>
        <w:t>A simplified metabolic map of the dominant pathways of carbohydrate oxidation showing the sites of CO</w:t>
      </w:r>
      <w:r w:rsidR="00501085" w:rsidRPr="00501085">
        <w:rPr>
          <w:rFonts w:ascii="Arial" w:eastAsia="Arial" w:hAnsi="Arial" w:cs="Arial"/>
          <w:b w:val="0"/>
          <w:sz w:val="20"/>
          <w:szCs w:val="20"/>
          <w:vertAlign w:val="subscript"/>
        </w:rPr>
        <w:t>2</w:t>
      </w:r>
      <w:r w:rsidR="00501085" w:rsidRPr="00501085">
        <w:rPr>
          <w:rFonts w:ascii="Arial" w:eastAsia="Arial" w:hAnsi="Arial" w:cs="Arial"/>
          <w:b w:val="0"/>
          <w:sz w:val="20"/>
          <w:szCs w:val="20"/>
        </w:rPr>
        <w:t xml:space="preserve"> release from specific atoms of glucose. Not all reactions between metabolic intermediates are shown. The carbon of glucose that is released by decarboxylation reactions are shown in grey. Numbering for enzymes is as follows: 1,6-phosphogluconate dehydrogenase; 2, pyruvate dehydrogenase complex; 3, NAD</w:t>
      </w:r>
      <w:r w:rsidR="00501085" w:rsidRPr="0003689F">
        <w:rPr>
          <w:rFonts w:ascii="Arial" w:eastAsia="Arial" w:hAnsi="Arial" w:cs="Arial"/>
          <w:b w:val="0"/>
          <w:sz w:val="20"/>
          <w:szCs w:val="20"/>
          <w:vertAlign w:val="superscript"/>
        </w:rPr>
        <w:t>+</w:t>
      </w:r>
      <w:r w:rsidR="00501085" w:rsidRPr="00501085">
        <w:rPr>
          <w:rFonts w:ascii="Arial" w:eastAsia="Arial" w:hAnsi="Arial" w:cs="Arial"/>
          <w:b w:val="0"/>
          <w:sz w:val="20"/>
          <w:szCs w:val="20"/>
        </w:rPr>
        <w:t>-malic e</w:t>
      </w:r>
      <w:r w:rsidR="00501085">
        <w:rPr>
          <w:rFonts w:ascii="Arial" w:eastAsia="Arial" w:hAnsi="Arial" w:cs="Arial"/>
          <w:b w:val="0"/>
          <w:sz w:val="20"/>
          <w:szCs w:val="20"/>
        </w:rPr>
        <w:t>n</w:t>
      </w:r>
      <w:r w:rsidR="00501085" w:rsidRPr="00501085">
        <w:rPr>
          <w:rFonts w:ascii="Arial" w:eastAsia="Arial" w:hAnsi="Arial" w:cs="Arial"/>
          <w:b w:val="0"/>
          <w:sz w:val="20"/>
          <w:szCs w:val="20"/>
        </w:rPr>
        <w:t xml:space="preserve">zyme; </w:t>
      </w:r>
      <w:r w:rsidR="00501085">
        <w:rPr>
          <w:rFonts w:ascii="Arial" w:eastAsia="Arial" w:hAnsi="Arial" w:cs="Arial"/>
          <w:b w:val="0"/>
          <w:sz w:val="20"/>
          <w:szCs w:val="20"/>
        </w:rPr>
        <w:t xml:space="preserve">4, </w:t>
      </w:r>
      <w:r w:rsidR="00501085" w:rsidRPr="00501085">
        <w:rPr>
          <w:rFonts w:ascii="Arial" w:eastAsia="Arial" w:hAnsi="Arial" w:cs="Arial"/>
          <w:b w:val="0"/>
          <w:sz w:val="20"/>
          <w:szCs w:val="20"/>
        </w:rPr>
        <w:t xml:space="preserve">isocitrate dehydrogenase and 2-oxoglutarate dehydrogenase complex. </w:t>
      </w:r>
      <w:r w:rsidR="00FF44AD" w:rsidRPr="00501085">
        <w:rPr>
          <w:rFonts w:ascii="Arial" w:eastAsia="Arial" w:hAnsi="Arial" w:cs="Arial"/>
          <w:b w:val="0"/>
          <w:sz w:val="20"/>
          <w:szCs w:val="20"/>
        </w:rPr>
        <w:t>(</w:t>
      </w:r>
      <w:r w:rsidR="00501085" w:rsidRPr="00501085">
        <w:rPr>
          <w:rFonts w:ascii="Arial" w:eastAsia="Arial" w:hAnsi="Arial" w:cs="Arial"/>
          <w:sz w:val="20"/>
          <w:szCs w:val="20"/>
        </w:rPr>
        <w:t>B</w:t>
      </w:r>
      <w:r w:rsidR="00FF44AD" w:rsidRPr="00501085">
        <w:rPr>
          <w:rFonts w:ascii="Arial" w:eastAsia="Arial" w:hAnsi="Arial" w:cs="Arial"/>
          <w:b w:val="0"/>
          <w:sz w:val="20"/>
          <w:szCs w:val="20"/>
        </w:rPr>
        <w:t>)</w:t>
      </w:r>
      <w:r w:rsidR="00943879" w:rsidRPr="00501085">
        <w:rPr>
          <w:rFonts w:ascii="Arial" w:eastAsia="Arial" w:hAnsi="Arial" w:cs="Arial"/>
          <w:b w:val="0"/>
          <w:sz w:val="20"/>
          <w:szCs w:val="20"/>
        </w:rPr>
        <w:t xml:space="preserve"> NADPH concentration. </w:t>
      </w:r>
      <w:r w:rsidR="00FF44AD" w:rsidRPr="00501085">
        <w:rPr>
          <w:rFonts w:ascii="Arial" w:eastAsia="Arial" w:hAnsi="Arial" w:cs="Arial"/>
          <w:b w:val="0"/>
          <w:sz w:val="20"/>
          <w:szCs w:val="20"/>
        </w:rPr>
        <w:t>(</w:t>
      </w:r>
      <w:r w:rsidR="00501085" w:rsidRPr="00501085">
        <w:rPr>
          <w:rFonts w:ascii="Arial" w:eastAsia="Arial" w:hAnsi="Arial" w:cs="Arial"/>
          <w:sz w:val="20"/>
          <w:szCs w:val="20"/>
        </w:rPr>
        <w:t>C</w:t>
      </w:r>
      <w:r w:rsidR="00FF44AD" w:rsidRPr="00501085">
        <w:rPr>
          <w:rFonts w:ascii="Arial" w:eastAsia="Arial" w:hAnsi="Arial" w:cs="Arial"/>
          <w:b w:val="0"/>
          <w:sz w:val="20"/>
          <w:szCs w:val="20"/>
        </w:rPr>
        <w:t>)</w:t>
      </w:r>
      <w:r w:rsidR="00943879" w:rsidRPr="00501085">
        <w:rPr>
          <w:rFonts w:ascii="Arial" w:eastAsia="Arial" w:hAnsi="Arial" w:cs="Arial"/>
          <w:b w:val="0"/>
          <w:sz w:val="20"/>
          <w:szCs w:val="20"/>
        </w:rPr>
        <w:t xml:space="preserve"> NADP</w:t>
      </w:r>
      <w:r w:rsidR="00943879" w:rsidRPr="00501085">
        <w:rPr>
          <w:rFonts w:ascii="Arial" w:eastAsia="Arial" w:hAnsi="Arial" w:cs="Arial"/>
          <w:b w:val="0"/>
          <w:sz w:val="20"/>
          <w:szCs w:val="20"/>
          <w:vertAlign w:val="superscript"/>
        </w:rPr>
        <w:t>+</w:t>
      </w:r>
      <w:r w:rsidR="00943879" w:rsidRPr="00501085">
        <w:rPr>
          <w:rFonts w:ascii="Arial" w:eastAsia="Arial" w:hAnsi="Arial" w:cs="Arial"/>
          <w:b w:val="0"/>
          <w:sz w:val="20"/>
          <w:szCs w:val="20"/>
        </w:rPr>
        <w:t xml:space="preserve"> concentration. </w:t>
      </w:r>
      <w:r w:rsidR="00FF44AD" w:rsidRPr="00501085">
        <w:rPr>
          <w:rFonts w:ascii="Arial" w:eastAsia="Arial" w:hAnsi="Arial" w:cs="Arial"/>
          <w:b w:val="0"/>
          <w:sz w:val="20"/>
          <w:szCs w:val="20"/>
        </w:rPr>
        <w:t>(</w:t>
      </w:r>
      <w:r w:rsidR="00501085" w:rsidRPr="00501085">
        <w:rPr>
          <w:rFonts w:ascii="Arial" w:eastAsia="Arial" w:hAnsi="Arial" w:cs="Arial"/>
          <w:sz w:val="20"/>
          <w:szCs w:val="20"/>
        </w:rPr>
        <w:t>D</w:t>
      </w:r>
      <w:r w:rsidR="00FF44AD" w:rsidRPr="00501085">
        <w:rPr>
          <w:rFonts w:ascii="Arial" w:eastAsia="Arial" w:hAnsi="Arial" w:cs="Arial"/>
          <w:b w:val="0"/>
          <w:sz w:val="20"/>
          <w:szCs w:val="20"/>
        </w:rPr>
        <w:t>)</w:t>
      </w:r>
      <w:r w:rsidR="00943879" w:rsidRPr="00501085">
        <w:rPr>
          <w:rFonts w:ascii="Arial" w:eastAsia="Arial" w:hAnsi="Arial" w:cs="Arial"/>
          <w:b w:val="0"/>
          <w:sz w:val="20"/>
          <w:szCs w:val="20"/>
        </w:rPr>
        <w:t xml:space="preserve"> NADH concentration. </w:t>
      </w:r>
      <w:r w:rsidR="00FF44AD" w:rsidRPr="00501085">
        <w:rPr>
          <w:rFonts w:ascii="Arial" w:eastAsia="Arial" w:hAnsi="Arial" w:cs="Arial"/>
          <w:b w:val="0"/>
          <w:sz w:val="20"/>
          <w:szCs w:val="20"/>
        </w:rPr>
        <w:t>(</w:t>
      </w:r>
      <w:r w:rsidR="00501085" w:rsidRPr="00501085">
        <w:rPr>
          <w:rFonts w:ascii="Arial" w:eastAsia="Arial" w:hAnsi="Arial" w:cs="Arial"/>
          <w:sz w:val="20"/>
          <w:szCs w:val="20"/>
        </w:rPr>
        <w:t>E</w:t>
      </w:r>
      <w:r w:rsidR="00FF44AD" w:rsidRPr="00501085">
        <w:rPr>
          <w:rFonts w:ascii="Arial" w:eastAsia="Arial" w:hAnsi="Arial" w:cs="Arial"/>
          <w:b w:val="0"/>
          <w:sz w:val="20"/>
          <w:szCs w:val="20"/>
        </w:rPr>
        <w:t>)</w:t>
      </w:r>
      <w:r w:rsidR="00943879" w:rsidRPr="00501085">
        <w:rPr>
          <w:rFonts w:ascii="Arial" w:eastAsia="Arial" w:hAnsi="Arial" w:cs="Arial"/>
          <w:b w:val="0"/>
          <w:sz w:val="20"/>
          <w:szCs w:val="20"/>
        </w:rPr>
        <w:t xml:space="preserve"> NAD</w:t>
      </w:r>
      <w:r w:rsidR="00943879" w:rsidRPr="00501085">
        <w:rPr>
          <w:rFonts w:ascii="Arial" w:eastAsia="Arial" w:hAnsi="Arial" w:cs="Arial"/>
          <w:b w:val="0"/>
          <w:sz w:val="20"/>
          <w:szCs w:val="20"/>
          <w:vertAlign w:val="superscript"/>
        </w:rPr>
        <w:t>+</w:t>
      </w:r>
      <w:r w:rsidR="00943879" w:rsidRPr="00501085">
        <w:rPr>
          <w:rFonts w:ascii="Arial" w:eastAsia="Arial" w:hAnsi="Arial" w:cs="Arial"/>
          <w:b w:val="0"/>
          <w:sz w:val="20"/>
          <w:szCs w:val="20"/>
        </w:rPr>
        <w:t xml:space="preserve"> concentration</w:t>
      </w:r>
      <w:r w:rsidR="00943879" w:rsidRPr="00943879">
        <w:rPr>
          <w:rFonts w:ascii="Arial" w:eastAsia="Arial" w:hAnsi="Arial" w:cs="Arial"/>
          <w:b w:val="0"/>
          <w:sz w:val="20"/>
          <w:szCs w:val="20"/>
        </w:rPr>
        <w:t xml:space="preserve">. </w:t>
      </w:r>
      <w:r w:rsidR="00FF44AD">
        <w:rPr>
          <w:rFonts w:ascii="Arial" w:eastAsia="Arial" w:hAnsi="Arial" w:cs="Arial"/>
          <w:b w:val="0"/>
          <w:sz w:val="20"/>
          <w:szCs w:val="20"/>
        </w:rPr>
        <w:t>(</w:t>
      </w:r>
      <w:r w:rsidR="00501085">
        <w:rPr>
          <w:rFonts w:ascii="Arial" w:eastAsia="Arial" w:hAnsi="Arial" w:cs="Arial"/>
          <w:sz w:val="20"/>
          <w:szCs w:val="20"/>
        </w:rPr>
        <w:t>F</w:t>
      </w:r>
      <w:r w:rsidR="00FF44AD" w:rsidRPr="00FF44AD">
        <w:rPr>
          <w:rFonts w:ascii="Arial" w:eastAsia="Arial" w:hAnsi="Arial" w:cs="Arial"/>
          <w:b w:val="0"/>
          <w:sz w:val="20"/>
          <w:szCs w:val="20"/>
        </w:rPr>
        <w:t>)</w:t>
      </w:r>
      <w:r w:rsidR="00943879" w:rsidRPr="00943879">
        <w:rPr>
          <w:rFonts w:ascii="Arial" w:eastAsia="Arial" w:hAnsi="Arial" w:cs="Arial"/>
          <w:b w:val="0"/>
          <w:sz w:val="20"/>
          <w:szCs w:val="20"/>
        </w:rPr>
        <w:t xml:space="preserve"> Results of the two-way ANOVA. </w:t>
      </w:r>
      <w:r w:rsidR="00FF44AD" w:rsidRPr="00A27028">
        <w:rPr>
          <w:rFonts w:ascii="Arial" w:eastAsia="Arial" w:hAnsi="Arial" w:cs="Arial"/>
          <w:sz w:val="20"/>
          <w:szCs w:val="20"/>
        </w:rPr>
        <w:t>A-D</w:t>
      </w:r>
      <w:r w:rsidR="00943879" w:rsidRPr="00943879">
        <w:rPr>
          <w:rFonts w:ascii="Arial" w:eastAsia="Arial" w:hAnsi="Arial" w:cs="Arial"/>
          <w:b w:val="0"/>
          <w:sz w:val="20"/>
          <w:szCs w:val="20"/>
        </w:rPr>
        <w:t xml:space="preserve"> Data are mean ± SD of</w:t>
      </w:r>
      <w:r w:rsidR="0003689F">
        <w:rPr>
          <w:rFonts w:ascii="Arial" w:eastAsia="Arial" w:hAnsi="Arial" w:cs="Arial"/>
          <w:b w:val="0"/>
          <w:sz w:val="20"/>
          <w:szCs w:val="20"/>
        </w:rPr>
        <w:t xml:space="preserve"> at least</w:t>
      </w:r>
      <w:r w:rsidR="00943879" w:rsidRPr="00943879">
        <w:rPr>
          <w:rFonts w:ascii="Arial" w:eastAsia="Arial" w:hAnsi="Arial" w:cs="Arial"/>
          <w:b w:val="0"/>
          <w:sz w:val="20"/>
          <w:szCs w:val="20"/>
        </w:rPr>
        <w:t xml:space="preserve"> </w:t>
      </w:r>
      <w:r w:rsidR="00943879" w:rsidRPr="00943879">
        <w:rPr>
          <w:rFonts w:ascii="Arial" w:eastAsia="Arial" w:hAnsi="Arial" w:cs="Arial"/>
          <w:b w:val="0"/>
          <w:i/>
          <w:sz w:val="20"/>
          <w:szCs w:val="20"/>
        </w:rPr>
        <w:t>n</w:t>
      </w:r>
      <w:r w:rsidR="00943879" w:rsidRPr="00943879">
        <w:rPr>
          <w:rFonts w:ascii="Arial" w:eastAsia="Arial" w:hAnsi="Arial" w:cs="Arial"/>
          <w:b w:val="0"/>
          <w:sz w:val="20"/>
          <w:szCs w:val="20"/>
        </w:rPr>
        <w:t xml:space="preserve">=5 independent seedlings flasks. </w:t>
      </w:r>
      <w:r w:rsidR="00A27028" w:rsidRPr="00A27028">
        <w:rPr>
          <w:rFonts w:ascii="Arial" w:eastAsia="Arial" w:hAnsi="Arial" w:cs="Arial"/>
          <w:b w:val="0"/>
          <w:sz w:val="20"/>
          <w:szCs w:val="20"/>
        </w:rPr>
        <w:t>Significance was assessed using two-way ANOVA (p≤0.05</w:t>
      </w:r>
      <w:r w:rsidR="0077440C">
        <w:rPr>
          <w:rFonts w:ascii="Arial" w:eastAsia="Arial" w:hAnsi="Arial" w:cs="Arial"/>
          <w:b w:val="0"/>
          <w:sz w:val="20"/>
          <w:szCs w:val="20"/>
        </w:rPr>
        <w:t xml:space="preserve">; </w:t>
      </w:r>
      <w:r w:rsidR="0077440C" w:rsidRPr="0077440C">
        <w:rPr>
          <w:rFonts w:ascii="Arial" w:eastAsia="Arial" w:hAnsi="Arial" w:cs="Arial"/>
          <w:b w:val="0"/>
          <w:sz w:val="20"/>
          <w:szCs w:val="20"/>
        </w:rPr>
        <w:t>letters show significance associated with the Tyr-Asp treatment</w:t>
      </w:r>
      <w:r w:rsidR="00A27028" w:rsidRPr="00A27028">
        <w:rPr>
          <w:rFonts w:ascii="Arial" w:eastAsia="Arial" w:hAnsi="Arial" w:cs="Arial"/>
          <w:b w:val="0"/>
          <w:sz w:val="20"/>
          <w:szCs w:val="20"/>
        </w:rPr>
        <w:t>)</w:t>
      </w:r>
      <w:r w:rsidR="00A27028">
        <w:rPr>
          <w:rFonts w:ascii="Arial" w:eastAsia="Arial" w:hAnsi="Arial" w:cs="Arial"/>
          <w:b w:val="0"/>
          <w:sz w:val="20"/>
          <w:szCs w:val="20"/>
        </w:rPr>
        <w:t>.</w:t>
      </w:r>
    </w:p>
    <w:p w14:paraId="79F70379" w14:textId="77777777" w:rsidR="00943879" w:rsidRDefault="00943879" w:rsidP="00A63B0C">
      <w:pPr>
        <w:spacing w:line="360" w:lineRule="auto"/>
        <w:jc w:val="both"/>
        <w:rPr>
          <w:rFonts w:ascii="Arial" w:eastAsia="Arial" w:hAnsi="Arial" w:cs="Arial"/>
          <w:b/>
          <w:sz w:val="20"/>
        </w:rPr>
      </w:pPr>
      <w:r>
        <w:br w:type="page"/>
      </w:r>
    </w:p>
    <w:p w14:paraId="7DBC2E41" w14:textId="77777777" w:rsidR="003207E9" w:rsidRDefault="003207E9" w:rsidP="003207E9">
      <w:pPr>
        <w:spacing w:line="360" w:lineRule="auto"/>
        <w:jc w:val="both"/>
        <w:rPr>
          <w:rFonts w:ascii="Arial" w:eastAsia="Arial" w:hAnsi="Arial" w:cs="Arial"/>
          <w:sz w:val="20"/>
        </w:rPr>
      </w:pPr>
    </w:p>
    <w:p w14:paraId="37475E89" w14:textId="7B534C9A" w:rsidR="003207E9" w:rsidRDefault="002156A3" w:rsidP="003207E9">
      <w:pPr>
        <w:spacing w:line="360" w:lineRule="auto"/>
        <w:jc w:val="both"/>
        <w:rPr>
          <w:rFonts w:ascii="Arial" w:eastAsia="Arial" w:hAnsi="Arial" w:cs="Arial"/>
          <w:sz w:val="20"/>
        </w:rPr>
      </w:pPr>
      <w:r>
        <w:rPr>
          <w:rFonts w:ascii="Arial" w:eastAsia="Arial" w:hAnsi="Arial" w:cs="Arial"/>
          <w:noProof/>
          <w:sz w:val="20"/>
        </w:rPr>
        <w:drawing>
          <wp:anchor distT="0" distB="0" distL="114300" distR="114300" simplePos="0" relativeHeight="251649536" behindDoc="0" locked="0" layoutInCell="1" allowOverlap="1" wp14:anchorId="37E1BBCB" wp14:editId="7224F302">
            <wp:simplePos x="0" y="0"/>
            <wp:positionH relativeFrom="column">
              <wp:posOffset>0</wp:posOffset>
            </wp:positionH>
            <wp:positionV relativeFrom="paragraph">
              <wp:posOffset>-2198</wp:posOffset>
            </wp:positionV>
            <wp:extent cx="5486400" cy="28067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S3.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86400" cy="2806700"/>
                    </a:xfrm>
                    <a:prstGeom prst="rect">
                      <a:avLst/>
                    </a:prstGeom>
                  </pic:spPr>
                </pic:pic>
              </a:graphicData>
            </a:graphic>
            <wp14:sizeRelH relativeFrom="page">
              <wp14:pctWidth>0</wp14:pctWidth>
            </wp14:sizeRelH>
            <wp14:sizeRelV relativeFrom="page">
              <wp14:pctHeight>0</wp14:pctHeight>
            </wp14:sizeRelV>
          </wp:anchor>
        </w:drawing>
      </w:r>
    </w:p>
    <w:p w14:paraId="48028F67" w14:textId="77777777" w:rsidR="003207E9" w:rsidRDefault="003207E9" w:rsidP="003207E9">
      <w:pPr>
        <w:spacing w:line="360" w:lineRule="auto"/>
        <w:jc w:val="both"/>
        <w:rPr>
          <w:rFonts w:ascii="Arial" w:eastAsia="Arial" w:hAnsi="Arial" w:cs="Arial"/>
          <w:sz w:val="20"/>
        </w:rPr>
      </w:pPr>
    </w:p>
    <w:p w14:paraId="25442FE5" w14:textId="77777777" w:rsidR="003207E9" w:rsidRDefault="003207E9" w:rsidP="003207E9">
      <w:pPr>
        <w:spacing w:line="360" w:lineRule="auto"/>
        <w:jc w:val="both"/>
        <w:rPr>
          <w:rFonts w:ascii="Arial" w:eastAsia="Arial" w:hAnsi="Arial" w:cs="Arial"/>
          <w:sz w:val="20"/>
        </w:rPr>
      </w:pPr>
    </w:p>
    <w:p w14:paraId="43EE36FD" w14:textId="77777777" w:rsidR="003207E9" w:rsidRDefault="003207E9" w:rsidP="003207E9">
      <w:pPr>
        <w:spacing w:line="360" w:lineRule="auto"/>
        <w:jc w:val="both"/>
        <w:rPr>
          <w:rFonts w:ascii="Arial" w:eastAsia="Arial" w:hAnsi="Arial" w:cs="Arial"/>
          <w:sz w:val="20"/>
        </w:rPr>
      </w:pPr>
    </w:p>
    <w:p w14:paraId="24C056BD" w14:textId="77777777" w:rsidR="003207E9" w:rsidRDefault="003207E9" w:rsidP="003207E9">
      <w:pPr>
        <w:spacing w:line="360" w:lineRule="auto"/>
        <w:jc w:val="both"/>
        <w:rPr>
          <w:rFonts w:ascii="Arial" w:eastAsia="Arial" w:hAnsi="Arial" w:cs="Arial"/>
          <w:sz w:val="20"/>
        </w:rPr>
      </w:pPr>
    </w:p>
    <w:p w14:paraId="01CC4770" w14:textId="77777777" w:rsidR="003207E9" w:rsidRDefault="003207E9" w:rsidP="003207E9">
      <w:pPr>
        <w:spacing w:line="360" w:lineRule="auto"/>
        <w:jc w:val="both"/>
        <w:rPr>
          <w:rFonts w:ascii="Arial" w:eastAsia="Arial" w:hAnsi="Arial" w:cs="Arial"/>
          <w:sz w:val="20"/>
        </w:rPr>
      </w:pPr>
    </w:p>
    <w:p w14:paraId="14DD3EB3" w14:textId="77777777" w:rsidR="003207E9" w:rsidRDefault="003207E9" w:rsidP="003207E9">
      <w:pPr>
        <w:spacing w:line="360" w:lineRule="auto"/>
        <w:jc w:val="both"/>
        <w:rPr>
          <w:rFonts w:ascii="Arial" w:eastAsia="Arial" w:hAnsi="Arial" w:cs="Arial"/>
          <w:sz w:val="20"/>
        </w:rPr>
      </w:pPr>
    </w:p>
    <w:p w14:paraId="06BB168D" w14:textId="77777777" w:rsidR="003207E9" w:rsidRDefault="003207E9" w:rsidP="003207E9">
      <w:pPr>
        <w:spacing w:line="360" w:lineRule="auto"/>
        <w:jc w:val="both"/>
        <w:rPr>
          <w:rFonts w:ascii="Arial" w:eastAsia="Arial" w:hAnsi="Arial" w:cs="Arial"/>
          <w:sz w:val="20"/>
        </w:rPr>
      </w:pPr>
    </w:p>
    <w:p w14:paraId="525CC835" w14:textId="77777777" w:rsidR="003207E9" w:rsidRDefault="003207E9" w:rsidP="003207E9">
      <w:pPr>
        <w:spacing w:line="360" w:lineRule="auto"/>
        <w:jc w:val="both"/>
        <w:rPr>
          <w:rFonts w:ascii="Arial" w:eastAsia="Arial" w:hAnsi="Arial" w:cs="Arial"/>
          <w:sz w:val="20"/>
        </w:rPr>
      </w:pPr>
    </w:p>
    <w:p w14:paraId="4C7980CE" w14:textId="77777777" w:rsidR="003207E9" w:rsidRDefault="003207E9" w:rsidP="003207E9">
      <w:pPr>
        <w:spacing w:line="360" w:lineRule="auto"/>
        <w:jc w:val="both"/>
        <w:rPr>
          <w:rFonts w:ascii="Arial" w:eastAsia="Arial" w:hAnsi="Arial" w:cs="Arial"/>
          <w:sz w:val="20"/>
        </w:rPr>
      </w:pPr>
    </w:p>
    <w:p w14:paraId="6C4F39B9" w14:textId="77777777" w:rsidR="003207E9" w:rsidRDefault="003207E9" w:rsidP="003207E9">
      <w:pPr>
        <w:spacing w:line="360" w:lineRule="auto"/>
        <w:jc w:val="both"/>
        <w:rPr>
          <w:rFonts w:ascii="Arial" w:eastAsia="Arial" w:hAnsi="Arial" w:cs="Arial"/>
          <w:sz w:val="20"/>
        </w:rPr>
      </w:pPr>
    </w:p>
    <w:p w14:paraId="366654B6" w14:textId="77777777" w:rsidR="003207E9" w:rsidRDefault="003207E9" w:rsidP="003207E9">
      <w:pPr>
        <w:spacing w:line="360" w:lineRule="auto"/>
        <w:jc w:val="both"/>
        <w:rPr>
          <w:rFonts w:ascii="Arial" w:eastAsia="Arial" w:hAnsi="Arial" w:cs="Arial"/>
          <w:sz w:val="20"/>
        </w:rPr>
      </w:pPr>
    </w:p>
    <w:p w14:paraId="0ECC902E" w14:textId="77777777" w:rsidR="003207E9" w:rsidRDefault="003207E9" w:rsidP="003207E9">
      <w:pPr>
        <w:spacing w:line="360" w:lineRule="auto"/>
        <w:jc w:val="both"/>
        <w:rPr>
          <w:rFonts w:ascii="Arial" w:eastAsia="Arial" w:hAnsi="Arial" w:cs="Arial"/>
          <w:sz w:val="20"/>
        </w:rPr>
      </w:pPr>
    </w:p>
    <w:p w14:paraId="58C3E1D1" w14:textId="77777777" w:rsidR="003207E9" w:rsidRDefault="003207E9" w:rsidP="003207E9">
      <w:pPr>
        <w:spacing w:line="360" w:lineRule="auto"/>
        <w:jc w:val="both"/>
        <w:rPr>
          <w:rFonts w:ascii="Arial" w:eastAsia="Arial" w:hAnsi="Arial" w:cs="Arial"/>
          <w:sz w:val="20"/>
        </w:rPr>
      </w:pPr>
    </w:p>
    <w:p w14:paraId="6DBAF619" w14:textId="4AE911FC" w:rsidR="003207E9" w:rsidRDefault="005D7834" w:rsidP="003207E9">
      <w:pPr>
        <w:spacing w:line="360" w:lineRule="auto"/>
        <w:jc w:val="both"/>
        <w:rPr>
          <w:rFonts w:ascii="Arial" w:eastAsia="Arial" w:hAnsi="Arial" w:cs="Arial"/>
          <w:sz w:val="20"/>
        </w:rPr>
      </w:pPr>
      <w:r>
        <w:rPr>
          <w:rFonts w:ascii="Arial" w:eastAsia="Arial" w:hAnsi="Arial" w:cs="Arial"/>
          <w:b/>
          <w:sz w:val="20"/>
        </w:rPr>
        <w:t>Appendix</w:t>
      </w:r>
      <w:r w:rsidR="00B537D8">
        <w:rPr>
          <w:rFonts w:ascii="Arial" w:eastAsia="Arial" w:hAnsi="Arial" w:cs="Arial"/>
          <w:b/>
          <w:sz w:val="20"/>
        </w:rPr>
        <w:t xml:space="preserve"> </w:t>
      </w:r>
      <w:r w:rsidR="003207E9" w:rsidRPr="00EC7A6A">
        <w:rPr>
          <w:rFonts w:ascii="Arial" w:eastAsia="Arial" w:hAnsi="Arial" w:cs="Arial"/>
          <w:b/>
          <w:sz w:val="20"/>
        </w:rPr>
        <w:t>Fi</w:t>
      </w:r>
      <w:r w:rsidR="00B537D8">
        <w:rPr>
          <w:rFonts w:ascii="Arial" w:eastAsia="Arial" w:hAnsi="Arial" w:cs="Arial"/>
          <w:b/>
          <w:sz w:val="20"/>
        </w:rPr>
        <w:t xml:space="preserve">gure </w:t>
      </w:r>
      <w:r>
        <w:rPr>
          <w:rFonts w:ascii="Arial" w:eastAsia="Arial" w:hAnsi="Arial" w:cs="Arial"/>
          <w:b/>
          <w:sz w:val="20"/>
        </w:rPr>
        <w:t>S</w:t>
      </w:r>
      <w:r w:rsidR="00ED2A77">
        <w:rPr>
          <w:rFonts w:ascii="Arial" w:eastAsia="Arial" w:hAnsi="Arial" w:cs="Arial"/>
          <w:b/>
          <w:sz w:val="20"/>
        </w:rPr>
        <w:t>3</w:t>
      </w:r>
      <w:r w:rsidR="003207E9" w:rsidRPr="00EC7A6A">
        <w:rPr>
          <w:rFonts w:ascii="Arial" w:eastAsia="Arial" w:hAnsi="Arial" w:cs="Arial"/>
          <w:b/>
          <w:sz w:val="20"/>
        </w:rPr>
        <w:t>.</w:t>
      </w:r>
      <w:r w:rsidR="003207E9" w:rsidRPr="00EC7A6A">
        <w:rPr>
          <w:rFonts w:ascii="Arial" w:eastAsia="Arial" w:hAnsi="Arial" w:cs="Arial"/>
          <w:sz w:val="20"/>
        </w:rPr>
        <w:t xml:space="preserve"> </w:t>
      </w:r>
      <w:r w:rsidR="003207E9" w:rsidRPr="00EC7A6A">
        <w:rPr>
          <w:rFonts w:ascii="Arial" w:eastAsia="Arial" w:hAnsi="Arial" w:cs="Arial"/>
          <w:b/>
          <w:sz w:val="20"/>
        </w:rPr>
        <w:t>GAPC1 subcellular localization</w:t>
      </w:r>
      <w:r w:rsidR="003207E9">
        <w:rPr>
          <w:rFonts w:ascii="Arial" w:eastAsia="Arial" w:hAnsi="Arial" w:cs="Arial"/>
          <w:b/>
          <w:sz w:val="20"/>
        </w:rPr>
        <w:t xml:space="preserve"> after Tyr-Asp treatment</w:t>
      </w:r>
      <w:r w:rsidR="003207E9" w:rsidRPr="00EC7A6A">
        <w:rPr>
          <w:rFonts w:ascii="Arial" w:eastAsia="Arial" w:hAnsi="Arial" w:cs="Arial"/>
          <w:b/>
          <w:sz w:val="20"/>
        </w:rPr>
        <w:t>.</w:t>
      </w:r>
      <w:r w:rsidR="003207E9" w:rsidRPr="00EC7A6A">
        <w:rPr>
          <w:rFonts w:ascii="Arial" w:eastAsia="Arial" w:hAnsi="Arial" w:cs="Arial"/>
          <w:sz w:val="20"/>
        </w:rPr>
        <w:t xml:space="preserve"> </w:t>
      </w:r>
      <w:r w:rsidR="00667FC6">
        <w:rPr>
          <w:rFonts w:ascii="Arial" w:eastAsia="Arial" w:hAnsi="Arial" w:cs="Arial"/>
          <w:sz w:val="20"/>
        </w:rPr>
        <w:t>(</w:t>
      </w:r>
      <w:r w:rsidR="00FF44AD">
        <w:rPr>
          <w:rFonts w:ascii="Arial" w:eastAsia="Arial" w:hAnsi="Arial" w:cs="Arial"/>
          <w:b/>
          <w:sz w:val="20"/>
        </w:rPr>
        <w:t>A</w:t>
      </w:r>
      <w:r w:rsidR="00667FC6" w:rsidRPr="00667FC6">
        <w:rPr>
          <w:rFonts w:ascii="Arial" w:eastAsia="Arial" w:hAnsi="Arial" w:cs="Arial"/>
          <w:sz w:val="20"/>
        </w:rPr>
        <w:t>)</w:t>
      </w:r>
      <w:r w:rsidR="003207E9" w:rsidRPr="00EC7A6A">
        <w:rPr>
          <w:rFonts w:ascii="Arial" w:eastAsia="Arial" w:hAnsi="Arial" w:cs="Arial"/>
          <w:sz w:val="20"/>
        </w:rPr>
        <w:t xml:space="preserve"> Bright field of GAPC1-YFP Arabidopsis roots </w:t>
      </w:r>
      <w:r w:rsidR="009039E8">
        <w:rPr>
          <w:rFonts w:ascii="Arial" w:eastAsia="Arial" w:hAnsi="Arial" w:cs="Arial"/>
          <w:sz w:val="20"/>
        </w:rPr>
        <w:t>in the control treatment</w:t>
      </w:r>
      <w:r w:rsidR="003207E9" w:rsidRPr="00EC7A6A">
        <w:rPr>
          <w:rFonts w:ascii="Arial" w:eastAsia="Arial" w:hAnsi="Arial" w:cs="Arial"/>
          <w:sz w:val="20"/>
        </w:rPr>
        <w:t xml:space="preserve">. </w:t>
      </w:r>
      <w:r w:rsidR="00667FC6">
        <w:rPr>
          <w:rFonts w:ascii="Arial" w:eastAsia="Arial" w:hAnsi="Arial" w:cs="Arial"/>
          <w:sz w:val="20"/>
        </w:rPr>
        <w:t>(</w:t>
      </w:r>
      <w:r w:rsidR="00FF44AD">
        <w:rPr>
          <w:rFonts w:ascii="Arial" w:eastAsia="Arial" w:hAnsi="Arial" w:cs="Arial"/>
          <w:b/>
          <w:sz w:val="20"/>
        </w:rPr>
        <w:t>B</w:t>
      </w:r>
      <w:r w:rsidR="00667FC6" w:rsidRPr="00667FC6">
        <w:rPr>
          <w:rFonts w:ascii="Arial" w:eastAsia="Arial" w:hAnsi="Arial" w:cs="Arial"/>
          <w:sz w:val="20"/>
        </w:rPr>
        <w:t>)</w:t>
      </w:r>
      <w:r w:rsidR="003207E9" w:rsidRPr="00EC7A6A">
        <w:rPr>
          <w:rFonts w:ascii="Arial" w:eastAsia="Arial" w:hAnsi="Arial" w:cs="Arial"/>
          <w:sz w:val="20"/>
        </w:rPr>
        <w:t xml:space="preserve"> Cytosolic subcellular localization of GAPC1</w:t>
      </w:r>
      <w:r w:rsidR="009039E8" w:rsidRPr="009039E8">
        <w:t xml:space="preserve"> </w:t>
      </w:r>
      <w:r w:rsidR="009039E8" w:rsidRPr="009039E8">
        <w:rPr>
          <w:rFonts w:ascii="Arial" w:eastAsia="Arial" w:hAnsi="Arial" w:cs="Arial"/>
          <w:sz w:val="20"/>
        </w:rPr>
        <w:t>in the control treatment.</w:t>
      </w:r>
      <w:r w:rsidR="003207E9" w:rsidRPr="00EC7A6A">
        <w:rPr>
          <w:rFonts w:ascii="Arial" w:eastAsia="Arial" w:hAnsi="Arial" w:cs="Arial"/>
          <w:sz w:val="20"/>
        </w:rPr>
        <w:t xml:space="preserve"> Scale bar from </w:t>
      </w:r>
      <w:r w:rsidR="00767BEC">
        <w:rPr>
          <w:rFonts w:ascii="Arial" w:eastAsia="Arial" w:hAnsi="Arial" w:cs="Arial"/>
          <w:sz w:val="20"/>
        </w:rPr>
        <w:t>A</w:t>
      </w:r>
      <w:r w:rsidR="00A27028">
        <w:rPr>
          <w:rFonts w:ascii="Arial" w:eastAsia="Arial" w:hAnsi="Arial" w:cs="Arial"/>
          <w:sz w:val="20"/>
        </w:rPr>
        <w:t>-</w:t>
      </w:r>
      <w:r w:rsidR="00767BEC">
        <w:rPr>
          <w:rFonts w:ascii="Arial" w:eastAsia="Arial" w:hAnsi="Arial" w:cs="Arial"/>
          <w:sz w:val="20"/>
        </w:rPr>
        <w:t>B</w:t>
      </w:r>
      <w:r w:rsidR="003207E9" w:rsidRPr="00EC7A6A">
        <w:rPr>
          <w:rFonts w:ascii="Arial" w:eastAsia="Arial" w:hAnsi="Arial" w:cs="Arial"/>
          <w:sz w:val="20"/>
        </w:rPr>
        <w:t xml:space="preserve"> is equivalent to 25 </w:t>
      </w:r>
      <w:proofErr w:type="spellStart"/>
      <w:r w:rsidR="003207E9" w:rsidRPr="00EC7A6A">
        <w:rPr>
          <w:rFonts w:ascii="Arial" w:eastAsia="Arial" w:hAnsi="Arial" w:cs="Arial"/>
          <w:sz w:val="20"/>
        </w:rPr>
        <w:t>μm</w:t>
      </w:r>
      <w:proofErr w:type="spellEnd"/>
      <w:r w:rsidR="003207E9" w:rsidRPr="00EC7A6A">
        <w:rPr>
          <w:rFonts w:ascii="Arial" w:eastAsia="Arial" w:hAnsi="Arial" w:cs="Arial"/>
          <w:sz w:val="20"/>
        </w:rPr>
        <w:t xml:space="preserve">. </w:t>
      </w:r>
      <w:r w:rsidR="00667FC6">
        <w:rPr>
          <w:rFonts w:ascii="Arial" w:eastAsia="Arial" w:hAnsi="Arial" w:cs="Arial"/>
          <w:sz w:val="20"/>
        </w:rPr>
        <w:t>(</w:t>
      </w:r>
      <w:r w:rsidR="00FF44AD">
        <w:rPr>
          <w:rFonts w:ascii="Arial" w:eastAsia="Arial" w:hAnsi="Arial" w:cs="Arial"/>
          <w:b/>
          <w:sz w:val="20"/>
        </w:rPr>
        <w:t>C</w:t>
      </w:r>
      <w:r w:rsidR="00667FC6" w:rsidRPr="00667FC6">
        <w:rPr>
          <w:rFonts w:ascii="Arial" w:eastAsia="Arial" w:hAnsi="Arial" w:cs="Arial"/>
          <w:sz w:val="20"/>
        </w:rPr>
        <w:t>)</w:t>
      </w:r>
      <w:r w:rsidR="003207E9" w:rsidRPr="00EC7A6A">
        <w:rPr>
          <w:rFonts w:ascii="Arial" w:eastAsia="Arial" w:hAnsi="Arial" w:cs="Arial"/>
          <w:sz w:val="20"/>
        </w:rPr>
        <w:t xml:space="preserve"> Bright field of GAPC1-YFP Arabidopsis leaves </w:t>
      </w:r>
      <w:r w:rsidR="009039E8">
        <w:rPr>
          <w:rFonts w:ascii="Arial" w:eastAsia="Arial" w:hAnsi="Arial" w:cs="Arial"/>
          <w:sz w:val="20"/>
        </w:rPr>
        <w:t>in the control treatment</w:t>
      </w:r>
      <w:r w:rsidR="003207E9" w:rsidRPr="00EC7A6A">
        <w:rPr>
          <w:rFonts w:ascii="Arial" w:eastAsia="Arial" w:hAnsi="Arial" w:cs="Arial"/>
          <w:sz w:val="20"/>
        </w:rPr>
        <w:t xml:space="preserve">. </w:t>
      </w:r>
      <w:r w:rsidR="00667FC6">
        <w:rPr>
          <w:rFonts w:ascii="Arial" w:eastAsia="Arial" w:hAnsi="Arial" w:cs="Arial"/>
          <w:sz w:val="20"/>
        </w:rPr>
        <w:t>(</w:t>
      </w:r>
      <w:r w:rsidR="00FF44AD">
        <w:rPr>
          <w:rFonts w:ascii="Arial" w:eastAsia="Arial" w:hAnsi="Arial" w:cs="Arial"/>
          <w:b/>
          <w:sz w:val="20"/>
        </w:rPr>
        <w:t>D</w:t>
      </w:r>
      <w:r w:rsidR="00667FC6" w:rsidRPr="00667FC6">
        <w:rPr>
          <w:rFonts w:ascii="Arial" w:eastAsia="Arial" w:hAnsi="Arial" w:cs="Arial"/>
          <w:sz w:val="20"/>
        </w:rPr>
        <w:t>)</w:t>
      </w:r>
      <w:r w:rsidR="003207E9" w:rsidRPr="00EC7A6A">
        <w:rPr>
          <w:rFonts w:ascii="Arial" w:eastAsia="Arial" w:hAnsi="Arial" w:cs="Arial"/>
          <w:sz w:val="20"/>
        </w:rPr>
        <w:t xml:space="preserve"> Cytosolic subcellular localization of GAPC1 </w:t>
      </w:r>
      <w:r w:rsidR="009039E8" w:rsidRPr="009039E8">
        <w:rPr>
          <w:rFonts w:ascii="Arial" w:eastAsia="Arial" w:hAnsi="Arial" w:cs="Arial"/>
          <w:sz w:val="20"/>
        </w:rPr>
        <w:t>in the control treatment.</w:t>
      </w:r>
      <w:r w:rsidR="00BC347D">
        <w:rPr>
          <w:rFonts w:ascii="Arial" w:eastAsia="Arial" w:hAnsi="Arial" w:cs="Arial"/>
          <w:sz w:val="20"/>
        </w:rPr>
        <w:t xml:space="preserve"> </w:t>
      </w:r>
      <w:r w:rsidR="003207E9" w:rsidRPr="00EC7A6A">
        <w:rPr>
          <w:rFonts w:ascii="Arial" w:eastAsia="Arial" w:hAnsi="Arial" w:cs="Arial"/>
          <w:sz w:val="20"/>
        </w:rPr>
        <w:t xml:space="preserve">Scale bar from </w:t>
      </w:r>
      <w:r w:rsidR="00767BEC">
        <w:rPr>
          <w:rFonts w:ascii="Arial" w:eastAsia="Arial" w:hAnsi="Arial" w:cs="Arial"/>
          <w:sz w:val="20"/>
        </w:rPr>
        <w:t>C</w:t>
      </w:r>
      <w:r w:rsidR="00A27028">
        <w:rPr>
          <w:rFonts w:ascii="Arial" w:eastAsia="Arial" w:hAnsi="Arial" w:cs="Arial"/>
          <w:sz w:val="20"/>
        </w:rPr>
        <w:t>-</w:t>
      </w:r>
      <w:r w:rsidR="00767BEC">
        <w:rPr>
          <w:rFonts w:ascii="Arial" w:eastAsia="Arial" w:hAnsi="Arial" w:cs="Arial"/>
          <w:sz w:val="20"/>
        </w:rPr>
        <w:t>D</w:t>
      </w:r>
      <w:r w:rsidR="003207E9" w:rsidRPr="00EC7A6A">
        <w:rPr>
          <w:rFonts w:ascii="Arial" w:eastAsia="Arial" w:hAnsi="Arial" w:cs="Arial"/>
          <w:sz w:val="20"/>
        </w:rPr>
        <w:t xml:space="preserve"> is equivalent to 50 </w:t>
      </w:r>
      <w:proofErr w:type="spellStart"/>
      <w:r w:rsidR="003207E9" w:rsidRPr="00EC7A6A">
        <w:rPr>
          <w:rFonts w:ascii="Arial" w:eastAsia="Arial" w:hAnsi="Arial" w:cs="Arial"/>
          <w:sz w:val="20"/>
        </w:rPr>
        <w:t>μm</w:t>
      </w:r>
      <w:proofErr w:type="spellEnd"/>
      <w:r w:rsidR="003207E9" w:rsidRPr="00EC7A6A">
        <w:rPr>
          <w:rFonts w:ascii="Arial" w:eastAsia="Arial" w:hAnsi="Arial" w:cs="Arial"/>
          <w:sz w:val="20"/>
        </w:rPr>
        <w:t xml:space="preserve">. </w:t>
      </w:r>
      <w:r w:rsidR="00667FC6">
        <w:rPr>
          <w:rFonts w:ascii="Arial" w:eastAsia="Arial" w:hAnsi="Arial" w:cs="Arial"/>
          <w:sz w:val="20"/>
        </w:rPr>
        <w:t>(</w:t>
      </w:r>
      <w:r w:rsidR="00FF44AD">
        <w:rPr>
          <w:rFonts w:ascii="Arial" w:eastAsia="Arial" w:hAnsi="Arial" w:cs="Arial"/>
          <w:b/>
          <w:sz w:val="20"/>
        </w:rPr>
        <w:t>E</w:t>
      </w:r>
      <w:r w:rsidR="00667FC6" w:rsidRPr="00667FC6">
        <w:rPr>
          <w:rFonts w:ascii="Arial" w:eastAsia="Arial" w:hAnsi="Arial" w:cs="Arial"/>
          <w:sz w:val="20"/>
        </w:rPr>
        <w:t>)</w:t>
      </w:r>
      <w:r w:rsidR="003207E9" w:rsidRPr="00EC7A6A">
        <w:rPr>
          <w:rFonts w:ascii="Arial" w:eastAsia="Arial" w:hAnsi="Arial" w:cs="Arial"/>
          <w:sz w:val="20"/>
        </w:rPr>
        <w:t xml:space="preserve"> Bright field of GAPC1-YFP Arabidopsis roots treated with 100 </w:t>
      </w:r>
      <w:proofErr w:type="spellStart"/>
      <w:r w:rsidR="003207E9" w:rsidRPr="00EC7A6A">
        <w:rPr>
          <w:rFonts w:ascii="Arial" w:eastAsia="Arial" w:hAnsi="Arial" w:cs="Arial"/>
          <w:sz w:val="20"/>
        </w:rPr>
        <w:t>μM</w:t>
      </w:r>
      <w:proofErr w:type="spellEnd"/>
      <w:r w:rsidR="003207E9" w:rsidRPr="00EC7A6A">
        <w:rPr>
          <w:rFonts w:ascii="Arial" w:eastAsia="Arial" w:hAnsi="Arial" w:cs="Arial"/>
          <w:sz w:val="20"/>
        </w:rPr>
        <w:t xml:space="preserve"> Tyr-</w:t>
      </w:r>
      <w:r w:rsidR="009039E8">
        <w:rPr>
          <w:rFonts w:ascii="Arial" w:eastAsia="Arial" w:hAnsi="Arial" w:cs="Arial"/>
          <w:sz w:val="20"/>
        </w:rPr>
        <w:t>A</w:t>
      </w:r>
      <w:r w:rsidR="003207E9" w:rsidRPr="00EC7A6A">
        <w:rPr>
          <w:rFonts w:ascii="Arial" w:eastAsia="Arial" w:hAnsi="Arial" w:cs="Arial"/>
          <w:sz w:val="20"/>
        </w:rPr>
        <w:t xml:space="preserve">sp. </w:t>
      </w:r>
      <w:r w:rsidR="00667FC6">
        <w:rPr>
          <w:rFonts w:ascii="Arial" w:eastAsia="Arial" w:hAnsi="Arial" w:cs="Arial"/>
          <w:sz w:val="20"/>
        </w:rPr>
        <w:t>(</w:t>
      </w:r>
      <w:r w:rsidR="00FF44AD">
        <w:rPr>
          <w:rFonts w:ascii="Arial" w:eastAsia="Arial" w:hAnsi="Arial" w:cs="Arial"/>
          <w:b/>
          <w:sz w:val="20"/>
        </w:rPr>
        <w:t>F</w:t>
      </w:r>
      <w:r w:rsidR="00667FC6" w:rsidRPr="00667FC6">
        <w:rPr>
          <w:rFonts w:ascii="Arial" w:eastAsia="Arial" w:hAnsi="Arial" w:cs="Arial"/>
          <w:sz w:val="20"/>
        </w:rPr>
        <w:t>)</w:t>
      </w:r>
      <w:r w:rsidR="003207E9" w:rsidRPr="00EC7A6A">
        <w:rPr>
          <w:rFonts w:ascii="Arial" w:eastAsia="Arial" w:hAnsi="Arial" w:cs="Arial"/>
          <w:sz w:val="20"/>
        </w:rPr>
        <w:t xml:space="preserve"> Cytosolic subcellular localization of GAPC1 after one hour treatment with 100 </w:t>
      </w:r>
      <w:proofErr w:type="spellStart"/>
      <w:r w:rsidR="003207E9" w:rsidRPr="00EC7A6A">
        <w:rPr>
          <w:rFonts w:ascii="Arial" w:eastAsia="Arial" w:hAnsi="Arial" w:cs="Arial"/>
          <w:sz w:val="20"/>
        </w:rPr>
        <w:t>μM</w:t>
      </w:r>
      <w:proofErr w:type="spellEnd"/>
      <w:r w:rsidR="003207E9" w:rsidRPr="00EC7A6A">
        <w:rPr>
          <w:rFonts w:ascii="Arial" w:eastAsia="Arial" w:hAnsi="Arial" w:cs="Arial"/>
          <w:sz w:val="20"/>
        </w:rPr>
        <w:t xml:space="preserve"> Tyr-Asp in Arabidopsis roots. </w:t>
      </w:r>
      <w:r w:rsidR="00667FC6">
        <w:rPr>
          <w:rFonts w:ascii="Arial" w:eastAsia="Arial" w:hAnsi="Arial" w:cs="Arial"/>
          <w:sz w:val="20"/>
        </w:rPr>
        <w:t>(</w:t>
      </w:r>
      <w:r w:rsidR="00FF44AD">
        <w:rPr>
          <w:rFonts w:ascii="Arial" w:eastAsia="Arial" w:hAnsi="Arial" w:cs="Arial"/>
          <w:b/>
          <w:sz w:val="20"/>
        </w:rPr>
        <w:t>G</w:t>
      </w:r>
      <w:r w:rsidR="00667FC6" w:rsidRPr="00667FC6">
        <w:rPr>
          <w:rFonts w:ascii="Arial" w:eastAsia="Arial" w:hAnsi="Arial" w:cs="Arial"/>
          <w:sz w:val="20"/>
        </w:rPr>
        <w:t>)</w:t>
      </w:r>
      <w:r w:rsidR="003207E9" w:rsidRPr="00EC7A6A">
        <w:rPr>
          <w:rFonts w:ascii="Arial" w:eastAsia="Arial" w:hAnsi="Arial" w:cs="Arial"/>
          <w:sz w:val="20"/>
        </w:rPr>
        <w:t xml:space="preserve"> Bright field of GAPC1-YFP Arabidopsis leaves treated with 100 </w:t>
      </w:r>
      <w:proofErr w:type="spellStart"/>
      <w:r w:rsidR="003207E9" w:rsidRPr="00EC7A6A">
        <w:rPr>
          <w:rFonts w:ascii="Arial" w:eastAsia="Arial" w:hAnsi="Arial" w:cs="Arial"/>
          <w:sz w:val="20"/>
        </w:rPr>
        <w:t>μM</w:t>
      </w:r>
      <w:proofErr w:type="spellEnd"/>
      <w:r w:rsidR="003207E9" w:rsidRPr="00EC7A6A">
        <w:rPr>
          <w:rFonts w:ascii="Arial" w:eastAsia="Arial" w:hAnsi="Arial" w:cs="Arial"/>
          <w:sz w:val="20"/>
        </w:rPr>
        <w:t xml:space="preserve"> Tyr-</w:t>
      </w:r>
      <w:r w:rsidR="009039E8">
        <w:rPr>
          <w:rFonts w:ascii="Arial" w:eastAsia="Arial" w:hAnsi="Arial" w:cs="Arial"/>
          <w:sz w:val="20"/>
        </w:rPr>
        <w:t>A</w:t>
      </w:r>
      <w:r w:rsidR="003207E9" w:rsidRPr="00EC7A6A">
        <w:rPr>
          <w:rFonts w:ascii="Arial" w:eastAsia="Arial" w:hAnsi="Arial" w:cs="Arial"/>
          <w:sz w:val="20"/>
        </w:rPr>
        <w:t xml:space="preserve">sp. </w:t>
      </w:r>
      <w:r w:rsidR="00667FC6">
        <w:rPr>
          <w:rFonts w:ascii="Arial" w:eastAsia="Arial" w:hAnsi="Arial" w:cs="Arial"/>
          <w:sz w:val="20"/>
        </w:rPr>
        <w:t>(</w:t>
      </w:r>
      <w:r w:rsidR="00FF44AD">
        <w:rPr>
          <w:rFonts w:ascii="Arial" w:eastAsia="Arial" w:hAnsi="Arial" w:cs="Arial"/>
          <w:b/>
          <w:sz w:val="20"/>
        </w:rPr>
        <w:t>H</w:t>
      </w:r>
      <w:r w:rsidR="00667FC6" w:rsidRPr="00667FC6">
        <w:rPr>
          <w:rFonts w:ascii="Arial" w:eastAsia="Arial" w:hAnsi="Arial" w:cs="Arial"/>
          <w:sz w:val="20"/>
        </w:rPr>
        <w:t>)</w:t>
      </w:r>
      <w:r w:rsidR="003207E9" w:rsidRPr="00EC7A6A">
        <w:rPr>
          <w:rFonts w:ascii="Arial" w:eastAsia="Arial" w:hAnsi="Arial" w:cs="Arial"/>
          <w:sz w:val="20"/>
        </w:rPr>
        <w:t xml:space="preserve"> Cytosolic subcellular localization of GAPC1 after one hour treatment with 100 </w:t>
      </w:r>
      <w:proofErr w:type="spellStart"/>
      <w:r w:rsidR="003207E9" w:rsidRPr="00EC7A6A">
        <w:rPr>
          <w:rFonts w:ascii="Arial" w:eastAsia="Arial" w:hAnsi="Arial" w:cs="Arial"/>
          <w:sz w:val="20"/>
        </w:rPr>
        <w:t>μM</w:t>
      </w:r>
      <w:proofErr w:type="spellEnd"/>
      <w:r w:rsidR="003207E9" w:rsidRPr="00EC7A6A">
        <w:rPr>
          <w:rFonts w:ascii="Arial" w:eastAsia="Arial" w:hAnsi="Arial" w:cs="Arial"/>
          <w:sz w:val="20"/>
        </w:rPr>
        <w:t xml:space="preserve"> Tyr-Asp in Arabidopsis leaves. Scale bar from </w:t>
      </w:r>
      <w:r w:rsidR="00767BEC">
        <w:rPr>
          <w:rFonts w:ascii="Arial" w:eastAsia="Arial" w:hAnsi="Arial" w:cs="Arial"/>
          <w:sz w:val="20"/>
        </w:rPr>
        <w:t>E</w:t>
      </w:r>
      <w:r w:rsidR="00A27028">
        <w:rPr>
          <w:rFonts w:ascii="Arial" w:eastAsia="Arial" w:hAnsi="Arial" w:cs="Arial"/>
          <w:sz w:val="20"/>
        </w:rPr>
        <w:t>-</w:t>
      </w:r>
      <w:r w:rsidR="00767BEC">
        <w:rPr>
          <w:rFonts w:ascii="Arial" w:eastAsia="Arial" w:hAnsi="Arial" w:cs="Arial"/>
          <w:sz w:val="20"/>
        </w:rPr>
        <w:t>H</w:t>
      </w:r>
      <w:r w:rsidR="003207E9" w:rsidRPr="00EC7A6A">
        <w:rPr>
          <w:rFonts w:ascii="Arial" w:eastAsia="Arial" w:hAnsi="Arial" w:cs="Arial"/>
          <w:sz w:val="20"/>
        </w:rPr>
        <w:t xml:space="preserve"> is equivalent to 25 </w:t>
      </w:r>
      <w:proofErr w:type="spellStart"/>
      <w:r w:rsidR="003207E9" w:rsidRPr="00EC7A6A">
        <w:rPr>
          <w:rFonts w:ascii="Arial" w:eastAsia="Arial" w:hAnsi="Arial" w:cs="Arial"/>
          <w:sz w:val="20"/>
        </w:rPr>
        <w:t>μm</w:t>
      </w:r>
      <w:proofErr w:type="spellEnd"/>
      <w:r w:rsidR="003207E9" w:rsidRPr="00EC7A6A">
        <w:rPr>
          <w:rFonts w:ascii="Arial" w:eastAsia="Arial" w:hAnsi="Arial" w:cs="Arial"/>
          <w:sz w:val="20"/>
        </w:rPr>
        <w:t>.</w:t>
      </w:r>
    </w:p>
    <w:p w14:paraId="388021DB" w14:textId="77777777" w:rsidR="003207E9" w:rsidRDefault="003207E9" w:rsidP="003207E9">
      <w:pPr>
        <w:spacing w:line="360" w:lineRule="auto"/>
        <w:jc w:val="both"/>
        <w:rPr>
          <w:rFonts w:ascii="Arial" w:eastAsia="Arial" w:hAnsi="Arial" w:cs="Arial"/>
          <w:sz w:val="20"/>
        </w:rPr>
      </w:pPr>
    </w:p>
    <w:p w14:paraId="0868091F" w14:textId="77777777" w:rsidR="00846268" w:rsidRDefault="00846268" w:rsidP="003207E9">
      <w:pPr>
        <w:spacing w:line="360" w:lineRule="auto"/>
        <w:jc w:val="both"/>
        <w:rPr>
          <w:rFonts w:ascii="Arial" w:eastAsia="Arial" w:hAnsi="Arial" w:cs="Arial"/>
          <w:sz w:val="20"/>
        </w:rPr>
      </w:pPr>
    </w:p>
    <w:p w14:paraId="1A32A1F0" w14:textId="77777777" w:rsidR="00846268" w:rsidRDefault="00846268" w:rsidP="003207E9">
      <w:pPr>
        <w:spacing w:line="360" w:lineRule="auto"/>
        <w:jc w:val="both"/>
        <w:rPr>
          <w:rFonts w:ascii="Arial" w:eastAsia="Arial" w:hAnsi="Arial" w:cs="Arial"/>
          <w:sz w:val="20"/>
        </w:rPr>
      </w:pPr>
    </w:p>
    <w:p w14:paraId="237B2618" w14:textId="77777777" w:rsidR="00846268" w:rsidRDefault="00846268" w:rsidP="003207E9">
      <w:pPr>
        <w:spacing w:line="360" w:lineRule="auto"/>
        <w:jc w:val="both"/>
        <w:rPr>
          <w:rFonts w:ascii="Arial" w:eastAsia="Arial" w:hAnsi="Arial" w:cs="Arial"/>
          <w:sz w:val="20"/>
        </w:rPr>
      </w:pPr>
    </w:p>
    <w:p w14:paraId="269FA34E" w14:textId="77777777" w:rsidR="003207E9" w:rsidRDefault="003207E9" w:rsidP="003207E9">
      <w:pPr>
        <w:spacing w:line="360" w:lineRule="auto"/>
        <w:jc w:val="both"/>
        <w:rPr>
          <w:rFonts w:ascii="Arial" w:eastAsia="Arial" w:hAnsi="Arial" w:cs="Arial"/>
          <w:sz w:val="20"/>
        </w:rPr>
      </w:pPr>
    </w:p>
    <w:p w14:paraId="5548AB85" w14:textId="77777777" w:rsidR="003207E9" w:rsidRDefault="003207E9" w:rsidP="003207E9">
      <w:pPr>
        <w:spacing w:line="360" w:lineRule="auto"/>
        <w:jc w:val="both"/>
        <w:rPr>
          <w:rFonts w:ascii="Arial" w:eastAsia="Arial" w:hAnsi="Arial" w:cs="Arial"/>
          <w:sz w:val="20"/>
        </w:rPr>
      </w:pPr>
    </w:p>
    <w:p w14:paraId="5FE8F265" w14:textId="77777777" w:rsidR="003207E9" w:rsidRDefault="003207E9" w:rsidP="003207E9">
      <w:pPr>
        <w:spacing w:line="360" w:lineRule="auto"/>
        <w:jc w:val="both"/>
        <w:rPr>
          <w:rFonts w:ascii="Arial" w:eastAsia="Arial" w:hAnsi="Arial" w:cs="Arial"/>
          <w:sz w:val="20"/>
        </w:rPr>
      </w:pPr>
    </w:p>
    <w:p w14:paraId="06A7E7CF" w14:textId="77777777" w:rsidR="003207E9" w:rsidRDefault="003207E9" w:rsidP="003207E9">
      <w:pPr>
        <w:spacing w:line="360" w:lineRule="auto"/>
        <w:jc w:val="both"/>
        <w:rPr>
          <w:rFonts w:ascii="Arial" w:eastAsia="Arial" w:hAnsi="Arial" w:cs="Arial"/>
          <w:sz w:val="20"/>
        </w:rPr>
      </w:pPr>
    </w:p>
    <w:p w14:paraId="72749EE0" w14:textId="77777777" w:rsidR="003207E9" w:rsidRDefault="003207E9" w:rsidP="003207E9">
      <w:pPr>
        <w:spacing w:line="360" w:lineRule="auto"/>
        <w:jc w:val="both"/>
        <w:rPr>
          <w:rFonts w:ascii="Arial" w:eastAsia="Arial" w:hAnsi="Arial" w:cs="Arial"/>
          <w:sz w:val="20"/>
        </w:rPr>
      </w:pPr>
    </w:p>
    <w:p w14:paraId="7EFFFDCB" w14:textId="77777777" w:rsidR="003207E9" w:rsidRDefault="003207E9" w:rsidP="003207E9">
      <w:pPr>
        <w:spacing w:line="360" w:lineRule="auto"/>
        <w:jc w:val="both"/>
        <w:rPr>
          <w:rFonts w:ascii="Arial" w:eastAsia="Arial" w:hAnsi="Arial" w:cs="Arial"/>
          <w:sz w:val="20"/>
        </w:rPr>
      </w:pPr>
    </w:p>
    <w:p w14:paraId="3DB84FDB" w14:textId="77777777" w:rsidR="003207E9" w:rsidRDefault="003207E9" w:rsidP="003207E9">
      <w:pPr>
        <w:spacing w:line="360" w:lineRule="auto"/>
        <w:jc w:val="both"/>
        <w:rPr>
          <w:rFonts w:ascii="Arial" w:eastAsia="Arial" w:hAnsi="Arial" w:cs="Arial"/>
          <w:sz w:val="20"/>
        </w:rPr>
      </w:pPr>
    </w:p>
    <w:p w14:paraId="036ED874" w14:textId="3DE751FE" w:rsidR="003207E9" w:rsidRDefault="003207E9" w:rsidP="003207E9">
      <w:pPr>
        <w:spacing w:line="360" w:lineRule="auto"/>
        <w:jc w:val="both"/>
        <w:rPr>
          <w:rFonts w:ascii="Arial" w:eastAsia="Arial" w:hAnsi="Arial" w:cs="Arial"/>
          <w:sz w:val="20"/>
        </w:rPr>
      </w:pPr>
    </w:p>
    <w:p w14:paraId="4E728932" w14:textId="20EAD7CF" w:rsidR="003207E9" w:rsidRDefault="002156A3" w:rsidP="003207E9">
      <w:pPr>
        <w:spacing w:line="360" w:lineRule="auto"/>
        <w:jc w:val="both"/>
        <w:rPr>
          <w:rFonts w:ascii="Arial" w:eastAsia="Arial" w:hAnsi="Arial" w:cs="Arial"/>
          <w:sz w:val="20"/>
        </w:rPr>
      </w:pPr>
      <w:r>
        <w:rPr>
          <w:rFonts w:ascii="Arial" w:eastAsia="Arial" w:hAnsi="Arial" w:cs="Arial"/>
          <w:noProof/>
          <w:sz w:val="20"/>
        </w:rPr>
        <w:lastRenderedPageBreak/>
        <w:drawing>
          <wp:anchor distT="0" distB="0" distL="114300" distR="114300" simplePos="0" relativeHeight="251651584" behindDoc="0" locked="0" layoutInCell="1" allowOverlap="1" wp14:anchorId="286D11C2" wp14:editId="0FE15374">
            <wp:simplePos x="0" y="0"/>
            <wp:positionH relativeFrom="column">
              <wp:posOffset>0</wp:posOffset>
            </wp:positionH>
            <wp:positionV relativeFrom="paragraph">
              <wp:posOffset>68727</wp:posOffset>
            </wp:positionV>
            <wp:extent cx="5486400" cy="52400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S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86400" cy="5240020"/>
                    </a:xfrm>
                    <a:prstGeom prst="rect">
                      <a:avLst/>
                    </a:prstGeom>
                  </pic:spPr>
                </pic:pic>
              </a:graphicData>
            </a:graphic>
            <wp14:sizeRelH relativeFrom="page">
              <wp14:pctWidth>0</wp14:pctWidth>
            </wp14:sizeRelH>
            <wp14:sizeRelV relativeFrom="page">
              <wp14:pctHeight>0</wp14:pctHeight>
            </wp14:sizeRelV>
          </wp:anchor>
        </w:drawing>
      </w:r>
      <w:r w:rsidR="003207E9" w:rsidRPr="00EC7A6A">
        <w:rPr>
          <w:rFonts w:ascii="Arial" w:eastAsia="Arial" w:hAnsi="Arial" w:cs="Arial"/>
          <w:sz w:val="20"/>
        </w:rPr>
        <w:t xml:space="preserve">  </w:t>
      </w:r>
    </w:p>
    <w:p w14:paraId="1B061FB4" w14:textId="77777777" w:rsidR="003207E9" w:rsidRDefault="003207E9" w:rsidP="003207E9">
      <w:pPr>
        <w:spacing w:line="360" w:lineRule="auto"/>
        <w:jc w:val="both"/>
        <w:rPr>
          <w:rFonts w:ascii="Arial" w:eastAsia="Arial" w:hAnsi="Arial" w:cs="Arial"/>
          <w:sz w:val="20"/>
        </w:rPr>
      </w:pPr>
    </w:p>
    <w:p w14:paraId="54FAFC61" w14:textId="77777777" w:rsidR="003207E9" w:rsidRDefault="003207E9" w:rsidP="003207E9">
      <w:pPr>
        <w:spacing w:line="360" w:lineRule="auto"/>
        <w:jc w:val="both"/>
        <w:rPr>
          <w:rFonts w:ascii="Arial" w:eastAsia="Arial" w:hAnsi="Arial" w:cs="Arial"/>
          <w:sz w:val="20"/>
        </w:rPr>
      </w:pPr>
    </w:p>
    <w:p w14:paraId="3BB0F3B9" w14:textId="77777777" w:rsidR="003207E9" w:rsidRPr="00943879" w:rsidRDefault="003207E9" w:rsidP="003207E9">
      <w:pPr>
        <w:spacing w:line="360" w:lineRule="auto"/>
        <w:jc w:val="both"/>
        <w:rPr>
          <w:rFonts w:ascii="Arial" w:eastAsia="Arial" w:hAnsi="Arial" w:cs="Arial"/>
          <w:sz w:val="20"/>
        </w:rPr>
      </w:pPr>
    </w:p>
    <w:p w14:paraId="0E82DBEC" w14:textId="77777777" w:rsidR="003207E9" w:rsidRDefault="003207E9" w:rsidP="003207E9">
      <w:pPr>
        <w:spacing w:line="360" w:lineRule="auto"/>
        <w:rPr>
          <w:rFonts w:ascii="Arial" w:eastAsia="Arial" w:hAnsi="Arial" w:cs="Arial"/>
          <w:b/>
          <w:sz w:val="20"/>
        </w:rPr>
      </w:pPr>
    </w:p>
    <w:p w14:paraId="4D3BACCC" w14:textId="77777777" w:rsidR="003207E9" w:rsidRDefault="003207E9" w:rsidP="003207E9">
      <w:pPr>
        <w:spacing w:line="360" w:lineRule="auto"/>
        <w:rPr>
          <w:rFonts w:ascii="Arial" w:eastAsia="Arial" w:hAnsi="Arial" w:cs="Arial"/>
          <w:b/>
          <w:sz w:val="20"/>
        </w:rPr>
      </w:pPr>
    </w:p>
    <w:p w14:paraId="0560F391" w14:textId="77777777" w:rsidR="003207E9" w:rsidRDefault="003207E9" w:rsidP="003207E9">
      <w:pPr>
        <w:spacing w:line="360" w:lineRule="auto"/>
        <w:rPr>
          <w:rFonts w:ascii="Arial" w:eastAsia="Arial" w:hAnsi="Arial" w:cs="Arial"/>
          <w:b/>
          <w:sz w:val="20"/>
        </w:rPr>
      </w:pPr>
    </w:p>
    <w:p w14:paraId="736CB2E7" w14:textId="77777777" w:rsidR="003207E9" w:rsidRDefault="003207E9" w:rsidP="003207E9">
      <w:pPr>
        <w:spacing w:line="360" w:lineRule="auto"/>
        <w:rPr>
          <w:rFonts w:ascii="Arial" w:eastAsia="Arial" w:hAnsi="Arial" w:cs="Arial"/>
          <w:b/>
          <w:sz w:val="20"/>
        </w:rPr>
      </w:pPr>
    </w:p>
    <w:p w14:paraId="2C182EB9" w14:textId="77777777" w:rsidR="003207E9" w:rsidRDefault="003207E9" w:rsidP="003207E9">
      <w:pPr>
        <w:spacing w:line="360" w:lineRule="auto"/>
        <w:rPr>
          <w:rFonts w:ascii="Arial" w:eastAsia="Arial" w:hAnsi="Arial" w:cs="Arial"/>
          <w:b/>
          <w:sz w:val="20"/>
        </w:rPr>
      </w:pPr>
    </w:p>
    <w:p w14:paraId="36C52AC7" w14:textId="77777777" w:rsidR="003207E9" w:rsidRDefault="003207E9" w:rsidP="003207E9">
      <w:pPr>
        <w:spacing w:line="360" w:lineRule="auto"/>
        <w:rPr>
          <w:rFonts w:ascii="Arial" w:eastAsia="Arial" w:hAnsi="Arial" w:cs="Arial"/>
          <w:b/>
          <w:sz w:val="20"/>
        </w:rPr>
      </w:pPr>
    </w:p>
    <w:p w14:paraId="4506D747" w14:textId="77777777" w:rsidR="003207E9" w:rsidRDefault="003207E9" w:rsidP="003207E9">
      <w:pPr>
        <w:spacing w:line="360" w:lineRule="auto"/>
        <w:rPr>
          <w:rFonts w:ascii="Arial" w:eastAsia="Arial" w:hAnsi="Arial" w:cs="Arial"/>
          <w:b/>
          <w:sz w:val="20"/>
        </w:rPr>
      </w:pPr>
    </w:p>
    <w:p w14:paraId="327DA778" w14:textId="77777777" w:rsidR="003207E9" w:rsidRDefault="003207E9" w:rsidP="003207E9">
      <w:pPr>
        <w:spacing w:line="360" w:lineRule="auto"/>
        <w:rPr>
          <w:rFonts w:ascii="Arial" w:eastAsia="Arial" w:hAnsi="Arial" w:cs="Arial"/>
          <w:b/>
          <w:sz w:val="20"/>
        </w:rPr>
      </w:pPr>
    </w:p>
    <w:p w14:paraId="198E76EB" w14:textId="77777777" w:rsidR="003207E9" w:rsidRDefault="003207E9" w:rsidP="003207E9">
      <w:pPr>
        <w:spacing w:line="360" w:lineRule="auto"/>
        <w:rPr>
          <w:rFonts w:ascii="Arial" w:eastAsia="Arial" w:hAnsi="Arial" w:cs="Arial"/>
          <w:b/>
          <w:sz w:val="20"/>
        </w:rPr>
      </w:pPr>
    </w:p>
    <w:p w14:paraId="0974E46D" w14:textId="77777777" w:rsidR="003207E9" w:rsidRDefault="003207E9" w:rsidP="003207E9">
      <w:pPr>
        <w:spacing w:line="360" w:lineRule="auto"/>
        <w:rPr>
          <w:rFonts w:ascii="Arial" w:eastAsia="Arial" w:hAnsi="Arial" w:cs="Arial"/>
          <w:b/>
          <w:sz w:val="20"/>
        </w:rPr>
      </w:pPr>
    </w:p>
    <w:p w14:paraId="646BCEE9" w14:textId="77777777" w:rsidR="003207E9" w:rsidRDefault="003207E9" w:rsidP="003207E9">
      <w:pPr>
        <w:spacing w:line="360" w:lineRule="auto"/>
        <w:rPr>
          <w:rFonts w:ascii="Arial" w:eastAsia="Arial" w:hAnsi="Arial" w:cs="Arial"/>
          <w:b/>
          <w:sz w:val="20"/>
        </w:rPr>
      </w:pPr>
    </w:p>
    <w:p w14:paraId="16EDAC05" w14:textId="77777777" w:rsidR="003207E9" w:rsidRDefault="003207E9" w:rsidP="003207E9">
      <w:pPr>
        <w:spacing w:line="360" w:lineRule="auto"/>
        <w:rPr>
          <w:rFonts w:ascii="Arial" w:eastAsia="Arial" w:hAnsi="Arial" w:cs="Arial"/>
          <w:b/>
          <w:sz w:val="20"/>
        </w:rPr>
      </w:pPr>
    </w:p>
    <w:p w14:paraId="36ECFA75" w14:textId="77777777" w:rsidR="003207E9" w:rsidRDefault="003207E9" w:rsidP="003207E9">
      <w:pPr>
        <w:spacing w:line="360" w:lineRule="auto"/>
        <w:rPr>
          <w:rFonts w:ascii="Arial" w:eastAsia="Arial" w:hAnsi="Arial" w:cs="Arial"/>
          <w:b/>
          <w:sz w:val="20"/>
        </w:rPr>
      </w:pPr>
    </w:p>
    <w:p w14:paraId="3C512EA6" w14:textId="77777777" w:rsidR="003207E9" w:rsidRDefault="003207E9" w:rsidP="003207E9">
      <w:pPr>
        <w:spacing w:line="360" w:lineRule="auto"/>
        <w:rPr>
          <w:rFonts w:ascii="Arial" w:eastAsia="Arial" w:hAnsi="Arial" w:cs="Arial"/>
          <w:b/>
          <w:sz w:val="20"/>
        </w:rPr>
      </w:pPr>
    </w:p>
    <w:p w14:paraId="11776F79" w14:textId="77777777" w:rsidR="003207E9" w:rsidRDefault="003207E9" w:rsidP="003207E9">
      <w:pPr>
        <w:spacing w:line="360" w:lineRule="auto"/>
        <w:rPr>
          <w:rFonts w:ascii="Arial" w:eastAsia="Arial" w:hAnsi="Arial" w:cs="Arial"/>
          <w:b/>
          <w:sz w:val="20"/>
        </w:rPr>
      </w:pPr>
    </w:p>
    <w:p w14:paraId="2DFC2E47" w14:textId="77777777" w:rsidR="003207E9" w:rsidRDefault="003207E9" w:rsidP="003207E9">
      <w:pPr>
        <w:spacing w:line="360" w:lineRule="auto"/>
        <w:rPr>
          <w:rFonts w:ascii="Arial" w:eastAsia="Arial" w:hAnsi="Arial" w:cs="Arial"/>
          <w:b/>
          <w:sz w:val="20"/>
        </w:rPr>
      </w:pPr>
    </w:p>
    <w:p w14:paraId="3E8831E9" w14:textId="77777777" w:rsidR="003207E9" w:rsidRDefault="003207E9" w:rsidP="003207E9">
      <w:pPr>
        <w:spacing w:line="360" w:lineRule="auto"/>
        <w:rPr>
          <w:rFonts w:ascii="Arial" w:eastAsia="Arial" w:hAnsi="Arial" w:cs="Arial"/>
          <w:b/>
          <w:sz w:val="20"/>
        </w:rPr>
      </w:pPr>
    </w:p>
    <w:p w14:paraId="09EF8280" w14:textId="77777777" w:rsidR="003207E9" w:rsidRDefault="003207E9" w:rsidP="003207E9">
      <w:pPr>
        <w:spacing w:line="360" w:lineRule="auto"/>
        <w:rPr>
          <w:rFonts w:ascii="Arial" w:eastAsia="Arial" w:hAnsi="Arial" w:cs="Arial"/>
          <w:b/>
          <w:sz w:val="20"/>
        </w:rPr>
      </w:pPr>
    </w:p>
    <w:p w14:paraId="446E2D95" w14:textId="77777777" w:rsidR="003207E9" w:rsidRDefault="003207E9" w:rsidP="003207E9">
      <w:pPr>
        <w:spacing w:line="360" w:lineRule="auto"/>
        <w:rPr>
          <w:rFonts w:ascii="Arial" w:eastAsia="Arial" w:hAnsi="Arial" w:cs="Arial"/>
          <w:b/>
          <w:sz w:val="20"/>
        </w:rPr>
      </w:pPr>
    </w:p>
    <w:p w14:paraId="51D7991A" w14:textId="77777777" w:rsidR="003207E9" w:rsidRDefault="003207E9" w:rsidP="003207E9">
      <w:pPr>
        <w:spacing w:line="360" w:lineRule="auto"/>
        <w:rPr>
          <w:rFonts w:ascii="Arial" w:eastAsia="Arial" w:hAnsi="Arial" w:cs="Arial"/>
          <w:b/>
          <w:sz w:val="20"/>
        </w:rPr>
      </w:pPr>
    </w:p>
    <w:p w14:paraId="57194A78" w14:textId="77777777" w:rsidR="003207E9" w:rsidRDefault="003207E9" w:rsidP="003207E9">
      <w:pPr>
        <w:spacing w:line="360" w:lineRule="auto"/>
        <w:rPr>
          <w:rFonts w:ascii="Arial" w:eastAsia="Arial" w:hAnsi="Arial" w:cs="Arial"/>
          <w:b/>
          <w:sz w:val="20"/>
        </w:rPr>
      </w:pPr>
    </w:p>
    <w:p w14:paraId="7AAAFB0B" w14:textId="7A0FCAEE" w:rsidR="00EB6D36" w:rsidRPr="003207E9" w:rsidRDefault="005D7834" w:rsidP="003207E9">
      <w:pPr>
        <w:spacing w:line="360" w:lineRule="auto"/>
        <w:jc w:val="both"/>
        <w:rPr>
          <w:rFonts w:ascii="Arial" w:hAnsi="Arial" w:cs="Arial"/>
          <w:sz w:val="20"/>
        </w:rPr>
      </w:pPr>
      <w:r>
        <w:rPr>
          <w:rFonts w:ascii="Arial" w:hAnsi="Arial" w:cs="Arial"/>
          <w:b/>
          <w:sz w:val="20"/>
        </w:rPr>
        <w:t>Appendix</w:t>
      </w:r>
      <w:r w:rsidR="00B537D8">
        <w:rPr>
          <w:rFonts w:ascii="Arial" w:hAnsi="Arial" w:cs="Arial"/>
          <w:b/>
          <w:sz w:val="20"/>
        </w:rPr>
        <w:t xml:space="preserve"> Figure </w:t>
      </w:r>
      <w:r>
        <w:rPr>
          <w:rFonts w:ascii="Arial" w:hAnsi="Arial" w:cs="Arial"/>
          <w:b/>
          <w:sz w:val="20"/>
        </w:rPr>
        <w:t>S</w:t>
      </w:r>
      <w:r w:rsidR="00ED2A77">
        <w:rPr>
          <w:rFonts w:ascii="Arial" w:hAnsi="Arial" w:cs="Arial"/>
          <w:b/>
          <w:sz w:val="20"/>
        </w:rPr>
        <w:t>4</w:t>
      </w:r>
      <w:r w:rsidR="003207E9" w:rsidRPr="003207E9">
        <w:rPr>
          <w:rFonts w:ascii="Arial" w:hAnsi="Arial" w:cs="Arial"/>
          <w:b/>
          <w:sz w:val="20"/>
        </w:rPr>
        <w:t xml:space="preserve">. GAPCp1 and GAPCp2 subcellular localization after Tyr-Asp treatment. </w:t>
      </w:r>
      <w:r w:rsidR="002156A3" w:rsidRPr="002156A3">
        <w:rPr>
          <w:rFonts w:ascii="Arial" w:hAnsi="Arial" w:cs="Arial"/>
          <w:sz w:val="20"/>
        </w:rPr>
        <w:t>(</w:t>
      </w:r>
      <w:r w:rsidR="002156A3">
        <w:rPr>
          <w:rFonts w:ascii="Arial" w:hAnsi="Arial" w:cs="Arial"/>
          <w:b/>
          <w:sz w:val="20"/>
        </w:rPr>
        <w:t>A-B</w:t>
      </w:r>
      <w:r w:rsidR="002156A3" w:rsidRPr="002156A3">
        <w:rPr>
          <w:rFonts w:ascii="Arial" w:hAnsi="Arial" w:cs="Arial"/>
          <w:sz w:val="20"/>
        </w:rPr>
        <w:t>)</w:t>
      </w:r>
      <w:r w:rsidR="002156A3" w:rsidRPr="003207E9">
        <w:rPr>
          <w:rFonts w:ascii="Arial" w:hAnsi="Arial" w:cs="Arial"/>
          <w:sz w:val="20"/>
        </w:rPr>
        <w:t xml:space="preserve"> </w:t>
      </w:r>
      <w:r w:rsidR="003207E9" w:rsidRPr="003207E9">
        <w:rPr>
          <w:rFonts w:ascii="Arial" w:hAnsi="Arial" w:cs="Arial"/>
          <w:sz w:val="20"/>
        </w:rPr>
        <w:t xml:space="preserve">Bright and fluorescence field of GAPCp1-GFP Arabidopsis roots </w:t>
      </w:r>
      <w:r w:rsidR="00B24590" w:rsidRPr="00B24590">
        <w:rPr>
          <w:rFonts w:ascii="Arial" w:hAnsi="Arial" w:cs="Arial"/>
          <w:sz w:val="20"/>
        </w:rPr>
        <w:t>in the control treatment.</w:t>
      </w:r>
      <w:r w:rsidR="003207E9" w:rsidRPr="003207E9">
        <w:rPr>
          <w:rFonts w:ascii="Arial" w:hAnsi="Arial" w:cs="Arial"/>
          <w:sz w:val="20"/>
        </w:rPr>
        <w:t xml:space="preserve"> </w:t>
      </w:r>
      <w:r w:rsidR="002156A3">
        <w:rPr>
          <w:rFonts w:ascii="Arial" w:hAnsi="Arial" w:cs="Arial"/>
          <w:sz w:val="20"/>
        </w:rPr>
        <w:t>(</w:t>
      </w:r>
      <w:proofErr w:type="gramStart"/>
      <w:r w:rsidR="002156A3">
        <w:rPr>
          <w:rFonts w:ascii="Arial" w:hAnsi="Arial" w:cs="Arial"/>
          <w:b/>
          <w:sz w:val="20"/>
        </w:rPr>
        <w:t>C,D</w:t>
      </w:r>
      <w:proofErr w:type="gramEnd"/>
      <w:r w:rsidR="002156A3" w:rsidRPr="002156A3">
        <w:rPr>
          <w:rFonts w:ascii="Arial" w:hAnsi="Arial" w:cs="Arial"/>
          <w:sz w:val="20"/>
        </w:rPr>
        <w:t>)</w:t>
      </w:r>
      <w:r w:rsidR="002156A3" w:rsidRPr="003207E9">
        <w:rPr>
          <w:rFonts w:ascii="Arial" w:hAnsi="Arial" w:cs="Arial"/>
          <w:sz w:val="20"/>
        </w:rPr>
        <w:t xml:space="preserve"> </w:t>
      </w:r>
      <w:r w:rsidR="003207E9" w:rsidRPr="003207E9">
        <w:rPr>
          <w:rFonts w:ascii="Arial" w:hAnsi="Arial" w:cs="Arial"/>
          <w:sz w:val="20"/>
        </w:rPr>
        <w:t xml:space="preserve">Plastid subcellular localization of GAPCp1 </w:t>
      </w:r>
      <w:r w:rsidR="00B24590" w:rsidRPr="00B24590">
        <w:rPr>
          <w:rFonts w:ascii="Arial" w:hAnsi="Arial" w:cs="Arial"/>
          <w:sz w:val="20"/>
        </w:rPr>
        <w:t>in the</w:t>
      </w:r>
      <w:r w:rsidR="00BC347D">
        <w:rPr>
          <w:rFonts w:ascii="Arial" w:hAnsi="Arial" w:cs="Arial"/>
          <w:sz w:val="20"/>
        </w:rPr>
        <w:t xml:space="preserve"> control treatment, </w:t>
      </w:r>
      <w:r w:rsidR="003207E9" w:rsidRPr="003207E9">
        <w:rPr>
          <w:rFonts w:ascii="Arial" w:hAnsi="Arial" w:cs="Arial"/>
          <w:sz w:val="20"/>
        </w:rPr>
        <w:t xml:space="preserve">in Arabidopsis leaves. </w:t>
      </w:r>
      <w:r w:rsidR="002156A3">
        <w:rPr>
          <w:rFonts w:ascii="Arial" w:hAnsi="Arial" w:cs="Arial"/>
          <w:sz w:val="20"/>
        </w:rPr>
        <w:t>(</w:t>
      </w:r>
      <w:r w:rsidR="002156A3">
        <w:rPr>
          <w:rFonts w:ascii="Arial" w:hAnsi="Arial" w:cs="Arial"/>
          <w:b/>
          <w:sz w:val="20"/>
        </w:rPr>
        <w:t>E-F</w:t>
      </w:r>
      <w:r w:rsidR="002156A3" w:rsidRPr="002156A3">
        <w:rPr>
          <w:rFonts w:ascii="Arial" w:hAnsi="Arial" w:cs="Arial"/>
          <w:sz w:val="20"/>
        </w:rPr>
        <w:t>)</w:t>
      </w:r>
      <w:r w:rsidR="002156A3" w:rsidRPr="003207E9">
        <w:rPr>
          <w:rFonts w:ascii="Arial" w:hAnsi="Arial" w:cs="Arial"/>
          <w:sz w:val="20"/>
        </w:rPr>
        <w:t xml:space="preserve"> </w:t>
      </w:r>
      <w:r w:rsidR="003207E9" w:rsidRPr="003207E9">
        <w:rPr>
          <w:rFonts w:ascii="Arial" w:hAnsi="Arial" w:cs="Arial"/>
          <w:sz w:val="20"/>
        </w:rPr>
        <w:t xml:space="preserve">Bright and fluorescence field of GAPCp1-YFP in Arabidopsis roots treated with 100 </w:t>
      </w:r>
      <w:proofErr w:type="spellStart"/>
      <w:r w:rsidR="003207E9" w:rsidRPr="003207E9">
        <w:rPr>
          <w:rFonts w:ascii="Arial" w:hAnsi="Arial" w:cs="Arial"/>
          <w:sz w:val="20"/>
        </w:rPr>
        <w:t>μM</w:t>
      </w:r>
      <w:proofErr w:type="spellEnd"/>
      <w:r w:rsidR="003207E9" w:rsidRPr="003207E9">
        <w:rPr>
          <w:rFonts w:ascii="Arial" w:hAnsi="Arial" w:cs="Arial"/>
          <w:sz w:val="20"/>
        </w:rPr>
        <w:t xml:space="preserve"> Tyr-Asp. </w:t>
      </w:r>
      <w:r w:rsidR="002156A3">
        <w:rPr>
          <w:rFonts w:ascii="Arial" w:hAnsi="Arial" w:cs="Arial"/>
          <w:sz w:val="20"/>
        </w:rPr>
        <w:t>(</w:t>
      </w:r>
      <w:r w:rsidR="002156A3">
        <w:rPr>
          <w:rFonts w:ascii="Arial" w:hAnsi="Arial" w:cs="Arial"/>
          <w:b/>
          <w:sz w:val="20"/>
        </w:rPr>
        <w:t>G-H</w:t>
      </w:r>
      <w:r w:rsidR="002156A3" w:rsidRPr="002156A3">
        <w:rPr>
          <w:rFonts w:ascii="Arial" w:hAnsi="Arial" w:cs="Arial"/>
          <w:sz w:val="20"/>
        </w:rPr>
        <w:t>)</w:t>
      </w:r>
      <w:r w:rsidR="002156A3" w:rsidRPr="003207E9">
        <w:rPr>
          <w:rFonts w:ascii="Arial" w:hAnsi="Arial" w:cs="Arial"/>
          <w:sz w:val="20"/>
        </w:rPr>
        <w:t xml:space="preserve"> </w:t>
      </w:r>
      <w:r w:rsidR="003207E9" w:rsidRPr="003207E9">
        <w:rPr>
          <w:rFonts w:ascii="Arial" w:hAnsi="Arial" w:cs="Arial"/>
          <w:sz w:val="20"/>
        </w:rPr>
        <w:t xml:space="preserve">Cytosolic subcellular localization of GAPCp1 after one hour treatment with 100 </w:t>
      </w:r>
      <w:proofErr w:type="spellStart"/>
      <w:r w:rsidR="003207E9" w:rsidRPr="003207E9">
        <w:rPr>
          <w:rFonts w:ascii="Arial" w:hAnsi="Arial" w:cs="Arial"/>
          <w:sz w:val="20"/>
        </w:rPr>
        <w:t>μM</w:t>
      </w:r>
      <w:proofErr w:type="spellEnd"/>
      <w:r w:rsidR="003207E9" w:rsidRPr="003207E9">
        <w:rPr>
          <w:rFonts w:ascii="Arial" w:hAnsi="Arial" w:cs="Arial"/>
          <w:sz w:val="20"/>
        </w:rPr>
        <w:t xml:space="preserve"> Tyr-Asp in Arabidopsis leaves. Scale bar from </w:t>
      </w:r>
      <w:r w:rsidR="00767BEC">
        <w:rPr>
          <w:rFonts w:ascii="Arial" w:hAnsi="Arial" w:cs="Arial"/>
          <w:sz w:val="20"/>
        </w:rPr>
        <w:t>A</w:t>
      </w:r>
      <w:r w:rsidR="00955F0D">
        <w:rPr>
          <w:rFonts w:ascii="Arial" w:hAnsi="Arial" w:cs="Arial"/>
          <w:sz w:val="20"/>
        </w:rPr>
        <w:t>-</w:t>
      </w:r>
      <w:r w:rsidR="00767BEC">
        <w:rPr>
          <w:rFonts w:ascii="Arial" w:hAnsi="Arial" w:cs="Arial"/>
          <w:sz w:val="20"/>
        </w:rPr>
        <w:t>H</w:t>
      </w:r>
      <w:r w:rsidR="003207E9" w:rsidRPr="003207E9">
        <w:rPr>
          <w:rFonts w:ascii="Arial" w:hAnsi="Arial" w:cs="Arial"/>
          <w:sz w:val="20"/>
        </w:rPr>
        <w:t xml:space="preserve"> is equivalent to 50 </w:t>
      </w:r>
      <w:proofErr w:type="spellStart"/>
      <w:r w:rsidR="003207E9" w:rsidRPr="003207E9">
        <w:rPr>
          <w:rFonts w:ascii="Arial" w:hAnsi="Arial" w:cs="Arial"/>
          <w:sz w:val="20"/>
        </w:rPr>
        <w:t>μm</w:t>
      </w:r>
      <w:proofErr w:type="spellEnd"/>
      <w:r w:rsidR="003207E9" w:rsidRPr="003207E9">
        <w:rPr>
          <w:rFonts w:ascii="Arial" w:hAnsi="Arial" w:cs="Arial"/>
          <w:sz w:val="20"/>
        </w:rPr>
        <w:t xml:space="preserve">. </w:t>
      </w:r>
      <w:r w:rsidR="002156A3">
        <w:rPr>
          <w:rFonts w:ascii="Arial" w:hAnsi="Arial" w:cs="Arial"/>
          <w:sz w:val="20"/>
        </w:rPr>
        <w:t>(</w:t>
      </w:r>
      <w:r w:rsidR="002156A3">
        <w:rPr>
          <w:rFonts w:ascii="Arial" w:hAnsi="Arial" w:cs="Arial"/>
          <w:b/>
          <w:sz w:val="20"/>
        </w:rPr>
        <w:t>I-J</w:t>
      </w:r>
      <w:r w:rsidR="002156A3" w:rsidRPr="002156A3">
        <w:rPr>
          <w:rFonts w:ascii="Arial" w:hAnsi="Arial" w:cs="Arial"/>
          <w:sz w:val="20"/>
        </w:rPr>
        <w:t>)</w:t>
      </w:r>
      <w:r w:rsidR="002156A3" w:rsidRPr="003207E9">
        <w:rPr>
          <w:rFonts w:ascii="Arial" w:hAnsi="Arial" w:cs="Arial"/>
          <w:sz w:val="20"/>
        </w:rPr>
        <w:t xml:space="preserve"> </w:t>
      </w:r>
      <w:r w:rsidR="003207E9" w:rsidRPr="003207E9">
        <w:rPr>
          <w:rFonts w:ascii="Arial" w:hAnsi="Arial" w:cs="Arial"/>
          <w:sz w:val="20"/>
        </w:rPr>
        <w:t xml:space="preserve">Plastid subcellular localization of GAPCp2-GFP Arabidopsis roots </w:t>
      </w:r>
      <w:r w:rsidR="00BC347D">
        <w:rPr>
          <w:rFonts w:ascii="Arial" w:hAnsi="Arial" w:cs="Arial"/>
          <w:sz w:val="20"/>
        </w:rPr>
        <w:t>in the control treatment</w:t>
      </w:r>
      <w:r w:rsidR="003207E9" w:rsidRPr="003207E9">
        <w:rPr>
          <w:rFonts w:ascii="Arial" w:hAnsi="Arial" w:cs="Arial"/>
          <w:sz w:val="20"/>
        </w:rPr>
        <w:t xml:space="preserve">. </w:t>
      </w:r>
      <w:r w:rsidR="002156A3">
        <w:rPr>
          <w:rFonts w:ascii="Arial" w:hAnsi="Arial" w:cs="Arial"/>
          <w:sz w:val="20"/>
        </w:rPr>
        <w:t>(</w:t>
      </w:r>
      <w:r w:rsidR="002156A3">
        <w:rPr>
          <w:rFonts w:ascii="Arial" w:hAnsi="Arial" w:cs="Arial"/>
          <w:b/>
          <w:sz w:val="20"/>
        </w:rPr>
        <w:t>K-L</w:t>
      </w:r>
      <w:r w:rsidR="002156A3" w:rsidRPr="002156A3">
        <w:rPr>
          <w:rFonts w:ascii="Arial" w:hAnsi="Arial" w:cs="Arial"/>
          <w:sz w:val="20"/>
        </w:rPr>
        <w:t>)</w:t>
      </w:r>
      <w:r w:rsidR="002156A3" w:rsidRPr="003207E9">
        <w:rPr>
          <w:rFonts w:ascii="Arial" w:hAnsi="Arial" w:cs="Arial"/>
          <w:sz w:val="20"/>
        </w:rPr>
        <w:t xml:space="preserve"> </w:t>
      </w:r>
      <w:r w:rsidR="003207E9" w:rsidRPr="003207E9">
        <w:rPr>
          <w:rFonts w:ascii="Arial" w:hAnsi="Arial" w:cs="Arial"/>
          <w:sz w:val="20"/>
        </w:rPr>
        <w:t xml:space="preserve">Plastid subcellular localization of GAPCp2 </w:t>
      </w:r>
      <w:r w:rsidR="00BC347D">
        <w:rPr>
          <w:rFonts w:ascii="Arial" w:hAnsi="Arial" w:cs="Arial"/>
          <w:sz w:val="20"/>
        </w:rPr>
        <w:t>in the control treatment,</w:t>
      </w:r>
      <w:r w:rsidR="00EB6D36" w:rsidRPr="00EB6D36">
        <w:rPr>
          <w:rFonts w:ascii="Arial" w:hAnsi="Arial" w:cs="Arial"/>
          <w:sz w:val="20"/>
        </w:rPr>
        <w:t xml:space="preserve"> </w:t>
      </w:r>
      <w:r w:rsidR="003207E9" w:rsidRPr="003207E9">
        <w:rPr>
          <w:rFonts w:ascii="Arial" w:hAnsi="Arial" w:cs="Arial"/>
          <w:sz w:val="20"/>
        </w:rPr>
        <w:t xml:space="preserve">in Arabidopsis leaves. </w:t>
      </w:r>
      <w:r w:rsidR="002156A3">
        <w:rPr>
          <w:rFonts w:ascii="Arial" w:hAnsi="Arial" w:cs="Arial"/>
          <w:sz w:val="20"/>
        </w:rPr>
        <w:t>(</w:t>
      </w:r>
      <w:r w:rsidR="002156A3">
        <w:rPr>
          <w:rFonts w:ascii="Arial" w:hAnsi="Arial" w:cs="Arial"/>
          <w:b/>
          <w:sz w:val="20"/>
        </w:rPr>
        <w:t>M-N</w:t>
      </w:r>
      <w:r w:rsidR="002156A3" w:rsidRPr="002156A3">
        <w:rPr>
          <w:rFonts w:ascii="Arial" w:hAnsi="Arial" w:cs="Arial"/>
          <w:sz w:val="20"/>
        </w:rPr>
        <w:t>)</w:t>
      </w:r>
      <w:r w:rsidR="002156A3" w:rsidRPr="003207E9">
        <w:rPr>
          <w:rFonts w:ascii="Arial" w:hAnsi="Arial" w:cs="Arial"/>
          <w:sz w:val="20"/>
        </w:rPr>
        <w:t xml:space="preserve"> </w:t>
      </w:r>
      <w:r w:rsidR="003207E9" w:rsidRPr="003207E9">
        <w:rPr>
          <w:rFonts w:ascii="Arial" w:hAnsi="Arial" w:cs="Arial"/>
          <w:sz w:val="20"/>
        </w:rPr>
        <w:t xml:space="preserve">Plastid subcellular localization of GAPCp2-YFP in Arabidopsis roots treated with 100 </w:t>
      </w:r>
      <w:proofErr w:type="spellStart"/>
      <w:r w:rsidR="003207E9" w:rsidRPr="003207E9">
        <w:rPr>
          <w:rFonts w:ascii="Arial" w:hAnsi="Arial" w:cs="Arial"/>
          <w:sz w:val="20"/>
        </w:rPr>
        <w:t>μM</w:t>
      </w:r>
      <w:proofErr w:type="spellEnd"/>
      <w:r w:rsidR="003207E9" w:rsidRPr="003207E9">
        <w:rPr>
          <w:rFonts w:ascii="Arial" w:hAnsi="Arial" w:cs="Arial"/>
          <w:sz w:val="20"/>
        </w:rPr>
        <w:t xml:space="preserve"> Tyr-Asp. </w:t>
      </w:r>
      <w:r w:rsidR="002156A3">
        <w:rPr>
          <w:rFonts w:ascii="Arial" w:hAnsi="Arial" w:cs="Arial"/>
          <w:sz w:val="20"/>
        </w:rPr>
        <w:t>(</w:t>
      </w:r>
      <w:r w:rsidR="002156A3">
        <w:rPr>
          <w:rFonts w:ascii="Arial" w:hAnsi="Arial" w:cs="Arial"/>
          <w:b/>
          <w:sz w:val="20"/>
        </w:rPr>
        <w:t>O-P</w:t>
      </w:r>
      <w:r w:rsidR="002156A3" w:rsidRPr="002156A3">
        <w:rPr>
          <w:rFonts w:ascii="Arial" w:hAnsi="Arial" w:cs="Arial"/>
          <w:sz w:val="20"/>
        </w:rPr>
        <w:t>)</w:t>
      </w:r>
      <w:r w:rsidR="002156A3" w:rsidRPr="003207E9">
        <w:rPr>
          <w:rFonts w:ascii="Arial" w:hAnsi="Arial" w:cs="Arial"/>
          <w:sz w:val="20"/>
        </w:rPr>
        <w:t xml:space="preserve"> </w:t>
      </w:r>
      <w:r w:rsidR="003207E9" w:rsidRPr="003207E9">
        <w:rPr>
          <w:rFonts w:ascii="Arial" w:hAnsi="Arial" w:cs="Arial"/>
          <w:sz w:val="20"/>
        </w:rPr>
        <w:t xml:space="preserve">Plastid subcellular localization of GAPCp2 after one hour treatment with 100 </w:t>
      </w:r>
      <w:proofErr w:type="spellStart"/>
      <w:r w:rsidR="003207E9" w:rsidRPr="003207E9">
        <w:rPr>
          <w:rFonts w:ascii="Arial" w:hAnsi="Arial" w:cs="Arial"/>
          <w:sz w:val="20"/>
        </w:rPr>
        <w:t>μM</w:t>
      </w:r>
      <w:proofErr w:type="spellEnd"/>
      <w:r w:rsidR="003207E9" w:rsidRPr="003207E9">
        <w:rPr>
          <w:rFonts w:ascii="Arial" w:hAnsi="Arial" w:cs="Arial"/>
          <w:sz w:val="20"/>
        </w:rPr>
        <w:t xml:space="preserve"> Tyr-Asp in Arabidopsis leaves. Scale bar from </w:t>
      </w:r>
      <w:r w:rsidR="00767BEC">
        <w:rPr>
          <w:rFonts w:ascii="Arial" w:hAnsi="Arial" w:cs="Arial"/>
          <w:sz w:val="20"/>
        </w:rPr>
        <w:t>I</w:t>
      </w:r>
      <w:r w:rsidR="00955F0D">
        <w:rPr>
          <w:rFonts w:ascii="Arial" w:hAnsi="Arial" w:cs="Arial"/>
          <w:sz w:val="20"/>
        </w:rPr>
        <w:t>-</w:t>
      </w:r>
      <w:r w:rsidR="00767BEC">
        <w:rPr>
          <w:rFonts w:ascii="Arial" w:hAnsi="Arial" w:cs="Arial"/>
          <w:sz w:val="20"/>
        </w:rPr>
        <w:t>J</w:t>
      </w:r>
      <w:r w:rsidR="003207E9" w:rsidRPr="003207E9">
        <w:rPr>
          <w:rFonts w:ascii="Arial" w:hAnsi="Arial" w:cs="Arial"/>
          <w:sz w:val="20"/>
        </w:rPr>
        <w:t xml:space="preserve"> and </w:t>
      </w:r>
      <w:r w:rsidR="00955F0D">
        <w:rPr>
          <w:rFonts w:ascii="Arial" w:hAnsi="Arial" w:cs="Arial"/>
          <w:sz w:val="20"/>
        </w:rPr>
        <w:t>m-n</w:t>
      </w:r>
      <w:r w:rsidR="003207E9" w:rsidRPr="003207E9">
        <w:rPr>
          <w:rFonts w:ascii="Arial" w:hAnsi="Arial" w:cs="Arial"/>
          <w:sz w:val="20"/>
        </w:rPr>
        <w:t xml:space="preserve"> is equivalent to 10 </w:t>
      </w:r>
      <w:proofErr w:type="spellStart"/>
      <w:r w:rsidR="003207E9" w:rsidRPr="003207E9">
        <w:rPr>
          <w:rFonts w:ascii="Arial" w:hAnsi="Arial" w:cs="Arial"/>
          <w:sz w:val="20"/>
        </w:rPr>
        <w:t>μm</w:t>
      </w:r>
      <w:proofErr w:type="spellEnd"/>
      <w:r w:rsidR="003207E9" w:rsidRPr="003207E9">
        <w:rPr>
          <w:rFonts w:ascii="Arial" w:hAnsi="Arial" w:cs="Arial"/>
          <w:sz w:val="20"/>
        </w:rPr>
        <w:t xml:space="preserve">. Scale bar from </w:t>
      </w:r>
      <w:r w:rsidR="00767BEC">
        <w:rPr>
          <w:rFonts w:ascii="Arial" w:hAnsi="Arial" w:cs="Arial"/>
          <w:sz w:val="20"/>
        </w:rPr>
        <w:t>K</w:t>
      </w:r>
      <w:r w:rsidR="00955F0D">
        <w:rPr>
          <w:rFonts w:ascii="Arial" w:hAnsi="Arial" w:cs="Arial"/>
          <w:sz w:val="20"/>
        </w:rPr>
        <w:t>-</w:t>
      </w:r>
      <w:r w:rsidR="00767BEC">
        <w:rPr>
          <w:rFonts w:ascii="Arial" w:hAnsi="Arial" w:cs="Arial"/>
          <w:sz w:val="20"/>
        </w:rPr>
        <w:t>L</w:t>
      </w:r>
      <w:r w:rsidR="003207E9" w:rsidRPr="003207E9">
        <w:rPr>
          <w:rFonts w:ascii="Arial" w:hAnsi="Arial" w:cs="Arial"/>
          <w:sz w:val="20"/>
        </w:rPr>
        <w:t xml:space="preserve"> and </w:t>
      </w:r>
      <w:r w:rsidR="00767BEC">
        <w:rPr>
          <w:rFonts w:ascii="Arial" w:hAnsi="Arial" w:cs="Arial"/>
          <w:sz w:val="20"/>
        </w:rPr>
        <w:t>O</w:t>
      </w:r>
      <w:r w:rsidR="00955F0D">
        <w:rPr>
          <w:rFonts w:ascii="Arial" w:hAnsi="Arial" w:cs="Arial"/>
          <w:sz w:val="20"/>
        </w:rPr>
        <w:t>-</w:t>
      </w:r>
      <w:r w:rsidR="00767BEC">
        <w:rPr>
          <w:rFonts w:ascii="Arial" w:hAnsi="Arial" w:cs="Arial"/>
          <w:sz w:val="20"/>
        </w:rPr>
        <w:t>P</w:t>
      </w:r>
      <w:r w:rsidR="003207E9" w:rsidRPr="003207E9">
        <w:rPr>
          <w:rFonts w:ascii="Arial" w:hAnsi="Arial" w:cs="Arial"/>
          <w:sz w:val="20"/>
        </w:rPr>
        <w:t xml:space="preserve"> is equivalent to 2</w:t>
      </w:r>
      <w:r w:rsidR="00955F0D">
        <w:rPr>
          <w:rFonts w:ascii="Arial" w:hAnsi="Arial" w:cs="Arial"/>
          <w:sz w:val="20"/>
        </w:rPr>
        <w:t xml:space="preserve"> </w:t>
      </w:r>
      <w:proofErr w:type="spellStart"/>
      <w:r w:rsidR="00955F0D">
        <w:rPr>
          <w:rFonts w:ascii="Arial" w:hAnsi="Arial" w:cs="Arial"/>
          <w:sz w:val="20"/>
        </w:rPr>
        <w:t>μm</w:t>
      </w:r>
      <w:proofErr w:type="spellEnd"/>
      <w:r w:rsidR="00955F0D">
        <w:rPr>
          <w:rFonts w:ascii="Arial" w:hAnsi="Arial" w:cs="Arial"/>
          <w:sz w:val="20"/>
        </w:rPr>
        <w:t>.</w:t>
      </w:r>
    </w:p>
    <w:p w14:paraId="029210B3" w14:textId="4D3D35D0" w:rsidR="00943879" w:rsidRPr="00E77C94" w:rsidRDefault="00667FC6" w:rsidP="00A63B0C">
      <w:pPr>
        <w:spacing w:line="360" w:lineRule="auto"/>
        <w:rPr>
          <w:rFonts w:ascii="Arial" w:eastAsia="Arial" w:hAnsi="Arial" w:cs="Arial"/>
          <w:b/>
          <w:sz w:val="20"/>
        </w:rPr>
      </w:pPr>
      <w:r>
        <w:rPr>
          <w:rFonts w:ascii="Arial" w:eastAsia="Arial" w:hAnsi="Arial" w:cs="Arial"/>
          <w:b/>
          <w:noProof/>
          <w:sz w:val="20"/>
        </w:rPr>
        <w:lastRenderedPageBreak/>
        <w:drawing>
          <wp:anchor distT="0" distB="0" distL="114300" distR="114300" simplePos="0" relativeHeight="251658752" behindDoc="0" locked="0" layoutInCell="1" allowOverlap="1" wp14:anchorId="57063A7F" wp14:editId="54944192">
            <wp:simplePos x="0" y="0"/>
            <wp:positionH relativeFrom="column">
              <wp:posOffset>0</wp:posOffset>
            </wp:positionH>
            <wp:positionV relativeFrom="paragraph">
              <wp:posOffset>40152</wp:posOffset>
            </wp:positionV>
            <wp:extent cx="5486400" cy="6182995"/>
            <wp:effectExtent l="0" t="0" r="0" b="825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 S5.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86400" cy="6182995"/>
                    </a:xfrm>
                    <a:prstGeom prst="rect">
                      <a:avLst/>
                    </a:prstGeom>
                  </pic:spPr>
                </pic:pic>
              </a:graphicData>
            </a:graphic>
            <wp14:sizeRelH relativeFrom="page">
              <wp14:pctWidth>0</wp14:pctWidth>
            </wp14:sizeRelH>
            <wp14:sizeRelV relativeFrom="page">
              <wp14:pctHeight>0</wp14:pctHeight>
            </wp14:sizeRelV>
          </wp:anchor>
        </w:drawing>
      </w:r>
    </w:p>
    <w:p w14:paraId="38974A4A" w14:textId="77777777" w:rsidR="00943879" w:rsidRDefault="00943879" w:rsidP="00A63B0C">
      <w:pPr>
        <w:spacing w:line="360" w:lineRule="auto"/>
        <w:rPr>
          <w:rFonts w:ascii="Arial" w:eastAsia="Arial" w:hAnsi="Arial" w:cs="Arial"/>
          <w:b/>
          <w:sz w:val="20"/>
        </w:rPr>
      </w:pPr>
    </w:p>
    <w:p w14:paraId="1F09D99F" w14:textId="77777777" w:rsidR="00943879" w:rsidRDefault="00943879" w:rsidP="00A63B0C">
      <w:pPr>
        <w:spacing w:line="360" w:lineRule="auto"/>
        <w:rPr>
          <w:rFonts w:ascii="Arial" w:eastAsia="Arial" w:hAnsi="Arial" w:cs="Arial"/>
          <w:b/>
          <w:sz w:val="20"/>
        </w:rPr>
      </w:pPr>
    </w:p>
    <w:p w14:paraId="57EE5FFC" w14:textId="77777777" w:rsidR="00943879" w:rsidRDefault="00943879" w:rsidP="00A63B0C">
      <w:pPr>
        <w:spacing w:line="360" w:lineRule="auto"/>
        <w:rPr>
          <w:rFonts w:ascii="Arial" w:eastAsia="Arial" w:hAnsi="Arial" w:cs="Arial"/>
          <w:b/>
          <w:sz w:val="20"/>
        </w:rPr>
      </w:pPr>
    </w:p>
    <w:p w14:paraId="6EE51B5D" w14:textId="77777777" w:rsidR="00943879" w:rsidRDefault="00943879" w:rsidP="00A63B0C">
      <w:pPr>
        <w:spacing w:line="360" w:lineRule="auto"/>
        <w:rPr>
          <w:rFonts w:ascii="Arial" w:eastAsia="Arial" w:hAnsi="Arial" w:cs="Arial"/>
          <w:b/>
          <w:sz w:val="20"/>
        </w:rPr>
      </w:pPr>
    </w:p>
    <w:p w14:paraId="6657B04D" w14:textId="77777777" w:rsidR="00943879" w:rsidRDefault="00943879" w:rsidP="00A63B0C">
      <w:pPr>
        <w:spacing w:line="360" w:lineRule="auto"/>
        <w:rPr>
          <w:rFonts w:ascii="Arial" w:eastAsia="Arial" w:hAnsi="Arial" w:cs="Arial"/>
          <w:b/>
          <w:sz w:val="20"/>
        </w:rPr>
      </w:pPr>
    </w:p>
    <w:p w14:paraId="4D135B01" w14:textId="77777777" w:rsidR="00943879" w:rsidRDefault="00943879" w:rsidP="00A63B0C">
      <w:pPr>
        <w:spacing w:line="360" w:lineRule="auto"/>
        <w:rPr>
          <w:rFonts w:ascii="Arial" w:eastAsia="Arial" w:hAnsi="Arial" w:cs="Arial"/>
          <w:b/>
          <w:sz w:val="20"/>
        </w:rPr>
      </w:pPr>
    </w:p>
    <w:p w14:paraId="7A9717D1" w14:textId="77777777" w:rsidR="00943879" w:rsidRDefault="00943879" w:rsidP="00A63B0C">
      <w:pPr>
        <w:spacing w:line="360" w:lineRule="auto"/>
        <w:rPr>
          <w:rFonts w:ascii="Arial" w:eastAsia="Arial" w:hAnsi="Arial" w:cs="Arial"/>
          <w:b/>
          <w:sz w:val="20"/>
        </w:rPr>
      </w:pPr>
    </w:p>
    <w:p w14:paraId="1179A0B1" w14:textId="77777777" w:rsidR="00943879" w:rsidRDefault="00943879" w:rsidP="00A63B0C">
      <w:pPr>
        <w:spacing w:line="360" w:lineRule="auto"/>
        <w:rPr>
          <w:rFonts w:ascii="Arial" w:eastAsia="Arial" w:hAnsi="Arial" w:cs="Arial"/>
          <w:b/>
          <w:sz w:val="20"/>
        </w:rPr>
      </w:pPr>
    </w:p>
    <w:p w14:paraId="02167235" w14:textId="77777777" w:rsidR="00943879" w:rsidRDefault="00943879" w:rsidP="00A63B0C">
      <w:pPr>
        <w:spacing w:line="360" w:lineRule="auto"/>
        <w:rPr>
          <w:rFonts w:ascii="Arial" w:eastAsia="Arial" w:hAnsi="Arial" w:cs="Arial"/>
          <w:b/>
          <w:sz w:val="20"/>
        </w:rPr>
      </w:pPr>
    </w:p>
    <w:p w14:paraId="32280ECE" w14:textId="77777777" w:rsidR="00943879" w:rsidRDefault="00943879" w:rsidP="00A63B0C">
      <w:pPr>
        <w:spacing w:line="360" w:lineRule="auto"/>
        <w:rPr>
          <w:rFonts w:ascii="Arial" w:eastAsia="Arial" w:hAnsi="Arial" w:cs="Arial"/>
          <w:b/>
          <w:sz w:val="20"/>
        </w:rPr>
      </w:pPr>
    </w:p>
    <w:p w14:paraId="45CCCD7A" w14:textId="77777777" w:rsidR="00943879" w:rsidRDefault="00943879" w:rsidP="00A63B0C">
      <w:pPr>
        <w:spacing w:line="360" w:lineRule="auto"/>
        <w:rPr>
          <w:rFonts w:ascii="Arial" w:eastAsia="Arial" w:hAnsi="Arial" w:cs="Arial"/>
          <w:b/>
          <w:sz w:val="20"/>
        </w:rPr>
      </w:pPr>
    </w:p>
    <w:p w14:paraId="5CF3AD97" w14:textId="77777777" w:rsidR="00943879" w:rsidRDefault="00943879" w:rsidP="00A63B0C">
      <w:pPr>
        <w:spacing w:line="360" w:lineRule="auto"/>
        <w:rPr>
          <w:rFonts w:ascii="Arial" w:eastAsia="Arial" w:hAnsi="Arial" w:cs="Arial"/>
          <w:b/>
          <w:sz w:val="20"/>
        </w:rPr>
      </w:pPr>
    </w:p>
    <w:p w14:paraId="0B5765C1" w14:textId="77777777" w:rsidR="00943879" w:rsidRDefault="00943879" w:rsidP="00A63B0C">
      <w:pPr>
        <w:spacing w:line="360" w:lineRule="auto"/>
        <w:rPr>
          <w:rFonts w:ascii="Arial" w:eastAsia="Arial" w:hAnsi="Arial" w:cs="Arial"/>
          <w:b/>
          <w:sz w:val="20"/>
        </w:rPr>
      </w:pPr>
    </w:p>
    <w:p w14:paraId="32E7662B" w14:textId="77777777" w:rsidR="00943879" w:rsidRDefault="00943879" w:rsidP="00A63B0C">
      <w:pPr>
        <w:spacing w:line="360" w:lineRule="auto"/>
        <w:rPr>
          <w:rFonts w:ascii="Arial" w:eastAsia="Arial" w:hAnsi="Arial" w:cs="Arial"/>
          <w:b/>
          <w:sz w:val="20"/>
        </w:rPr>
      </w:pPr>
    </w:p>
    <w:p w14:paraId="72475D47" w14:textId="77777777" w:rsidR="00943879" w:rsidRDefault="00943879" w:rsidP="00A63B0C">
      <w:pPr>
        <w:spacing w:line="360" w:lineRule="auto"/>
        <w:rPr>
          <w:rFonts w:ascii="Arial" w:eastAsia="Arial" w:hAnsi="Arial" w:cs="Arial"/>
          <w:b/>
          <w:sz w:val="20"/>
        </w:rPr>
      </w:pPr>
    </w:p>
    <w:p w14:paraId="36D26EF2" w14:textId="77777777" w:rsidR="00943879" w:rsidRDefault="00943879" w:rsidP="00A63B0C">
      <w:pPr>
        <w:spacing w:line="360" w:lineRule="auto"/>
        <w:rPr>
          <w:rFonts w:ascii="Arial" w:eastAsia="Arial" w:hAnsi="Arial" w:cs="Arial"/>
          <w:b/>
          <w:sz w:val="20"/>
        </w:rPr>
      </w:pPr>
    </w:p>
    <w:p w14:paraId="41F70105" w14:textId="77777777" w:rsidR="00943879" w:rsidRDefault="00943879" w:rsidP="00A63B0C">
      <w:pPr>
        <w:spacing w:line="360" w:lineRule="auto"/>
        <w:rPr>
          <w:rFonts w:ascii="Arial" w:eastAsia="Arial" w:hAnsi="Arial" w:cs="Arial"/>
          <w:b/>
          <w:sz w:val="20"/>
        </w:rPr>
      </w:pPr>
    </w:p>
    <w:p w14:paraId="3BEF051E" w14:textId="77777777" w:rsidR="00943879" w:rsidRDefault="00943879" w:rsidP="00A63B0C">
      <w:pPr>
        <w:spacing w:line="360" w:lineRule="auto"/>
        <w:jc w:val="both"/>
        <w:rPr>
          <w:rFonts w:ascii="Arial" w:eastAsia="Arial" w:hAnsi="Arial" w:cs="Arial"/>
          <w:b/>
          <w:sz w:val="20"/>
        </w:rPr>
      </w:pPr>
    </w:p>
    <w:p w14:paraId="5BA423BE" w14:textId="77777777" w:rsidR="00943879" w:rsidRDefault="00943879" w:rsidP="00A63B0C">
      <w:pPr>
        <w:spacing w:line="360" w:lineRule="auto"/>
        <w:jc w:val="both"/>
        <w:rPr>
          <w:rFonts w:ascii="Arial" w:eastAsia="Arial" w:hAnsi="Arial" w:cs="Arial"/>
          <w:b/>
          <w:sz w:val="20"/>
        </w:rPr>
      </w:pPr>
    </w:p>
    <w:p w14:paraId="42FC13AE" w14:textId="77777777" w:rsidR="00943879" w:rsidRDefault="00943879" w:rsidP="00A63B0C">
      <w:pPr>
        <w:spacing w:line="360" w:lineRule="auto"/>
        <w:jc w:val="both"/>
        <w:rPr>
          <w:rFonts w:ascii="Arial" w:eastAsia="Arial" w:hAnsi="Arial" w:cs="Arial"/>
          <w:b/>
          <w:sz w:val="20"/>
        </w:rPr>
      </w:pPr>
    </w:p>
    <w:p w14:paraId="5B8BC404" w14:textId="77777777" w:rsidR="00943879" w:rsidRDefault="00943879" w:rsidP="00A63B0C">
      <w:pPr>
        <w:spacing w:line="360" w:lineRule="auto"/>
        <w:jc w:val="both"/>
        <w:rPr>
          <w:rFonts w:ascii="Arial" w:eastAsia="Arial" w:hAnsi="Arial" w:cs="Arial"/>
          <w:b/>
          <w:sz w:val="20"/>
        </w:rPr>
      </w:pPr>
    </w:p>
    <w:p w14:paraId="1BEBA413" w14:textId="77777777" w:rsidR="00943879" w:rsidRDefault="00943879" w:rsidP="00A63B0C">
      <w:pPr>
        <w:spacing w:line="360" w:lineRule="auto"/>
        <w:jc w:val="both"/>
        <w:rPr>
          <w:rFonts w:ascii="Arial" w:eastAsia="Arial" w:hAnsi="Arial" w:cs="Arial"/>
          <w:b/>
          <w:sz w:val="20"/>
        </w:rPr>
      </w:pPr>
    </w:p>
    <w:p w14:paraId="3A021F7B" w14:textId="77777777" w:rsidR="00943879" w:rsidRDefault="00943879" w:rsidP="00A63B0C">
      <w:pPr>
        <w:spacing w:line="360" w:lineRule="auto"/>
        <w:jc w:val="both"/>
        <w:rPr>
          <w:rFonts w:ascii="Arial" w:eastAsia="Arial" w:hAnsi="Arial" w:cs="Arial"/>
          <w:b/>
          <w:sz w:val="20"/>
        </w:rPr>
      </w:pPr>
    </w:p>
    <w:p w14:paraId="7E7E7C75" w14:textId="77777777" w:rsidR="00943879" w:rsidRDefault="00943879" w:rsidP="00A63B0C">
      <w:pPr>
        <w:spacing w:line="360" w:lineRule="auto"/>
        <w:jc w:val="both"/>
        <w:rPr>
          <w:rFonts w:ascii="Arial" w:eastAsia="Arial" w:hAnsi="Arial" w:cs="Arial"/>
          <w:b/>
          <w:sz w:val="20"/>
        </w:rPr>
      </w:pPr>
    </w:p>
    <w:p w14:paraId="55799F58" w14:textId="77777777" w:rsidR="00943879" w:rsidRDefault="00943879" w:rsidP="00A63B0C">
      <w:pPr>
        <w:spacing w:line="360" w:lineRule="auto"/>
        <w:jc w:val="both"/>
        <w:rPr>
          <w:rFonts w:ascii="Arial" w:eastAsia="Arial" w:hAnsi="Arial" w:cs="Arial"/>
          <w:b/>
          <w:sz w:val="20"/>
        </w:rPr>
      </w:pPr>
    </w:p>
    <w:p w14:paraId="35E2E323" w14:textId="77777777" w:rsidR="00943879" w:rsidRDefault="00943879" w:rsidP="00A63B0C">
      <w:pPr>
        <w:spacing w:line="360" w:lineRule="auto"/>
        <w:jc w:val="both"/>
        <w:rPr>
          <w:rFonts w:ascii="Arial" w:eastAsia="Arial" w:hAnsi="Arial" w:cs="Arial"/>
          <w:b/>
          <w:sz w:val="20"/>
        </w:rPr>
      </w:pPr>
    </w:p>
    <w:p w14:paraId="5C308C55" w14:textId="77777777" w:rsidR="00943879" w:rsidRDefault="00943879" w:rsidP="00A63B0C">
      <w:pPr>
        <w:spacing w:line="360" w:lineRule="auto"/>
        <w:jc w:val="both"/>
        <w:rPr>
          <w:rFonts w:ascii="Arial" w:eastAsia="Arial" w:hAnsi="Arial" w:cs="Arial"/>
          <w:b/>
          <w:sz w:val="20"/>
        </w:rPr>
      </w:pPr>
    </w:p>
    <w:p w14:paraId="4D8471D1" w14:textId="77777777" w:rsidR="00943879" w:rsidRDefault="00943879" w:rsidP="00A63B0C">
      <w:pPr>
        <w:spacing w:line="360" w:lineRule="auto"/>
        <w:jc w:val="both"/>
        <w:rPr>
          <w:rFonts w:ascii="Arial" w:eastAsia="Arial" w:hAnsi="Arial" w:cs="Arial"/>
          <w:b/>
          <w:sz w:val="20"/>
        </w:rPr>
      </w:pPr>
    </w:p>
    <w:p w14:paraId="1D71F679" w14:textId="5F87DC00" w:rsidR="00F255A0" w:rsidRDefault="005D7834" w:rsidP="00973BBD">
      <w:pPr>
        <w:spacing w:line="360" w:lineRule="auto"/>
        <w:jc w:val="both"/>
        <w:rPr>
          <w:rFonts w:ascii="Arial" w:eastAsia="Arial" w:hAnsi="Arial" w:cs="Arial"/>
          <w:sz w:val="20"/>
        </w:rPr>
      </w:pPr>
      <w:r>
        <w:rPr>
          <w:rFonts w:ascii="Arial" w:eastAsia="Arial" w:hAnsi="Arial" w:cs="Arial"/>
          <w:b/>
          <w:sz w:val="20"/>
        </w:rPr>
        <w:t>Appendix</w:t>
      </w:r>
      <w:r w:rsidR="00B537D8">
        <w:rPr>
          <w:rFonts w:ascii="Arial" w:eastAsia="Arial" w:hAnsi="Arial" w:cs="Arial"/>
          <w:b/>
          <w:sz w:val="20"/>
        </w:rPr>
        <w:t xml:space="preserve"> Figure </w:t>
      </w:r>
      <w:r>
        <w:rPr>
          <w:rFonts w:ascii="Arial" w:eastAsia="Arial" w:hAnsi="Arial" w:cs="Arial"/>
          <w:b/>
          <w:sz w:val="20"/>
        </w:rPr>
        <w:t>S</w:t>
      </w:r>
      <w:r w:rsidR="00ED2A77">
        <w:rPr>
          <w:rFonts w:ascii="Arial" w:eastAsia="Arial" w:hAnsi="Arial" w:cs="Arial"/>
          <w:b/>
          <w:sz w:val="20"/>
        </w:rPr>
        <w:t>5</w:t>
      </w:r>
      <w:r w:rsidR="00943879" w:rsidRPr="00943879">
        <w:rPr>
          <w:rFonts w:ascii="Arial" w:eastAsia="Arial" w:hAnsi="Arial" w:cs="Arial"/>
          <w:b/>
          <w:sz w:val="20"/>
        </w:rPr>
        <w:t xml:space="preserve">. Oxidative stress treatment in Arabidopsis and tobacco plants. </w:t>
      </w:r>
      <w:r w:rsidR="00FC567A" w:rsidRPr="00FC567A">
        <w:rPr>
          <w:rFonts w:ascii="Arial" w:eastAsia="Arial" w:hAnsi="Arial" w:cs="Arial"/>
          <w:sz w:val="20"/>
        </w:rPr>
        <w:t>(</w:t>
      </w:r>
      <w:r w:rsidR="00FC567A">
        <w:rPr>
          <w:rFonts w:ascii="Arial" w:eastAsia="Arial" w:hAnsi="Arial" w:cs="Arial"/>
          <w:b/>
          <w:sz w:val="20"/>
        </w:rPr>
        <w:t>A-E</w:t>
      </w:r>
      <w:r w:rsidR="00FC567A" w:rsidRPr="00FC567A">
        <w:rPr>
          <w:rFonts w:ascii="Arial" w:eastAsia="Arial" w:hAnsi="Arial" w:cs="Arial"/>
          <w:sz w:val="20"/>
        </w:rPr>
        <w:t>)</w:t>
      </w:r>
      <w:r w:rsidR="00FC567A" w:rsidRPr="00943879">
        <w:rPr>
          <w:rFonts w:ascii="Arial" w:eastAsia="Arial" w:hAnsi="Arial" w:cs="Arial"/>
          <w:sz w:val="20"/>
        </w:rPr>
        <w:t xml:space="preserve"> </w:t>
      </w:r>
      <w:r w:rsidR="00943879" w:rsidRPr="00943879">
        <w:rPr>
          <w:rFonts w:ascii="Arial" w:eastAsia="Arial" w:hAnsi="Arial" w:cs="Arial"/>
          <w:sz w:val="20"/>
        </w:rPr>
        <w:t xml:space="preserve">2-week-old Arabidopsis and tobacco plants pretreated with Tyr-Asp (100 </w:t>
      </w:r>
      <w:proofErr w:type="spellStart"/>
      <w:r w:rsidR="00943879" w:rsidRPr="00943879">
        <w:rPr>
          <w:rFonts w:ascii="Arial" w:eastAsia="Arial" w:hAnsi="Arial" w:cs="Arial"/>
          <w:sz w:val="20"/>
        </w:rPr>
        <w:t>μM</w:t>
      </w:r>
      <w:proofErr w:type="spellEnd"/>
      <w:r w:rsidR="00943879" w:rsidRPr="00943879">
        <w:rPr>
          <w:rFonts w:ascii="Arial" w:eastAsia="Arial" w:hAnsi="Arial" w:cs="Arial"/>
          <w:sz w:val="20"/>
        </w:rPr>
        <w:t xml:space="preserve">), Tyr and Asp (100 </w:t>
      </w:r>
      <w:proofErr w:type="spellStart"/>
      <w:r w:rsidR="00943879" w:rsidRPr="00943879">
        <w:rPr>
          <w:rFonts w:ascii="Arial" w:eastAsia="Arial" w:hAnsi="Arial" w:cs="Arial"/>
          <w:sz w:val="20"/>
        </w:rPr>
        <w:t>μM</w:t>
      </w:r>
      <w:proofErr w:type="spellEnd"/>
      <w:r w:rsidR="00943879" w:rsidRPr="00943879">
        <w:rPr>
          <w:rFonts w:ascii="Arial" w:eastAsia="Arial" w:hAnsi="Arial" w:cs="Arial"/>
          <w:sz w:val="20"/>
        </w:rPr>
        <w:t xml:space="preserve">), Ser-Leu (100 </w:t>
      </w:r>
      <w:proofErr w:type="spellStart"/>
      <w:r w:rsidR="00943879" w:rsidRPr="00943879">
        <w:rPr>
          <w:rFonts w:ascii="Arial" w:eastAsia="Arial" w:hAnsi="Arial" w:cs="Arial"/>
          <w:sz w:val="20"/>
        </w:rPr>
        <w:t>μM</w:t>
      </w:r>
      <w:proofErr w:type="spellEnd"/>
      <w:r w:rsidR="00943879" w:rsidRPr="00943879">
        <w:rPr>
          <w:rFonts w:ascii="Arial" w:eastAsia="Arial" w:hAnsi="Arial" w:cs="Arial"/>
          <w:sz w:val="20"/>
        </w:rPr>
        <w:t xml:space="preserve">), or </w:t>
      </w:r>
      <w:proofErr w:type="spellStart"/>
      <w:r w:rsidR="00943879" w:rsidRPr="00943879">
        <w:rPr>
          <w:rFonts w:ascii="Arial" w:eastAsia="Arial" w:hAnsi="Arial" w:cs="Arial"/>
          <w:sz w:val="20"/>
        </w:rPr>
        <w:t>Gly</w:t>
      </w:r>
      <w:proofErr w:type="spellEnd"/>
      <w:r w:rsidR="00943879" w:rsidRPr="00943879">
        <w:rPr>
          <w:rFonts w:ascii="Arial" w:eastAsia="Arial" w:hAnsi="Arial" w:cs="Arial"/>
          <w:sz w:val="20"/>
        </w:rPr>
        <w:t xml:space="preserve">-Pro (100 </w:t>
      </w:r>
      <w:proofErr w:type="spellStart"/>
      <w:r w:rsidR="00943879" w:rsidRPr="00943879">
        <w:rPr>
          <w:rFonts w:ascii="Arial" w:eastAsia="Arial" w:hAnsi="Arial" w:cs="Arial"/>
          <w:sz w:val="20"/>
        </w:rPr>
        <w:t>μM</w:t>
      </w:r>
      <w:proofErr w:type="spellEnd"/>
      <w:r w:rsidR="00943879" w:rsidRPr="00943879">
        <w:rPr>
          <w:rFonts w:ascii="Arial" w:eastAsia="Arial" w:hAnsi="Arial" w:cs="Arial"/>
          <w:sz w:val="20"/>
        </w:rPr>
        <w:t xml:space="preserve">) for one hour and exposed to oxidative stress treatments (catechin, hydrogen peroxide and salt). Controls correspond to plants treated with only </w:t>
      </w:r>
      <w:proofErr w:type="spellStart"/>
      <w:r w:rsidR="00943879" w:rsidRPr="00943879">
        <w:rPr>
          <w:rFonts w:ascii="Arial" w:eastAsia="Arial" w:hAnsi="Arial" w:cs="Arial"/>
          <w:sz w:val="20"/>
        </w:rPr>
        <w:t>cathechin</w:t>
      </w:r>
      <w:proofErr w:type="spellEnd"/>
      <w:r w:rsidR="00943879" w:rsidRPr="00943879">
        <w:rPr>
          <w:rFonts w:ascii="Arial" w:eastAsia="Arial" w:hAnsi="Arial" w:cs="Arial"/>
          <w:sz w:val="20"/>
        </w:rPr>
        <w:t xml:space="preserve"> (0.175 mM) or H</w:t>
      </w:r>
      <w:r w:rsidR="00943879" w:rsidRPr="00943879">
        <w:rPr>
          <w:rFonts w:ascii="Arial" w:eastAsia="Arial" w:hAnsi="Arial" w:cs="Arial"/>
          <w:sz w:val="20"/>
          <w:vertAlign w:val="subscript"/>
        </w:rPr>
        <w:t>2</w:t>
      </w:r>
      <w:r w:rsidR="00943879" w:rsidRPr="00943879">
        <w:rPr>
          <w:rFonts w:ascii="Arial" w:eastAsia="Arial" w:hAnsi="Arial" w:cs="Arial"/>
          <w:sz w:val="20"/>
        </w:rPr>
        <w:t>O</w:t>
      </w:r>
      <w:r w:rsidR="00943879" w:rsidRPr="00943879">
        <w:rPr>
          <w:rFonts w:ascii="Arial" w:eastAsia="Arial" w:hAnsi="Arial" w:cs="Arial"/>
          <w:sz w:val="20"/>
          <w:vertAlign w:val="subscript"/>
        </w:rPr>
        <w:t>2</w:t>
      </w:r>
      <w:r w:rsidR="00943879" w:rsidRPr="00943879">
        <w:rPr>
          <w:rFonts w:ascii="Arial" w:eastAsia="Arial" w:hAnsi="Arial" w:cs="Arial"/>
          <w:sz w:val="20"/>
        </w:rPr>
        <w:t xml:space="preserve"> (50 mM) or NaCl (50 mM) or Tyr-Asp (100 </w:t>
      </w:r>
      <w:proofErr w:type="spellStart"/>
      <w:r w:rsidR="00943879" w:rsidRPr="00943879">
        <w:rPr>
          <w:rFonts w:ascii="Arial" w:eastAsia="Arial" w:hAnsi="Arial" w:cs="Arial"/>
          <w:sz w:val="20"/>
        </w:rPr>
        <w:t>μM</w:t>
      </w:r>
      <w:proofErr w:type="spellEnd"/>
      <w:r w:rsidR="00943879" w:rsidRPr="00943879">
        <w:rPr>
          <w:rFonts w:ascii="Arial" w:eastAsia="Arial" w:hAnsi="Arial" w:cs="Arial"/>
          <w:sz w:val="20"/>
        </w:rPr>
        <w:t>). Arabidopsis plants were exposed to catechin and H</w:t>
      </w:r>
      <w:r w:rsidR="00943879" w:rsidRPr="00943879">
        <w:rPr>
          <w:rFonts w:ascii="Arial" w:eastAsia="Arial" w:hAnsi="Arial" w:cs="Arial"/>
          <w:sz w:val="20"/>
          <w:vertAlign w:val="subscript"/>
        </w:rPr>
        <w:t>2</w:t>
      </w:r>
      <w:r w:rsidR="00943879" w:rsidRPr="00943879">
        <w:rPr>
          <w:rFonts w:ascii="Arial" w:eastAsia="Arial" w:hAnsi="Arial" w:cs="Arial"/>
          <w:sz w:val="20"/>
        </w:rPr>
        <w:t>O</w:t>
      </w:r>
      <w:r w:rsidR="00943879" w:rsidRPr="00943879">
        <w:rPr>
          <w:rFonts w:ascii="Arial" w:eastAsia="Arial" w:hAnsi="Arial" w:cs="Arial"/>
          <w:sz w:val="20"/>
          <w:vertAlign w:val="subscript"/>
        </w:rPr>
        <w:t>2</w:t>
      </w:r>
      <w:r w:rsidR="00943879" w:rsidRPr="00943879">
        <w:rPr>
          <w:rFonts w:ascii="Arial" w:eastAsia="Arial" w:hAnsi="Arial" w:cs="Arial"/>
          <w:sz w:val="20"/>
        </w:rPr>
        <w:t xml:space="preserve"> for two and one and a half days, respectively. Tobacco plants were exposed to catechin, H</w:t>
      </w:r>
      <w:r w:rsidR="00943879" w:rsidRPr="00943879">
        <w:rPr>
          <w:rFonts w:ascii="Arial" w:eastAsia="Arial" w:hAnsi="Arial" w:cs="Arial"/>
          <w:sz w:val="20"/>
          <w:vertAlign w:val="subscript"/>
        </w:rPr>
        <w:t>2</w:t>
      </w:r>
      <w:r w:rsidR="00943879" w:rsidRPr="00943879">
        <w:rPr>
          <w:rFonts w:ascii="Arial" w:eastAsia="Arial" w:hAnsi="Arial" w:cs="Arial"/>
          <w:sz w:val="20"/>
        </w:rPr>
        <w:t>O</w:t>
      </w:r>
      <w:r w:rsidR="00943879" w:rsidRPr="00943879">
        <w:rPr>
          <w:rFonts w:ascii="Arial" w:eastAsia="Arial" w:hAnsi="Arial" w:cs="Arial"/>
          <w:sz w:val="20"/>
          <w:vertAlign w:val="subscript"/>
        </w:rPr>
        <w:t>2</w:t>
      </w:r>
      <w:r w:rsidR="00943879" w:rsidRPr="00943879">
        <w:rPr>
          <w:rFonts w:ascii="Arial" w:eastAsia="Arial" w:hAnsi="Arial" w:cs="Arial"/>
          <w:sz w:val="20"/>
        </w:rPr>
        <w:t xml:space="preserve"> and NaCl for four, two, and six days, respectively. Plants chosen for comparison are representative from the 12 seedlings that were exposed to the stress treatments. </w:t>
      </w:r>
      <w:r w:rsidR="00FC567A">
        <w:rPr>
          <w:rFonts w:ascii="Arial" w:eastAsia="Arial" w:hAnsi="Arial" w:cs="Arial"/>
          <w:sz w:val="20"/>
        </w:rPr>
        <w:lastRenderedPageBreak/>
        <w:t>(</w:t>
      </w:r>
      <w:r w:rsidR="00FC567A">
        <w:rPr>
          <w:rFonts w:ascii="Arial" w:eastAsia="Arial" w:hAnsi="Arial" w:cs="Arial"/>
          <w:b/>
          <w:sz w:val="20"/>
        </w:rPr>
        <w:t>F</w:t>
      </w:r>
      <w:r w:rsidR="00FC567A" w:rsidRPr="00FC567A">
        <w:rPr>
          <w:rFonts w:ascii="Arial" w:eastAsia="Arial" w:hAnsi="Arial" w:cs="Arial"/>
          <w:sz w:val="20"/>
        </w:rPr>
        <w:t>)</w:t>
      </w:r>
      <w:r w:rsidR="00943879" w:rsidRPr="00943879">
        <w:rPr>
          <w:rFonts w:ascii="Arial" w:eastAsia="Arial" w:hAnsi="Arial" w:cs="Arial"/>
          <w:sz w:val="20"/>
        </w:rPr>
        <w:t xml:space="preserve"> Fresh weight quantification of tobacco seedlings in the stress experiment shown in </w:t>
      </w:r>
      <w:r w:rsidR="00973BBD" w:rsidRPr="00973BBD">
        <w:rPr>
          <w:rFonts w:ascii="Arial" w:eastAsia="Arial" w:hAnsi="Arial" w:cs="Arial"/>
          <w:b/>
          <w:bCs/>
          <w:sz w:val="20"/>
        </w:rPr>
        <w:t>E</w:t>
      </w:r>
      <w:r w:rsidR="00973BBD">
        <w:rPr>
          <w:rFonts w:ascii="Arial" w:eastAsia="Arial" w:hAnsi="Arial" w:cs="Arial"/>
          <w:sz w:val="20"/>
        </w:rPr>
        <w:t xml:space="preserve">. </w:t>
      </w:r>
      <w:r w:rsidR="00EC7A6A">
        <w:rPr>
          <w:rFonts w:ascii="Arial" w:eastAsia="Arial" w:hAnsi="Arial" w:cs="Arial"/>
          <w:sz w:val="20"/>
        </w:rPr>
        <w:t xml:space="preserve">Columns and bars represent the mean and </w:t>
      </w:r>
      <w:r w:rsidR="00EC7A6A" w:rsidRPr="00943879">
        <w:rPr>
          <w:rFonts w:ascii="Arial" w:eastAsia="Arial" w:hAnsi="Arial" w:cs="Arial"/>
          <w:sz w:val="20"/>
        </w:rPr>
        <w:t>±</w:t>
      </w:r>
      <w:r w:rsidR="00EC7A6A">
        <w:rPr>
          <w:rFonts w:ascii="Arial" w:eastAsia="Arial" w:hAnsi="Arial" w:cs="Arial"/>
          <w:sz w:val="20"/>
        </w:rPr>
        <w:t>SEM (</w:t>
      </w:r>
      <w:r w:rsidR="00EC7A6A" w:rsidRPr="0003689F">
        <w:rPr>
          <w:rFonts w:ascii="Arial" w:eastAsia="Arial" w:hAnsi="Arial" w:cs="Arial"/>
          <w:i/>
          <w:iCs/>
          <w:sz w:val="20"/>
        </w:rPr>
        <w:t>n</w:t>
      </w:r>
      <w:r w:rsidR="0003689F">
        <w:rPr>
          <w:rFonts w:ascii="Arial" w:eastAsia="Arial" w:hAnsi="Arial" w:cs="Arial"/>
          <w:sz w:val="20"/>
        </w:rPr>
        <w:t>=</w:t>
      </w:r>
      <w:r w:rsidR="00EC7A6A">
        <w:rPr>
          <w:rFonts w:ascii="Arial" w:eastAsia="Arial" w:hAnsi="Arial" w:cs="Arial"/>
          <w:sz w:val="20"/>
        </w:rPr>
        <w:t>12).</w:t>
      </w:r>
      <w:r w:rsidR="00943879" w:rsidRPr="00943879">
        <w:rPr>
          <w:rFonts w:ascii="Arial" w:eastAsia="Arial" w:hAnsi="Arial" w:cs="Arial"/>
          <w:sz w:val="20"/>
        </w:rPr>
        <w:t xml:space="preserve"> Unpaired two-tailed Student t-test was performed to </w:t>
      </w:r>
      <w:r w:rsidR="004B41FA">
        <w:rPr>
          <w:rFonts w:ascii="Arial" w:eastAsia="Arial" w:hAnsi="Arial" w:cs="Arial"/>
          <w:sz w:val="20"/>
        </w:rPr>
        <w:t>compare treatments with control</w:t>
      </w:r>
      <w:r w:rsidR="00943879" w:rsidRPr="00943879">
        <w:rPr>
          <w:rFonts w:ascii="Arial" w:eastAsia="Arial" w:hAnsi="Arial" w:cs="Arial"/>
          <w:sz w:val="20"/>
        </w:rPr>
        <w:t>. Scale bar: 10 cm.</w:t>
      </w:r>
    </w:p>
    <w:p w14:paraId="33CB7282" w14:textId="77777777" w:rsidR="00F255A0" w:rsidRDefault="00F255A0" w:rsidP="00A63B0C">
      <w:pPr>
        <w:spacing w:line="360" w:lineRule="auto"/>
        <w:jc w:val="both"/>
        <w:rPr>
          <w:rFonts w:ascii="Arial" w:eastAsia="Arial" w:hAnsi="Arial" w:cs="Arial"/>
          <w:sz w:val="20"/>
        </w:rPr>
      </w:pPr>
    </w:p>
    <w:p w14:paraId="0CE288CE" w14:textId="77777777" w:rsidR="00F255A0" w:rsidRDefault="00F255A0" w:rsidP="00A63B0C">
      <w:pPr>
        <w:spacing w:line="360" w:lineRule="auto"/>
        <w:jc w:val="both"/>
        <w:rPr>
          <w:rFonts w:ascii="Arial" w:eastAsia="Arial" w:hAnsi="Arial" w:cs="Arial"/>
          <w:sz w:val="20"/>
        </w:rPr>
      </w:pPr>
    </w:p>
    <w:p w14:paraId="3B8967AD" w14:textId="77777777" w:rsidR="00F255A0" w:rsidRDefault="00F255A0" w:rsidP="00A63B0C">
      <w:pPr>
        <w:spacing w:line="360" w:lineRule="auto"/>
        <w:jc w:val="both"/>
        <w:rPr>
          <w:rFonts w:ascii="Arial" w:eastAsia="Arial" w:hAnsi="Arial" w:cs="Arial"/>
          <w:sz w:val="20"/>
        </w:rPr>
      </w:pPr>
    </w:p>
    <w:p w14:paraId="091422B1" w14:textId="77777777" w:rsidR="00F255A0" w:rsidRDefault="00F255A0" w:rsidP="00A63B0C">
      <w:pPr>
        <w:spacing w:line="360" w:lineRule="auto"/>
        <w:jc w:val="both"/>
        <w:rPr>
          <w:rFonts w:ascii="Arial" w:eastAsia="Arial" w:hAnsi="Arial" w:cs="Arial"/>
          <w:sz w:val="20"/>
        </w:rPr>
      </w:pPr>
    </w:p>
    <w:p w14:paraId="425DFDBC" w14:textId="77777777" w:rsidR="00F255A0" w:rsidRDefault="00F255A0" w:rsidP="00A63B0C">
      <w:pPr>
        <w:spacing w:line="360" w:lineRule="auto"/>
        <w:jc w:val="both"/>
        <w:rPr>
          <w:rFonts w:ascii="Arial" w:eastAsia="Arial" w:hAnsi="Arial" w:cs="Arial"/>
          <w:sz w:val="20"/>
        </w:rPr>
      </w:pPr>
    </w:p>
    <w:p w14:paraId="2D17463E" w14:textId="77777777" w:rsidR="00F255A0" w:rsidRDefault="00F255A0" w:rsidP="00A63B0C">
      <w:pPr>
        <w:spacing w:line="360" w:lineRule="auto"/>
        <w:jc w:val="both"/>
        <w:rPr>
          <w:rFonts w:ascii="Arial" w:eastAsia="Arial" w:hAnsi="Arial" w:cs="Arial"/>
          <w:sz w:val="20"/>
        </w:rPr>
      </w:pPr>
    </w:p>
    <w:p w14:paraId="6BB6FF64" w14:textId="77777777" w:rsidR="00F255A0" w:rsidRDefault="00F255A0" w:rsidP="00A63B0C">
      <w:pPr>
        <w:spacing w:line="360" w:lineRule="auto"/>
        <w:jc w:val="both"/>
        <w:rPr>
          <w:rFonts w:ascii="Arial" w:eastAsia="Arial" w:hAnsi="Arial" w:cs="Arial"/>
          <w:sz w:val="20"/>
        </w:rPr>
      </w:pPr>
    </w:p>
    <w:p w14:paraId="787650BE" w14:textId="77777777" w:rsidR="00F255A0" w:rsidRDefault="00F255A0" w:rsidP="00A63B0C">
      <w:pPr>
        <w:spacing w:line="360" w:lineRule="auto"/>
        <w:jc w:val="both"/>
        <w:rPr>
          <w:rFonts w:ascii="Arial" w:eastAsia="Arial" w:hAnsi="Arial" w:cs="Arial"/>
          <w:sz w:val="20"/>
        </w:rPr>
      </w:pPr>
    </w:p>
    <w:p w14:paraId="7056C199" w14:textId="77777777" w:rsidR="00F255A0" w:rsidRDefault="00F255A0" w:rsidP="00A63B0C">
      <w:pPr>
        <w:spacing w:line="360" w:lineRule="auto"/>
        <w:jc w:val="both"/>
        <w:rPr>
          <w:rFonts w:ascii="Arial" w:eastAsia="Arial" w:hAnsi="Arial" w:cs="Arial"/>
          <w:sz w:val="20"/>
        </w:rPr>
      </w:pPr>
    </w:p>
    <w:p w14:paraId="18C23D34" w14:textId="77777777" w:rsidR="00F255A0" w:rsidRDefault="00F255A0" w:rsidP="00A63B0C">
      <w:pPr>
        <w:spacing w:line="360" w:lineRule="auto"/>
        <w:jc w:val="both"/>
        <w:rPr>
          <w:rFonts w:ascii="Arial" w:eastAsia="Arial" w:hAnsi="Arial" w:cs="Arial"/>
          <w:sz w:val="20"/>
        </w:rPr>
      </w:pPr>
    </w:p>
    <w:p w14:paraId="09C3A01B" w14:textId="77777777" w:rsidR="00F255A0" w:rsidRDefault="00F255A0" w:rsidP="00A63B0C">
      <w:pPr>
        <w:spacing w:line="360" w:lineRule="auto"/>
        <w:jc w:val="both"/>
        <w:rPr>
          <w:rFonts w:ascii="Arial" w:eastAsia="Arial" w:hAnsi="Arial" w:cs="Arial"/>
          <w:sz w:val="20"/>
        </w:rPr>
      </w:pPr>
    </w:p>
    <w:p w14:paraId="5129BE05" w14:textId="77777777" w:rsidR="00F255A0" w:rsidRDefault="00F255A0" w:rsidP="00A63B0C">
      <w:pPr>
        <w:spacing w:line="360" w:lineRule="auto"/>
        <w:jc w:val="both"/>
        <w:rPr>
          <w:rFonts w:ascii="Arial" w:eastAsia="Arial" w:hAnsi="Arial" w:cs="Arial"/>
          <w:sz w:val="20"/>
        </w:rPr>
      </w:pPr>
    </w:p>
    <w:p w14:paraId="10F85103" w14:textId="77777777" w:rsidR="00F255A0" w:rsidRDefault="00F255A0" w:rsidP="00A63B0C">
      <w:pPr>
        <w:spacing w:line="360" w:lineRule="auto"/>
        <w:jc w:val="both"/>
        <w:rPr>
          <w:rFonts w:ascii="Arial" w:eastAsia="Arial" w:hAnsi="Arial" w:cs="Arial"/>
          <w:sz w:val="20"/>
        </w:rPr>
      </w:pPr>
    </w:p>
    <w:p w14:paraId="7A8F43BF" w14:textId="77777777" w:rsidR="00F255A0" w:rsidRDefault="00F255A0" w:rsidP="00A63B0C">
      <w:pPr>
        <w:spacing w:line="360" w:lineRule="auto"/>
        <w:jc w:val="both"/>
        <w:rPr>
          <w:rFonts w:ascii="Arial" w:eastAsia="Arial" w:hAnsi="Arial" w:cs="Arial"/>
          <w:sz w:val="20"/>
        </w:rPr>
      </w:pPr>
    </w:p>
    <w:p w14:paraId="18B90FF7" w14:textId="77777777" w:rsidR="00F255A0" w:rsidRDefault="00F255A0" w:rsidP="00A63B0C">
      <w:pPr>
        <w:spacing w:line="360" w:lineRule="auto"/>
        <w:jc w:val="both"/>
        <w:rPr>
          <w:rFonts w:ascii="Arial" w:eastAsia="Arial" w:hAnsi="Arial" w:cs="Arial"/>
          <w:sz w:val="20"/>
        </w:rPr>
      </w:pPr>
    </w:p>
    <w:p w14:paraId="6810C7DC" w14:textId="77777777" w:rsidR="00F255A0" w:rsidRDefault="00F255A0" w:rsidP="00A63B0C">
      <w:pPr>
        <w:spacing w:line="360" w:lineRule="auto"/>
        <w:jc w:val="both"/>
        <w:rPr>
          <w:rFonts w:ascii="Arial" w:eastAsia="Arial" w:hAnsi="Arial" w:cs="Arial"/>
          <w:sz w:val="20"/>
        </w:rPr>
      </w:pPr>
    </w:p>
    <w:p w14:paraId="2C9CC760" w14:textId="77777777" w:rsidR="00F255A0" w:rsidRDefault="00F255A0" w:rsidP="00A63B0C">
      <w:pPr>
        <w:spacing w:line="360" w:lineRule="auto"/>
        <w:jc w:val="both"/>
        <w:rPr>
          <w:rFonts w:ascii="Arial" w:eastAsia="Arial" w:hAnsi="Arial" w:cs="Arial"/>
          <w:sz w:val="20"/>
        </w:rPr>
      </w:pPr>
    </w:p>
    <w:p w14:paraId="2AE9DF6C" w14:textId="77777777" w:rsidR="00F255A0" w:rsidRDefault="00F255A0" w:rsidP="00A63B0C">
      <w:pPr>
        <w:spacing w:line="360" w:lineRule="auto"/>
        <w:jc w:val="both"/>
        <w:rPr>
          <w:rFonts w:ascii="Arial" w:eastAsia="Arial" w:hAnsi="Arial" w:cs="Arial"/>
          <w:sz w:val="20"/>
        </w:rPr>
      </w:pPr>
    </w:p>
    <w:p w14:paraId="10057894" w14:textId="77777777" w:rsidR="00F255A0" w:rsidRDefault="00F255A0" w:rsidP="00A63B0C">
      <w:pPr>
        <w:spacing w:line="360" w:lineRule="auto"/>
        <w:jc w:val="both"/>
        <w:rPr>
          <w:rFonts w:ascii="Arial" w:eastAsia="Arial" w:hAnsi="Arial" w:cs="Arial"/>
          <w:sz w:val="20"/>
        </w:rPr>
      </w:pPr>
    </w:p>
    <w:p w14:paraId="0DD57747" w14:textId="77777777" w:rsidR="00F255A0" w:rsidRDefault="00F255A0" w:rsidP="00A63B0C">
      <w:pPr>
        <w:spacing w:line="360" w:lineRule="auto"/>
        <w:jc w:val="both"/>
        <w:rPr>
          <w:rFonts w:ascii="Arial" w:eastAsia="Arial" w:hAnsi="Arial" w:cs="Arial"/>
          <w:sz w:val="20"/>
        </w:rPr>
      </w:pPr>
    </w:p>
    <w:p w14:paraId="1A69135C" w14:textId="77777777" w:rsidR="00F255A0" w:rsidRDefault="00F255A0" w:rsidP="00A63B0C">
      <w:pPr>
        <w:spacing w:line="360" w:lineRule="auto"/>
        <w:jc w:val="both"/>
        <w:rPr>
          <w:rFonts w:ascii="Arial" w:eastAsia="Arial" w:hAnsi="Arial" w:cs="Arial"/>
          <w:sz w:val="20"/>
        </w:rPr>
      </w:pPr>
    </w:p>
    <w:p w14:paraId="4CCF4951" w14:textId="77777777" w:rsidR="00F255A0" w:rsidRDefault="00F255A0" w:rsidP="00A63B0C">
      <w:pPr>
        <w:spacing w:line="360" w:lineRule="auto"/>
        <w:jc w:val="both"/>
        <w:rPr>
          <w:rFonts w:ascii="Arial" w:eastAsia="Arial" w:hAnsi="Arial" w:cs="Arial"/>
          <w:sz w:val="20"/>
        </w:rPr>
      </w:pPr>
    </w:p>
    <w:p w14:paraId="4D27307E" w14:textId="77777777" w:rsidR="00F255A0" w:rsidRDefault="00F255A0" w:rsidP="00A63B0C">
      <w:pPr>
        <w:spacing w:line="360" w:lineRule="auto"/>
        <w:jc w:val="both"/>
        <w:rPr>
          <w:rFonts w:ascii="Arial" w:eastAsia="Arial" w:hAnsi="Arial" w:cs="Arial"/>
          <w:sz w:val="20"/>
        </w:rPr>
      </w:pPr>
    </w:p>
    <w:p w14:paraId="0DFEB56E" w14:textId="77777777" w:rsidR="00F255A0" w:rsidRDefault="00F255A0" w:rsidP="00A63B0C">
      <w:pPr>
        <w:spacing w:line="360" w:lineRule="auto"/>
        <w:jc w:val="both"/>
        <w:rPr>
          <w:rFonts w:ascii="Arial" w:eastAsia="Arial" w:hAnsi="Arial" w:cs="Arial"/>
          <w:sz w:val="20"/>
        </w:rPr>
      </w:pPr>
    </w:p>
    <w:p w14:paraId="0546507B" w14:textId="77777777" w:rsidR="00F255A0" w:rsidRDefault="00F255A0" w:rsidP="00A63B0C">
      <w:pPr>
        <w:spacing w:line="360" w:lineRule="auto"/>
        <w:jc w:val="both"/>
        <w:rPr>
          <w:rFonts w:ascii="Arial" w:eastAsia="Arial" w:hAnsi="Arial" w:cs="Arial"/>
          <w:sz w:val="20"/>
        </w:rPr>
      </w:pPr>
    </w:p>
    <w:p w14:paraId="7E381070" w14:textId="77777777" w:rsidR="00F255A0" w:rsidRDefault="00F255A0" w:rsidP="00A63B0C">
      <w:pPr>
        <w:spacing w:line="360" w:lineRule="auto"/>
        <w:jc w:val="both"/>
        <w:rPr>
          <w:rFonts w:ascii="Arial" w:eastAsia="Arial" w:hAnsi="Arial" w:cs="Arial"/>
          <w:sz w:val="20"/>
        </w:rPr>
      </w:pPr>
    </w:p>
    <w:p w14:paraId="6F019DF0" w14:textId="77777777" w:rsidR="00F255A0" w:rsidRDefault="00F255A0" w:rsidP="00A63B0C">
      <w:pPr>
        <w:spacing w:line="360" w:lineRule="auto"/>
        <w:jc w:val="both"/>
        <w:rPr>
          <w:rFonts w:ascii="Arial" w:eastAsia="Arial" w:hAnsi="Arial" w:cs="Arial"/>
          <w:sz w:val="20"/>
        </w:rPr>
      </w:pPr>
    </w:p>
    <w:p w14:paraId="0B2EB6FA" w14:textId="77777777" w:rsidR="00F255A0" w:rsidRDefault="00F255A0" w:rsidP="00A63B0C">
      <w:pPr>
        <w:spacing w:line="360" w:lineRule="auto"/>
        <w:jc w:val="both"/>
        <w:rPr>
          <w:rFonts w:ascii="Arial" w:eastAsia="Arial" w:hAnsi="Arial" w:cs="Arial"/>
          <w:sz w:val="20"/>
        </w:rPr>
      </w:pPr>
    </w:p>
    <w:p w14:paraId="49D31374" w14:textId="77777777" w:rsidR="00F255A0" w:rsidRDefault="00F255A0" w:rsidP="00A63B0C">
      <w:pPr>
        <w:spacing w:line="360" w:lineRule="auto"/>
        <w:jc w:val="both"/>
        <w:rPr>
          <w:rFonts w:ascii="Arial" w:eastAsia="Arial" w:hAnsi="Arial" w:cs="Arial"/>
          <w:sz w:val="20"/>
        </w:rPr>
      </w:pPr>
    </w:p>
    <w:p w14:paraId="0742EA63" w14:textId="77777777" w:rsidR="00F255A0" w:rsidRDefault="00F255A0" w:rsidP="00A63B0C">
      <w:pPr>
        <w:spacing w:line="360" w:lineRule="auto"/>
        <w:jc w:val="both"/>
        <w:rPr>
          <w:rFonts w:ascii="Arial" w:eastAsia="Arial" w:hAnsi="Arial" w:cs="Arial"/>
          <w:sz w:val="20"/>
        </w:rPr>
      </w:pPr>
    </w:p>
    <w:p w14:paraId="3BCAF67A" w14:textId="77777777" w:rsidR="00F255A0" w:rsidRDefault="00F255A0" w:rsidP="00A63B0C">
      <w:pPr>
        <w:spacing w:line="360" w:lineRule="auto"/>
        <w:jc w:val="both"/>
        <w:rPr>
          <w:rFonts w:ascii="Arial" w:eastAsia="Arial" w:hAnsi="Arial" w:cs="Arial"/>
          <w:sz w:val="20"/>
        </w:rPr>
      </w:pPr>
    </w:p>
    <w:p w14:paraId="0A5913E9" w14:textId="77777777" w:rsidR="00F255A0" w:rsidRDefault="00F255A0" w:rsidP="00A63B0C">
      <w:pPr>
        <w:spacing w:line="360" w:lineRule="auto"/>
        <w:jc w:val="both"/>
        <w:rPr>
          <w:rFonts w:ascii="Arial" w:eastAsia="Arial" w:hAnsi="Arial" w:cs="Arial"/>
          <w:sz w:val="20"/>
        </w:rPr>
      </w:pPr>
    </w:p>
    <w:p w14:paraId="66C1374F" w14:textId="41E042CF" w:rsidR="00F255A0" w:rsidRDefault="00F255A0" w:rsidP="00A63B0C">
      <w:pPr>
        <w:spacing w:line="360" w:lineRule="auto"/>
        <w:jc w:val="both"/>
        <w:rPr>
          <w:rFonts w:ascii="Arial" w:eastAsia="Arial" w:hAnsi="Arial" w:cs="Arial"/>
          <w:sz w:val="20"/>
        </w:rPr>
      </w:pPr>
    </w:p>
    <w:p w14:paraId="536FE447" w14:textId="16B98173" w:rsidR="00226757" w:rsidRDefault="00226757" w:rsidP="00A63B0C">
      <w:pPr>
        <w:spacing w:line="360" w:lineRule="auto"/>
        <w:jc w:val="both"/>
        <w:rPr>
          <w:rFonts w:ascii="Arial" w:eastAsia="Arial" w:hAnsi="Arial" w:cs="Arial"/>
          <w:sz w:val="20"/>
        </w:rPr>
      </w:pPr>
    </w:p>
    <w:p w14:paraId="299A6354" w14:textId="4200A271" w:rsidR="00226757" w:rsidRDefault="00FC567A" w:rsidP="00A63B0C">
      <w:pPr>
        <w:spacing w:line="360" w:lineRule="auto"/>
        <w:jc w:val="both"/>
        <w:rPr>
          <w:rFonts w:ascii="Arial" w:eastAsia="Arial" w:hAnsi="Arial" w:cs="Arial"/>
          <w:sz w:val="20"/>
        </w:rPr>
      </w:pPr>
      <w:r>
        <w:rPr>
          <w:rFonts w:ascii="Arial" w:eastAsia="Arial" w:hAnsi="Arial" w:cs="Arial"/>
          <w:noProof/>
          <w:sz w:val="20"/>
        </w:rPr>
        <w:lastRenderedPageBreak/>
        <w:drawing>
          <wp:anchor distT="0" distB="0" distL="114300" distR="114300" simplePos="0" relativeHeight="251660800" behindDoc="0" locked="0" layoutInCell="1" allowOverlap="1" wp14:anchorId="4678FC5A" wp14:editId="287B9399">
            <wp:simplePos x="0" y="0"/>
            <wp:positionH relativeFrom="column">
              <wp:posOffset>0</wp:posOffset>
            </wp:positionH>
            <wp:positionV relativeFrom="paragraph">
              <wp:posOffset>159238</wp:posOffset>
            </wp:positionV>
            <wp:extent cx="2350477" cy="3444585"/>
            <wp:effectExtent l="0" t="0" r="0" b="381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 S6.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50477" cy="3444585"/>
                    </a:xfrm>
                    <a:prstGeom prst="rect">
                      <a:avLst/>
                    </a:prstGeom>
                  </pic:spPr>
                </pic:pic>
              </a:graphicData>
            </a:graphic>
            <wp14:sizeRelH relativeFrom="page">
              <wp14:pctWidth>0</wp14:pctWidth>
            </wp14:sizeRelH>
            <wp14:sizeRelV relativeFrom="page">
              <wp14:pctHeight>0</wp14:pctHeight>
            </wp14:sizeRelV>
          </wp:anchor>
        </w:drawing>
      </w:r>
    </w:p>
    <w:p w14:paraId="61D9F9C6" w14:textId="74FC20AB" w:rsidR="007076C5" w:rsidRDefault="007076C5" w:rsidP="00A63B0C">
      <w:pPr>
        <w:spacing w:line="360" w:lineRule="auto"/>
        <w:jc w:val="both"/>
        <w:rPr>
          <w:rFonts w:ascii="Arial" w:eastAsia="Arial" w:hAnsi="Arial" w:cs="Arial"/>
          <w:sz w:val="20"/>
        </w:rPr>
      </w:pPr>
    </w:p>
    <w:p w14:paraId="077E23A1" w14:textId="78F65E92" w:rsidR="007076C5" w:rsidRDefault="007076C5" w:rsidP="00A63B0C">
      <w:pPr>
        <w:spacing w:line="360" w:lineRule="auto"/>
        <w:jc w:val="both"/>
        <w:rPr>
          <w:rFonts w:ascii="Arial" w:eastAsia="Arial" w:hAnsi="Arial" w:cs="Arial"/>
          <w:sz w:val="20"/>
        </w:rPr>
      </w:pPr>
    </w:p>
    <w:p w14:paraId="1E96F2E7" w14:textId="1325C274" w:rsidR="007076C5" w:rsidRDefault="007076C5" w:rsidP="00A63B0C">
      <w:pPr>
        <w:spacing w:line="360" w:lineRule="auto"/>
        <w:jc w:val="both"/>
        <w:rPr>
          <w:rFonts w:ascii="Arial" w:eastAsia="Arial" w:hAnsi="Arial" w:cs="Arial"/>
          <w:sz w:val="20"/>
        </w:rPr>
      </w:pPr>
    </w:p>
    <w:p w14:paraId="2AA1A892" w14:textId="16D7AE71" w:rsidR="007076C5" w:rsidRDefault="007076C5" w:rsidP="00A63B0C">
      <w:pPr>
        <w:spacing w:line="360" w:lineRule="auto"/>
        <w:jc w:val="both"/>
        <w:rPr>
          <w:rFonts w:ascii="Arial" w:eastAsia="Arial" w:hAnsi="Arial" w:cs="Arial"/>
          <w:sz w:val="20"/>
        </w:rPr>
      </w:pPr>
    </w:p>
    <w:p w14:paraId="6B4BE8A2" w14:textId="456C9DBB" w:rsidR="007076C5" w:rsidRDefault="007076C5" w:rsidP="00A63B0C">
      <w:pPr>
        <w:spacing w:line="360" w:lineRule="auto"/>
        <w:jc w:val="both"/>
        <w:rPr>
          <w:rFonts w:ascii="Arial" w:eastAsia="Arial" w:hAnsi="Arial" w:cs="Arial"/>
          <w:sz w:val="20"/>
        </w:rPr>
      </w:pPr>
    </w:p>
    <w:p w14:paraId="72EBE579" w14:textId="7B7F99A6" w:rsidR="007076C5" w:rsidRDefault="007076C5" w:rsidP="00A63B0C">
      <w:pPr>
        <w:spacing w:line="360" w:lineRule="auto"/>
        <w:jc w:val="both"/>
        <w:rPr>
          <w:rFonts w:ascii="Arial" w:eastAsia="Arial" w:hAnsi="Arial" w:cs="Arial"/>
          <w:sz w:val="20"/>
        </w:rPr>
      </w:pPr>
    </w:p>
    <w:p w14:paraId="6936785A" w14:textId="6E8E252A" w:rsidR="007076C5" w:rsidRDefault="007076C5" w:rsidP="00A63B0C">
      <w:pPr>
        <w:spacing w:line="360" w:lineRule="auto"/>
        <w:jc w:val="both"/>
        <w:rPr>
          <w:rFonts w:ascii="Arial" w:eastAsia="Arial" w:hAnsi="Arial" w:cs="Arial"/>
          <w:sz w:val="20"/>
        </w:rPr>
      </w:pPr>
    </w:p>
    <w:p w14:paraId="5E34A59B" w14:textId="165ED8AF" w:rsidR="007076C5" w:rsidRDefault="007076C5" w:rsidP="00A63B0C">
      <w:pPr>
        <w:spacing w:line="360" w:lineRule="auto"/>
        <w:jc w:val="both"/>
        <w:rPr>
          <w:rFonts w:ascii="Arial" w:eastAsia="Arial" w:hAnsi="Arial" w:cs="Arial"/>
          <w:sz w:val="20"/>
        </w:rPr>
      </w:pPr>
    </w:p>
    <w:p w14:paraId="4FAB674C" w14:textId="565A5D58" w:rsidR="007076C5" w:rsidRDefault="007076C5" w:rsidP="00A63B0C">
      <w:pPr>
        <w:spacing w:line="360" w:lineRule="auto"/>
        <w:jc w:val="both"/>
        <w:rPr>
          <w:rFonts w:ascii="Arial" w:eastAsia="Arial" w:hAnsi="Arial" w:cs="Arial"/>
          <w:sz w:val="20"/>
        </w:rPr>
      </w:pPr>
    </w:p>
    <w:p w14:paraId="63BBEF6E" w14:textId="29A96BE5" w:rsidR="007076C5" w:rsidRDefault="007076C5" w:rsidP="00A63B0C">
      <w:pPr>
        <w:spacing w:line="360" w:lineRule="auto"/>
        <w:jc w:val="both"/>
        <w:rPr>
          <w:rFonts w:ascii="Arial" w:eastAsia="Arial" w:hAnsi="Arial" w:cs="Arial"/>
          <w:sz w:val="20"/>
        </w:rPr>
      </w:pPr>
    </w:p>
    <w:p w14:paraId="639D03E2" w14:textId="44F4FE02" w:rsidR="007076C5" w:rsidRDefault="007076C5" w:rsidP="00A63B0C">
      <w:pPr>
        <w:spacing w:line="360" w:lineRule="auto"/>
        <w:jc w:val="both"/>
        <w:rPr>
          <w:rFonts w:ascii="Arial" w:eastAsia="Arial" w:hAnsi="Arial" w:cs="Arial"/>
          <w:sz w:val="20"/>
        </w:rPr>
      </w:pPr>
    </w:p>
    <w:p w14:paraId="05C167A0" w14:textId="77777777" w:rsidR="007076C5" w:rsidRDefault="007076C5" w:rsidP="00A63B0C">
      <w:pPr>
        <w:spacing w:line="360" w:lineRule="auto"/>
        <w:jc w:val="both"/>
        <w:rPr>
          <w:rFonts w:ascii="Arial" w:eastAsia="Arial" w:hAnsi="Arial" w:cs="Arial"/>
          <w:sz w:val="20"/>
        </w:rPr>
      </w:pPr>
    </w:p>
    <w:p w14:paraId="3775B736" w14:textId="3A026F3B" w:rsidR="00226757" w:rsidRDefault="00226757" w:rsidP="00A63B0C">
      <w:pPr>
        <w:spacing w:line="360" w:lineRule="auto"/>
        <w:jc w:val="both"/>
        <w:rPr>
          <w:rFonts w:ascii="Arial" w:eastAsia="Arial" w:hAnsi="Arial" w:cs="Arial"/>
          <w:sz w:val="20"/>
        </w:rPr>
      </w:pPr>
    </w:p>
    <w:p w14:paraId="0A71F165" w14:textId="504663B1" w:rsidR="00226757" w:rsidRDefault="00226757" w:rsidP="00A63B0C">
      <w:pPr>
        <w:spacing w:line="360" w:lineRule="auto"/>
        <w:jc w:val="both"/>
        <w:rPr>
          <w:rFonts w:ascii="Arial" w:eastAsia="Arial" w:hAnsi="Arial" w:cs="Arial"/>
          <w:sz w:val="20"/>
        </w:rPr>
      </w:pPr>
    </w:p>
    <w:p w14:paraId="376B5963" w14:textId="2C510DDF" w:rsidR="00226757" w:rsidRDefault="00226757" w:rsidP="00A63B0C">
      <w:pPr>
        <w:spacing w:line="360" w:lineRule="auto"/>
        <w:jc w:val="both"/>
        <w:rPr>
          <w:rFonts w:ascii="Arial" w:eastAsia="Arial" w:hAnsi="Arial" w:cs="Arial"/>
          <w:sz w:val="20"/>
        </w:rPr>
      </w:pPr>
    </w:p>
    <w:p w14:paraId="771D8F2C" w14:textId="78C3D7EA" w:rsidR="00A533A9" w:rsidRDefault="00A533A9" w:rsidP="00A63B0C">
      <w:pPr>
        <w:spacing w:line="360" w:lineRule="auto"/>
        <w:jc w:val="both"/>
        <w:rPr>
          <w:rFonts w:ascii="Arial" w:eastAsia="Arial" w:hAnsi="Arial" w:cs="Arial"/>
          <w:b/>
          <w:bCs/>
          <w:sz w:val="20"/>
        </w:rPr>
      </w:pPr>
    </w:p>
    <w:p w14:paraId="23191B97" w14:textId="754B2999" w:rsidR="00226757" w:rsidRPr="00226757" w:rsidRDefault="005D7834" w:rsidP="00A63B0C">
      <w:pPr>
        <w:spacing w:line="360" w:lineRule="auto"/>
        <w:jc w:val="both"/>
        <w:rPr>
          <w:rFonts w:ascii="Arial" w:eastAsia="Arial" w:hAnsi="Arial" w:cs="Arial"/>
          <w:sz w:val="20"/>
        </w:rPr>
      </w:pPr>
      <w:r>
        <w:rPr>
          <w:rFonts w:ascii="Arial" w:eastAsia="Arial" w:hAnsi="Arial" w:cs="Arial"/>
          <w:b/>
          <w:bCs/>
          <w:sz w:val="20"/>
        </w:rPr>
        <w:t>Appendix</w:t>
      </w:r>
      <w:r w:rsidR="00B537D8">
        <w:rPr>
          <w:rFonts w:ascii="Arial" w:eastAsia="Arial" w:hAnsi="Arial" w:cs="Arial"/>
          <w:b/>
          <w:bCs/>
          <w:sz w:val="20"/>
        </w:rPr>
        <w:t xml:space="preserve"> Figure </w:t>
      </w:r>
      <w:r>
        <w:rPr>
          <w:rFonts w:ascii="Arial" w:eastAsia="Arial" w:hAnsi="Arial" w:cs="Arial"/>
          <w:b/>
          <w:bCs/>
          <w:sz w:val="20"/>
        </w:rPr>
        <w:t>S</w:t>
      </w:r>
      <w:r w:rsidR="00ED2A77">
        <w:rPr>
          <w:rFonts w:ascii="Arial" w:eastAsia="Arial" w:hAnsi="Arial" w:cs="Arial"/>
          <w:b/>
          <w:bCs/>
          <w:sz w:val="20"/>
        </w:rPr>
        <w:t>6</w:t>
      </w:r>
      <w:r w:rsidR="00226757" w:rsidRPr="00226757">
        <w:rPr>
          <w:rFonts w:ascii="Arial" w:eastAsia="Arial" w:hAnsi="Arial" w:cs="Arial"/>
          <w:b/>
          <w:bCs/>
          <w:sz w:val="20"/>
        </w:rPr>
        <w:t>.</w:t>
      </w:r>
      <w:r w:rsidR="00226757">
        <w:rPr>
          <w:rFonts w:ascii="Arial" w:eastAsia="Arial" w:hAnsi="Arial" w:cs="Arial"/>
          <w:b/>
          <w:bCs/>
          <w:sz w:val="20"/>
        </w:rPr>
        <w:t xml:space="preserve"> </w:t>
      </w:r>
      <w:r w:rsidR="00A533A9">
        <w:rPr>
          <w:rFonts w:ascii="Arial" w:eastAsia="Arial" w:hAnsi="Arial" w:cs="Arial"/>
          <w:b/>
          <w:bCs/>
          <w:sz w:val="20"/>
        </w:rPr>
        <w:t>Salt</w:t>
      </w:r>
      <w:r w:rsidR="00226757" w:rsidRPr="00226757">
        <w:rPr>
          <w:rFonts w:ascii="Arial" w:eastAsia="Arial" w:hAnsi="Arial" w:cs="Arial"/>
          <w:b/>
          <w:bCs/>
          <w:sz w:val="20"/>
        </w:rPr>
        <w:t xml:space="preserve"> and </w:t>
      </w:r>
      <w:r w:rsidR="00A533A9">
        <w:rPr>
          <w:rFonts w:ascii="Arial" w:eastAsia="Arial" w:hAnsi="Arial" w:cs="Arial"/>
          <w:b/>
          <w:bCs/>
          <w:sz w:val="20"/>
        </w:rPr>
        <w:t>catechin</w:t>
      </w:r>
      <w:r w:rsidR="00226757" w:rsidRPr="00226757">
        <w:rPr>
          <w:rFonts w:ascii="Arial" w:eastAsia="Arial" w:hAnsi="Arial" w:cs="Arial"/>
          <w:b/>
          <w:bCs/>
          <w:sz w:val="20"/>
        </w:rPr>
        <w:t xml:space="preserve"> treatments in tobacco seedlings grown </w:t>
      </w:r>
      <w:r w:rsidR="00EB6D36">
        <w:rPr>
          <w:rFonts w:ascii="Arial" w:eastAsia="Arial" w:hAnsi="Arial" w:cs="Arial"/>
          <w:b/>
          <w:bCs/>
          <w:sz w:val="20"/>
        </w:rPr>
        <w:t>on solid</w:t>
      </w:r>
      <w:r w:rsidR="00EB6D36" w:rsidRPr="00226757">
        <w:rPr>
          <w:rFonts w:ascii="Arial" w:eastAsia="Arial" w:hAnsi="Arial" w:cs="Arial"/>
          <w:b/>
          <w:bCs/>
          <w:sz w:val="20"/>
        </w:rPr>
        <w:t xml:space="preserve"> </w:t>
      </w:r>
      <w:r w:rsidR="00226757" w:rsidRPr="00226757">
        <w:rPr>
          <w:rFonts w:ascii="Arial" w:eastAsia="Arial" w:hAnsi="Arial" w:cs="Arial"/>
          <w:b/>
          <w:bCs/>
          <w:sz w:val="20"/>
        </w:rPr>
        <w:t xml:space="preserve">MS-media. </w:t>
      </w:r>
      <w:r w:rsidR="00FC567A" w:rsidRPr="00FC567A">
        <w:rPr>
          <w:rFonts w:ascii="Arial" w:eastAsia="Arial" w:hAnsi="Arial" w:cs="Arial"/>
          <w:bCs/>
          <w:sz w:val="20"/>
        </w:rPr>
        <w:t>(</w:t>
      </w:r>
      <w:r w:rsidR="00FC567A">
        <w:rPr>
          <w:rFonts w:ascii="Arial" w:eastAsia="Arial" w:hAnsi="Arial" w:cs="Arial"/>
          <w:b/>
          <w:sz w:val="20"/>
        </w:rPr>
        <w:t>A</w:t>
      </w:r>
      <w:r w:rsidR="00FC567A" w:rsidRPr="00FC567A">
        <w:rPr>
          <w:rFonts w:ascii="Arial" w:eastAsia="Arial" w:hAnsi="Arial" w:cs="Arial"/>
          <w:sz w:val="20"/>
        </w:rPr>
        <w:t>)</w:t>
      </w:r>
      <w:r w:rsidR="00226757">
        <w:rPr>
          <w:rFonts w:ascii="Arial" w:eastAsia="Arial" w:hAnsi="Arial" w:cs="Arial"/>
          <w:sz w:val="20"/>
        </w:rPr>
        <w:t xml:space="preserve"> </w:t>
      </w:r>
      <w:r w:rsidR="00A533A9">
        <w:rPr>
          <w:rFonts w:ascii="Arial" w:eastAsia="Arial" w:hAnsi="Arial" w:cs="Arial"/>
          <w:sz w:val="20"/>
        </w:rPr>
        <w:t xml:space="preserve">Three-week old tobacco seedlings were photographed after 7 days of oxidative stress treatment. Figure shows a representative tobacco seedling for each treatment. </w:t>
      </w:r>
      <w:r w:rsidR="00FC567A">
        <w:rPr>
          <w:rFonts w:ascii="Arial" w:eastAsia="Arial" w:hAnsi="Arial" w:cs="Arial"/>
          <w:sz w:val="20"/>
        </w:rPr>
        <w:t>(</w:t>
      </w:r>
      <w:r w:rsidR="00FC567A">
        <w:rPr>
          <w:rFonts w:ascii="Arial" w:eastAsia="Arial" w:hAnsi="Arial" w:cs="Arial"/>
          <w:b/>
          <w:sz w:val="20"/>
        </w:rPr>
        <w:t>B</w:t>
      </w:r>
      <w:r w:rsidR="00FC567A" w:rsidRPr="00FC567A">
        <w:rPr>
          <w:rFonts w:ascii="Arial" w:eastAsia="Arial" w:hAnsi="Arial" w:cs="Arial"/>
          <w:sz w:val="20"/>
        </w:rPr>
        <w:t>)</w:t>
      </w:r>
      <w:r w:rsidR="00A533A9">
        <w:rPr>
          <w:rFonts w:ascii="Arial" w:eastAsia="Arial" w:hAnsi="Arial" w:cs="Arial"/>
          <w:sz w:val="20"/>
        </w:rPr>
        <w:t xml:space="preserve"> Biomass (fresh weight) of three-week old Tyr-Asp treated tobacco seedlings is higher than the mock control under oxidative stress conditions (catechin or salt). Tyr-Asp treatment for seven days does not confer a growth advantage in the absence of oxidative stress when compared with the mock plants.</w:t>
      </w:r>
      <w:r w:rsidR="00FB1A97">
        <w:rPr>
          <w:rFonts w:ascii="Arial" w:eastAsia="Arial" w:hAnsi="Arial" w:cs="Arial"/>
          <w:sz w:val="20"/>
        </w:rPr>
        <w:t xml:space="preserve"> Two-week old wild type tobacco seedlings pretreated with Tyr-Asp (100 </w:t>
      </w:r>
      <w:proofErr w:type="spellStart"/>
      <w:r w:rsidR="00FB1A97">
        <w:rPr>
          <w:rFonts w:ascii="Arial" w:eastAsia="Arial" w:hAnsi="Arial" w:cs="Arial"/>
          <w:sz w:val="20"/>
        </w:rPr>
        <w:t>μM</w:t>
      </w:r>
      <w:proofErr w:type="spellEnd"/>
      <w:r w:rsidR="00FB1A97">
        <w:rPr>
          <w:rFonts w:ascii="Arial" w:eastAsia="Arial" w:hAnsi="Arial" w:cs="Arial"/>
          <w:sz w:val="20"/>
        </w:rPr>
        <w:t>) or water (mo</w:t>
      </w:r>
      <w:r w:rsidR="004B41FA">
        <w:rPr>
          <w:rFonts w:ascii="Arial" w:eastAsia="Arial" w:hAnsi="Arial" w:cs="Arial"/>
          <w:sz w:val="20"/>
        </w:rPr>
        <w:t>ck) for 24 h, were subjected to</w:t>
      </w:r>
      <w:r w:rsidR="00FB1A97">
        <w:rPr>
          <w:rFonts w:ascii="Arial" w:eastAsia="Arial" w:hAnsi="Arial" w:cs="Arial"/>
          <w:sz w:val="20"/>
        </w:rPr>
        <w:t xml:space="preserve"> salt (50 mM)</w:t>
      </w:r>
      <w:r w:rsidR="004B41FA">
        <w:rPr>
          <w:rFonts w:ascii="Arial" w:eastAsia="Arial" w:hAnsi="Arial" w:cs="Arial"/>
          <w:sz w:val="20"/>
        </w:rPr>
        <w:t xml:space="preserve"> or catechin (0.17</w:t>
      </w:r>
      <w:r w:rsidR="00352401">
        <w:rPr>
          <w:rFonts w:ascii="Arial" w:eastAsia="Arial" w:hAnsi="Arial" w:cs="Arial"/>
          <w:sz w:val="20"/>
        </w:rPr>
        <w:t>5</w:t>
      </w:r>
      <w:r w:rsidR="004B41FA">
        <w:rPr>
          <w:rFonts w:ascii="Arial" w:eastAsia="Arial" w:hAnsi="Arial" w:cs="Arial"/>
          <w:sz w:val="20"/>
        </w:rPr>
        <w:t xml:space="preserve"> mM)</w:t>
      </w:r>
      <w:r w:rsidR="00FB1A97">
        <w:rPr>
          <w:rFonts w:ascii="Arial" w:eastAsia="Arial" w:hAnsi="Arial" w:cs="Arial"/>
          <w:sz w:val="20"/>
        </w:rPr>
        <w:t xml:space="preserve"> treatments on agar plates supplemented with Tyr-Asp (100 µM) </w:t>
      </w:r>
      <w:r w:rsidR="00EB6D36">
        <w:rPr>
          <w:rFonts w:ascii="Arial" w:eastAsia="Arial" w:hAnsi="Arial" w:cs="Arial"/>
          <w:sz w:val="20"/>
        </w:rPr>
        <w:t xml:space="preserve">or mock </w:t>
      </w:r>
      <w:r w:rsidR="00FB1A97">
        <w:rPr>
          <w:rFonts w:ascii="Arial" w:eastAsia="Arial" w:hAnsi="Arial" w:cs="Arial"/>
          <w:sz w:val="20"/>
        </w:rPr>
        <w:t>for seven days</w:t>
      </w:r>
      <w:r w:rsidR="0011083C">
        <w:rPr>
          <w:rFonts w:ascii="Arial" w:eastAsia="Arial" w:hAnsi="Arial" w:cs="Arial"/>
          <w:sz w:val="20"/>
        </w:rPr>
        <w:t xml:space="preserve"> (</w:t>
      </w:r>
      <w:r w:rsidR="0011083C" w:rsidRPr="0011083C">
        <w:rPr>
          <w:rFonts w:ascii="Arial" w:eastAsia="Arial" w:hAnsi="Arial" w:cs="Arial"/>
          <w:i/>
          <w:iCs/>
          <w:sz w:val="20"/>
        </w:rPr>
        <w:t>n</w:t>
      </w:r>
      <w:r w:rsidR="0011083C">
        <w:rPr>
          <w:rFonts w:ascii="Arial" w:eastAsia="Arial" w:hAnsi="Arial" w:cs="Arial"/>
          <w:sz w:val="20"/>
        </w:rPr>
        <w:t>=14)</w:t>
      </w:r>
      <w:r w:rsidR="00FB1A97">
        <w:rPr>
          <w:rFonts w:ascii="Arial" w:eastAsia="Arial" w:hAnsi="Arial" w:cs="Arial"/>
          <w:sz w:val="20"/>
        </w:rPr>
        <w:t>.</w:t>
      </w:r>
      <w:r w:rsidR="004B41FA">
        <w:rPr>
          <w:rFonts w:ascii="Arial" w:eastAsia="Arial" w:hAnsi="Arial" w:cs="Arial"/>
          <w:sz w:val="20"/>
        </w:rPr>
        <w:t xml:space="preserve"> </w:t>
      </w:r>
      <w:r w:rsidR="004B41FA" w:rsidRPr="00943879">
        <w:rPr>
          <w:rFonts w:ascii="Arial" w:eastAsia="Arial" w:hAnsi="Arial" w:cs="Arial"/>
          <w:sz w:val="20"/>
        </w:rPr>
        <w:t xml:space="preserve">Unpaired two-tailed Student t-test was performed to </w:t>
      </w:r>
      <w:r w:rsidR="004B41FA">
        <w:rPr>
          <w:rFonts w:ascii="Arial" w:eastAsia="Arial" w:hAnsi="Arial" w:cs="Arial"/>
          <w:sz w:val="20"/>
        </w:rPr>
        <w:t>compare treatments with control</w:t>
      </w:r>
      <w:r w:rsidR="004B41FA" w:rsidRPr="00943879">
        <w:rPr>
          <w:rFonts w:ascii="Arial" w:eastAsia="Arial" w:hAnsi="Arial" w:cs="Arial"/>
          <w:sz w:val="20"/>
        </w:rPr>
        <w:t>.</w:t>
      </w:r>
      <w:r w:rsidR="00A533A9">
        <w:rPr>
          <w:rFonts w:ascii="Arial" w:eastAsia="Arial" w:hAnsi="Arial" w:cs="Arial"/>
          <w:sz w:val="20"/>
        </w:rPr>
        <w:t xml:space="preserve"> Scale bar: 1 cm.  </w:t>
      </w:r>
      <w:r w:rsidR="00226757">
        <w:rPr>
          <w:rFonts w:ascii="Arial" w:eastAsia="Arial" w:hAnsi="Arial" w:cs="Arial"/>
          <w:sz w:val="20"/>
        </w:rPr>
        <w:t xml:space="preserve"> </w:t>
      </w:r>
    </w:p>
    <w:p w14:paraId="776A47BB" w14:textId="434EC359" w:rsidR="00226757" w:rsidRDefault="00226757" w:rsidP="00A63B0C">
      <w:pPr>
        <w:spacing w:line="360" w:lineRule="auto"/>
        <w:jc w:val="both"/>
        <w:rPr>
          <w:rFonts w:ascii="Arial" w:eastAsia="Arial" w:hAnsi="Arial" w:cs="Arial"/>
          <w:sz w:val="20"/>
        </w:rPr>
      </w:pPr>
    </w:p>
    <w:p w14:paraId="3FA91542" w14:textId="54A15C58" w:rsidR="00226757" w:rsidRDefault="00226757" w:rsidP="00A63B0C">
      <w:pPr>
        <w:spacing w:line="360" w:lineRule="auto"/>
        <w:jc w:val="both"/>
        <w:rPr>
          <w:rFonts w:ascii="Arial" w:eastAsia="Arial" w:hAnsi="Arial" w:cs="Arial"/>
          <w:sz w:val="20"/>
        </w:rPr>
      </w:pPr>
    </w:p>
    <w:p w14:paraId="4D606DDD" w14:textId="0763A595" w:rsidR="00226757" w:rsidRDefault="00226757" w:rsidP="00A63B0C">
      <w:pPr>
        <w:spacing w:line="360" w:lineRule="auto"/>
        <w:jc w:val="both"/>
        <w:rPr>
          <w:rFonts w:ascii="Arial" w:eastAsia="Arial" w:hAnsi="Arial" w:cs="Arial"/>
          <w:sz w:val="20"/>
        </w:rPr>
      </w:pPr>
    </w:p>
    <w:p w14:paraId="14D406FE" w14:textId="251D0B27" w:rsidR="00226757" w:rsidRDefault="00226757" w:rsidP="00A63B0C">
      <w:pPr>
        <w:spacing w:line="360" w:lineRule="auto"/>
        <w:jc w:val="both"/>
        <w:rPr>
          <w:rFonts w:ascii="Arial" w:eastAsia="Arial" w:hAnsi="Arial" w:cs="Arial"/>
          <w:sz w:val="20"/>
        </w:rPr>
      </w:pPr>
    </w:p>
    <w:p w14:paraId="66419894" w14:textId="7D87558E" w:rsidR="00226757" w:rsidRDefault="00226757" w:rsidP="00A63B0C">
      <w:pPr>
        <w:spacing w:line="360" w:lineRule="auto"/>
        <w:jc w:val="both"/>
        <w:rPr>
          <w:rFonts w:ascii="Arial" w:eastAsia="Arial" w:hAnsi="Arial" w:cs="Arial"/>
          <w:sz w:val="20"/>
        </w:rPr>
      </w:pPr>
    </w:p>
    <w:p w14:paraId="4BEA2916" w14:textId="71371E9C" w:rsidR="00226757" w:rsidRDefault="00226757" w:rsidP="00A63B0C">
      <w:pPr>
        <w:spacing w:line="360" w:lineRule="auto"/>
        <w:jc w:val="both"/>
        <w:rPr>
          <w:rFonts w:ascii="Arial" w:eastAsia="Arial" w:hAnsi="Arial" w:cs="Arial"/>
          <w:sz w:val="20"/>
        </w:rPr>
      </w:pPr>
    </w:p>
    <w:p w14:paraId="6A9E3CE8" w14:textId="53938265" w:rsidR="00226757" w:rsidRDefault="00226757" w:rsidP="00A63B0C">
      <w:pPr>
        <w:spacing w:line="360" w:lineRule="auto"/>
        <w:jc w:val="both"/>
        <w:rPr>
          <w:rFonts w:ascii="Arial" w:eastAsia="Arial" w:hAnsi="Arial" w:cs="Arial"/>
          <w:sz w:val="20"/>
        </w:rPr>
      </w:pPr>
    </w:p>
    <w:p w14:paraId="5CFE4F08" w14:textId="232AC6CA" w:rsidR="00226757" w:rsidRDefault="00226757" w:rsidP="00A63B0C">
      <w:pPr>
        <w:spacing w:line="360" w:lineRule="auto"/>
        <w:jc w:val="both"/>
        <w:rPr>
          <w:rFonts w:ascii="Arial" w:eastAsia="Arial" w:hAnsi="Arial" w:cs="Arial"/>
          <w:sz w:val="20"/>
        </w:rPr>
      </w:pPr>
    </w:p>
    <w:p w14:paraId="3B1907E7" w14:textId="4A50FE90" w:rsidR="00226757" w:rsidRDefault="00226757" w:rsidP="00A63B0C">
      <w:pPr>
        <w:spacing w:line="360" w:lineRule="auto"/>
        <w:jc w:val="both"/>
        <w:rPr>
          <w:rFonts w:ascii="Arial" w:eastAsia="Arial" w:hAnsi="Arial" w:cs="Arial"/>
          <w:sz w:val="20"/>
        </w:rPr>
      </w:pPr>
    </w:p>
    <w:p w14:paraId="1737ADB8" w14:textId="02FE440B" w:rsidR="00F42B02" w:rsidRDefault="00F42B02" w:rsidP="00F255A0">
      <w:pPr>
        <w:spacing w:line="360" w:lineRule="auto"/>
        <w:jc w:val="both"/>
        <w:rPr>
          <w:rFonts w:ascii="Arial" w:eastAsia="Arial" w:hAnsi="Arial" w:cs="Arial"/>
          <w:sz w:val="20"/>
        </w:rPr>
      </w:pPr>
    </w:p>
    <w:p w14:paraId="3A020BE6" w14:textId="08F7C383" w:rsidR="00F255A0" w:rsidRDefault="00FC567A" w:rsidP="00F255A0">
      <w:pPr>
        <w:spacing w:line="360" w:lineRule="auto"/>
        <w:jc w:val="both"/>
        <w:rPr>
          <w:rFonts w:ascii="Arial" w:eastAsia="Arial" w:hAnsi="Arial" w:cs="Arial"/>
          <w:sz w:val="20"/>
        </w:rPr>
      </w:pPr>
      <w:r>
        <w:rPr>
          <w:rFonts w:ascii="Arial" w:eastAsia="Arial" w:hAnsi="Arial" w:cs="Arial"/>
          <w:noProof/>
          <w:sz w:val="20"/>
        </w:rPr>
        <w:lastRenderedPageBreak/>
        <w:drawing>
          <wp:anchor distT="0" distB="0" distL="114300" distR="114300" simplePos="0" relativeHeight="251662848" behindDoc="0" locked="0" layoutInCell="1" allowOverlap="1" wp14:anchorId="65B2C94B" wp14:editId="750EF754">
            <wp:simplePos x="0" y="0"/>
            <wp:positionH relativeFrom="column">
              <wp:posOffset>0</wp:posOffset>
            </wp:positionH>
            <wp:positionV relativeFrom="paragraph">
              <wp:posOffset>88118</wp:posOffset>
            </wp:positionV>
            <wp:extent cx="5486400" cy="183388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 S7.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6400" cy="1833880"/>
                    </a:xfrm>
                    <a:prstGeom prst="rect">
                      <a:avLst/>
                    </a:prstGeom>
                  </pic:spPr>
                </pic:pic>
              </a:graphicData>
            </a:graphic>
            <wp14:sizeRelH relativeFrom="page">
              <wp14:pctWidth>0</wp14:pctWidth>
            </wp14:sizeRelH>
            <wp14:sizeRelV relativeFrom="page">
              <wp14:pctHeight>0</wp14:pctHeight>
            </wp14:sizeRelV>
          </wp:anchor>
        </w:drawing>
      </w:r>
    </w:p>
    <w:p w14:paraId="352BF08B" w14:textId="3B24CFA7" w:rsidR="00F255A0" w:rsidRDefault="00F255A0" w:rsidP="00F255A0">
      <w:pPr>
        <w:spacing w:line="360" w:lineRule="auto"/>
        <w:jc w:val="both"/>
        <w:rPr>
          <w:rFonts w:ascii="Arial" w:eastAsia="Arial" w:hAnsi="Arial" w:cs="Arial"/>
          <w:sz w:val="20"/>
        </w:rPr>
      </w:pPr>
    </w:p>
    <w:p w14:paraId="2DFE1C9C" w14:textId="11BE52DA" w:rsidR="00F255A0" w:rsidRDefault="00F255A0" w:rsidP="00F255A0">
      <w:pPr>
        <w:spacing w:line="360" w:lineRule="auto"/>
        <w:jc w:val="both"/>
        <w:rPr>
          <w:rFonts w:ascii="Arial" w:eastAsia="Arial" w:hAnsi="Arial" w:cs="Arial"/>
          <w:sz w:val="20"/>
        </w:rPr>
      </w:pPr>
    </w:p>
    <w:p w14:paraId="47357FB8" w14:textId="77777777" w:rsidR="00F255A0" w:rsidRDefault="00943879" w:rsidP="00F255A0">
      <w:pPr>
        <w:spacing w:line="360" w:lineRule="auto"/>
        <w:jc w:val="both"/>
        <w:rPr>
          <w:rFonts w:ascii="Arial" w:eastAsia="Arial" w:hAnsi="Arial" w:cs="Arial"/>
          <w:sz w:val="20"/>
        </w:rPr>
      </w:pPr>
      <w:r w:rsidRPr="00943879">
        <w:rPr>
          <w:rFonts w:ascii="Arial" w:eastAsia="Arial" w:hAnsi="Arial" w:cs="Arial"/>
          <w:sz w:val="20"/>
        </w:rPr>
        <w:t xml:space="preserve">    </w:t>
      </w:r>
    </w:p>
    <w:p w14:paraId="3397125B" w14:textId="77777777" w:rsidR="00F255A0" w:rsidRDefault="00F255A0" w:rsidP="00F255A0">
      <w:pPr>
        <w:spacing w:line="360" w:lineRule="auto"/>
        <w:jc w:val="both"/>
        <w:rPr>
          <w:rFonts w:ascii="Arial" w:eastAsia="Arial" w:hAnsi="Arial" w:cs="Arial"/>
          <w:sz w:val="20"/>
        </w:rPr>
      </w:pPr>
    </w:p>
    <w:p w14:paraId="3634FE04" w14:textId="77777777" w:rsidR="00F255A0" w:rsidRDefault="00F255A0" w:rsidP="00F255A0">
      <w:pPr>
        <w:spacing w:line="360" w:lineRule="auto"/>
        <w:jc w:val="both"/>
        <w:rPr>
          <w:rFonts w:ascii="Arial" w:eastAsia="Arial" w:hAnsi="Arial" w:cs="Arial"/>
          <w:sz w:val="20"/>
        </w:rPr>
      </w:pPr>
    </w:p>
    <w:p w14:paraId="33EA1BA5" w14:textId="0E63C44A" w:rsidR="00F255A0" w:rsidRDefault="00F255A0" w:rsidP="00F255A0">
      <w:pPr>
        <w:spacing w:line="360" w:lineRule="auto"/>
        <w:jc w:val="both"/>
        <w:rPr>
          <w:rFonts w:ascii="Arial" w:eastAsia="Arial" w:hAnsi="Arial" w:cs="Arial"/>
          <w:sz w:val="20"/>
        </w:rPr>
      </w:pPr>
    </w:p>
    <w:p w14:paraId="67156C87" w14:textId="301F68A4" w:rsidR="00F255A0" w:rsidRDefault="00F255A0" w:rsidP="00F255A0">
      <w:pPr>
        <w:spacing w:line="360" w:lineRule="auto"/>
        <w:jc w:val="both"/>
        <w:rPr>
          <w:rFonts w:ascii="Arial" w:eastAsia="Arial" w:hAnsi="Arial" w:cs="Arial"/>
          <w:sz w:val="20"/>
        </w:rPr>
      </w:pPr>
    </w:p>
    <w:p w14:paraId="466C0423" w14:textId="77777777" w:rsidR="003A5AA8" w:rsidRDefault="003A5AA8" w:rsidP="00223126">
      <w:pPr>
        <w:spacing w:line="360" w:lineRule="auto"/>
        <w:jc w:val="both"/>
        <w:rPr>
          <w:rFonts w:ascii="Arial" w:eastAsia="Arial" w:hAnsi="Arial" w:cs="Arial"/>
          <w:b/>
          <w:sz w:val="20"/>
        </w:rPr>
      </w:pPr>
    </w:p>
    <w:p w14:paraId="67D87B7B" w14:textId="59E30532" w:rsidR="00223126" w:rsidRDefault="005D7834" w:rsidP="00223126">
      <w:pPr>
        <w:spacing w:line="360" w:lineRule="auto"/>
        <w:jc w:val="both"/>
        <w:rPr>
          <w:rFonts w:ascii="Arial" w:eastAsia="Arial" w:hAnsi="Arial" w:cs="Arial"/>
          <w:sz w:val="20"/>
        </w:rPr>
      </w:pPr>
      <w:r>
        <w:rPr>
          <w:rFonts w:ascii="Arial" w:eastAsia="Arial" w:hAnsi="Arial" w:cs="Arial"/>
          <w:b/>
          <w:sz w:val="20"/>
        </w:rPr>
        <w:t>Appendix</w:t>
      </w:r>
      <w:r w:rsidR="00B537D8">
        <w:rPr>
          <w:rFonts w:ascii="Arial" w:eastAsia="Arial" w:hAnsi="Arial" w:cs="Arial"/>
          <w:b/>
          <w:sz w:val="20"/>
        </w:rPr>
        <w:t xml:space="preserve"> </w:t>
      </w:r>
      <w:r w:rsidR="00F255A0">
        <w:rPr>
          <w:rFonts w:ascii="Arial" w:eastAsia="Arial" w:hAnsi="Arial" w:cs="Arial"/>
          <w:b/>
          <w:sz w:val="20"/>
        </w:rPr>
        <w:t xml:space="preserve">Figure </w:t>
      </w:r>
      <w:r>
        <w:rPr>
          <w:rFonts w:ascii="Arial" w:eastAsia="Arial" w:hAnsi="Arial" w:cs="Arial"/>
          <w:b/>
          <w:sz w:val="20"/>
        </w:rPr>
        <w:t>S</w:t>
      </w:r>
      <w:r w:rsidR="00ED2A77">
        <w:rPr>
          <w:rFonts w:ascii="Arial" w:eastAsia="Arial" w:hAnsi="Arial" w:cs="Arial"/>
          <w:b/>
          <w:sz w:val="20"/>
        </w:rPr>
        <w:t>7</w:t>
      </w:r>
      <w:r w:rsidR="00F255A0">
        <w:rPr>
          <w:rFonts w:ascii="Arial" w:eastAsia="Arial" w:hAnsi="Arial" w:cs="Arial"/>
          <w:b/>
          <w:sz w:val="20"/>
        </w:rPr>
        <w:t xml:space="preserve">. </w:t>
      </w:r>
      <w:r w:rsidR="003B794C">
        <w:rPr>
          <w:rFonts w:ascii="Arial" w:eastAsia="Arial" w:hAnsi="Arial" w:cs="Arial"/>
          <w:b/>
          <w:sz w:val="20"/>
        </w:rPr>
        <w:t xml:space="preserve">Catechin and </w:t>
      </w:r>
      <w:r w:rsidR="00F255A0">
        <w:rPr>
          <w:rFonts w:ascii="Arial" w:eastAsia="Arial" w:hAnsi="Arial" w:cs="Arial"/>
          <w:b/>
          <w:sz w:val="20"/>
        </w:rPr>
        <w:t>Tyr-Asp treatment</w:t>
      </w:r>
      <w:r w:rsidR="003B794C">
        <w:rPr>
          <w:rFonts w:ascii="Arial" w:eastAsia="Arial" w:hAnsi="Arial" w:cs="Arial"/>
          <w:b/>
          <w:sz w:val="20"/>
        </w:rPr>
        <w:t>s</w:t>
      </w:r>
      <w:r w:rsidR="00F255A0">
        <w:rPr>
          <w:rFonts w:ascii="Arial" w:eastAsia="Arial" w:hAnsi="Arial" w:cs="Arial"/>
          <w:b/>
          <w:sz w:val="20"/>
        </w:rPr>
        <w:t xml:space="preserve"> </w:t>
      </w:r>
      <w:r w:rsidR="003B794C">
        <w:rPr>
          <w:rFonts w:ascii="Arial" w:eastAsia="Arial" w:hAnsi="Arial" w:cs="Arial"/>
          <w:b/>
          <w:sz w:val="20"/>
        </w:rPr>
        <w:t xml:space="preserve">in Arabidopsis wild type and double </w:t>
      </w:r>
      <w:r w:rsidR="003B794C" w:rsidRPr="00846268">
        <w:rPr>
          <w:rFonts w:ascii="Arial" w:eastAsia="Arial" w:hAnsi="Arial" w:cs="Arial"/>
          <w:b/>
          <w:i/>
          <w:sz w:val="20"/>
        </w:rPr>
        <w:t>gapc1/gapc2</w:t>
      </w:r>
      <w:r w:rsidR="003B794C">
        <w:rPr>
          <w:rFonts w:ascii="Arial" w:eastAsia="Arial" w:hAnsi="Arial" w:cs="Arial"/>
          <w:b/>
          <w:sz w:val="20"/>
        </w:rPr>
        <w:t xml:space="preserve"> </w:t>
      </w:r>
      <w:proofErr w:type="spellStart"/>
      <w:r w:rsidR="003B794C">
        <w:rPr>
          <w:rFonts w:ascii="Arial" w:eastAsia="Arial" w:hAnsi="Arial" w:cs="Arial"/>
          <w:b/>
          <w:sz w:val="20"/>
        </w:rPr>
        <w:t>k.o.</w:t>
      </w:r>
      <w:proofErr w:type="spellEnd"/>
      <w:r w:rsidR="003B794C">
        <w:rPr>
          <w:rFonts w:ascii="Arial" w:eastAsia="Arial" w:hAnsi="Arial" w:cs="Arial"/>
          <w:b/>
          <w:sz w:val="20"/>
        </w:rPr>
        <w:t xml:space="preserve"> plants</w:t>
      </w:r>
      <w:r w:rsidR="00F255A0">
        <w:rPr>
          <w:rFonts w:ascii="Arial" w:eastAsia="Arial" w:hAnsi="Arial" w:cs="Arial"/>
          <w:b/>
          <w:sz w:val="20"/>
        </w:rPr>
        <w:t xml:space="preserve">. </w:t>
      </w:r>
      <w:r w:rsidR="00FC567A" w:rsidRPr="00FC567A">
        <w:rPr>
          <w:rFonts w:ascii="Arial" w:eastAsia="Arial" w:hAnsi="Arial" w:cs="Arial"/>
          <w:sz w:val="20"/>
        </w:rPr>
        <w:t>(</w:t>
      </w:r>
      <w:r w:rsidR="00FC567A">
        <w:rPr>
          <w:rFonts w:ascii="Arial" w:eastAsia="Arial" w:hAnsi="Arial" w:cs="Arial"/>
          <w:b/>
          <w:sz w:val="20"/>
        </w:rPr>
        <w:t>A</w:t>
      </w:r>
      <w:r w:rsidR="00FC567A">
        <w:rPr>
          <w:rFonts w:ascii="Arial" w:eastAsia="Arial" w:hAnsi="Arial" w:cs="Arial"/>
          <w:sz w:val="20"/>
        </w:rPr>
        <w:t>)</w:t>
      </w:r>
      <w:r w:rsidR="00F255A0">
        <w:rPr>
          <w:rFonts w:ascii="Arial" w:eastAsia="Arial" w:hAnsi="Arial" w:cs="Arial"/>
          <w:sz w:val="20"/>
        </w:rPr>
        <w:t xml:space="preserve"> Fresh weight quantification of Arabidopsis wild-type plants under oxidative stress (e.g. catechin) or Tyr-Asp treatments. </w:t>
      </w:r>
      <w:r w:rsidR="00FC567A">
        <w:rPr>
          <w:rFonts w:ascii="Arial" w:eastAsia="Arial" w:hAnsi="Arial" w:cs="Arial"/>
          <w:sz w:val="20"/>
        </w:rPr>
        <w:t>(</w:t>
      </w:r>
      <w:r w:rsidR="00FC567A">
        <w:rPr>
          <w:rFonts w:ascii="Arial" w:eastAsia="Arial" w:hAnsi="Arial" w:cs="Arial"/>
          <w:b/>
          <w:sz w:val="20"/>
        </w:rPr>
        <w:t>B</w:t>
      </w:r>
      <w:r w:rsidR="00FC567A">
        <w:rPr>
          <w:rFonts w:ascii="Arial" w:eastAsia="Arial" w:hAnsi="Arial" w:cs="Arial"/>
          <w:sz w:val="20"/>
        </w:rPr>
        <w:t>)</w:t>
      </w:r>
      <w:r w:rsidR="00F255A0">
        <w:rPr>
          <w:rFonts w:ascii="Arial" w:eastAsia="Arial" w:hAnsi="Arial" w:cs="Arial"/>
          <w:sz w:val="20"/>
        </w:rPr>
        <w:t xml:space="preserve"> Fresh weight quantification of Arabidopsis </w:t>
      </w:r>
      <w:r w:rsidR="00F255A0" w:rsidRPr="00727729">
        <w:rPr>
          <w:rFonts w:ascii="Arial" w:eastAsia="Arial" w:hAnsi="Arial" w:cs="Arial"/>
          <w:i/>
          <w:sz w:val="20"/>
        </w:rPr>
        <w:t>gapc1/gapc2</w:t>
      </w:r>
      <w:r w:rsidR="00F255A0">
        <w:rPr>
          <w:rFonts w:ascii="Arial" w:eastAsia="Arial" w:hAnsi="Arial" w:cs="Arial"/>
          <w:sz w:val="20"/>
        </w:rPr>
        <w:t xml:space="preserve"> double </w:t>
      </w:r>
      <w:proofErr w:type="spellStart"/>
      <w:r w:rsidR="00F255A0">
        <w:rPr>
          <w:rFonts w:ascii="Arial" w:eastAsia="Arial" w:hAnsi="Arial" w:cs="Arial"/>
          <w:sz w:val="20"/>
        </w:rPr>
        <w:t>k.o.</w:t>
      </w:r>
      <w:proofErr w:type="spellEnd"/>
      <w:r w:rsidR="00F255A0">
        <w:rPr>
          <w:rFonts w:ascii="Arial" w:eastAsia="Arial" w:hAnsi="Arial" w:cs="Arial"/>
          <w:sz w:val="20"/>
        </w:rPr>
        <w:t xml:space="preserve"> lines under oxidative stress (e.g. catechin) and Tyr-Asp treatments. Seedlings were pretreated with mock (water) or Tyr-Asp (100 </w:t>
      </w:r>
      <w:proofErr w:type="spellStart"/>
      <w:r w:rsidR="00F255A0">
        <w:rPr>
          <w:rFonts w:ascii="Arial" w:eastAsia="Arial" w:hAnsi="Arial" w:cs="Arial"/>
          <w:sz w:val="20"/>
        </w:rPr>
        <w:t>μM</w:t>
      </w:r>
      <w:proofErr w:type="spellEnd"/>
      <w:r w:rsidR="00F255A0">
        <w:rPr>
          <w:rFonts w:ascii="Arial" w:eastAsia="Arial" w:hAnsi="Arial" w:cs="Arial"/>
          <w:sz w:val="20"/>
        </w:rPr>
        <w:t xml:space="preserve">) for 1 h </w:t>
      </w:r>
      <w:r w:rsidR="00F255A0" w:rsidRPr="00E8305A">
        <w:rPr>
          <w:rFonts w:ascii="Arial" w:eastAsia="Arial" w:hAnsi="Arial" w:cs="Arial"/>
          <w:i/>
          <w:sz w:val="20"/>
        </w:rPr>
        <w:t>prior</w:t>
      </w:r>
      <w:r w:rsidR="00F255A0">
        <w:rPr>
          <w:rFonts w:ascii="Arial" w:eastAsia="Arial" w:hAnsi="Arial" w:cs="Arial"/>
          <w:sz w:val="20"/>
        </w:rPr>
        <w:t xml:space="preserve"> an oxidative stress (catechin). </w:t>
      </w:r>
      <w:r w:rsidR="00FC567A">
        <w:rPr>
          <w:rFonts w:ascii="Arial" w:eastAsia="Arial" w:hAnsi="Arial" w:cs="Arial"/>
          <w:sz w:val="20"/>
        </w:rPr>
        <w:t>(</w:t>
      </w:r>
      <w:r w:rsidR="00FC567A">
        <w:rPr>
          <w:rFonts w:ascii="Arial" w:eastAsia="Arial" w:hAnsi="Arial" w:cs="Arial"/>
          <w:b/>
          <w:sz w:val="20"/>
        </w:rPr>
        <w:t>C</w:t>
      </w:r>
      <w:r w:rsidR="00FC567A" w:rsidRPr="00FC567A">
        <w:rPr>
          <w:rFonts w:ascii="Arial" w:eastAsia="Arial" w:hAnsi="Arial" w:cs="Arial"/>
          <w:sz w:val="20"/>
        </w:rPr>
        <w:t>)</w:t>
      </w:r>
      <w:r w:rsidR="00F7098C">
        <w:rPr>
          <w:rFonts w:ascii="Arial" w:eastAsia="Arial" w:hAnsi="Arial" w:cs="Arial"/>
          <w:sz w:val="20"/>
        </w:rPr>
        <w:t xml:space="preserve"> Fresh weight quantification of Arabidopsis wild type and </w:t>
      </w:r>
      <w:r w:rsidR="00F7098C" w:rsidRPr="00727729">
        <w:rPr>
          <w:rFonts w:ascii="Arial" w:eastAsia="Arial" w:hAnsi="Arial" w:cs="Arial"/>
          <w:i/>
          <w:sz w:val="20"/>
        </w:rPr>
        <w:t>gapc1/gapc2</w:t>
      </w:r>
      <w:r w:rsidR="00F7098C">
        <w:rPr>
          <w:rFonts w:ascii="Arial" w:eastAsia="Arial" w:hAnsi="Arial" w:cs="Arial"/>
          <w:sz w:val="20"/>
        </w:rPr>
        <w:t xml:space="preserve"> mutant lines under mock or oxidative stress (catechin). </w:t>
      </w:r>
      <w:r w:rsidR="00F255A0">
        <w:rPr>
          <w:rFonts w:ascii="Arial" w:eastAsia="Arial" w:hAnsi="Arial" w:cs="Arial"/>
          <w:sz w:val="20"/>
        </w:rPr>
        <w:t xml:space="preserve">Each treatment was compared to its respective control grown in </w:t>
      </w:r>
      <w:r w:rsidR="00F7098C">
        <w:rPr>
          <w:rFonts w:ascii="Arial" w:eastAsia="Arial" w:hAnsi="Arial" w:cs="Arial"/>
          <w:sz w:val="20"/>
        </w:rPr>
        <w:t>the same</w:t>
      </w:r>
      <w:r w:rsidR="00F255A0">
        <w:rPr>
          <w:rFonts w:ascii="Arial" w:eastAsia="Arial" w:hAnsi="Arial" w:cs="Arial"/>
          <w:sz w:val="20"/>
        </w:rPr>
        <w:t xml:space="preserve"> 24-well plate. Repetition of the experiment </w:t>
      </w:r>
      <w:r w:rsidR="00932115">
        <w:rPr>
          <w:rFonts w:ascii="Arial" w:eastAsia="Arial" w:hAnsi="Arial" w:cs="Arial"/>
          <w:sz w:val="20"/>
        </w:rPr>
        <w:t>used to prepare</w:t>
      </w:r>
      <w:r w:rsidR="00955F0D">
        <w:rPr>
          <w:rFonts w:ascii="Arial" w:eastAsia="Arial" w:hAnsi="Arial" w:cs="Arial"/>
          <w:sz w:val="20"/>
        </w:rPr>
        <w:t xml:space="preserve"> </w:t>
      </w:r>
      <w:r w:rsidR="00955F0D" w:rsidRPr="00955F0D">
        <w:rPr>
          <w:rFonts w:ascii="Arial" w:eastAsia="Arial" w:hAnsi="Arial" w:cs="Arial"/>
          <w:b/>
          <w:sz w:val="20"/>
        </w:rPr>
        <w:t xml:space="preserve">Figure </w:t>
      </w:r>
      <w:r w:rsidR="00FC567A" w:rsidRPr="00955F0D">
        <w:rPr>
          <w:rFonts w:ascii="Arial" w:eastAsia="Arial" w:hAnsi="Arial" w:cs="Arial"/>
          <w:b/>
          <w:sz w:val="20"/>
        </w:rPr>
        <w:t>3</w:t>
      </w:r>
      <w:r w:rsidR="00FC567A">
        <w:rPr>
          <w:rFonts w:ascii="Arial" w:eastAsia="Arial" w:hAnsi="Arial" w:cs="Arial"/>
          <w:b/>
          <w:sz w:val="20"/>
        </w:rPr>
        <w:t>A-C</w:t>
      </w:r>
      <w:r w:rsidR="00FD416F">
        <w:rPr>
          <w:rFonts w:ascii="Arial" w:eastAsia="Arial" w:hAnsi="Arial" w:cs="Arial"/>
          <w:sz w:val="20"/>
        </w:rPr>
        <w:t>.</w:t>
      </w:r>
      <w:r w:rsidR="00EC7A6A">
        <w:rPr>
          <w:rFonts w:ascii="Arial" w:eastAsia="Arial" w:hAnsi="Arial" w:cs="Arial"/>
          <w:sz w:val="20"/>
        </w:rPr>
        <w:t xml:space="preserve"> Columns and bars represent the mean and </w:t>
      </w:r>
      <w:r w:rsidR="00EC7A6A" w:rsidRPr="00943879">
        <w:rPr>
          <w:rFonts w:ascii="Arial" w:eastAsia="Arial" w:hAnsi="Arial" w:cs="Arial"/>
          <w:sz w:val="20"/>
        </w:rPr>
        <w:t>±</w:t>
      </w:r>
      <w:r w:rsidR="00EC7A6A">
        <w:rPr>
          <w:rFonts w:ascii="Arial" w:eastAsia="Arial" w:hAnsi="Arial" w:cs="Arial"/>
          <w:sz w:val="20"/>
        </w:rPr>
        <w:t>SEM (</w:t>
      </w:r>
      <w:r w:rsidR="00EC7A6A" w:rsidRPr="00767BEC">
        <w:rPr>
          <w:rFonts w:ascii="Arial" w:eastAsia="Arial" w:hAnsi="Arial" w:cs="Arial"/>
          <w:i/>
          <w:iCs/>
          <w:sz w:val="20"/>
        </w:rPr>
        <w:t>n</w:t>
      </w:r>
      <w:r w:rsidR="002B30CF">
        <w:rPr>
          <w:rFonts w:ascii="Arial" w:eastAsia="Arial" w:hAnsi="Arial" w:cs="Arial"/>
          <w:sz w:val="20"/>
        </w:rPr>
        <w:t>=</w:t>
      </w:r>
      <w:r w:rsidR="00EC7A6A">
        <w:rPr>
          <w:rFonts w:ascii="Arial" w:eastAsia="Arial" w:hAnsi="Arial" w:cs="Arial"/>
          <w:sz w:val="20"/>
        </w:rPr>
        <w:t>12).</w:t>
      </w:r>
      <w:r w:rsidR="00FD416F">
        <w:rPr>
          <w:rFonts w:ascii="Arial" w:eastAsia="Arial" w:hAnsi="Arial" w:cs="Arial"/>
          <w:sz w:val="20"/>
        </w:rPr>
        <w:t xml:space="preserve"> </w:t>
      </w:r>
      <w:r w:rsidR="00EC7A6A" w:rsidRPr="00943879">
        <w:rPr>
          <w:rFonts w:ascii="Arial" w:eastAsia="Arial" w:hAnsi="Arial" w:cs="Arial"/>
          <w:sz w:val="20"/>
        </w:rPr>
        <w:t>Unpaired two-tailed Student t-test was performed to compare treatments with control</w:t>
      </w:r>
      <w:r w:rsidR="00EC7A6A">
        <w:rPr>
          <w:rFonts w:ascii="Arial" w:eastAsia="Arial" w:hAnsi="Arial" w:cs="Arial"/>
          <w:sz w:val="20"/>
        </w:rPr>
        <w:t xml:space="preserve">. </w:t>
      </w:r>
    </w:p>
    <w:p w14:paraId="4AFD2C9F" w14:textId="77777777" w:rsidR="00223126" w:rsidRDefault="00223126" w:rsidP="00223126">
      <w:pPr>
        <w:spacing w:line="360" w:lineRule="auto"/>
        <w:jc w:val="both"/>
        <w:rPr>
          <w:rFonts w:ascii="Arial" w:eastAsia="Arial" w:hAnsi="Arial" w:cs="Arial"/>
          <w:sz w:val="20"/>
        </w:rPr>
      </w:pPr>
    </w:p>
    <w:p w14:paraId="600715A2" w14:textId="77777777" w:rsidR="00223126" w:rsidRDefault="00223126" w:rsidP="00223126">
      <w:pPr>
        <w:spacing w:line="360" w:lineRule="auto"/>
        <w:jc w:val="both"/>
        <w:rPr>
          <w:rFonts w:ascii="Arial" w:eastAsia="Arial" w:hAnsi="Arial" w:cs="Arial"/>
          <w:sz w:val="20"/>
        </w:rPr>
      </w:pPr>
    </w:p>
    <w:p w14:paraId="4A239621" w14:textId="77777777" w:rsidR="00223126" w:rsidRDefault="00223126" w:rsidP="00223126">
      <w:pPr>
        <w:spacing w:line="360" w:lineRule="auto"/>
        <w:jc w:val="both"/>
        <w:rPr>
          <w:rFonts w:ascii="Arial" w:eastAsia="Arial" w:hAnsi="Arial" w:cs="Arial"/>
          <w:sz w:val="20"/>
        </w:rPr>
      </w:pPr>
    </w:p>
    <w:p w14:paraId="263DD2A6" w14:textId="77777777" w:rsidR="00223126" w:rsidRDefault="00223126" w:rsidP="00223126">
      <w:pPr>
        <w:spacing w:line="360" w:lineRule="auto"/>
        <w:jc w:val="both"/>
        <w:rPr>
          <w:rFonts w:ascii="Arial" w:eastAsia="Arial" w:hAnsi="Arial" w:cs="Arial"/>
          <w:sz w:val="20"/>
        </w:rPr>
      </w:pPr>
    </w:p>
    <w:p w14:paraId="49E724C1" w14:textId="77777777" w:rsidR="00223126" w:rsidRDefault="00223126" w:rsidP="00223126">
      <w:pPr>
        <w:spacing w:line="360" w:lineRule="auto"/>
        <w:jc w:val="both"/>
        <w:rPr>
          <w:rFonts w:ascii="Arial" w:eastAsia="Arial" w:hAnsi="Arial" w:cs="Arial"/>
          <w:sz w:val="20"/>
        </w:rPr>
      </w:pPr>
    </w:p>
    <w:p w14:paraId="7192CA6E" w14:textId="77777777" w:rsidR="00223126" w:rsidRDefault="00223126" w:rsidP="00223126">
      <w:pPr>
        <w:spacing w:line="360" w:lineRule="auto"/>
        <w:jc w:val="both"/>
        <w:rPr>
          <w:rFonts w:ascii="Arial" w:eastAsia="Arial" w:hAnsi="Arial" w:cs="Arial"/>
          <w:sz w:val="20"/>
        </w:rPr>
      </w:pPr>
    </w:p>
    <w:p w14:paraId="55EA0AD1" w14:textId="77777777" w:rsidR="00223126" w:rsidRDefault="00223126" w:rsidP="00223126">
      <w:pPr>
        <w:spacing w:line="360" w:lineRule="auto"/>
        <w:jc w:val="both"/>
        <w:rPr>
          <w:rFonts w:ascii="Arial" w:eastAsia="Arial" w:hAnsi="Arial" w:cs="Arial"/>
          <w:sz w:val="20"/>
        </w:rPr>
      </w:pPr>
    </w:p>
    <w:p w14:paraId="7B741290" w14:textId="77777777" w:rsidR="00223126" w:rsidRDefault="00223126" w:rsidP="00223126">
      <w:pPr>
        <w:spacing w:line="360" w:lineRule="auto"/>
        <w:jc w:val="both"/>
        <w:rPr>
          <w:rFonts w:ascii="Arial" w:eastAsia="Arial" w:hAnsi="Arial" w:cs="Arial"/>
          <w:sz w:val="20"/>
        </w:rPr>
      </w:pPr>
    </w:p>
    <w:p w14:paraId="05F2F0AD" w14:textId="77777777" w:rsidR="00223126" w:rsidRDefault="00223126" w:rsidP="00223126">
      <w:pPr>
        <w:spacing w:line="360" w:lineRule="auto"/>
        <w:jc w:val="both"/>
        <w:rPr>
          <w:rFonts w:ascii="Arial" w:eastAsia="Arial" w:hAnsi="Arial" w:cs="Arial"/>
          <w:sz w:val="20"/>
        </w:rPr>
      </w:pPr>
    </w:p>
    <w:p w14:paraId="3468DA3F" w14:textId="77777777" w:rsidR="00223126" w:rsidRDefault="00223126" w:rsidP="00223126">
      <w:pPr>
        <w:spacing w:line="360" w:lineRule="auto"/>
        <w:jc w:val="both"/>
        <w:rPr>
          <w:rFonts w:ascii="Arial" w:eastAsia="Arial" w:hAnsi="Arial" w:cs="Arial"/>
          <w:sz w:val="20"/>
        </w:rPr>
      </w:pPr>
    </w:p>
    <w:p w14:paraId="044E1BA6" w14:textId="77777777" w:rsidR="00223126" w:rsidRDefault="00223126" w:rsidP="00223126">
      <w:pPr>
        <w:spacing w:line="360" w:lineRule="auto"/>
        <w:jc w:val="both"/>
        <w:rPr>
          <w:rFonts w:ascii="Arial" w:eastAsia="Arial" w:hAnsi="Arial" w:cs="Arial"/>
          <w:sz w:val="20"/>
        </w:rPr>
      </w:pPr>
    </w:p>
    <w:p w14:paraId="44F069A8" w14:textId="4F0641F1" w:rsidR="00223126" w:rsidRDefault="00223126" w:rsidP="00223126">
      <w:pPr>
        <w:spacing w:line="360" w:lineRule="auto"/>
        <w:jc w:val="both"/>
        <w:rPr>
          <w:rFonts w:ascii="Arial" w:eastAsia="Arial" w:hAnsi="Arial" w:cs="Arial"/>
          <w:sz w:val="20"/>
        </w:rPr>
      </w:pPr>
    </w:p>
    <w:p w14:paraId="3E1C8B06" w14:textId="77777777" w:rsidR="00226757" w:rsidRDefault="00226757" w:rsidP="00223126">
      <w:pPr>
        <w:spacing w:line="360" w:lineRule="auto"/>
        <w:jc w:val="both"/>
        <w:rPr>
          <w:rFonts w:ascii="Arial" w:eastAsia="Arial" w:hAnsi="Arial" w:cs="Arial"/>
          <w:sz w:val="20"/>
        </w:rPr>
      </w:pPr>
    </w:p>
    <w:p w14:paraId="3DEFF8F1" w14:textId="77777777" w:rsidR="00223126" w:rsidRDefault="00223126" w:rsidP="00223126">
      <w:pPr>
        <w:spacing w:line="360" w:lineRule="auto"/>
        <w:jc w:val="both"/>
        <w:rPr>
          <w:rFonts w:ascii="Arial" w:eastAsia="Arial" w:hAnsi="Arial" w:cs="Arial"/>
          <w:sz w:val="20"/>
        </w:rPr>
      </w:pPr>
    </w:p>
    <w:p w14:paraId="09C27FD9" w14:textId="750D6ABE" w:rsidR="00223126" w:rsidRDefault="00223126" w:rsidP="00223126">
      <w:pPr>
        <w:spacing w:line="360" w:lineRule="auto"/>
        <w:jc w:val="both"/>
        <w:rPr>
          <w:rFonts w:ascii="Arial" w:eastAsia="Arial" w:hAnsi="Arial" w:cs="Arial"/>
          <w:sz w:val="20"/>
        </w:rPr>
      </w:pPr>
    </w:p>
    <w:p w14:paraId="08EBA2F5" w14:textId="47428C16" w:rsidR="00223126" w:rsidRDefault="00223126" w:rsidP="00223126">
      <w:pPr>
        <w:spacing w:line="360" w:lineRule="auto"/>
        <w:jc w:val="both"/>
        <w:rPr>
          <w:rFonts w:ascii="Arial" w:eastAsia="Arial" w:hAnsi="Arial" w:cs="Arial"/>
          <w:sz w:val="20"/>
        </w:rPr>
      </w:pPr>
    </w:p>
    <w:p w14:paraId="696B80B8" w14:textId="73B7B44A" w:rsidR="00627A3B" w:rsidRPr="00846268" w:rsidRDefault="00627A3B" w:rsidP="00627A3B">
      <w:pPr>
        <w:spacing w:line="360" w:lineRule="auto"/>
        <w:jc w:val="both"/>
        <w:rPr>
          <w:rFonts w:ascii="Arial" w:eastAsia="Arial" w:hAnsi="Arial" w:cs="Arial"/>
          <w:sz w:val="20"/>
        </w:rPr>
      </w:pPr>
    </w:p>
    <w:p w14:paraId="1AE48325" w14:textId="5C5674DF" w:rsidR="00404A6C" w:rsidRDefault="00404A6C" w:rsidP="00223126">
      <w:pPr>
        <w:spacing w:line="360" w:lineRule="auto"/>
        <w:jc w:val="both"/>
        <w:rPr>
          <w:rFonts w:ascii="Arial" w:eastAsia="Arial" w:hAnsi="Arial" w:cs="Arial"/>
          <w:sz w:val="20"/>
        </w:rPr>
      </w:pPr>
    </w:p>
    <w:p w14:paraId="7BCE6EFE" w14:textId="7B98F56E" w:rsidR="00404A6C" w:rsidRDefault="00FC567A" w:rsidP="00223126">
      <w:pPr>
        <w:spacing w:line="360" w:lineRule="auto"/>
        <w:jc w:val="both"/>
        <w:rPr>
          <w:rFonts w:ascii="Arial" w:eastAsia="Arial" w:hAnsi="Arial" w:cs="Arial"/>
          <w:sz w:val="20"/>
        </w:rPr>
      </w:pPr>
      <w:r>
        <w:rPr>
          <w:rFonts w:ascii="Arial" w:eastAsia="Arial" w:hAnsi="Arial" w:cs="Arial"/>
          <w:noProof/>
          <w:sz w:val="20"/>
        </w:rPr>
        <w:lastRenderedPageBreak/>
        <w:drawing>
          <wp:anchor distT="0" distB="0" distL="114300" distR="114300" simplePos="0" relativeHeight="251664896" behindDoc="0" locked="0" layoutInCell="1" allowOverlap="1" wp14:anchorId="7737C545" wp14:editId="0FE03404">
            <wp:simplePos x="0" y="0"/>
            <wp:positionH relativeFrom="column">
              <wp:posOffset>0</wp:posOffset>
            </wp:positionH>
            <wp:positionV relativeFrom="paragraph">
              <wp:posOffset>131738</wp:posOffset>
            </wp:positionV>
            <wp:extent cx="5486400" cy="387096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pp Fig S3.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6400" cy="3870960"/>
                    </a:xfrm>
                    <a:prstGeom prst="rect">
                      <a:avLst/>
                    </a:prstGeom>
                  </pic:spPr>
                </pic:pic>
              </a:graphicData>
            </a:graphic>
            <wp14:sizeRelH relativeFrom="page">
              <wp14:pctWidth>0</wp14:pctWidth>
            </wp14:sizeRelH>
            <wp14:sizeRelV relativeFrom="page">
              <wp14:pctHeight>0</wp14:pctHeight>
            </wp14:sizeRelV>
          </wp:anchor>
        </w:drawing>
      </w:r>
    </w:p>
    <w:p w14:paraId="7487ABF1" w14:textId="5EEA3F8E" w:rsidR="00936A9D" w:rsidRDefault="00936A9D" w:rsidP="00223126">
      <w:pPr>
        <w:spacing w:line="360" w:lineRule="auto"/>
        <w:jc w:val="both"/>
        <w:rPr>
          <w:rFonts w:ascii="Arial" w:eastAsia="Arial" w:hAnsi="Arial" w:cs="Arial"/>
          <w:sz w:val="20"/>
        </w:rPr>
      </w:pPr>
    </w:p>
    <w:p w14:paraId="4435320F" w14:textId="60EE15E0" w:rsidR="00943879" w:rsidRPr="00223126" w:rsidRDefault="00943879" w:rsidP="00223126">
      <w:pPr>
        <w:spacing w:line="360" w:lineRule="auto"/>
        <w:jc w:val="both"/>
        <w:rPr>
          <w:rFonts w:ascii="Arial" w:eastAsia="Arial" w:hAnsi="Arial" w:cs="Arial"/>
          <w:sz w:val="20"/>
        </w:rPr>
      </w:pPr>
    </w:p>
    <w:p w14:paraId="47CE495C" w14:textId="13A40671" w:rsidR="00943879" w:rsidRPr="00943879" w:rsidRDefault="00943879" w:rsidP="00A63B0C">
      <w:pPr>
        <w:spacing w:line="360" w:lineRule="auto"/>
        <w:rPr>
          <w:rFonts w:ascii="Arial" w:eastAsia="Arial" w:hAnsi="Arial" w:cs="Arial"/>
          <w:sz w:val="20"/>
        </w:rPr>
      </w:pPr>
    </w:p>
    <w:p w14:paraId="4FE12C15" w14:textId="77777777" w:rsidR="00943879" w:rsidRPr="00943879" w:rsidRDefault="00943879" w:rsidP="00A63B0C">
      <w:pPr>
        <w:spacing w:line="360" w:lineRule="auto"/>
        <w:jc w:val="both"/>
        <w:rPr>
          <w:rFonts w:ascii="Arial" w:eastAsia="Arial" w:hAnsi="Arial" w:cs="Arial"/>
          <w:sz w:val="20"/>
        </w:rPr>
      </w:pPr>
    </w:p>
    <w:p w14:paraId="0C64FD6B" w14:textId="77777777" w:rsidR="00943879" w:rsidRPr="00943879" w:rsidRDefault="00943879" w:rsidP="00A63B0C">
      <w:pPr>
        <w:spacing w:line="360" w:lineRule="auto"/>
        <w:jc w:val="both"/>
        <w:rPr>
          <w:rFonts w:ascii="Arial" w:eastAsia="Arial" w:hAnsi="Arial" w:cs="Arial"/>
          <w:sz w:val="20"/>
        </w:rPr>
      </w:pPr>
    </w:p>
    <w:p w14:paraId="195AB8E8" w14:textId="77777777" w:rsidR="00943879" w:rsidRPr="00943879" w:rsidRDefault="00943879" w:rsidP="00A63B0C">
      <w:pPr>
        <w:spacing w:line="360" w:lineRule="auto"/>
        <w:jc w:val="both"/>
        <w:rPr>
          <w:rFonts w:ascii="Arial" w:eastAsia="Arial" w:hAnsi="Arial" w:cs="Arial"/>
          <w:sz w:val="20"/>
        </w:rPr>
      </w:pPr>
    </w:p>
    <w:p w14:paraId="48745740" w14:textId="77777777" w:rsidR="00943879" w:rsidRPr="00943879" w:rsidRDefault="00943879" w:rsidP="00A63B0C">
      <w:pPr>
        <w:spacing w:line="360" w:lineRule="auto"/>
        <w:jc w:val="both"/>
        <w:rPr>
          <w:rFonts w:ascii="Arial" w:eastAsia="Arial" w:hAnsi="Arial" w:cs="Arial"/>
          <w:sz w:val="20"/>
        </w:rPr>
      </w:pPr>
    </w:p>
    <w:p w14:paraId="32440A38" w14:textId="77777777" w:rsidR="00943879" w:rsidRPr="00943879" w:rsidRDefault="00943879" w:rsidP="00A63B0C">
      <w:pPr>
        <w:spacing w:line="360" w:lineRule="auto"/>
        <w:jc w:val="both"/>
        <w:rPr>
          <w:rFonts w:ascii="Arial" w:eastAsia="Arial" w:hAnsi="Arial" w:cs="Arial"/>
          <w:sz w:val="20"/>
        </w:rPr>
      </w:pPr>
    </w:p>
    <w:p w14:paraId="7748C342" w14:textId="77777777" w:rsidR="00943879" w:rsidRPr="00943879" w:rsidRDefault="00943879" w:rsidP="00A63B0C">
      <w:pPr>
        <w:spacing w:line="360" w:lineRule="auto"/>
        <w:jc w:val="both"/>
        <w:rPr>
          <w:rFonts w:ascii="Arial" w:eastAsia="Arial" w:hAnsi="Arial" w:cs="Arial"/>
          <w:sz w:val="20"/>
        </w:rPr>
      </w:pPr>
    </w:p>
    <w:p w14:paraId="3D77AEAB" w14:textId="77777777" w:rsidR="00943879" w:rsidRPr="00943879" w:rsidRDefault="00943879" w:rsidP="00A63B0C">
      <w:pPr>
        <w:spacing w:line="360" w:lineRule="auto"/>
        <w:jc w:val="both"/>
        <w:rPr>
          <w:rFonts w:ascii="Arial" w:eastAsia="Arial" w:hAnsi="Arial" w:cs="Arial"/>
          <w:sz w:val="20"/>
        </w:rPr>
      </w:pPr>
    </w:p>
    <w:p w14:paraId="33749AFB" w14:textId="77777777" w:rsidR="00943879" w:rsidRPr="00943879" w:rsidRDefault="00943879" w:rsidP="00A63B0C">
      <w:pPr>
        <w:spacing w:line="360" w:lineRule="auto"/>
        <w:jc w:val="both"/>
        <w:rPr>
          <w:rFonts w:ascii="Arial" w:eastAsia="Arial" w:hAnsi="Arial" w:cs="Arial"/>
          <w:sz w:val="20"/>
        </w:rPr>
      </w:pPr>
    </w:p>
    <w:p w14:paraId="1B6A6641" w14:textId="77777777" w:rsidR="00943879" w:rsidRPr="00943879" w:rsidRDefault="00943879" w:rsidP="00A63B0C">
      <w:pPr>
        <w:spacing w:line="360" w:lineRule="auto"/>
        <w:jc w:val="both"/>
        <w:rPr>
          <w:rFonts w:ascii="Arial" w:eastAsia="Arial" w:hAnsi="Arial" w:cs="Arial"/>
          <w:sz w:val="20"/>
        </w:rPr>
      </w:pPr>
    </w:p>
    <w:p w14:paraId="5BE181A3" w14:textId="77777777" w:rsidR="00943879" w:rsidRPr="00943879" w:rsidRDefault="00943879" w:rsidP="00A63B0C">
      <w:pPr>
        <w:spacing w:line="360" w:lineRule="auto"/>
        <w:jc w:val="both"/>
        <w:rPr>
          <w:rFonts w:ascii="Arial" w:eastAsia="Arial" w:hAnsi="Arial" w:cs="Arial"/>
          <w:b/>
          <w:sz w:val="20"/>
        </w:rPr>
      </w:pPr>
    </w:p>
    <w:p w14:paraId="753722A1" w14:textId="77777777" w:rsidR="00943879" w:rsidRPr="00943879" w:rsidRDefault="00943879" w:rsidP="00A63B0C">
      <w:pPr>
        <w:spacing w:line="360" w:lineRule="auto"/>
        <w:jc w:val="both"/>
        <w:rPr>
          <w:rFonts w:ascii="Arial" w:eastAsia="Arial" w:hAnsi="Arial" w:cs="Arial"/>
          <w:b/>
          <w:sz w:val="20"/>
        </w:rPr>
      </w:pPr>
    </w:p>
    <w:p w14:paraId="5F386137" w14:textId="77777777" w:rsidR="00943879" w:rsidRPr="00943879" w:rsidRDefault="00943879" w:rsidP="00A63B0C">
      <w:pPr>
        <w:spacing w:line="360" w:lineRule="auto"/>
        <w:jc w:val="both"/>
        <w:rPr>
          <w:rFonts w:ascii="Arial" w:eastAsia="Arial" w:hAnsi="Arial" w:cs="Arial"/>
          <w:b/>
          <w:sz w:val="20"/>
        </w:rPr>
      </w:pPr>
    </w:p>
    <w:p w14:paraId="10F65606" w14:textId="77777777" w:rsidR="00943879" w:rsidRPr="00943879" w:rsidRDefault="00943879" w:rsidP="00A63B0C">
      <w:pPr>
        <w:spacing w:line="360" w:lineRule="auto"/>
        <w:jc w:val="both"/>
        <w:rPr>
          <w:rFonts w:ascii="Arial" w:eastAsia="Arial" w:hAnsi="Arial" w:cs="Arial"/>
          <w:b/>
          <w:sz w:val="20"/>
        </w:rPr>
      </w:pPr>
    </w:p>
    <w:p w14:paraId="554ECBE4" w14:textId="77777777" w:rsidR="00943879" w:rsidRPr="00943879" w:rsidRDefault="00943879" w:rsidP="00A63B0C">
      <w:pPr>
        <w:spacing w:line="360" w:lineRule="auto"/>
        <w:jc w:val="both"/>
        <w:rPr>
          <w:rFonts w:ascii="Arial" w:eastAsia="Arial" w:hAnsi="Arial" w:cs="Arial"/>
          <w:b/>
          <w:sz w:val="20"/>
        </w:rPr>
      </w:pPr>
    </w:p>
    <w:p w14:paraId="4AF0CE02" w14:textId="77777777" w:rsidR="00943879" w:rsidRPr="00943879" w:rsidRDefault="00943879" w:rsidP="00A63B0C">
      <w:pPr>
        <w:spacing w:line="360" w:lineRule="auto"/>
        <w:jc w:val="both"/>
        <w:rPr>
          <w:rFonts w:ascii="Arial" w:eastAsia="Arial" w:hAnsi="Arial" w:cs="Arial"/>
          <w:b/>
          <w:sz w:val="20"/>
        </w:rPr>
      </w:pPr>
    </w:p>
    <w:p w14:paraId="7E4CBF79" w14:textId="6E374871" w:rsidR="00943879" w:rsidRPr="00943879" w:rsidRDefault="005D7834" w:rsidP="00973BBD">
      <w:pPr>
        <w:spacing w:line="360" w:lineRule="auto"/>
        <w:jc w:val="both"/>
        <w:rPr>
          <w:rFonts w:ascii="Arial" w:eastAsia="Arial" w:hAnsi="Arial" w:cs="Arial"/>
          <w:b/>
          <w:sz w:val="20"/>
        </w:rPr>
      </w:pPr>
      <w:r>
        <w:rPr>
          <w:rFonts w:ascii="Arial" w:eastAsia="Arial" w:hAnsi="Arial" w:cs="Arial"/>
          <w:b/>
          <w:sz w:val="20"/>
        </w:rPr>
        <w:t>Appendix</w:t>
      </w:r>
      <w:r w:rsidR="00B537D8">
        <w:rPr>
          <w:rFonts w:ascii="Arial" w:eastAsia="Arial" w:hAnsi="Arial" w:cs="Arial"/>
          <w:b/>
          <w:sz w:val="20"/>
        </w:rPr>
        <w:t xml:space="preserve"> Figure </w:t>
      </w:r>
      <w:r>
        <w:rPr>
          <w:rFonts w:ascii="Arial" w:eastAsia="Arial" w:hAnsi="Arial" w:cs="Arial"/>
          <w:b/>
          <w:sz w:val="20"/>
        </w:rPr>
        <w:t>S</w:t>
      </w:r>
      <w:r w:rsidR="00ED2A77">
        <w:rPr>
          <w:rFonts w:ascii="Arial" w:eastAsia="Arial" w:hAnsi="Arial" w:cs="Arial"/>
          <w:b/>
          <w:sz w:val="20"/>
        </w:rPr>
        <w:t>8</w:t>
      </w:r>
      <w:r w:rsidR="00943879" w:rsidRPr="00943879">
        <w:rPr>
          <w:rFonts w:ascii="Arial" w:eastAsia="Arial" w:hAnsi="Arial" w:cs="Arial"/>
          <w:b/>
          <w:sz w:val="20"/>
        </w:rPr>
        <w:t>.</w:t>
      </w:r>
      <w:r w:rsidR="00943879" w:rsidRPr="00943879">
        <w:rPr>
          <w:rFonts w:ascii="Arial" w:eastAsia="Arial" w:hAnsi="Arial" w:cs="Arial"/>
          <w:sz w:val="20"/>
        </w:rPr>
        <w:t xml:space="preserve"> </w:t>
      </w:r>
      <w:r w:rsidR="00943879" w:rsidRPr="00943879">
        <w:rPr>
          <w:rFonts w:ascii="Arial" w:eastAsia="Arial" w:hAnsi="Arial" w:cs="Arial"/>
          <w:b/>
          <w:sz w:val="20"/>
        </w:rPr>
        <w:t xml:space="preserve">Thermal Proteome Profiling. </w:t>
      </w:r>
      <w:r w:rsidR="00D80578">
        <w:rPr>
          <w:rFonts w:ascii="Arial" w:eastAsia="Arial" w:hAnsi="Arial" w:cs="Arial"/>
          <w:b/>
          <w:sz w:val="20"/>
        </w:rPr>
        <w:t>(</w:t>
      </w:r>
      <w:r w:rsidR="00943879" w:rsidRPr="00D80578">
        <w:rPr>
          <w:rFonts w:ascii="Arial" w:eastAsia="Arial" w:hAnsi="Arial" w:cs="Arial"/>
          <w:b/>
          <w:sz w:val="20"/>
        </w:rPr>
        <w:t>A</w:t>
      </w:r>
      <w:r w:rsidR="00D80578">
        <w:rPr>
          <w:rFonts w:ascii="Arial" w:eastAsia="Arial" w:hAnsi="Arial" w:cs="Arial"/>
          <w:sz w:val="20"/>
        </w:rPr>
        <w:t>)</w:t>
      </w:r>
      <w:r w:rsidR="00943879" w:rsidRPr="00943879">
        <w:rPr>
          <w:rFonts w:ascii="Arial" w:eastAsia="Arial" w:hAnsi="Arial" w:cs="Arial"/>
          <w:sz w:val="20"/>
        </w:rPr>
        <w:t xml:space="preserve"> Venn diagram comparing Thermal Proteome Profiling (TPP) with affinity purification (AP) and size exclusion chromatography (SEC, PROMIS) data sets in Arabidopsis thaliana. AP and PROMIS data sets were retrieved from</w:t>
      </w:r>
      <w:r w:rsidR="00767BEC">
        <w:rPr>
          <w:rFonts w:ascii="Arial" w:eastAsia="Arial" w:hAnsi="Arial" w:cs="Arial"/>
          <w:sz w:val="20"/>
        </w:rPr>
        <w:t xml:space="preserve"> </w:t>
      </w:r>
      <w:r w:rsidR="00B537D8" w:rsidRPr="00943879">
        <w:rPr>
          <w:rFonts w:ascii="Arial" w:eastAsia="Arial" w:hAnsi="Arial" w:cs="Arial"/>
          <w:sz w:val="20"/>
        </w:rPr>
        <w:fldChar w:fldCharType="begin">
          <w:fldData xml:space="preserve">PEVuZE5vdGU+PENpdGU+PEF1dGhvcj5WZXllbDwvQXV0aG9yPjxZZWFyPjIwMTg8L1llYXI+PFJl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</w:fldData>
        </w:fldChar>
      </w:r>
      <w:r w:rsidR="00973BBD">
        <w:rPr>
          <w:rFonts w:ascii="Arial" w:eastAsia="Arial" w:hAnsi="Arial" w:cs="Arial"/>
          <w:sz w:val="20"/>
        </w:rPr>
        <w:instrText xml:space="preserve"> ADDIN EN.CITE </w:instrText>
      </w:r>
      <w:r w:rsidR="00973BBD">
        <w:rPr>
          <w:rFonts w:ascii="Arial" w:eastAsia="Arial" w:hAnsi="Arial" w:cs="Arial"/>
          <w:sz w:val="20"/>
        </w:rPr>
        <w:fldChar w:fldCharType="begin">
          <w:fldData xml:space="preserve">PEVuZE5vdGU+PENpdGU+PEF1dGhvcj5WZXllbDwvQXV0aG9yPjxZZWFyPjIwMTg8L1llYXI+PFJl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</w:fldData>
        </w:fldChar>
      </w:r>
      <w:r w:rsidR="00973BBD">
        <w:rPr>
          <w:rFonts w:ascii="Arial" w:eastAsia="Arial" w:hAnsi="Arial" w:cs="Arial"/>
          <w:sz w:val="20"/>
        </w:rPr>
        <w:instrText xml:space="preserve"> ADDIN EN.CITE.DATA </w:instrText>
      </w:r>
      <w:r w:rsidR="00973BBD">
        <w:rPr>
          <w:rFonts w:ascii="Arial" w:eastAsia="Arial" w:hAnsi="Arial" w:cs="Arial"/>
          <w:sz w:val="20"/>
        </w:rPr>
      </w:r>
      <w:r w:rsidR="00973BBD">
        <w:rPr>
          <w:rFonts w:ascii="Arial" w:eastAsia="Arial" w:hAnsi="Arial" w:cs="Arial"/>
          <w:sz w:val="20"/>
        </w:rPr>
        <w:fldChar w:fldCharType="end"/>
      </w:r>
      <w:r w:rsidR="00B537D8" w:rsidRPr="00943879">
        <w:rPr>
          <w:rFonts w:ascii="Arial" w:eastAsia="Arial" w:hAnsi="Arial" w:cs="Arial"/>
          <w:sz w:val="20"/>
        </w:rPr>
      </w:r>
      <w:r w:rsidR="00B537D8" w:rsidRPr="00943879">
        <w:rPr>
          <w:rFonts w:ascii="Arial" w:eastAsia="Arial" w:hAnsi="Arial" w:cs="Arial"/>
          <w:sz w:val="20"/>
        </w:rPr>
        <w:fldChar w:fldCharType="separate"/>
      </w:r>
      <w:r w:rsidR="00973BBD">
        <w:rPr>
          <w:rFonts w:ascii="Arial" w:eastAsia="Arial" w:hAnsi="Arial" w:cs="Arial"/>
          <w:noProof/>
          <w:sz w:val="20"/>
        </w:rPr>
        <w:t>(</w:t>
      </w:r>
      <w:hyperlink w:anchor="_ENREF_20" w:tooltip="Veyel, 2018 #320" w:history="1">
        <w:r w:rsidR="00973BBD">
          <w:rPr>
            <w:rFonts w:ascii="Arial" w:eastAsia="Arial" w:hAnsi="Arial" w:cs="Arial"/>
            <w:noProof/>
            <w:sz w:val="20"/>
          </w:rPr>
          <w:t>Veyel</w:t>
        </w:r>
        <w:r w:rsidR="00973BBD" w:rsidRPr="00973BBD">
          <w:rPr>
            <w:rFonts w:ascii="Arial" w:eastAsia="Arial" w:hAnsi="Arial" w:cs="Arial"/>
            <w:i/>
            <w:noProof/>
            <w:sz w:val="20"/>
          </w:rPr>
          <w:t xml:space="preserve"> et al</w:t>
        </w:r>
        <w:r w:rsidR="00973BBD">
          <w:rPr>
            <w:rFonts w:ascii="Arial" w:eastAsia="Arial" w:hAnsi="Arial" w:cs="Arial"/>
            <w:noProof/>
            <w:sz w:val="20"/>
          </w:rPr>
          <w:t>, 2018</w:t>
        </w:r>
      </w:hyperlink>
      <w:r w:rsidR="00973BBD">
        <w:rPr>
          <w:rFonts w:ascii="Arial" w:eastAsia="Arial" w:hAnsi="Arial" w:cs="Arial"/>
          <w:noProof/>
          <w:sz w:val="20"/>
        </w:rPr>
        <w:t>)</w:t>
      </w:r>
      <w:r w:rsidR="00B537D8" w:rsidRPr="00943879">
        <w:rPr>
          <w:rFonts w:ascii="Arial" w:eastAsia="Arial" w:hAnsi="Arial" w:cs="Arial"/>
          <w:sz w:val="20"/>
        </w:rPr>
        <w:fldChar w:fldCharType="end"/>
      </w:r>
      <w:r w:rsidR="00D80578">
        <w:rPr>
          <w:rFonts w:ascii="Arial" w:eastAsia="Arial" w:hAnsi="Arial" w:cs="Arial"/>
          <w:sz w:val="20"/>
        </w:rPr>
        <w:t>. (</w:t>
      </w:r>
      <w:r w:rsidR="00D80578" w:rsidRPr="00D80578">
        <w:rPr>
          <w:rFonts w:ascii="Arial" w:eastAsia="Arial" w:hAnsi="Arial" w:cs="Arial"/>
          <w:b/>
          <w:sz w:val="20"/>
        </w:rPr>
        <w:t>B</w:t>
      </w:r>
      <w:r w:rsidR="00D80578">
        <w:rPr>
          <w:rFonts w:ascii="Arial" w:eastAsia="Arial" w:hAnsi="Arial" w:cs="Arial"/>
          <w:sz w:val="20"/>
        </w:rPr>
        <w:t>)</w:t>
      </w:r>
      <w:r w:rsidR="00943879" w:rsidRPr="00943879">
        <w:rPr>
          <w:rFonts w:ascii="Arial" w:eastAsia="Arial" w:hAnsi="Arial" w:cs="Arial"/>
          <w:sz w:val="20"/>
        </w:rPr>
        <w:t xml:space="preserve"> Examples of melting curves of proteins (RPS24/35, CPN60, KDSA1, peptidase M20/M25/M40, APS1 and RPL10) with significant changes in melting temperatures (Tm) and/or area under the curve (AUC) in the TPP experiment (for the complete data set see </w:t>
      </w:r>
      <w:r w:rsidR="00943879" w:rsidRPr="002B30CF">
        <w:rPr>
          <w:rFonts w:ascii="Arial" w:eastAsia="Arial" w:hAnsi="Arial" w:cs="Arial"/>
          <w:b/>
          <w:bCs/>
          <w:sz w:val="20"/>
        </w:rPr>
        <w:t xml:space="preserve">Dataset </w:t>
      </w:r>
      <w:r>
        <w:rPr>
          <w:rFonts w:ascii="Arial" w:eastAsia="Arial" w:hAnsi="Arial" w:cs="Arial"/>
          <w:b/>
          <w:bCs/>
          <w:sz w:val="20"/>
        </w:rPr>
        <w:t>EV</w:t>
      </w:r>
      <w:r w:rsidR="002B30CF">
        <w:rPr>
          <w:rFonts w:ascii="Arial" w:eastAsia="Arial" w:hAnsi="Arial" w:cs="Arial"/>
          <w:b/>
          <w:bCs/>
          <w:sz w:val="20"/>
        </w:rPr>
        <w:t>6</w:t>
      </w:r>
      <w:r w:rsidR="00943879" w:rsidRPr="00943879">
        <w:rPr>
          <w:rFonts w:ascii="Arial" w:eastAsia="Arial" w:hAnsi="Arial" w:cs="Arial"/>
          <w:sz w:val="20"/>
        </w:rPr>
        <w:t>). AP: affinity purification; SEC: size exclusion chromatography; TPP: thermal proteome profiling.</w:t>
      </w:r>
      <w:r w:rsidR="00943879" w:rsidRPr="00943879">
        <w:rPr>
          <w:rFonts w:ascii="Arial" w:eastAsia="Arial" w:hAnsi="Arial" w:cs="Arial"/>
          <w:b/>
          <w:sz w:val="20"/>
        </w:rPr>
        <w:t xml:space="preserve">  </w:t>
      </w:r>
    </w:p>
    <w:p w14:paraId="615A8921" w14:textId="77777777" w:rsidR="00943879" w:rsidRPr="00943879" w:rsidRDefault="00943879" w:rsidP="00A63B0C">
      <w:pPr>
        <w:spacing w:line="360" w:lineRule="auto"/>
        <w:rPr>
          <w:rFonts w:ascii="Arial" w:eastAsia="Arial" w:hAnsi="Arial" w:cs="Arial"/>
          <w:sz w:val="20"/>
        </w:rPr>
      </w:pPr>
    </w:p>
    <w:p w14:paraId="694BA0B6" w14:textId="77777777" w:rsidR="00943879" w:rsidRPr="00943879" w:rsidRDefault="00943879" w:rsidP="00A63B0C">
      <w:pPr>
        <w:spacing w:line="360" w:lineRule="auto"/>
        <w:rPr>
          <w:rFonts w:ascii="Arial" w:eastAsia="Arial" w:hAnsi="Arial" w:cs="Arial"/>
          <w:sz w:val="20"/>
        </w:rPr>
      </w:pPr>
    </w:p>
    <w:p w14:paraId="15614B46" w14:textId="77777777" w:rsidR="00943879" w:rsidRPr="00943879" w:rsidRDefault="00943879" w:rsidP="00A63B0C">
      <w:pPr>
        <w:spacing w:line="360" w:lineRule="auto"/>
        <w:rPr>
          <w:rFonts w:ascii="Arial" w:eastAsia="Arial" w:hAnsi="Arial" w:cs="Arial"/>
          <w:sz w:val="20"/>
        </w:rPr>
      </w:pPr>
      <w:r w:rsidRPr="00943879">
        <w:rPr>
          <w:rFonts w:ascii="Arial" w:hAnsi="Arial" w:cs="Arial"/>
          <w:sz w:val="20"/>
        </w:rPr>
        <w:br w:type="page"/>
      </w:r>
    </w:p>
    <w:p w14:paraId="50917826" w14:textId="035D08E7" w:rsidR="00943879" w:rsidRPr="00943879" w:rsidRDefault="00D80578" w:rsidP="00A63B0C">
      <w:pPr>
        <w:spacing w:line="360" w:lineRule="auto"/>
        <w:rPr>
          <w:rFonts w:ascii="Arial" w:eastAsia="Arial" w:hAnsi="Arial" w:cs="Arial"/>
          <w:sz w:val="20"/>
        </w:rPr>
      </w:pPr>
      <w:r>
        <w:rPr>
          <w:rFonts w:ascii="Arial" w:eastAsia="Arial" w:hAnsi="Arial" w:cs="Arial"/>
          <w:noProof/>
          <w:sz w:val="20"/>
        </w:rPr>
        <w:lastRenderedPageBreak/>
        <w:drawing>
          <wp:anchor distT="0" distB="0" distL="114300" distR="114300" simplePos="0" relativeHeight="251666944" behindDoc="0" locked="0" layoutInCell="1" allowOverlap="1" wp14:anchorId="25FA908C" wp14:editId="194E7CA5">
            <wp:simplePos x="0" y="0"/>
            <wp:positionH relativeFrom="column">
              <wp:posOffset>0</wp:posOffset>
            </wp:positionH>
            <wp:positionV relativeFrom="paragraph">
              <wp:posOffset>80157</wp:posOffset>
            </wp:positionV>
            <wp:extent cx="5227790" cy="7256585"/>
            <wp:effectExtent l="0" t="0" r="0" b="190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upp Fig S11.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27790" cy="7256585"/>
                    </a:xfrm>
                    <a:prstGeom prst="rect">
                      <a:avLst/>
                    </a:prstGeom>
                  </pic:spPr>
                </pic:pic>
              </a:graphicData>
            </a:graphic>
            <wp14:sizeRelH relativeFrom="page">
              <wp14:pctWidth>0</wp14:pctWidth>
            </wp14:sizeRelH>
            <wp14:sizeRelV relativeFrom="page">
              <wp14:pctHeight>0</wp14:pctHeight>
            </wp14:sizeRelV>
          </wp:anchor>
        </w:drawing>
      </w:r>
    </w:p>
    <w:p w14:paraId="77BB1AB9" w14:textId="77777777" w:rsidR="00943879" w:rsidRPr="00943879" w:rsidRDefault="00943879" w:rsidP="00A63B0C">
      <w:pPr>
        <w:spacing w:line="360" w:lineRule="auto"/>
        <w:jc w:val="both"/>
        <w:rPr>
          <w:rFonts w:ascii="Arial" w:eastAsia="Arial" w:hAnsi="Arial" w:cs="Arial"/>
          <w:b/>
          <w:sz w:val="20"/>
        </w:rPr>
      </w:pPr>
    </w:p>
    <w:p w14:paraId="5FFD3200" w14:textId="77777777" w:rsidR="00943879" w:rsidRPr="00943879" w:rsidRDefault="00943879" w:rsidP="00A63B0C">
      <w:pPr>
        <w:spacing w:line="360" w:lineRule="auto"/>
        <w:jc w:val="both"/>
        <w:rPr>
          <w:rFonts w:ascii="Arial" w:eastAsia="Arial" w:hAnsi="Arial" w:cs="Arial"/>
          <w:b/>
          <w:sz w:val="20"/>
        </w:rPr>
      </w:pPr>
    </w:p>
    <w:p w14:paraId="0F742184" w14:textId="77777777" w:rsidR="00943879" w:rsidRPr="00943879" w:rsidRDefault="00943879" w:rsidP="00A63B0C">
      <w:pPr>
        <w:spacing w:line="360" w:lineRule="auto"/>
        <w:jc w:val="both"/>
        <w:rPr>
          <w:rFonts w:ascii="Arial" w:eastAsia="Arial" w:hAnsi="Arial" w:cs="Arial"/>
          <w:b/>
          <w:sz w:val="20"/>
        </w:rPr>
      </w:pPr>
    </w:p>
    <w:p w14:paraId="75366D90" w14:textId="77777777" w:rsidR="00943879" w:rsidRPr="00943879" w:rsidRDefault="00943879" w:rsidP="00A63B0C">
      <w:pPr>
        <w:spacing w:line="360" w:lineRule="auto"/>
        <w:jc w:val="both"/>
        <w:rPr>
          <w:rFonts w:ascii="Arial" w:eastAsia="Arial" w:hAnsi="Arial" w:cs="Arial"/>
          <w:b/>
          <w:sz w:val="20"/>
        </w:rPr>
      </w:pPr>
    </w:p>
    <w:p w14:paraId="44161863" w14:textId="77777777" w:rsidR="00943879" w:rsidRPr="00943879" w:rsidRDefault="00943879" w:rsidP="00A63B0C">
      <w:pPr>
        <w:spacing w:line="360" w:lineRule="auto"/>
        <w:jc w:val="both"/>
        <w:rPr>
          <w:rFonts w:ascii="Arial" w:eastAsia="Arial" w:hAnsi="Arial" w:cs="Arial"/>
          <w:b/>
          <w:sz w:val="20"/>
        </w:rPr>
      </w:pPr>
    </w:p>
    <w:p w14:paraId="1EB2572C" w14:textId="77777777" w:rsidR="00943879" w:rsidRPr="00943879" w:rsidRDefault="00943879" w:rsidP="00A63B0C">
      <w:pPr>
        <w:spacing w:line="360" w:lineRule="auto"/>
        <w:jc w:val="both"/>
        <w:rPr>
          <w:rFonts w:ascii="Arial" w:eastAsia="Arial" w:hAnsi="Arial" w:cs="Arial"/>
          <w:b/>
          <w:sz w:val="20"/>
        </w:rPr>
      </w:pPr>
    </w:p>
    <w:p w14:paraId="3AC6F838" w14:textId="77777777" w:rsidR="00943879" w:rsidRPr="00943879" w:rsidRDefault="00943879" w:rsidP="00A63B0C">
      <w:pPr>
        <w:spacing w:line="360" w:lineRule="auto"/>
        <w:jc w:val="both"/>
        <w:rPr>
          <w:rFonts w:ascii="Arial" w:eastAsia="Arial" w:hAnsi="Arial" w:cs="Arial"/>
          <w:b/>
          <w:sz w:val="20"/>
        </w:rPr>
      </w:pPr>
    </w:p>
    <w:p w14:paraId="7E2D4FE3" w14:textId="77777777" w:rsidR="00943879" w:rsidRPr="00943879" w:rsidRDefault="00943879" w:rsidP="00A63B0C">
      <w:pPr>
        <w:spacing w:line="360" w:lineRule="auto"/>
        <w:jc w:val="both"/>
        <w:rPr>
          <w:rFonts w:ascii="Arial" w:eastAsia="Arial" w:hAnsi="Arial" w:cs="Arial"/>
          <w:b/>
          <w:sz w:val="20"/>
        </w:rPr>
      </w:pPr>
    </w:p>
    <w:p w14:paraId="2B5EA59C" w14:textId="77777777" w:rsidR="00943879" w:rsidRPr="00943879" w:rsidRDefault="00943879" w:rsidP="00A63B0C">
      <w:pPr>
        <w:spacing w:line="360" w:lineRule="auto"/>
        <w:jc w:val="both"/>
        <w:rPr>
          <w:rFonts w:ascii="Arial" w:eastAsia="Arial" w:hAnsi="Arial" w:cs="Arial"/>
          <w:b/>
          <w:sz w:val="20"/>
        </w:rPr>
      </w:pPr>
    </w:p>
    <w:p w14:paraId="69042C1C" w14:textId="77777777" w:rsidR="00943879" w:rsidRPr="00943879" w:rsidRDefault="00943879" w:rsidP="00A63B0C">
      <w:pPr>
        <w:spacing w:line="360" w:lineRule="auto"/>
        <w:jc w:val="both"/>
        <w:rPr>
          <w:rFonts w:ascii="Arial" w:eastAsia="Arial" w:hAnsi="Arial" w:cs="Arial"/>
          <w:b/>
          <w:sz w:val="20"/>
        </w:rPr>
      </w:pPr>
    </w:p>
    <w:p w14:paraId="601D113A" w14:textId="77777777" w:rsidR="00943879" w:rsidRPr="00943879" w:rsidRDefault="00943879" w:rsidP="00A63B0C">
      <w:pPr>
        <w:spacing w:line="360" w:lineRule="auto"/>
        <w:jc w:val="both"/>
        <w:rPr>
          <w:rFonts w:ascii="Arial" w:eastAsia="Arial" w:hAnsi="Arial" w:cs="Arial"/>
          <w:b/>
          <w:sz w:val="20"/>
        </w:rPr>
      </w:pPr>
    </w:p>
    <w:p w14:paraId="562ABCDB" w14:textId="77777777" w:rsidR="00943879" w:rsidRPr="00943879" w:rsidRDefault="00943879" w:rsidP="00A63B0C">
      <w:pPr>
        <w:spacing w:line="360" w:lineRule="auto"/>
        <w:jc w:val="both"/>
        <w:rPr>
          <w:rFonts w:ascii="Arial" w:eastAsia="Arial" w:hAnsi="Arial" w:cs="Arial"/>
          <w:b/>
          <w:sz w:val="20"/>
        </w:rPr>
      </w:pPr>
    </w:p>
    <w:p w14:paraId="409BEEC8" w14:textId="77777777" w:rsidR="00943879" w:rsidRPr="00943879" w:rsidRDefault="00943879" w:rsidP="00A63B0C">
      <w:pPr>
        <w:spacing w:line="360" w:lineRule="auto"/>
        <w:jc w:val="both"/>
        <w:rPr>
          <w:rFonts w:ascii="Arial" w:eastAsia="Arial" w:hAnsi="Arial" w:cs="Arial"/>
          <w:b/>
          <w:sz w:val="20"/>
        </w:rPr>
      </w:pPr>
    </w:p>
    <w:p w14:paraId="3924449A" w14:textId="77777777" w:rsidR="00943879" w:rsidRPr="00943879" w:rsidRDefault="00943879" w:rsidP="00A63B0C">
      <w:pPr>
        <w:spacing w:line="360" w:lineRule="auto"/>
        <w:jc w:val="both"/>
        <w:rPr>
          <w:rFonts w:ascii="Arial" w:eastAsia="Arial" w:hAnsi="Arial" w:cs="Arial"/>
          <w:b/>
          <w:sz w:val="20"/>
        </w:rPr>
      </w:pPr>
    </w:p>
    <w:p w14:paraId="3F688889" w14:textId="77777777" w:rsidR="00943879" w:rsidRPr="00943879" w:rsidRDefault="00943879" w:rsidP="00A63B0C">
      <w:pPr>
        <w:spacing w:line="360" w:lineRule="auto"/>
        <w:jc w:val="both"/>
        <w:rPr>
          <w:rFonts w:ascii="Arial" w:eastAsia="Arial" w:hAnsi="Arial" w:cs="Arial"/>
          <w:b/>
          <w:sz w:val="20"/>
        </w:rPr>
      </w:pPr>
    </w:p>
    <w:p w14:paraId="284AB947" w14:textId="77777777" w:rsidR="00943879" w:rsidRPr="00943879" w:rsidRDefault="00943879" w:rsidP="00A63B0C">
      <w:pPr>
        <w:spacing w:line="360" w:lineRule="auto"/>
        <w:jc w:val="both"/>
        <w:rPr>
          <w:rFonts w:ascii="Arial" w:eastAsia="Arial" w:hAnsi="Arial" w:cs="Arial"/>
          <w:b/>
          <w:sz w:val="20"/>
        </w:rPr>
      </w:pPr>
    </w:p>
    <w:p w14:paraId="55B29389" w14:textId="77777777" w:rsidR="00943879" w:rsidRPr="00943879" w:rsidRDefault="00943879" w:rsidP="00A63B0C">
      <w:pPr>
        <w:spacing w:line="360" w:lineRule="auto"/>
        <w:jc w:val="both"/>
        <w:rPr>
          <w:rFonts w:ascii="Arial" w:eastAsia="Arial" w:hAnsi="Arial" w:cs="Arial"/>
          <w:b/>
          <w:sz w:val="20"/>
        </w:rPr>
      </w:pPr>
    </w:p>
    <w:p w14:paraId="3ED2D832" w14:textId="77777777" w:rsidR="00943879" w:rsidRPr="00943879" w:rsidRDefault="00943879" w:rsidP="00A63B0C">
      <w:pPr>
        <w:spacing w:line="360" w:lineRule="auto"/>
        <w:jc w:val="both"/>
        <w:rPr>
          <w:rFonts w:ascii="Arial" w:eastAsia="Arial" w:hAnsi="Arial" w:cs="Arial"/>
          <w:b/>
          <w:sz w:val="20"/>
        </w:rPr>
      </w:pPr>
    </w:p>
    <w:p w14:paraId="39BCBF72" w14:textId="77777777" w:rsidR="00943879" w:rsidRPr="00943879" w:rsidRDefault="00943879" w:rsidP="00A63B0C">
      <w:pPr>
        <w:spacing w:line="360" w:lineRule="auto"/>
        <w:jc w:val="both"/>
        <w:rPr>
          <w:rFonts w:ascii="Arial" w:eastAsia="Arial" w:hAnsi="Arial" w:cs="Arial"/>
          <w:b/>
          <w:sz w:val="20"/>
        </w:rPr>
      </w:pPr>
    </w:p>
    <w:p w14:paraId="1909449E" w14:textId="77777777" w:rsidR="00943879" w:rsidRPr="00943879" w:rsidRDefault="00943879" w:rsidP="00A63B0C">
      <w:pPr>
        <w:spacing w:line="360" w:lineRule="auto"/>
        <w:jc w:val="both"/>
        <w:rPr>
          <w:rFonts w:ascii="Arial" w:eastAsia="Arial" w:hAnsi="Arial" w:cs="Arial"/>
          <w:b/>
          <w:sz w:val="20"/>
        </w:rPr>
      </w:pPr>
    </w:p>
    <w:p w14:paraId="139A30D3" w14:textId="77777777" w:rsidR="00943879" w:rsidRPr="00943879" w:rsidRDefault="00943879" w:rsidP="00A63B0C">
      <w:pPr>
        <w:spacing w:line="360" w:lineRule="auto"/>
        <w:jc w:val="both"/>
        <w:rPr>
          <w:rFonts w:ascii="Arial" w:eastAsia="Arial" w:hAnsi="Arial" w:cs="Arial"/>
          <w:b/>
          <w:sz w:val="20"/>
        </w:rPr>
      </w:pPr>
    </w:p>
    <w:p w14:paraId="1D4FD6D0" w14:textId="77777777" w:rsidR="00943879" w:rsidRPr="00943879" w:rsidRDefault="00943879" w:rsidP="00A63B0C">
      <w:pPr>
        <w:spacing w:line="360" w:lineRule="auto"/>
        <w:jc w:val="both"/>
        <w:rPr>
          <w:rFonts w:ascii="Arial" w:eastAsia="Arial" w:hAnsi="Arial" w:cs="Arial"/>
          <w:b/>
          <w:sz w:val="20"/>
        </w:rPr>
      </w:pPr>
    </w:p>
    <w:p w14:paraId="1AF099F8" w14:textId="77777777" w:rsidR="00943879" w:rsidRPr="00943879" w:rsidRDefault="00943879" w:rsidP="00A63B0C">
      <w:pPr>
        <w:spacing w:line="360" w:lineRule="auto"/>
        <w:jc w:val="both"/>
        <w:rPr>
          <w:rFonts w:ascii="Arial" w:eastAsia="Arial" w:hAnsi="Arial" w:cs="Arial"/>
          <w:b/>
          <w:sz w:val="20"/>
        </w:rPr>
      </w:pPr>
    </w:p>
    <w:p w14:paraId="1B4F7F9C" w14:textId="77777777" w:rsidR="00943879" w:rsidRPr="00943879" w:rsidRDefault="00943879" w:rsidP="00A63B0C">
      <w:pPr>
        <w:spacing w:line="360" w:lineRule="auto"/>
        <w:jc w:val="both"/>
        <w:rPr>
          <w:rFonts w:ascii="Arial" w:eastAsia="Arial" w:hAnsi="Arial" w:cs="Arial"/>
          <w:b/>
          <w:sz w:val="20"/>
        </w:rPr>
      </w:pPr>
    </w:p>
    <w:p w14:paraId="53DF4635" w14:textId="77777777" w:rsidR="00943879" w:rsidRPr="00943879" w:rsidRDefault="00943879" w:rsidP="00A63B0C">
      <w:pPr>
        <w:spacing w:line="360" w:lineRule="auto"/>
        <w:jc w:val="both"/>
        <w:rPr>
          <w:rFonts w:ascii="Arial" w:eastAsia="Arial" w:hAnsi="Arial" w:cs="Arial"/>
          <w:b/>
          <w:sz w:val="20"/>
        </w:rPr>
      </w:pPr>
    </w:p>
    <w:p w14:paraId="3795447C" w14:textId="77777777" w:rsidR="00943879" w:rsidRPr="00943879" w:rsidRDefault="00943879" w:rsidP="00A63B0C">
      <w:pPr>
        <w:spacing w:line="360" w:lineRule="auto"/>
        <w:jc w:val="both"/>
        <w:rPr>
          <w:rFonts w:ascii="Arial" w:eastAsia="Arial" w:hAnsi="Arial" w:cs="Arial"/>
          <w:b/>
          <w:sz w:val="20"/>
        </w:rPr>
      </w:pPr>
    </w:p>
    <w:p w14:paraId="74710BBB" w14:textId="77777777" w:rsidR="00943879" w:rsidRPr="00943879" w:rsidRDefault="00943879" w:rsidP="00A63B0C">
      <w:pPr>
        <w:spacing w:line="360" w:lineRule="auto"/>
        <w:jc w:val="both"/>
        <w:rPr>
          <w:rFonts w:ascii="Arial" w:eastAsia="Arial" w:hAnsi="Arial" w:cs="Arial"/>
          <w:b/>
          <w:sz w:val="20"/>
        </w:rPr>
      </w:pPr>
    </w:p>
    <w:p w14:paraId="2FDBF81A" w14:textId="77777777" w:rsidR="00943879" w:rsidRPr="00943879" w:rsidRDefault="00943879" w:rsidP="00A63B0C">
      <w:pPr>
        <w:spacing w:line="360" w:lineRule="auto"/>
        <w:jc w:val="both"/>
        <w:rPr>
          <w:rFonts w:ascii="Arial" w:eastAsia="Arial" w:hAnsi="Arial" w:cs="Arial"/>
          <w:b/>
          <w:sz w:val="20"/>
        </w:rPr>
      </w:pPr>
    </w:p>
    <w:p w14:paraId="24C9B7F7" w14:textId="77777777" w:rsidR="00943879" w:rsidRPr="00943879" w:rsidRDefault="00943879" w:rsidP="00A63B0C">
      <w:pPr>
        <w:spacing w:line="360" w:lineRule="auto"/>
        <w:jc w:val="both"/>
        <w:rPr>
          <w:rFonts w:ascii="Arial" w:eastAsia="Arial" w:hAnsi="Arial" w:cs="Arial"/>
          <w:b/>
          <w:sz w:val="20"/>
        </w:rPr>
      </w:pPr>
    </w:p>
    <w:p w14:paraId="69A3533F" w14:textId="77777777" w:rsidR="00943879" w:rsidRPr="00943879" w:rsidRDefault="00943879" w:rsidP="00A63B0C">
      <w:pPr>
        <w:spacing w:line="360" w:lineRule="auto"/>
        <w:jc w:val="both"/>
        <w:rPr>
          <w:rFonts w:ascii="Arial" w:eastAsia="Arial" w:hAnsi="Arial" w:cs="Arial"/>
          <w:b/>
          <w:sz w:val="20"/>
        </w:rPr>
      </w:pPr>
    </w:p>
    <w:p w14:paraId="39BD93E5" w14:textId="77777777" w:rsidR="00943879" w:rsidRPr="00943879" w:rsidRDefault="00943879" w:rsidP="00A63B0C">
      <w:pPr>
        <w:spacing w:line="360" w:lineRule="auto"/>
        <w:jc w:val="both"/>
        <w:rPr>
          <w:rFonts w:ascii="Arial" w:eastAsia="Arial" w:hAnsi="Arial" w:cs="Arial"/>
          <w:b/>
          <w:sz w:val="20"/>
        </w:rPr>
      </w:pPr>
    </w:p>
    <w:p w14:paraId="38DF8345" w14:textId="77777777" w:rsidR="00943879" w:rsidRPr="00943879" w:rsidRDefault="00943879" w:rsidP="00A63B0C">
      <w:pPr>
        <w:spacing w:line="360" w:lineRule="auto"/>
        <w:jc w:val="both"/>
        <w:rPr>
          <w:rFonts w:ascii="Arial" w:eastAsia="Arial" w:hAnsi="Arial" w:cs="Arial"/>
          <w:b/>
          <w:sz w:val="20"/>
        </w:rPr>
      </w:pPr>
    </w:p>
    <w:p w14:paraId="71BBC80D" w14:textId="77777777" w:rsidR="00943879" w:rsidRPr="00943879" w:rsidRDefault="00943879" w:rsidP="00A63B0C">
      <w:pPr>
        <w:spacing w:line="360" w:lineRule="auto"/>
        <w:jc w:val="both"/>
        <w:rPr>
          <w:rFonts w:ascii="Arial" w:eastAsia="Arial" w:hAnsi="Arial" w:cs="Arial"/>
          <w:b/>
          <w:sz w:val="20"/>
        </w:rPr>
      </w:pPr>
    </w:p>
    <w:p w14:paraId="4BF6A0B2" w14:textId="0EB26E1F" w:rsidR="00943879" w:rsidRPr="00943879" w:rsidRDefault="005D7834" w:rsidP="00973BBD">
      <w:pPr>
        <w:spacing w:line="360" w:lineRule="auto"/>
        <w:jc w:val="both"/>
        <w:rPr>
          <w:rFonts w:ascii="Arial" w:eastAsia="Arial" w:hAnsi="Arial" w:cs="Arial"/>
          <w:sz w:val="20"/>
        </w:rPr>
      </w:pPr>
      <w:r>
        <w:rPr>
          <w:rFonts w:ascii="Arial" w:eastAsia="Arial" w:hAnsi="Arial" w:cs="Arial"/>
          <w:b/>
          <w:sz w:val="20"/>
        </w:rPr>
        <w:t>Appendix</w:t>
      </w:r>
      <w:r w:rsidR="00B537D8">
        <w:rPr>
          <w:rFonts w:ascii="Arial" w:eastAsia="Arial" w:hAnsi="Arial" w:cs="Arial"/>
          <w:b/>
          <w:sz w:val="20"/>
        </w:rPr>
        <w:t xml:space="preserve"> Figure </w:t>
      </w:r>
      <w:r>
        <w:rPr>
          <w:rFonts w:ascii="Arial" w:eastAsia="Arial" w:hAnsi="Arial" w:cs="Arial"/>
          <w:b/>
          <w:sz w:val="20"/>
        </w:rPr>
        <w:t>S</w:t>
      </w:r>
      <w:r w:rsidR="00ED2A77">
        <w:rPr>
          <w:rFonts w:ascii="Arial" w:eastAsia="Arial" w:hAnsi="Arial" w:cs="Arial"/>
          <w:b/>
          <w:sz w:val="20"/>
        </w:rPr>
        <w:t>9</w:t>
      </w:r>
      <w:r w:rsidR="00943879" w:rsidRPr="00943879">
        <w:rPr>
          <w:rFonts w:ascii="Arial" w:eastAsia="Arial" w:hAnsi="Arial" w:cs="Arial"/>
          <w:b/>
          <w:sz w:val="20"/>
        </w:rPr>
        <w:t>. Co-elution of dipeptides and glycolytic/gluconeogenic enzymes across the PROMIS separation.</w:t>
      </w:r>
      <w:r w:rsidR="00943879" w:rsidRPr="00943879">
        <w:rPr>
          <w:rFonts w:ascii="Arial" w:eastAsia="Arial" w:hAnsi="Arial" w:cs="Arial"/>
          <w:sz w:val="20"/>
        </w:rPr>
        <w:t xml:space="preserve"> </w:t>
      </w:r>
      <w:r w:rsidR="00D80578">
        <w:rPr>
          <w:rFonts w:ascii="Arial" w:eastAsia="Arial" w:hAnsi="Arial" w:cs="Arial"/>
          <w:sz w:val="20"/>
        </w:rPr>
        <w:t>(</w:t>
      </w:r>
      <w:r w:rsidR="00943879" w:rsidRPr="00D80578">
        <w:rPr>
          <w:rFonts w:ascii="Arial" w:eastAsia="Arial" w:hAnsi="Arial" w:cs="Arial"/>
          <w:b/>
          <w:sz w:val="20"/>
        </w:rPr>
        <w:t>A</w:t>
      </w:r>
      <w:r w:rsidR="00D80578">
        <w:rPr>
          <w:rFonts w:ascii="Arial" w:eastAsia="Arial" w:hAnsi="Arial" w:cs="Arial"/>
          <w:sz w:val="20"/>
        </w:rPr>
        <w:t>)</w:t>
      </w:r>
      <w:r w:rsidR="00943879" w:rsidRPr="00943879">
        <w:rPr>
          <w:rFonts w:ascii="Arial" w:eastAsia="Arial" w:hAnsi="Arial" w:cs="Arial"/>
          <w:b/>
          <w:sz w:val="20"/>
        </w:rPr>
        <w:t xml:space="preserve"> </w:t>
      </w:r>
      <w:r w:rsidR="00943879" w:rsidRPr="00943879">
        <w:rPr>
          <w:rFonts w:ascii="Arial" w:eastAsia="Arial" w:hAnsi="Arial" w:cs="Arial"/>
          <w:sz w:val="20"/>
        </w:rPr>
        <w:t xml:space="preserve">Heat map depicting glycolytic/gluconeogenic enzymes across PROMIS separation. Hierarchical clustering was used to group the glycolytic enzymes. Pearson </w:t>
      </w:r>
      <w:r w:rsidR="00943879" w:rsidRPr="00943879">
        <w:rPr>
          <w:rFonts w:ascii="Arial" w:eastAsia="Arial" w:hAnsi="Arial" w:cs="Arial"/>
          <w:sz w:val="20"/>
        </w:rPr>
        <w:lastRenderedPageBreak/>
        <w:t xml:space="preserve">correlation was used as metric distance; gene and sample tree and average linkage clustering were selected in the MeV software. </w:t>
      </w:r>
      <w:r w:rsidR="00D80578">
        <w:rPr>
          <w:rFonts w:ascii="Arial" w:eastAsia="Arial" w:hAnsi="Arial" w:cs="Arial"/>
          <w:sz w:val="20"/>
        </w:rPr>
        <w:t>(</w:t>
      </w:r>
      <w:r w:rsidR="00943879" w:rsidRPr="00D80578">
        <w:rPr>
          <w:rFonts w:ascii="Arial" w:eastAsia="Arial" w:hAnsi="Arial" w:cs="Arial"/>
          <w:b/>
          <w:sz w:val="20"/>
        </w:rPr>
        <w:t>B-T</w:t>
      </w:r>
      <w:r w:rsidR="00D80578">
        <w:rPr>
          <w:rFonts w:ascii="Arial" w:eastAsia="Arial" w:hAnsi="Arial" w:cs="Arial"/>
          <w:sz w:val="20"/>
        </w:rPr>
        <w:t>)</w:t>
      </w:r>
      <w:r w:rsidR="00943879" w:rsidRPr="00943879">
        <w:rPr>
          <w:rFonts w:ascii="Arial" w:eastAsia="Arial" w:hAnsi="Arial" w:cs="Arial"/>
          <w:sz w:val="20"/>
        </w:rPr>
        <w:t xml:space="preserve"> Dipeptides co-eluting with the different glycolytic/gluconeogenic enzymes. Red filling indicates acidic dipeptides. Complete data can be found in </w:t>
      </w:r>
      <w:r w:rsidR="00955F0D">
        <w:rPr>
          <w:rFonts w:ascii="Arial" w:eastAsia="Arial" w:hAnsi="Arial" w:cs="Arial"/>
          <w:b/>
          <w:sz w:val="20"/>
        </w:rPr>
        <w:t xml:space="preserve">Dataset </w:t>
      </w:r>
      <w:r>
        <w:rPr>
          <w:rFonts w:ascii="Arial" w:eastAsia="Arial" w:hAnsi="Arial" w:cs="Arial"/>
          <w:b/>
          <w:sz w:val="20"/>
        </w:rPr>
        <w:t>EV</w:t>
      </w:r>
      <w:r w:rsidR="002B30CF">
        <w:rPr>
          <w:rFonts w:ascii="Arial" w:eastAsia="Arial" w:hAnsi="Arial" w:cs="Arial"/>
          <w:b/>
          <w:sz w:val="20"/>
        </w:rPr>
        <w:t>8</w:t>
      </w:r>
      <w:r w:rsidR="00943879" w:rsidRPr="00943879">
        <w:rPr>
          <w:rFonts w:ascii="Arial" w:eastAsia="Arial" w:hAnsi="Arial" w:cs="Arial"/>
          <w:sz w:val="20"/>
        </w:rPr>
        <w:t>.</w:t>
      </w:r>
      <w:r w:rsidR="00CC1963" w:rsidRPr="00CC1963">
        <w:rPr>
          <w:rFonts w:ascii="Arial" w:eastAsia="Arial" w:hAnsi="Arial" w:cs="Arial"/>
          <w:sz w:val="20"/>
        </w:rPr>
        <w:t xml:space="preserve"> </w:t>
      </w:r>
      <w:r w:rsidR="00CC1963" w:rsidRPr="00943879">
        <w:rPr>
          <w:rFonts w:ascii="Arial" w:eastAsia="Arial" w:hAnsi="Arial" w:cs="Arial"/>
          <w:sz w:val="20"/>
        </w:rPr>
        <w:t>PROMIS data sets were retrieved from</w:t>
      </w:r>
      <w:r w:rsidR="00D80578">
        <w:rPr>
          <w:rFonts w:ascii="Arial" w:eastAsia="Arial" w:hAnsi="Arial" w:cs="Arial"/>
          <w:sz w:val="20"/>
        </w:rPr>
        <w:t xml:space="preserve"> </w:t>
      </w:r>
      <w:r w:rsidR="00B537D8" w:rsidRPr="00943879">
        <w:rPr>
          <w:rFonts w:ascii="Arial" w:eastAsia="Arial" w:hAnsi="Arial" w:cs="Arial"/>
          <w:sz w:val="20"/>
        </w:rPr>
        <w:fldChar w:fldCharType="begin">
          <w:fldData xml:space="preserve">PEVuZE5vdGU+PENpdGU+PEF1dGhvcj5WZXllbDwvQXV0aG9yPjxZZWFyPjIwMTg8L1llYXI+PFJl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</w:fldData>
        </w:fldChar>
      </w:r>
      <w:r w:rsidR="00973BBD">
        <w:rPr>
          <w:rFonts w:ascii="Arial" w:eastAsia="Arial" w:hAnsi="Arial" w:cs="Arial"/>
          <w:sz w:val="20"/>
        </w:rPr>
        <w:instrText xml:space="preserve"> ADDIN EN.CITE </w:instrText>
      </w:r>
      <w:r w:rsidR="00973BBD">
        <w:rPr>
          <w:rFonts w:ascii="Arial" w:eastAsia="Arial" w:hAnsi="Arial" w:cs="Arial"/>
          <w:sz w:val="20"/>
        </w:rPr>
        <w:fldChar w:fldCharType="begin">
          <w:fldData xml:space="preserve">PEVuZE5vdGU+PENpdGU+PEF1dGhvcj5WZXllbDwvQXV0aG9yPjxZZWFyPjIwMTg8L1llYXI+PFJl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</w:fldData>
        </w:fldChar>
      </w:r>
      <w:r w:rsidR="00973BBD">
        <w:rPr>
          <w:rFonts w:ascii="Arial" w:eastAsia="Arial" w:hAnsi="Arial" w:cs="Arial"/>
          <w:sz w:val="20"/>
        </w:rPr>
        <w:instrText xml:space="preserve"> ADDIN EN.CITE.DATA </w:instrText>
      </w:r>
      <w:r w:rsidR="00973BBD">
        <w:rPr>
          <w:rFonts w:ascii="Arial" w:eastAsia="Arial" w:hAnsi="Arial" w:cs="Arial"/>
          <w:sz w:val="20"/>
        </w:rPr>
      </w:r>
      <w:r w:rsidR="00973BBD">
        <w:rPr>
          <w:rFonts w:ascii="Arial" w:eastAsia="Arial" w:hAnsi="Arial" w:cs="Arial"/>
          <w:sz w:val="20"/>
        </w:rPr>
        <w:fldChar w:fldCharType="end"/>
      </w:r>
      <w:r w:rsidR="00B537D8" w:rsidRPr="00943879">
        <w:rPr>
          <w:rFonts w:ascii="Arial" w:eastAsia="Arial" w:hAnsi="Arial" w:cs="Arial"/>
          <w:sz w:val="20"/>
        </w:rPr>
      </w:r>
      <w:r w:rsidR="00B537D8" w:rsidRPr="00943879">
        <w:rPr>
          <w:rFonts w:ascii="Arial" w:eastAsia="Arial" w:hAnsi="Arial" w:cs="Arial"/>
          <w:sz w:val="20"/>
        </w:rPr>
        <w:fldChar w:fldCharType="separate"/>
      </w:r>
      <w:r w:rsidR="00973BBD">
        <w:rPr>
          <w:rFonts w:ascii="Arial" w:eastAsia="Arial" w:hAnsi="Arial" w:cs="Arial"/>
          <w:noProof/>
          <w:sz w:val="20"/>
        </w:rPr>
        <w:t>(</w:t>
      </w:r>
      <w:hyperlink w:anchor="_ENREF_20" w:tooltip="Veyel, 2018 #320" w:history="1">
        <w:r w:rsidR="00973BBD">
          <w:rPr>
            <w:rFonts w:ascii="Arial" w:eastAsia="Arial" w:hAnsi="Arial" w:cs="Arial"/>
            <w:noProof/>
            <w:sz w:val="20"/>
          </w:rPr>
          <w:t>Veyel</w:t>
        </w:r>
        <w:r w:rsidR="00973BBD" w:rsidRPr="00973BBD">
          <w:rPr>
            <w:rFonts w:ascii="Arial" w:eastAsia="Arial" w:hAnsi="Arial" w:cs="Arial"/>
            <w:i/>
            <w:noProof/>
            <w:sz w:val="20"/>
          </w:rPr>
          <w:t xml:space="preserve"> et al.</w:t>
        </w:r>
        <w:r w:rsidR="00973BBD">
          <w:rPr>
            <w:rFonts w:ascii="Arial" w:eastAsia="Arial" w:hAnsi="Arial" w:cs="Arial"/>
            <w:noProof/>
            <w:sz w:val="20"/>
          </w:rPr>
          <w:t>, 2018</w:t>
        </w:r>
      </w:hyperlink>
      <w:r w:rsidR="00973BBD">
        <w:rPr>
          <w:rFonts w:ascii="Arial" w:eastAsia="Arial" w:hAnsi="Arial" w:cs="Arial"/>
          <w:noProof/>
          <w:sz w:val="20"/>
        </w:rPr>
        <w:t>)</w:t>
      </w:r>
      <w:r w:rsidR="00B537D8" w:rsidRPr="00943879">
        <w:rPr>
          <w:rFonts w:ascii="Arial" w:eastAsia="Arial" w:hAnsi="Arial" w:cs="Arial"/>
          <w:sz w:val="20"/>
        </w:rPr>
        <w:fldChar w:fldCharType="end"/>
      </w:r>
      <w:r w:rsidR="00CC1963">
        <w:rPr>
          <w:rFonts w:ascii="Arial" w:eastAsia="Arial" w:hAnsi="Arial" w:cs="Arial"/>
          <w:sz w:val="20"/>
        </w:rPr>
        <w:t>.</w:t>
      </w:r>
    </w:p>
    <w:p w14:paraId="4F7F9DD0" w14:textId="77777777" w:rsidR="00943879" w:rsidRPr="00943879" w:rsidRDefault="00943879" w:rsidP="00A63B0C">
      <w:pPr>
        <w:spacing w:line="360" w:lineRule="auto"/>
        <w:jc w:val="both"/>
        <w:rPr>
          <w:rFonts w:ascii="Arial" w:eastAsia="Arial" w:hAnsi="Arial" w:cs="Arial"/>
          <w:sz w:val="20"/>
        </w:rPr>
      </w:pPr>
      <w:r w:rsidRPr="00943879">
        <w:rPr>
          <w:rFonts w:ascii="Arial" w:hAnsi="Arial" w:cs="Arial"/>
          <w:sz w:val="20"/>
        </w:rPr>
        <w:br w:type="page"/>
      </w:r>
    </w:p>
    <w:p w14:paraId="6DD60389" w14:textId="5FF357FE" w:rsidR="00943879" w:rsidRPr="00943879" w:rsidRDefault="00EC7A6A" w:rsidP="00A63B0C">
      <w:pPr>
        <w:spacing w:line="360" w:lineRule="auto"/>
        <w:rPr>
          <w:rFonts w:ascii="Arial" w:eastAsia="Arial" w:hAnsi="Arial" w:cs="Arial"/>
          <w:sz w:val="20"/>
        </w:rPr>
      </w:pPr>
      <w:r>
        <w:rPr>
          <w:rFonts w:ascii="Arial" w:eastAsia="Arial" w:hAnsi="Arial" w:cs="Arial"/>
          <w:noProof/>
          <w:sz w:val="20"/>
        </w:rPr>
        <w:lastRenderedPageBreak/>
        <w:drawing>
          <wp:anchor distT="0" distB="0" distL="114300" distR="114300" simplePos="0" relativeHeight="251647488" behindDoc="0" locked="0" layoutInCell="1" allowOverlap="1" wp14:anchorId="335C54E6" wp14:editId="1DC34FD1">
            <wp:simplePos x="0" y="0"/>
            <wp:positionH relativeFrom="column">
              <wp:posOffset>0</wp:posOffset>
            </wp:positionH>
            <wp:positionV relativeFrom="paragraph">
              <wp:posOffset>161078</wp:posOffset>
            </wp:positionV>
            <wp:extent cx="5486400" cy="284670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ew Sup Fig. 5 .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86400" cy="2846705"/>
                    </a:xfrm>
                    <a:prstGeom prst="rect">
                      <a:avLst/>
                    </a:prstGeom>
                  </pic:spPr>
                </pic:pic>
              </a:graphicData>
            </a:graphic>
            <wp14:sizeRelH relativeFrom="page">
              <wp14:pctWidth>0</wp14:pctWidth>
            </wp14:sizeRelH>
            <wp14:sizeRelV relativeFrom="page">
              <wp14:pctHeight>0</wp14:pctHeight>
            </wp14:sizeRelV>
          </wp:anchor>
        </w:drawing>
      </w:r>
    </w:p>
    <w:p w14:paraId="465289D8" w14:textId="77777777" w:rsidR="00943879" w:rsidRPr="00943879" w:rsidRDefault="00943879" w:rsidP="00A63B0C">
      <w:pPr>
        <w:spacing w:line="360" w:lineRule="auto"/>
        <w:rPr>
          <w:rFonts w:ascii="Arial" w:eastAsia="Arial" w:hAnsi="Arial" w:cs="Arial"/>
          <w:sz w:val="20"/>
        </w:rPr>
      </w:pPr>
    </w:p>
    <w:p w14:paraId="677EECAC" w14:textId="77777777" w:rsidR="00943879" w:rsidRPr="00943879" w:rsidRDefault="00943879" w:rsidP="00A63B0C">
      <w:pPr>
        <w:spacing w:line="360" w:lineRule="auto"/>
        <w:rPr>
          <w:rFonts w:ascii="Arial" w:eastAsia="Arial" w:hAnsi="Arial" w:cs="Arial"/>
          <w:sz w:val="20"/>
        </w:rPr>
      </w:pPr>
    </w:p>
    <w:p w14:paraId="0B4A6E16" w14:textId="77777777" w:rsidR="00943879" w:rsidRPr="00943879" w:rsidRDefault="00943879" w:rsidP="00A63B0C">
      <w:pPr>
        <w:spacing w:line="360" w:lineRule="auto"/>
        <w:rPr>
          <w:rFonts w:ascii="Arial" w:eastAsia="Arial" w:hAnsi="Arial" w:cs="Arial"/>
          <w:sz w:val="20"/>
        </w:rPr>
      </w:pPr>
    </w:p>
    <w:p w14:paraId="416DEF2D" w14:textId="77777777" w:rsidR="00943879" w:rsidRPr="00943879" w:rsidRDefault="00943879" w:rsidP="00A63B0C">
      <w:pPr>
        <w:spacing w:line="360" w:lineRule="auto"/>
        <w:rPr>
          <w:rFonts w:ascii="Arial" w:eastAsia="Arial" w:hAnsi="Arial" w:cs="Arial"/>
          <w:sz w:val="20"/>
        </w:rPr>
      </w:pPr>
    </w:p>
    <w:p w14:paraId="317D5921" w14:textId="77777777" w:rsidR="00943879" w:rsidRPr="00943879" w:rsidRDefault="00943879" w:rsidP="00A63B0C">
      <w:pPr>
        <w:spacing w:line="360" w:lineRule="auto"/>
        <w:rPr>
          <w:rFonts w:ascii="Arial" w:eastAsia="Arial" w:hAnsi="Arial" w:cs="Arial"/>
          <w:sz w:val="20"/>
        </w:rPr>
      </w:pPr>
    </w:p>
    <w:p w14:paraId="30D12147" w14:textId="77777777" w:rsidR="00943879" w:rsidRPr="00943879" w:rsidRDefault="00943879" w:rsidP="00A63B0C">
      <w:pPr>
        <w:spacing w:line="360" w:lineRule="auto"/>
        <w:rPr>
          <w:rFonts w:ascii="Arial" w:eastAsia="Arial" w:hAnsi="Arial" w:cs="Arial"/>
          <w:sz w:val="20"/>
        </w:rPr>
      </w:pPr>
    </w:p>
    <w:p w14:paraId="61F675E9" w14:textId="77777777" w:rsidR="00943879" w:rsidRPr="00943879" w:rsidRDefault="00943879" w:rsidP="00A63B0C">
      <w:pPr>
        <w:spacing w:line="360" w:lineRule="auto"/>
        <w:rPr>
          <w:rFonts w:ascii="Arial" w:eastAsia="Arial" w:hAnsi="Arial" w:cs="Arial"/>
          <w:sz w:val="20"/>
        </w:rPr>
      </w:pPr>
    </w:p>
    <w:p w14:paraId="471652AC" w14:textId="77777777" w:rsidR="00943879" w:rsidRPr="00943879" w:rsidRDefault="00943879" w:rsidP="00A63B0C">
      <w:pPr>
        <w:spacing w:line="360" w:lineRule="auto"/>
        <w:rPr>
          <w:rFonts w:ascii="Arial" w:eastAsia="Arial" w:hAnsi="Arial" w:cs="Arial"/>
          <w:sz w:val="20"/>
        </w:rPr>
      </w:pPr>
    </w:p>
    <w:p w14:paraId="3E6E60F5" w14:textId="77777777" w:rsidR="00943879" w:rsidRPr="00943879" w:rsidRDefault="00943879" w:rsidP="00A63B0C">
      <w:pPr>
        <w:spacing w:line="360" w:lineRule="auto"/>
        <w:rPr>
          <w:rFonts w:ascii="Arial" w:eastAsia="Arial" w:hAnsi="Arial" w:cs="Arial"/>
          <w:sz w:val="20"/>
        </w:rPr>
      </w:pPr>
    </w:p>
    <w:p w14:paraId="2B8A73FE" w14:textId="77777777" w:rsidR="00943879" w:rsidRPr="00943879" w:rsidRDefault="00943879" w:rsidP="00A63B0C">
      <w:pPr>
        <w:spacing w:line="360" w:lineRule="auto"/>
        <w:rPr>
          <w:rFonts w:ascii="Arial" w:eastAsia="Arial" w:hAnsi="Arial" w:cs="Arial"/>
          <w:sz w:val="20"/>
        </w:rPr>
      </w:pPr>
    </w:p>
    <w:p w14:paraId="79909AB5" w14:textId="77777777" w:rsidR="00943879" w:rsidRPr="00943879" w:rsidRDefault="00943879" w:rsidP="00A63B0C">
      <w:pPr>
        <w:spacing w:line="360" w:lineRule="auto"/>
        <w:rPr>
          <w:rFonts w:ascii="Arial" w:eastAsia="Arial" w:hAnsi="Arial" w:cs="Arial"/>
          <w:sz w:val="20"/>
        </w:rPr>
      </w:pPr>
    </w:p>
    <w:p w14:paraId="3B8BFDE0" w14:textId="77777777" w:rsidR="00943879" w:rsidRPr="00943879" w:rsidRDefault="00943879" w:rsidP="00A63B0C">
      <w:pPr>
        <w:spacing w:line="360" w:lineRule="auto"/>
        <w:rPr>
          <w:rFonts w:ascii="Arial" w:eastAsia="Arial" w:hAnsi="Arial" w:cs="Arial"/>
          <w:sz w:val="20"/>
        </w:rPr>
      </w:pPr>
    </w:p>
    <w:p w14:paraId="0497586A" w14:textId="77777777" w:rsidR="00943879" w:rsidRPr="00943879" w:rsidRDefault="00943879" w:rsidP="00A63B0C">
      <w:pPr>
        <w:spacing w:line="360" w:lineRule="auto"/>
        <w:rPr>
          <w:rFonts w:ascii="Arial" w:eastAsia="Arial" w:hAnsi="Arial" w:cs="Arial"/>
          <w:sz w:val="20"/>
        </w:rPr>
      </w:pPr>
    </w:p>
    <w:p w14:paraId="4344F0FF" w14:textId="6245ECE7" w:rsidR="00943879" w:rsidRPr="00943879" w:rsidRDefault="00943879" w:rsidP="00A63B0C">
      <w:pPr>
        <w:spacing w:line="360" w:lineRule="auto"/>
        <w:jc w:val="both"/>
        <w:rPr>
          <w:rFonts w:ascii="Arial" w:eastAsia="Arial" w:hAnsi="Arial" w:cs="Arial"/>
          <w:b/>
          <w:sz w:val="20"/>
        </w:rPr>
      </w:pPr>
    </w:p>
    <w:p w14:paraId="0209F6C7" w14:textId="39ABCBB3" w:rsidR="000B6E42" w:rsidRDefault="005D7834" w:rsidP="000B6E42">
      <w:pPr>
        <w:spacing w:line="360" w:lineRule="auto"/>
        <w:jc w:val="both"/>
        <w:rPr>
          <w:rFonts w:ascii="Arial" w:eastAsia="Arial" w:hAnsi="Arial" w:cs="Arial"/>
          <w:sz w:val="20"/>
        </w:rPr>
      </w:pPr>
      <w:r>
        <w:rPr>
          <w:rFonts w:ascii="Arial" w:eastAsia="Arial" w:hAnsi="Arial" w:cs="Arial"/>
          <w:b/>
          <w:sz w:val="20"/>
        </w:rPr>
        <w:t>Appendix</w:t>
      </w:r>
      <w:r w:rsidR="00955F0D">
        <w:rPr>
          <w:rFonts w:ascii="Arial" w:eastAsia="Arial" w:hAnsi="Arial" w:cs="Arial"/>
          <w:b/>
          <w:sz w:val="20"/>
        </w:rPr>
        <w:t xml:space="preserve"> Figure </w:t>
      </w:r>
      <w:r>
        <w:rPr>
          <w:rFonts w:ascii="Arial" w:eastAsia="Arial" w:hAnsi="Arial" w:cs="Arial"/>
          <w:b/>
          <w:sz w:val="20"/>
        </w:rPr>
        <w:t>S</w:t>
      </w:r>
      <w:r w:rsidR="002027F0">
        <w:rPr>
          <w:rFonts w:ascii="Arial" w:eastAsia="Arial" w:hAnsi="Arial" w:cs="Arial"/>
          <w:b/>
          <w:sz w:val="20"/>
        </w:rPr>
        <w:t>1</w:t>
      </w:r>
      <w:r w:rsidR="00ED2A77">
        <w:rPr>
          <w:rFonts w:ascii="Arial" w:eastAsia="Arial" w:hAnsi="Arial" w:cs="Arial"/>
          <w:b/>
          <w:sz w:val="20"/>
        </w:rPr>
        <w:t>0</w:t>
      </w:r>
      <w:r w:rsidR="00943879" w:rsidRPr="00943879">
        <w:rPr>
          <w:rFonts w:ascii="Arial" w:eastAsia="Arial" w:hAnsi="Arial" w:cs="Arial"/>
          <w:b/>
          <w:sz w:val="20"/>
        </w:rPr>
        <w:t xml:space="preserve">. </w:t>
      </w:r>
      <w:r w:rsidR="000B6E42">
        <w:rPr>
          <w:rFonts w:ascii="Arial" w:eastAsia="Arial" w:hAnsi="Arial" w:cs="Arial"/>
          <w:b/>
          <w:sz w:val="20"/>
        </w:rPr>
        <w:t xml:space="preserve">Analysis of the effect of individual amino acids on </w:t>
      </w:r>
      <w:r w:rsidR="000B6E42">
        <w:rPr>
          <w:rFonts w:ascii="Arial" w:eastAsia="Arial" w:hAnsi="Arial" w:cs="Arial"/>
          <w:b/>
          <w:i/>
          <w:sz w:val="20"/>
        </w:rPr>
        <w:t>Ath</w:t>
      </w:r>
      <w:r w:rsidR="000B6E42">
        <w:rPr>
          <w:rFonts w:ascii="Arial" w:eastAsia="Arial" w:hAnsi="Arial" w:cs="Arial"/>
          <w:b/>
          <w:sz w:val="20"/>
        </w:rPr>
        <w:t xml:space="preserve">PEPCK1. </w:t>
      </w:r>
      <w:r w:rsidR="000B6E42">
        <w:rPr>
          <w:rFonts w:ascii="Arial" w:eastAsia="Arial" w:hAnsi="Arial" w:cs="Arial"/>
          <w:bCs/>
          <w:sz w:val="20"/>
        </w:rPr>
        <w:t xml:space="preserve">Activity of recombinant </w:t>
      </w:r>
      <w:r w:rsidR="000B6E42">
        <w:rPr>
          <w:rFonts w:ascii="Arial" w:eastAsia="Arial" w:hAnsi="Arial" w:cs="Arial"/>
          <w:i/>
          <w:sz w:val="20"/>
        </w:rPr>
        <w:t>Ath</w:t>
      </w:r>
      <w:r w:rsidR="000B6E42">
        <w:rPr>
          <w:rFonts w:ascii="Arial" w:eastAsia="Arial" w:hAnsi="Arial" w:cs="Arial"/>
          <w:sz w:val="20"/>
        </w:rPr>
        <w:t xml:space="preserve">PEPCK1 was measured at increasing concentrations of the amino acids indicated in the x-axis. Measurements were done using the conditions described in the </w:t>
      </w:r>
      <w:r>
        <w:rPr>
          <w:rFonts w:ascii="Arial" w:eastAsia="Arial" w:hAnsi="Arial" w:cs="Arial"/>
          <w:sz w:val="20"/>
        </w:rPr>
        <w:t>Appendix</w:t>
      </w:r>
      <w:r w:rsidR="00955F0D">
        <w:rPr>
          <w:rFonts w:ascii="Arial" w:eastAsia="Arial" w:hAnsi="Arial" w:cs="Arial"/>
          <w:sz w:val="20"/>
        </w:rPr>
        <w:t xml:space="preserve"> Information</w:t>
      </w:r>
      <w:r w:rsidR="000B6E42">
        <w:rPr>
          <w:rFonts w:ascii="Arial" w:eastAsia="Arial" w:hAnsi="Arial" w:cs="Arial"/>
          <w:sz w:val="20"/>
        </w:rPr>
        <w:t>. Data are the mean of four independent data sets ± SE. The value of 1 for relative activity corresponds to 3.6 ± 0.2 µmol/min mg protein.</w:t>
      </w:r>
    </w:p>
    <w:p w14:paraId="59844129" w14:textId="534CD4C8" w:rsidR="00943879" w:rsidRPr="00943879" w:rsidRDefault="00943879" w:rsidP="00A63B0C">
      <w:pPr>
        <w:spacing w:line="360" w:lineRule="auto"/>
        <w:jc w:val="both"/>
        <w:rPr>
          <w:rFonts w:ascii="Arial" w:eastAsia="Arial" w:hAnsi="Arial" w:cs="Arial"/>
          <w:sz w:val="20"/>
        </w:rPr>
      </w:pPr>
    </w:p>
    <w:p w14:paraId="41C4A9AC" w14:textId="77777777" w:rsidR="00943879" w:rsidRPr="00943879" w:rsidRDefault="00943879" w:rsidP="00A63B0C">
      <w:pPr>
        <w:spacing w:line="360" w:lineRule="auto"/>
        <w:rPr>
          <w:rFonts w:ascii="Arial" w:eastAsia="Arial" w:hAnsi="Arial" w:cs="Arial"/>
          <w:sz w:val="20"/>
        </w:rPr>
      </w:pPr>
    </w:p>
    <w:p w14:paraId="30ADF4EA" w14:textId="77777777" w:rsidR="00943879" w:rsidRPr="00943879" w:rsidRDefault="00943879" w:rsidP="00A63B0C">
      <w:pPr>
        <w:spacing w:line="360" w:lineRule="auto"/>
        <w:rPr>
          <w:rFonts w:ascii="Arial" w:eastAsia="Arial" w:hAnsi="Arial" w:cs="Arial"/>
          <w:sz w:val="20"/>
        </w:rPr>
      </w:pPr>
    </w:p>
    <w:p w14:paraId="1C998F26" w14:textId="77777777" w:rsidR="00943879" w:rsidRPr="00943879" w:rsidRDefault="00943879" w:rsidP="00A63B0C">
      <w:pPr>
        <w:spacing w:line="360" w:lineRule="auto"/>
        <w:rPr>
          <w:rFonts w:ascii="Arial" w:eastAsia="Arial" w:hAnsi="Arial" w:cs="Arial"/>
          <w:sz w:val="20"/>
        </w:rPr>
      </w:pPr>
    </w:p>
    <w:p w14:paraId="32DC91D1" w14:textId="728C42C2" w:rsidR="00943879" w:rsidRPr="00943879" w:rsidRDefault="00943879" w:rsidP="00A63B0C">
      <w:pPr>
        <w:spacing w:line="360" w:lineRule="auto"/>
        <w:rPr>
          <w:rFonts w:ascii="Arial" w:eastAsia="Arial" w:hAnsi="Arial" w:cs="Arial"/>
          <w:sz w:val="20"/>
        </w:rPr>
      </w:pPr>
      <w:r w:rsidRPr="00943879">
        <w:rPr>
          <w:rFonts w:ascii="Arial" w:hAnsi="Arial" w:cs="Arial"/>
          <w:sz w:val="20"/>
        </w:rPr>
        <w:br w:type="page"/>
      </w:r>
    </w:p>
    <w:p w14:paraId="52D2CEA6" w14:textId="0980D3B6" w:rsidR="00943879" w:rsidRPr="00943879" w:rsidRDefault="00220D5E" w:rsidP="00A63B0C">
      <w:pPr>
        <w:spacing w:line="360" w:lineRule="auto"/>
        <w:rPr>
          <w:rFonts w:ascii="Arial" w:eastAsia="Arial" w:hAnsi="Arial" w:cs="Arial"/>
          <w:sz w:val="20"/>
        </w:rPr>
      </w:pPr>
      <w:r>
        <w:rPr>
          <w:rFonts w:ascii="Arial" w:eastAsia="Arial" w:hAnsi="Arial" w:cs="Arial"/>
          <w:noProof/>
          <w:sz w:val="20"/>
        </w:rPr>
        <w:lastRenderedPageBreak/>
        <w:drawing>
          <wp:anchor distT="0" distB="0" distL="114300" distR="114300" simplePos="0" relativeHeight="251668992" behindDoc="0" locked="0" layoutInCell="1" allowOverlap="1" wp14:anchorId="32F73689" wp14:editId="79410963">
            <wp:simplePos x="0" y="0"/>
            <wp:positionH relativeFrom="column">
              <wp:posOffset>0</wp:posOffset>
            </wp:positionH>
            <wp:positionV relativeFrom="paragraph">
              <wp:posOffset>103310</wp:posOffset>
            </wp:positionV>
            <wp:extent cx="5486400" cy="408051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up Fig S7.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86400" cy="4080510"/>
                    </a:xfrm>
                    <a:prstGeom prst="rect">
                      <a:avLst/>
                    </a:prstGeom>
                  </pic:spPr>
                </pic:pic>
              </a:graphicData>
            </a:graphic>
            <wp14:sizeRelH relativeFrom="page">
              <wp14:pctWidth>0</wp14:pctWidth>
            </wp14:sizeRelH>
            <wp14:sizeRelV relativeFrom="page">
              <wp14:pctHeight>0</wp14:pctHeight>
            </wp14:sizeRelV>
          </wp:anchor>
        </w:drawing>
      </w:r>
    </w:p>
    <w:p w14:paraId="7C4E9A55" w14:textId="14884401" w:rsidR="00943879" w:rsidRPr="00943879" w:rsidRDefault="00943879" w:rsidP="00A63B0C">
      <w:pPr>
        <w:spacing w:line="360" w:lineRule="auto"/>
        <w:rPr>
          <w:rFonts w:ascii="Arial" w:eastAsia="Arial" w:hAnsi="Arial" w:cs="Arial"/>
          <w:sz w:val="20"/>
        </w:rPr>
      </w:pPr>
    </w:p>
    <w:p w14:paraId="6E839B86" w14:textId="132EFDFB" w:rsidR="00943879" w:rsidRPr="00943879" w:rsidRDefault="00943879" w:rsidP="00A63B0C">
      <w:pPr>
        <w:spacing w:line="360" w:lineRule="auto"/>
        <w:rPr>
          <w:rFonts w:ascii="Arial" w:eastAsia="Arial" w:hAnsi="Arial" w:cs="Arial"/>
          <w:sz w:val="20"/>
        </w:rPr>
      </w:pPr>
    </w:p>
    <w:p w14:paraId="49F24C34" w14:textId="77777777" w:rsidR="00943879" w:rsidRPr="00943879" w:rsidRDefault="00943879" w:rsidP="00A63B0C">
      <w:pPr>
        <w:spacing w:line="360" w:lineRule="auto"/>
        <w:rPr>
          <w:rFonts w:ascii="Arial" w:eastAsia="Arial" w:hAnsi="Arial" w:cs="Arial"/>
          <w:sz w:val="20"/>
        </w:rPr>
      </w:pPr>
    </w:p>
    <w:p w14:paraId="6F624FB6" w14:textId="77777777" w:rsidR="00943879" w:rsidRPr="00943879" w:rsidRDefault="00943879" w:rsidP="00A63B0C">
      <w:pPr>
        <w:spacing w:line="360" w:lineRule="auto"/>
        <w:rPr>
          <w:rFonts w:ascii="Arial" w:eastAsia="Arial" w:hAnsi="Arial" w:cs="Arial"/>
          <w:sz w:val="20"/>
        </w:rPr>
      </w:pPr>
    </w:p>
    <w:p w14:paraId="2998FDBE" w14:textId="77777777" w:rsidR="00943879" w:rsidRPr="00943879" w:rsidRDefault="00943879" w:rsidP="00A63B0C">
      <w:pPr>
        <w:spacing w:line="360" w:lineRule="auto"/>
        <w:rPr>
          <w:rFonts w:ascii="Arial" w:eastAsia="Arial" w:hAnsi="Arial" w:cs="Arial"/>
          <w:sz w:val="20"/>
        </w:rPr>
      </w:pPr>
    </w:p>
    <w:p w14:paraId="6D4B28FA" w14:textId="77777777" w:rsidR="00943879" w:rsidRPr="00943879" w:rsidRDefault="00943879" w:rsidP="00A63B0C">
      <w:pPr>
        <w:spacing w:line="360" w:lineRule="auto"/>
        <w:rPr>
          <w:rFonts w:ascii="Arial" w:eastAsia="Arial" w:hAnsi="Arial" w:cs="Arial"/>
          <w:sz w:val="20"/>
        </w:rPr>
      </w:pPr>
    </w:p>
    <w:p w14:paraId="776FFF8B" w14:textId="77777777" w:rsidR="00943879" w:rsidRPr="00943879" w:rsidRDefault="00943879" w:rsidP="00A63B0C">
      <w:pPr>
        <w:spacing w:line="360" w:lineRule="auto"/>
        <w:rPr>
          <w:rFonts w:ascii="Arial" w:eastAsia="Arial" w:hAnsi="Arial" w:cs="Arial"/>
          <w:sz w:val="20"/>
        </w:rPr>
      </w:pPr>
    </w:p>
    <w:p w14:paraId="1EAB7A19" w14:textId="77777777" w:rsidR="00943879" w:rsidRPr="00943879" w:rsidRDefault="00943879" w:rsidP="00A63B0C">
      <w:pPr>
        <w:spacing w:line="360" w:lineRule="auto"/>
        <w:rPr>
          <w:rFonts w:ascii="Arial" w:eastAsia="Arial" w:hAnsi="Arial" w:cs="Arial"/>
          <w:sz w:val="20"/>
        </w:rPr>
      </w:pPr>
    </w:p>
    <w:p w14:paraId="3377DBA3" w14:textId="77777777" w:rsidR="00943879" w:rsidRPr="00943879" w:rsidRDefault="00943879" w:rsidP="00A63B0C">
      <w:pPr>
        <w:spacing w:line="360" w:lineRule="auto"/>
        <w:rPr>
          <w:rFonts w:ascii="Arial" w:eastAsia="Arial" w:hAnsi="Arial" w:cs="Arial"/>
          <w:sz w:val="20"/>
        </w:rPr>
      </w:pPr>
    </w:p>
    <w:p w14:paraId="1831CBCB" w14:textId="77777777" w:rsidR="00943879" w:rsidRPr="00943879" w:rsidRDefault="00943879" w:rsidP="00A63B0C">
      <w:pPr>
        <w:pStyle w:val="Heading3"/>
        <w:spacing w:line="360" w:lineRule="auto"/>
        <w:rPr>
          <w:rFonts w:ascii="Arial" w:hAnsi="Arial" w:cs="Arial"/>
          <w:i/>
          <w:color w:val="000000"/>
          <w:sz w:val="20"/>
        </w:rPr>
      </w:pPr>
    </w:p>
    <w:p w14:paraId="4963DA7A" w14:textId="77777777" w:rsidR="00943879" w:rsidRPr="00943879" w:rsidRDefault="00943879" w:rsidP="00A63B0C">
      <w:pPr>
        <w:pStyle w:val="Heading3"/>
        <w:spacing w:line="360" w:lineRule="auto"/>
        <w:rPr>
          <w:rFonts w:ascii="Arial" w:hAnsi="Arial" w:cs="Arial"/>
          <w:i/>
          <w:color w:val="000000"/>
          <w:sz w:val="20"/>
        </w:rPr>
      </w:pPr>
    </w:p>
    <w:p w14:paraId="16C148D9" w14:textId="77777777" w:rsidR="00943879" w:rsidRPr="00943879" w:rsidRDefault="00943879" w:rsidP="00A63B0C">
      <w:pPr>
        <w:pStyle w:val="Heading3"/>
        <w:spacing w:line="360" w:lineRule="auto"/>
        <w:rPr>
          <w:rFonts w:ascii="Arial" w:hAnsi="Arial" w:cs="Arial"/>
          <w:i/>
          <w:color w:val="000000"/>
          <w:sz w:val="20"/>
        </w:rPr>
      </w:pPr>
    </w:p>
    <w:p w14:paraId="10146E19" w14:textId="77777777" w:rsidR="00943879" w:rsidRPr="00943879" w:rsidRDefault="00943879" w:rsidP="00A63B0C">
      <w:pPr>
        <w:spacing w:line="360" w:lineRule="auto"/>
        <w:jc w:val="both"/>
        <w:rPr>
          <w:rFonts w:ascii="Arial" w:eastAsia="Arial" w:hAnsi="Arial" w:cs="Arial"/>
          <w:b/>
          <w:sz w:val="20"/>
        </w:rPr>
      </w:pPr>
    </w:p>
    <w:p w14:paraId="7AD07092" w14:textId="77777777" w:rsidR="00943879" w:rsidRPr="00943879" w:rsidRDefault="00943879" w:rsidP="00A63B0C">
      <w:pPr>
        <w:spacing w:line="360" w:lineRule="auto"/>
        <w:jc w:val="both"/>
        <w:rPr>
          <w:rFonts w:ascii="Arial" w:eastAsia="Arial" w:hAnsi="Arial" w:cs="Arial"/>
          <w:b/>
          <w:sz w:val="20"/>
        </w:rPr>
      </w:pPr>
    </w:p>
    <w:p w14:paraId="297B99C9" w14:textId="77777777" w:rsidR="00943879" w:rsidRPr="00943879" w:rsidRDefault="00943879" w:rsidP="00A63B0C">
      <w:pPr>
        <w:spacing w:line="360" w:lineRule="auto"/>
        <w:jc w:val="both"/>
        <w:rPr>
          <w:rFonts w:ascii="Arial" w:eastAsia="Arial" w:hAnsi="Arial" w:cs="Arial"/>
          <w:b/>
          <w:sz w:val="20"/>
        </w:rPr>
      </w:pPr>
    </w:p>
    <w:p w14:paraId="05C77A88" w14:textId="77777777" w:rsidR="00943879" w:rsidRPr="00943879" w:rsidRDefault="00943879" w:rsidP="00A63B0C">
      <w:pPr>
        <w:spacing w:line="360" w:lineRule="auto"/>
        <w:jc w:val="both"/>
        <w:rPr>
          <w:rFonts w:ascii="Arial" w:eastAsia="Arial" w:hAnsi="Arial" w:cs="Arial"/>
          <w:b/>
          <w:sz w:val="20"/>
        </w:rPr>
      </w:pPr>
    </w:p>
    <w:p w14:paraId="50B463F6" w14:textId="77777777" w:rsidR="00943879" w:rsidRPr="00943879" w:rsidRDefault="00943879" w:rsidP="00A63B0C">
      <w:pPr>
        <w:spacing w:line="360" w:lineRule="auto"/>
        <w:jc w:val="both"/>
        <w:rPr>
          <w:rFonts w:ascii="Arial" w:eastAsia="Arial" w:hAnsi="Arial" w:cs="Arial"/>
          <w:b/>
          <w:sz w:val="20"/>
        </w:rPr>
      </w:pPr>
    </w:p>
    <w:p w14:paraId="336BA2D1" w14:textId="77777777" w:rsidR="00943879" w:rsidRPr="00943879" w:rsidRDefault="00943879" w:rsidP="00A63B0C">
      <w:pPr>
        <w:spacing w:line="360" w:lineRule="auto"/>
        <w:jc w:val="both"/>
        <w:rPr>
          <w:rFonts w:ascii="Arial" w:eastAsia="Arial" w:hAnsi="Arial" w:cs="Arial"/>
          <w:b/>
          <w:sz w:val="20"/>
        </w:rPr>
      </w:pPr>
    </w:p>
    <w:p w14:paraId="3DB9961B" w14:textId="5063D551" w:rsidR="00943879" w:rsidRPr="00943879" w:rsidRDefault="00943879" w:rsidP="00A63B0C">
      <w:pPr>
        <w:spacing w:line="360" w:lineRule="auto"/>
        <w:jc w:val="both"/>
        <w:rPr>
          <w:rFonts w:ascii="Arial" w:eastAsia="Arial" w:hAnsi="Arial" w:cs="Arial"/>
          <w:b/>
          <w:sz w:val="20"/>
        </w:rPr>
      </w:pPr>
    </w:p>
    <w:p w14:paraId="13C06BD1" w14:textId="278C7D0F" w:rsidR="00943879" w:rsidRDefault="005D7834" w:rsidP="00973BBD">
      <w:pPr>
        <w:spacing w:line="360" w:lineRule="auto"/>
        <w:jc w:val="both"/>
        <w:rPr>
          <w:rFonts w:ascii="Arial" w:eastAsia="Arial" w:hAnsi="Arial" w:cs="Arial"/>
          <w:sz w:val="20"/>
        </w:rPr>
      </w:pPr>
      <w:r>
        <w:rPr>
          <w:rFonts w:ascii="Arial" w:eastAsia="Arial" w:hAnsi="Arial" w:cs="Arial"/>
          <w:b/>
          <w:sz w:val="20"/>
        </w:rPr>
        <w:t>Appendix</w:t>
      </w:r>
      <w:r w:rsidR="00220D5E">
        <w:rPr>
          <w:rFonts w:ascii="Arial" w:eastAsia="Arial" w:hAnsi="Arial" w:cs="Arial"/>
          <w:b/>
          <w:sz w:val="20"/>
        </w:rPr>
        <w:t xml:space="preserve"> </w:t>
      </w:r>
      <w:r w:rsidR="00943879" w:rsidRPr="00943879">
        <w:rPr>
          <w:rFonts w:ascii="Arial" w:eastAsia="Arial" w:hAnsi="Arial" w:cs="Arial"/>
          <w:b/>
          <w:sz w:val="20"/>
        </w:rPr>
        <w:t>Figure S</w:t>
      </w:r>
      <w:r w:rsidR="00A533A9">
        <w:rPr>
          <w:rFonts w:ascii="Arial" w:eastAsia="Arial" w:hAnsi="Arial" w:cs="Arial"/>
          <w:b/>
          <w:sz w:val="20"/>
        </w:rPr>
        <w:t>1</w:t>
      </w:r>
      <w:r w:rsidR="00ED2A77">
        <w:rPr>
          <w:rFonts w:ascii="Arial" w:eastAsia="Arial" w:hAnsi="Arial" w:cs="Arial"/>
          <w:b/>
          <w:sz w:val="20"/>
        </w:rPr>
        <w:t>1</w:t>
      </w:r>
      <w:r w:rsidR="00943879" w:rsidRPr="00943879">
        <w:rPr>
          <w:rFonts w:ascii="Arial" w:eastAsia="Arial" w:hAnsi="Arial" w:cs="Arial"/>
          <w:b/>
          <w:sz w:val="20"/>
        </w:rPr>
        <w:t>.</w:t>
      </w:r>
      <w:r w:rsidR="00943879" w:rsidRPr="00943879">
        <w:rPr>
          <w:rFonts w:ascii="Arial" w:eastAsia="Arial" w:hAnsi="Arial" w:cs="Arial"/>
          <w:sz w:val="20"/>
        </w:rPr>
        <w:t xml:space="preserve"> </w:t>
      </w:r>
      <w:r w:rsidR="00943879" w:rsidRPr="00943879">
        <w:rPr>
          <w:rFonts w:ascii="Arial" w:eastAsia="Arial" w:hAnsi="Arial" w:cs="Arial"/>
          <w:b/>
          <w:sz w:val="20"/>
        </w:rPr>
        <w:t xml:space="preserve">Assay optimization of PEPCK activity in </w:t>
      </w:r>
      <w:r w:rsidR="00943879" w:rsidRPr="00943879">
        <w:rPr>
          <w:rFonts w:ascii="Arial" w:eastAsia="Arial" w:hAnsi="Arial" w:cs="Arial"/>
          <w:b/>
          <w:i/>
          <w:sz w:val="20"/>
        </w:rPr>
        <w:t>A. thaliana</w:t>
      </w:r>
      <w:r w:rsidR="00943879" w:rsidRPr="00943879">
        <w:rPr>
          <w:rFonts w:ascii="Arial" w:eastAsia="Arial" w:hAnsi="Arial" w:cs="Arial"/>
          <w:b/>
          <w:sz w:val="20"/>
        </w:rPr>
        <w:t xml:space="preserve"> rosette extracts. </w:t>
      </w:r>
      <w:r w:rsidR="00220D5E" w:rsidRPr="00220D5E">
        <w:rPr>
          <w:rFonts w:ascii="Arial" w:eastAsia="Arial" w:hAnsi="Arial" w:cs="Arial"/>
          <w:sz w:val="20"/>
        </w:rPr>
        <w:t>(</w:t>
      </w:r>
      <w:r w:rsidR="00220D5E">
        <w:rPr>
          <w:rFonts w:ascii="Arial" w:eastAsia="Arial" w:hAnsi="Arial" w:cs="Arial"/>
          <w:b/>
          <w:sz w:val="20"/>
        </w:rPr>
        <w:t>A</w:t>
      </w:r>
      <w:r w:rsidR="00220D5E" w:rsidRPr="00220D5E">
        <w:rPr>
          <w:rFonts w:ascii="Arial" w:eastAsia="Arial" w:hAnsi="Arial" w:cs="Arial"/>
          <w:sz w:val="20"/>
        </w:rPr>
        <w:t>)</w:t>
      </w:r>
      <w:r w:rsidR="00943879" w:rsidRPr="00943879">
        <w:rPr>
          <w:rFonts w:ascii="Arial" w:eastAsia="Arial" w:hAnsi="Arial" w:cs="Arial"/>
          <w:sz w:val="20"/>
        </w:rPr>
        <w:t xml:space="preserve"> Calibration curve constructed with NAD</w:t>
      </w:r>
      <w:r w:rsidR="00943879" w:rsidRPr="00943879">
        <w:rPr>
          <w:rFonts w:ascii="Arial" w:eastAsia="Arial" w:hAnsi="Arial" w:cs="Arial"/>
          <w:sz w:val="20"/>
          <w:vertAlign w:val="superscript"/>
        </w:rPr>
        <w:t>+</w:t>
      </w:r>
      <w:r w:rsidR="00943879" w:rsidRPr="00943879">
        <w:rPr>
          <w:rFonts w:ascii="Arial" w:eastAsia="Arial" w:hAnsi="Arial" w:cs="Arial"/>
          <w:sz w:val="20"/>
        </w:rPr>
        <w:t xml:space="preserve"> (white squares) and OAA (grey squares) in the same reaction conditions employed for measuring PEPCK activity in Arabidopsis crude extracts. Each point represents the mean ± SE of four replicates. The slopes of the lineal regression were 327 ± 7 RFU mM</w:t>
      </w:r>
      <w:r w:rsidR="00943879" w:rsidRPr="00943879">
        <w:rPr>
          <w:rFonts w:ascii="Arial" w:eastAsia="Arial" w:hAnsi="Arial" w:cs="Arial"/>
          <w:sz w:val="20"/>
          <w:vertAlign w:val="superscript"/>
        </w:rPr>
        <w:t>-1</w:t>
      </w:r>
      <w:r w:rsidR="00943879" w:rsidRPr="00943879">
        <w:rPr>
          <w:rFonts w:ascii="Arial" w:eastAsia="Arial" w:hAnsi="Arial" w:cs="Arial"/>
          <w:sz w:val="20"/>
        </w:rPr>
        <w:t>, R</w:t>
      </w:r>
      <w:r w:rsidR="00943879" w:rsidRPr="00943879">
        <w:rPr>
          <w:rFonts w:ascii="Arial" w:eastAsia="Arial" w:hAnsi="Arial" w:cs="Arial"/>
          <w:sz w:val="20"/>
          <w:vertAlign w:val="superscript"/>
        </w:rPr>
        <w:t>2</w:t>
      </w:r>
      <w:r w:rsidR="00943879" w:rsidRPr="00943879">
        <w:rPr>
          <w:rFonts w:ascii="Arial" w:eastAsia="Arial" w:hAnsi="Arial" w:cs="Arial"/>
          <w:sz w:val="20"/>
        </w:rPr>
        <w:t xml:space="preserve"> = 0.99 for NAD</w:t>
      </w:r>
      <w:r w:rsidR="00943879" w:rsidRPr="00943879">
        <w:rPr>
          <w:rFonts w:ascii="Arial" w:eastAsia="Arial" w:hAnsi="Arial" w:cs="Arial"/>
          <w:sz w:val="20"/>
          <w:vertAlign w:val="superscript"/>
        </w:rPr>
        <w:t>+</w:t>
      </w:r>
      <w:r w:rsidR="00943879" w:rsidRPr="00943879">
        <w:rPr>
          <w:rFonts w:ascii="Arial" w:eastAsia="Arial" w:hAnsi="Arial" w:cs="Arial"/>
          <w:sz w:val="20"/>
        </w:rPr>
        <w:t xml:space="preserve"> and 322 ± 11 RFU mM</w:t>
      </w:r>
      <w:r w:rsidR="00943879" w:rsidRPr="00943879">
        <w:rPr>
          <w:rFonts w:ascii="Arial" w:eastAsia="Arial" w:hAnsi="Arial" w:cs="Arial"/>
          <w:sz w:val="20"/>
          <w:vertAlign w:val="superscript"/>
        </w:rPr>
        <w:t>-1</w:t>
      </w:r>
      <w:r w:rsidR="00943879" w:rsidRPr="00943879">
        <w:rPr>
          <w:rFonts w:ascii="Arial" w:eastAsia="Arial" w:hAnsi="Arial" w:cs="Arial"/>
          <w:sz w:val="20"/>
        </w:rPr>
        <w:t>, R</w:t>
      </w:r>
      <w:r w:rsidR="00943879" w:rsidRPr="00943879">
        <w:rPr>
          <w:rFonts w:ascii="Arial" w:eastAsia="Arial" w:hAnsi="Arial" w:cs="Arial"/>
          <w:sz w:val="20"/>
          <w:vertAlign w:val="superscript"/>
        </w:rPr>
        <w:t>2</w:t>
      </w:r>
      <w:r w:rsidR="00943879" w:rsidRPr="00943879">
        <w:rPr>
          <w:rFonts w:ascii="Arial" w:eastAsia="Arial" w:hAnsi="Arial" w:cs="Arial"/>
          <w:sz w:val="20"/>
        </w:rPr>
        <w:t xml:space="preserve"> = 0.99 for OAA. Analysis of the linearity of the response with respect to protein content of crude extracts in the reaction </w:t>
      </w:r>
      <w:r w:rsidR="00955F0D">
        <w:rPr>
          <w:rFonts w:ascii="Arial" w:eastAsia="Arial" w:hAnsi="Arial" w:cs="Arial"/>
          <w:sz w:val="20"/>
        </w:rPr>
        <w:t>(</w:t>
      </w:r>
      <w:r w:rsidR="00220D5E">
        <w:rPr>
          <w:rFonts w:ascii="Arial" w:eastAsia="Arial" w:hAnsi="Arial" w:cs="Arial"/>
          <w:b/>
          <w:sz w:val="20"/>
        </w:rPr>
        <w:t>B</w:t>
      </w:r>
      <w:r w:rsidR="00955F0D" w:rsidRPr="00955F0D">
        <w:rPr>
          <w:rFonts w:ascii="Arial" w:eastAsia="Arial" w:hAnsi="Arial" w:cs="Arial"/>
          <w:sz w:val="20"/>
        </w:rPr>
        <w:t>)</w:t>
      </w:r>
      <w:r w:rsidR="00943879" w:rsidRPr="00943879">
        <w:rPr>
          <w:rFonts w:ascii="Arial" w:eastAsia="Arial" w:hAnsi="Arial" w:cs="Arial"/>
          <w:sz w:val="20"/>
        </w:rPr>
        <w:t xml:space="preserve"> and with reaction time (</w:t>
      </w:r>
      <w:r w:rsidR="00220D5E">
        <w:rPr>
          <w:rFonts w:ascii="Arial" w:eastAsia="Arial" w:hAnsi="Arial" w:cs="Arial"/>
          <w:b/>
          <w:sz w:val="20"/>
        </w:rPr>
        <w:t>C</w:t>
      </w:r>
      <w:r w:rsidR="00943879" w:rsidRPr="00943879">
        <w:rPr>
          <w:rFonts w:ascii="Arial" w:eastAsia="Arial" w:hAnsi="Arial" w:cs="Arial"/>
          <w:sz w:val="20"/>
        </w:rPr>
        <w:t>)</w:t>
      </w:r>
      <w:r w:rsidR="00E11B5F">
        <w:rPr>
          <w:rFonts w:ascii="Arial" w:eastAsia="Arial" w:hAnsi="Arial" w:cs="Arial"/>
          <w:sz w:val="20"/>
        </w:rPr>
        <w:t>, for the complete reaction (grey squares) or without ADP (white squares)</w:t>
      </w:r>
      <w:r w:rsidR="00943879" w:rsidRPr="00943879">
        <w:rPr>
          <w:rFonts w:ascii="Arial" w:eastAsia="Arial" w:hAnsi="Arial" w:cs="Arial"/>
          <w:sz w:val="20"/>
        </w:rPr>
        <w:t xml:space="preserve">. </w:t>
      </w:r>
      <w:r w:rsidR="00220D5E">
        <w:rPr>
          <w:rFonts w:ascii="Arial" w:eastAsia="Arial" w:hAnsi="Arial" w:cs="Arial"/>
          <w:sz w:val="20"/>
        </w:rPr>
        <w:t>(</w:t>
      </w:r>
      <w:r w:rsidR="00220D5E">
        <w:rPr>
          <w:rFonts w:ascii="Arial" w:eastAsia="Arial" w:hAnsi="Arial" w:cs="Arial"/>
          <w:b/>
          <w:sz w:val="20"/>
        </w:rPr>
        <w:t>D</w:t>
      </w:r>
      <w:r w:rsidR="00220D5E" w:rsidRPr="00220D5E">
        <w:rPr>
          <w:rFonts w:ascii="Arial" w:eastAsia="Arial" w:hAnsi="Arial" w:cs="Arial"/>
          <w:sz w:val="20"/>
        </w:rPr>
        <w:t>)</w:t>
      </w:r>
      <w:r w:rsidR="00943879" w:rsidRPr="00943879">
        <w:rPr>
          <w:rFonts w:ascii="Arial" w:eastAsia="Arial" w:hAnsi="Arial" w:cs="Arial"/>
          <w:sz w:val="20"/>
        </w:rPr>
        <w:t xml:space="preserve"> Analysis of the stability of </w:t>
      </w:r>
      <w:r w:rsidR="00943879" w:rsidRPr="00943879">
        <w:rPr>
          <w:rFonts w:ascii="Arial" w:eastAsia="Arial" w:hAnsi="Arial" w:cs="Arial"/>
          <w:i/>
          <w:iCs/>
          <w:sz w:val="20"/>
        </w:rPr>
        <w:t>Ath</w:t>
      </w:r>
      <w:r w:rsidR="00943879" w:rsidRPr="00943879">
        <w:rPr>
          <w:rFonts w:ascii="Arial" w:eastAsia="Arial" w:hAnsi="Arial" w:cs="Arial"/>
          <w:sz w:val="20"/>
        </w:rPr>
        <w:t xml:space="preserve">PEPCK1 during native total protein extraction with the buffer described in the materials and methods sections in samples obtained immediately before extraction (t = 0 h) and incubating the extract for two hours on ice (t = 2 h). Samples were run on a 12 % SDS-PAGE and then transferred a nitrocellulose membrane, which was subjected to a standard western blot protocol. Membranes were incubated with rabbit polyclonal antisera raised against recombinant </w:t>
      </w:r>
      <w:r w:rsidR="00943879" w:rsidRPr="00943879">
        <w:rPr>
          <w:rFonts w:ascii="Arial" w:eastAsia="Arial" w:hAnsi="Arial" w:cs="Arial"/>
          <w:i/>
          <w:iCs/>
          <w:sz w:val="20"/>
        </w:rPr>
        <w:t>Ath</w:t>
      </w:r>
      <w:r w:rsidR="00943879" w:rsidRPr="00943879">
        <w:rPr>
          <w:rFonts w:ascii="Arial" w:eastAsia="Arial" w:hAnsi="Arial" w:cs="Arial"/>
          <w:sz w:val="20"/>
        </w:rPr>
        <w:t xml:space="preserve">PEPCK1 </w:t>
      </w:r>
      <w:r w:rsidR="00973BBD">
        <w:rPr>
          <w:rFonts w:ascii="Arial" w:eastAsia="Arial" w:hAnsi="Arial" w:cs="Arial"/>
          <w:sz w:val="20"/>
        </w:rPr>
        <w:fldChar w:fldCharType="begin"/>
      </w:r>
      <w:r w:rsidR="00973BBD">
        <w:rPr>
          <w:rFonts w:ascii="Arial" w:eastAsia="Arial" w:hAnsi="Arial" w:cs="Arial"/>
          <w:sz w:val="20"/>
        </w:rPr>
        <w:instrText xml:space="preserve"> ADDIN EN.CITE &lt;EndNote&gt;&lt;Cite&gt;&lt;Author&gt;Rojas&lt;/Author&gt;&lt;Year&gt;2020&lt;/Year&gt;&lt;RecNum&gt;3919&lt;/RecNum&gt;&lt;DisplayText&gt;(Rojas&lt;style face="italic"&gt; et al&lt;/style&gt;, 2020)&lt;/DisplayText&gt;&lt;record&gt;&lt;rec-number&gt;3919&lt;/rec-number&gt;&lt;foreign-keys&gt;&lt;key app="EN" db-id="freerdze49exv1ex9x25vwt8e0rev5spdzpe" timestamp="1613714386"&gt;3919&lt;/key&gt;&lt;/foreign-keys&gt;&lt;ref-type name="Journal Article"&gt;17&lt;/ref-type&gt;&lt;contributors&gt;&lt;authors&gt;&lt;author&gt;Rojas, B. E.&lt;/author&gt;&lt;author&gt;Hartman, M. D.&lt;/author&gt;&lt;author&gt;Figueroa, C. M.&lt;/author&gt;&lt;author&gt;Iglesias, A. A.&lt;/author&gt;&lt;/authors&gt;&lt;/contributors&gt;&lt;auth-address&gt;Instituto de Agrobiotecnologia del Litoral, UNL, CONICET, FBCB, Santa Fe, Argentina.&lt;/auth-address&gt;&lt;titles&gt;&lt;title&gt;Proteolytic cleavage of Arabidopsis thaliana phosphoenolpyruvate carboxykinase-1 modifies its allosteric regulation&lt;/title&gt;&lt;secondary-title&gt;J Exp Bot&lt;/secondary-title&gt;&lt;/titles&gt;&lt;periodical&gt;&lt;full-title&gt;J Exp Bot&lt;/full-title&gt;&lt;/periodical&gt;&lt;edition&gt;2020/12/15&lt;/edition&gt;&lt;keywords&gt;&lt;keyword&gt;Arabidopsis thaliana&lt;/keyword&gt;&lt;keyword&gt;gluconeogenesis&lt;/keyword&gt;&lt;keyword&gt;metacaspase&lt;/keyword&gt;&lt;keyword&gt;phosphoenolpyruvate carboxykinase&lt;/keyword&gt;&lt;keyword&gt;proteolysis&lt;/keyword&gt;&lt;keyword&gt;seedlings&lt;/keyword&gt;&lt;/keywords&gt;&lt;dates&gt;&lt;year&gt;2020&lt;/year&gt;&lt;pub-dates&gt;&lt;date&gt;Dec 14&lt;/date&gt;&lt;/pub-dates&gt;&lt;/dates&gt;&lt;isbn&gt;1460-2431 (Electronic)&amp;#xD;0022-0957 (Linking)&lt;/isbn&gt;&lt;accession-num&gt;33315117&lt;/accession-num&gt;&lt;urls&gt;&lt;related-urls&gt;&lt;url&gt;https://www.ncbi.nlm.nih.gov/pubmed/33315117&lt;/url&gt;&lt;/related-urls&gt;&lt;/urls&gt;&lt;electronic-resource-num&gt;10.1093/jxb/eraa583&lt;/electronic-resource-num&gt;&lt;/record&gt;&lt;/Cite&gt;&lt;/EndNote&gt;</w:instrText>
      </w:r>
      <w:r w:rsidR="00973BBD">
        <w:rPr>
          <w:rFonts w:ascii="Arial" w:eastAsia="Arial" w:hAnsi="Arial" w:cs="Arial"/>
          <w:sz w:val="20"/>
        </w:rPr>
        <w:fldChar w:fldCharType="separate"/>
      </w:r>
      <w:r w:rsidR="00973BBD">
        <w:rPr>
          <w:rFonts w:ascii="Arial" w:eastAsia="Arial" w:hAnsi="Arial" w:cs="Arial"/>
          <w:noProof/>
          <w:sz w:val="20"/>
        </w:rPr>
        <w:t>(</w:t>
      </w:r>
      <w:hyperlink w:anchor="_ENREF_17" w:tooltip="Rojas, 2020 #3919" w:history="1">
        <w:r w:rsidR="00973BBD">
          <w:rPr>
            <w:rFonts w:ascii="Arial" w:eastAsia="Arial" w:hAnsi="Arial" w:cs="Arial"/>
            <w:noProof/>
            <w:sz w:val="20"/>
          </w:rPr>
          <w:t>Rojas</w:t>
        </w:r>
        <w:r w:rsidR="00973BBD" w:rsidRPr="00973BBD">
          <w:rPr>
            <w:rFonts w:ascii="Arial" w:eastAsia="Arial" w:hAnsi="Arial" w:cs="Arial"/>
            <w:i/>
            <w:noProof/>
            <w:sz w:val="20"/>
          </w:rPr>
          <w:t xml:space="preserve"> et al</w:t>
        </w:r>
        <w:r w:rsidR="00973BBD">
          <w:rPr>
            <w:rFonts w:ascii="Arial" w:eastAsia="Arial" w:hAnsi="Arial" w:cs="Arial"/>
            <w:noProof/>
            <w:sz w:val="20"/>
          </w:rPr>
          <w:t>, 2020</w:t>
        </w:r>
      </w:hyperlink>
      <w:r w:rsidR="00973BBD">
        <w:rPr>
          <w:rFonts w:ascii="Arial" w:eastAsia="Arial" w:hAnsi="Arial" w:cs="Arial"/>
          <w:noProof/>
          <w:sz w:val="20"/>
        </w:rPr>
        <w:t>)</w:t>
      </w:r>
      <w:r w:rsidR="00973BBD">
        <w:rPr>
          <w:rFonts w:ascii="Arial" w:eastAsia="Arial" w:hAnsi="Arial" w:cs="Arial"/>
          <w:sz w:val="20"/>
        </w:rPr>
        <w:fldChar w:fldCharType="end"/>
      </w:r>
      <w:r w:rsidR="00943879" w:rsidRPr="00943879">
        <w:rPr>
          <w:rFonts w:ascii="Arial" w:eastAsia="Arial" w:hAnsi="Arial" w:cs="Arial"/>
          <w:sz w:val="20"/>
        </w:rPr>
        <w:t xml:space="preserve">. The load control was performed by stripping the membrane and incubating with rabbit polyclonal antisera raised against recombinant </w:t>
      </w:r>
      <w:r w:rsidR="00943879" w:rsidRPr="00943879">
        <w:rPr>
          <w:rFonts w:ascii="Arial" w:eastAsia="Arial" w:hAnsi="Arial" w:cs="Arial"/>
          <w:i/>
          <w:iCs/>
          <w:sz w:val="20"/>
        </w:rPr>
        <w:t xml:space="preserve">Triticum </w:t>
      </w:r>
      <w:proofErr w:type="spellStart"/>
      <w:r w:rsidR="00943879" w:rsidRPr="00943879">
        <w:rPr>
          <w:rFonts w:ascii="Arial" w:eastAsia="Arial" w:hAnsi="Arial" w:cs="Arial"/>
          <w:i/>
          <w:iCs/>
          <w:sz w:val="20"/>
        </w:rPr>
        <w:t>aestivum</w:t>
      </w:r>
      <w:proofErr w:type="spellEnd"/>
      <w:r w:rsidR="00943879" w:rsidRPr="00943879">
        <w:rPr>
          <w:rFonts w:ascii="Arial" w:eastAsia="Arial" w:hAnsi="Arial" w:cs="Arial"/>
          <w:sz w:val="20"/>
        </w:rPr>
        <w:t xml:space="preserve"> GAPDH (</w:t>
      </w:r>
      <w:proofErr w:type="spellStart"/>
      <w:r w:rsidR="00943879" w:rsidRPr="00943879">
        <w:rPr>
          <w:rFonts w:ascii="Arial" w:eastAsia="Arial" w:hAnsi="Arial" w:cs="Arial"/>
          <w:i/>
          <w:sz w:val="20"/>
        </w:rPr>
        <w:t>Tae</w:t>
      </w:r>
      <w:r w:rsidR="00943879" w:rsidRPr="00943879">
        <w:rPr>
          <w:rFonts w:ascii="Arial" w:eastAsia="Arial" w:hAnsi="Arial" w:cs="Arial"/>
          <w:sz w:val="20"/>
        </w:rPr>
        <w:t>GAPDH</w:t>
      </w:r>
      <w:proofErr w:type="spellEnd"/>
      <w:r w:rsidR="00943879" w:rsidRPr="00943879">
        <w:rPr>
          <w:rFonts w:ascii="Arial" w:eastAsia="Arial" w:hAnsi="Arial" w:cs="Arial"/>
          <w:sz w:val="20"/>
        </w:rPr>
        <w:t>)</w:t>
      </w:r>
      <w:r w:rsidR="00220D5E">
        <w:rPr>
          <w:rFonts w:ascii="Arial" w:eastAsia="Arial" w:hAnsi="Arial" w:cs="Arial"/>
          <w:sz w:val="20"/>
        </w:rPr>
        <w:t xml:space="preserve"> </w:t>
      </w:r>
      <w:r w:rsidR="00B537D8" w:rsidRPr="00943879">
        <w:rPr>
          <w:rFonts w:ascii="Arial" w:eastAsia="Arial" w:hAnsi="Arial" w:cs="Arial"/>
          <w:sz w:val="20"/>
        </w:rPr>
        <w:fldChar w:fldCharType="begin">
          <w:fldData xml:space="preserve">PEVuZE5vdGU+PENpdGU+PEF1dGhvcj5QaWF0dG9uaTwvQXV0aG9yPjxZZWFyPjIwMTc8L1llYXI+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</w:fldData>
        </w:fldChar>
      </w:r>
      <w:r w:rsidR="00973BBD">
        <w:rPr>
          <w:rFonts w:ascii="Arial" w:eastAsia="Arial" w:hAnsi="Arial" w:cs="Arial"/>
          <w:sz w:val="20"/>
        </w:rPr>
        <w:instrText xml:space="preserve"> ADDIN EN.CITE </w:instrText>
      </w:r>
      <w:r w:rsidR="00973BBD">
        <w:rPr>
          <w:rFonts w:ascii="Arial" w:eastAsia="Arial" w:hAnsi="Arial" w:cs="Arial"/>
          <w:sz w:val="20"/>
        </w:rPr>
        <w:fldChar w:fldCharType="begin">
          <w:fldData xml:space="preserve">PEVuZE5vdGU+PENpdGU+PEF1dGhvcj5QaWF0dG9uaTwvQXV0aG9yPjxZZWFyPjIwMTc8L1llYXI+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</w:fldData>
        </w:fldChar>
      </w:r>
      <w:r w:rsidR="00973BBD">
        <w:rPr>
          <w:rFonts w:ascii="Arial" w:eastAsia="Arial" w:hAnsi="Arial" w:cs="Arial"/>
          <w:sz w:val="20"/>
        </w:rPr>
        <w:instrText xml:space="preserve"> ADDIN EN.CITE.DATA </w:instrText>
      </w:r>
      <w:r w:rsidR="00973BBD">
        <w:rPr>
          <w:rFonts w:ascii="Arial" w:eastAsia="Arial" w:hAnsi="Arial" w:cs="Arial"/>
          <w:sz w:val="20"/>
        </w:rPr>
      </w:r>
      <w:r w:rsidR="00973BBD">
        <w:rPr>
          <w:rFonts w:ascii="Arial" w:eastAsia="Arial" w:hAnsi="Arial" w:cs="Arial"/>
          <w:sz w:val="20"/>
        </w:rPr>
        <w:fldChar w:fldCharType="end"/>
      </w:r>
      <w:r w:rsidR="00B537D8" w:rsidRPr="00943879">
        <w:rPr>
          <w:rFonts w:ascii="Arial" w:eastAsia="Arial" w:hAnsi="Arial" w:cs="Arial"/>
          <w:sz w:val="20"/>
        </w:rPr>
      </w:r>
      <w:r w:rsidR="00B537D8" w:rsidRPr="00943879">
        <w:rPr>
          <w:rFonts w:ascii="Arial" w:eastAsia="Arial" w:hAnsi="Arial" w:cs="Arial"/>
          <w:sz w:val="20"/>
        </w:rPr>
        <w:fldChar w:fldCharType="separate"/>
      </w:r>
      <w:r w:rsidR="00973BBD">
        <w:rPr>
          <w:rFonts w:ascii="Arial" w:eastAsia="Arial" w:hAnsi="Arial" w:cs="Arial"/>
          <w:noProof/>
          <w:sz w:val="20"/>
        </w:rPr>
        <w:t>(</w:t>
      </w:r>
      <w:hyperlink w:anchor="_ENREF_15" w:tooltip="Piattoni, 2017 #2219" w:history="1">
        <w:r w:rsidR="00973BBD">
          <w:rPr>
            <w:rFonts w:ascii="Arial" w:eastAsia="Arial" w:hAnsi="Arial" w:cs="Arial"/>
            <w:noProof/>
            <w:sz w:val="20"/>
          </w:rPr>
          <w:t>Piattoni</w:t>
        </w:r>
        <w:r w:rsidR="00973BBD" w:rsidRPr="00973BBD">
          <w:rPr>
            <w:rFonts w:ascii="Arial" w:eastAsia="Arial" w:hAnsi="Arial" w:cs="Arial"/>
            <w:i/>
            <w:noProof/>
            <w:sz w:val="20"/>
          </w:rPr>
          <w:t xml:space="preserve"> et al</w:t>
        </w:r>
        <w:r w:rsidR="00973BBD">
          <w:rPr>
            <w:rFonts w:ascii="Arial" w:eastAsia="Arial" w:hAnsi="Arial" w:cs="Arial"/>
            <w:noProof/>
            <w:sz w:val="20"/>
          </w:rPr>
          <w:t>, 2017</w:t>
        </w:r>
      </w:hyperlink>
      <w:r w:rsidR="00973BBD">
        <w:rPr>
          <w:rFonts w:ascii="Arial" w:eastAsia="Arial" w:hAnsi="Arial" w:cs="Arial"/>
          <w:noProof/>
          <w:sz w:val="20"/>
        </w:rPr>
        <w:t>)</w:t>
      </w:r>
      <w:r w:rsidR="00B537D8" w:rsidRPr="00943879">
        <w:rPr>
          <w:rFonts w:ascii="Arial" w:eastAsia="Arial" w:hAnsi="Arial" w:cs="Arial"/>
          <w:sz w:val="20"/>
        </w:rPr>
        <w:fldChar w:fldCharType="end"/>
      </w:r>
      <w:r w:rsidR="00943879" w:rsidRPr="00943879">
        <w:rPr>
          <w:rFonts w:ascii="Arial" w:eastAsia="Arial" w:hAnsi="Arial" w:cs="Arial"/>
          <w:sz w:val="20"/>
        </w:rPr>
        <w:t>.</w:t>
      </w:r>
    </w:p>
    <w:p w14:paraId="0775C5C9" w14:textId="5D82252C" w:rsidR="00EC7A6A" w:rsidRDefault="00EC7A6A" w:rsidP="00A63B0C">
      <w:pPr>
        <w:spacing w:line="360" w:lineRule="auto"/>
        <w:jc w:val="both"/>
        <w:rPr>
          <w:rFonts w:ascii="Arial" w:eastAsia="Arial" w:hAnsi="Arial" w:cs="Arial"/>
          <w:sz w:val="20"/>
        </w:rPr>
      </w:pPr>
    </w:p>
    <w:p w14:paraId="0508923A" w14:textId="77777777" w:rsidR="003A5AA8" w:rsidRDefault="003A5AA8" w:rsidP="00A63B0C">
      <w:pPr>
        <w:spacing w:line="360" w:lineRule="auto"/>
        <w:jc w:val="both"/>
        <w:rPr>
          <w:rFonts w:ascii="Arial" w:eastAsia="Arial" w:hAnsi="Arial" w:cs="Arial"/>
          <w:b/>
          <w:sz w:val="20"/>
        </w:rPr>
      </w:pPr>
    </w:p>
    <w:p w14:paraId="1E9A27F2" w14:textId="04D1F09E" w:rsidR="00404A6C" w:rsidRDefault="00404A6C" w:rsidP="00A63B0C">
      <w:pPr>
        <w:spacing w:line="360" w:lineRule="auto"/>
        <w:jc w:val="both"/>
        <w:rPr>
          <w:rFonts w:ascii="Arial" w:eastAsia="Arial" w:hAnsi="Arial" w:cs="Arial"/>
          <w:b/>
          <w:sz w:val="20"/>
        </w:rPr>
      </w:pPr>
      <w:r>
        <w:rPr>
          <w:rFonts w:ascii="Arial" w:eastAsia="Arial" w:hAnsi="Arial" w:cs="Arial"/>
          <w:b/>
          <w:sz w:val="20"/>
        </w:rPr>
        <w:lastRenderedPageBreak/>
        <w:t>Datasets</w:t>
      </w:r>
    </w:p>
    <w:p w14:paraId="555DDC45" w14:textId="77777777" w:rsidR="00404A6C" w:rsidRDefault="00404A6C" w:rsidP="00A63B0C">
      <w:pPr>
        <w:spacing w:line="360" w:lineRule="auto"/>
        <w:jc w:val="both"/>
        <w:rPr>
          <w:rFonts w:ascii="Arial" w:eastAsia="Arial" w:hAnsi="Arial" w:cs="Arial"/>
          <w:b/>
          <w:sz w:val="20"/>
        </w:rPr>
      </w:pPr>
    </w:p>
    <w:p w14:paraId="56C7D26E" w14:textId="041A23CE" w:rsidR="00B11562" w:rsidRDefault="00B11562" w:rsidP="00A63B0C">
      <w:pPr>
        <w:spacing w:line="360" w:lineRule="auto"/>
        <w:jc w:val="both"/>
        <w:rPr>
          <w:rFonts w:ascii="Arial" w:eastAsia="Arial" w:hAnsi="Arial" w:cs="Arial"/>
          <w:b/>
          <w:sz w:val="20"/>
        </w:rPr>
      </w:pPr>
      <w:r w:rsidRPr="00B11562">
        <w:rPr>
          <w:rFonts w:ascii="Arial" w:eastAsia="Arial" w:hAnsi="Arial" w:cs="Arial"/>
          <w:b/>
          <w:sz w:val="20"/>
        </w:rPr>
        <w:t xml:space="preserve">Dataset </w:t>
      </w:r>
      <w:r w:rsidR="005D7834">
        <w:rPr>
          <w:rFonts w:ascii="Arial" w:eastAsia="Arial" w:hAnsi="Arial" w:cs="Arial"/>
          <w:b/>
          <w:sz w:val="20"/>
        </w:rPr>
        <w:t>EV</w:t>
      </w:r>
      <w:r w:rsidRPr="00B11562">
        <w:rPr>
          <w:rFonts w:ascii="Arial" w:eastAsia="Arial" w:hAnsi="Arial" w:cs="Arial"/>
          <w:b/>
          <w:sz w:val="20"/>
        </w:rPr>
        <w:t>1. Summary of the raw data from eight different biomass experiments using Arabidopsis and tobacco grown on liquid or solid synthetic media under oxidative stress and/or Tyr-Asp treatments.</w:t>
      </w:r>
    </w:p>
    <w:p w14:paraId="29DA650E" w14:textId="77777777" w:rsidR="00B11562" w:rsidRDefault="00B11562" w:rsidP="00A63B0C">
      <w:pPr>
        <w:spacing w:line="360" w:lineRule="auto"/>
        <w:jc w:val="both"/>
        <w:rPr>
          <w:rFonts w:ascii="Arial" w:eastAsia="Arial" w:hAnsi="Arial" w:cs="Arial"/>
          <w:b/>
          <w:sz w:val="20"/>
        </w:rPr>
      </w:pPr>
    </w:p>
    <w:p w14:paraId="128B124D" w14:textId="11406765" w:rsidR="00CC1963" w:rsidRPr="00CC1963" w:rsidRDefault="00955F0D" w:rsidP="00A63B0C">
      <w:pPr>
        <w:spacing w:line="360" w:lineRule="auto"/>
        <w:jc w:val="both"/>
        <w:rPr>
          <w:rFonts w:ascii="Arial" w:eastAsia="Arial" w:hAnsi="Arial" w:cs="Arial"/>
          <w:sz w:val="20"/>
        </w:rPr>
      </w:pPr>
      <w:r>
        <w:rPr>
          <w:rFonts w:ascii="Arial" w:eastAsia="Arial" w:hAnsi="Arial" w:cs="Arial"/>
          <w:b/>
          <w:sz w:val="20"/>
        </w:rPr>
        <w:t xml:space="preserve">Dataset </w:t>
      </w:r>
      <w:r w:rsidR="005D7834">
        <w:rPr>
          <w:rFonts w:ascii="Arial" w:eastAsia="Arial" w:hAnsi="Arial" w:cs="Arial"/>
          <w:b/>
          <w:sz w:val="20"/>
        </w:rPr>
        <w:t>EV</w:t>
      </w:r>
      <w:r w:rsidR="00B11562">
        <w:rPr>
          <w:rFonts w:ascii="Arial" w:eastAsia="Arial" w:hAnsi="Arial" w:cs="Arial"/>
          <w:b/>
          <w:sz w:val="20"/>
        </w:rPr>
        <w:t>2</w:t>
      </w:r>
      <w:r w:rsidR="00CC1963">
        <w:rPr>
          <w:rFonts w:ascii="Arial" w:eastAsia="Arial" w:hAnsi="Arial" w:cs="Arial"/>
          <w:b/>
          <w:sz w:val="20"/>
        </w:rPr>
        <w:t>. Proteomics and metabolomics analyses of the Tyr-Asp feeding experiment.</w:t>
      </w:r>
      <w:r w:rsidR="00CC1963">
        <w:rPr>
          <w:rFonts w:ascii="Arial" w:eastAsia="Arial" w:hAnsi="Arial" w:cs="Arial"/>
          <w:sz w:val="20"/>
        </w:rPr>
        <w:t xml:space="preserve"> </w:t>
      </w:r>
      <w:proofErr w:type="spellStart"/>
      <w:r w:rsidR="00CC1963">
        <w:rPr>
          <w:rFonts w:ascii="Arial" w:eastAsia="Arial" w:hAnsi="Arial" w:cs="Arial"/>
          <w:sz w:val="20"/>
        </w:rPr>
        <w:t>GeneData</w:t>
      </w:r>
      <w:proofErr w:type="spellEnd"/>
      <w:r w:rsidR="00CC1963">
        <w:rPr>
          <w:rFonts w:ascii="Arial" w:eastAsia="Arial" w:hAnsi="Arial" w:cs="Arial"/>
          <w:sz w:val="20"/>
        </w:rPr>
        <w:t xml:space="preserve"> derived raw metabolite intensities were normalized to the median intensity of all mass features detected in a given chromatogram. </w:t>
      </w:r>
      <w:proofErr w:type="spellStart"/>
      <w:r w:rsidR="00CC1963">
        <w:rPr>
          <w:rFonts w:ascii="Arial" w:eastAsia="Arial" w:hAnsi="Arial" w:cs="Arial"/>
          <w:sz w:val="20"/>
        </w:rPr>
        <w:t>MaxQuant</w:t>
      </w:r>
      <w:proofErr w:type="spellEnd"/>
      <w:r w:rsidR="00CC1963">
        <w:rPr>
          <w:rFonts w:ascii="Arial" w:eastAsia="Arial" w:hAnsi="Arial" w:cs="Arial"/>
          <w:sz w:val="20"/>
        </w:rPr>
        <w:t xml:space="preserve"> derived protein LFQ intensities were used for further analysis. Both metabolite and protein data were subjected to Log</w:t>
      </w:r>
      <w:r w:rsidR="00CC1963">
        <w:rPr>
          <w:rFonts w:ascii="Arial" w:eastAsia="Arial" w:hAnsi="Arial" w:cs="Arial"/>
          <w:sz w:val="20"/>
          <w:vertAlign w:val="subscript"/>
        </w:rPr>
        <w:t>2</w:t>
      </w:r>
      <w:r w:rsidR="00CC1963">
        <w:rPr>
          <w:rFonts w:ascii="Arial" w:eastAsia="Arial" w:hAnsi="Arial" w:cs="Arial"/>
          <w:sz w:val="20"/>
        </w:rPr>
        <w:t xml:space="preserve"> transformation (columns O to BB) prior two-way analysis of variance (ANOVA) analysis implemented in MeV software using treatment (treated versus untreated) and time (15 min, 30 min, 1 h, 6 h, 24</w:t>
      </w:r>
      <w:r>
        <w:rPr>
          <w:rFonts w:ascii="Arial" w:eastAsia="Arial" w:hAnsi="Arial" w:cs="Arial"/>
          <w:sz w:val="20"/>
        </w:rPr>
        <w:t xml:space="preserve"> h) as variables (columns C-E).</w:t>
      </w:r>
      <w:r w:rsidR="00CC1963">
        <w:rPr>
          <w:rFonts w:ascii="Arial" w:eastAsia="Arial" w:hAnsi="Arial" w:cs="Arial"/>
          <w:sz w:val="20"/>
        </w:rPr>
        <w:t xml:space="preserve"> Obtained </w:t>
      </w:r>
      <w:r w:rsidR="00CC1963" w:rsidRPr="00007428">
        <w:rPr>
          <w:rFonts w:ascii="Arial" w:eastAsia="Arial" w:hAnsi="Arial" w:cs="Arial"/>
          <w:i/>
          <w:iCs/>
          <w:sz w:val="20"/>
        </w:rPr>
        <w:t>p-</w:t>
      </w:r>
      <w:r w:rsidR="00CC1963">
        <w:rPr>
          <w:rFonts w:ascii="Arial" w:eastAsia="Arial" w:hAnsi="Arial" w:cs="Arial"/>
          <w:sz w:val="20"/>
        </w:rPr>
        <w:t>values were subjected to FDR correction to select metabolites and proteins significantly affected by the treatment (columns F-G).</w:t>
      </w:r>
    </w:p>
    <w:p w14:paraId="1C43E696" w14:textId="77777777" w:rsidR="00CC1963" w:rsidRDefault="00CC1963" w:rsidP="00A63B0C">
      <w:pPr>
        <w:spacing w:line="360" w:lineRule="auto"/>
        <w:jc w:val="both"/>
        <w:rPr>
          <w:rFonts w:ascii="Arial" w:eastAsia="Arial" w:hAnsi="Arial" w:cs="Arial"/>
          <w:b/>
          <w:sz w:val="20"/>
        </w:rPr>
      </w:pPr>
    </w:p>
    <w:p w14:paraId="7C49DFDF" w14:textId="6F2D2762" w:rsidR="00CC1963" w:rsidRDefault="00404A6C" w:rsidP="00A63B0C">
      <w:pPr>
        <w:spacing w:line="360" w:lineRule="auto"/>
        <w:jc w:val="both"/>
        <w:rPr>
          <w:rFonts w:ascii="Arial" w:eastAsia="Arial" w:hAnsi="Arial" w:cs="Arial"/>
          <w:b/>
          <w:sz w:val="20"/>
        </w:rPr>
      </w:pPr>
      <w:r>
        <w:rPr>
          <w:rFonts w:ascii="Arial" w:eastAsia="Arial" w:hAnsi="Arial" w:cs="Arial"/>
          <w:b/>
          <w:sz w:val="20"/>
        </w:rPr>
        <w:t xml:space="preserve">Dataset </w:t>
      </w:r>
      <w:r w:rsidR="005D7834">
        <w:rPr>
          <w:rFonts w:ascii="Arial" w:eastAsia="Arial" w:hAnsi="Arial" w:cs="Arial"/>
          <w:b/>
          <w:sz w:val="20"/>
        </w:rPr>
        <w:t>EV</w:t>
      </w:r>
      <w:r w:rsidR="00B11562">
        <w:rPr>
          <w:rFonts w:ascii="Arial" w:eastAsia="Arial" w:hAnsi="Arial" w:cs="Arial"/>
          <w:b/>
          <w:sz w:val="20"/>
        </w:rPr>
        <w:t>3</w:t>
      </w:r>
      <w:r w:rsidR="00CC1963">
        <w:rPr>
          <w:rFonts w:ascii="Arial" w:eastAsia="Arial" w:hAnsi="Arial" w:cs="Arial"/>
          <w:b/>
          <w:sz w:val="20"/>
        </w:rPr>
        <w:t xml:space="preserve">. </w:t>
      </w:r>
      <w:proofErr w:type="spellStart"/>
      <w:r w:rsidR="00CC1963">
        <w:rPr>
          <w:rFonts w:ascii="Arial" w:eastAsia="Arial" w:hAnsi="Arial" w:cs="Arial"/>
          <w:b/>
          <w:sz w:val="20"/>
        </w:rPr>
        <w:t>MapMan</w:t>
      </w:r>
      <w:proofErr w:type="spellEnd"/>
      <w:r w:rsidR="00CC1963">
        <w:rPr>
          <w:rFonts w:ascii="Arial" w:eastAsia="Arial" w:hAnsi="Arial" w:cs="Arial"/>
          <w:b/>
          <w:sz w:val="20"/>
        </w:rPr>
        <w:t xml:space="preserve"> functional assignment of the differential proteins from the Tyr-Asp feeding experim</w:t>
      </w:r>
      <w:r w:rsidR="00FE5414">
        <w:rPr>
          <w:rFonts w:ascii="Arial" w:eastAsia="Arial" w:hAnsi="Arial" w:cs="Arial"/>
          <w:b/>
          <w:sz w:val="20"/>
        </w:rPr>
        <w:t xml:space="preserve">ent (see </w:t>
      </w:r>
      <w:r w:rsidR="005D7834">
        <w:rPr>
          <w:rFonts w:ascii="Arial" w:eastAsia="Arial" w:hAnsi="Arial" w:cs="Arial"/>
          <w:b/>
          <w:sz w:val="20"/>
        </w:rPr>
        <w:t>Appendix</w:t>
      </w:r>
      <w:r w:rsidR="00955F0D">
        <w:rPr>
          <w:rFonts w:ascii="Arial" w:eastAsia="Arial" w:hAnsi="Arial" w:cs="Arial"/>
          <w:b/>
          <w:sz w:val="20"/>
        </w:rPr>
        <w:t xml:space="preserve"> Dataset </w:t>
      </w:r>
      <w:r w:rsidR="00B11562">
        <w:rPr>
          <w:rFonts w:ascii="Arial" w:eastAsia="Arial" w:hAnsi="Arial" w:cs="Arial"/>
          <w:b/>
          <w:sz w:val="20"/>
        </w:rPr>
        <w:t>2</w:t>
      </w:r>
      <w:r w:rsidR="00CC1963">
        <w:rPr>
          <w:rFonts w:ascii="Arial" w:eastAsia="Arial" w:hAnsi="Arial" w:cs="Arial"/>
          <w:b/>
          <w:sz w:val="20"/>
        </w:rPr>
        <w:t>)</w:t>
      </w:r>
      <w:r w:rsidR="00CC1963" w:rsidRPr="00F24F54">
        <w:rPr>
          <w:rFonts w:ascii="Arial" w:eastAsia="Arial" w:hAnsi="Arial" w:cs="Arial"/>
          <w:sz w:val="20"/>
        </w:rPr>
        <w:t>.</w:t>
      </w:r>
    </w:p>
    <w:p w14:paraId="1B4D44CE" w14:textId="77777777" w:rsidR="00CC1963" w:rsidRDefault="00CC1963" w:rsidP="00A63B0C">
      <w:pPr>
        <w:spacing w:line="360" w:lineRule="auto"/>
        <w:jc w:val="both"/>
        <w:rPr>
          <w:rFonts w:ascii="Arial" w:eastAsia="Arial" w:hAnsi="Arial" w:cs="Arial"/>
          <w:b/>
          <w:sz w:val="20"/>
        </w:rPr>
      </w:pPr>
    </w:p>
    <w:p w14:paraId="5F79E585" w14:textId="012BD891" w:rsidR="00CC1963" w:rsidRDefault="00955F0D" w:rsidP="00A63B0C">
      <w:pPr>
        <w:spacing w:line="360" w:lineRule="auto"/>
        <w:jc w:val="both"/>
        <w:rPr>
          <w:rFonts w:ascii="Arial" w:eastAsia="Arial" w:hAnsi="Arial" w:cs="Arial"/>
          <w:b/>
          <w:sz w:val="20"/>
        </w:rPr>
      </w:pPr>
      <w:r>
        <w:rPr>
          <w:rFonts w:ascii="Arial" w:eastAsia="Arial" w:hAnsi="Arial" w:cs="Arial"/>
          <w:b/>
          <w:sz w:val="20"/>
        </w:rPr>
        <w:t xml:space="preserve">Dataset </w:t>
      </w:r>
      <w:r w:rsidR="005D7834">
        <w:rPr>
          <w:rFonts w:ascii="Arial" w:eastAsia="Arial" w:hAnsi="Arial" w:cs="Arial"/>
          <w:b/>
          <w:sz w:val="20"/>
        </w:rPr>
        <w:t>EV</w:t>
      </w:r>
      <w:r w:rsidR="00B11562">
        <w:rPr>
          <w:rFonts w:ascii="Arial" w:eastAsia="Arial" w:hAnsi="Arial" w:cs="Arial"/>
          <w:b/>
          <w:sz w:val="20"/>
        </w:rPr>
        <w:t>4</w:t>
      </w:r>
      <w:r w:rsidR="00CC1963">
        <w:rPr>
          <w:rFonts w:ascii="Arial" w:eastAsia="Arial" w:hAnsi="Arial" w:cs="Arial"/>
          <w:b/>
          <w:sz w:val="20"/>
        </w:rPr>
        <w:t xml:space="preserve">. Putative Tyr-Asp protein interactors identified in the affinity purification experiment from </w:t>
      </w:r>
      <w:r w:rsidR="00CC1963">
        <w:rPr>
          <w:rFonts w:ascii="Arial" w:eastAsia="Arial" w:hAnsi="Arial" w:cs="Arial"/>
          <w:b/>
          <w:i/>
          <w:sz w:val="20"/>
        </w:rPr>
        <w:t xml:space="preserve">Arabidopsis </w:t>
      </w:r>
      <w:r w:rsidR="00CC1963">
        <w:rPr>
          <w:rFonts w:ascii="Arial" w:eastAsia="Arial" w:hAnsi="Arial" w:cs="Arial"/>
          <w:b/>
          <w:sz w:val="20"/>
        </w:rPr>
        <w:t>rosette tissue</w:t>
      </w:r>
      <w:r w:rsidR="00CC1963" w:rsidRPr="00F24F54">
        <w:rPr>
          <w:rFonts w:ascii="Arial" w:eastAsia="Arial" w:hAnsi="Arial" w:cs="Arial"/>
          <w:sz w:val="20"/>
        </w:rPr>
        <w:t>.</w:t>
      </w:r>
    </w:p>
    <w:p w14:paraId="62671AF2" w14:textId="77777777" w:rsidR="00CC1963" w:rsidRDefault="00CC1963" w:rsidP="00A63B0C">
      <w:pPr>
        <w:spacing w:line="360" w:lineRule="auto"/>
        <w:jc w:val="both"/>
        <w:rPr>
          <w:rFonts w:ascii="Arial" w:eastAsia="Arial" w:hAnsi="Arial" w:cs="Arial"/>
          <w:sz w:val="20"/>
        </w:rPr>
      </w:pPr>
    </w:p>
    <w:p w14:paraId="2881AAE1" w14:textId="1006FE95" w:rsidR="00CC1963" w:rsidRDefault="00955F0D" w:rsidP="00A63B0C">
      <w:pPr>
        <w:spacing w:line="360" w:lineRule="auto"/>
        <w:jc w:val="both"/>
        <w:rPr>
          <w:rFonts w:ascii="Arial" w:eastAsia="Arial" w:hAnsi="Arial" w:cs="Arial"/>
          <w:b/>
          <w:sz w:val="20"/>
        </w:rPr>
      </w:pPr>
      <w:r>
        <w:rPr>
          <w:rFonts w:ascii="Arial" w:eastAsia="Arial" w:hAnsi="Arial" w:cs="Arial"/>
          <w:b/>
          <w:sz w:val="20"/>
        </w:rPr>
        <w:t xml:space="preserve">Dataset </w:t>
      </w:r>
      <w:r w:rsidR="005D7834">
        <w:rPr>
          <w:rFonts w:ascii="Arial" w:eastAsia="Arial" w:hAnsi="Arial" w:cs="Arial"/>
          <w:b/>
          <w:sz w:val="20"/>
        </w:rPr>
        <w:t>EV</w:t>
      </w:r>
      <w:r w:rsidR="00B11562">
        <w:rPr>
          <w:rFonts w:ascii="Arial" w:eastAsia="Arial" w:hAnsi="Arial" w:cs="Arial"/>
          <w:b/>
          <w:sz w:val="20"/>
        </w:rPr>
        <w:t>5</w:t>
      </w:r>
      <w:r w:rsidR="00CC1963">
        <w:rPr>
          <w:rFonts w:ascii="Arial" w:eastAsia="Arial" w:hAnsi="Arial" w:cs="Arial"/>
          <w:b/>
          <w:sz w:val="20"/>
        </w:rPr>
        <w:t>. Putative Tyr-Asp protein interactors identified in the affinity purification experiment from tobacco leaf tissue</w:t>
      </w:r>
      <w:r w:rsidR="00CC1963" w:rsidRPr="00F24F54">
        <w:rPr>
          <w:rFonts w:ascii="Arial" w:eastAsia="Arial" w:hAnsi="Arial" w:cs="Arial"/>
          <w:sz w:val="20"/>
        </w:rPr>
        <w:t>.</w:t>
      </w:r>
    </w:p>
    <w:p w14:paraId="118541F9" w14:textId="77777777" w:rsidR="00CC1963" w:rsidRDefault="00CC1963" w:rsidP="00A63B0C">
      <w:pPr>
        <w:spacing w:line="360" w:lineRule="auto"/>
        <w:jc w:val="both"/>
        <w:rPr>
          <w:rFonts w:ascii="Arial" w:eastAsia="Arial" w:hAnsi="Arial" w:cs="Arial"/>
          <w:sz w:val="20"/>
        </w:rPr>
      </w:pPr>
    </w:p>
    <w:p w14:paraId="4040A4D4" w14:textId="0DA900AE" w:rsidR="00CC1963" w:rsidRDefault="00955F0D" w:rsidP="00A63B0C">
      <w:pPr>
        <w:spacing w:line="360" w:lineRule="auto"/>
        <w:jc w:val="both"/>
        <w:rPr>
          <w:rFonts w:ascii="Arial" w:eastAsia="Arial" w:hAnsi="Arial" w:cs="Arial"/>
          <w:sz w:val="20"/>
        </w:rPr>
      </w:pPr>
      <w:r>
        <w:rPr>
          <w:rFonts w:ascii="Arial" w:eastAsia="Arial" w:hAnsi="Arial" w:cs="Arial"/>
          <w:b/>
          <w:sz w:val="20"/>
        </w:rPr>
        <w:t xml:space="preserve">Dataset </w:t>
      </w:r>
      <w:r w:rsidR="005D7834">
        <w:rPr>
          <w:rFonts w:ascii="Arial" w:eastAsia="Arial" w:hAnsi="Arial" w:cs="Arial"/>
          <w:b/>
          <w:sz w:val="20"/>
        </w:rPr>
        <w:t>EV</w:t>
      </w:r>
      <w:r w:rsidR="00B11562">
        <w:rPr>
          <w:rFonts w:ascii="Arial" w:eastAsia="Arial" w:hAnsi="Arial" w:cs="Arial"/>
          <w:b/>
          <w:sz w:val="20"/>
        </w:rPr>
        <w:t>6</w:t>
      </w:r>
      <w:r w:rsidR="00CC1963">
        <w:rPr>
          <w:rFonts w:ascii="Arial" w:eastAsia="Arial" w:hAnsi="Arial" w:cs="Arial"/>
          <w:b/>
          <w:sz w:val="20"/>
        </w:rPr>
        <w:t>. Output of the Tyr-Asp thermal proteome profiling analysis.</w:t>
      </w:r>
      <w:r w:rsidR="00CC1963">
        <w:rPr>
          <w:rFonts w:ascii="Arial" w:eastAsia="Arial" w:hAnsi="Arial" w:cs="Arial"/>
          <w:sz w:val="20"/>
        </w:rPr>
        <w:t xml:space="preserve">  </w:t>
      </w:r>
      <w:proofErr w:type="spellStart"/>
      <w:r w:rsidR="00CC1963">
        <w:rPr>
          <w:rFonts w:ascii="Arial" w:eastAsia="Arial" w:hAnsi="Arial" w:cs="Arial"/>
          <w:sz w:val="20"/>
        </w:rPr>
        <w:t>F_test_p_adj</w:t>
      </w:r>
      <w:proofErr w:type="spellEnd"/>
      <w:r w:rsidR="00CC1963">
        <w:rPr>
          <w:rFonts w:ascii="Arial" w:eastAsia="Arial" w:hAnsi="Arial" w:cs="Arial"/>
          <w:sz w:val="20"/>
        </w:rPr>
        <w:t xml:space="preserve"> &lt; 0.05 (column E) was used to delineate list of proteins affected by the Tyr-Asp treatments and thus putative Tyr-Asp binders.</w:t>
      </w:r>
    </w:p>
    <w:p w14:paraId="0B003BC6" w14:textId="77777777" w:rsidR="00CC1963" w:rsidRDefault="00CC1963" w:rsidP="00A63B0C">
      <w:pPr>
        <w:spacing w:line="360" w:lineRule="auto"/>
        <w:jc w:val="both"/>
        <w:rPr>
          <w:rFonts w:ascii="Arial" w:eastAsia="Arial" w:hAnsi="Arial" w:cs="Arial"/>
          <w:sz w:val="20"/>
        </w:rPr>
      </w:pPr>
    </w:p>
    <w:p w14:paraId="2301DDD8" w14:textId="33B06CA2" w:rsidR="00CC1963" w:rsidRDefault="00955F0D" w:rsidP="00A63B0C">
      <w:pPr>
        <w:spacing w:line="360" w:lineRule="auto"/>
        <w:jc w:val="both"/>
        <w:rPr>
          <w:rFonts w:ascii="Arial" w:eastAsia="Arial" w:hAnsi="Arial" w:cs="Arial"/>
          <w:sz w:val="20"/>
        </w:rPr>
      </w:pPr>
      <w:r>
        <w:rPr>
          <w:rFonts w:ascii="Arial" w:eastAsia="Arial" w:hAnsi="Arial" w:cs="Arial"/>
          <w:b/>
          <w:sz w:val="20"/>
        </w:rPr>
        <w:t xml:space="preserve">Dataset </w:t>
      </w:r>
      <w:r w:rsidR="005D7834">
        <w:rPr>
          <w:rFonts w:ascii="Arial" w:eastAsia="Arial" w:hAnsi="Arial" w:cs="Arial"/>
          <w:b/>
          <w:sz w:val="20"/>
        </w:rPr>
        <w:t>EV</w:t>
      </w:r>
      <w:r w:rsidR="00B11562">
        <w:rPr>
          <w:rFonts w:ascii="Arial" w:eastAsia="Arial" w:hAnsi="Arial" w:cs="Arial"/>
          <w:b/>
          <w:sz w:val="20"/>
        </w:rPr>
        <w:t>7</w:t>
      </w:r>
      <w:r w:rsidR="00CC1963">
        <w:rPr>
          <w:rFonts w:ascii="Arial" w:eastAsia="Arial" w:hAnsi="Arial" w:cs="Arial"/>
          <w:b/>
          <w:sz w:val="20"/>
        </w:rPr>
        <w:t>. Tyr-Asp high confidence interactome.</w:t>
      </w:r>
      <w:r w:rsidR="00CC1963">
        <w:rPr>
          <w:rFonts w:ascii="Arial" w:eastAsia="Arial" w:hAnsi="Arial" w:cs="Arial"/>
          <w:sz w:val="20"/>
        </w:rPr>
        <w:t xml:space="preserve"> List of proteins identified as putative Tyr-Asp interactors in at least two of the three experimental approaches (TPP, AP and PROMIS).</w:t>
      </w:r>
    </w:p>
    <w:p w14:paraId="19A862D1" w14:textId="77777777" w:rsidR="00CC1963" w:rsidRDefault="00CC1963" w:rsidP="00A63B0C">
      <w:pPr>
        <w:spacing w:line="360" w:lineRule="auto"/>
        <w:jc w:val="both"/>
        <w:rPr>
          <w:rFonts w:ascii="Arial" w:eastAsia="Arial" w:hAnsi="Arial" w:cs="Arial"/>
          <w:b/>
          <w:sz w:val="20"/>
        </w:rPr>
      </w:pPr>
    </w:p>
    <w:p w14:paraId="6BE39A01" w14:textId="61CD88D0" w:rsidR="00CC1963" w:rsidRPr="003E0EB2" w:rsidRDefault="00955F0D" w:rsidP="00973BBD">
      <w:pPr>
        <w:spacing w:line="360" w:lineRule="auto"/>
        <w:jc w:val="both"/>
        <w:rPr>
          <w:rFonts w:ascii="Arial" w:eastAsia="Arial" w:hAnsi="Arial" w:cs="Arial"/>
          <w:sz w:val="20"/>
        </w:rPr>
      </w:pPr>
      <w:r>
        <w:rPr>
          <w:rFonts w:ascii="Arial" w:eastAsia="Arial" w:hAnsi="Arial" w:cs="Arial"/>
          <w:b/>
          <w:sz w:val="20"/>
        </w:rPr>
        <w:t xml:space="preserve">Dataset </w:t>
      </w:r>
      <w:r w:rsidR="005D7834">
        <w:rPr>
          <w:rFonts w:ascii="Arial" w:eastAsia="Arial" w:hAnsi="Arial" w:cs="Arial"/>
          <w:b/>
          <w:sz w:val="20"/>
        </w:rPr>
        <w:t>EV</w:t>
      </w:r>
      <w:r w:rsidR="00B11562">
        <w:rPr>
          <w:rFonts w:ascii="Arial" w:eastAsia="Arial" w:hAnsi="Arial" w:cs="Arial"/>
          <w:b/>
          <w:sz w:val="20"/>
        </w:rPr>
        <w:t>8</w:t>
      </w:r>
      <w:r w:rsidR="00CC1963" w:rsidRPr="003E0EB2">
        <w:rPr>
          <w:rFonts w:ascii="Arial" w:eastAsia="Arial" w:hAnsi="Arial" w:cs="Arial"/>
          <w:b/>
          <w:sz w:val="20"/>
        </w:rPr>
        <w:t>. Elution profile of dipeptides and glycolytic/gluconeogenic enzymes in the PROMIS experiment</w:t>
      </w:r>
      <w:r w:rsidR="00CC1963" w:rsidRPr="003E0EB2">
        <w:rPr>
          <w:rFonts w:ascii="Arial" w:eastAsia="Arial" w:hAnsi="Arial" w:cs="Arial"/>
          <w:sz w:val="20"/>
        </w:rPr>
        <w:t>. PROMIS data sets were retrieved from</w:t>
      </w:r>
      <w:r w:rsidR="00220D5E">
        <w:rPr>
          <w:rFonts w:ascii="Arial" w:eastAsia="Arial" w:hAnsi="Arial" w:cs="Arial"/>
          <w:sz w:val="20"/>
        </w:rPr>
        <w:t xml:space="preserve"> </w:t>
      </w:r>
      <w:r w:rsidR="00B537D8" w:rsidRPr="003E0EB2">
        <w:rPr>
          <w:rFonts w:ascii="Arial" w:eastAsia="Arial" w:hAnsi="Arial" w:cs="Arial"/>
          <w:sz w:val="20"/>
        </w:rPr>
        <w:fldChar w:fldCharType="begin">
          <w:fldData xml:space="preserve">PEVuZE5vdGU+PENpdGU+PEF1dGhvcj5WZXllbDwvQXV0aG9yPjxZZWFyPjIwMTg8L1llYXI+PFJl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</w:fldData>
        </w:fldChar>
      </w:r>
      <w:r w:rsidR="00973BBD">
        <w:rPr>
          <w:rFonts w:ascii="Arial" w:eastAsia="Arial" w:hAnsi="Arial" w:cs="Arial"/>
          <w:sz w:val="20"/>
        </w:rPr>
        <w:instrText xml:space="preserve"> ADDIN EN.CITE </w:instrText>
      </w:r>
      <w:r w:rsidR="00973BBD">
        <w:rPr>
          <w:rFonts w:ascii="Arial" w:eastAsia="Arial" w:hAnsi="Arial" w:cs="Arial"/>
          <w:sz w:val="20"/>
        </w:rPr>
        <w:fldChar w:fldCharType="begin">
          <w:fldData xml:space="preserve">PEVuZE5vdGU+PENpdGU+PEF1dGhvcj5WZXllbDwvQXV0aG9yPjxZZWFyPjIwMTg8L1llYXI+PFJl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</w:fldData>
        </w:fldChar>
      </w:r>
      <w:r w:rsidR="00973BBD">
        <w:rPr>
          <w:rFonts w:ascii="Arial" w:eastAsia="Arial" w:hAnsi="Arial" w:cs="Arial"/>
          <w:sz w:val="20"/>
        </w:rPr>
        <w:instrText xml:space="preserve"> ADDIN EN.CITE.DATA </w:instrText>
      </w:r>
      <w:r w:rsidR="00973BBD">
        <w:rPr>
          <w:rFonts w:ascii="Arial" w:eastAsia="Arial" w:hAnsi="Arial" w:cs="Arial"/>
          <w:sz w:val="20"/>
        </w:rPr>
      </w:r>
      <w:r w:rsidR="00973BBD">
        <w:rPr>
          <w:rFonts w:ascii="Arial" w:eastAsia="Arial" w:hAnsi="Arial" w:cs="Arial"/>
          <w:sz w:val="20"/>
        </w:rPr>
        <w:fldChar w:fldCharType="end"/>
      </w:r>
      <w:r w:rsidR="00B537D8" w:rsidRPr="003E0EB2">
        <w:rPr>
          <w:rFonts w:ascii="Arial" w:eastAsia="Arial" w:hAnsi="Arial" w:cs="Arial"/>
          <w:sz w:val="20"/>
        </w:rPr>
      </w:r>
      <w:r w:rsidR="00B537D8" w:rsidRPr="003E0EB2">
        <w:rPr>
          <w:rFonts w:ascii="Arial" w:eastAsia="Arial" w:hAnsi="Arial" w:cs="Arial"/>
          <w:sz w:val="20"/>
        </w:rPr>
        <w:fldChar w:fldCharType="separate"/>
      </w:r>
      <w:r w:rsidR="00973BBD">
        <w:rPr>
          <w:rFonts w:ascii="Arial" w:eastAsia="Arial" w:hAnsi="Arial" w:cs="Arial"/>
          <w:noProof/>
          <w:sz w:val="20"/>
        </w:rPr>
        <w:t>(</w:t>
      </w:r>
      <w:hyperlink w:anchor="_ENREF_20" w:tooltip="Veyel, 2018 #320" w:history="1">
        <w:r w:rsidR="00973BBD">
          <w:rPr>
            <w:rFonts w:ascii="Arial" w:eastAsia="Arial" w:hAnsi="Arial" w:cs="Arial"/>
            <w:noProof/>
            <w:sz w:val="20"/>
          </w:rPr>
          <w:t>Veyel</w:t>
        </w:r>
        <w:r w:rsidR="00973BBD" w:rsidRPr="00973BBD">
          <w:rPr>
            <w:rFonts w:ascii="Arial" w:eastAsia="Arial" w:hAnsi="Arial" w:cs="Arial"/>
            <w:i/>
            <w:noProof/>
            <w:sz w:val="20"/>
          </w:rPr>
          <w:t xml:space="preserve"> et al.</w:t>
        </w:r>
        <w:r w:rsidR="00973BBD">
          <w:rPr>
            <w:rFonts w:ascii="Arial" w:eastAsia="Arial" w:hAnsi="Arial" w:cs="Arial"/>
            <w:noProof/>
            <w:sz w:val="20"/>
          </w:rPr>
          <w:t>, 2018</w:t>
        </w:r>
      </w:hyperlink>
      <w:r w:rsidR="00973BBD">
        <w:rPr>
          <w:rFonts w:ascii="Arial" w:eastAsia="Arial" w:hAnsi="Arial" w:cs="Arial"/>
          <w:noProof/>
          <w:sz w:val="20"/>
        </w:rPr>
        <w:t>)</w:t>
      </w:r>
      <w:r w:rsidR="00B537D8" w:rsidRPr="003E0EB2">
        <w:rPr>
          <w:rFonts w:ascii="Arial" w:eastAsia="Arial" w:hAnsi="Arial" w:cs="Arial"/>
          <w:sz w:val="20"/>
        </w:rPr>
        <w:fldChar w:fldCharType="end"/>
      </w:r>
      <w:r>
        <w:rPr>
          <w:rFonts w:ascii="Arial" w:eastAsia="Arial" w:hAnsi="Arial" w:cs="Arial"/>
          <w:sz w:val="20"/>
        </w:rPr>
        <w:t>.</w:t>
      </w:r>
    </w:p>
    <w:p w14:paraId="0AA738C7" w14:textId="77777777" w:rsidR="00030840" w:rsidRPr="003E0EB2" w:rsidRDefault="00030840" w:rsidP="00A63B0C">
      <w:pPr>
        <w:pStyle w:val="SMcaption"/>
        <w:spacing w:line="360" w:lineRule="auto"/>
        <w:rPr>
          <w:rFonts w:ascii="Arial" w:hAnsi="Arial" w:cs="Arial"/>
          <w:sz w:val="20"/>
        </w:rPr>
      </w:pPr>
    </w:p>
    <w:p w14:paraId="7A6E322D" w14:textId="77777777" w:rsidR="00CC1963" w:rsidRPr="003E0EB2" w:rsidRDefault="00CC1963" w:rsidP="00A63B0C">
      <w:pPr>
        <w:pStyle w:val="SMcaption"/>
        <w:spacing w:line="360" w:lineRule="auto"/>
        <w:rPr>
          <w:rFonts w:ascii="Arial" w:hAnsi="Arial" w:cs="Arial"/>
          <w:b/>
          <w:sz w:val="20"/>
        </w:rPr>
      </w:pPr>
    </w:p>
    <w:p w14:paraId="472B6E96" w14:textId="77777777" w:rsidR="00A63B0C" w:rsidRPr="003E0EB2" w:rsidRDefault="00A63B0C" w:rsidP="00A63B0C">
      <w:pPr>
        <w:pStyle w:val="SMcaption"/>
        <w:spacing w:line="360" w:lineRule="auto"/>
        <w:jc w:val="both"/>
        <w:rPr>
          <w:rFonts w:ascii="Arial" w:hAnsi="Arial" w:cs="Arial"/>
          <w:b/>
          <w:sz w:val="20"/>
        </w:rPr>
      </w:pPr>
    </w:p>
    <w:p w14:paraId="030A354F" w14:textId="77777777" w:rsidR="005D7834" w:rsidRDefault="005D7834" w:rsidP="00955F0D">
      <w:pPr>
        <w:pStyle w:val="SMcaption"/>
        <w:spacing w:line="360" w:lineRule="auto"/>
        <w:jc w:val="both"/>
        <w:rPr>
          <w:rFonts w:ascii="Arial" w:hAnsi="Arial" w:cs="Arial"/>
          <w:b/>
          <w:sz w:val="20"/>
        </w:rPr>
      </w:pPr>
    </w:p>
    <w:p w14:paraId="6C96BED5" w14:textId="2506702D" w:rsidR="00820484" w:rsidRPr="003E0EB2" w:rsidRDefault="00820484" w:rsidP="00955F0D">
      <w:pPr>
        <w:pStyle w:val="SMcaption"/>
        <w:spacing w:line="360" w:lineRule="auto"/>
        <w:jc w:val="both"/>
        <w:rPr>
          <w:rFonts w:ascii="Arial" w:hAnsi="Arial" w:cs="Arial"/>
          <w:b/>
          <w:sz w:val="20"/>
        </w:rPr>
      </w:pPr>
      <w:r w:rsidRPr="003E0EB2">
        <w:rPr>
          <w:rFonts w:ascii="Arial" w:hAnsi="Arial" w:cs="Arial"/>
          <w:b/>
          <w:sz w:val="20"/>
        </w:rPr>
        <w:lastRenderedPageBreak/>
        <w:t>References</w:t>
      </w:r>
    </w:p>
    <w:p w14:paraId="2210C20F" w14:textId="77777777" w:rsidR="00CC1963" w:rsidRPr="003E0EB2" w:rsidRDefault="00CC1963" w:rsidP="00955F0D">
      <w:pPr>
        <w:pStyle w:val="EndNoteBibliography"/>
        <w:spacing w:line="360" w:lineRule="auto"/>
        <w:ind w:left="720" w:hanging="720"/>
        <w:jc w:val="both"/>
        <w:rPr>
          <w:rFonts w:ascii="Arial" w:eastAsia="Arial" w:hAnsi="Arial" w:cs="Arial"/>
          <w:sz w:val="20"/>
          <w:szCs w:val="20"/>
        </w:rPr>
      </w:pPr>
    </w:p>
    <w:p w14:paraId="5C50785E" w14:textId="77777777" w:rsidR="00973BBD" w:rsidRPr="00973BBD" w:rsidRDefault="00CC1963" w:rsidP="004B25C4">
      <w:pPr>
        <w:pStyle w:val="EndNoteBibliography"/>
        <w:jc w:val="both"/>
      </w:pPr>
      <w:r w:rsidRPr="003E0EB2">
        <w:rPr>
          <w:rFonts w:ascii="Arial" w:eastAsia="Arial" w:hAnsi="Arial" w:cs="Arial"/>
          <w:sz w:val="20"/>
          <w:szCs w:val="20"/>
        </w:rPr>
        <w:fldChar w:fldCharType="begin"/>
      </w:r>
      <w:r w:rsidRPr="003E0EB2">
        <w:rPr>
          <w:rFonts w:ascii="Arial" w:eastAsia="Arial" w:hAnsi="Arial" w:cs="Arial"/>
          <w:sz w:val="20"/>
          <w:szCs w:val="20"/>
        </w:rPr>
        <w:instrText xml:space="preserve"> ADDIN EN.REFLIST </w:instrText>
      </w:r>
      <w:r w:rsidRPr="003E0EB2">
        <w:rPr>
          <w:rFonts w:ascii="Arial" w:eastAsia="Arial" w:hAnsi="Arial" w:cs="Arial"/>
          <w:sz w:val="20"/>
          <w:szCs w:val="20"/>
        </w:rPr>
        <w:fldChar w:fldCharType="separate"/>
      </w:r>
      <w:bookmarkStart w:id="3" w:name="_ENREF_1"/>
      <w:r w:rsidR="00973BBD" w:rsidRPr="00973BBD">
        <w:t xml:space="preserve">Benjamini Y, Hochberg Y (1995) Controlling the False Discovery Rate - a Practical and Powerful Approach to Multiple Testing. </w:t>
      </w:r>
      <w:r w:rsidR="00973BBD" w:rsidRPr="00973BBD">
        <w:rPr>
          <w:i/>
        </w:rPr>
        <w:t>Journal of the Royal Statistical Society Series B-Statistical Methodology</w:t>
      </w:r>
      <w:r w:rsidR="00973BBD" w:rsidRPr="00973BBD">
        <w:t xml:space="preserve"> 57: 289-300</w:t>
      </w:r>
      <w:bookmarkEnd w:id="3"/>
    </w:p>
    <w:p w14:paraId="20402303" w14:textId="77777777" w:rsidR="00973BBD" w:rsidRPr="00973BBD" w:rsidRDefault="00973BBD" w:rsidP="004B25C4">
      <w:pPr>
        <w:pStyle w:val="EndNoteBibliography"/>
        <w:jc w:val="both"/>
      </w:pPr>
      <w:bookmarkStart w:id="4" w:name="_ENREF_2"/>
      <w:r w:rsidRPr="00B11562">
        <w:rPr>
          <w:rFonts w:ascii="Arial" w:hAnsi="Arial" w:cs="Arial"/>
        </w:rPr>
        <w:t>Bradford</w:t>
      </w:r>
      <w:r w:rsidRPr="00973BBD">
        <w:t xml:space="preserve"> MM (1976) A rapid and sensitive method for the quantitation of microgram quantities of protein utilizing the principle of protein-dye binding. </w:t>
      </w:r>
      <w:r w:rsidRPr="00973BBD">
        <w:rPr>
          <w:i/>
        </w:rPr>
        <w:t>Anal Biochem</w:t>
      </w:r>
      <w:r w:rsidRPr="00973BBD">
        <w:t xml:space="preserve"> 72: 248-254</w:t>
      </w:r>
      <w:bookmarkEnd w:id="4"/>
    </w:p>
    <w:p w14:paraId="443BCE65" w14:textId="77777777" w:rsidR="00973BBD" w:rsidRPr="00973BBD" w:rsidRDefault="00973BBD" w:rsidP="004B25C4">
      <w:pPr>
        <w:pStyle w:val="EndNoteBibliography"/>
        <w:jc w:val="both"/>
      </w:pPr>
      <w:bookmarkStart w:id="5" w:name="_ENREF_3"/>
      <w:r w:rsidRPr="00973BBD">
        <w:t xml:space="preserve">Childs D, Bach K, Franken H, Anders S, Kurzawa N, Bantscheff M, Savitski MM, Huber W (2019) Nonparametric Analysis of Thermal Proteome Profiles Reveals Novel Drug-binding Proteins. </w:t>
      </w:r>
      <w:r w:rsidRPr="00973BBD">
        <w:rPr>
          <w:i/>
        </w:rPr>
        <w:t>Mol Cell Proteomics</w:t>
      </w:r>
      <w:r w:rsidRPr="00973BBD">
        <w:t xml:space="preserve"> 18: 2506-2515</w:t>
      </w:r>
      <w:bookmarkEnd w:id="5"/>
    </w:p>
    <w:p w14:paraId="634F58F6" w14:textId="77777777" w:rsidR="00973BBD" w:rsidRPr="00973BBD" w:rsidRDefault="00973BBD" w:rsidP="004B25C4">
      <w:pPr>
        <w:pStyle w:val="EndNoteBibliography"/>
        <w:jc w:val="both"/>
      </w:pPr>
      <w:bookmarkStart w:id="6" w:name="_ENREF_4"/>
      <w:r w:rsidRPr="00973BBD">
        <w:t xml:space="preserve">Cox J, Mann M (2008) MaxQuant enables high peptide identification rates, individualized p.p.b.-range mass accuracies and proteome-wide protein quantification. </w:t>
      </w:r>
      <w:r w:rsidRPr="00973BBD">
        <w:rPr>
          <w:i/>
        </w:rPr>
        <w:t>Nat Biotechnol</w:t>
      </w:r>
      <w:r w:rsidRPr="00973BBD">
        <w:t xml:space="preserve"> 26: 1367-1372</w:t>
      </w:r>
      <w:bookmarkEnd w:id="6"/>
    </w:p>
    <w:p w14:paraId="5F732615" w14:textId="77777777" w:rsidR="00973BBD" w:rsidRPr="00973BBD" w:rsidRDefault="00973BBD" w:rsidP="004B25C4">
      <w:pPr>
        <w:pStyle w:val="EndNoteBibliography"/>
        <w:jc w:val="both"/>
      </w:pPr>
      <w:bookmarkStart w:id="7" w:name="_ENREF_5"/>
      <w:r w:rsidRPr="00973BBD">
        <w:t xml:space="preserve">Gibon Y, Blaesing OE, Hannemann J, Carillo P, Hohne M, Hendriks JH, Palacios N, Cross J, Selbig J, Stitt M (2004) A Robot-based platform to measure multiple enzyme activities in Arabidopsis using a set of cycling assays: comparison of changes of enzyme activities and transcript levels during diurnal cycles and in prolonged darkness. </w:t>
      </w:r>
      <w:r w:rsidRPr="00973BBD">
        <w:rPr>
          <w:i/>
        </w:rPr>
        <w:t>Plant Cell</w:t>
      </w:r>
      <w:r w:rsidRPr="00973BBD">
        <w:t xml:space="preserve"> 16: 3304-3325</w:t>
      </w:r>
      <w:bookmarkEnd w:id="7"/>
    </w:p>
    <w:p w14:paraId="39019077" w14:textId="77777777" w:rsidR="00973BBD" w:rsidRPr="00973BBD" w:rsidRDefault="00973BBD" w:rsidP="004B25C4">
      <w:pPr>
        <w:pStyle w:val="EndNoteBibliography"/>
        <w:jc w:val="both"/>
      </w:pPr>
      <w:bookmarkStart w:id="8" w:name="_ENREF_6"/>
      <w:r w:rsidRPr="00973BBD">
        <w:t xml:space="preserve">Gibon Y, Larher F (1997) Cycling assay for nicotinamide adenine dinucleotides: NaCl precipitation and ethanol solubilization of the reduced tetrazolium. </w:t>
      </w:r>
      <w:r w:rsidRPr="00973BBD">
        <w:rPr>
          <w:i/>
        </w:rPr>
        <w:t>Anal Biochem</w:t>
      </w:r>
      <w:r w:rsidRPr="00973BBD">
        <w:t xml:space="preserve"> 251: 153-157</w:t>
      </w:r>
      <w:bookmarkEnd w:id="8"/>
    </w:p>
    <w:p w14:paraId="09B720BF" w14:textId="77777777" w:rsidR="00973BBD" w:rsidRPr="00973BBD" w:rsidRDefault="00973BBD" w:rsidP="004B25C4">
      <w:pPr>
        <w:pStyle w:val="EndNoteBibliography"/>
        <w:jc w:val="both"/>
      </w:pPr>
      <w:bookmarkStart w:id="9" w:name="_ENREF_7"/>
      <w:r w:rsidRPr="00973BBD">
        <w:t xml:space="preserve">Gibon Y, Vigeolas H, Tiessen A, Geigenberger P, Stitt M (2002) Sensitive and high throughput metabolite assays for inorganic pyrophosphate, ADPGlc, nucleotide phosphates, and glycolytic intermediates based on a novel enzymic cycling system. </w:t>
      </w:r>
      <w:r w:rsidRPr="00973BBD">
        <w:rPr>
          <w:i/>
        </w:rPr>
        <w:t>Plant J</w:t>
      </w:r>
      <w:r w:rsidRPr="00973BBD">
        <w:t xml:space="preserve"> 30: 221-235</w:t>
      </w:r>
      <w:bookmarkEnd w:id="9"/>
    </w:p>
    <w:p w14:paraId="3180801B" w14:textId="77777777" w:rsidR="00973BBD" w:rsidRPr="00973BBD" w:rsidRDefault="00973BBD" w:rsidP="004B25C4">
      <w:pPr>
        <w:pStyle w:val="EndNoteBibliography"/>
        <w:jc w:val="both"/>
      </w:pPr>
      <w:bookmarkStart w:id="10" w:name="_ENREF_8"/>
      <w:r w:rsidRPr="00973BBD">
        <w:t xml:space="preserve">Guo L, Devaiah SP, Narasimhan R, Pan X, Zhang Y, Zhang W, Wang X (2012) Cytosolic glyceraldehyde-3-phosphate dehydrogenases interact with phospholipase Ddelta to transduce hydrogen peroxide signals in the Arabidopsis response to stress. </w:t>
      </w:r>
      <w:r w:rsidRPr="00973BBD">
        <w:rPr>
          <w:i/>
        </w:rPr>
        <w:t>Plant Cell</w:t>
      </w:r>
      <w:r w:rsidRPr="00973BBD">
        <w:t xml:space="preserve"> 24: 2200-2212</w:t>
      </w:r>
      <w:bookmarkEnd w:id="10"/>
    </w:p>
    <w:p w14:paraId="64A5C2AC" w14:textId="77777777" w:rsidR="00973BBD" w:rsidRPr="00973BBD" w:rsidRDefault="00973BBD" w:rsidP="004B25C4">
      <w:pPr>
        <w:pStyle w:val="EndNoteBibliography"/>
        <w:jc w:val="both"/>
      </w:pPr>
      <w:bookmarkStart w:id="11" w:name="_ENREF_9"/>
      <w:r w:rsidRPr="00973BBD">
        <w:t>Kosmacz M, Gorka M, Schmidt S, Luzarowski M, Moreno JC, Szlachetko J, Leniak E, Sokolowska EM, Sofroni K, Schnittger A</w:t>
      </w:r>
      <w:r w:rsidRPr="00973BBD">
        <w:rPr>
          <w:i/>
        </w:rPr>
        <w:t xml:space="preserve"> et al</w:t>
      </w:r>
      <w:r w:rsidRPr="00973BBD">
        <w:t xml:space="preserve"> (2019) Protein and metabolite composition of Arabidopsis stress granules. </w:t>
      </w:r>
      <w:r w:rsidRPr="00973BBD">
        <w:rPr>
          <w:i/>
        </w:rPr>
        <w:t>New Phytol</w:t>
      </w:r>
      <w:r w:rsidRPr="00973BBD">
        <w:t xml:space="preserve"> 222: 1420-1433</w:t>
      </w:r>
      <w:bookmarkEnd w:id="11"/>
    </w:p>
    <w:p w14:paraId="117D2C5A" w14:textId="77777777" w:rsidR="00973BBD" w:rsidRPr="00973BBD" w:rsidRDefault="00973BBD" w:rsidP="004B25C4">
      <w:pPr>
        <w:pStyle w:val="EndNoteBibliography"/>
        <w:jc w:val="both"/>
      </w:pPr>
      <w:bookmarkStart w:id="12" w:name="_ENREF_10"/>
      <w:r w:rsidRPr="00973BBD">
        <w:t xml:space="preserve">Malone S, Chen ZH, Bahrami AR, Walker RP, Gray JE, Leegood RC (2007) Phosphoenolpyruvate carboxykinase in Arabidopsis: changes in gene expression, protein and activity during vegetative and reproductive development. </w:t>
      </w:r>
      <w:r w:rsidRPr="00973BBD">
        <w:rPr>
          <w:i/>
        </w:rPr>
        <w:t>Plant Cell Physiol</w:t>
      </w:r>
      <w:r w:rsidRPr="00973BBD">
        <w:t xml:space="preserve"> 48: 441-450</w:t>
      </w:r>
      <w:bookmarkEnd w:id="12"/>
    </w:p>
    <w:p w14:paraId="44856CDF" w14:textId="77777777" w:rsidR="00973BBD" w:rsidRPr="00973BBD" w:rsidRDefault="00973BBD" w:rsidP="004B25C4">
      <w:pPr>
        <w:pStyle w:val="EndNoteBibliography"/>
        <w:jc w:val="both"/>
      </w:pPr>
      <w:bookmarkStart w:id="13" w:name="_ENREF_11"/>
      <w:r w:rsidRPr="00973BBD">
        <w:t xml:space="preserve">Moreno JC, Martinez-Jaime S, Schwartzmann J, Karcher D, Tillich M, Graf A, Bock R (2018) Temporal Proteomics of Inducible RNAi Lines of Clp Protease Subunits Identifies Putative Protease Substrates. </w:t>
      </w:r>
      <w:r w:rsidRPr="00973BBD">
        <w:rPr>
          <w:i/>
        </w:rPr>
        <w:t>Plant Physiol</w:t>
      </w:r>
      <w:r w:rsidRPr="00973BBD">
        <w:t xml:space="preserve"> 176: 1485-1508</w:t>
      </w:r>
      <w:bookmarkEnd w:id="13"/>
    </w:p>
    <w:p w14:paraId="3D16C02D" w14:textId="77777777" w:rsidR="00973BBD" w:rsidRPr="00973BBD" w:rsidRDefault="00973BBD" w:rsidP="004B25C4">
      <w:pPr>
        <w:pStyle w:val="EndNoteBibliography"/>
        <w:jc w:val="both"/>
      </w:pPr>
      <w:bookmarkStart w:id="14" w:name="_ENREF_12"/>
      <w:r w:rsidRPr="00973BBD">
        <w:t xml:space="preserve">Munoz-Bertomeu J, Cascales-Minana B, Mulet JM, Baroja-Fernandez E, Pozueta-Romero J, Kuhn JM, Segura J, Ros R (2009) Plastidial glyceraldehyde-3-phosphate dehydrogenase deficiency leads to altered root development and affects the sugar and amino acid balance in Arabidopsis. </w:t>
      </w:r>
      <w:r w:rsidRPr="00973BBD">
        <w:rPr>
          <w:i/>
        </w:rPr>
        <w:t>Plant Physiol</w:t>
      </w:r>
      <w:r w:rsidRPr="00973BBD">
        <w:t xml:space="preserve"> 151: 541-558</w:t>
      </w:r>
      <w:bookmarkEnd w:id="14"/>
    </w:p>
    <w:p w14:paraId="5A25D4B7" w14:textId="77777777" w:rsidR="00973BBD" w:rsidRPr="00973BBD" w:rsidRDefault="00973BBD" w:rsidP="004B25C4">
      <w:pPr>
        <w:pStyle w:val="EndNoteBibliography"/>
        <w:jc w:val="both"/>
      </w:pPr>
      <w:bookmarkStart w:id="15" w:name="_ENREF_13"/>
      <w:r w:rsidRPr="00973BBD">
        <w:t xml:space="preserve">Murashige T, Skoog F (1962) A Revised Medium for Rapid Growth and Bio Assays with Tobacco Tissue Cultures. </w:t>
      </w:r>
      <w:r w:rsidRPr="00973BBD">
        <w:rPr>
          <w:i/>
        </w:rPr>
        <w:t>Physiol Plant</w:t>
      </w:r>
      <w:r w:rsidRPr="00973BBD">
        <w:t xml:space="preserve"> 15: 473-497</w:t>
      </w:r>
      <w:bookmarkEnd w:id="15"/>
    </w:p>
    <w:p w14:paraId="5E380AF9" w14:textId="77777777" w:rsidR="00973BBD" w:rsidRPr="00973BBD" w:rsidRDefault="00973BBD" w:rsidP="004B25C4">
      <w:pPr>
        <w:pStyle w:val="EndNoteBibliography"/>
        <w:jc w:val="both"/>
      </w:pPr>
      <w:bookmarkStart w:id="16" w:name="_ENREF_14"/>
      <w:r w:rsidRPr="00973BBD">
        <w:t xml:space="preserve">Nunes-Nesi A, Carrari F, Lytovchenko A, Smith AMO, Loureiro ME, Ratcliffe RG, Sweetlove LJ, Fernie AR (2005) Enhanced photosynthetic performance and growth as a consequence of decreasing mitochondrial malate dehydrogenase activity in transgenic tomato plants. </w:t>
      </w:r>
      <w:r w:rsidRPr="00973BBD">
        <w:rPr>
          <w:i/>
        </w:rPr>
        <w:t>Plant physiology</w:t>
      </w:r>
      <w:r w:rsidRPr="00973BBD">
        <w:t xml:space="preserve"> 137: 611-622</w:t>
      </w:r>
      <w:bookmarkEnd w:id="16"/>
    </w:p>
    <w:p w14:paraId="3C4A1AFA" w14:textId="77777777" w:rsidR="00973BBD" w:rsidRPr="00973BBD" w:rsidRDefault="00973BBD" w:rsidP="004B25C4">
      <w:pPr>
        <w:pStyle w:val="EndNoteBibliography"/>
        <w:jc w:val="both"/>
      </w:pPr>
      <w:bookmarkStart w:id="17" w:name="_ENREF_15"/>
      <w:r w:rsidRPr="00973BBD">
        <w:t xml:space="preserve">Piattoni CV, Ferrero DML, Dellaferrera I, Vegetti A, Iglesias AA (2017) Cytosolic Glyceraldehyde-3-Phosphate Dehydrogenase Is Phosphorylated during Seed Development. </w:t>
      </w:r>
      <w:r w:rsidRPr="00973BBD">
        <w:rPr>
          <w:i/>
        </w:rPr>
        <w:t>Front Plant Sci</w:t>
      </w:r>
      <w:r w:rsidRPr="00973BBD">
        <w:t xml:space="preserve"> 8: 522</w:t>
      </w:r>
      <w:bookmarkEnd w:id="17"/>
    </w:p>
    <w:p w14:paraId="7A9EAF9E" w14:textId="77777777" w:rsidR="00973BBD" w:rsidRPr="00973BBD" w:rsidRDefault="00973BBD" w:rsidP="004B25C4">
      <w:pPr>
        <w:pStyle w:val="EndNoteBibliography"/>
        <w:jc w:val="both"/>
      </w:pPr>
      <w:bookmarkStart w:id="18" w:name="_ENREF_16"/>
      <w:r w:rsidRPr="00973BBD">
        <w:lastRenderedPageBreak/>
        <w:t xml:space="preserve">Rius SP, Casati P, Iglesias AA, Gomez-Casati DF (2006) Characterization of an Arabidopsis thaliana mutant lacking a cytosolic non-phosphorylating glyceraldehyde-3-phosphate dehydrogenase. </w:t>
      </w:r>
      <w:r w:rsidRPr="00973BBD">
        <w:rPr>
          <w:i/>
        </w:rPr>
        <w:t>Plant Mol Biol</w:t>
      </w:r>
      <w:r w:rsidRPr="00973BBD">
        <w:t xml:space="preserve"> 61: 945-957</w:t>
      </w:r>
      <w:bookmarkEnd w:id="18"/>
    </w:p>
    <w:p w14:paraId="4168EA56" w14:textId="77777777" w:rsidR="00973BBD" w:rsidRPr="00973BBD" w:rsidRDefault="00973BBD" w:rsidP="004B25C4">
      <w:pPr>
        <w:pStyle w:val="EndNoteBibliography"/>
        <w:jc w:val="both"/>
        <w:rPr>
          <w:i/>
        </w:rPr>
      </w:pPr>
      <w:bookmarkStart w:id="19" w:name="_ENREF_17"/>
      <w:r w:rsidRPr="00973BBD">
        <w:t xml:space="preserve">Rojas BE, Hartman MD, Figueroa CM, Iglesias AA (2020) Proteolytic cleavage of Arabidopsis thaliana phosphoenolpyruvate carboxykinase-1 modifies its allosteric regulation. </w:t>
      </w:r>
      <w:r w:rsidRPr="00973BBD">
        <w:rPr>
          <w:i/>
        </w:rPr>
        <w:t>J Exp Bot</w:t>
      </w:r>
      <w:bookmarkEnd w:id="19"/>
    </w:p>
    <w:p w14:paraId="2CCA0C98" w14:textId="77777777" w:rsidR="00973BBD" w:rsidRPr="00973BBD" w:rsidRDefault="00973BBD" w:rsidP="004B25C4">
      <w:pPr>
        <w:pStyle w:val="EndNoteBibliography"/>
        <w:jc w:val="both"/>
      </w:pPr>
      <w:bookmarkStart w:id="20" w:name="_ENREF_18"/>
      <w:r w:rsidRPr="00973BBD">
        <w:t xml:space="preserve">Rojas BE, Hartman MD, Figueroa CM, Leaden L, Podesta FE, Iglesias AA (2019) Biochemical characterization of phosphoenolpyruvate carboxykinases from Arabidopsis thaliana. </w:t>
      </w:r>
      <w:r w:rsidRPr="00973BBD">
        <w:rPr>
          <w:i/>
        </w:rPr>
        <w:t>Biochem J</w:t>
      </w:r>
      <w:r w:rsidRPr="00973BBD">
        <w:t xml:space="preserve"> 476: 2939-2952</w:t>
      </w:r>
      <w:bookmarkEnd w:id="20"/>
    </w:p>
    <w:p w14:paraId="251CEEF5" w14:textId="77777777" w:rsidR="00973BBD" w:rsidRPr="00973BBD" w:rsidRDefault="00973BBD" w:rsidP="004B25C4">
      <w:pPr>
        <w:pStyle w:val="EndNoteBibliography"/>
        <w:jc w:val="both"/>
      </w:pPr>
      <w:bookmarkStart w:id="21" w:name="_ENREF_19"/>
      <w:r w:rsidRPr="00973BBD">
        <w:t xml:space="preserve">Rojas BE, Santin F, Ulloa RM, Iglesias AA, Figueroa CM (2018) A fluorometric method for the assay of protein kinase activity. </w:t>
      </w:r>
      <w:r w:rsidRPr="00973BBD">
        <w:rPr>
          <w:i/>
        </w:rPr>
        <w:t>Anal Biochem</w:t>
      </w:r>
      <w:r w:rsidRPr="00973BBD">
        <w:t xml:space="preserve"> 557: 120-122</w:t>
      </w:r>
      <w:bookmarkEnd w:id="21"/>
    </w:p>
    <w:p w14:paraId="02CEEEFB" w14:textId="77777777" w:rsidR="00973BBD" w:rsidRPr="00973BBD" w:rsidRDefault="00973BBD" w:rsidP="004B25C4">
      <w:pPr>
        <w:pStyle w:val="EndNoteBibliography"/>
        <w:jc w:val="both"/>
      </w:pPr>
      <w:bookmarkStart w:id="22" w:name="_ENREF_20"/>
      <w:r w:rsidRPr="00973BBD">
        <w:t>Veyel D, Sokolowska EM, Moreno JC, Kierszniowska S, Cichon J, Wojciechowska I, Luzarowski M, Kosmacz M, Szlachetko J, Gorka M</w:t>
      </w:r>
      <w:r w:rsidRPr="00973BBD">
        <w:rPr>
          <w:i/>
        </w:rPr>
        <w:t xml:space="preserve"> et al</w:t>
      </w:r>
      <w:r w:rsidRPr="00973BBD">
        <w:t xml:space="preserve"> (2018) PROMIS, global analysis of PROtein-metabolite interactions using size separation in Arabidopsis thaliana. </w:t>
      </w:r>
      <w:r w:rsidRPr="00973BBD">
        <w:rPr>
          <w:i/>
        </w:rPr>
        <w:t>The Journal of biological chemistry</w:t>
      </w:r>
      <w:r w:rsidRPr="00973BBD">
        <w:t xml:space="preserve"> 293: 12440-12453</w:t>
      </w:r>
      <w:bookmarkEnd w:id="22"/>
    </w:p>
    <w:p w14:paraId="4E4F8B1A" w14:textId="77777777" w:rsidR="00973BBD" w:rsidRPr="00973BBD" w:rsidRDefault="00973BBD" w:rsidP="004B25C4">
      <w:pPr>
        <w:pStyle w:val="EndNoteBibliography"/>
        <w:jc w:val="both"/>
      </w:pPr>
      <w:bookmarkStart w:id="23" w:name="_ENREF_21"/>
      <w:r w:rsidRPr="00973BBD">
        <w:t xml:space="preserve">Walker RP, Leegood RC (1995) Purification, and phosphorylation in vivo and in vitro, of phosphoenolpyruvate carboxykinase from cucumber cotyledons. </w:t>
      </w:r>
      <w:r w:rsidRPr="00973BBD">
        <w:rPr>
          <w:i/>
        </w:rPr>
        <w:t>FEBS Lett</w:t>
      </w:r>
      <w:r w:rsidRPr="00973BBD">
        <w:t xml:space="preserve"> 362: 70-74</w:t>
      </w:r>
      <w:bookmarkEnd w:id="23"/>
    </w:p>
    <w:p w14:paraId="59D77E69" w14:textId="4A492507" w:rsidR="002C667A" w:rsidRDefault="00CC1963" w:rsidP="004B25C4">
      <w:pPr>
        <w:pStyle w:val="SMcaption"/>
        <w:spacing w:line="360" w:lineRule="auto"/>
        <w:jc w:val="both"/>
        <w:rPr>
          <w:rFonts w:ascii="Arial" w:hAnsi="Arial" w:cs="Arial"/>
          <w:b/>
          <w:sz w:val="20"/>
        </w:rPr>
      </w:pPr>
      <w:r w:rsidRPr="003E0EB2">
        <w:rPr>
          <w:rFonts w:ascii="Arial" w:eastAsia="Arial" w:hAnsi="Arial" w:cs="Arial"/>
          <w:sz w:val="20"/>
        </w:rPr>
        <w:fldChar w:fldCharType="end"/>
      </w:r>
    </w:p>
    <w:sectPr w:rsidR="002C667A" w:rsidSect="00F125EE">
      <w:headerReference w:type="default" r:id="rId22"/>
      <w:footerReference w:type="default" r:id="rId23"/>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7410B5" w14:textId="77777777" w:rsidR="00B85873" w:rsidRDefault="00B85873">
      <w:r>
        <w:separator/>
      </w:r>
    </w:p>
  </w:endnote>
  <w:endnote w:type="continuationSeparator" w:id="0">
    <w:p w14:paraId="5906D4AB" w14:textId="77777777" w:rsidR="00B85873" w:rsidRDefault="00B85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96907" w14:textId="504161BE" w:rsidR="00973BBD" w:rsidRDefault="00973BBD">
    <w:pPr>
      <w:pStyle w:val="Footer"/>
      <w:jc w:val="right"/>
    </w:pPr>
    <w:r>
      <w:fldChar w:fldCharType="begin"/>
    </w:r>
    <w:r>
      <w:instrText xml:space="preserve"> PAGE   \* MERGEFORMAT </w:instrText>
    </w:r>
    <w:r>
      <w:fldChar w:fldCharType="separate"/>
    </w:r>
    <w:r w:rsidR="0081749E">
      <w:rPr>
        <w:noProof/>
      </w:rPr>
      <w:t>1</w:t>
    </w:r>
    <w:r>
      <w:fldChar w:fldCharType="end"/>
    </w:r>
  </w:p>
  <w:p w14:paraId="180EEFF6" w14:textId="77777777" w:rsidR="00973BBD" w:rsidRDefault="00973B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69E50" w14:textId="77777777" w:rsidR="00B85873" w:rsidRDefault="00B85873">
      <w:r>
        <w:separator/>
      </w:r>
    </w:p>
  </w:footnote>
  <w:footnote w:type="continuationSeparator" w:id="0">
    <w:p w14:paraId="1EE6895B" w14:textId="77777777" w:rsidR="00B85873" w:rsidRDefault="00B858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40DC9" w14:textId="77777777" w:rsidR="00973BBD" w:rsidRPr="005001AC" w:rsidRDefault="00973BBD" w:rsidP="005001AC">
    <w:pPr>
      <w:jc w:val="right"/>
      <w:rPr>
        <w:sz w:val="20"/>
      </w:rPr>
    </w:pPr>
  </w:p>
  <w:p w14:paraId="0091C365" w14:textId="77777777" w:rsidR="00973BBD" w:rsidRDefault="00973BB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8D4926"/>
    <w:multiLevelType w:val="hybridMultilevel"/>
    <w:tmpl w:val="18028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MBO 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reerdze49exv1ex9x25vwt8e0rev5spdzpe&quot;&gt;My EndNote Library Copy&lt;record-ids&gt;&lt;item&gt;3569&lt;/item&gt;&lt;item&gt;3617&lt;/item&gt;&lt;item&gt;3738&lt;/item&gt;&lt;item&gt;3919&lt;/item&gt;&lt;/record-ids&gt;&lt;/item&gt;&lt;/Libraries&gt;"/>
  </w:docVars>
  <w:rsids>
    <w:rsidRoot w:val="002C030F"/>
    <w:rsid w:val="000004B2"/>
    <w:rsid w:val="00007428"/>
    <w:rsid w:val="00015F74"/>
    <w:rsid w:val="00017C53"/>
    <w:rsid w:val="00030840"/>
    <w:rsid w:val="0003689F"/>
    <w:rsid w:val="000406DA"/>
    <w:rsid w:val="00055B39"/>
    <w:rsid w:val="00055EDF"/>
    <w:rsid w:val="00065EBD"/>
    <w:rsid w:val="00071185"/>
    <w:rsid w:val="00071C03"/>
    <w:rsid w:val="0008240B"/>
    <w:rsid w:val="00083B44"/>
    <w:rsid w:val="000850DC"/>
    <w:rsid w:val="000932C7"/>
    <w:rsid w:val="00093955"/>
    <w:rsid w:val="000A2E83"/>
    <w:rsid w:val="000B4CF8"/>
    <w:rsid w:val="000B6E42"/>
    <w:rsid w:val="000C0566"/>
    <w:rsid w:val="000C2771"/>
    <w:rsid w:val="000D25B4"/>
    <w:rsid w:val="000F0DCE"/>
    <w:rsid w:val="00102A8F"/>
    <w:rsid w:val="00104FCF"/>
    <w:rsid w:val="0010745B"/>
    <w:rsid w:val="001105B8"/>
    <w:rsid w:val="0011083C"/>
    <w:rsid w:val="00112C5B"/>
    <w:rsid w:val="00114193"/>
    <w:rsid w:val="00115A38"/>
    <w:rsid w:val="0011687B"/>
    <w:rsid w:val="00121DDE"/>
    <w:rsid w:val="00124F82"/>
    <w:rsid w:val="00155778"/>
    <w:rsid w:val="0016337A"/>
    <w:rsid w:val="00164269"/>
    <w:rsid w:val="0019595A"/>
    <w:rsid w:val="00197CFA"/>
    <w:rsid w:val="001A1BDE"/>
    <w:rsid w:val="001B254C"/>
    <w:rsid w:val="001C0520"/>
    <w:rsid w:val="001C0975"/>
    <w:rsid w:val="001C29E1"/>
    <w:rsid w:val="001C7C9D"/>
    <w:rsid w:val="001D24B4"/>
    <w:rsid w:val="001D2954"/>
    <w:rsid w:val="001E11B8"/>
    <w:rsid w:val="001F0876"/>
    <w:rsid w:val="001F167C"/>
    <w:rsid w:val="001F5E91"/>
    <w:rsid w:val="001F7BEF"/>
    <w:rsid w:val="002027F0"/>
    <w:rsid w:val="002077B9"/>
    <w:rsid w:val="002156A3"/>
    <w:rsid w:val="00215CC8"/>
    <w:rsid w:val="00220D5E"/>
    <w:rsid w:val="00222578"/>
    <w:rsid w:val="00223126"/>
    <w:rsid w:val="00226757"/>
    <w:rsid w:val="00232672"/>
    <w:rsid w:val="00257EF6"/>
    <w:rsid w:val="00262D72"/>
    <w:rsid w:val="00263057"/>
    <w:rsid w:val="0026494F"/>
    <w:rsid w:val="00266803"/>
    <w:rsid w:val="002823A1"/>
    <w:rsid w:val="00290DD4"/>
    <w:rsid w:val="00294FBB"/>
    <w:rsid w:val="00297323"/>
    <w:rsid w:val="002B30CF"/>
    <w:rsid w:val="002B5A33"/>
    <w:rsid w:val="002C030F"/>
    <w:rsid w:val="002C2666"/>
    <w:rsid w:val="002C667A"/>
    <w:rsid w:val="003207E9"/>
    <w:rsid w:val="00322870"/>
    <w:rsid w:val="00325D90"/>
    <w:rsid w:val="00331D75"/>
    <w:rsid w:val="00332F4B"/>
    <w:rsid w:val="00334A6E"/>
    <w:rsid w:val="00352401"/>
    <w:rsid w:val="00355362"/>
    <w:rsid w:val="00363E44"/>
    <w:rsid w:val="00372036"/>
    <w:rsid w:val="00387114"/>
    <w:rsid w:val="00394C20"/>
    <w:rsid w:val="00395E86"/>
    <w:rsid w:val="00397983"/>
    <w:rsid w:val="003A2FD8"/>
    <w:rsid w:val="003A5AA8"/>
    <w:rsid w:val="003B36AB"/>
    <w:rsid w:val="003B40E6"/>
    <w:rsid w:val="003B794C"/>
    <w:rsid w:val="003C1D4C"/>
    <w:rsid w:val="003C72EB"/>
    <w:rsid w:val="003D5F4B"/>
    <w:rsid w:val="003D5FCF"/>
    <w:rsid w:val="003D69BF"/>
    <w:rsid w:val="003E0EB2"/>
    <w:rsid w:val="003E67B7"/>
    <w:rsid w:val="003F4291"/>
    <w:rsid w:val="003F6E14"/>
    <w:rsid w:val="00403354"/>
    <w:rsid w:val="00404A6C"/>
    <w:rsid w:val="00405336"/>
    <w:rsid w:val="0041319C"/>
    <w:rsid w:val="00420130"/>
    <w:rsid w:val="00422F41"/>
    <w:rsid w:val="00445A6A"/>
    <w:rsid w:val="004571D5"/>
    <w:rsid w:val="00461D81"/>
    <w:rsid w:val="0046356B"/>
    <w:rsid w:val="0046657A"/>
    <w:rsid w:val="00477182"/>
    <w:rsid w:val="004779CB"/>
    <w:rsid w:val="004909F7"/>
    <w:rsid w:val="00495AD9"/>
    <w:rsid w:val="004A159F"/>
    <w:rsid w:val="004B1FBF"/>
    <w:rsid w:val="004B25C4"/>
    <w:rsid w:val="004B2F21"/>
    <w:rsid w:val="004B41FA"/>
    <w:rsid w:val="004C47E2"/>
    <w:rsid w:val="004C6C43"/>
    <w:rsid w:val="004D170A"/>
    <w:rsid w:val="004D3464"/>
    <w:rsid w:val="004D6645"/>
    <w:rsid w:val="004E42D8"/>
    <w:rsid w:val="004E7BA2"/>
    <w:rsid w:val="004F7EDF"/>
    <w:rsid w:val="005001AC"/>
    <w:rsid w:val="00501085"/>
    <w:rsid w:val="00501111"/>
    <w:rsid w:val="00527D71"/>
    <w:rsid w:val="00530019"/>
    <w:rsid w:val="00532E31"/>
    <w:rsid w:val="00544527"/>
    <w:rsid w:val="00554C27"/>
    <w:rsid w:val="005607DD"/>
    <w:rsid w:val="005739E8"/>
    <w:rsid w:val="00577CF5"/>
    <w:rsid w:val="005A558C"/>
    <w:rsid w:val="005D088E"/>
    <w:rsid w:val="005D3CF8"/>
    <w:rsid w:val="005D7834"/>
    <w:rsid w:val="005E28F8"/>
    <w:rsid w:val="005E6513"/>
    <w:rsid w:val="00603443"/>
    <w:rsid w:val="006069C6"/>
    <w:rsid w:val="00607D48"/>
    <w:rsid w:val="00611A19"/>
    <w:rsid w:val="006140DF"/>
    <w:rsid w:val="006242A3"/>
    <w:rsid w:val="00627A3B"/>
    <w:rsid w:val="00632F8E"/>
    <w:rsid w:val="006409A4"/>
    <w:rsid w:val="00651114"/>
    <w:rsid w:val="0065772A"/>
    <w:rsid w:val="00667FC6"/>
    <w:rsid w:val="00670299"/>
    <w:rsid w:val="00670E46"/>
    <w:rsid w:val="00676512"/>
    <w:rsid w:val="00691985"/>
    <w:rsid w:val="006A0540"/>
    <w:rsid w:val="006A0571"/>
    <w:rsid w:val="006A1B64"/>
    <w:rsid w:val="006A4A05"/>
    <w:rsid w:val="006D169A"/>
    <w:rsid w:val="006E3E68"/>
    <w:rsid w:val="006F2DF1"/>
    <w:rsid w:val="007076C5"/>
    <w:rsid w:val="007108F5"/>
    <w:rsid w:val="00712E39"/>
    <w:rsid w:val="00713E5B"/>
    <w:rsid w:val="00714DB5"/>
    <w:rsid w:val="0071795D"/>
    <w:rsid w:val="007402FC"/>
    <w:rsid w:val="007411A1"/>
    <w:rsid w:val="007538AB"/>
    <w:rsid w:val="00756E81"/>
    <w:rsid w:val="00766B19"/>
    <w:rsid w:val="00767BEC"/>
    <w:rsid w:val="0077440C"/>
    <w:rsid w:val="00777EB2"/>
    <w:rsid w:val="00790493"/>
    <w:rsid w:val="00795F69"/>
    <w:rsid w:val="0079635E"/>
    <w:rsid w:val="00797A37"/>
    <w:rsid w:val="00797F24"/>
    <w:rsid w:val="007B5946"/>
    <w:rsid w:val="007C773A"/>
    <w:rsid w:val="007D78E0"/>
    <w:rsid w:val="007E6335"/>
    <w:rsid w:val="007F1964"/>
    <w:rsid w:val="007F5297"/>
    <w:rsid w:val="00807D35"/>
    <w:rsid w:val="0081749E"/>
    <w:rsid w:val="00820484"/>
    <w:rsid w:val="00824DF3"/>
    <w:rsid w:val="008256C6"/>
    <w:rsid w:val="00827A59"/>
    <w:rsid w:val="00840BB2"/>
    <w:rsid w:val="00846268"/>
    <w:rsid w:val="00846575"/>
    <w:rsid w:val="00852F12"/>
    <w:rsid w:val="00885C9B"/>
    <w:rsid w:val="008D5D2A"/>
    <w:rsid w:val="008F1EA5"/>
    <w:rsid w:val="008F499A"/>
    <w:rsid w:val="008F58CB"/>
    <w:rsid w:val="00902F09"/>
    <w:rsid w:val="009039E8"/>
    <w:rsid w:val="00914B63"/>
    <w:rsid w:val="009258B8"/>
    <w:rsid w:val="00932115"/>
    <w:rsid w:val="009354F3"/>
    <w:rsid w:val="00936A9D"/>
    <w:rsid w:val="00943879"/>
    <w:rsid w:val="00943C3C"/>
    <w:rsid w:val="009447DC"/>
    <w:rsid w:val="0094626B"/>
    <w:rsid w:val="0095369E"/>
    <w:rsid w:val="00955F0D"/>
    <w:rsid w:val="00961BA5"/>
    <w:rsid w:val="00963497"/>
    <w:rsid w:val="00973BBD"/>
    <w:rsid w:val="009743A9"/>
    <w:rsid w:val="00974E1C"/>
    <w:rsid w:val="009A5287"/>
    <w:rsid w:val="009A670E"/>
    <w:rsid w:val="009A6DEC"/>
    <w:rsid w:val="009B2AC5"/>
    <w:rsid w:val="009B6DB3"/>
    <w:rsid w:val="009B7984"/>
    <w:rsid w:val="009F0591"/>
    <w:rsid w:val="009F4BED"/>
    <w:rsid w:val="009F7D93"/>
    <w:rsid w:val="00A12FF7"/>
    <w:rsid w:val="00A27028"/>
    <w:rsid w:val="00A3403B"/>
    <w:rsid w:val="00A356E9"/>
    <w:rsid w:val="00A47164"/>
    <w:rsid w:val="00A51A12"/>
    <w:rsid w:val="00A533A9"/>
    <w:rsid w:val="00A62383"/>
    <w:rsid w:val="00A627D4"/>
    <w:rsid w:val="00A63B0C"/>
    <w:rsid w:val="00A63FA8"/>
    <w:rsid w:val="00A72B81"/>
    <w:rsid w:val="00A74DA2"/>
    <w:rsid w:val="00A76AAF"/>
    <w:rsid w:val="00A776B5"/>
    <w:rsid w:val="00A92522"/>
    <w:rsid w:val="00A96722"/>
    <w:rsid w:val="00AC15B4"/>
    <w:rsid w:val="00AD499C"/>
    <w:rsid w:val="00AD7919"/>
    <w:rsid w:val="00AF405E"/>
    <w:rsid w:val="00AF4778"/>
    <w:rsid w:val="00AF717F"/>
    <w:rsid w:val="00B11562"/>
    <w:rsid w:val="00B15008"/>
    <w:rsid w:val="00B24232"/>
    <w:rsid w:val="00B24590"/>
    <w:rsid w:val="00B36869"/>
    <w:rsid w:val="00B42F9C"/>
    <w:rsid w:val="00B43B31"/>
    <w:rsid w:val="00B47CFA"/>
    <w:rsid w:val="00B537D8"/>
    <w:rsid w:val="00B57F00"/>
    <w:rsid w:val="00B64B5C"/>
    <w:rsid w:val="00B77B2A"/>
    <w:rsid w:val="00B82C22"/>
    <w:rsid w:val="00B85873"/>
    <w:rsid w:val="00B85CAE"/>
    <w:rsid w:val="00B8723B"/>
    <w:rsid w:val="00B916AA"/>
    <w:rsid w:val="00B93DBA"/>
    <w:rsid w:val="00B9440A"/>
    <w:rsid w:val="00B94755"/>
    <w:rsid w:val="00BA3A65"/>
    <w:rsid w:val="00BB2D2A"/>
    <w:rsid w:val="00BB6B02"/>
    <w:rsid w:val="00BC347D"/>
    <w:rsid w:val="00BD34E2"/>
    <w:rsid w:val="00BD58CF"/>
    <w:rsid w:val="00BD684A"/>
    <w:rsid w:val="00BE4E07"/>
    <w:rsid w:val="00C046DC"/>
    <w:rsid w:val="00C04CC1"/>
    <w:rsid w:val="00C37BA4"/>
    <w:rsid w:val="00C46116"/>
    <w:rsid w:val="00C50C6D"/>
    <w:rsid w:val="00C561AD"/>
    <w:rsid w:val="00C600D9"/>
    <w:rsid w:val="00C66F6F"/>
    <w:rsid w:val="00C67369"/>
    <w:rsid w:val="00CA402E"/>
    <w:rsid w:val="00CA49D9"/>
    <w:rsid w:val="00CB2284"/>
    <w:rsid w:val="00CC1384"/>
    <w:rsid w:val="00CC1963"/>
    <w:rsid w:val="00CD3720"/>
    <w:rsid w:val="00CE6C0D"/>
    <w:rsid w:val="00CF16C9"/>
    <w:rsid w:val="00CF1848"/>
    <w:rsid w:val="00CF22D6"/>
    <w:rsid w:val="00CF5C2F"/>
    <w:rsid w:val="00D04BCF"/>
    <w:rsid w:val="00D05896"/>
    <w:rsid w:val="00D07CCD"/>
    <w:rsid w:val="00D138F6"/>
    <w:rsid w:val="00D143D9"/>
    <w:rsid w:val="00D2051F"/>
    <w:rsid w:val="00D2531A"/>
    <w:rsid w:val="00D269AB"/>
    <w:rsid w:val="00D346C2"/>
    <w:rsid w:val="00D41E5B"/>
    <w:rsid w:val="00D44DB0"/>
    <w:rsid w:val="00D615E8"/>
    <w:rsid w:val="00D80578"/>
    <w:rsid w:val="00D83D72"/>
    <w:rsid w:val="00D90FD5"/>
    <w:rsid w:val="00DA4390"/>
    <w:rsid w:val="00DA59EA"/>
    <w:rsid w:val="00DA7C3A"/>
    <w:rsid w:val="00DB5A5C"/>
    <w:rsid w:val="00DC6837"/>
    <w:rsid w:val="00DD421A"/>
    <w:rsid w:val="00DF1646"/>
    <w:rsid w:val="00DF1789"/>
    <w:rsid w:val="00DF47F1"/>
    <w:rsid w:val="00E0276E"/>
    <w:rsid w:val="00E07465"/>
    <w:rsid w:val="00E11B5F"/>
    <w:rsid w:val="00E1542F"/>
    <w:rsid w:val="00E17616"/>
    <w:rsid w:val="00E257C8"/>
    <w:rsid w:val="00E37047"/>
    <w:rsid w:val="00E40C8E"/>
    <w:rsid w:val="00E60D0F"/>
    <w:rsid w:val="00E64789"/>
    <w:rsid w:val="00E65497"/>
    <w:rsid w:val="00E9773B"/>
    <w:rsid w:val="00EA267D"/>
    <w:rsid w:val="00EA596B"/>
    <w:rsid w:val="00EB6D36"/>
    <w:rsid w:val="00EC13A3"/>
    <w:rsid w:val="00EC68BB"/>
    <w:rsid w:val="00EC7A6A"/>
    <w:rsid w:val="00EC7C85"/>
    <w:rsid w:val="00ED2A77"/>
    <w:rsid w:val="00ED3C38"/>
    <w:rsid w:val="00ED4394"/>
    <w:rsid w:val="00EE6FE6"/>
    <w:rsid w:val="00F04509"/>
    <w:rsid w:val="00F125EE"/>
    <w:rsid w:val="00F129E4"/>
    <w:rsid w:val="00F12E98"/>
    <w:rsid w:val="00F22029"/>
    <w:rsid w:val="00F255A0"/>
    <w:rsid w:val="00F42B02"/>
    <w:rsid w:val="00F514EC"/>
    <w:rsid w:val="00F51E4F"/>
    <w:rsid w:val="00F630EA"/>
    <w:rsid w:val="00F7007E"/>
    <w:rsid w:val="00F70200"/>
    <w:rsid w:val="00F7098C"/>
    <w:rsid w:val="00F73193"/>
    <w:rsid w:val="00F73437"/>
    <w:rsid w:val="00F74F95"/>
    <w:rsid w:val="00F80705"/>
    <w:rsid w:val="00FA1481"/>
    <w:rsid w:val="00FA52AA"/>
    <w:rsid w:val="00FB1A97"/>
    <w:rsid w:val="00FB5F40"/>
    <w:rsid w:val="00FC567A"/>
    <w:rsid w:val="00FC6A8E"/>
    <w:rsid w:val="00FD1E91"/>
    <w:rsid w:val="00FD416F"/>
    <w:rsid w:val="00FE5414"/>
    <w:rsid w:val="00FE5CAB"/>
    <w:rsid w:val="00FF04E3"/>
    <w:rsid w:val="00FF44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57D1EA8"/>
  <w15:docId w15:val="{06863ED8-1E14-4E3E-89B7-7FFCAADF5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basedOn w:val="DefaultParagraphFont"/>
    <w:link w:val="Heading1"/>
    <w:semiHidden/>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basedOn w:val="DefaultParagraphFont"/>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basedOn w:val="CommentText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basedOn w:val="DefaultParagraphFont"/>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basedOn w:val="DefaultParagraphFont"/>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semiHidden/>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semiHidden/>
    <w:rsid w:val="009258B8"/>
    <w:rPr>
      <w:sz w:val="16"/>
      <w:szCs w:val="16"/>
    </w:rPr>
  </w:style>
  <w:style w:type="character" w:styleId="FollowedHyperlink">
    <w:name w:val="FollowedHyperlink"/>
    <w:basedOn w:val="DefaultParagraphFont"/>
    <w:semiHidden/>
    <w:unhideWhenUsed/>
    <w:rsid w:val="00611A19"/>
    <w:rPr>
      <w:color w:val="800080" w:themeColor="followedHyperlink"/>
      <w:u w:val="single"/>
    </w:rPr>
  </w:style>
  <w:style w:type="paragraph" w:customStyle="1" w:styleId="EndNoteBibliography">
    <w:name w:val="EndNote Bibliography"/>
    <w:basedOn w:val="Normal"/>
    <w:link w:val="EndNoteBibliographyChar"/>
    <w:rsid w:val="00943879"/>
    <w:rPr>
      <w:rFonts w:ascii="Calibri" w:eastAsia="Calibri" w:hAnsi="Calibri" w:cs="Calibri"/>
      <w:noProof/>
      <w:sz w:val="22"/>
      <w:szCs w:val="22"/>
    </w:rPr>
  </w:style>
  <w:style w:type="character" w:customStyle="1" w:styleId="EndNoteBibliographyChar">
    <w:name w:val="EndNote Bibliography Char"/>
    <w:basedOn w:val="DefaultParagraphFont"/>
    <w:link w:val="EndNoteBibliography"/>
    <w:rsid w:val="00943879"/>
    <w:rPr>
      <w:rFonts w:ascii="Calibri" w:eastAsia="Calibri" w:hAnsi="Calibri" w:cs="Calibri"/>
      <w:noProof/>
      <w:sz w:val="22"/>
      <w:szCs w:val="22"/>
    </w:rPr>
  </w:style>
  <w:style w:type="paragraph" w:customStyle="1" w:styleId="EndNoteBibliographyTitle">
    <w:name w:val="EndNote Bibliography Title"/>
    <w:basedOn w:val="Normal"/>
    <w:link w:val="EndNoteBibliographyTitleChar"/>
    <w:rsid w:val="000D25B4"/>
    <w:pPr>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0D25B4"/>
    <w:rPr>
      <w:rFonts w:ascii="Calibri" w:hAnsi="Calibri" w:cs="Calibri"/>
      <w:noProof/>
      <w:sz w:val="22"/>
    </w:rPr>
  </w:style>
  <w:style w:type="character" w:customStyle="1" w:styleId="citation-doi">
    <w:name w:val="citation-doi"/>
    <w:basedOn w:val="DefaultParagraphFont"/>
    <w:rsid w:val="001F7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539812">
      <w:bodyDiv w:val="1"/>
      <w:marLeft w:val="0"/>
      <w:marRight w:val="0"/>
      <w:marTop w:val="0"/>
      <w:marBottom w:val="0"/>
      <w:divBdr>
        <w:top w:val="none" w:sz="0" w:space="0" w:color="auto"/>
        <w:left w:val="none" w:sz="0" w:space="0" w:color="auto"/>
        <w:bottom w:val="none" w:sz="0" w:space="0" w:color="auto"/>
        <w:right w:val="none" w:sz="0" w:space="0" w:color="auto"/>
      </w:divBdr>
    </w:div>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908929385">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 w:id="167734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tiff"/><Relationship Id="rId18" Type="http://schemas.openxmlformats.org/officeDocument/2006/relationships/image" Target="media/image8.tiff"/><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webSettings" Target="webSettings.xml"/><Relationship Id="rId12" Type="http://schemas.openxmlformats.org/officeDocument/2006/relationships/image" Target="media/image2.tiff"/><Relationship Id="rId17" Type="http://schemas.openxmlformats.org/officeDocument/2006/relationships/image" Target="media/image7.tif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tiff"/><Relationship Id="rId20" Type="http://schemas.openxmlformats.org/officeDocument/2006/relationships/image" Target="media/image10.tif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5.tiff"/><Relationship Id="rId23" Type="http://schemas.openxmlformats.org/officeDocument/2006/relationships/footer" Target="footer1.xml"/><Relationship Id="rId10" Type="http://schemas.openxmlformats.org/officeDocument/2006/relationships/hyperlink" Target="mailto:skirycz@mpimp-golm.mpg.de" TargetMode="External"/><Relationship Id="rId19" Type="http://schemas.openxmlformats.org/officeDocument/2006/relationships/image" Target="media/image9.tif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tiff"/><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79C80758BF614E9F5BC574FA8D823D" ma:contentTypeVersion="9" ma:contentTypeDescription="Create a new document." ma:contentTypeScope="" ma:versionID="fd3e994418dc20daf2471c38d27e3a11">
  <xsd:schema xmlns:xsd="http://www.w3.org/2001/XMLSchema" xmlns:xs="http://www.w3.org/2001/XMLSchema" xmlns:p="http://schemas.microsoft.com/office/2006/metadata/properties" xmlns:ns3="8cddc0e6-4987-45c0-bccd-99bc93e8e3f7" targetNamespace="http://schemas.microsoft.com/office/2006/metadata/properties" ma:root="true" ma:fieldsID="c8b5b184861d6466809441ba027a6fd8" ns3:_="">
    <xsd:import namespace="8cddc0e6-4987-45c0-bccd-99bc93e8e3f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ddc0e6-4987-45c0-bccd-99bc93e8e3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E6862E-2345-4803-ADD3-FD331307630C}">
  <ds:schemaRefs>
    <ds:schemaRef ds:uri="http://purl.org/dc/dcmitype/"/>
    <ds:schemaRef ds:uri="http://purl.org/dc/terms/"/>
    <ds:schemaRef ds:uri="http://schemas.microsoft.com/office/infopath/2007/PartnerControls"/>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8cddc0e6-4987-45c0-bccd-99bc93e8e3f7"/>
    <ds:schemaRef ds:uri="http://www.w3.org/XML/1998/namespace"/>
  </ds:schemaRefs>
</ds:datastoreItem>
</file>

<file path=customXml/itemProps2.xml><?xml version="1.0" encoding="utf-8"?>
<ds:datastoreItem xmlns:ds="http://schemas.openxmlformats.org/officeDocument/2006/customXml" ds:itemID="{3B0636AC-4D10-4B92-9E5A-3657F1D0FE28}">
  <ds:schemaRefs>
    <ds:schemaRef ds:uri="http://schemas.microsoft.com/sharepoint/v3/contenttype/forms"/>
  </ds:schemaRefs>
</ds:datastoreItem>
</file>

<file path=customXml/itemProps3.xml><?xml version="1.0" encoding="utf-8"?>
<ds:datastoreItem xmlns:ds="http://schemas.openxmlformats.org/officeDocument/2006/customXml" ds:itemID="{AF3864C8-33E6-424E-840A-2EE0FD9F2D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ddc0e6-4987-45c0-bccd-99bc93e8e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4232</Words>
  <Characters>37396</Characters>
  <Application>Microsoft Office Word</Application>
  <DocSecurity>4</DocSecurity>
  <Lines>311</Lines>
  <Paragraphs>83</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Supporting Online Material for</vt:lpstr>
      <vt:lpstr>Supporting Online Material for</vt:lpstr>
    </vt:vector>
  </TitlesOfParts>
  <Company>AAAS</Company>
  <LinksUpToDate>false</LinksUpToDate>
  <CharactersWithSpaces>41545</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dc:description/>
  <cp:lastModifiedBy>Aleksandra Skirycz</cp:lastModifiedBy>
  <cp:revision>2</cp:revision>
  <cp:lastPrinted>2020-03-26T10:43:00Z</cp:lastPrinted>
  <dcterms:created xsi:type="dcterms:W3CDTF">2021-05-02T15:35:00Z</dcterms:created>
  <dcterms:modified xsi:type="dcterms:W3CDTF">2021-05-02T15:35:00Z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0x0101000A79C80758BF614E9F5BC574FA8D823D</vt:lpwstr>
  </property>
</Properties>
</file>