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68A8" w14:textId="082BC88B" w:rsidR="00A32C63" w:rsidRPr="00A32C63" w:rsidRDefault="00A32C63" w:rsidP="00A32C63">
      <w:pPr>
        <w:rPr>
          <w:rFonts w:ascii="Arial" w:hAnsi="Arial" w:cs="Arial"/>
          <w:b/>
          <w:color w:val="000000" w:themeColor="text1"/>
        </w:rPr>
      </w:pPr>
      <w:r w:rsidRPr="00A32C63">
        <w:rPr>
          <w:rFonts w:ascii="Arial" w:hAnsi="Arial" w:cs="Arial"/>
          <w:b/>
          <w:color w:val="000000" w:themeColor="text1"/>
        </w:rPr>
        <w:t xml:space="preserve">Source Data </w:t>
      </w:r>
      <w:r w:rsidR="008C0686">
        <w:rPr>
          <w:rFonts w:ascii="Arial" w:hAnsi="Arial" w:cs="Arial"/>
          <w:b/>
          <w:color w:val="000000" w:themeColor="text1"/>
        </w:rPr>
        <w:t>for Figures 5 and 6</w:t>
      </w:r>
    </w:p>
    <w:p w14:paraId="6950B804" w14:textId="0AD61997" w:rsidR="00A32C63" w:rsidRPr="00A32C63" w:rsidRDefault="00A32C63" w:rsidP="00A32C63">
      <w:pPr>
        <w:rPr>
          <w:rFonts w:ascii="Arial" w:hAnsi="Arial" w:cs="Arial"/>
          <w:color w:val="000000" w:themeColor="text1"/>
        </w:rPr>
      </w:pPr>
      <w:r w:rsidRPr="00A32C63">
        <w:rPr>
          <w:rFonts w:ascii="Arial" w:hAnsi="Arial" w:cs="Arial"/>
          <w:color w:val="000000" w:themeColor="text1"/>
        </w:rPr>
        <w:t xml:space="preserve">List of values for all parameters for each individual cell analyzed in the tracing analysis using live-imaging. Individual cells are labeled according to the group they belong to. This data can be used to re-perform the entire migration analysis and create Figures </w:t>
      </w:r>
      <w:r w:rsidR="00A31D8D">
        <w:rPr>
          <w:rFonts w:ascii="Arial" w:hAnsi="Arial" w:cs="Arial"/>
          <w:color w:val="000000" w:themeColor="text1"/>
        </w:rPr>
        <w:t>5</w:t>
      </w:r>
      <w:r w:rsidRPr="00A32C63">
        <w:rPr>
          <w:rFonts w:ascii="Arial" w:hAnsi="Arial" w:cs="Arial"/>
          <w:color w:val="000000" w:themeColor="text1"/>
        </w:rPr>
        <w:t>-6.</w:t>
      </w:r>
    </w:p>
    <w:p w14:paraId="58B05A20" w14:textId="77777777" w:rsidR="00A32C63" w:rsidRPr="00A32C63" w:rsidRDefault="00A32C63">
      <w:pPr>
        <w:rPr>
          <w:color w:val="000000" w:themeColor="text1"/>
        </w:rPr>
      </w:pPr>
    </w:p>
    <w:sectPr w:rsidR="00A32C63" w:rsidRPr="00A32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63"/>
    <w:rsid w:val="00554258"/>
    <w:rsid w:val="008C0686"/>
    <w:rsid w:val="00A31D8D"/>
    <w:rsid w:val="00A3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8A7B92D"/>
  <w15:chartTrackingRefBased/>
  <w15:docId w15:val="{1770A30A-56A4-9D45-8F78-59D7BAA6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C6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Bajaj,Sunanjay</dc:creator>
  <cp:keywords/>
  <dc:description/>
  <cp:lastModifiedBy>Bajaj,Sunanjay</cp:lastModifiedBy>
  <cp:revision>4</cp:revision>
  <dcterms:created xsi:type="dcterms:W3CDTF">2021-09-22T21:18:00Z</dcterms:created>
  <dcterms:modified xsi:type="dcterms:W3CDTF">2021-09-27T15:08:00Z</dcterms:modified>
</cp:coreProperties>
</file>