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1A987" w14:textId="4EA08013" w:rsidR="002D20A5" w:rsidRDefault="002D20A5" w:rsidP="00287F09">
      <w:pPr>
        <w:spacing w:before="12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APPENDIX FILE</w:t>
      </w:r>
    </w:p>
    <w:p w14:paraId="7E5E3177" w14:textId="77777777" w:rsidR="002D20A5" w:rsidRDefault="002D20A5" w:rsidP="00287F09">
      <w:pPr>
        <w:spacing w:before="120" w:after="0" w:line="240" w:lineRule="auto"/>
        <w:jc w:val="both"/>
        <w:rPr>
          <w:rFonts w:ascii="Times New Roman" w:eastAsia="Times New Roman" w:hAnsi="Times New Roman" w:cs="Times New Roman"/>
          <w:b/>
          <w:bCs/>
          <w:sz w:val="24"/>
          <w:szCs w:val="24"/>
          <w:lang w:val="en-US"/>
        </w:rPr>
      </w:pPr>
    </w:p>
    <w:p w14:paraId="1D669A66" w14:textId="42C763EF" w:rsidR="003C031F" w:rsidRPr="00975897" w:rsidRDefault="003C031F" w:rsidP="00287F09">
      <w:pPr>
        <w:spacing w:before="120" w:after="0" w:line="240" w:lineRule="auto"/>
        <w:jc w:val="both"/>
        <w:rPr>
          <w:rFonts w:ascii="Times New Roman" w:eastAsia="Times New Roman" w:hAnsi="Times New Roman" w:cs="Times New Roman"/>
          <w:b/>
          <w:bCs/>
          <w:sz w:val="24"/>
          <w:szCs w:val="24"/>
          <w:lang w:val="en-US"/>
        </w:rPr>
      </w:pPr>
      <w:r w:rsidRPr="00975897">
        <w:rPr>
          <w:rFonts w:ascii="Times New Roman" w:eastAsia="Times New Roman" w:hAnsi="Times New Roman" w:cs="Times New Roman"/>
          <w:b/>
          <w:bCs/>
          <w:sz w:val="24"/>
          <w:szCs w:val="24"/>
          <w:lang w:val="en-US"/>
        </w:rPr>
        <w:t>Table of contents:</w:t>
      </w:r>
    </w:p>
    <w:p w14:paraId="043E03E4" w14:textId="77777777" w:rsidR="003C031F" w:rsidRPr="002D05FC" w:rsidRDefault="003C031F" w:rsidP="00287F09">
      <w:pPr>
        <w:spacing w:before="120" w:after="0" w:line="240" w:lineRule="auto"/>
        <w:jc w:val="both"/>
        <w:rPr>
          <w:rFonts w:ascii="Times New Roman" w:eastAsia="Times New Roman" w:hAnsi="Times New Roman" w:cs="Times New Roman"/>
          <w:sz w:val="24"/>
          <w:szCs w:val="24"/>
          <w:lang w:val="en-US"/>
        </w:rPr>
      </w:pPr>
    </w:p>
    <w:p w14:paraId="5A27E438" w14:textId="77777777" w:rsidR="003C031F" w:rsidRPr="0048240E" w:rsidRDefault="003C031F" w:rsidP="00287F09">
      <w:pPr>
        <w:pStyle w:val="ListParagraph"/>
        <w:numPr>
          <w:ilvl w:val="0"/>
          <w:numId w:val="20"/>
        </w:numPr>
        <w:spacing w:before="120"/>
        <w:jc w:val="both"/>
        <w:rPr>
          <w:rFonts w:eastAsia="Times New Roman"/>
          <w:sz w:val="24"/>
          <w:szCs w:val="24"/>
        </w:rPr>
      </w:pPr>
      <w:r w:rsidRPr="001E288C">
        <w:rPr>
          <w:rFonts w:eastAsia="Times New Roman"/>
          <w:b/>
          <w:bCs/>
          <w:sz w:val="24"/>
          <w:szCs w:val="24"/>
        </w:rPr>
        <w:t>Appendix Figures</w:t>
      </w:r>
      <w:r>
        <w:rPr>
          <w:rFonts w:eastAsia="Times New Roman"/>
          <w:sz w:val="24"/>
          <w:szCs w:val="24"/>
        </w:rPr>
        <w:t>. Pages 2-13</w:t>
      </w:r>
    </w:p>
    <w:p w14:paraId="476B207E" w14:textId="77777777" w:rsidR="003C031F" w:rsidRDefault="003C031F" w:rsidP="00287F09">
      <w:pPr>
        <w:pStyle w:val="ListParagraph"/>
        <w:spacing w:before="120"/>
        <w:jc w:val="both"/>
        <w:rPr>
          <w:rFonts w:eastAsia="Times New Roman"/>
          <w:sz w:val="24"/>
          <w:szCs w:val="24"/>
        </w:rPr>
      </w:pPr>
      <w:r>
        <w:rPr>
          <w:rFonts w:eastAsia="Times New Roman"/>
          <w:sz w:val="24"/>
          <w:szCs w:val="24"/>
        </w:rPr>
        <w:t>Fig</w:t>
      </w:r>
      <w:bookmarkStart w:id="0" w:name="_Hlk88572505"/>
      <w:r>
        <w:rPr>
          <w:rFonts w:eastAsia="Times New Roman"/>
          <w:sz w:val="24"/>
          <w:szCs w:val="24"/>
        </w:rPr>
        <w:t>ure</w:t>
      </w:r>
      <w:bookmarkEnd w:id="0"/>
      <w:r>
        <w:rPr>
          <w:rFonts w:eastAsia="Times New Roman"/>
          <w:sz w:val="24"/>
          <w:szCs w:val="24"/>
        </w:rPr>
        <w:t xml:space="preserve"> </w:t>
      </w:r>
      <w:r w:rsidRPr="00B565FB">
        <w:rPr>
          <w:rFonts w:eastAsia="Times New Roman"/>
          <w:sz w:val="24"/>
          <w:szCs w:val="24"/>
        </w:rPr>
        <w:t>S1</w:t>
      </w:r>
      <w:r>
        <w:rPr>
          <w:rFonts w:eastAsia="Times New Roman"/>
          <w:sz w:val="24"/>
          <w:szCs w:val="24"/>
        </w:rPr>
        <w:t xml:space="preserve">…………………………….……… </w:t>
      </w:r>
      <w:r w:rsidRPr="00533C6E">
        <w:rPr>
          <w:rFonts w:eastAsia="Times New Roman"/>
          <w:i/>
          <w:iCs/>
          <w:sz w:val="24"/>
          <w:szCs w:val="24"/>
        </w:rPr>
        <w:t>p. 2</w:t>
      </w:r>
      <w:r>
        <w:rPr>
          <w:rFonts w:eastAsia="Times New Roman"/>
          <w:sz w:val="24"/>
          <w:szCs w:val="24"/>
        </w:rPr>
        <w:t xml:space="preserve"> </w:t>
      </w:r>
    </w:p>
    <w:p w14:paraId="73CA6E0B"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w:t>
      </w:r>
      <w:r w:rsidRPr="00B565FB">
        <w:rPr>
          <w:rFonts w:eastAsia="Times New Roman"/>
          <w:sz w:val="24"/>
          <w:szCs w:val="24"/>
        </w:rPr>
        <w:t>S</w:t>
      </w:r>
      <w:r>
        <w:rPr>
          <w:rFonts w:eastAsia="Times New Roman"/>
          <w:sz w:val="24"/>
          <w:szCs w:val="24"/>
        </w:rPr>
        <w:t xml:space="preserve">2…………………………….……… </w:t>
      </w:r>
      <w:r w:rsidRPr="00533C6E">
        <w:rPr>
          <w:rFonts w:eastAsia="Times New Roman"/>
          <w:i/>
          <w:iCs/>
          <w:sz w:val="24"/>
          <w:szCs w:val="24"/>
        </w:rPr>
        <w:t>p. 3</w:t>
      </w:r>
    </w:p>
    <w:p w14:paraId="37EC87E5"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S3…………………………….……… </w:t>
      </w:r>
      <w:r w:rsidRPr="00533C6E">
        <w:rPr>
          <w:rFonts w:eastAsia="Times New Roman"/>
          <w:i/>
          <w:iCs/>
          <w:sz w:val="24"/>
          <w:szCs w:val="24"/>
        </w:rPr>
        <w:t>p. 4</w:t>
      </w:r>
    </w:p>
    <w:p w14:paraId="08262540"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S4…………………………….……… </w:t>
      </w:r>
      <w:r w:rsidRPr="00533C6E">
        <w:rPr>
          <w:rFonts w:eastAsia="Times New Roman"/>
          <w:i/>
          <w:iCs/>
          <w:sz w:val="24"/>
          <w:szCs w:val="24"/>
        </w:rPr>
        <w:t>p. 5</w:t>
      </w:r>
    </w:p>
    <w:p w14:paraId="3A6FBF8C"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S5……………………………….…… </w:t>
      </w:r>
      <w:r w:rsidRPr="00533C6E">
        <w:rPr>
          <w:rFonts w:eastAsia="Times New Roman"/>
          <w:i/>
          <w:iCs/>
          <w:sz w:val="24"/>
          <w:szCs w:val="24"/>
        </w:rPr>
        <w:t>p. 6</w:t>
      </w:r>
    </w:p>
    <w:p w14:paraId="6C1439A5"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S6……………………………….…… </w:t>
      </w:r>
      <w:r w:rsidRPr="00533C6E">
        <w:rPr>
          <w:rFonts w:eastAsia="Times New Roman"/>
          <w:i/>
          <w:iCs/>
          <w:sz w:val="24"/>
          <w:szCs w:val="24"/>
        </w:rPr>
        <w:t>p. 7</w:t>
      </w:r>
    </w:p>
    <w:p w14:paraId="5EF45C56"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S7…………………………….……… </w:t>
      </w:r>
      <w:r w:rsidRPr="00533C6E">
        <w:rPr>
          <w:rFonts w:eastAsia="Times New Roman"/>
          <w:i/>
          <w:iCs/>
          <w:sz w:val="24"/>
          <w:szCs w:val="24"/>
        </w:rPr>
        <w:t>p. 8</w:t>
      </w:r>
    </w:p>
    <w:p w14:paraId="5F873093"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S8…………………………….……… </w:t>
      </w:r>
      <w:r w:rsidRPr="00533C6E">
        <w:rPr>
          <w:rFonts w:eastAsia="Times New Roman"/>
          <w:i/>
          <w:iCs/>
          <w:sz w:val="24"/>
          <w:szCs w:val="24"/>
        </w:rPr>
        <w:t>p. 9</w:t>
      </w:r>
    </w:p>
    <w:p w14:paraId="605F4F5E"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S9………………………………….… </w:t>
      </w:r>
      <w:r w:rsidRPr="00533C6E">
        <w:rPr>
          <w:rFonts w:eastAsia="Times New Roman"/>
          <w:i/>
          <w:iCs/>
          <w:sz w:val="24"/>
          <w:szCs w:val="24"/>
        </w:rPr>
        <w:t>p. 10</w:t>
      </w:r>
    </w:p>
    <w:p w14:paraId="4374AC6E"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S10…………………………………... </w:t>
      </w:r>
      <w:r w:rsidRPr="00533C6E">
        <w:rPr>
          <w:rFonts w:eastAsia="Times New Roman"/>
          <w:i/>
          <w:iCs/>
          <w:sz w:val="24"/>
          <w:szCs w:val="24"/>
        </w:rPr>
        <w:t>p. 11</w:t>
      </w:r>
    </w:p>
    <w:p w14:paraId="6E07C549"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S11…………………………………... </w:t>
      </w:r>
      <w:r w:rsidRPr="00533C6E">
        <w:rPr>
          <w:rFonts w:eastAsia="Times New Roman"/>
          <w:i/>
          <w:iCs/>
          <w:sz w:val="24"/>
          <w:szCs w:val="24"/>
        </w:rPr>
        <w:t>p. 12</w:t>
      </w:r>
    </w:p>
    <w:p w14:paraId="3B286CBE"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Figure S12…………………………………... </w:t>
      </w:r>
      <w:r w:rsidRPr="00533C6E">
        <w:rPr>
          <w:rFonts w:eastAsia="Times New Roman"/>
          <w:i/>
          <w:iCs/>
          <w:sz w:val="24"/>
          <w:szCs w:val="24"/>
        </w:rPr>
        <w:t>p. 13</w:t>
      </w:r>
    </w:p>
    <w:p w14:paraId="18E08C2B" w14:textId="77777777" w:rsidR="003C031F" w:rsidRDefault="003C031F" w:rsidP="00287F09">
      <w:pPr>
        <w:pStyle w:val="ListParagraph"/>
        <w:spacing w:before="120"/>
        <w:jc w:val="both"/>
        <w:rPr>
          <w:rFonts w:eastAsia="Times New Roman"/>
          <w:sz w:val="24"/>
          <w:szCs w:val="24"/>
        </w:rPr>
      </w:pPr>
    </w:p>
    <w:p w14:paraId="796E0A9C" w14:textId="77777777" w:rsidR="003C031F" w:rsidRDefault="003C031F" w:rsidP="00287F09">
      <w:pPr>
        <w:pStyle w:val="ListParagraph"/>
        <w:numPr>
          <w:ilvl w:val="0"/>
          <w:numId w:val="20"/>
        </w:numPr>
        <w:spacing w:before="120"/>
        <w:jc w:val="both"/>
        <w:rPr>
          <w:rFonts w:eastAsia="Times New Roman"/>
          <w:sz w:val="24"/>
          <w:szCs w:val="24"/>
        </w:rPr>
      </w:pPr>
      <w:r w:rsidRPr="001E288C">
        <w:rPr>
          <w:rFonts w:eastAsia="Times New Roman"/>
          <w:b/>
          <w:bCs/>
          <w:sz w:val="24"/>
          <w:szCs w:val="24"/>
        </w:rPr>
        <w:t>Appendix Tables</w:t>
      </w:r>
      <w:r>
        <w:rPr>
          <w:rFonts w:eastAsia="Times New Roman"/>
          <w:sz w:val="24"/>
          <w:szCs w:val="24"/>
        </w:rPr>
        <w:t>.</w:t>
      </w:r>
      <w:r w:rsidRPr="00B565FB">
        <w:rPr>
          <w:rFonts w:eastAsia="Times New Roman"/>
          <w:sz w:val="24"/>
          <w:szCs w:val="24"/>
        </w:rPr>
        <w:t xml:space="preserve"> </w:t>
      </w:r>
      <w:r>
        <w:rPr>
          <w:rFonts w:eastAsia="Times New Roman"/>
          <w:sz w:val="24"/>
          <w:szCs w:val="24"/>
        </w:rPr>
        <w:t>Pages 14-19</w:t>
      </w:r>
    </w:p>
    <w:p w14:paraId="0D99FD55"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w:t>
      </w:r>
      <w:r w:rsidRPr="00B565FB">
        <w:rPr>
          <w:rFonts w:eastAsia="Times New Roman"/>
          <w:sz w:val="24"/>
          <w:szCs w:val="24"/>
        </w:rPr>
        <w:t>S1</w:t>
      </w:r>
      <w:r>
        <w:rPr>
          <w:rFonts w:eastAsia="Times New Roman"/>
          <w:sz w:val="24"/>
          <w:szCs w:val="24"/>
        </w:rPr>
        <w:t xml:space="preserve">……………………………….……. </w:t>
      </w:r>
      <w:r w:rsidRPr="00533C6E">
        <w:rPr>
          <w:rFonts w:eastAsia="Times New Roman"/>
          <w:i/>
          <w:iCs/>
          <w:sz w:val="24"/>
          <w:szCs w:val="24"/>
        </w:rPr>
        <w:t>p. 14</w:t>
      </w:r>
    </w:p>
    <w:p w14:paraId="679866B1"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w:t>
      </w:r>
      <w:r w:rsidRPr="00B565FB">
        <w:rPr>
          <w:rFonts w:eastAsia="Times New Roman"/>
          <w:sz w:val="24"/>
          <w:szCs w:val="24"/>
        </w:rPr>
        <w:t>S</w:t>
      </w:r>
      <w:r>
        <w:rPr>
          <w:rFonts w:eastAsia="Times New Roman"/>
          <w:sz w:val="24"/>
          <w:szCs w:val="24"/>
        </w:rPr>
        <w:t xml:space="preserve">2……………………………….……. </w:t>
      </w:r>
      <w:r w:rsidRPr="00533C6E">
        <w:rPr>
          <w:rFonts w:eastAsia="Times New Roman"/>
          <w:i/>
          <w:iCs/>
          <w:sz w:val="24"/>
          <w:szCs w:val="24"/>
        </w:rPr>
        <w:t>p. 15</w:t>
      </w:r>
    </w:p>
    <w:p w14:paraId="5CA872B6"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S3……………………………….……. </w:t>
      </w:r>
      <w:r w:rsidRPr="00533C6E">
        <w:rPr>
          <w:rFonts w:eastAsia="Times New Roman"/>
          <w:i/>
          <w:iCs/>
          <w:sz w:val="24"/>
          <w:szCs w:val="24"/>
        </w:rPr>
        <w:t>p. 16</w:t>
      </w:r>
    </w:p>
    <w:p w14:paraId="454584DC"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S4……………………………….……. </w:t>
      </w:r>
      <w:r w:rsidRPr="00533C6E">
        <w:rPr>
          <w:rFonts w:eastAsia="Times New Roman"/>
          <w:i/>
          <w:iCs/>
          <w:sz w:val="24"/>
          <w:szCs w:val="24"/>
        </w:rPr>
        <w:t>p. 17</w:t>
      </w:r>
    </w:p>
    <w:p w14:paraId="1706D679"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S5……………………………….……. </w:t>
      </w:r>
      <w:r w:rsidRPr="00533C6E">
        <w:rPr>
          <w:rFonts w:eastAsia="Times New Roman"/>
          <w:i/>
          <w:iCs/>
          <w:sz w:val="24"/>
          <w:szCs w:val="24"/>
        </w:rPr>
        <w:t>p. 18</w:t>
      </w:r>
    </w:p>
    <w:p w14:paraId="7C5E9EAB"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S6……………………………….……. </w:t>
      </w:r>
      <w:r w:rsidRPr="00533C6E">
        <w:rPr>
          <w:rFonts w:eastAsia="Times New Roman"/>
          <w:i/>
          <w:iCs/>
          <w:sz w:val="24"/>
          <w:szCs w:val="24"/>
        </w:rPr>
        <w:t>p. 18</w:t>
      </w:r>
    </w:p>
    <w:p w14:paraId="54FA0799"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S7……………………………….……. </w:t>
      </w:r>
      <w:r w:rsidRPr="00533C6E">
        <w:rPr>
          <w:rFonts w:eastAsia="Times New Roman"/>
          <w:i/>
          <w:iCs/>
          <w:sz w:val="24"/>
          <w:szCs w:val="24"/>
        </w:rPr>
        <w:t>p. 19</w:t>
      </w:r>
    </w:p>
    <w:p w14:paraId="17024DA1" w14:textId="77777777" w:rsidR="003C031F" w:rsidRDefault="003C031F" w:rsidP="00287F09">
      <w:pPr>
        <w:pStyle w:val="ListParagraph"/>
        <w:spacing w:before="120"/>
        <w:jc w:val="both"/>
        <w:rPr>
          <w:rFonts w:eastAsia="Times New Roman"/>
          <w:sz w:val="24"/>
          <w:szCs w:val="24"/>
        </w:rPr>
      </w:pPr>
      <w:r>
        <w:rPr>
          <w:rFonts w:eastAsia="Times New Roman"/>
          <w:sz w:val="24"/>
          <w:szCs w:val="24"/>
        </w:rPr>
        <w:t xml:space="preserve">Table S8……………………………….……. </w:t>
      </w:r>
      <w:r w:rsidRPr="00533C6E">
        <w:rPr>
          <w:rFonts w:eastAsia="Times New Roman"/>
          <w:i/>
          <w:iCs/>
          <w:sz w:val="24"/>
          <w:szCs w:val="24"/>
        </w:rPr>
        <w:t>p. 19</w:t>
      </w:r>
    </w:p>
    <w:p w14:paraId="4E68D32F" w14:textId="77777777" w:rsidR="003C031F" w:rsidRDefault="003C031F" w:rsidP="00287F09">
      <w:pPr>
        <w:pStyle w:val="ListParagraph"/>
        <w:spacing w:before="120"/>
        <w:jc w:val="both"/>
        <w:rPr>
          <w:rFonts w:eastAsia="Times New Roman"/>
          <w:sz w:val="24"/>
          <w:szCs w:val="24"/>
        </w:rPr>
      </w:pPr>
    </w:p>
    <w:p w14:paraId="267A86AC" w14:textId="77777777" w:rsidR="003C031F" w:rsidRPr="00B565FB" w:rsidRDefault="003C031F" w:rsidP="00287F09">
      <w:pPr>
        <w:pStyle w:val="ListParagraph"/>
        <w:numPr>
          <w:ilvl w:val="0"/>
          <w:numId w:val="20"/>
        </w:numPr>
        <w:spacing w:before="120"/>
        <w:jc w:val="both"/>
        <w:rPr>
          <w:rFonts w:eastAsia="Times New Roman"/>
          <w:sz w:val="24"/>
          <w:szCs w:val="24"/>
        </w:rPr>
      </w:pPr>
      <w:r w:rsidRPr="001E288C">
        <w:rPr>
          <w:rFonts w:eastAsia="Times New Roman"/>
          <w:b/>
          <w:bCs/>
          <w:sz w:val="24"/>
          <w:szCs w:val="24"/>
        </w:rPr>
        <w:t>Appendix References</w:t>
      </w:r>
      <w:r>
        <w:rPr>
          <w:rFonts w:eastAsia="Times New Roman"/>
          <w:sz w:val="24"/>
          <w:szCs w:val="24"/>
        </w:rPr>
        <w:t>. Page 20</w:t>
      </w:r>
    </w:p>
    <w:p w14:paraId="458D2ABC" w14:textId="77777777" w:rsidR="003C031F" w:rsidRDefault="003C031F" w:rsidP="00287F09"/>
    <w:p w14:paraId="53AD3541" w14:textId="77777777" w:rsidR="003C031F" w:rsidRDefault="003C031F" w:rsidP="00287F09">
      <w:pPr>
        <w:jc w:val="both"/>
        <w:rPr>
          <w:rFonts w:ascii="Times New Roman" w:hAnsi="Times New Roman" w:cs="Times New Roman"/>
          <w:b/>
          <w:bCs/>
          <w:sz w:val="24"/>
          <w:szCs w:val="24"/>
        </w:rPr>
      </w:pPr>
    </w:p>
    <w:p w14:paraId="36E0D8FA" w14:textId="77777777" w:rsidR="003C031F" w:rsidRDefault="003C031F" w:rsidP="00287F09">
      <w:pPr>
        <w:jc w:val="both"/>
        <w:rPr>
          <w:rFonts w:ascii="Times New Roman" w:hAnsi="Times New Roman" w:cs="Times New Roman"/>
          <w:b/>
          <w:bCs/>
          <w:sz w:val="24"/>
          <w:szCs w:val="24"/>
        </w:rPr>
      </w:pPr>
    </w:p>
    <w:p w14:paraId="6AF0CAE8" w14:textId="77777777" w:rsidR="003C031F" w:rsidRDefault="003C031F" w:rsidP="00287F09">
      <w:pPr>
        <w:jc w:val="both"/>
        <w:rPr>
          <w:rFonts w:ascii="Times New Roman" w:hAnsi="Times New Roman" w:cs="Times New Roman"/>
          <w:b/>
          <w:bCs/>
          <w:sz w:val="24"/>
          <w:szCs w:val="24"/>
        </w:rPr>
      </w:pPr>
    </w:p>
    <w:p w14:paraId="32A50930" w14:textId="77777777" w:rsidR="003C031F" w:rsidRDefault="003C031F" w:rsidP="00287F09">
      <w:pPr>
        <w:jc w:val="both"/>
        <w:rPr>
          <w:rFonts w:ascii="Times New Roman" w:hAnsi="Times New Roman" w:cs="Times New Roman"/>
          <w:b/>
          <w:bCs/>
          <w:sz w:val="24"/>
          <w:szCs w:val="24"/>
        </w:rPr>
      </w:pPr>
    </w:p>
    <w:p w14:paraId="005E474A" w14:textId="77777777" w:rsidR="003C031F" w:rsidRDefault="003C031F" w:rsidP="00287F09">
      <w:pPr>
        <w:jc w:val="both"/>
        <w:rPr>
          <w:rFonts w:ascii="Times New Roman" w:hAnsi="Times New Roman" w:cs="Times New Roman"/>
          <w:b/>
          <w:bCs/>
          <w:sz w:val="24"/>
          <w:szCs w:val="24"/>
        </w:rPr>
      </w:pPr>
    </w:p>
    <w:p w14:paraId="3BE194FC" w14:textId="77777777" w:rsidR="003C031F" w:rsidRDefault="003C031F" w:rsidP="00287F09">
      <w:pPr>
        <w:jc w:val="both"/>
        <w:rPr>
          <w:rFonts w:ascii="Times New Roman" w:hAnsi="Times New Roman" w:cs="Times New Roman"/>
          <w:b/>
          <w:bCs/>
          <w:sz w:val="24"/>
          <w:szCs w:val="24"/>
        </w:rPr>
      </w:pPr>
    </w:p>
    <w:p w14:paraId="581D5CBE" w14:textId="77777777" w:rsidR="003C031F" w:rsidRDefault="003C031F" w:rsidP="00287F09">
      <w:pPr>
        <w:jc w:val="both"/>
        <w:rPr>
          <w:rFonts w:ascii="Times New Roman" w:hAnsi="Times New Roman" w:cs="Times New Roman"/>
          <w:b/>
          <w:bCs/>
          <w:sz w:val="24"/>
          <w:szCs w:val="24"/>
        </w:rPr>
      </w:pPr>
    </w:p>
    <w:p w14:paraId="797BBB0A" w14:textId="77777777" w:rsidR="003C031F" w:rsidRDefault="003C031F" w:rsidP="00287F09">
      <w:pPr>
        <w:jc w:val="both"/>
        <w:rPr>
          <w:rFonts w:ascii="Times New Roman" w:hAnsi="Times New Roman" w:cs="Times New Roman"/>
          <w:b/>
          <w:bCs/>
          <w:sz w:val="24"/>
          <w:szCs w:val="24"/>
        </w:rPr>
      </w:pPr>
    </w:p>
    <w:p w14:paraId="1AC35C8E" w14:textId="77777777" w:rsidR="003C031F" w:rsidRDefault="003C031F" w:rsidP="00287F09">
      <w:pPr>
        <w:jc w:val="both"/>
        <w:rPr>
          <w:rFonts w:ascii="Times New Roman" w:hAnsi="Times New Roman" w:cs="Times New Roman"/>
          <w:b/>
          <w:bCs/>
          <w:sz w:val="24"/>
          <w:szCs w:val="24"/>
        </w:rPr>
      </w:pPr>
    </w:p>
    <w:p w14:paraId="53C2790B" w14:textId="77777777" w:rsidR="003C031F" w:rsidRDefault="003C031F" w:rsidP="00287F09">
      <w:pPr>
        <w:jc w:val="both"/>
        <w:rPr>
          <w:rFonts w:ascii="Times New Roman" w:hAnsi="Times New Roman" w:cs="Times New Roman"/>
          <w:b/>
          <w:bCs/>
          <w:sz w:val="24"/>
          <w:szCs w:val="24"/>
        </w:rPr>
      </w:pPr>
    </w:p>
    <w:p w14:paraId="66AA8372" w14:textId="3B4C2FB0" w:rsidR="003C031F" w:rsidRDefault="003C031F" w:rsidP="00287F09">
      <w:pPr>
        <w:jc w:val="both"/>
        <w:rPr>
          <w:rFonts w:ascii="Times New Roman" w:hAnsi="Times New Roman" w:cs="Times New Roman"/>
          <w:b/>
          <w:bCs/>
          <w:sz w:val="24"/>
          <w:szCs w:val="24"/>
        </w:rPr>
      </w:pPr>
      <w:r>
        <w:rPr>
          <w:rFonts w:ascii="Times New Roman" w:hAnsi="Times New Roman" w:cs="Times New Roman"/>
          <w:b/>
          <w:bCs/>
          <w:sz w:val="24"/>
          <w:szCs w:val="24"/>
        </w:rPr>
        <w:lastRenderedPageBreak/>
        <w:t>APPENDIX FIGURES</w:t>
      </w:r>
    </w:p>
    <w:p w14:paraId="36818E32" w14:textId="77777777" w:rsidR="003C031F" w:rsidRPr="001442EA" w:rsidRDefault="003C031F" w:rsidP="00287F09">
      <w:pPr>
        <w:jc w:val="both"/>
        <w:rPr>
          <w:rFonts w:ascii="Times New Roman" w:hAnsi="Times New Roman" w:cs="Times New Roman"/>
          <w:b/>
          <w:bCs/>
          <w:sz w:val="24"/>
          <w:szCs w:val="24"/>
        </w:rPr>
      </w:pPr>
    </w:p>
    <w:p w14:paraId="2338EF94" w14:textId="7B9C7341" w:rsidR="003C031F" w:rsidRDefault="003C031F" w:rsidP="00287F09">
      <w:pPr>
        <w:jc w:val="both"/>
      </w:pPr>
      <w:r>
        <w:rPr>
          <w:rFonts w:eastAsiaTheme="minorEastAsia"/>
          <w:b/>
          <w:noProof/>
          <w:sz w:val="24"/>
          <w:szCs w:val="24"/>
          <w:lang w:val="en-US"/>
        </w:rPr>
        <w:drawing>
          <wp:inline distT="0" distB="0" distL="0" distR="0" wp14:anchorId="36F4E641" wp14:editId="4FC149FD">
            <wp:extent cx="5419725" cy="4449213"/>
            <wp:effectExtent l="0" t="0" r="0" b="889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7" cstate="print">
                      <a:extLst>
                        <a:ext uri="{28A0092B-C50C-407E-A947-70E740481C1C}">
                          <a14:useLocalDpi xmlns:a14="http://schemas.microsoft.com/office/drawing/2010/main"/>
                        </a:ext>
                      </a:extLst>
                    </a:blip>
                    <a:srcRect r="3733"/>
                    <a:stretch/>
                  </pic:blipFill>
                  <pic:spPr bwMode="auto">
                    <a:xfrm>
                      <a:off x="0" y="0"/>
                      <a:ext cx="5420197" cy="4449600"/>
                    </a:xfrm>
                    <a:prstGeom prst="rect">
                      <a:avLst/>
                    </a:prstGeom>
                    <a:ln>
                      <a:noFill/>
                    </a:ln>
                    <a:extLst>
                      <a:ext uri="{53640926-AAD7-44D8-BBD7-CCE9431645EC}">
                        <a14:shadowObscured xmlns:a14="http://schemas.microsoft.com/office/drawing/2010/main"/>
                      </a:ext>
                    </a:extLst>
                  </pic:spPr>
                </pic:pic>
              </a:graphicData>
            </a:graphic>
          </wp:inline>
        </w:drawing>
      </w:r>
    </w:p>
    <w:p w14:paraId="65328A72" w14:textId="29EF7233" w:rsidR="007964C1" w:rsidRPr="00895BCF" w:rsidRDefault="003C031F" w:rsidP="00287F09">
      <w:pPr>
        <w:spacing w:after="200"/>
        <w:jc w:val="both"/>
        <w:rPr>
          <w:rFonts w:ascii="Times New Roman" w:hAnsi="Times New Roman" w:cs="Times New Roman"/>
          <w:sz w:val="24"/>
          <w:szCs w:val="24"/>
        </w:rPr>
      </w:pPr>
      <w:r>
        <w:rPr>
          <w:rFonts w:ascii="Times New Roman" w:eastAsiaTheme="minorEastAsia" w:hAnsi="Times New Roman" w:cs="Times New Roman"/>
          <w:b/>
          <w:sz w:val="24"/>
          <w:szCs w:val="24"/>
        </w:rPr>
        <w:t>Figure</w:t>
      </w:r>
      <w:r w:rsidRPr="00C31CDD">
        <w:rPr>
          <w:rFonts w:ascii="Times New Roman" w:eastAsiaTheme="minorEastAsia" w:hAnsi="Times New Roman" w:cs="Times New Roman"/>
          <w:b/>
          <w:sz w:val="24"/>
          <w:szCs w:val="24"/>
        </w:rPr>
        <w:t xml:space="preserve"> S1.</w:t>
      </w:r>
      <w:r w:rsidRPr="00C31CDD">
        <w:rPr>
          <w:rFonts w:ascii="Times New Roman" w:eastAsiaTheme="minorEastAsia" w:hAnsi="Times New Roman" w:cs="Times New Roman"/>
          <w:sz w:val="24"/>
          <w:szCs w:val="24"/>
        </w:rPr>
        <w:t xml:space="preserve"> </w:t>
      </w:r>
      <w:r w:rsidRPr="00C31CDD">
        <w:rPr>
          <w:rFonts w:ascii="Times New Roman" w:hAnsi="Times New Roman" w:cs="Times New Roman"/>
          <w:b/>
          <w:sz w:val="24"/>
          <w:szCs w:val="24"/>
        </w:rPr>
        <w:t xml:space="preserve">Biochemical characterization of </w:t>
      </w:r>
      <w:proofErr w:type="spellStart"/>
      <w:r w:rsidRPr="00C31CDD">
        <w:rPr>
          <w:rFonts w:ascii="Times New Roman" w:hAnsi="Times New Roman" w:cs="Times New Roman"/>
          <w:b/>
          <w:sz w:val="24"/>
          <w:szCs w:val="24"/>
        </w:rPr>
        <w:t>CspA</w:t>
      </w:r>
      <w:proofErr w:type="spellEnd"/>
      <w:r w:rsidRPr="00C31CDD">
        <w:rPr>
          <w:rFonts w:ascii="Times New Roman" w:hAnsi="Times New Roman" w:cs="Times New Roman"/>
          <w:b/>
          <w:sz w:val="24"/>
          <w:szCs w:val="24"/>
        </w:rPr>
        <w:t>.</w:t>
      </w:r>
      <w:r>
        <w:rPr>
          <w:rFonts w:ascii="Times New Roman" w:hAnsi="Times New Roman" w:cs="Times New Roman"/>
          <w:b/>
          <w:sz w:val="24"/>
          <w:szCs w:val="24"/>
        </w:rPr>
        <w:t xml:space="preserve"> </w:t>
      </w:r>
      <w:r w:rsidRPr="00C31CDD">
        <w:rPr>
          <w:rFonts w:ascii="Times New Roman" w:hAnsi="Times New Roman" w:cs="Times New Roman"/>
          <w:sz w:val="24"/>
          <w:szCs w:val="24"/>
        </w:rPr>
        <w:t xml:space="preserve">(A) </w:t>
      </w:r>
      <w:r>
        <w:rPr>
          <w:rFonts w:ascii="Times New Roman" w:hAnsi="Times New Roman" w:cs="Times New Roman"/>
          <w:sz w:val="24"/>
          <w:szCs w:val="24"/>
        </w:rPr>
        <w:t>Translation t</w:t>
      </w:r>
      <w:r w:rsidRPr="00C31CDD">
        <w:rPr>
          <w:rFonts w:ascii="Times New Roman" w:hAnsi="Times New Roman" w:cs="Times New Roman"/>
          <w:sz w:val="24"/>
          <w:szCs w:val="24"/>
        </w:rPr>
        <w:t xml:space="preserve">ime courses of </w:t>
      </w:r>
      <w:proofErr w:type="spellStart"/>
      <w:r w:rsidRPr="00C31CDD">
        <w:rPr>
          <w:rFonts w:ascii="Times New Roman" w:hAnsi="Times New Roman" w:cs="Times New Roman"/>
          <w:sz w:val="24"/>
          <w:szCs w:val="24"/>
        </w:rPr>
        <w:t>CspA</w:t>
      </w:r>
      <w:proofErr w:type="spellEnd"/>
      <w:r w:rsidRPr="00C31CDD">
        <w:rPr>
          <w:rFonts w:ascii="Times New Roman" w:hAnsi="Times New Roman" w:cs="Times New Roman"/>
          <w:sz w:val="24"/>
          <w:szCs w:val="24"/>
        </w:rPr>
        <w:t xml:space="preserve"> constructs of different lengths as indicated. Translation products were separated by SDS-PAGE and visualized by scanning at the excitation wavelength of BOF. Bands below the respective final product show transient accumulation of shorter chains that disappear with time. Translation products &lt;14 </w:t>
      </w:r>
      <w:proofErr w:type="gramStart"/>
      <w:r w:rsidRPr="00C31CDD">
        <w:rPr>
          <w:rFonts w:ascii="Times New Roman" w:hAnsi="Times New Roman" w:cs="Times New Roman"/>
          <w:sz w:val="24"/>
          <w:szCs w:val="24"/>
        </w:rPr>
        <w:t>aa</w:t>
      </w:r>
      <w:proofErr w:type="gramEnd"/>
      <w:r w:rsidRPr="00C31CDD">
        <w:rPr>
          <w:rFonts w:ascii="Times New Roman" w:hAnsi="Times New Roman" w:cs="Times New Roman"/>
          <w:sz w:val="24"/>
          <w:szCs w:val="24"/>
        </w:rPr>
        <w:t xml:space="preserve"> length do not separate on SDS-PAGE; the respective gel was only used as a guide to assign the transient band appearing upon synthesis of CspA19, e.g., in the middle panel, the upper band corresponds to CspA19, whereas lower band represents a mixture of peptide &lt; 14 aa length. The same two bands are seen at short translation times upon CspA27 synthesis; they disappear with time as 27 aa-length product is synthesized (upper panel). The band density for the final-size product in upper and middle panels was used in Fig 1 to estimate translation rates of CspA27 and CspA19, respectively. Shown are examples of gels; the experiment was repeated 3 times. (B) Time courses of translation of native </w:t>
      </w:r>
      <w:proofErr w:type="spellStart"/>
      <w:r w:rsidRPr="00C31CDD">
        <w:rPr>
          <w:rFonts w:ascii="Times New Roman" w:hAnsi="Times New Roman" w:cs="Times New Roman"/>
          <w:sz w:val="24"/>
          <w:szCs w:val="24"/>
        </w:rPr>
        <w:t>CspA</w:t>
      </w:r>
      <w:proofErr w:type="spellEnd"/>
      <w:r w:rsidRPr="00C31CDD">
        <w:rPr>
          <w:rFonts w:ascii="Times New Roman" w:hAnsi="Times New Roman" w:cs="Times New Roman"/>
          <w:sz w:val="24"/>
          <w:szCs w:val="24"/>
        </w:rPr>
        <w:t xml:space="preserve"> sequence, as well as W11L and W11L/F20W mutants. The top band was used to determine the time course of synthesis (</w:t>
      </w:r>
      <w:r w:rsidR="00895BCF">
        <w:rPr>
          <w:rFonts w:ascii="Times New Roman" w:hAnsi="Times New Roman" w:cs="Times New Roman"/>
          <w:sz w:val="24"/>
          <w:szCs w:val="24"/>
        </w:rPr>
        <w:t>Fi</w:t>
      </w:r>
      <w:r w:rsidRPr="00C31CDD">
        <w:rPr>
          <w:rFonts w:ascii="Times New Roman" w:hAnsi="Times New Roman" w:cs="Times New Roman"/>
          <w:sz w:val="24"/>
          <w:szCs w:val="24"/>
        </w:rPr>
        <w:t xml:space="preserve">g S2A). The experiments were repeated 3 times. (C) </w:t>
      </w:r>
      <w:r w:rsidRPr="00C31CDD">
        <w:rPr>
          <w:rFonts w:ascii="Times New Roman" w:eastAsiaTheme="minorEastAsia" w:hAnsi="Times New Roman" w:cs="Times New Roman"/>
          <w:sz w:val="24"/>
          <w:szCs w:val="24"/>
        </w:rPr>
        <w:t xml:space="preserve">Time courses of translation. Shown are mean values from 3 biological replicates; error bars are SEM (N=3). </w:t>
      </w:r>
      <w:r w:rsidRPr="00C31CDD">
        <w:rPr>
          <w:rFonts w:ascii="Times New Roman" w:hAnsi="Times New Roman" w:cs="Times New Roman"/>
          <w:sz w:val="24"/>
          <w:szCs w:val="24"/>
        </w:rPr>
        <w:t xml:space="preserve">(D) The thermal stability of </w:t>
      </w:r>
      <w:proofErr w:type="spellStart"/>
      <w:r w:rsidRPr="00C31CDD">
        <w:rPr>
          <w:rFonts w:ascii="Times New Roman" w:hAnsi="Times New Roman" w:cs="Times New Roman"/>
          <w:sz w:val="24"/>
          <w:szCs w:val="24"/>
        </w:rPr>
        <w:t>wt</w:t>
      </w:r>
      <w:proofErr w:type="spellEnd"/>
      <w:r w:rsidRPr="00C31CDD">
        <w:rPr>
          <w:rFonts w:ascii="Times New Roman" w:hAnsi="Times New Roman" w:cs="Times New Roman"/>
          <w:sz w:val="24"/>
          <w:szCs w:val="24"/>
        </w:rPr>
        <w:t xml:space="preserve"> and mutant </w:t>
      </w:r>
      <w:proofErr w:type="spellStart"/>
      <w:r w:rsidRPr="00C31CDD">
        <w:rPr>
          <w:rFonts w:ascii="Times New Roman" w:hAnsi="Times New Roman" w:cs="Times New Roman"/>
          <w:sz w:val="24"/>
          <w:szCs w:val="24"/>
        </w:rPr>
        <w:t>CspA</w:t>
      </w:r>
      <w:proofErr w:type="spellEnd"/>
      <w:r w:rsidRPr="00C31CDD">
        <w:rPr>
          <w:rFonts w:ascii="Times New Roman" w:hAnsi="Times New Roman" w:cs="Times New Roman"/>
          <w:sz w:val="24"/>
          <w:szCs w:val="24"/>
        </w:rPr>
        <w:t xml:space="preserve"> variants, determined by measuring the ellipticity at 222 nm with increasing temperature.</w:t>
      </w:r>
      <w:r w:rsidRPr="00B565FB">
        <w:rPr>
          <w:rFonts w:eastAsiaTheme="minorEastAsia"/>
          <w:b/>
          <w:noProof/>
          <w:sz w:val="24"/>
          <w:szCs w:val="24"/>
          <w:lang w:val="en-US"/>
        </w:rPr>
        <w:t xml:space="preserve"> </w:t>
      </w:r>
    </w:p>
    <w:p w14:paraId="28C3D85D" w14:textId="5EF6154C" w:rsidR="003C031F" w:rsidRPr="007964C1" w:rsidRDefault="003C031F" w:rsidP="00287F09">
      <w:pPr>
        <w:spacing w:after="200"/>
        <w:jc w:val="both"/>
        <w:rPr>
          <w:rFonts w:ascii="Times New Roman" w:hAnsi="Times New Roman" w:cs="Times New Roman"/>
          <w:b/>
          <w:sz w:val="24"/>
          <w:szCs w:val="24"/>
        </w:rPr>
      </w:pPr>
      <w:r>
        <w:rPr>
          <w:rFonts w:eastAsiaTheme="minorEastAsia"/>
          <w:b/>
          <w:noProof/>
          <w:sz w:val="24"/>
          <w:szCs w:val="24"/>
          <w:lang w:val="en-US"/>
        </w:rPr>
        <w:lastRenderedPageBreak/>
        <w:drawing>
          <wp:inline distT="0" distB="0" distL="0" distR="0" wp14:anchorId="58330313" wp14:editId="3809CE8A">
            <wp:extent cx="5897827" cy="3191422"/>
            <wp:effectExtent l="0" t="0" r="8255" b="9525"/>
            <wp:docPr id="11" name="Picture 11"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 histogram&#10;&#10;Description automatically generated"/>
                    <pic:cNvPicPr/>
                  </pic:nvPicPr>
                  <pic:blipFill>
                    <a:blip r:embed="rId8" cstate="print">
                      <a:extLst>
                        <a:ext uri="{28A0092B-C50C-407E-A947-70E740481C1C}">
                          <a14:useLocalDpi xmlns:a14="http://schemas.microsoft.com/office/drawing/2010/main"/>
                        </a:ext>
                      </a:extLst>
                    </a:blip>
                    <a:stretch>
                      <a:fillRect/>
                    </a:stretch>
                  </pic:blipFill>
                  <pic:spPr bwMode="auto">
                    <a:xfrm>
                      <a:off x="0" y="0"/>
                      <a:ext cx="5897827" cy="3191422"/>
                    </a:xfrm>
                    <a:prstGeom prst="rect">
                      <a:avLst/>
                    </a:prstGeom>
                    <a:ln>
                      <a:noFill/>
                    </a:ln>
                    <a:extLst>
                      <a:ext uri="{53640926-AAD7-44D8-BBD7-CCE9431645EC}">
                        <a14:shadowObscured xmlns:a14="http://schemas.microsoft.com/office/drawing/2010/main"/>
                      </a:ext>
                    </a:extLst>
                  </pic:spPr>
                </pic:pic>
              </a:graphicData>
            </a:graphic>
          </wp:inline>
        </w:drawing>
      </w:r>
    </w:p>
    <w:p w14:paraId="7C503DE0" w14:textId="77777777" w:rsidR="003C031F" w:rsidRDefault="003C031F" w:rsidP="00287F09">
      <w:pPr>
        <w:spacing w:after="200"/>
        <w:jc w:val="both"/>
        <w:rPr>
          <w:rFonts w:ascii="Times New Roman" w:hAnsi="Times New Roman" w:cs="Times New Roman"/>
          <w:sz w:val="24"/>
          <w:szCs w:val="24"/>
        </w:rPr>
      </w:pPr>
    </w:p>
    <w:p w14:paraId="2D62AF44" w14:textId="35687F1C" w:rsidR="003C031F" w:rsidRPr="00E222F0" w:rsidRDefault="003C031F" w:rsidP="00287F09">
      <w:pPr>
        <w:spacing w:after="200"/>
        <w:jc w:val="both"/>
        <w:rPr>
          <w:rFonts w:ascii="Times New Roman" w:hAnsi="Times New Roman" w:cs="Times New Roman"/>
          <w:sz w:val="24"/>
          <w:szCs w:val="24"/>
        </w:rPr>
      </w:pPr>
      <w:r>
        <w:rPr>
          <w:rFonts w:ascii="Times New Roman" w:eastAsiaTheme="minorEastAsia" w:hAnsi="Times New Roman" w:cs="Times New Roman"/>
          <w:b/>
          <w:sz w:val="24"/>
          <w:szCs w:val="24"/>
        </w:rPr>
        <w:t>Figure</w:t>
      </w:r>
      <w:r w:rsidRPr="00C31CDD">
        <w:rPr>
          <w:rFonts w:ascii="Times New Roman" w:eastAsiaTheme="minorEastAsia" w:hAnsi="Times New Roman" w:cs="Times New Roman"/>
          <w:b/>
          <w:sz w:val="24"/>
          <w:szCs w:val="24"/>
        </w:rPr>
        <w:t xml:space="preserve"> S2. PET and FPA data. </w:t>
      </w:r>
      <w:r w:rsidRPr="00C31CDD">
        <w:rPr>
          <w:rFonts w:ascii="Times New Roman" w:eastAsiaTheme="minorEastAsia" w:hAnsi="Times New Roman" w:cs="Times New Roman"/>
          <w:bCs/>
          <w:sz w:val="24"/>
          <w:szCs w:val="24"/>
        </w:rPr>
        <w:t>(A)</w:t>
      </w:r>
      <w:r w:rsidRPr="00C31CDD">
        <w:rPr>
          <w:rFonts w:ascii="Times New Roman" w:eastAsiaTheme="minorEastAsia" w:hAnsi="Times New Roman" w:cs="Times New Roman"/>
          <w:b/>
          <w:sz w:val="24"/>
          <w:szCs w:val="24"/>
        </w:rPr>
        <w:t xml:space="preserve"> </w:t>
      </w:r>
      <w:r w:rsidRPr="00C31CDD">
        <w:rPr>
          <w:rFonts w:ascii="Times New Roman" w:eastAsiaTheme="minorEastAsia" w:hAnsi="Times New Roman" w:cs="Times New Roman"/>
          <w:sz w:val="24"/>
          <w:szCs w:val="24"/>
        </w:rPr>
        <w:t xml:space="preserve">Fluorescence time courses of </w:t>
      </w:r>
      <w:proofErr w:type="spellStart"/>
      <w:r w:rsidRPr="00C31CDD">
        <w:rPr>
          <w:rFonts w:ascii="Times New Roman" w:eastAsiaTheme="minorEastAsia" w:hAnsi="Times New Roman" w:cs="Times New Roman"/>
          <w:sz w:val="24"/>
          <w:szCs w:val="24"/>
        </w:rPr>
        <w:t>CspA</w:t>
      </w:r>
      <w:proofErr w:type="spellEnd"/>
      <w:r w:rsidRPr="00C31CDD">
        <w:rPr>
          <w:rFonts w:ascii="Times New Roman" w:eastAsiaTheme="minorEastAsia" w:hAnsi="Times New Roman" w:cs="Times New Roman"/>
          <w:sz w:val="24"/>
          <w:szCs w:val="24"/>
        </w:rPr>
        <w:t xml:space="preserve"> translation with (red) and without (black) an intramolecular </w:t>
      </w:r>
      <w:proofErr w:type="spellStart"/>
      <w:r w:rsidRPr="00C31CDD">
        <w:rPr>
          <w:rFonts w:ascii="Times New Roman" w:eastAsiaTheme="minorEastAsia" w:hAnsi="Times New Roman" w:cs="Times New Roman"/>
          <w:sz w:val="24"/>
          <w:szCs w:val="24"/>
        </w:rPr>
        <w:t>Trp</w:t>
      </w:r>
      <w:proofErr w:type="spellEnd"/>
      <w:r w:rsidRPr="00C31CDD">
        <w:rPr>
          <w:rFonts w:ascii="Times New Roman" w:eastAsiaTheme="minorEastAsia" w:hAnsi="Times New Roman" w:cs="Times New Roman"/>
          <w:sz w:val="24"/>
          <w:szCs w:val="24"/>
        </w:rPr>
        <w:t xml:space="preserve"> that acts as a quencher of the N-terminal BOF fluorescence. Blue, difference in fluorescence changes with and without Trp. The length of the </w:t>
      </w:r>
      <w:proofErr w:type="spellStart"/>
      <w:r w:rsidRPr="00C31CDD">
        <w:rPr>
          <w:rFonts w:ascii="Times New Roman" w:eastAsiaTheme="minorEastAsia" w:hAnsi="Times New Roman" w:cs="Times New Roman"/>
          <w:sz w:val="24"/>
          <w:szCs w:val="24"/>
        </w:rPr>
        <w:t>CspA</w:t>
      </w:r>
      <w:proofErr w:type="spellEnd"/>
      <w:r w:rsidRPr="00C31CDD">
        <w:rPr>
          <w:rFonts w:ascii="Times New Roman" w:eastAsiaTheme="minorEastAsia" w:hAnsi="Times New Roman" w:cs="Times New Roman"/>
          <w:sz w:val="24"/>
          <w:szCs w:val="24"/>
        </w:rPr>
        <w:t xml:space="preserve"> construct and the position of </w:t>
      </w:r>
      <w:proofErr w:type="spellStart"/>
      <w:r w:rsidRPr="00C31CDD">
        <w:rPr>
          <w:rFonts w:ascii="Times New Roman" w:eastAsiaTheme="minorEastAsia" w:hAnsi="Times New Roman" w:cs="Times New Roman"/>
          <w:sz w:val="24"/>
          <w:szCs w:val="24"/>
        </w:rPr>
        <w:t>Trp</w:t>
      </w:r>
      <w:proofErr w:type="spellEnd"/>
      <w:r w:rsidRPr="00C31CDD">
        <w:rPr>
          <w:rFonts w:ascii="Times New Roman" w:eastAsiaTheme="minorEastAsia" w:hAnsi="Times New Roman" w:cs="Times New Roman"/>
          <w:sz w:val="24"/>
          <w:szCs w:val="24"/>
        </w:rPr>
        <w:t xml:space="preserve"> in the sequence are indicated.</w:t>
      </w:r>
      <w:r w:rsidRPr="00C31CDD">
        <w:rPr>
          <w:rFonts w:ascii="Times New Roman" w:eastAsiaTheme="minorEastAsia" w:hAnsi="Times New Roman" w:cs="Times New Roman"/>
          <w:b/>
          <w:sz w:val="24"/>
          <w:szCs w:val="24"/>
        </w:rPr>
        <w:t xml:space="preserve"> </w:t>
      </w:r>
      <w:r w:rsidRPr="00C31CDD">
        <w:rPr>
          <w:rFonts w:ascii="Times New Roman" w:eastAsiaTheme="minorEastAsia" w:hAnsi="Times New Roman" w:cs="Times New Roman"/>
          <w:bCs/>
          <w:sz w:val="24"/>
          <w:szCs w:val="24"/>
        </w:rPr>
        <w:t>(B)</w:t>
      </w:r>
      <w:r w:rsidRPr="00C31CDD">
        <w:rPr>
          <w:rFonts w:ascii="Times New Roman" w:eastAsiaTheme="minorEastAsia" w:hAnsi="Times New Roman" w:cs="Times New Roman"/>
          <w:b/>
          <w:sz w:val="24"/>
          <w:szCs w:val="24"/>
        </w:rPr>
        <w:t xml:space="preserve"> </w:t>
      </w:r>
      <w:r w:rsidRPr="00C31CDD">
        <w:rPr>
          <w:rFonts w:ascii="Times New Roman" w:eastAsiaTheme="minorEastAsia" w:hAnsi="Times New Roman" w:cs="Times New Roman"/>
          <w:sz w:val="24"/>
          <w:szCs w:val="24"/>
        </w:rPr>
        <w:t xml:space="preserve">FPA analysis. SDS-PAGE of translation products shows two bands which were used to calculate the </w:t>
      </w:r>
      <w:proofErr w:type="spellStart"/>
      <w:r w:rsidRPr="00C31CDD">
        <w:rPr>
          <w:rFonts w:ascii="Times New Roman" w:eastAsiaTheme="minorEastAsia" w:hAnsi="Times New Roman" w:cs="Times New Roman"/>
          <w:sz w:val="24"/>
          <w:szCs w:val="24"/>
        </w:rPr>
        <w:t>f</w:t>
      </w:r>
      <w:r w:rsidRPr="00C31CDD">
        <w:rPr>
          <w:rFonts w:ascii="Times New Roman" w:eastAsiaTheme="minorEastAsia" w:hAnsi="Times New Roman" w:cs="Times New Roman"/>
          <w:sz w:val="24"/>
          <w:szCs w:val="24"/>
          <w:vertAlign w:val="subscript"/>
        </w:rPr>
        <w:t>FL</w:t>
      </w:r>
      <w:proofErr w:type="spellEnd"/>
      <w:r w:rsidRPr="00C31CDD">
        <w:rPr>
          <w:rFonts w:ascii="Times New Roman" w:eastAsiaTheme="minorEastAsia" w:hAnsi="Times New Roman" w:cs="Times New Roman"/>
          <w:sz w:val="24"/>
          <w:szCs w:val="24"/>
        </w:rPr>
        <w:t xml:space="preserve"> value in Fig 3.</w:t>
      </w:r>
      <w:r w:rsidRPr="00C31CDD">
        <w:rPr>
          <w:rFonts w:ascii="Times New Roman" w:eastAsiaTheme="minorEastAsia" w:hAnsi="Times New Roman" w:cs="Times New Roman"/>
          <w:b/>
          <w:sz w:val="24"/>
          <w:szCs w:val="24"/>
        </w:rPr>
        <w:t xml:space="preserve"> </w:t>
      </w:r>
      <w:r w:rsidRPr="00C31CDD">
        <w:rPr>
          <w:rFonts w:ascii="Times New Roman" w:eastAsiaTheme="minorEastAsia" w:hAnsi="Times New Roman" w:cs="Times New Roman"/>
          <w:bCs/>
          <w:sz w:val="24"/>
          <w:szCs w:val="24"/>
        </w:rPr>
        <w:t>(C)</w:t>
      </w:r>
      <w:r w:rsidRPr="00C31CDD">
        <w:rPr>
          <w:rFonts w:ascii="Times New Roman" w:eastAsiaTheme="minorEastAsia" w:hAnsi="Times New Roman" w:cs="Times New Roman"/>
          <w:b/>
          <w:sz w:val="24"/>
          <w:szCs w:val="24"/>
        </w:rPr>
        <w:t xml:space="preserve"> </w:t>
      </w:r>
      <w:r w:rsidRPr="00C31CDD">
        <w:rPr>
          <w:rFonts w:ascii="Times New Roman" w:eastAsiaTheme="minorEastAsia" w:hAnsi="Times New Roman" w:cs="Times New Roman"/>
          <w:sz w:val="24"/>
          <w:szCs w:val="24"/>
        </w:rPr>
        <w:t>Autocorrelation curves of CspA70 with (red) and without (black) W11. The difference in the amplitudes of the W11 and W11L curves indicates PET of BOF-Met1 by W11. Fitting of the curves to eqn. 1 (</w:t>
      </w:r>
      <w:r>
        <w:rPr>
          <w:rFonts w:ascii="Times New Roman" w:eastAsiaTheme="minorEastAsia" w:hAnsi="Times New Roman" w:cs="Times New Roman"/>
          <w:sz w:val="24"/>
          <w:szCs w:val="24"/>
        </w:rPr>
        <w:t>Table S4</w:t>
      </w:r>
      <w:r w:rsidRPr="00C31CDD">
        <w:rPr>
          <w:rFonts w:ascii="Times New Roman" w:eastAsiaTheme="minorEastAsia" w:hAnsi="Times New Roman" w:cs="Times New Roman"/>
          <w:sz w:val="24"/>
          <w:szCs w:val="24"/>
        </w:rPr>
        <w:t>) indicates that the PET change is two-exponential, with the reactions that occur in the µs and sub-µs time scales. Due to two-exponential character of the curves, further analysis towards obtaining the rate constants of the reactions was not feasible</w:t>
      </w:r>
      <w:r>
        <w:rPr>
          <w:rFonts w:ascii="Times New Roman" w:eastAsiaTheme="minorEastAsia" w:hAnsi="Times New Roman" w:cs="Times New Roman"/>
          <w:sz w:val="24"/>
          <w:szCs w:val="24"/>
        </w:rPr>
        <w:t>.</w:t>
      </w:r>
    </w:p>
    <w:p w14:paraId="268883FC" w14:textId="71F447F9" w:rsidR="00014726" w:rsidRDefault="003C031F" w:rsidP="00287F09">
      <w:pPr>
        <w:spacing w:after="200"/>
        <w:jc w:val="both"/>
        <w:rPr>
          <w:rFonts w:ascii="Times New Roman" w:hAnsi="Times New Roman" w:cs="Times New Roman"/>
          <w:noProof/>
          <w:sz w:val="24"/>
          <w:szCs w:val="24"/>
          <w:lang w:val="en-US"/>
        </w:rPr>
      </w:pPr>
      <w:r>
        <w:rPr>
          <w:noProof/>
          <w:lang w:val="en-US"/>
        </w:rPr>
        <w:drawing>
          <wp:inline distT="0" distB="0" distL="0" distR="0" wp14:anchorId="6B45476B" wp14:editId="412FD6C4">
            <wp:extent cx="5784215" cy="7962677"/>
            <wp:effectExtent l="0" t="0" r="6985" b="635"/>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a:ext>
                      </a:extLst>
                    </a:blip>
                    <a:srcRect l="1300" b="1983"/>
                    <a:stretch/>
                  </pic:blipFill>
                  <pic:spPr bwMode="auto">
                    <a:xfrm>
                      <a:off x="0" y="0"/>
                      <a:ext cx="5784595" cy="7963200"/>
                    </a:xfrm>
                    <a:prstGeom prst="rect">
                      <a:avLst/>
                    </a:prstGeom>
                    <a:noFill/>
                    <a:ln>
                      <a:noFill/>
                    </a:ln>
                    <a:extLst>
                      <a:ext uri="{53640926-AAD7-44D8-BBD7-CCE9431645EC}">
                        <a14:shadowObscured xmlns:a14="http://schemas.microsoft.com/office/drawing/2010/main"/>
                      </a:ext>
                    </a:extLst>
                  </pic:spPr>
                </pic:pic>
              </a:graphicData>
            </a:graphic>
          </wp:inline>
        </w:drawing>
      </w:r>
    </w:p>
    <w:p w14:paraId="3DEA84F7" w14:textId="0C76041D" w:rsidR="003C031F" w:rsidRPr="00A51BA7" w:rsidRDefault="003C031F" w:rsidP="00287F09">
      <w:pPr>
        <w:spacing w:after="200"/>
        <w:jc w:val="both"/>
        <w:rPr>
          <w:rFonts w:ascii="Times New Roman" w:eastAsiaTheme="minorEastAsia" w:hAnsi="Times New Roman" w:cs="Times New Roman"/>
          <w:b/>
          <w:sz w:val="24"/>
          <w:szCs w:val="24"/>
        </w:rPr>
      </w:pPr>
      <w:r>
        <w:rPr>
          <w:rFonts w:ascii="Times New Roman" w:eastAsia="Times New Roman" w:hAnsi="Times New Roman" w:cs="Times New Roman"/>
          <w:b/>
          <w:sz w:val="24"/>
          <w:szCs w:val="24"/>
          <w:lang w:eastAsia="es-ES"/>
        </w:rPr>
        <w:t>Figure</w:t>
      </w:r>
      <w:r w:rsidRPr="00CE4E14">
        <w:rPr>
          <w:rFonts w:ascii="Times New Roman" w:eastAsia="Times New Roman" w:hAnsi="Times New Roman" w:cs="Times New Roman"/>
          <w:b/>
          <w:sz w:val="24"/>
          <w:szCs w:val="24"/>
          <w:lang w:eastAsia="es-ES"/>
        </w:rPr>
        <w:t xml:space="preserve"> S3. Overview of particle classification and structure determination for CspA27</w:t>
      </w:r>
      <w:r w:rsidRPr="00CE4E14">
        <w:rPr>
          <w:rFonts w:ascii="Times New Roman" w:eastAsia="Times New Roman" w:hAnsi="Times New Roman" w:cs="Times New Roman"/>
          <w:sz w:val="24"/>
          <w:szCs w:val="24"/>
          <w:lang w:eastAsia="es-ES"/>
        </w:rPr>
        <w:t xml:space="preserve">. </w:t>
      </w:r>
      <w:r w:rsidRPr="00CE4E14">
        <w:rPr>
          <w:rFonts w:ascii="Times New Roman" w:eastAsiaTheme="minorEastAsia" w:hAnsi="Times New Roman" w:cs="Times New Roman"/>
          <w:sz w:val="24"/>
          <w:szCs w:val="24"/>
        </w:rPr>
        <w:t xml:space="preserve">Cryo-EM densities showing 30S (yellow) and 50S (cyan) subunits, A-site tRNA (orange), P-site tRNA (green), nascent peptide (red) and mRNA (magenta). </w:t>
      </w:r>
      <w:r w:rsidRPr="00CE4E14">
        <w:rPr>
          <w:rFonts w:ascii="Times New Roman" w:eastAsia="Times New Roman" w:hAnsi="Times New Roman" w:cs="Times New Roman"/>
          <w:sz w:val="24"/>
          <w:szCs w:val="24"/>
          <w:lang w:eastAsia="es-ES"/>
        </w:rPr>
        <w:t>See Methods for details.</w:t>
      </w:r>
    </w:p>
    <w:p w14:paraId="133135D9" w14:textId="72561076" w:rsidR="00372025" w:rsidRDefault="00372025" w:rsidP="00372025">
      <w:pPr>
        <w:spacing w:after="200"/>
        <w:jc w:val="both"/>
        <w:rPr>
          <w:rFonts w:ascii="Times New Roman" w:eastAsiaTheme="minorEastAsia" w:hAnsi="Times New Roman" w:cs="Times New Roman"/>
          <w:b/>
          <w:sz w:val="24"/>
          <w:szCs w:val="24"/>
        </w:rPr>
      </w:pPr>
      <w:r>
        <w:rPr>
          <w:noProof/>
        </w:rPr>
        <w:t xml:space="preserve">    </w:t>
      </w:r>
      <w:r w:rsidR="003C031F">
        <w:rPr>
          <w:noProof/>
          <w:lang w:val="en-US"/>
        </w:rPr>
        <w:drawing>
          <wp:inline distT="0" distB="0" distL="0" distR="0" wp14:anchorId="16A8A95E" wp14:editId="28BFCB4C">
            <wp:extent cx="5598000" cy="7160400"/>
            <wp:effectExtent l="0" t="0" r="3175" b="2540"/>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a:ext>
                      </a:extLst>
                    </a:blip>
                    <a:srcRect l="2244" b="1057"/>
                    <a:stretch/>
                  </pic:blipFill>
                  <pic:spPr bwMode="auto">
                    <a:xfrm>
                      <a:off x="0" y="0"/>
                      <a:ext cx="5598000" cy="7160400"/>
                    </a:xfrm>
                    <a:prstGeom prst="rect">
                      <a:avLst/>
                    </a:prstGeom>
                    <a:noFill/>
                    <a:ln>
                      <a:noFill/>
                    </a:ln>
                    <a:extLst>
                      <a:ext uri="{53640926-AAD7-44D8-BBD7-CCE9431645EC}">
                        <a14:shadowObscured xmlns:a14="http://schemas.microsoft.com/office/drawing/2010/main"/>
                      </a:ext>
                    </a:extLst>
                  </pic:spPr>
                </pic:pic>
              </a:graphicData>
            </a:graphic>
          </wp:inline>
        </w:drawing>
      </w:r>
    </w:p>
    <w:p w14:paraId="17B62974" w14:textId="60E6D975" w:rsidR="003C031F" w:rsidRPr="00372025" w:rsidRDefault="003C031F" w:rsidP="00372025">
      <w:pPr>
        <w:spacing w:after="200"/>
        <w:jc w:val="both"/>
        <w:rPr>
          <w:rFonts w:ascii="Times New Roman" w:eastAsiaTheme="minorEastAsia" w:hAnsi="Times New Roman" w:cs="Times New Roman"/>
          <w:b/>
          <w:bCs/>
          <w:sz w:val="24"/>
          <w:szCs w:val="24"/>
        </w:rPr>
      </w:pPr>
      <w:r>
        <w:rPr>
          <w:rFonts w:ascii="Times New Roman" w:eastAsiaTheme="minorEastAsia" w:hAnsi="Times New Roman" w:cs="Times New Roman"/>
          <w:b/>
          <w:sz w:val="24"/>
          <w:szCs w:val="24"/>
        </w:rPr>
        <w:t>Figure</w:t>
      </w:r>
      <w:r w:rsidRPr="001B7777">
        <w:rPr>
          <w:rFonts w:ascii="Times New Roman" w:eastAsiaTheme="minorEastAsia" w:hAnsi="Times New Roman" w:cs="Times New Roman"/>
          <w:b/>
          <w:sz w:val="24"/>
          <w:szCs w:val="24"/>
        </w:rPr>
        <w:t xml:space="preserve"> S4. FSC curves and the local resolution for the reconstructed </w:t>
      </w:r>
      <w:proofErr w:type="spellStart"/>
      <w:r w:rsidRPr="001B7777">
        <w:rPr>
          <w:rFonts w:ascii="Times New Roman" w:eastAsiaTheme="minorEastAsia" w:hAnsi="Times New Roman" w:cs="Times New Roman"/>
          <w:b/>
          <w:sz w:val="24"/>
          <w:szCs w:val="24"/>
        </w:rPr>
        <w:t>cryoEM</w:t>
      </w:r>
      <w:proofErr w:type="spellEnd"/>
      <w:r w:rsidRPr="001B7777">
        <w:rPr>
          <w:rFonts w:ascii="Times New Roman" w:eastAsiaTheme="minorEastAsia" w:hAnsi="Times New Roman" w:cs="Times New Roman"/>
          <w:b/>
          <w:sz w:val="24"/>
          <w:szCs w:val="24"/>
        </w:rPr>
        <w:t xml:space="preserve"> maps</w:t>
      </w:r>
      <w:r w:rsidRPr="001B7777">
        <w:rPr>
          <w:rFonts w:ascii="Times New Roman" w:eastAsiaTheme="minorEastAsia" w:hAnsi="Times New Roman" w:cs="Times New Roman"/>
          <w:b/>
          <w:color w:val="000000"/>
          <w:sz w:val="24"/>
          <w:szCs w:val="24"/>
        </w:rPr>
        <w:t xml:space="preserve">. </w:t>
      </w:r>
      <w:r w:rsidRPr="001B7777">
        <w:rPr>
          <w:rFonts w:ascii="Times New Roman" w:eastAsiaTheme="minorEastAsia" w:hAnsi="Times New Roman" w:cs="Times New Roman"/>
          <w:color w:val="000000"/>
          <w:sz w:val="24"/>
          <w:szCs w:val="24"/>
        </w:rPr>
        <w:t xml:space="preserve">(A) CspA27-1. (B) CspA27-2. (C) CspA-27-3 </w:t>
      </w:r>
      <w:r w:rsidRPr="001B7777">
        <w:rPr>
          <w:rFonts w:ascii="Times New Roman" w:eastAsiaTheme="minorEastAsia" w:hAnsi="Times New Roman" w:cs="Times New Roman"/>
          <w:sz w:val="24"/>
          <w:szCs w:val="24"/>
        </w:rPr>
        <w:t xml:space="preserve">The FSC (Fourier Shell Correlation) curve for each of the three subsets is shown as upper panels, the curve </w:t>
      </w:r>
      <w:r w:rsidRPr="001B7777">
        <w:rPr>
          <w:rFonts w:ascii="Times New Roman" w:eastAsia="Times New Roman" w:hAnsi="Times New Roman" w:cs="Times New Roman"/>
          <w:sz w:val="24"/>
          <w:szCs w:val="24"/>
          <w:lang w:eastAsia="es-ES"/>
        </w:rPr>
        <w:t xml:space="preserve">for the final model </w:t>
      </w:r>
      <w:r w:rsidRPr="001B7777">
        <w:rPr>
          <w:rFonts w:ascii="Times New Roman" w:eastAsia="Times New Roman" w:hAnsi="Times New Roman" w:cs="Times New Roman"/>
          <w:i/>
          <w:sz w:val="24"/>
          <w:szCs w:val="24"/>
          <w:lang w:eastAsia="es-ES"/>
        </w:rPr>
        <w:t>versus</w:t>
      </w:r>
      <w:r w:rsidRPr="001B7777">
        <w:rPr>
          <w:rFonts w:ascii="Times New Roman" w:eastAsia="Times New Roman" w:hAnsi="Times New Roman" w:cs="Times New Roman"/>
          <w:sz w:val="24"/>
          <w:szCs w:val="24"/>
          <w:lang w:eastAsia="es-ES"/>
        </w:rPr>
        <w:t xml:space="preserve"> the original, unsharpened map to the right.</w:t>
      </w:r>
      <w:r w:rsidRPr="001B7777">
        <w:rPr>
          <w:rFonts w:ascii="Times New Roman" w:eastAsiaTheme="minorEastAsia" w:hAnsi="Times New Roman" w:cs="Times New Roman"/>
          <w:sz w:val="24"/>
          <w:szCs w:val="24"/>
        </w:rPr>
        <w:t xml:space="preserve"> </w:t>
      </w:r>
      <w:r w:rsidRPr="001B7777">
        <w:rPr>
          <w:rFonts w:ascii="Times New Roman" w:eastAsiaTheme="minorEastAsia" w:hAnsi="Times New Roman" w:cs="Times New Roman"/>
          <w:color w:val="000000"/>
          <w:sz w:val="24"/>
          <w:szCs w:val="24"/>
        </w:rPr>
        <w:t xml:space="preserve">The 0.143 and 0.5 </w:t>
      </w:r>
      <w:proofErr w:type="spellStart"/>
      <w:r w:rsidRPr="001B7777">
        <w:rPr>
          <w:rFonts w:ascii="Times New Roman" w:eastAsiaTheme="minorEastAsia" w:hAnsi="Times New Roman" w:cs="Times New Roman"/>
          <w:color w:val="000000"/>
          <w:sz w:val="24"/>
          <w:szCs w:val="24"/>
        </w:rPr>
        <w:t>cutoffs</w:t>
      </w:r>
      <w:proofErr w:type="spellEnd"/>
      <w:r w:rsidRPr="001B7777">
        <w:rPr>
          <w:rFonts w:ascii="Times New Roman" w:eastAsiaTheme="minorEastAsia" w:hAnsi="Times New Roman" w:cs="Times New Roman"/>
          <w:color w:val="000000"/>
          <w:sz w:val="24"/>
          <w:szCs w:val="24"/>
        </w:rPr>
        <w:t xml:space="preserve"> in the FSC are highlighted. </w:t>
      </w:r>
      <w:r w:rsidRPr="001B7777">
        <w:rPr>
          <w:rFonts w:ascii="Times New Roman" w:eastAsiaTheme="minorEastAsia" w:hAnsi="Times New Roman" w:cs="Times New Roman"/>
          <w:sz w:val="24"/>
          <w:szCs w:val="24"/>
        </w:rPr>
        <w:t xml:space="preserve">The soft mask used (masked FSC curves, orange) is calculated using the atomic model as previously described </w:t>
      </w:r>
      <w:r>
        <w:rPr>
          <w:rFonts w:ascii="Times New Roman" w:hAnsi="Times New Roman" w:cs="Times New Roman"/>
          <w:noProof/>
          <w:sz w:val="24"/>
          <w:szCs w:val="24"/>
        </w:rPr>
        <w:t>(Afonine</w:t>
      </w:r>
      <w:r w:rsidR="00735743">
        <w:rPr>
          <w:rFonts w:ascii="Times New Roman" w:hAnsi="Times New Roman" w:cs="Times New Roman"/>
          <w:noProof/>
          <w:sz w:val="24"/>
          <w:szCs w:val="24"/>
        </w:rPr>
        <w:t xml:space="preserve"> </w:t>
      </w:r>
      <w:r>
        <w:rPr>
          <w:rFonts w:ascii="Times New Roman" w:hAnsi="Times New Roman" w:cs="Times New Roman"/>
          <w:noProof/>
          <w:sz w:val="24"/>
          <w:szCs w:val="24"/>
        </w:rPr>
        <w:t>et al., 2018)</w:t>
      </w:r>
      <w:r w:rsidRPr="001B7777">
        <w:rPr>
          <w:rFonts w:ascii="Times New Roman" w:eastAsiaTheme="minorEastAsia" w:hAnsi="Times New Roman" w:cs="Times New Roman"/>
          <w:sz w:val="24"/>
          <w:szCs w:val="24"/>
        </w:rPr>
        <w:t xml:space="preserve">. </w:t>
      </w:r>
      <w:r w:rsidRPr="001B7777">
        <w:rPr>
          <w:rFonts w:ascii="Times New Roman" w:eastAsiaTheme="minorEastAsia" w:hAnsi="Times New Roman" w:cs="Times New Roman"/>
          <w:color w:val="000000"/>
          <w:sz w:val="24"/>
          <w:szCs w:val="24"/>
        </w:rPr>
        <w:t xml:space="preserve">The plots were generated by the </w:t>
      </w:r>
      <w:proofErr w:type="spellStart"/>
      <w:r w:rsidRPr="001B7777">
        <w:rPr>
          <w:rFonts w:ascii="Times New Roman" w:eastAsiaTheme="minorEastAsia" w:hAnsi="Times New Roman" w:cs="Times New Roman"/>
          <w:color w:val="000000"/>
          <w:sz w:val="24"/>
          <w:szCs w:val="24"/>
        </w:rPr>
        <w:t>Phenix</w:t>
      </w:r>
      <w:proofErr w:type="spellEnd"/>
      <w:r w:rsidRPr="001B7777">
        <w:rPr>
          <w:rFonts w:ascii="Times New Roman" w:eastAsiaTheme="minorEastAsia" w:hAnsi="Times New Roman" w:cs="Times New Roman"/>
          <w:color w:val="000000"/>
          <w:sz w:val="24"/>
          <w:szCs w:val="24"/>
        </w:rPr>
        <w:t xml:space="preserve"> evaluation routine </w:t>
      </w:r>
      <w:proofErr w:type="spellStart"/>
      <w:r w:rsidRPr="001B7777">
        <w:rPr>
          <w:rFonts w:ascii="Times New Roman" w:eastAsiaTheme="minorEastAsia" w:hAnsi="Times New Roman" w:cs="Times New Roman"/>
          <w:color w:val="000000"/>
          <w:sz w:val="24"/>
          <w:szCs w:val="24"/>
        </w:rPr>
        <w:t>mtriage</w:t>
      </w:r>
      <w:proofErr w:type="spellEnd"/>
      <w:r w:rsidRPr="001B7777">
        <w:rPr>
          <w:rFonts w:ascii="Times New Roman" w:eastAsiaTheme="minorEastAsia" w:hAnsi="Times New Roman" w:cs="Times New Roman"/>
          <w:color w:val="000000"/>
          <w:sz w:val="24"/>
          <w:szCs w:val="24"/>
        </w:rPr>
        <w:t>. Lower panels show the local resolution with s</w:t>
      </w:r>
      <w:r w:rsidRPr="001B7777">
        <w:rPr>
          <w:rFonts w:ascii="Times New Roman" w:eastAsiaTheme="minorEastAsia" w:hAnsi="Times New Roman" w:cs="Times New Roman"/>
          <w:sz w:val="24"/>
          <w:szCs w:val="24"/>
        </w:rPr>
        <w:t xml:space="preserve">cale </w:t>
      </w:r>
      <w:r w:rsidRPr="001B7777">
        <w:rPr>
          <w:rFonts w:ascii="Times New Roman" w:eastAsiaTheme="minorEastAsia" w:hAnsi="Times New Roman" w:cs="Times New Roman"/>
          <w:iCs/>
          <w:sz w:val="24"/>
          <w:szCs w:val="24"/>
        </w:rPr>
        <w:t>bar</w:t>
      </w:r>
      <w:r w:rsidRPr="001B7777">
        <w:rPr>
          <w:rFonts w:ascii="Times New Roman" w:eastAsiaTheme="minorEastAsia" w:hAnsi="Times New Roman" w:cs="Times New Roman"/>
          <w:sz w:val="24"/>
          <w:szCs w:val="24"/>
        </w:rPr>
        <w:t xml:space="preserve"> providing </w:t>
      </w:r>
      <w:proofErr w:type="spellStart"/>
      <w:r w:rsidRPr="001B7777">
        <w:rPr>
          <w:rFonts w:ascii="Times New Roman" w:eastAsiaTheme="minorEastAsia" w:hAnsi="Times New Roman" w:cs="Times New Roman"/>
          <w:sz w:val="24"/>
          <w:szCs w:val="24"/>
        </w:rPr>
        <w:t>color</w:t>
      </w:r>
      <w:proofErr w:type="spellEnd"/>
      <w:r w:rsidRPr="001B7777">
        <w:rPr>
          <w:rFonts w:ascii="Times New Roman" w:eastAsiaTheme="minorEastAsia" w:hAnsi="Times New Roman" w:cs="Times New Roman"/>
          <w:sz w:val="24"/>
          <w:szCs w:val="24"/>
        </w:rPr>
        <w:t xml:space="preserve"> scale with resolution in </w:t>
      </w:r>
      <w:r w:rsidRPr="001B7777">
        <w:rPr>
          <w:rFonts w:ascii="Times New Roman" w:eastAsiaTheme="minorEastAsia" w:hAnsi="Times New Roman" w:cs="Times New Roman"/>
          <w:color w:val="000000"/>
          <w:sz w:val="24"/>
          <w:szCs w:val="24"/>
        </w:rPr>
        <w:t xml:space="preserve">Å. </w:t>
      </w:r>
    </w:p>
    <w:p w14:paraId="42610807" w14:textId="77777777" w:rsidR="003C031F" w:rsidRDefault="003C031F" w:rsidP="00287F09">
      <w:pPr>
        <w:rPr>
          <w:rFonts w:ascii="Times New Roman" w:hAnsi="Times New Roman" w:cs="Times New Roman"/>
        </w:rPr>
      </w:pPr>
      <w:r>
        <w:rPr>
          <w:noProof/>
          <w:lang w:val="en-US"/>
        </w:rPr>
        <w:drawing>
          <wp:inline distT="0" distB="0" distL="0" distR="0" wp14:anchorId="6BE19853" wp14:editId="738FA866">
            <wp:extent cx="5943600" cy="3840480"/>
            <wp:effectExtent l="0" t="0" r="0" b="762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943600" cy="3840480"/>
                    </a:xfrm>
                    <a:prstGeom prst="rect">
                      <a:avLst/>
                    </a:prstGeom>
                    <a:noFill/>
                    <a:ln>
                      <a:noFill/>
                    </a:ln>
                  </pic:spPr>
                </pic:pic>
              </a:graphicData>
            </a:graphic>
          </wp:inline>
        </w:drawing>
      </w:r>
    </w:p>
    <w:p w14:paraId="3A1E035C" w14:textId="77777777" w:rsidR="003C031F" w:rsidRPr="001B7777" w:rsidRDefault="003C031F" w:rsidP="00287F09">
      <w:pPr>
        <w:autoSpaceDE w:val="0"/>
        <w:autoSpaceDN w:val="0"/>
        <w:adjustRightInd w:val="0"/>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Figure</w:t>
      </w:r>
      <w:r w:rsidRPr="001B7777">
        <w:rPr>
          <w:rFonts w:ascii="Times New Roman" w:eastAsiaTheme="minorEastAsia" w:hAnsi="Times New Roman" w:cs="Times New Roman"/>
          <w:b/>
          <w:sz w:val="24"/>
          <w:szCs w:val="24"/>
        </w:rPr>
        <w:t xml:space="preserve"> S5. CspA27 structure comparison. </w:t>
      </w:r>
      <w:r w:rsidRPr="001B7777">
        <w:rPr>
          <w:rFonts w:ascii="Times New Roman" w:eastAsiaTheme="minorEastAsia" w:hAnsi="Times New Roman" w:cs="Times New Roman"/>
          <w:sz w:val="24"/>
          <w:szCs w:val="24"/>
        </w:rPr>
        <w:t xml:space="preserve">(A) </w:t>
      </w:r>
      <w:r w:rsidRPr="001B7777">
        <w:rPr>
          <w:rFonts w:ascii="Times New Roman" w:hAnsi="Times New Roman" w:cs="Times New Roman"/>
          <w:sz w:val="24"/>
          <w:szCs w:val="24"/>
        </w:rPr>
        <w:t>Superposition of the structures show a root mean square deviation (</w:t>
      </w:r>
      <w:proofErr w:type="spellStart"/>
      <w:r w:rsidRPr="001B7777">
        <w:rPr>
          <w:rFonts w:ascii="Times New Roman" w:hAnsi="Times New Roman" w:cs="Times New Roman"/>
          <w:sz w:val="24"/>
          <w:szCs w:val="24"/>
        </w:rPr>
        <w:t>rmsd</w:t>
      </w:r>
      <w:proofErr w:type="spellEnd"/>
      <w:r w:rsidRPr="001B7777">
        <w:rPr>
          <w:rFonts w:ascii="Times New Roman" w:hAnsi="Times New Roman" w:cs="Times New Roman"/>
          <w:sz w:val="24"/>
          <w:szCs w:val="24"/>
        </w:rPr>
        <w:t xml:space="preserve">) below 1.5 Å for most atoms, emphasizing that most nucleobase and residues have very similar conformation. Changes are limited to inherently flexible domains of the ribosome (such as peripheral parts and both stalks), as well as the variable of loop of the </w:t>
      </w:r>
      <w:proofErr w:type="spellStart"/>
      <w:r w:rsidRPr="001B7777">
        <w:rPr>
          <w:rFonts w:ascii="Times New Roman" w:hAnsi="Times New Roman" w:cs="Times New Roman"/>
          <w:sz w:val="24"/>
          <w:szCs w:val="24"/>
        </w:rPr>
        <w:t>tRNA</w:t>
      </w:r>
      <w:r w:rsidRPr="001B7777">
        <w:rPr>
          <w:rFonts w:ascii="Times New Roman" w:hAnsi="Times New Roman" w:cs="Times New Roman"/>
          <w:sz w:val="24"/>
          <w:szCs w:val="24"/>
          <w:vertAlign w:val="superscript"/>
        </w:rPr>
        <w:t>Ser</w:t>
      </w:r>
      <w:proofErr w:type="spellEnd"/>
      <w:r w:rsidRPr="001B7777">
        <w:rPr>
          <w:rFonts w:ascii="Times New Roman" w:hAnsi="Times New Roman" w:cs="Times New Roman"/>
          <w:sz w:val="24"/>
          <w:szCs w:val="24"/>
        </w:rPr>
        <w:t>. The data support the notion that structural flexibility is an inherent property of this loop, which likely samples a relatively wide range of conformational states even bound to the ribosome.</w:t>
      </w:r>
      <w:r w:rsidRPr="001B7777">
        <w:rPr>
          <w:rFonts w:ascii="Times New Roman" w:eastAsiaTheme="minorEastAsia" w:hAnsi="Times New Roman" w:cs="Times New Roman"/>
          <w:b/>
          <w:sz w:val="24"/>
          <w:szCs w:val="24"/>
        </w:rPr>
        <w:t xml:space="preserve"> </w:t>
      </w:r>
      <w:r w:rsidRPr="001B7777">
        <w:rPr>
          <w:rFonts w:ascii="Times New Roman" w:eastAsiaTheme="minorEastAsia" w:hAnsi="Times New Roman" w:cs="Times New Roman"/>
          <w:sz w:val="24"/>
          <w:szCs w:val="24"/>
        </w:rPr>
        <w:t xml:space="preserve">Scale </w:t>
      </w:r>
      <w:r w:rsidRPr="001B7777">
        <w:rPr>
          <w:rFonts w:ascii="Times New Roman" w:eastAsiaTheme="minorEastAsia" w:hAnsi="Times New Roman" w:cs="Times New Roman"/>
          <w:iCs/>
          <w:sz w:val="24"/>
          <w:szCs w:val="24"/>
        </w:rPr>
        <w:t>bar</w:t>
      </w:r>
      <w:r w:rsidRPr="001B7777">
        <w:rPr>
          <w:rFonts w:ascii="Times New Roman" w:eastAsiaTheme="minorEastAsia" w:hAnsi="Times New Roman" w:cs="Times New Roman"/>
          <w:sz w:val="24"/>
          <w:szCs w:val="24"/>
        </w:rPr>
        <w:t xml:space="preserve"> shows </w:t>
      </w:r>
      <w:proofErr w:type="spellStart"/>
      <w:r w:rsidRPr="001B7777">
        <w:rPr>
          <w:rFonts w:ascii="Times New Roman" w:eastAsiaTheme="minorEastAsia" w:hAnsi="Times New Roman" w:cs="Times New Roman"/>
          <w:sz w:val="24"/>
          <w:szCs w:val="24"/>
        </w:rPr>
        <w:t>color</w:t>
      </w:r>
      <w:proofErr w:type="spellEnd"/>
      <w:r w:rsidRPr="001B7777">
        <w:rPr>
          <w:rFonts w:ascii="Times New Roman" w:eastAsiaTheme="minorEastAsia" w:hAnsi="Times New Roman" w:cs="Times New Roman"/>
          <w:sz w:val="24"/>
          <w:szCs w:val="24"/>
        </w:rPr>
        <w:t xml:space="preserve"> scale with resolution in </w:t>
      </w:r>
      <w:r w:rsidRPr="001B7777">
        <w:rPr>
          <w:rFonts w:ascii="Times New Roman" w:eastAsiaTheme="minorEastAsia" w:hAnsi="Times New Roman" w:cs="Times New Roman"/>
          <w:color w:val="000000"/>
          <w:sz w:val="24"/>
          <w:szCs w:val="24"/>
        </w:rPr>
        <w:t xml:space="preserve">Å. </w:t>
      </w:r>
      <w:r w:rsidRPr="001B7777">
        <w:rPr>
          <w:rFonts w:ascii="Times New Roman" w:eastAsiaTheme="minorEastAsia" w:hAnsi="Times New Roman" w:cs="Times New Roman"/>
          <w:sz w:val="24"/>
          <w:szCs w:val="24"/>
        </w:rPr>
        <w:t>(B)</w:t>
      </w:r>
      <w:r w:rsidRPr="001B7777">
        <w:rPr>
          <w:rFonts w:ascii="Times New Roman" w:eastAsiaTheme="minorEastAsia" w:hAnsi="Times New Roman" w:cs="Times New Roman"/>
          <w:b/>
          <w:sz w:val="24"/>
          <w:szCs w:val="24"/>
        </w:rPr>
        <w:t xml:space="preserve"> </w:t>
      </w:r>
      <w:r w:rsidRPr="001B7777">
        <w:rPr>
          <w:rFonts w:ascii="Times New Roman" w:eastAsiaTheme="minorEastAsia" w:hAnsi="Times New Roman" w:cs="Times New Roman"/>
          <w:sz w:val="24"/>
          <w:szCs w:val="24"/>
        </w:rPr>
        <w:t xml:space="preserve">Close-up view of the </w:t>
      </w:r>
      <w:r w:rsidRPr="001B7777">
        <w:rPr>
          <w:rFonts w:ascii="Times New Roman" w:hAnsi="Times New Roman" w:cs="Times New Roman"/>
          <w:sz w:val="24"/>
          <w:szCs w:val="24"/>
        </w:rPr>
        <w:t xml:space="preserve">codon-anticodon duplexes for CspA27 </w:t>
      </w:r>
      <w:r>
        <w:rPr>
          <w:rFonts w:ascii="Times New Roman" w:hAnsi="Times New Roman" w:cs="Times New Roman"/>
          <w:sz w:val="24"/>
          <w:szCs w:val="24"/>
        </w:rPr>
        <w:t>conformation</w:t>
      </w:r>
      <w:r w:rsidRPr="001B7777">
        <w:rPr>
          <w:rFonts w:ascii="Times New Roman" w:hAnsi="Times New Roman" w:cs="Times New Roman"/>
          <w:sz w:val="24"/>
          <w:szCs w:val="24"/>
        </w:rPr>
        <w:t>s 1 to 3 (from left to right) showing the framework of interactions at the tRNA anticodon stem-loop region.</w:t>
      </w:r>
    </w:p>
    <w:p w14:paraId="2C73A4FC" w14:textId="05B7211A" w:rsidR="003C031F" w:rsidRDefault="003C031F" w:rsidP="00287F09">
      <w:pPr>
        <w:jc w:val="both"/>
        <w:rPr>
          <w:rFonts w:ascii="Times New Roman" w:hAnsi="Times New Roman" w:cs="Times New Roman"/>
        </w:rPr>
      </w:pPr>
      <w:r>
        <w:rPr>
          <w:noProof/>
          <w:lang w:val="en-US"/>
        </w:rPr>
        <w:drawing>
          <wp:inline distT="0" distB="0" distL="0" distR="0" wp14:anchorId="6300006D" wp14:editId="121D3642">
            <wp:extent cx="5943600" cy="5307330"/>
            <wp:effectExtent l="0" t="0" r="0" b="7620"/>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943600" cy="5307330"/>
                    </a:xfrm>
                    <a:prstGeom prst="rect">
                      <a:avLst/>
                    </a:prstGeom>
                    <a:noFill/>
                    <a:ln>
                      <a:noFill/>
                    </a:ln>
                  </pic:spPr>
                </pic:pic>
              </a:graphicData>
            </a:graphic>
          </wp:inline>
        </w:drawing>
      </w:r>
    </w:p>
    <w:p w14:paraId="03DA1CE8" w14:textId="77777777" w:rsidR="00372025" w:rsidRDefault="00372025" w:rsidP="00287F09">
      <w:pPr>
        <w:autoSpaceDE w:val="0"/>
        <w:autoSpaceDN w:val="0"/>
        <w:adjustRightInd w:val="0"/>
        <w:jc w:val="both"/>
        <w:rPr>
          <w:rFonts w:ascii="Times New Roman" w:hAnsi="Times New Roman" w:cs="Times New Roman"/>
        </w:rPr>
      </w:pPr>
    </w:p>
    <w:p w14:paraId="1E14C989" w14:textId="4BB1ECE6" w:rsidR="003C031F" w:rsidRPr="002D6A9E" w:rsidRDefault="003C031F" w:rsidP="00287F09">
      <w:pPr>
        <w:autoSpaceDE w:val="0"/>
        <w:autoSpaceDN w:val="0"/>
        <w:adjustRightInd w:val="0"/>
        <w:jc w:val="both"/>
        <w:rPr>
          <w:rFonts w:ascii="Times New Roman" w:eastAsiaTheme="minorEastAsia" w:hAnsi="Times New Roman" w:cs="Times New Roman"/>
          <w:color w:val="000000"/>
          <w:sz w:val="24"/>
          <w:szCs w:val="24"/>
        </w:rPr>
      </w:pPr>
      <w:r w:rsidRPr="002D6A9E">
        <w:rPr>
          <w:rFonts w:ascii="Times New Roman" w:eastAsiaTheme="minorEastAsia" w:hAnsi="Times New Roman" w:cs="Times New Roman"/>
          <w:b/>
          <w:sz w:val="24"/>
          <w:szCs w:val="24"/>
        </w:rPr>
        <w:t>Figure S6</w:t>
      </w:r>
      <w:r w:rsidRPr="002D6A9E">
        <w:rPr>
          <w:rFonts w:ascii="Times New Roman" w:eastAsiaTheme="minorEastAsia" w:hAnsi="Times New Roman" w:cs="Times New Roman"/>
          <w:sz w:val="24"/>
          <w:szCs w:val="24"/>
        </w:rPr>
        <w:t xml:space="preserve">. </w:t>
      </w:r>
      <w:r w:rsidRPr="002D6A9E">
        <w:rPr>
          <w:rFonts w:ascii="Times New Roman" w:eastAsiaTheme="minorEastAsia" w:hAnsi="Times New Roman" w:cs="Times New Roman"/>
          <w:b/>
          <w:sz w:val="24"/>
          <w:szCs w:val="24"/>
        </w:rPr>
        <w:t>The polypeptide exit tunnel in CspA27 structures, Related to Figure 2</w:t>
      </w:r>
      <w:r w:rsidRPr="002D6A9E">
        <w:rPr>
          <w:rFonts w:ascii="Times New Roman" w:eastAsiaTheme="minorEastAsia" w:hAnsi="Times New Roman" w:cs="Times New Roman"/>
          <w:sz w:val="24"/>
          <w:szCs w:val="24"/>
        </w:rPr>
        <w:t>.</w:t>
      </w:r>
      <w:r w:rsidRPr="002D6A9E">
        <w:rPr>
          <w:rFonts w:ascii="Times New Roman" w:eastAsiaTheme="minorEastAsia" w:hAnsi="Times New Roman" w:cs="Times New Roman"/>
          <w:b/>
          <w:color w:val="000000"/>
          <w:sz w:val="24"/>
          <w:szCs w:val="24"/>
        </w:rPr>
        <w:t xml:space="preserve"> </w:t>
      </w:r>
      <w:r w:rsidRPr="002D6A9E">
        <w:rPr>
          <w:rFonts w:ascii="Times New Roman" w:eastAsiaTheme="minorEastAsia" w:hAnsi="Times New Roman" w:cs="Times New Roman"/>
          <w:color w:val="000000"/>
          <w:sz w:val="24"/>
          <w:szCs w:val="24"/>
        </w:rPr>
        <w:t xml:space="preserve">(A) CspA27-1. (B) CspA27-2. (C) CspA27-3. </w:t>
      </w:r>
      <w:r w:rsidRPr="002D6A9E">
        <w:rPr>
          <w:rFonts w:ascii="Times New Roman" w:eastAsiaTheme="minorEastAsia" w:hAnsi="Times New Roman" w:cs="Times New Roman"/>
          <w:sz w:val="24"/>
          <w:szCs w:val="24"/>
        </w:rPr>
        <w:t>The local resolution for L4 and L22 is shown</w:t>
      </w:r>
      <w:r>
        <w:rPr>
          <w:rFonts w:ascii="Times New Roman" w:eastAsiaTheme="minorEastAsia" w:hAnsi="Times New Roman" w:cs="Times New Roman"/>
          <w:sz w:val="24"/>
          <w:szCs w:val="24"/>
        </w:rPr>
        <w:t xml:space="preserve"> (central caption)</w:t>
      </w:r>
      <w:r w:rsidRPr="002D6A9E">
        <w:rPr>
          <w:rFonts w:ascii="Times New Roman" w:eastAsiaTheme="minorEastAsia" w:hAnsi="Times New Roman" w:cs="Times New Roman"/>
          <w:sz w:val="24"/>
          <w:szCs w:val="24"/>
        </w:rPr>
        <w:t>, together with the atomic models generated for each of the conformations</w:t>
      </w:r>
      <w:r>
        <w:rPr>
          <w:rFonts w:ascii="Times New Roman" w:eastAsiaTheme="minorEastAsia" w:hAnsi="Times New Roman" w:cs="Times New Roman"/>
          <w:sz w:val="24"/>
          <w:szCs w:val="24"/>
        </w:rPr>
        <w:t xml:space="preserve"> (left)</w:t>
      </w:r>
      <w:r w:rsidRPr="002D6A9E">
        <w:rPr>
          <w:rFonts w:ascii="Times New Roman" w:eastAsiaTheme="minorEastAsia" w:hAnsi="Times New Roman" w:cs="Times New Roman"/>
          <w:sz w:val="24"/>
          <w:szCs w:val="24"/>
        </w:rPr>
        <w:t xml:space="preserve">. </w:t>
      </w:r>
      <w:r w:rsidRPr="002D6A9E">
        <w:rPr>
          <w:rFonts w:ascii="Times New Roman" w:hAnsi="Times New Roman" w:cs="Times New Roman"/>
          <w:sz w:val="24"/>
          <w:szCs w:val="24"/>
        </w:rPr>
        <w:t xml:space="preserve">The captions to the right show the tunnel wall components L4 and L22, </w:t>
      </w:r>
      <w:proofErr w:type="spellStart"/>
      <w:r w:rsidRPr="002D6A9E">
        <w:rPr>
          <w:rFonts w:ascii="Times New Roman" w:hAnsi="Times New Roman" w:cs="Times New Roman"/>
          <w:sz w:val="24"/>
          <w:szCs w:val="24"/>
        </w:rPr>
        <w:t>colored</w:t>
      </w:r>
      <w:proofErr w:type="spellEnd"/>
      <w:r w:rsidRPr="002D6A9E">
        <w:rPr>
          <w:rFonts w:ascii="Times New Roman" w:hAnsi="Times New Roman" w:cs="Times New Roman"/>
          <w:sz w:val="24"/>
          <w:szCs w:val="24"/>
        </w:rPr>
        <w:t xml:space="preserve"> by B-factor and the local resolution for each of the nascent chains.</w:t>
      </w:r>
      <w:r w:rsidRPr="002D6A9E">
        <w:rPr>
          <w:rFonts w:ascii="Times New Roman" w:eastAsiaTheme="minorEastAsia" w:hAnsi="Times New Roman" w:cs="Times New Roman"/>
          <w:sz w:val="24"/>
          <w:szCs w:val="24"/>
        </w:rPr>
        <w:t xml:space="preserve"> Scale </w:t>
      </w:r>
      <w:r w:rsidRPr="002D6A9E">
        <w:rPr>
          <w:rFonts w:ascii="Times New Roman" w:eastAsiaTheme="minorEastAsia" w:hAnsi="Times New Roman" w:cs="Times New Roman"/>
          <w:iCs/>
          <w:sz w:val="24"/>
          <w:szCs w:val="24"/>
        </w:rPr>
        <w:t>bars</w:t>
      </w:r>
      <w:r w:rsidRPr="002D6A9E">
        <w:rPr>
          <w:rFonts w:ascii="Times New Roman" w:eastAsiaTheme="minorEastAsia" w:hAnsi="Times New Roman" w:cs="Times New Roman"/>
          <w:sz w:val="24"/>
          <w:szCs w:val="24"/>
        </w:rPr>
        <w:t xml:space="preserve"> shows </w:t>
      </w:r>
      <w:proofErr w:type="spellStart"/>
      <w:r w:rsidRPr="002D6A9E">
        <w:rPr>
          <w:rFonts w:ascii="Times New Roman" w:eastAsiaTheme="minorEastAsia" w:hAnsi="Times New Roman" w:cs="Times New Roman"/>
          <w:sz w:val="24"/>
          <w:szCs w:val="24"/>
        </w:rPr>
        <w:t>color</w:t>
      </w:r>
      <w:proofErr w:type="spellEnd"/>
      <w:r w:rsidRPr="002D6A9E">
        <w:rPr>
          <w:rFonts w:ascii="Times New Roman" w:eastAsiaTheme="minorEastAsia" w:hAnsi="Times New Roman" w:cs="Times New Roman"/>
          <w:sz w:val="24"/>
          <w:szCs w:val="24"/>
        </w:rPr>
        <w:t xml:space="preserve"> scale with resolution in </w:t>
      </w:r>
      <w:r w:rsidRPr="002D6A9E">
        <w:rPr>
          <w:rFonts w:ascii="Times New Roman" w:eastAsiaTheme="minorEastAsia" w:hAnsi="Times New Roman" w:cs="Times New Roman"/>
          <w:color w:val="000000"/>
          <w:sz w:val="24"/>
          <w:szCs w:val="24"/>
        </w:rPr>
        <w:t>Å, and B factor in Å</w:t>
      </w:r>
      <w:r w:rsidRPr="002D6A9E">
        <w:rPr>
          <w:rFonts w:ascii="Times New Roman" w:eastAsiaTheme="minorEastAsia" w:hAnsi="Times New Roman" w:cs="Times New Roman"/>
          <w:color w:val="000000"/>
          <w:sz w:val="24"/>
          <w:szCs w:val="24"/>
          <w:vertAlign w:val="superscript"/>
        </w:rPr>
        <w:t>2</w:t>
      </w:r>
      <w:r w:rsidRPr="002D6A9E">
        <w:rPr>
          <w:rFonts w:ascii="Times New Roman" w:eastAsiaTheme="minorEastAsia" w:hAnsi="Times New Roman" w:cs="Times New Roman"/>
          <w:color w:val="000000"/>
          <w:sz w:val="24"/>
          <w:szCs w:val="24"/>
        </w:rPr>
        <w:t xml:space="preserve">. </w:t>
      </w:r>
    </w:p>
    <w:p w14:paraId="1E843D66" w14:textId="77777777" w:rsidR="003C031F" w:rsidRDefault="003C031F" w:rsidP="00287F09">
      <w:pPr>
        <w:autoSpaceDE w:val="0"/>
        <w:autoSpaceDN w:val="0"/>
        <w:adjustRightInd w:val="0"/>
        <w:jc w:val="both"/>
        <w:rPr>
          <w:rFonts w:ascii="Times New Roman" w:eastAsiaTheme="minorEastAsia" w:hAnsi="Times New Roman" w:cs="Times New Roman"/>
          <w:color w:val="000000"/>
          <w:sz w:val="24"/>
          <w:szCs w:val="24"/>
        </w:rPr>
      </w:pPr>
    </w:p>
    <w:p w14:paraId="3AA6C97E" w14:textId="6EAB5964" w:rsidR="003C031F" w:rsidRPr="00F9581D" w:rsidRDefault="003C031F" w:rsidP="00287F09">
      <w:pPr>
        <w:autoSpaceDE w:val="0"/>
        <w:autoSpaceDN w:val="0"/>
        <w:adjustRightInd w:val="0"/>
        <w:jc w:val="both"/>
        <w:rPr>
          <w:rStyle w:val="Emphasis"/>
          <w:rFonts w:ascii="Times New Roman" w:hAnsi="Times New Roman" w:cs="Times New Roman"/>
          <w:i w:val="0"/>
          <w:sz w:val="24"/>
          <w:szCs w:val="24"/>
        </w:rPr>
      </w:pPr>
      <w:r>
        <w:rPr>
          <w:noProof/>
          <w:lang w:val="en-US"/>
        </w:rPr>
        <w:drawing>
          <wp:inline distT="0" distB="0" distL="0" distR="0" wp14:anchorId="05B74198" wp14:editId="55DF2F7C">
            <wp:extent cx="5848350" cy="34086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3">
                      <a:extLst>
                        <a:ext uri="{28A0092B-C50C-407E-A947-70E740481C1C}">
                          <a14:useLocalDpi xmlns:a14="http://schemas.microsoft.com/office/drawing/2010/main"/>
                        </a:ext>
                      </a:extLst>
                    </a:blip>
                    <a:srcRect l="1602"/>
                    <a:stretch/>
                  </pic:blipFill>
                  <pic:spPr bwMode="auto">
                    <a:xfrm>
                      <a:off x="0" y="0"/>
                      <a:ext cx="5848350" cy="3408680"/>
                    </a:xfrm>
                    <a:prstGeom prst="rect">
                      <a:avLst/>
                    </a:prstGeom>
                    <a:noFill/>
                    <a:ln>
                      <a:noFill/>
                    </a:ln>
                    <a:extLst>
                      <a:ext uri="{53640926-AAD7-44D8-BBD7-CCE9431645EC}">
                        <a14:shadowObscured xmlns:a14="http://schemas.microsoft.com/office/drawing/2010/main"/>
                      </a:ext>
                    </a:extLst>
                  </pic:spPr>
                </pic:pic>
              </a:graphicData>
            </a:graphic>
          </wp:inline>
        </w:drawing>
      </w:r>
    </w:p>
    <w:p w14:paraId="2B8CCD21" w14:textId="77777777" w:rsidR="003C031F" w:rsidRPr="006D79B4" w:rsidRDefault="003C031F" w:rsidP="00287F09">
      <w:pPr>
        <w:autoSpaceDE w:val="0"/>
        <w:autoSpaceDN w:val="0"/>
        <w:adjustRightInd w:val="0"/>
        <w:jc w:val="both"/>
        <w:rPr>
          <w:rFonts w:ascii="Times New Roman" w:hAnsi="Times New Roman" w:cs="Times New Roman"/>
          <w:i/>
          <w:iCs/>
          <w:sz w:val="24"/>
          <w:szCs w:val="24"/>
        </w:rPr>
      </w:pPr>
      <w:r>
        <w:rPr>
          <w:rFonts w:ascii="Times New Roman" w:eastAsiaTheme="minorEastAsia" w:hAnsi="Times New Roman" w:cs="Times New Roman"/>
          <w:b/>
          <w:sz w:val="24"/>
          <w:szCs w:val="24"/>
        </w:rPr>
        <w:t>Figure</w:t>
      </w:r>
      <w:r w:rsidRPr="00F9581D">
        <w:rPr>
          <w:rFonts w:ascii="Times New Roman" w:eastAsiaTheme="minorEastAsia" w:hAnsi="Times New Roman" w:cs="Times New Roman"/>
          <w:b/>
          <w:sz w:val="24"/>
          <w:szCs w:val="24"/>
        </w:rPr>
        <w:t xml:space="preserve"> S7</w:t>
      </w:r>
      <w:r w:rsidRPr="00F9581D">
        <w:rPr>
          <w:rFonts w:ascii="Times New Roman" w:eastAsiaTheme="minorEastAsia" w:hAnsi="Times New Roman" w:cs="Times New Roman"/>
          <w:sz w:val="24"/>
          <w:szCs w:val="24"/>
        </w:rPr>
        <w:t xml:space="preserve">. </w:t>
      </w:r>
      <w:r w:rsidRPr="00F9581D">
        <w:rPr>
          <w:rFonts w:ascii="Times New Roman" w:eastAsiaTheme="minorEastAsia" w:hAnsi="Times New Roman" w:cs="Times New Roman"/>
          <w:b/>
          <w:sz w:val="24"/>
          <w:szCs w:val="24"/>
        </w:rPr>
        <w:t>Arg residues in the exit tunnel of CspA27 structures</w:t>
      </w:r>
      <w:r w:rsidRPr="00F9581D">
        <w:rPr>
          <w:rFonts w:ascii="Times New Roman" w:eastAsiaTheme="minorEastAsia" w:hAnsi="Times New Roman" w:cs="Times New Roman"/>
          <w:sz w:val="24"/>
          <w:szCs w:val="24"/>
        </w:rPr>
        <w:t xml:space="preserve">. </w:t>
      </w:r>
      <w:r w:rsidRPr="00F9581D">
        <w:rPr>
          <w:rFonts w:ascii="Times New Roman" w:eastAsiaTheme="minorEastAsia" w:hAnsi="Times New Roman" w:cs="Times New Roman"/>
          <w:color w:val="000000"/>
          <w:sz w:val="24"/>
          <w:szCs w:val="24"/>
        </w:rPr>
        <w:t xml:space="preserve">(A) CspA27-1. (B) CspA27-2. (C) CspA27-3. </w:t>
      </w:r>
      <w:r w:rsidRPr="001442EA">
        <w:rPr>
          <w:rFonts w:ascii="Times New Roman" w:eastAsiaTheme="minorEastAsia" w:hAnsi="Times New Roman" w:cs="Times New Roman"/>
          <w:color w:val="000000"/>
          <w:sz w:val="24"/>
          <w:szCs w:val="24"/>
        </w:rPr>
        <w:t xml:space="preserve">Interactions of Arg61 (L4) are described in the main text. Residue Arg67 (L4), highlighted in black, can sample two different conformations </w:t>
      </w:r>
      <w:r w:rsidRPr="00F9581D">
        <w:rPr>
          <w:rStyle w:val="Emphasis"/>
          <w:rFonts w:ascii="Times New Roman" w:hAnsi="Times New Roman" w:cs="Times New Roman"/>
          <w:i w:val="0"/>
          <w:iCs w:val="0"/>
          <w:sz w:val="24"/>
          <w:szCs w:val="24"/>
        </w:rPr>
        <w:t xml:space="preserve">in CspA27-1 and CspA27-2, but contacts </w:t>
      </w:r>
      <w:r>
        <w:rPr>
          <w:rStyle w:val="Emphasis"/>
          <w:rFonts w:ascii="Times New Roman" w:hAnsi="Times New Roman" w:cs="Times New Roman"/>
          <w:i w:val="0"/>
          <w:iCs w:val="0"/>
          <w:sz w:val="24"/>
          <w:szCs w:val="24"/>
        </w:rPr>
        <w:t>the nascent chain</w:t>
      </w:r>
      <w:r w:rsidRPr="00F9581D">
        <w:rPr>
          <w:rStyle w:val="Emphasis"/>
          <w:rFonts w:ascii="Times New Roman" w:hAnsi="Times New Roman" w:cs="Times New Roman"/>
          <w:i w:val="0"/>
          <w:iCs w:val="0"/>
          <w:sz w:val="24"/>
          <w:szCs w:val="24"/>
        </w:rPr>
        <w:t xml:space="preserve"> only in CspA27-1. This </w:t>
      </w:r>
      <w:r>
        <w:rPr>
          <w:rStyle w:val="Emphasis"/>
          <w:rFonts w:ascii="Times New Roman" w:hAnsi="Times New Roman" w:cs="Times New Roman"/>
          <w:i w:val="0"/>
          <w:iCs w:val="0"/>
          <w:sz w:val="24"/>
          <w:szCs w:val="24"/>
        </w:rPr>
        <w:t>conformation</w:t>
      </w:r>
      <w:r w:rsidRPr="00F9581D">
        <w:rPr>
          <w:rStyle w:val="Emphasis"/>
          <w:rFonts w:ascii="Times New Roman" w:hAnsi="Times New Roman" w:cs="Times New Roman"/>
          <w:i w:val="0"/>
          <w:iCs w:val="0"/>
          <w:sz w:val="24"/>
          <w:szCs w:val="24"/>
        </w:rPr>
        <w:t xml:space="preserve"> is not visited in CspA27-3, where Arg67 only adopts only the most stable, predominant conformation</w:t>
      </w:r>
      <w:r w:rsidRPr="00F9581D">
        <w:rPr>
          <w:rStyle w:val="Emphasis"/>
          <w:rFonts w:ascii="Times New Roman" w:hAnsi="Times New Roman" w:cs="Times New Roman"/>
          <w:sz w:val="24"/>
          <w:szCs w:val="24"/>
        </w:rPr>
        <w:t>.</w:t>
      </w:r>
      <w:r w:rsidRPr="00F9581D">
        <w:rPr>
          <w:rFonts w:ascii="Times New Roman" w:hAnsi="Times New Roman" w:cs="Times New Roman"/>
          <w:sz w:val="24"/>
          <w:szCs w:val="24"/>
        </w:rPr>
        <w:t xml:space="preserve"> The density for L4 is omitted in lower panels for clearer visualization of the Arg61 and Arg67 orientation.</w:t>
      </w:r>
    </w:p>
    <w:p w14:paraId="65237655" w14:textId="15E8321B" w:rsidR="00014726" w:rsidRDefault="003C031F" w:rsidP="00287F09">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 </w:t>
      </w:r>
      <w:r>
        <w:rPr>
          <w:noProof/>
          <w:lang w:val="en-US"/>
        </w:rPr>
        <w:drawing>
          <wp:inline distT="0" distB="0" distL="0" distR="0" wp14:anchorId="033F2B3E" wp14:editId="68AEB5B9">
            <wp:extent cx="5669615" cy="7973060"/>
            <wp:effectExtent l="0" t="0" r="7620" b="8890"/>
            <wp:docPr id="19" name="Picture 19" descr="Chart, scatt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scatter chart&#10;&#10;Description automatically generated with medium confidence"/>
                    <pic:cNvPicPr>
                      <a:picLocks noChangeAspect="1" noChangeArrowheads="1"/>
                    </pic:cNvPicPr>
                  </pic:nvPicPr>
                  <pic:blipFill rotWithShape="1">
                    <a:blip r:embed="rId14">
                      <a:extLst>
                        <a:ext uri="{28A0092B-C50C-407E-A947-70E740481C1C}">
                          <a14:useLocalDpi xmlns:a14="http://schemas.microsoft.com/office/drawing/2010/main"/>
                        </a:ext>
                      </a:extLst>
                    </a:blip>
                    <a:srcRect l="3251" b="1919"/>
                    <a:stretch/>
                  </pic:blipFill>
                  <pic:spPr bwMode="auto">
                    <a:xfrm>
                      <a:off x="0" y="0"/>
                      <a:ext cx="5670283" cy="7974000"/>
                    </a:xfrm>
                    <a:prstGeom prst="rect">
                      <a:avLst/>
                    </a:prstGeom>
                    <a:noFill/>
                    <a:ln>
                      <a:noFill/>
                    </a:ln>
                    <a:extLst>
                      <a:ext uri="{53640926-AAD7-44D8-BBD7-CCE9431645EC}">
                        <a14:shadowObscured xmlns:a14="http://schemas.microsoft.com/office/drawing/2010/main"/>
                      </a:ext>
                    </a:extLst>
                  </pic:spPr>
                </pic:pic>
              </a:graphicData>
            </a:graphic>
          </wp:inline>
        </w:drawing>
      </w:r>
    </w:p>
    <w:p w14:paraId="53A6231C" w14:textId="407BB6E0" w:rsidR="003C031F" w:rsidRPr="009E7F97" w:rsidRDefault="003C031F" w:rsidP="00287F09">
      <w:pPr>
        <w:jc w:val="both"/>
        <w:rPr>
          <w:rFonts w:ascii="Times New Roman" w:hAnsi="Times New Roman" w:cs="Times New Roman"/>
        </w:rPr>
      </w:pPr>
      <w:r>
        <w:rPr>
          <w:rFonts w:ascii="Times New Roman" w:eastAsia="Times New Roman" w:hAnsi="Times New Roman" w:cs="Times New Roman"/>
          <w:b/>
          <w:sz w:val="24"/>
          <w:szCs w:val="24"/>
          <w:lang w:eastAsia="es-ES"/>
        </w:rPr>
        <w:t>Figure</w:t>
      </w:r>
      <w:r w:rsidRPr="006D79B4">
        <w:rPr>
          <w:rFonts w:ascii="Times New Roman" w:eastAsia="Times New Roman" w:hAnsi="Times New Roman" w:cs="Times New Roman"/>
          <w:b/>
          <w:sz w:val="24"/>
          <w:szCs w:val="24"/>
          <w:lang w:eastAsia="es-ES"/>
        </w:rPr>
        <w:t xml:space="preserve"> S8. Overview of particle classification and structure determination for CspA70</w:t>
      </w:r>
      <w:r w:rsidRPr="006D79B4">
        <w:rPr>
          <w:rFonts w:ascii="Times New Roman" w:eastAsia="Times New Roman" w:hAnsi="Times New Roman" w:cs="Times New Roman"/>
          <w:sz w:val="24"/>
          <w:szCs w:val="24"/>
          <w:lang w:eastAsia="es-ES"/>
        </w:rPr>
        <w:t xml:space="preserve">. </w:t>
      </w:r>
      <w:r w:rsidRPr="006D79B4">
        <w:rPr>
          <w:rFonts w:ascii="Times New Roman" w:eastAsiaTheme="minorEastAsia" w:hAnsi="Times New Roman" w:cs="Times New Roman"/>
          <w:sz w:val="24"/>
          <w:szCs w:val="24"/>
        </w:rPr>
        <w:t xml:space="preserve">Cryo-EM densities showing 30S (yellow) and 50S (cyan) subunits, A-site tRNA (orange), P-site tRNA (green), nascent peptide (red) and mRNA (magenta). </w:t>
      </w:r>
      <w:r w:rsidRPr="006D79B4">
        <w:rPr>
          <w:rFonts w:ascii="Times New Roman" w:eastAsia="Times New Roman" w:hAnsi="Times New Roman" w:cs="Times New Roman"/>
          <w:sz w:val="24"/>
          <w:szCs w:val="24"/>
          <w:lang w:eastAsia="es-ES"/>
        </w:rPr>
        <w:t>See Methods for details.</w:t>
      </w:r>
    </w:p>
    <w:p w14:paraId="279DC4E3" w14:textId="4151FEAF" w:rsidR="003C031F" w:rsidRDefault="003C031F" w:rsidP="00287F09">
      <w:pPr>
        <w:jc w:val="both"/>
        <w:rPr>
          <w:rFonts w:ascii="Times New Roman" w:hAnsi="Times New Roman" w:cs="Times New Roman"/>
        </w:rPr>
      </w:pPr>
      <w:r>
        <w:rPr>
          <w:noProof/>
          <w:lang w:val="en-US"/>
        </w:rPr>
        <w:drawing>
          <wp:inline distT="0" distB="0" distL="0" distR="0" wp14:anchorId="7BB0E82D" wp14:editId="33EB069D">
            <wp:extent cx="5943600" cy="5346700"/>
            <wp:effectExtent l="0" t="0" r="0" b="6350"/>
            <wp:docPr id="22" name="Picture 2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ap&#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a:ext>
                      </a:extLst>
                    </a:blip>
                    <a:srcRect b="3507"/>
                    <a:stretch/>
                  </pic:blipFill>
                  <pic:spPr bwMode="auto">
                    <a:xfrm>
                      <a:off x="0" y="0"/>
                      <a:ext cx="5943600" cy="5346700"/>
                    </a:xfrm>
                    <a:prstGeom prst="rect">
                      <a:avLst/>
                    </a:prstGeom>
                    <a:noFill/>
                    <a:ln>
                      <a:noFill/>
                    </a:ln>
                    <a:extLst>
                      <a:ext uri="{53640926-AAD7-44D8-BBD7-CCE9431645EC}">
                        <a14:shadowObscured xmlns:a14="http://schemas.microsoft.com/office/drawing/2010/main"/>
                      </a:ext>
                    </a:extLst>
                  </pic:spPr>
                </pic:pic>
              </a:graphicData>
            </a:graphic>
          </wp:inline>
        </w:drawing>
      </w:r>
    </w:p>
    <w:p w14:paraId="6A96F887" w14:textId="77777777" w:rsidR="003C031F" w:rsidRPr="00FB4EFA" w:rsidRDefault="003C031F" w:rsidP="00287F09">
      <w:pPr>
        <w:spacing w:after="200"/>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sz w:val="24"/>
          <w:szCs w:val="24"/>
        </w:rPr>
        <w:t>Figure</w:t>
      </w:r>
      <w:r w:rsidRPr="00FB4EFA">
        <w:rPr>
          <w:rFonts w:ascii="Times New Roman" w:eastAsiaTheme="minorEastAsia" w:hAnsi="Times New Roman" w:cs="Times New Roman"/>
          <w:b/>
          <w:sz w:val="24"/>
          <w:szCs w:val="24"/>
        </w:rPr>
        <w:t xml:space="preserve"> S9.</w:t>
      </w:r>
      <w:r w:rsidRPr="00FB4EFA">
        <w:rPr>
          <w:rFonts w:ascii="Times New Roman" w:eastAsiaTheme="minorEastAsia" w:hAnsi="Times New Roman" w:cs="Times New Roman"/>
          <w:sz w:val="24"/>
          <w:szCs w:val="24"/>
        </w:rPr>
        <w:t xml:space="preserve"> </w:t>
      </w:r>
      <w:r w:rsidRPr="00FB4EFA">
        <w:rPr>
          <w:rFonts w:ascii="Times New Roman" w:eastAsiaTheme="minorEastAsia" w:hAnsi="Times New Roman" w:cs="Times New Roman"/>
          <w:b/>
          <w:sz w:val="24"/>
          <w:szCs w:val="24"/>
        </w:rPr>
        <w:t xml:space="preserve">FSC curves and the local resolution for the reconstructed </w:t>
      </w:r>
      <w:proofErr w:type="spellStart"/>
      <w:r w:rsidRPr="00FB4EFA">
        <w:rPr>
          <w:rFonts w:ascii="Times New Roman" w:eastAsiaTheme="minorEastAsia" w:hAnsi="Times New Roman" w:cs="Times New Roman"/>
          <w:b/>
          <w:sz w:val="24"/>
          <w:szCs w:val="24"/>
        </w:rPr>
        <w:t>cryoEM</w:t>
      </w:r>
      <w:proofErr w:type="spellEnd"/>
      <w:r w:rsidRPr="00FB4EFA">
        <w:rPr>
          <w:rFonts w:ascii="Times New Roman" w:eastAsiaTheme="minorEastAsia" w:hAnsi="Times New Roman" w:cs="Times New Roman"/>
          <w:b/>
          <w:sz w:val="24"/>
          <w:szCs w:val="24"/>
        </w:rPr>
        <w:t xml:space="preserve"> maps</w:t>
      </w:r>
      <w:r w:rsidRPr="00FB4EFA">
        <w:rPr>
          <w:rFonts w:ascii="Times New Roman" w:eastAsiaTheme="minorEastAsia" w:hAnsi="Times New Roman" w:cs="Times New Roman"/>
          <w:b/>
          <w:color w:val="000000"/>
          <w:sz w:val="24"/>
          <w:szCs w:val="24"/>
        </w:rPr>
        <w:t xml:space="preserve">. </w:t>
      </w:r>
      <w:r w:rsidRPr="00FB4EFA">
        <w:rPr>
          <w:rFonts w:ascii="Times New Roman" w:eastAsiaTheme="minorEastAsia" w:hAnsi="Times New Roman" w:cs="Times New Roman"/>
          <w:color w:val="000000"/>
          <w:sz w:val="24"/>
          <w:szCs w:val="24"/>
        </w:rPr>
        <w:t xml:space="preserve">(A) CspA70-1. (B) CspA70-2. </w:t>
      </w:r>
      <w:r w:rsidRPr="00FB4EFA">
        <w:rPr>
          <w:rFonts w:ascii="Times New Roman" w:eastAsiaTheme="minorEastAsia" w:hAnsi="Times New Roman" w:cs="Times New Roman"/>
          <w:sz w:val="24"/>
          <w:szCs w:val="24"/>
        </w:rPr>
        <w:t xml:space="preserve">The FSC (Fourier Shell Correlation) curve for each of the three subsets is shown as upper panels, the curve </w:t>
      </w:r>
      <w:r w:rsidRPr="00FB4EFA">
        <w:rPr>
          <w:rFonts w:ascii="Times New Roman" w:eastAsia="Times New Roman" w:hAnsi="Times New Roman" w:cs="Times New Roman"/>
          <w:sz w:val="24"/>
          <w:szCs w:val="24"/>
          <w:lang w:eastAsia="es-ES"/>
        </w:rPr>
        <w:t xml:space="preserve">for the final model </w:t>
      </w:r>
      <w:r w:rsidRPr="00FB4EFA">
        <w:rPr>
          <w:rFonts w:ascii="Times New Roman" w:eastAsia="Times New Roman" w:hAnsi="Times New Roman" w:cs="Times New Roman"/>
          <w:i/>
          <w:sz w:val="24"/>
          <w:szCs w:val="24"/>
          <w:lang w:eastAsia="es-ES"/>
        </w:rPr>
        <w:t>versus</w:t>
      </w:r>
      <w:r w:rsidRPr="00FB4EFA">
        <w:rPr>
          <w:rFonts w:ascii="Times New Roman" w:eastAsia="Times New Roman" w:hAnsi="Times New Roman" w:cs="Times New Roman"/>
          <w:sz w:val="24"/>
          <w:szCs w:val="24"/>
          <w:lang w:eastAsia="es-ES"/>
        </w:rPr>
        <w:t xml:space="preserve"> the original, unsharpened map to the right.</w:t>
      </w:r>
      <w:r w:rsidRPr="00FB4EFA">
        <w:rPr>
          <w:rFonts w:ascii="Times New Roman" w:eastAsiaTheme="minorEastAsia" w:hAnsi="Times New Roman" w:cs="Times New Roman"/>
          <w:sz w:val="24"/>
          <w:szCs w:val="24"/>
        </w:rPr>
        <w:t xml:space="preserve"> </w:t>
      </w:r>
      <w:r w:rsidRPr="00FB4EFA">
        <w:rPr>
          <w:rFonts w:ascii="Times New Roman" w:eastAsiaTheme="minorEastAsia" w:hAnsi="Times New Roman" w:cs="Times New Roman"/>
          <w:color w:val="000000"/>
          <w:sz w:val="24"/>
          <w:szCs w:val="24"/>
        </w:rPr>
        <w:t xml:space="preserve">The 0.143 and 0.5 </w:t>
      </w:r>
      <w:proofErr w:type="spellStart"/>
      <w:r w:rsidRPr="00FB4EFA">
        <w:rPr>
          <w:rFonts w:ascii="Times New Roman" w:eastAsiaTheme="minorEastAsia" w:hAnsi="Times New Roman" w:cs="Times New Roman"/>
          <w:color w:val="000000"/>
          <w:sz w:val="24"/>
          <w:szCs w:val="24"/>
        </w:rPr>
        <w:t>cutoffs</w:t>
      </w:r>
      <w:proofErr w:type="spellEnd"/>
      <w:r w:rsidRPr="00FB4EFA">
        <w:rPr>
          <w:rFonts w:ascii="Times New Roman" w:eastAsiaTheme="minorEastAsia" w:hAnsi="Times New Roman" w:cs="Times New Roman"/>
          <w:color w:val="000000"/>
          <w:sz w:val="24"/>
          <w:szCs w:val="24"/>
        </w:rPr>
        <w:t xml:space="preserve"> in the FSC are highlighted. </w:t>
      </w:r>
      <w:r w:rsidRPr="00FB4EFA">
        <w:rPr>
          <w:rFonts w:ascii="Times New Roman" w:eastAsiaTheme="minorEastAsia" w:hAnsi="Times New Roman" w:cs="Times New Roman"/>
          <w:sz w:val="24"/>
          <w:szCs w:val="24"/>
        </w:rPr>
        <w:t xml:space="preserve">The soft mask used (masked FSC curves, orange) is calculated using the atomic model as previously described </w:t>
      </w:r>
      <w:r>
        <w:rPr>
          <w:rFonts w:ascii="Times New Roman" w:hAnsi="Times New Roman" w:cs="Times New Roman"/>
          <w:noProof/>
          <w:sz w:val="24"/>
          <w:szCs w:val="24"/>
        </w:rPr>
        <w:t>(Afonine et al., 2018)</w:t>
      </w:r>
      <w:r w:rsidRPr="00FB4EFA">
        <w:rPr>
          <w:rFonts w:ascii="Times New Roman" w:eastAsiaTheme="minorEastAsia" w:hAnsi="Times New Roman" w:cs="Times New Roman"/>
          <w:sz w:val="24"/>
          <w:szCs w:val="24"/>
        </w:rPr>
        <w:t xml:space="preserve">. </w:t>
      </w:r>
      <w:r w:rsidRPr="00FB4EFA">
        <w:rPr>
          <w:rFonts w:ascii="Times New Roman" w:eastAsiaTheme="minorEastAsia" w:hAnsi="Times New Roman" w:cs="Times New Roman"/>
          <w:color w:val="000000"/>
          <w:sz w:val="24"/>
          <w:szCs w:val="24"/>
        </w:rPr>
        <w:t xml:space="preserve">The plots were generated by the </w:t>
      </w:r>
      <w:proofErr w:type="spellStart"/>
      <w:r w:rsidRPr="00FB4EFA">
        <w:rPr>
          <w:rFonts w:ascii="Times New Roman" w:eastAsiaTheme="minorEastAsia" w:hAnsi="Times New Roman" w:cs="Times New Roman"/>
          <w:color w:val="000000"/>
          <w:sz w:val="24"/>
          <w:szCs w:val="24"/>
        </w:rPr>
        <w:t>Phenix</w:t>
      </w:r>
      <w:proofErr w:type="spellEnd"/>
      <w:r w:rsidRPr="00FB4EFA">
        <w:rPr>
          <w:rFonts w:ascii="Times New Roman" w:eastAsiaTheme="minorEastAsia" w:hAnsi="Times New Roman" w:cs="Times New Roman"/>
          <w:color w:val="000000"/>
          <w:sz w:val="24"/>
          <w:szCs w:val="24"/>
        </w:rPr>
        <w:t xml:space="preserve"> evaluation routine </w:t>
      </w:r>
      <w:proofErr w:type="spellStart"/>
      <w:r w:rsidRPr="00FB4EFA">
        <w:rPr>
          <w:rFonts w:ascii="Times New Roman" w:eastAsiaTheme="minorEastAsia" w:hAnsi="Times New Roman" w:cs="Times New Roman"/>
          <w:color w:val="000000"/>
          <w:sz w:val="24"/>
          <w:szCs w:val="24"/>
        </w:rPr>
        <w:t>mtriage</w:t>
      </w:r>
      <w:proofErr w:type="spellEnd"/>
      <w:r w:rsidRPr="00FB4EFA">
        <w:rPr>
          <w:rFonts w:ascii="Times New Roman" w:eastAsiaTheme="minorEastAsia" w:hAnsi="Times New Roman" w:cs="Times New Roman"/>
          <w:color w:val="000000"/>
          <w:sz w:val="24"/>
          <w:szCs w:val="24"/>
        </w:rPr>
        <w:t>. Lower panels show the local resolution with s</w:t>
      </w:r>
      <w:r w:rsidRPr="00FB4EFA">
        <w:rPr>
          <w:rFonts w:ascii="Times New Roman" w:eastAsiaTheme="minorEastAsia" w:hAnsi="Times New Roman" w:cs="Times New Roman"/>
          <w:sz w:val="24"/>
          <w:szCs w:val="24"/>
        </w:rPr>
        <w:t xml:space="preserve">cale </w:t>
      </w:r>
      <w:r w:rsidRPr="00FB4EFA">
        <w:rPr>
          <w:rFonts w:ascii="Times New Roman" w:eastAsiaTheme="minorEastAsia" w:hAnsi="Times New Roman" w:cs="Times New Roman"/>
          <w:iCs/>
          <w:sz w:val="24"/>
          <w:szCs w:val="24"/>
        </w:rPr>
        <w:t>bar</w:t>
      </w:r>
      <w:r w:rsidRPr="00FB4EFA">
        <w:rPr>
          <w:rFonts w:ascii="Times New Roman" w:eastAsiaTheme="minorEastAsia" w:hAnsi="Times New Roman" w:cs="Times New Roman"/>
          <w:sz w:val="24"/>
          <w:szCs w:val="24"/>
        </w:rPr>
        <w:t xml:space="preserve"> providing </w:t>
      </w:r>
      <w:proofErr w:type="spellStart"/>
      <w:r w:rsidRPr="00FB4EFA">
        <w:rPr>
          <w:rFonts w:ascii="Times New Roman" w:eastAsiaTheme="minorEastAsia" w:hAnsi="Times New Roman" w:cs="Times New Roman"/>
          <w:sz w:val="24"/>
          <w:szCs w:val="24"/>
        </w:rPr>
        <w:t>color</w:t>
      </w:r>
      <w:proofErr w:type="spellEnd"/>
      <w:r w:rsidRPr="00FB4EFA">
        <w:rPr>
          <w:rFonts w:ascii="Times New Roman" w:eastAsiaTheme="minorEastAsia" w:hAnsi="Times New Roman" w:cs="Times New Roman"/>
          <w:sz w:val="24"/>
          <w:szCs w:val="24"/>
        </w:rPr>
        <w:t xml:space="preserve"> scale with resolution in </w:t>
      </w:r>
      <w:r w:rsidRPr="00FB4EFA">
        <w:rPr>
          <w:rFonts w:ascii="Times New Roman" w:eastAsiaTheme="minorEastAsia" w:hAnsi="Times New Roman" w:cs="Times New Roman"/>
          <w:color w:val="000000"/>
          <w:sz w:val="24"/>
          <w:szCs w:val="24"/>
        </w:rPr>
        <w:t>Å.</w:t>
      </w:r>
      <w:r w:rsidRPr="00FB4EFA">
        <w:rPr>
          <w:rFonts w:ascii="Times New Roman" w:hAnsi="Times New Roman" w:cs="Times New Roman"/>
        </w:rPr>
        <w:t xml:space="preserve"> </w:t>
      </w:r>
      <w:r w:rsidRPr="00FB4EFA">
        <w:rPr>
          <w:rFonts w:ascii="Times New Roman" w:hAnsi="Times New Roman" w:cs="Times New Roman"/>
          <w:sz w:val="24"/>
          <w:szCs w:val="24"/>
        </w:rPr>
        <w:t>When compared to the CspA27 ensembles, the local resolution for the nascent chain is generally lower due to broader conformational fluctuations.</w:t>
      </w:r>
    </w:p>
    <w:p w14:paraId="3CC9387F" w14:textId="77777777" w:rsidR="003C031F" w:rsidRDefault="003C031F" w:rsidP="00287F09">
      <w:pPr>
        <w:jc w:val="both"/>
        <w:rPr>
          <w:rFonts w:ascii="Times New Roman" w:hAnsi="Times New Roman" w:cs="Times New Roman"/>
        </w:rPr>
      </w:pPr>
    </w:p>
    <w:p w14:paraId="0E8937BB" w14:textId="77777777" w:rsidR="003C031F" w:rsidRDefault="003C031F" w:rsidP="00287F09">
      <w:pPr>
        <w:jc w:val="both"/>
        <w:rPr>
          <w:rFonts w:ascii="Times New Roman" w:hAnsi="Times New Roman" w:cs="Times New Roman"/>
        </w:rPr>
      </w:pPr>
    </w:p>
    <w:p w14:paraId="46A63B71" w14:textId="6193B297" w:rsidR="003C031F" w:rsidRPr="00372025" w:rsidRDefault="003C031F" w:rsidP="00372025">
      <w:pPr>
        <w:jc w:val="both"/>
        <w:rPr>
          <w:rFonts w:ascii="Times New Roman" w:hAnsi="Times New Roman" w:cs="Times New Roman"/>
        </w:rPr>
      </w:pPr>
      <w:r>
        <w:rPr>
          <w:noProof/>
          <w:lang w:val="en-US"/>
        </w:rPr>
        <w:drawing>
          <wp:inline distT="0" distB="0" distL="0" distR="0" wp14:anchorId="31FD91F8" wp14:editId="67D5A5C4">
            <wp:extent cx="5943600" cy="3840480"/>
            <wp:effectExtent l="0" t="0" r="0" b="7620"/>
            <wp:docPr id="23" name="Picture 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Map&#10;&#10;Description automatically generated"/>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5943600" cy="3840480"/>
                    </a:xfrm>
                    <a:prstGeom prst="rect">
                      <a:avLst/>
                    </a:prstGeom>
                    <a:noFill/>
                    <a:ln>
                      <a:noFill/>
                    </a:ln>
                  </pic:spPr>
                </pic:pic>
              </a:graphicData>
            </a:graphic>
          </wp:inline>
        </w:drawing>
      </w:r>
    </w:p>
    <w:p w14:paraId="72434766" w14:textId="77777777" w:rsidR="003C031F" w:rsidRPr="00FB4EFA" w:rsidRDefault="003C031F" w:rsidP="00287F09">
      <w:pPr>
        <w:autoSpaceDE w:val="0"/>
        <w:autoSpaceDN w:val="0"/>
        <w:adjustRightInd w:val="0"/>
        <w:jc w:val="both"/>
        <w:rPr>
          <w:rFonts w:ascii="Times New Roman" w:hAnsi="Times New Roman" w:cs="Times New Roman"/>
          <w:sz w:val="24"/>
          <w:szCs w:val="24"/>
        </w:rPr>
      </w:pPr>
      <w:r>
        <w:rPr>
          <w:rFonts w:ascii="Times New Roman" w:eastAsiaTheme="minorEastAsia" w:hAnsi="Times New Roman" w:cs="Times New Roman"/>
          <w:b/>
          <w:sz w:val="24"/>
          <w:szCs w:val="24"/>
        </w:rPr>
        <w:t>Figure</w:t>
      </w:r>
      <w:r w:rsidRPr="00FB4EFA">
        <w:rPr>
          <w:rFonts w:ascii="Times New Roman" w:eastAsiaTheme="minorEastAsia" w:hAnsi="Times New Roman" w:cs="Times New Roman"/>
          <w:b/>
          <w:sz w:val="24"/>
          <w:szCs w:val="24"/>
        </w:rPr>
        <w:t xml:space="preserve"> S10. </w:t>
      </w:r>
      <w:proofErr w:type="spellStart"/>
      <w:r w:rsidRPr="00FB4EFA">
        <w:rPr>
          <w:rFonts w:ascii="Times New Roman" w:eastAsiaTheme="minorEastAsia" w:hAnsi="Times New Roman" w:cs="Times New Roman"/>
          <w:b/>
          <w:sz w:val="24"/>
          <w:szCs w:val="24"/>
        </w:rPr>
        <w:t>CspA</w:t>
      </w:r>
      <w:proofErr w:type="spellEnd"/>
      <w:r w:rsidRPr="00FB4EFA">
        <w:rPr>
          <w:rFonts w:ascii="Times New Roman" w:eastAsiaTheme="minorEastAsia" w:hAnsi="Times New Roman" w:cs="Times New Roman"/>
          <w:b/>
          <w:sz w:val="24"/>
          <w:szCs w:val="24"/>
        </w:rPr>
        <w:t xml:space="preserve">-FL, structure comparison. </w:t>
      </w:r>
      <w:r w:rsidRPr="00FB4EFA">
        <w:rPr>
          <w:rFonts w:ascii="Times New Roman" w:eastAsiaTheme="minorEastAsia" w:hAnsi="Times New Roman" w:cs="Times New Roman"/>
          <w:sz w:val="24"/>
          <w:szCs w:val="24"/>
        </w:rPr>
        <w:t>(A)</w:t>
      </w:r>
      <w:r w:rsidRPr="00FB4EFA">
        <w:rPr>
          <w:rFonts w:ascii="Times New Roman" w:eastAsiaTheme="minorEastAsia" w:hAnsi="Times New Roman" w:cs="Times New Roman"/>
          <w:b/>
          <w:sz w:val="24"/>
          <w:szCs w:val="24"/>
        </w:rPr>
        <w:t xml:space="preserve"> </w:t>
      </w:r>
      <w:r w:rsidRPr="00FB4EFA">
        <w:rPr>
          <w:rFonts w:ascii="Times New Roman" w:hAnsi="Times New Roman" w:cs="Times New Roman"/>
          <w:sz w:val="24"/>
          <w:szCs w:val="24"/>
        </w:rPr>
        <w:t>Superposition of CspA70-1 and -2 shows a root mean square deviation (</w:t>
      </w:r>
      <w:proofErr w:type="spellStart"/>
      <w:r w:rsidRPr="00FB4EFA">
        <w:rPr>
          <w:rFonts w:ascii="Times New Roman" w:hAnsi="Times New Roman" w:cs="Times New Roman"/>
          <w:sz w:val="24"/>
          <w:szCs w:val="24"/>
        </w:rPr>
        <w:t>rmsd</w:t>
      </w:r>
      <w:proofErr w:type="spellEnd"/>
      <w:r w:rsidRPr="00FB4EFA">
        <w:rPr>
          <w:rFonts w:ascii="Times New Roman" w:hAnsi="Times New Roman" w:cs="Times New Roman"/>
          <w:sz w:val="24"/>
          <w:szCs w:val="24"/>
        </w:rPr>
        <w:t>) &lt;1.5 Å for most atoms</w:t>
      </w:r>
      <w:r w:rsidRPr="00FB4EFA">
        <w:rPr>
          <w:rFonts w:ascii="Times New Roman" w:eastAsiaTheme="minorEastAsia" w:hAnsi="Times New Roman" w:cs="Times New Roman"/>
          <w:b/>
          <w:sz w:val="24"/>
          <w:szCs w:val="24"/>
        </w:rPr>
        <w:t xml:space="preserve">. </w:t>
      </w:r>
      <w:r w:rsidRPr="00FB4EFA">
        <w:rPr>
          <w:rFonts w:ascii="Times New Roman" w:hAnsi="Times New Roman" w:cs="Times New Roman"/>
          <w:sz w:val="24"/>
          <w:szCs w:val="24"/>
        </w:rPr>
        <w:t>Overall, no large-scale inter or intra-subunit rearrangements are observed when comparing the structures.</w:t>
      </w:r>
      <w:r>
        <w:rPr>
          <w:rFonts w:ascii="Times New Roman" w:hAnsi="Times New Roman" w:cs="Times New Roman"/>
          <w:sz w:val="24"/>
          <w:szCs w:val="24"/>
        </w:rPr>
        <w:t xml:space="preserve"> </w:t>
      </w:r>
      <w:r w:rsidRPr="00FB4EFA">
        <w:rPr>
          <w:rFonts w:ascii="Times New Roman" w:hAnsi="Times New Roman" w:cs="Times New Roman"/>
          <w:sz w:val="24"/>
          <w:szCs w:val="24"/>
        </w:rPr>
        <w:t xml:space="preserve">Local variations are again ascribed to flexible ribosomal domains, as well as the variable of loop of the </w:t>
      </w:r>
      <w:proofErr w:type="spellStart"/>
      <w:proofErr w:type="gramStart"/>
      <w:r w:rsidRPr="00FB4EFA">
        <w:rPr>
          <w:rFonts w:ascii="Times New Roman" w:hAnsi="Times New Roman" w:cs="Times New Roman"/>
          <w:sz w:val="24"/>
          <w:szCs w:val="24"/>
        </w:rPr>
        <w:t>tRNA</w:t>
      </w:r>
      <w:r w:rsidRPr="00FB4EFA">
        <w:rPr>
          <w:rFonts w:ascii="Times New Roman" w:hAnsi="Times New Roman" w:cs="Times New Roman"/>
          <w:sz w:val="24"/>
          <w:szCs w:val="24"/>
          <w:vertAlign w:val="superscript"/>
        </w:rPr>
        <w:t>Leu</w:t>
      </w:r>
      <w:proofErr w:type="spellEnd"/>
      <w:r w:rsidRPr="00FB4EFA">
        <w:rPr>
          <w:rFonts w:ascii="Times New Roman" w:eastAsiaTheme="minorEastAsia" w:hAnsi="Times New Roman" w:cs="Times New Roman"/>
          <w:sz w:val="24"/>
          <w:szCs w:val="24"/>
        </w:rPr>
        <w:t xml:space="preserve"> .</w:t>
      </w:r>
      <w:proofErr w:type="gramEnd"/>
      <w:r w:rsidRPr="00FB4EFA">
        <w:rPr>
          <w:rFonts w:ascii="Times New Roman" w:eastAsiaTheme="minorEastAsia" w:hAnsi="Times New Roman" w:cs="Times New Roman"/>
          <w:sz w:val="24"/>
          <w:szCs w:val="24"/>
        </w:rPr>
        <w:t xml:space="preserve"> Scale </w:t>
      </w:r>
      <w:r w:rsidRPr="00FB4EFA">
        <w:rPr>
          <w:rFonts w:ascii="Times New Roman" w:eastAsiaTheme="minorEastAsia" w:hAnsi="Times New Roman" w:cs="Times New Roman"/>
          <w:iCs/>
          <w:sz w:val="24"/>
          <w:szCs w:val="24"/>
        </w:rPr>
        <w:t>bar</w:t>
      </w:r>
      <w:r w:rsidRPr="00FB4EFA">
        <w:rPr>
          <w:rFonts w:ascii="Times New Roman" w:eastAsiaTheme="minorEastAsia" w:hAnsi="Times New Roman" w:cs="Times New Roman"/>
          <w:sz w:val="24"/>
          <w:szCs w:val="24"/>
        </w:rPr>
        <w:t xml:space="preserve"> shows </w:t>
      </w:r>
      <w:proofErr w:type="spellStart"/>
      <w:r w:rsidRPr="00FB4EFA">
        <w:rPr>
          <w:rFonts w:ascii="Times New Roman" w:eastAsiaTheme="minorEastAsia" w:hAnsi="Times New Roman" w:cs="Times New Roman"/>
          <w:sz w:val="24"/>
          <w:szCs w:val="24"/>
        </w:rPr>
        <w:t>color</w:t>
      </w:r>
      <w:proofErr w:type="spellEnd"/>
      <w:r w:rsidRPr="00FB4EFA">
        <w:rPr>
          <w:rFonts w:ascii="Times New Roman" w:eastAsiaTheme="minorEastAsia" w:hAnsi="Times New Roman" w:cs="Times New Roman"/>
          <w:sz w:val="24"/>
          <w:szCs w:val="24"/>
        </w:rPr>
        <w:t xml:space="preserve"> scale with resolution in </w:t>
      </w:r>
      <w:r w:rsidRPr="00FB4EFA">
        <w:rPr>
          <w:rFonts w:ascii="Times New Roman" w:eastAsiaTheme="minorEastAsia" w:hAnsi="Times New Roman" w:cs="Times New Roman"/>
          <w:color w:val="000000"/>
          <w:sz w:val="24"/>
          <w:szCs w:val="24"/>
        </w:rPr>
        <w:t xml:space="preserve">Å. </w:t>
      </w:r>
      <w:r w:rsidRPr="00FB4EFA">
        <w:rPr>
          <w:rFonts w:ascii="Times New Roman" w:eastAsiaTheme="minorEastAsia" w:hAnsi="Times New Roman" w:cs="Times New Roman"/>
          <w:sz w:val="24"/>
          <w:szCs w:val="24"/>
        </w:rPr>
        <w:t>(B)</w:t>
      </w:r>
      <w:r w:rsidRPr="00FB4EFA">
        <w:rPr>
          <w:rFonts w:ascii="Times New Roman" w:eastAsiaTheme="minorEastAsia" w:hAnsi="Times New Roman" w:cs="Times New Roman"/>
          <w:b/>
          <w:sz w:val="24"/>
          <w:szCs w:val="24"/>
        </w:rPr>
        <w:t xml:space="preserve"> </w:t>
      </w:r>
      <w:r w:rsidRPr="00FB4EFA">
        <w:rPr>
          <w:rFonts w:ascii="Times New Roman" w:eastAsiaTheme="minorEastAsia" w:hAnsi="Times New Roman" w:cs="Times New Roman"/>
          <w:sz w:val="24"/>
          <w:szCs w:val="24"/>
        </w:rPr>
        <w:t xml:space="preserve">Close-up view of the </w:t>
      </w:r>
      <w:r w:rsidRPr="00FB4EFA">
        <w:rPr>
          <w:rFonts w:ascii="Times New Roman" w:hAnsi="Times New Roman" w:cs="Times New Roman"/>
          <w:sz w:val="24"/>
          <w:szCs w:val="24"/>
        </w:rPr>
        <w:t>codon-anticodon duplexes for CspA70-1 (left) and CspA70-2 (right) showing the framework of interactions at the tRNA anticodon stem-loop region.</w:t>
      </w:r>
    </w:p>
    <w:p w14:paraId="1A16FCBB" w14:textId="77777777" w:rsidR="003C031F" w:rsidRDefault="003C031F" w:rsidP="00287F09">
      <w:pPr>
        <w:rPr>
          <w:sz w:val="24"/>
          <w:szCs w:val="24"/>
        </w:rPr>
      </w:pPr>
      <w:r w:rsidRPr="00FB4EFA">
        <w:rPr>
          <w:rFonts w:ascii="Times New Roman" w:hAnsi="Times New Roman" w:cs="Times New Roman"/>
          <w:sz w:val="24"/>
          <w:szCs w:val="24"/>
        </w:rPr>
        <w:br w:type="page"/>
      </w:r>
    </w:p>
    <w:p w14:paraId="7EEA6254" w14:textId="0D9FAA39" w:rsidR="003C031F" w:rsidRDefault="003C031F" w:rsidP="00287F09">
      <w:pPr>
        <w:spacing w:after="200"/>
        <w:jc w:val="both"/>
        <w:rPr>
          <w:rFonts w:ascii="Times New Roman" w:eastAsiaTheme="minorEastAsia" w:hAnsi="Times New Roman" w:cs="Times New Roman"/>
          <w:b/>
          <w:sz w:val="24"/>
          <w:szCs w:val="24"/>
        </w:rPr>
      </w:pPr>
      <w:r>
        <w:rPr>
          <w:noProof/>
          <w:lang w:val="en-US"/>
        </w:rPr>
        <w:drawing>
          <wp:inline distT="0" distB="0" distL="0" distR="0" wp14:anchorId="0A4545C5" wp14:editId="1E9249D2">
            <wp:extent cx="5943600" cy="2477770"/>
            <wp:effectExtent l="0" t="0" r="0" b="0"/>
            <wp:docPr id="24" name="Picture 2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ap&#10;&#10;Description automatically generated"/>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943600" cy="2477770"/>
                    </a:xfrm>
                    <a:prstGeom prst="rect">
                      <a:avLst/>
                    </a:prstGeom>
                    <a:noFill/>
                    <a:ln>
                      <a:noFill/>
                    </a:ln>
                  </pic:spPr>
                </pic:pic>
              </a:graphicData>
            </a:graphic>
          </wp:inline>
        </w:drawing>
      </w:r>
    </w:p>
    <w:p w14:paraId="00CB2CE7" w14:textId="56EB4AE5" w:rsidR="003C031F" w:rsidRDefault="003C031F" w:rsidP="00287F09">
      <w:pPr>
        <w:spacing w:after="200"/>
        <w:jc w:val="both"/>
        <w:rPr>
          <w:rFonts w:ascii="Times New Roman" w:hAnsi="Times New Roman" w:cs="Times New Roman"/>
          <w:sz w:val="24"/>
          <w:szCs w:val="24"/>
        </w:rPr>
      </w:pPr>
      <w:r>
        <w:rPr>
          <w:rFonts w:ascii="Times New Roman" w:eastAsiaTheme="minorEastAsia" w:hAnsi="Times New Roman" w:cs="Times New Roman"/>
          <w:b/>
          <w:sz w:val="24"/>
          <w:szCs w:val="24"/>
        </w:rPr>
        <w:t>Figure</w:t>
      </w:r>
      <w:r w:rsidRPr="00783F2F">
        <w:rPr>
          <w:rFonts w:ascii="Times New Roman" w:eastAsiaTheme="minorEastAsia" w:hAnsi="Times New Roman" w:cs="Times New Roman"/>
          <w:b/>
          <w:sz w:val="24"/>
          <w:szCs w:val="24"/>
        </w:rPr>
        <w:t xml:space="preserve"> S11. </w:t>
      </w:r>
      <w:r w:rsidRPr="00FE3D92">
        <w:rPr>
          <w:rStyle w:val="Emphasis"/>
          <w:rFonts w:ascii="Times New Roman" w:hAnsi="Times New Roman" w:cs="Times New Roman"/>
          <w:b/>
          <w:bCs/>
          <w:i w:val="0"/>
          <w:iCs w:val="0"/>
          <w:sz w:val="24"/>
          <w:szCs w:val="24"/>
        </w:rPr>
        <w:t>CspA</w:t>
      </w:r>
      <w:r>
        <w:rPr>
          <w:rStyle w:val="Emphasis"/>
          <w:rFonts w:ascii="Times New Roman" w:hAnsi="Times New Roman" w:cs="Times New Roman"/>
          <w:b/>
          <w:bCs/>
          <w:i w:val="0"/>
          <w:iCs w:val="0"/>
          <w:sz w:val="24"/>
          <w:szCs w:val="24"/>
        </w:rPr>
        <w:t>70</w:t>
      </w:r>
      <w:r w:rsidRPr="00FE3D92">
        <w:rPr>
          <w:rStyle w:val="Emphasis"/>
          <w:rFonts w:ascii="Times New Roman" w:hAnsi="Times New Roman" w:cs="Times New Roman"/>
          <w:b/>
          <w:bCs/>
          <w:i w:val="0"/>
          <w:iCs w:val="0"/>
          <w:sz w:val="24"/>
          <w:szCs w:val="24"/>
        </w:rPr>
        <w:t>,</w:t>
      </w:r>
      <w:r>
        <w:rPr>
          <w:rStyle w:val="Emphasis"/>
          <w:rFonts w:ascii="Times New Roman" w:hAnsi="Times New Roman" w:cs="Times New Roman"/>
          <w:sz w:val="24"/>
          <w:szCs w:val="24"/>
        </w:rPr>
        <w:t xml:space="preserve"> </w:t>
      </w:r>
      <w:r w:rsidRPr="00A02EB0">
        <w:rPr>
          <w:rFonts w:ascii="Times New Roman" w:eastAsiaTheme="minorEastAsia" w:hAnsi="Times New Roman" w:cs="Times New Roman"/>
          <w:b/>
          <w:sz w:val="24"/>
          <w:szCs w:val="24"/>
        </w:rPr>
        <w:t>PTC conformation</w:t>
      </w:r>
      <w:r>
        <w:rPr>
          <w:rFonts w:ascii="Times New Roman" w:eastAsiaTheme="minorEastAsia" w:hAnsi="Times New Roman" w:cs="Times New Roman"/>
          <w:b/>
          <w:sz w:val="24"/>
          <w:szCs w:val="24"/>
        </w:rPr>
        <w:t xml:space="preserve">. </w:t>
      </w:r>
      <w:r w:rsidRPr="00C567EB">
        <w:rPr>
          <w:rFonts w:ascii="Times New Roman" w:eastAsiaTheme="minorEastAsia" w:hAnsi="Times New Roman" w:cs="Times New Roman"/>
          <w:bCs/>
          <w:sz w:val="24"/>
          <w:szCs w:val="24"/>
        </w:rPr>
        <w:t>Close-up views of the PTC for (A) CspA70-1 and (B) CspA70-2.</w:t>
      </w:r>
      <w:r>
        <w:rPr>
          <w:rFonts w:ascii="Times New Roman" w:eastAsiaTheme="minorEastAsia" w:hAnsi="Times New Roman" w:cs="Times New Roman"/>
          <w:sz w:val="24"/>
          <w:szCs w:val="24"/>
        </w:rPr>
        <w:t xml:space="preserve"> </w:t>
      </w:r>
      <w:r w:rsidRPr="00C567EB">
        <w:rPr>
          <w:rFonts w:ascii="Times New Roman" w:eastAsiaTheme="minorEastAsia" w:hAnsi="Times New Roman" w:cs="Times New Roman"/>
          <w:sz w:val="24"/>
          <w:szCs w:val="24"/>
        </w:rPr>
        <w:t>The cryo-EM density is presented in transparent red (peptide), green (tRNA), cyan (23S rRNA) and blue (ribosomal protein L27)</w:t>
      </w:r>
      <w:r w:rsidRPr="00C567EB">
        <w:rPr>
          <w:rFonts w:ascii="Times New Roman" w:hAnsi="Times New Roman" w:cs="Times New Roman"/>
          <w:sz w:val="24"/>
          <w:szCs w:val="24"/>
        </w:rPr>
        <w:t xml:space="preserve">. </w:t>
      </w:r>
      <w:r w:rsidRPr="001421C2">
        <w:rPr>
          <w:rFonts w:ascii="Times New Roman" w:hAnsi="Times New Roman" w:cs="Times New Roman"/>
          <w:sz w:val="24"/>
          <w:szCs w:val="24"/>
        </w:rPr>
        <w:t xml:space="preserve">The L27-2602 contact can be visualized when </w:t>
      </w:r>
      <w:r>
        <w:rPr>
          <w:rFonts w:ascii="Times New Roman" w:hAnsi="Times New Roman" w:cs="Times New Roman"/>
          <w:sz w:val="24"/>
          <w:szCs w:val="24"/>
        </w:rPr>
        <w:t>the map is contoured at</w:t>
      </w:r>
      <w:r w:rsidRPr="001421C2">
        <w:rPr>
          <w:rFonts w:ascii="Times New Roman" w:hAnsi="Times New Roman" w:cs="Times New Roman"/>
          <w:sz w:val="24"/>
          <w:szCs w:val="24"/>
        </w:rPr>
        <w:t xml:space="preserve"> around 1.7σ</w:t>
      </w:r>
      <w:r>
        <w:rPr>
          <w:rFonts w:ascii="Times New Roman" w:hAnsi="Times New Roman" w:cs="Times New Roman"/>
          <w:sz w:val="24"/>
          <w:szCs w:val="24"/>
        </w:rPr>
        <w:t xml:space="preserve"> level. </w:t>
      </w:r>
      <w:r w:rsidRPr="00C567EB">
        <w:rPr>
          <w:rFonts w:ascii="Times New Roman" w:hAnsi="Times New Roman" w:cs="Times New Roman"/>
          <w:sz w:val="24"/>
          <w:szCs w:val="24"/>
        </w:rPr>
        <w:t>Inset shows the overall structure and orientation of the ribosome.</w:t>
      </w:r>
    </w:p>
    <w:p w14:paraId="1BA527B5" w14:textId="77777777" w:rsidR="003C031F" w:rsidRPr="00C567EB" w:rsidRDefault="003C031F" w:rsidP="00287F09">
      <w:pPr>
        <w:spacing w:after="200"/>
        <w:jc w:val="both"/>
        <w:rPr>
          <w:rFonts w:ascii="Times New Roman" w:eastAsiaTheme="minorEastAsia" w:hAnsi="Times New Roman" w:cs="Times New Roman"/>
          <w:sz w:val="24"/>
          <w:szCs w:val="24"/>
        </w:rPr>
      </w:pPr>
    </w:p>
    <w:p w14:paraId="0D863B1D" w14:textId="77777777" w:rsidR="003C031F" w:rsidRPr="00783F2F" w:rsidRDefault="003C031F" w:rsidP="00287F09">
      <w:pPr>
        <w:jc w:val="both"/>
        <w:rPr>
          <w:rFonts w:ascii="Times New Roman" w:hAnsi="Times New Roman" w:cs="Times New Roman"/>
          <w:sz w:val="24"/>
          <w:szCs w:val="24"/>
        </w:rPr>
      </w:pPr>
    </w:p>
    <w:p w14:paraId="71968CEB" w14:textId="77777777" w:rsidR="003C031F" w:rsidRDefault="003C031F" w:rsidP="00287F09">
      <w:pPr>
        <w:jc w:val="both"/>
        <w:rPr>
          <w:rFonts w:ascii="Times New Roman" w:hAnsi="Times New Roman" w:cs="Times New Roman"/>
        </w:rPr>
      </w:pPr>
      <w:r w:rsidRPr="00783F2F">
        <w:t xml:space="preserve"> </w:t>
      </w:r>
      <w:r>
        <w:rPr>
          <w:noProof/>
          <w:lang w:val="en-US"/>
        </w:rPr>
        <w:drawing>
          <wp:inline distT="0" distB="0" distL="0" distR="0" wp14:anchorId="6D26BA0E" wp14:editId="01BC90D8">
            <wp:extent cx="5943600" cy="4457700"/>
            <wp:effectExtent l="0" t="0" r="0" b="0"/>
            <wp:docPr id="25" name="Picture 25"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Map&#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14:paraId="37A9005B" w14:textId="77777777" w:rsidR="003C031F" w:rsidRDefault="003C031F" w:rsidP="00287F09">
      <w:pPr>
        <w:spacing w:after="200"/>
        <w:jc w:val="both"/>
        <w:rPr>
          <w:rFonts w:ascii="Times New Roman" w:eastAsiaTheme="minorEastAsia" w:hAnsi="Times New Roman" w:cs="Times New Roman"/>
          <w:b/>
          <w:sz w:val="24"/>
          <w:szCs w:val="24"/>
        </w:rPr>
      </w:pPr>
    </w:p>
    <w:p w14:paraId="697F715B" w14:textId="53AEEFFF" w:rsidR="003C031F" w:rsidRPr="001C5EF6" w:rsidRDefault="003C031F" w:rsidP="00287F09">
      <w:pPr>
        <w:spacing w:after="200"/>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Figure</w:t>
      </w:r>
      <w:r w:rsidRPr="00A02EB0">
        <w:rPr>
          <w:rFonts w:ascii="Times New Roman" w:eastAsiaTheme="minorEastAsia" w:hAnsi="Times New Roman" w:cs="Times New Roman"/>
          <w:b/>
          <w:sz w:val="24"/>
          <w:szCs w:val="24"/>
        </w:rPr>
        <w:t xml:space="preserve"> S12</w:t>
      </w:r>
      <w:r w:rsidRPr="00A02EB0">
        <w:rPr>
          <w:rFonts w:ascii="Times New Roman" w:eastAsiaTheme="minorEastAsia" w:hAnsi="Times New Roman" w:cs="Times New Roman"/>
          <w:sz w:val="24"/>
          <w:szCs w:val="24"/>
        </w:rPr>
        <w:t>.</w:t>
      </w:r>
      <w:r w:rsidRPr="00A02EB0">
        <w:rPr>
          <w:rFonts w:ascii="Times New Roman" w:eastAsiaTheme="minorEastAsia" w:hAnsi="Times New Roman" w:cs="Times New Roman"/>
          <w:b/>
          <w:sz w:val="24"/>
          <w:szCs w:val="24"/>
        </w:rPr>
        <w:t xml:space="preserve"> </w:t>
      </w:r>
      <w:r w:rsidRPr="00C567EB">
        <w:rPr>
          <w:rStyle w:val="Emphasis"/>
          <w:rFonts w:ascii="Times New Roman" w:hAnsi="Times New Roman" w:cs="Times New Roman"/>
          <w:b/>
          <w:bCs/>
          <w:i w:val="0"/>
          <w:iCs w:val="0"/>
          <w:sz w:val="24"/>
          <w:szCs w:val="24"/>
        </w:rPr>
        <w:t>CspA27,</w:t>
      </w:r>
      <w:r>
        <w:rPr>
          <w:rStyle w:val="Emphasis"/>
          <w:rFonts w:ascii="Times New Roman" w:hAnsi="Times New Roman" w:cs="Times New Roman"/>
          <w:sz w:val="24"/>
          <w:szCs w:val="24"/>
        </w:rPr>
        <w:t xml:space="preserve"> </w:t>
      </w:r>
      <w:r w:rsidRPr="00A02EB0">
        <w:rPr>
          <w:rFonts w:ascii="Times New Roman" w:eastAsiaTheme="minorEastAsia" w:hAnsi="Times New Roman" w:cs="Times New Roman"/>
          <w:b/>
          <w:sz w:val="24"/>
          <w:szCs w:val="24"/>
        </w:rPr>
        <w:t>PTC conformation</w:t>
      </w:r>
      <w:r w:rsidRPr="00A02EB0">
        <w:rPr>
          <w:rFonts w:ascii="Times New Roman" w:eastAsiaTheme="minorEastAsia" w:hAnsi="Times New Roman" w:cs="Times New Roman"/>
          <w:sz w:val="24"/>
          <w:szCs w:val="24"/>
        </w:rPr>
        <w:t xml:space="preserve">. (A) Close-up view of superimposed PTC nucleotides for </w:t>
      </w:r>
      <w:bookmarkStart w:id="1" w:name="_Hlk62034937"/>
      <w:r w:rsidRPr="00A02EB0">
        <w:rPr>
          <w:rFonts w:ascii="Times New Roman" w:eastAsiaTheme="minorEastAsia" w:hAnsi="Times New Roman" w:cs="Times New Roman"/>
          <w:sz w:val="24"/>
          <w:szCs w:val="24"/>
        </w:rPr>
        <w:t>CspA27-</w:t>
      </w:r>
      <w:bookmarkEnd w:id="1"/>
      <w:r w:rsidRPr="00A02EB0">
        <w:rPr>
          <w:rFonts w:ascii="Times New Roman" w:eastAsiaTheme="minorEastAsia" w:hAnsi="Times New Roman" w:cs="Times New Roman"/>
          <w:sz w:val="24"/>
          <w:szCs w:val="24"/>
        </w:rPr>
        <w:t>1 (dark blue), CspA27-2 (cyan), CspA27-3 (grey) and induced state elongation complex (PDB 4</w:t>
      </w:r>
      <w:r>
        <w:rPr>
          <w:rFonts w:ascii="Times New Roman" w:eastAsiaTheme="minorEastAsia" w:hAnsi="Times New Roman" w:cs="Times New Roman"/>
          <w:sz w:val="24"/>
          <w:szCs w:val="24"/>
        </w:rPr>
        <w:t>V5D</w:t>
      </w:r>
      <w:r w:rsidRPr="00A02EB0">
        <w:rPr>
          <w:rFonts w:ascii="Times New Roman" w:eastAsiaTheme="minorEastAsia" w:hAnsi="Times New Roman" w:cs="Times New Roman"/>
          <w:sz w:val="24"/>
          <w:szCs w:val="24"/>
        </w:rPr>
        <w:t xml:space="preserve"> </w:t>
      </w:r>
      <w:r>
        <w:rPr>
          <w:rFonts w:ascii="Times New Roman" w:eastAsiaTheme="minorEastAsia" w:hAnsi="Times New Roman" w:cs="Times New Roman"/>
          <w:noProof/>
          <w:sz w:val="24"/>
          <w:szCs w:val="24"/>
        </w:rPr>
        <w:t>(Voorhees et al., 2009)</w:t>
      </w:r>
      <w:r w:rsidRPr="00A02EB0">
        <w:rPr>
          <w:rFonts w:ascii="Times New Roman" w:eastAsiaTheme="minorEastAsia" w:hAnsi="Times New Roman" w:cs="Times New Roman"/>
          <w:sz w:val="24"/>
          <w:szCs w:val="24"/>
        </w:rPr>
        <w:t>, in orange).</w:t>
      </w:r>
      <w:r w:rsidRPr="00A02EB0">
        <w:rPr>
          <w:rFonts w:ascii="Times New Roman" w:hAnsi="Times New Roman" w:cs="Times New Roman"/>
          <w:color w:val="000000"/>
          <w:sz w:val="24"/>
          <w:szCs w:val="24"/>
        </w:rPr>
        <w:t xml:space="preserve"> A-site accommodation is accompanied by </w:t>
      </w:r>
      <w:r w:rsidRPr="00A02EB0">
        <w:rPr>
          <w:rFonts w:ascii="Times New Roman" w:eastAsiaTheme="minorEastAsia" w:hAnsi="Times New Roman" w:cs="Times New Roman"/>
          <w:sz w:val="24"/>
          <w:szCs w:val="24"/>
        </w:rPr>
        <w:t>reorientation of</w:t>
      </w:r>
      <w:r w:rsidRPr="00A02EB0">
        <w:rPr>
          <w:rFonts w:ascii="Times New Roman" w:hAnsi="Times New Roman" w:cs="Times New Roman"/>
          <w:color w:val="000000"/>
          <w:sz w:val="24"/>
          <w:szCs w:val="24"/>
        </w:rPr>
        <w:t xml:space="preserve"> nucleotides U2584, U2585 and U2506 </w:t>
      </w:r>
      <w:r w:rsidRPr="00A02EB0">
        <w:rPr>
          <w:rFonts w:ascii="Times New Roman" w:hAnsi="Times New Roman" w:cs="Times New Roman"/>
          <w:sz w:val="24"/>
          <w:szCs w:val="24"/>
        </w:rPr>
        <w:t xml:space="preserve">towards the catalytically active or induce state </w:t>
      </w:r>
      <w:r>
        <w:rPr>
          <w:rFonts w:ascii="Times New Roman" w:hAnsi="Times New Roman" w:cs="Times New Roman"/>
          <w:sz w:val="24"/>
          <w:szCs w:val="24"/>
        </w:rPr>
        <w:t>conformation</w:t>
      </w:r>
      <w:r w:rsidRPr="00A02EB0">
        <w:rPr>
          <w:rFonts w:ascii="Times New Roman" w:hAnsi="Times New Roman" w:cs="Times New Roman"/>
          <w:sz w:val="24"/>
          <w:szCs w:val="24"/>
        </w:rPr>
        <w:t>, which unlocks the PTC in order to expose the ester bond</w:t>
      </w:r>
      <w:r w:rsidRPr="00A02EB0">
        <w:rPr>
          <w:rFonts w:ascii="Times New Roman" w:hAnsi="Times New Roman" w:cs="Times New Roman"/>
          <w:color w:val="000000"/>
          <w:sz w:val="24"/>
          <w:szCs w:val="24"/>
        </w:rPr>
        <w:t xml:space="preserve">; during this transition, A2602 also shits towards the A site and helps in proper positioning of the incoming aa-tRNA </w:t>
      </w:r>
      <w:r>
        <w:rPr>
          <w:rFonts w:ascii="Times New Roman" w:hAnsi="Times New Roman" w:cs="Times New Roman"/>
          <w:noProof/>
          <w:color w:val="000000"/>
          <w:sz w:val="24"/>
          <w:szCs w:val="24"/>
        </w:rPr>
        <w:t>(Schmeing et al., 2005, Voorhees et al., 2009)</w:t>
      </w:r>
      <w:r w:rsidRPr="00A02EB0">
        <w:rPr>
          <w:rFonts w:ascii="Times New Roman" w:hAnsi="Times New Roman" w:cs="Times New Roman"/>
          <w:color w:val="000000"/>
          <w:sz w:val="24"/>
          <w:szCs w:val="24"/>
        </w:rPr>
        <w:t>.</w:t>
      </w:r>
      <w:r w:rsidRPr="00A02EB0">
        <w:rPr>
          <w:rFonts w:ascii="Times New Roman" w:eastAsiaTheme="minorEastAsia" w:hAnsi="Times New Roman" w:cs="Times New Roman"/>
          <w:sz w:val="24"/>
          <w:szCs w:val="24"/>
        </w:rPr>
        <w:t xml:space="preserve"> </w:t>
      </w:r>
      <w:r w:rsidRPr="00A02EB0">
        <w:rPr>
          <w:rFonts w:ascii="Times New Roman" w:hAnsi="Times New Roman" w:cs="Times New Roman"/>
          <w:color w:val="000000"/>
          <w:sz w:val="24"/>
          <w:szCs w:val="24"/>
        </w:rPr>
        <w:t>In</w:t>
      </w:r>
      <w:r w:rsidRPr="00A02EB0">
        <w:rPr>
          <w:rFonts w:ascii="Times New Roman" w:eastAsiaTheme="minorEastAsia" w:hAnsi="Times New Roman" w:cs="Times New Roman"/>
          <w:sz w:val="24"/>
          <w:szCs w:val="24"/>
        </w:rPr>
        <w:t xml:space="preserve"> extended </w:t>
      </w:r>
      <w:r>
        <w:rPr>
          <w:rFonts w:ascii="Times New Roman" w:eastAsiaTheme="minorEastAsia" w:hAnsi="Times New Roman" w:cs="Times New Roman"/>
          <w:sz w:val="24"/>
          <w:szCs w:val="24"/>
        </w:rPr>
        <w:t>conformation</w:t>
      </w:r>
      <w:r w:rsidRPr="00A02EB0">
        <w:rPr>
          <w:rFonts w:ascii="Times New Roman" w:eastAsiaTheme="minorEastAsia" w:hAnsi="Times New Roman" w:cs="Times New Roman"/>
          <w:sz w:val="24"/>
          <w:szCs w:val="24"/>
        </w:rPr>
        <w:t xml:space="preserve"> 1, partial shift of A2602 </w:t>
      </w:r>
      <w:r w:rsidRPr="001A1E43">
        <w:rPr>
          <w:rFonts w:ascii="Times New Roman" w:eastAsiaTheme="minorEastAsia" w:hAnsi="Times New Roman" w:cs="Times New Roman"/>
          <w:sz w:val="24"/>
          <w:szCs w:val="24"/>
        </w:rPr>
        <w:t>towards the A site is observed even when the A site is empty. The cryo-EM density corresponding to CspA27-2 is presented in transparent red (peptide), green (tRNA) and cyan (23S rRNA).</w:t>
      </w:r>
      <w:r w:rsidRPr="001A1E43">
        <w:rPr>
          <w:rFonts w:ascii="Times New Roman" w:eastAsiaTheme="minorEastAsia" w:hAnsi="Times New Roman" w:cs="Times New Roman"/>
          <w:b/>
          <w:sz w:val="24"/>
          <w:szCs w:val="24"/>
        </w:rPr>
        <w:t xml:space="preserve"> </w:t>
      </w:r>
      <w:r w:rsidRPr="001A1E43">
        <w:rPr>
          <w:rFonts w:ascii="Times New Roman" w:hAnsi="Times New Roman" w:cs="Times New Roman"/>
          <w:sz w:val="24"/>
          <w:szCs w:val="24"/>
          <w:lang w:val="en-US"/>
        </w:rPr>
        <w:t xml:space="preserve">The color scheme for comparison between structures is shown graphically. </w:t>
      </w:r>
      <w:r w:rsidRPr="001A1E43">
        <w:rPr>
          <w:rFonts w:ascii="Times New Roman" w:eastAsiaTheme="minorEastAsia" w:hAnsi="Times New Roman" w:cs="Times New Roman"/>
          <w:sz w:val="24"/>
          <w:szCs w:val="24"/>
        </w:rPr>
        <w:t xml:space="preserve">The density corresponding to A2602 was computationally removed for clarity. </w:t>
      </w:r>
      <w:r w:rsidRPr="001A1E43">
        <w:rPr>
          <w:rFonts w:ascii="Times New Roman" w:hAnsi="Times New Roman" w:cs="Times New Roman"/>
          <w:sz w:val="24"/>
          <w:szCs w:val="24"/>
        </w:rPr>
        <w:t>Inset shows the overall structure and orientation of the ribosome.</w:t>
      </w:r>
      <w:r w:rsidRPr="001A1E43">
        <w:rPr>
          <w:rFonts w:ascii="Times New Roman" w:eastAsiaTheme="minorEastAsia" w:hAnsi="Times New Roman" w:cs="Times New Roman"/>
          <w:sz w:val="24"/>
          <w:szCs w:val="24"/>
        </w:rPr>
        <w:t xml:space="preserve"> (B)</w:t>
      </w:r>
      <w:r w:rsidRPr="001A1E43">
        <w:rPr>
          <w:rFonts w:ascii="Times New Roman" w:eastAsiaTheme="minorEastAsia" w:hAnsi="Times New Roman" w:cs="Times New Roman"/>
          <w:b/>
          <w:sz w:val="24"/>
          <w:szCs w:val="24"/>
        </w:rPr>
        <w:t xml:space="preserve"> </w:t>
      </w:r>
      <w:r w:rsidRPr="001A1E43">
        <w:rPr>
          <w:rFonts w:ascii="Times New Roman" w:eastAsiaTheme="minorEastAsia" w:hAnsi="Times New Roman" w:cs="Times New Roman"/>
          <w:sz w:val="24"/>
          <w:szCs w:val="24"/>
        </w:rPr>
        <w:t>From left to right, PTC conformation in CspA27 conformations 1 to 3.</w:t>
      </w:r>
      <w:r w:rsidRPr="001A1E43">
        <w:rPr>
          <w:rFonts w:ascii="Times New Roman" w:hAnsi="Times New Roman" w:cs="Times New Roman"/>
          <w:color w:val="000000"/>
          <w:sz w:val="24"/>
          <w:szCs w:val="24"/>
        </w:rPr>
        <w:t xml:space="preserve"> </w:t>
      </w:r>
      <w:r w:rsidRPr="001C5EF6">
        <w:rPr>
          <w:rFonts w:ascii="Times New Roman" w:hAnsi="Times New Roman" w:cs="Times New Roman"/>
          <w:color w:val="000000"/>
          <w:sz w:val="24"/>
          <w:szCs w:val="24"/>
        </w:rPr>
        <w:t>Nucleotide A2602 shows weaker density and is displayed at lower contour level than the surrounding residues (</w:t>
      </w:r>
      <w:r w:rsidRPr="001C5EF6">
        <w:rPr>
          <w:rStyle w:val="Emphasis"/>
          <w:rFonts w:ascii="Times New Roman" w:hAnsi="Times New Roman" w:cs="Times New Roman"/>
          <w:i w:val="0"/>
          <w:iCs w:val="0"/>
          <w:sz w:val="24"/>
          <w:szCs w:val="24"/>
        </w:rPr>
        <w:t xml:space="preserve">contoured at </w:t>
      </w:r>
      <w:r w:rsidRPr="001C5EF6">
        <w:rPr>
          <w:rFonts w:ascii="Times New Roman" w:hAnsi="Times New Roman" w:cs="Times New Roman"/>
          <w:sz w:val="24"/>
          <w:szCs w:val="24"/>
        </w:rPr>
        <w:t>~1.5σ, instead of ~4 σ)</w:t>
      </w:r>
      <w:r w:rsidRPr="001C5EF6">
        <w:rPr>
          <w:rFonts w:ascii="Times New Roman" w:eastAsiaTheme="minorEastAsia" w:hAnsi="Times New Roman" w:cs="Times New Roman"/>
          <w:sz w:val="24"/>
          <w:szCs w:val="24"/>
        </w:rPr>
        <w:t xml:space="preserve">. </w:t>
      </w:r>
    </w:p>
    <w:p w14:paraId="592CA924" w14:textId="77777777" w:rsidR="003C031F" w:rsidRPr="001C5EF6" w:rsidRDefault="003C031F" w:rsidP="00287F09">
      <w:pPr>
        <w:jc w:val="both"/>
        <w:rPr>
          <w:rFonts w:ascii="Times New Roman" w:hAnsi="Times New Roman" w:cs="Times New Roman"/>
          <w:b/>
          <w:bCs/>
          <w:sz w:val="24"/>
          <w:szCs w:val="24"/>
        </w:rPr>
      </w:pPr>
    </w:p>
    <w:p w14:paraId="1FEDF13C" w14:textId="77777777" w:rsidR="003C031F" w:rsidRDefault="003C031F" w:rsidP="00287F09">
      <w:pPr>
        <w:jc w:val="both"/>
        <w:rPr>
          <w:rFonts w:ascii="Times New Roman" w:hAnsi="Times New Roman" w:cs="Times New Roman"/>
          <w:b/>
          <w:bCs/>
          <w:sz w:val="24"/>
          <w:szCs w:val="24"/>
        </w:rPr>
      </w:pPr>
    </w:p>
    <w:p w14:paraId="36FDA998" w14:textId="77777777" w:rsidR="003C031F" w:rsidRDefault="003C031F" w:rsidP="00287F09">
      <w:pPr>
        <w:jc w:val="both"/>
        <w:rPr>
          <w:rFonts w:ascii="Times New Roman" w:hAnsi="Times New Roman" w:cs="Times New Roman"/>
          <w:b/>
          <w:bCs/>
          <w:sz w:val="24"/>
          <w:szCs w:val="24"/>
        </w:rPr>
      </w:pPr>
    </w:p>
    <w:p w14:paraId="2161B84D" w14:textId="064C44F2" w:rsidR="003C031F" w:rsidRPr="005D1783" w:rsidRDefault="003C031F" w:rsidP="00287F09">
      <w:pPr>
        <w:jc w:val="both"/>
        <w:rPr>
          <w:rFonts w:ascii="Times New Roman" w:hAnsi="Times New Roman" w:cs="Times New Roman"/>
          <w:b/>
          <w:bCs/>
          <w:sz w:val="24"/>
          <w:szCs w:val="24"/>
        </w:rPr>
      </w:pPr>
      <w:r>
        <w:rPr>
          <w:rFonts w:ascii="Times New Roman" w:hAnsi="Times New Roman" w:cs="Times New Roman"/>
          <w:b/>
          <w:bCs/>
          <w:sz w:val="24"/>
          <w:szCs w:val="24"/>
        </w:rPr>
        <w:t>APPENDIX TABLES</w:t>
      </w:r>
    </w:p>
    <w:p w14:paraId="3CE81CDE" w14:textId="77777777" w:rsidR="003C031F" w:rsidRDefault="003C031F" w:rsidP="00287F09">
      <w:pPr>
        <w:rPr>
          <w:rFonts w:ascii="Times New Roman" w:eastAsiaTheme="minorEastAsia" w:hAnsi="Times New Roman" w:cs="Times New Roman"/>
          <w:sz w:val="24"/>
          <w:szCs w:val="24"/>
        </w:rPr>
      </w:pPr>
    </w:p>
    <w:p w14:paraId="2FA841A6" w14:textId="77777777" w:rsidR="003C031F" w:rsidRPr="00884CEE" w:rsidRDefault="003C031F" w:rsidP="00287F09">
      <w:pPr>
        <w:rPr>
          <w:rFonts w:ascii="Times New Roman" w:eastAsiaTheme="minorEastAsia" w:hAnsi="Times New Roman" w:cs="Times New Roman"/>
          <w:sz w:val="24"/>
          <w:szCs w:val="24"/>
        </w:rPr>
      </w:pPr>
      <w:r>
        <w:rPr>
          <w:rFonts w:ascii="Times New Roman" w:hAnsi="Times New Roman" w:cs="Times New Roman"/>
          <w:b/>
          <w:sz w:val="24"/>
          <w:szCs w:val="24"/>
        </w:rPr>
        <w:t>T</w:t>
      </w:r>
      <w:r w:rsidRPr="009B4A9D">
        <w:rPr>
          <w:rFonts w:ascii="Times New Roman" w:hAnsi="Times New Roman" w:cs="Times New Roman"/>
          <w:b/>
          <w:sz w:val="24"/>
          <w:szCs w:val="24"/>
        </w:rPr>
        <w:t>able S1. Fitting of translation kinetics using a delay-exponential function</w:t>
      </w:r>
      <w:r>
        <w:rPr>
          <w:rFonts w:ascii="Times New Roman" w:hAnsi="Times New Roman" w:cs="Times New Roman"/>
          <w:b/>
          <w:sz w:val="24"/>
          <w:szCs w:val="24"/>
        </w:rPr>
        <w:t>.</w:t>
      </w:r>
    </w:p>
    <w:p w14:paraId="64EB3E57" w14:textId="77777777" w:rsidR="003C031F" w:rsidRDefault="003C031F" w:rsidP="00287F09">
      <w:pPr>
        <w:jc w:val="both"/>
        <w:rPr>
          <w:rFonts w:ascii="Times New Roman" w:hAnsi="Times New Roman" w:cs="Times New Roman"/>
          <w:b/>
          <w:sz w:val="24"/>
          <w:szCs w:val="24"/>
        </w:rPr>
      </w:pPr>
    </w:p>
    <w:tbl>
      <w:tblPr>
        <w:tblStyle w:val="PlainTable2"/>
        <w:tblW w:w="6991" w:type="dxa"/>
        <w:tblLook w:val="04A0" w:firstRow="1" w:lastRow="0" w:firstColumn="1" w:lastColumn="0" w:noHBand="0" w:noVBand="1"/>
      </w:tblPr>
      <w:tblGrid>
        <w:gridCol w:w="2552"/>
        <w:gridCol w:w="1134"/>
        <w:gridCol w:w="1276"/>
        <w:gridCol w:w="2029"/>
      </w:tblGrid>
      <w:tr w:rsidR="003C031F" w:rsidRPr="00FE6F8E" w14:paraId="232B2C2D" w14:textId="77777777" w:rsidTr="00287F09">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center"/>
            <w:hideMark/>
          </w:tcPr>
          <w:p w14:paraId="2FC382EC"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Fitting parameter</w:t>
            </w:r>
          </w:p>
        </w:tc>
        <w:tc>
          <w:tcPr>
            <w:tcW w:w="1134" w:type="dxa"/>
            <w:noWrap/>
            <w:vAlign w:val="bottom"/>
            <w:hideMark/>
          </w:tcPr>
          <w:p w14:paraId="7A82601D" w14:textId="77777777" w:rsidR="003C031F" w:rsidRPr="00FE6F8E"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Best-fit values</w:t>
            </w:r>
          </w:p>
        </w:tc>
        <w:tc>
          <w:tcPr>
            <w:tcW w:w="1276" w:type="dxa"/>
            <w:noWrap/>
            <w:vAlign w:val="center"/>
            <w:hideMark/>
          </w:tcPr>
          <w:p w14:paraId="76AE2434" w14:textId="77777777" w:rsidR="003C031F" w:rsidRPr="00FE6F8E"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FE6F8E">
              <w:rPr>
                <w:rFonts w:ascii="Times New Roman" w:eastAsia="Times New Roman" w:hAnsi="Times New Roman" w:cs="Times New Roman"/>
                <w:b w:val="0"/>
                <w:color w:val="000000"/>
                <w:sz w:val="20"/>
                <w:szCs w:val="20"/>
              </w:rPr>
              <w:t>SEM (%)</w:t>
            </w:r>
          </w:p>
        </w:tc>
        <w:tc>
          <w:tcPr>
            <w:tcW w:w="2029" w:type="dxa"/>
            <w:noWrap/>
            <w:vAlign w:val="bottom"/>
            <w:hideMark/>
          </w:tcPr>
          <w:p w14:paraId="11AFDFD8" w14:textId="77777777" w:rsidR="003C031F" w:rsidRPr="00FE6F8E"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95% confidence interval</w:t>
            </w:r>
          </w:p>
        </w:tc>
      </w:tr>
      <w:tr w:rsidR="003C031F" w:rsidRPr="00FE6F8E" w14:paraId="69F1160A"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4A4A717F"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sz w:val="20"/>
                <w:szCs w:val="20"/>
              </w:rPr>
              <w:t>CspaA19</w:t>
            </w:r>
          </w:p>
        </w:tc>
        <w:tc>
          <w:tcPr>
            <w:tcW w:w="1134" w:type="dxa"/>
            <w:noWrap/>
            <w:vAlign w:val="bottom"/>
          </w:tcPr>
          <w:p w14:paraId="24F0E2FD"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276" w:type="dxa"/>
            <w:noWrap/>
            <w:vAlign w:val="bottom"/>
          </w:tcPr>
          <w:p w14:paraId="4840D32F"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p>
        </w:tc>
        <w:tc>
          <w:tcPr>
            <w:tcW w:w="2029" w:type="dxa"/>
            <w:noWrap/>
            <w:vAlign w:val="bottom"/>
          </w:tcPr>
          <w:p w14:paraId="79F292A7"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140E6000"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60E763C2"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sz w:val="20"/>
                <w:szCs w:val="20"/>
              </w:rPr>
              <w:t>Plateau</w:t>
            </w:r>
          </w:p>
        </w:tc>
        <w:tc>
          <w:tcPr>
            <w:tcW w:w="1134" w:type="dxa"/>
            <w:noWrap/>
            <w:vAlign w:val="bottom"/>
            <w:hideMark/>
          </w:tcPr>
          <w:p w14:paraId="27EAF96C"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0.99</w:t>
            </w:r>
          </w:p>
        </w:tc>
        <w:tc>
          <w:tcPr>
            <w:tcW w:w="1276" w:type="dxa"/>
            <w:noWrap/>
            <w:vAlign w:val="bottom"/>
            <w:hideMark/>
          </w:tcPr>
          <w:p w14:paraId="7C6F65F1"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bCs/>
                <w:color w:val="000000"/>
                <w:sz w:val="20"/>
                <w:szCs w:val="20"/>
              </w:rPr>
              <w:t>1</w:t>
            </w:r>
          </w:p>
        </w:tc>
        <w:tc>
          <w:tcPr>
            <w:tcW w:w="2029" w:type="dxa"/>
            <w:noWrap/>
            <w:vAlign w:val="bottom"/>
            <w:hideMark/>
          </w:tcPr>
          <w:p w14:paraId="58A6DA3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0.968 to 1.007</w:t>
            </w:r>
          </w:p>
        </w:tc>
      </w:tr>
      <w:tr w:rsidR="003C031F" w:rsidRPr="00FE6F8E" w14:paraId="21C5E0BA"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0685A8AF"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 delay (s)</w:t>
            </w:r>
          </w:p>
        </w:tc>
        <w:tc>
          <w:tcPr>
            <w:tcW w:w="1134" w:type="dxa"/>
            <w:noWrap/>
            <w:vAlign w:val="bottom"/>
            <w:hideMark/>
          </w:tcPr>
          <w:p w14:paraId="50A4FC64"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0.68</w:t>
            </w:r>
          </w:p>
        </w:tc>
        <w:tc>
          <w:tcPr>
            <w:tcW w:w="1276" w:type="dxa"/>
            <w:noWrap/>
            <w:vAlign w:val="bottom"/>
            <w:hideMark/>
          </w:tcPr>
          <w:p w14:paraId="647378B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12</w:t>
            </w:r>
          </w:p>
        </w:tc>
        <w:tc>
          <w:tcPr>
            <w:tcW w:w="2029" w:type="dxa"/>
            <w:noWrap/>
            <w:vAlign w:val="bottom"/>
            <w:hideMark/>
          </w:tcPr>
          <w:p w14:paraId="3CEB165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0.507 to 0.826</w:t>
            </w:r>
          </w:p>
        </w:tc>
      </w:tr>
      <w:tr w:rsidR="003C031F" w:rsidRPr="00FE6F8E" w14:paraId="6CA0D1C9"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3F4B0B79"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w:t>
            </w:r>
            <w:r w:rsidRPr="00FE6F8E">
              <w:rPr>
                <w:rFonts w:ascii="Times New Roman" w:eastAsia="Times New Roman" w:hAnsi="Times New Roman" w:cs="Times New Roman"/>
                <w:b w:val="0"/>
                <w:sz w:val="20"/>
                <w:szCs w:val="20"/>
                <w:vertAlign w:val="subscript"/>
              </w:rPr>
              <w:t>exp</w:t>
            </w:r>
            <w:r w:rsidRPr="00FE6F8E">
              <w:rPr>
                <w:rFonts w:ascii="Times New Roman" w:eastAsia="Times New Roman" w:hAnsi="Times New Roman" w:cs="Times New Roman"/>
                <w:b w:val="0"/>
                <w:sz w:val="20"/>
                <w:szCs w:val="20"/>
              </w:rPr>
              <w:t xml:space="preserve"> (s)</w:t>
            </w:r>
          </w:p>
        </w:tc>
        <w:tc>
          <w:tcPr>
            <w:tcW w:w="1134" w:type="dxa"/>
            <w:noWrap/>
            <w:vAlign w:val="bottom"/>
          </w:tcPr>
          <w:p w14:paraId="3D03FADF"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2.97</w:t>
            </w:r>
          </w:p>
        </w:tc>
        <w:tc>
          <w:tcPr>
            <w:tcW w:w="1276" w:type="dxa"/>
            <w:noWrap/>
            <w:vAlign w:val="bottom"/>
          </w:tcPr>
          <w:p w14:paraId="5CBC15A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5</w:t>
            </w:r>
          </w:p>
        </w:tc>
        <w:tc>
          <w:tcPr>
            <w:tcW w:w="2029" w:type="dxa"/>
            <w:noWrap/>
            <w:vAlign w:val="bottom"/>
          </w:tcPr>
          <w:p w14:paraId="36977CF0"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2.683 to 3.300</w:t>
            </w:r>
          </w:p>
        </w:tc>
      </w:tr>
      <w:tr w:rsidR="003C031F" w:rsidRPr="00FE6F8E" w14:paraId="14B6EE6A"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709CFA9C"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hAnsi="Times New Roman" w:cs="Times New Roman"/>
                <w:b w:val="0"/>
                <w:sz w:val="20"/>
                <w:szCs w:val="20"/>
              </w:rPr>
              <w:t>lifetime τ (s)</w:t>
            </w:r>
          </w:p>
        </w:tc>
        <w:tc>
          <w:tcPr>
            <w:tcW w:w="1134" w:type="dxa"/>
            <w:noWrap/>
            <w:vAlign w:val="bottom"/>
          </w:tcPr>
          <w:p w14:paraId="514736C5"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3.65</w:t>
            </w:r>
          </w:p>
        </w:tc>
        <w:tc>
          <w:tcPr>
            <w:tcW w:w="1276" w:type="dxa"/>
            <w:noWrap/>
            <w:vAlign w:val="bottom"/>
          </w:tcPr>
          <w:p w14:paraId="340D0666"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5</w:t>
            </w:r>
          </w:p>
        </w:tc>
        <w:tc>
          <w:tcPr>
            <w:tcW w:w="2029" w:type="dxa"/>
            <w:noWrap/>
            <w:vAlign w:val="bottom"/>
          </w:tcPr>
          <w:p w14:paraId="72BB40E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332DF514"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48E5070A"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Translation rate (aa/s)</w:t>
            </w:r>
          </w:p>
        </w:tc>
        <w:tc>
          <w:tcPr>
            <w:tcW w:w="1134" w:type="dxa"/>
            <w:noWrap/>
            <w:vAlign w:val="bottom"/>
          </w:tcPr>
          <w:p w14:paraId="154BDCC2"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hAnsi="Times New Roman" w:cs="Times New Roman"/>
                <w:sz w:val="20"/>
                <w:szCs w:val="20"/>
              </w:rPr>
              <w:t>5.21</w:t>
            </w:r>
          </w:p>
        </w:tc>
        <w:tc>
          <w:tcPr>
            <w:tcW w:w="1276" w:type="dxa"/>
            <w:noWrap/>
            <w:vAlign w:val="bottom"/>
          </w:tcPr>
          <w:p w14:paraId="1A60B4F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5</w:t>
            </w:r>
          </w:p>
        </w:tc>
        <w:tc>
          <w:tcPr>
            <w:tcW w:w="2029" w:type="dxa"/>
            <w:noWrap/>
            <w:vAlign w:val="bottom"/>
          </w:tcPr>
          <w:p w14:paraId="0B0AAA25"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233C1759"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051FDD7B"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R</w:t>
            </w:r>
            <w:r w:rsidRPr="00FE6F8E">
              <w:rPr>
                <w:rFonts w:ascii="Times New Roman" w:eastAsia="Times New Roman" w:hAnsi="Times New Roman" w:cs="Times New Roman"/>
                <w:b w:val="0"/>
                <w:sz w:val="20"/>
                <w:szCs w:val="20"/>
                <w:vertAlign w:val="superscript"/>
              </w:rPr>
              <w:t>2</w:t>
            </w:r>
          </w:p>
        </w:tc>
        <w:tc>
          <w:tcPr>
            <w:tcW w:w="1134" w:type="dxa"/>
            <w:noWrap/>
            <w:vAlign w:val="bottom"/>
          </w:tcPr>
          <w:p w14:paraId="328069A9"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8E">
              <w:rPr>
                <w:rFonts w:ascii="Times New Roman" w:hAnsi="Times New Roman" w:cs="Times New Roman"/>
                <w:sz w:val="20"/>
                <w:szCs w:val="20"/>
              </w:rPr>
              <w:t>0.98</w:t>
            </w:r>
          </w:p>
        </w:tc>
        <w:tc>
          <w:tcPr>
            <w:tcW w:w="1276" w:type="dxa"/>
            <w:noWrap/>
            <w:vAlign w:val="bottom"/>
          </w:tcPr>
          <w:p w14:paraId="0362582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029" w:type="dxa"/>
            <w:noWrap/>
            <w:vAlign w:val="bottom"/>
          </w:tcPr>
          <w:p w14:paraId="6EDCAF40"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5C37CD40"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535876CA" w14:textId="77777777" w:rsidR="003C031F" w:rsidRPr="00FE6F8E" w:rsidRDefault="003C031F" w:rsidP="00287F09">
            <w:pPr>
              <w:rPr>
                <w:rFonts w:ascii="Times New Roman" w:eastAsia="Times New Roman" w:hAnsi="Times New Roman" w:cs="Times New Roman"/>
                <w:b w:val="0"/>
                <w:sz w:val="20"/>
                <w:szCs w:val="20"/>
              </w:rPr>
            </w:pPr>
          </w:p>
        </w:tc>
        <w:tc>
          <w:tcPr>
            <w:tcW w:w="1134" w:type="dxa"/>
            <w:noWrap/>
            <w:vAlign w:val="bottom"/>
          </w:tcPr>
          <w:p w14:paraId="03D20BD6"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276" w:type="dxa"/>
            <w:noWrap/>
            <w:vAlign w:val="bottom"/>
          </w:tcPr>
          <w:p w14:paraId="2C1CCC29"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p>
        </w:tc>
        <w:tc>
          <w:tcPr>
            <w:tcW w:w="2029" w:type="dxa"/>
            <w:noWrap/>
            <w:vAlign w:val="bottom"/>
          </w:tcPr>
          <w:p w14:paraId="67D11C4E"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015727DA"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63CA062F" w14:textId="77777777" w:rsidR="003C031F" w:rsidRPr="00FE6F8E" w:rsidRDefault="003C031F" w:rsidP="00287F09">
            <w:pPr>
              <w:rPr>
                <w:rFonts w:ascii="Times New Roman" w:eastAsia="Times New Roman" w:hAnsi="Times New Roman" w:cs="Times New Roman"/>
                <w:color w:val="000000"/>
                <w:sz w:val="20"/>
                <w:szCs w:val="20"/>
              </w:rPr>
            </w:pPr>
            <w:r w:rsidRPr="00FE6F8E">
              <w:rPr>
                <w:rFonts w:ascii="Times New Roman" w:eastAsia="Times New Roman" w:hAnsi="Times New Roman" w:cs="Times New Roman"/>
                <w:sz w:val="20"/>
                <w:szCs w:val="20"/>
              </w:rPr>
              <w:t>CspA27</w:t>
            </w:r>
          </w:p>
        </w:tc>
        <w:tc>
          <w:tcPr>
            <w:tcW w:w="1134" w:type="dxa"/>
            <w:noWrap/>
            <w:vAlign w:val="bottom"/>
          </w:tcPr>
          <w:p w14:paraId="585C3587"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c>
          <w:tcPr>
            <w:tcW w:w="1276" w:type="dxa"/>
            <w:noWrap/>
            <w:vAlign w:val="bottom"/>
          </w:tcPr>
          <w:p w14:paraId="647E70E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c>
          <w:tcPr>
            <w:tcW w:w="2029" w:type="dxa"/>
            <w:noWrap/>
            <w:vAlign w:val="bottom"/>
          </w:tcPr>
          <w:p w14:paraId="61BF4216"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r>
      <w:tr w:rsidR="003C031F" w:rsidRPr="00FE6F8E" w14:paraId="3022BE57"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07A09237"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Plateau</w:t>
            </w:r>
          </w:p>
        </w:tc>
        <w:tc>
          <w:tcPr>
            <w:tcW w:w="1134" w:type="dxa"/>
            <w:noWrap/>
            <w:vAlign w:val="bottom"/>
          </w:tcPr>
          <w:p w14:paraId="36160E6A"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1.23</w:t>
            </w:r>
          </w:p>
        </w:tc>
        <w:tc>
          <w:tcPr>
            <w:tcW w:w="1276" w:type="dxa"/>
            <w:noWrap/>
            <w:vAlign w:val="bottom"/>
          </w:tcPr>
          <w:p w14:paraId="0733D3F6"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5</w:t>
            </w:r>
          </w:p>
        </w:tc>
        <w:tc>
          <w:tcPr>
            <w:tcW w:w="2029" w:type="dxa"/>
            <w:noWrap/>
            <w:vAlign w:val="bottom"/>
          </w:tcPr>
          <w:p w14:paraId="6A573F42"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1.120 to 1.381</w:t>
            </w:r>
          </w:p>
        </w:tc>
      </w:tr>
      <w:tr w:rsidR="003C031F" w:rsidRPr="00FE6F8E" w14:paraId="27FB0B60"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3FECD0A5"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 delay (s)</w:t>
            </w:r>
          </w:p>
        </w:tc>
        <w:tc>
          <w:tcPr>
            <w:tcW w:w="1134" w:type="dxa"/>
            <w:noWrap/>
            <w:vAlign w:val="bottom"/>
          </w:tcPr>
          <w:p w14:paraId="7B0D16E4"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4.65</w:t>
            </w:r>
          </w:p>
        </w:tc>
        <w:tc>
          <w:tcPr>
            <w:tcW w:w="1276" w:type="dxa"/>
            <w:noWrap/>
            <w:vAlign w:val="bottom"/>
          </w:tcPr>
          <w:p w14:paraId="40341793"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4</w:t>
            </w:r>
          </w:p>
        </w:tc>
        <w:tc>
          <w:tcPr>
            <w:tcW w:w="2029" w:type="dxa"/>
            <w:noWrap/>
            <w:vAlign w:val="bottom"/>
          </w:tcPr>
          <w:p w14:paraId="297927DD"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4.260 to 4.960</w:t>
            </w:r>
          </w:p>
        </w:tc>
      </w:tr>
      <w:tr w:rsidR="003C031F" w:rsidRPr="00FE6F8E" w14:paraId="27C6204A"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64F01D4B"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w:t>
            </w:r>
            <w:r w:rsidRPr="00FE6F8E">
              <w:rPr>
                <w:rFonts w:ascii="Times New Roman" w:eastAsia="Times New Roman" w:hAnsi="Times New Roman" w:cs="Times New Roman"/>
                <w:b w:val="0"/>
                <w:sz w:val="20"/>
                <w:szCs w:val="20"/>
                <w:vertAlign w:val="subscript"/>
              </w:rPr>
              <w:t>exp</w:t>
            </w:r>
            <w:r w:rsidRPr="00FE6F8E">
              <w:rPr>
                <w:rFonts w:ascii="Times New Roman" w:eastAsia="Times New Roman" w:hAnsi="Times New Roman" w:cs="Times New Roman"/>
                <w:b w:val="0"/>
                <w:sz w:val="20"/>
                <w:szCs w:val="20"/>
              </w:rPr>
              <w:t xml:space="preserve"> (s)</w:t>
            </w:r>
          </w:p>
        </w:tc>
        <w:tc>
          <w:tcPr>
            <w:tcW w:w="1134" w:type="dxa"/>
            <w:noWrap/>
            <w:vAlign w:val="bottom"/>
          </w:tcPr>
          <w:p w14:paraId="6AA0A1A8"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8.09</w:t>
            </w:r>
          </w:p>
        </w:tc>
        <w:tc>
          <w:tcPr>
            <w:tcW w:w="1276" w:type="dxa"/>
            <w:noWrap/>
            <w:vAlign w:val="bottom"/>
          </w:tcPr>
          <w:p w14:paraId="2F669AF3"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12</w:t>
            </w:r>
          </w:p>
        </w:tc>
        <w:tc>
          <w:tcPr>
            <w:tcW w:w="2029" w:type="dxa"/>
            <w:noWrap/>
            <w:vAlign w:val="bottom"/>
          </w:tcPr>
          <w:p w14:paraId="0E532BDB"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6.59 to 10.33</w:t>
            </w:r>
          </w:p>
        </w:tc>
      </w:tr>
      <w:tr w:rsidR="003C031F" w:rsidRPr="00FE6F8E" w14:paraId="43AD45E8"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76D18568"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hAnsi="Times New Roman" w:cs="Times New Roman"/>
                <w:b w:val="0"/>
                <w:sz w:val="20"/>
                <w:szCs w:val="20"/>
              </w:rPr>
              <w:t>lifetime τ (s)</w:t>
            </w:r>
          </w:p>
        </w:tc>
        <w:tc>
          <w:tcPr>
            <w:tcW w:w="1134" w:type="dxa"/>
            <w:noWrap/>
            <w:vAlign w:val="bottom"/>
          </w:tcPr>
          <w:p w14:paraId="5EF7CE6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E6F8E">
              <w:rPr>
                <w:rFonts w:ascii="Times New Roman" w:hAnsi="Times New Roman" w:cs="Times New Roman"/>
                <w:color w:val="000000"/>
                <w:sz w:val="20"/>
                <w:szCs w:val="20"/>
              </w:rPr>
              <w:t>12.74</w:t>
            </w:r>
          </w:p>
        </w:tc>
        <w:tc>
          <w:tcPr>
            <w:tcW w:w="1276" w:type="dxa"/>
            <w:noWrap/>
            <w:vAlign w:val="bottom"/>
          </w:tcPr>
          <w:p w14:paraId="63B64DB6"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8</w:t>
            </w:r>
          </w:p>
        </w:tc>
        <w:tc>
          <w:tcPr>
            <w:tcW w:w="2029" w:type="dxa"/>
            <w:noWrap/>
            <w:vAlign w:val="bottom"/>
          </w:tcPr>
          <w:p w14:paraId="63D02877"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387CE825"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695FA59A"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Translation rate (aa/s)</w:t>
            </w:r>
          </w:p>
        </w:tc>
        <w:tc>
          <w:tcPr>
            <w:tcW w:w="1134" w:type="dxa"/>
            <w:noWrap/>
            <w:vAlign w:val="bottom"/>
          </w:tcPr>
          <w:p w14:paraId="1560FA5C"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E6F8E">
              <w:rPr>
                <w:rFonts w:ascii="Times New Roman" w:hAnsi="Times New Roman" w:cs="Times New Roman"/>
                <w:sz w:val="20"/>
                <w:szCs w:val="20"/>
              </w:rPr>
              <w:t>2.12</w:t>
            </w:r>
          </w:p>
        </w:tc>
        <w:tc>
          <w:tcPr>
            <w:tcW w:w="1276" w:type="dxa"/>
            <w:noWrap/>
            <w:vAlign w:val="bottom"/>
          </w:tcPr>
          <w:p w14:paraId="44716719"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8</w:t>
            </w:r>
          </w:p>
        </w:tc>
        <w:tc>
          <w:tcPr>
            <w:tcW w:w="2029" w:type="dxa"/>
            <w:noWrap/>
            <w:vAlign w:val="bottom"/>
          </w:tcPr>
          <w:p w14:paraId="4D8D157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6C5BCE6F"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2AE2A796"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R</w:t>
            </w:r>
            <w:r w:rsidRPr="00FE6F8E">
              <w:rPr>
                <w:rFonts w:ascii="Times New Roman" w:eastAsia="Times New Roman" w:hAnsi="Times New Roman" w:cs="Times New Roman"/>
                <w:b w:val="0"/>
                <w:sz w:val="20"/>
                <w:szCs w:val="20"/>
                <w:vertAlign w:val="superscript"/>
              </w:rPr>
              <w:t>2</w:t>
            </w:r>
          </w:p>
        </w:tc>
        <w:tc>
          <w:tcPr>
            <w:tcW w:w="1134" w:type="dxa"/>
            <w:noWrap/>
            <w:vAlign w:val="bottom"/>
          </w:tcPr>
          <w:p w14:paraId="5443FEA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8E">
              <w:rPr>
                <w:rFonts w:ascii="Times New Roman" w:hAnsi="Times New Roman" w:cs="Times New Roman"/>
                <w:sz w:val="20"/>
                <w:szCs w:val="20"/>
              </w:rPr>
              <w:t>0.98</w:t>
            </w:r>
          </w:p>
        </w:tc>
        <w:tc>
          <w:tcPr>
            <w:tcW w:w="1276" w:type="dxa"/>
            <w:noWrap/>
            <w:vAlign w:val="bottom"/>
          </w:tcPr>
          <w:p w14:paraId="4F8D52B7"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029" w:type="dxa"/>
            <w:noWrap/>
            <w:vAlign w:val="bottom"/>
          </w:tcPr>
          <w:p w14:paraId="7BAB0E9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0A742447"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190B63D9" w14:textId="77777777" w:rsidR="003C031F" w:rsidRPr="00FE6F8E" w:rsidRDefault="003C031F" w:rsidP="00287F09">
            <w:pPr>
              <w:rPr>
                <w:rFonts w:ascii="Times New Roman" w:eastAsia="Times New Roman" w:hAnsi="Times New Roman" w:cs="Times New Roman"/>
                <w:b w:val="0"/>
                <w:sz w:val="20"/>
                <w:szCs w:val="20"/>
              </w:rPr>
            </w:pPr>
          </w:p>
        </w:tc>
        <w:tc>
          <w:tcPr>
            <w:tcW w:w="1134" w:type="dxa"/>
            <w:noWrap/>
            <w:vAlign w:val="bottom"/>
          </w:tcPr>
          <w:p w14:paraId="6502487B"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276" w:type="dxa"/>
            <w:noWrap/>
            <w:vAlign w:val="bottom"/>
          </w:tcPr>
          <w:p w14:paraId="23A38FEB"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029" w:type="dxa"/>
            <w:noWrap/>
            <w:vAlign w:val="bottom"/>
          </w:tcPr>
          <w:p w14:paraId="54D5002A"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49B9C92E"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24A0632E" w14:textId="77777777" w:rsidR="003C031F" w:rsidRPr="00FE6F8E" w:rsidRDefault="003C031F" w:rsidP="00287F09">
            <w:pPr>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CspA70</w:t>
            </w:r>
          </w:p>
        </w:tc>
        <w:tc>
          <w:tcPr>
            <w:tcW w:w="1134" w:type="dxa"/>
            <w:noWrap/>
            <w:vAlign w:val="bottom"/>
          </w:tcPr>
          <w:p w14:paraId="380995B5"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c>
          <w:tcPr>
            <w:tcW w:w="1276" w:type="dxa"/>
            <w:noWrap/>
            <w:vAlign w:val="bottom"/>
          </w:tcPr>
          <w:p w14:paraId="62C10ADB"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c>
          <w:tcPr>
            <w:tcW w:w="2029" w:type="dxa"/>
            <w:noWrap/>
            <w:vAlign w:val="bottom"/>
          </w:tcPr>
          <w:p w14:paraId="22CA660D"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r>
      <w:tr w:rsidR="003C031F" w:rsidRPr="00FE6F8E" w14:paraId="0A66D3EB"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7767B5FC"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Plateau</w:t>
            </w:r>
          </w:p>
        </w:tc>
        <w:tc>
          <w:tcPr>
            <w:tcW w:w="1134" w:type="dxa"/>
            <w:noWrap/>
            <w:vAlign w:val="bottom"/>
            <w:hideMark/>
          </w:tcPr>
          <w:p w14:paraId="60BD814D"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1.02</w:t>
            </w:r>
          </w:p>
        </w:tc>
        <w:tc>
          <w:tcPr>
            <w:tcW w:w="1276" w:type="dxa"/>
            <w:noWrap/>
            <w:vAlign w:val="bottom"/>
            <w:hideMark/>
          </w:tcPr>
          <w:p w14:paraId="61165172"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2</w:t>
            </w:r>
          </w:p>
        </w:tc>
        <w:tc>
          <w:tcPr>
            <w:tcW w:w="2029" w:type="dxa"/>
            <w:noWrap/>
            <w:vAlign w:val="bottom"/>
            <w:hideMark/>
          </w:tcPr>
          <w:p w14:paraId="303F6086"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0.987 to 1.057</w:t>
            </w:r>
          </w:p>
        </w:tc>
      </w:tr>
      <w:tr w:rsidR="003C031F" w:rsidRPr="00FE6F8E" w14:paraId="7E5BA365"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25DC8CAE"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 delay (s)</w:t>
            </w:r>
          </w:p>
        </w:tc>
        <w:tc>
          <w:tcPr>
            <w:tcW w:w="1134" w:type="dxa"/>
            <w:noWrap/>
            <w:vAlign w:val="bottom"/>
            <w:hideMark/>
          </w:tcPr>
          <w:p w14:paraId="190DAC6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9.67</w:t>
            </w:r>
          </w:p>
        </w:tc>
        <w:tc>
          <w:tcPr>
            <w:tcW w:w="1276" w:type="dxa"/>
            <w:noWrap/>
            <w:vAlign w:val="bottom"/>
            <w:hideMark/>
          </w:tcPr>
          <w:p w14:paraId="3C9CBACC"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2</w:t>
            </w:r>
          </w:p>
        </w:tc>
        <w:tc>
          <w:tcPr>
            <w:tcW w:w="2029" w:type="dxa"/>
            <w:noWrap/>
            <w:vAlign w:val="bottom"/>
            <w:hideMark/>
          </w:tcPr>
          <w:p w14:paraId="63B6FED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9.307 to 10.05</w:t>
            </w:r>
          </w:p>
        </w:tc>
      </w:tr>
      <w:tr w:rsidR="003C031F" w:rsidRPr="00FE6F8E" w14:paraId="728B971B"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1C984E5B"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w:t>
            </w:r>
            <w:r w:rsidRPr="00FE6F8E">
              <w:rPr>
                <w:rFonts w:ascii="Times New Roman" w:eastAsia="Times New Roman" w:hAnsi="Times New Roman" w:cs="Times New Roman"/>
                <w:b w:val="0"/>
                <w:sz w:val="20"/>
                <w:szCs w:val="20"/>
                <w:vertAlign w:val="subscript"/>
              </w:rPr>
              <w:t>exp</w:t>
            </w:r>
            <w:r w:rsidRPr="00FE6F8E">
              <w:rPr>
                <w:rFonts w:ascii="Times New Roman" w:eastAsia="Times New Roman" w:hAnsi="Times New Roman" w:cs="Times New Roman"/>
                <w:b w:val="0"/>
                <w:sz w:val="20"/>
                <w:szCs w:val="20"/>
              </w:rPr>
              <w:t xml:space="preserve"> (s)</w:t>
            </w:r>
          </w:p>
        </w:tc>
        <w:tc>
          <w:tcPr>
            <w:tcW w:w="1134" w:type="dxa"/>
            <w:noWrap/>
            <w:vAlign w:val="bottom"/>
            <w:hideMark/>
          </w:tcPr>
          <w:p w14:paraId="1A02CBDB"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6.57</w:t>
            </w:r>
          </w:p>
        </w:tc>
        <w:tc>
          <w:tcPr>
            <w:tcW w:w="1276" w:type="dxa"/>
            <w:noWrap/>
            <w:vAlign w:val="bottom"/>
            <w:hideMark/>
          </w:tcPr>
          <w:p w14:paraId="78535F61"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7</w:t>
            </w:r>
          </w:p>
        </w:tc>
        <w:tc>
          <w:tcPr>
            <w:tcW w:w="2029" w:type="dxa"/>
            <w:noWrap/>
            <w:vAlign w:val="bottom"/>
            <w:hideMark/>
          </w:tcPr>
          <w:p w14:paraId="317F0FBD"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5.825 to 7.452</w:t>
            </w:r>
          </w:p>
        </w:tc>
      </w:tr>
      <w:tr w:rsidR="003C031F" w:rsidRPr="00FE6F8E" w14:paraId="22E26348"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7030D1A7"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hAnsi="Times New Roman" w:cs="Times New Roman"/>
                <w:b w:val="0"/>
                <w:sz w:val="20"/>
                <w:szCs w:val="20"/>
              </w:rPr>
              <w:t>lifetime τ (s)</w:t>
            </w:r>
          </w:p>
        </w:tc>
        <w:tc>
          <w:tcPr>
            <w:tcW w:w="1134" w:type="dxa"/>
            <w:noWrap/>
            <w:vAlign w:val="bottom"/>
          </w:tcPr>
          <w:p w14:paraId="1BE7F4C6"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16.23</w:t>
            </w:r>
          </w:p>
        </w:tc>
        <w:tc>
          <w:tcPr>
            <w:tcW w:w="1276" w:type="dxa"/>
            <w:noWrap/>
            <w:vAlign w:val="bottom"/>
          </w:tcPr>
          <w:p w14:paraId="2CA60235"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3</w:t>
            </w:r>
          </w:p>
        </w:tc>
        <w:tc>
          <w:tcPr>
            <w:tcW w:w="2029" w:type="dxa"/>
            <w:noWrap/>
            <w:vAlign w:val="bottom"/>
          </w:tcPr>
          <w:p w14:paraId="77AF8085"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70419589" w14:textId="77777777" w:rsidTr="00287F09">
        <w:trPr>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62078976"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Translation rate (aa/s)</w:t>
            </w:r>
          </w:p>
        </w:tc>
        <w:tc>
          <w:tcPr>
            <w:tcW w:w="1134" w:type="dxa"/>
            <w:noWrap/>
            <w:vAlign w:val="bottom"/>
          </w:tcPr>
          <w:p w14:paraId="56315892"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E6F8E">
              <w:rPr>
                <w:rFonts w:ascii="Times New Roman" w:eastAsia="Times New Roman" w:hAnsi="Times New Roman" w:cs="Times New Roman"/>
                <w:sz w:val="20"/>
                <w:szCs w:val="20"/>
              </w:rPr>
              <w:t>4.31</w:t>
            </w:r>
          </w:p>
        </w:tc>
        <w:tc>
          <w:tcPr>
            <w:tcW w:w="1276" w:type="dxa"/>
            <w:noWrap/>
            <w:vAlign w:val="bottom"/>
          </w:tcPr>
          <w:p w14:paraId="3E1FB7AD"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3</w:t>
            </w:r>
          </w:p>
        </w:tc>
        <w:tc>
          <w:tcPr>
            <w:tcW w:w="2029" w:type="dxa"/>
            <w:noWrap/>
            <w:vAlign w:val="bottom"/>
          </w:tcPr>
          <w:p w14:paraId="61D62B22"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78288403" w14:textId="77777777" w:rsidTr="00287F0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1F128EF9"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R</w:t>
            </w:r>
            <w:r w:rsidRPr="00FE6F8E">
              <w:rPr>
                <w:rFonts w:ascii="Times New Roman" w:eastAsia="Times New Roman" w:hAnsi="Times New Roman" w:cs="Times New Roman"/>
                <w:b w:val="0"/>
                <w:sz w:val="20"/>
                <w:szCs w:val="20"/>
                <w:vertAlign w:val="superscript"/>
              </w:rPr>
              <w:t>2</w:t>
            </w:r>
          </w:p>
        </w:tc>
        <w:tc>
          <w:tcPr>
            <w:tcW w:w="1134" w:type="dxa"/>
            <w:noWrap/>
            <w:vAlign w:val="bottom"/>
            <w:hideMark/>
          </w:tcPr>
          <w:p w14:paraId="2603B702"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8E">
              <w:rPr>
                <w:rFonts w:ascii="Times New Roman" w:hAnsi="Times New Roman" w:cs="Times New Roman"/>
                <w:sz w:val="20"/>
                <w:szCs w:val="20"/>
              </w:rPr>
              <w:t>0.99</w:t>
            </w:r>
          </w:p>
        </w:tc>
        <w:tc>
          <w:tcPr>
            <w:tcW w:w="1276" w:type="dxa"/>
            <w:noWrap/>
            <w:vAlign w:val="bottom"/>
            <w:hideMark/>
          </w:tcPr>
          <w:p w14:paraId="77908551"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029" w:type="dxa"/>
            <w:noWrap/>
            <w:vAlign w:val="bottom"/>
            <w:hideMark/>
          </w:tcPr>
          <w:p w14:paraId="7E575A1A"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bl>
    <w:p w14:paraId="455D6EEF" w14:textId="77777777" w:rsidR="003C031F" w:rsidRDefault="003C031F" w:rsidP="00287F09">
      <w:pPr>
        <w:jc w:val="both"/>
        <w:rPr>
          <w:rFonts w:ascii="Times New Roman" w:hAnsi="Times New Roman" w:cs="Times New Roman"/>
          <w:b/>
          <w:sz w:val="24"/>
          <w:szCs w:val="24"/>
        </w:rPr>
      </w:pPr>
    </w:p>
    <w:p w14:paraId="2C75ACCE" w14:textId="77777777" w:rsidR="003C031F" w:rsidRDefault="003C031F" w:rsidP="00287F09">
      <w:pPr>
        <w:rPr>
          <w:rFonts w:ascii="Times New Roman" w:hAnsi="Times New Roman" w:cs="Times New Roman"/>
          <w:b/>
          <w:sz w:val="24"/>
          <w:szCs w:val="24"/>
        </w:rPr>
      </w:pPr>
      <w:r>
        <w:rPr>
          <w:rFonts w:ascii="Times New Roman" w:hAnsi="Times New Roman" w:cs="Times New Roman"/>
          <w:b/>
          <w:sz w:val="24"/>
          <w:szCs w:val="24"/>
        </w:rPr>
        <w:br w:type="page"/>
      </w:r>
    </w:p>
    <w:p w14:paraId="3973167B" w14:textId="77777777" w:rsidR="003C031F" w:rsidRDefault="003C031F" w:rsidP="00287F09">
      <w:pPr>
        <w:jc w:val="both"/>
        <w:rPr>
          <w:rFonts w:ascii="Times New Roman" w:hAnsi="Times New Roman" w:cs="Times New Roman"/>
          <w:sz w:val="24"/>
          <w:szCs w:val="24"/>
        </w:rPr>
      </w:pPr>
      <w:r>
        <w:rPr>
          <w:rFonts w:ascii="Times New Roman" w:hAnsi="Times New Roman" w:cs="Times New Roman"/>
          <w:b/>
          <w:sz w:val="24"/>
          <w:szCs w:val="24"/>
        </w:rPr>
        <w:t>T</w:t>
      </w:r>
      <w:r w:rsidRPr="009B4A9D">
        <w:rPr>
          <w:rFonts w:ascii="Times New Roman" w:hAnsi="Times New Roman" w:cs="Times New Roman"/>
          <w:b/>
          <w:sz w:val="24"/>
          <w:szCs w:val="24"/>
        </w:rPr>
        <w:t xml:space="preserve">able S2: Fitting of </w:t>
      </w:r>
      <w:proofErr w:type="spellStart"/>
      <w:r w:rsidRPr="009B4A9D">
        <w:rPr>
          <w:rFonts w:ascii="Times New Roman" w:hAnsi="Times New Roman" w:cs="Times New Roman"/>
          <w:b/>
          <w:sz w:val="24"/>
          <w:szCs w:val="24"/>
        </w:rPr>
        <w:t>CspA</w:t>
      </w:r>
      <w:proofErr w:type="spellEnd"/>
      <w:r w:rsidRPr="009B4A9D">
        <w:rPr>
          <w:rFonts w:ascii="Times New Roman" w:hAnsi="Times New Roman" w:cs="Times New Roman"/>
          <w:b/>
          <w:sz w:val="24"/>
          <w:szCs w:val="24"/>
        </w:rPr>
        <w:t xml:space="preserve"> PET efficiency. </w:t>
      </w:r>
      <w:r w:rsidRPr="009B4A9D">
        <w:rPr>
          <w:rFonts w:ascii="Times New Roman" w:hAnsi="Times New Roman" w:cs="Times New Roman"/>
          <w:sz w:val="24"/>
          <w:szCs w:val="24"/>
        </w:rPr>
        <w:t>Fitting functions indicated within the table.</w:t>
      </w:r>
    </w:p>
    <w:p w14:paraId="0F3236A4" w14:textId="77777777" w:rsidR="003C031F" w:rsidRDefault="003C031F" w:rsidP="00287F09">
      <w:pPr>
        <w:jc w:val="both"/>
        <w:rPr>
          <w:rFonts w:ascii="Times New Roman" w:hAnsi="Times New Roman" w:cs="Times New Roman"/>
          <w:sz w:val="24"/>
          <w:szCs w:val="24"/>
        </w:rPr>
      </w:pPr>
    </w:p>
    <w:tbl>
      <w:tblPr>
        <w:tblStyle w:val="PlainTable2"/>
        <w:tblW w:w="7412" w:type="dxa"/>
        <w:tblLook w:val="04A0" w:firstRow="1" w:lastRow="0" w:firstColumn="1" w:lastColumn="0" w:noHBand="0" w:noVBand="1"/>
      </w:tblPr>
      <w:tblGrid>
        <w:gridCol w:w="2327"/>
        <w:gridCol w:w="1471"/>
        <w:gridCol w:w="1095"/>
        <w:gridCol w:w="2519"/>
      </w:tblGrid>
      <w:tr w:rsidR="003C031F" w:rsidRPr="00FE6F8E" w14:paraId="5B163EE4" w14:textId="77777777" w:rsidTr="00287F09">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327" w:type="dxa"/>
            <w:noWrap/>
            <w:vAlign w:val="center"/>
            <w:hideMark/>
          </w:tcPr>
          <w:p w14:paraId="1466EFC6"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sz w:val="20"/>
                <w:szCs w:val="20"/>
              </w:rPr>
              <w:t>Fitting parameter</w:t>
            </w:r>
          </w:p>
        </w:tc>
        <w:tc>
          <w:tcPr>
            <w:tcW w:w="1471" w:type="dxa"/>
            <w:vAlign w:val="bottom"/>
          </w:tcPr>
          <w:p w14:paraId="4C092944" w14:textId="77777777" w:rsidR="003C031F" w:rsidRPr="00FE6F8E"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Best-fit values</w:t>
            </w:r>
          </w:p>
        </w:tc>
        <w:tc>
          <w:tcPr>
            <w:tcW w:w="1095" w:type="dxa"/>
            <w:noWrap/>
            <w:vAlign w:val="bottom"/>
            <w:hideMark/>
          </w:tcPr>
          <w:p w14:paraId="1680E13C" w14:textId="77777777" w:rsidR="003C031F" w:rsidRPr="00FE6F8E"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rPr>
            </w:pPr>
            <w:r w:rsidRPr="00FE6F8E">
              <w:rPr>
                <w:rFonts w:ascii="Times New Roman" w:eastAsia="Times New Roman" w:hAnsi="Times New Roman" w:cs="Times New Roman"/>
                <w:b w:val="0"/>
                <w:color w:val="000000"/>
                <w:sz w:val="20"/>
                <w:szCs w:val="20"/>
              </w:rPr>
              <w:t>SEM (%)</w:t>
            </w:r>
          </w:p>
        </w:tc>
        <w:tc>
          <w:tcPr>
            <w:tcW w:w="2519" w:type="dxa"/>
            <w:noWrap/>
            <w:vAlign w:val="bottom"/>
            <w:hideMark/>
          </w:tcPr>
          <w:p w14:paraId="694D71DE" w14:textId="77777777" w:rsidR="003C031F" w:rsidRPr="00FE6F8E"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rPr>
            </w:pPr>
            <w:r w:rsidRPr="00FE6F8E">
              <w:rPr>
                <w:rFonts w:ascii="Times New Roman" w:eastAsia="Times New Roman" w:hAnsi="Times New Roman" w:cs="Times New Roman"/>
                <w:b w:val="0"/>
                <w:color w:val="000000"/>
                <w:sz w:val="20"/>
                <w:szCs w:val="20"/>
              </w:rPr>
              <w:t>95% confidence interval</w:t>
            </w:r>
          </w:p>
        </w:tc>
      </w:tr>
      <w:tr w:rsidR="003C031F" w:rsidRPr="00FE6F8E" w14:paraId="043DB4A6" w14:textId="77777777" w:rsidTr="00287F09">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7F77AA95"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color w:val="000000"/>
                <w:sz w:val="20"/>
                <w:szCs w:val="20"/>
              </w:rPr>
              <w:t>CspA14 PET</w:t>
            </w:r>
          </w:p>
        </w:tc>
        <w:tc>
          <w:tcPr>
            <w:tcW w:w="1471" w:type="dxa"/>
            <w:noWrap/>
            <w:vAlign w:val="bottom"/>
          </w:tcPr>
          <w:p w14:paraId="2CD81CB4"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1095" w:type="dxa"/>
            <w:noWrap/>
            <w:vAlign w:val="bottom"/>
          </w:tcPr>
          <w:p w14:paraId="79D1E18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19" w:type="dxa"/>
            <w:noWrap/>
            <w:vAlign w:val="bottom"/>
          </w:tcPr>
          <w:p w14:paraId="03C6FF53"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2AFA5A83" w14:textId="77777777" w:rsidTr="00287F09">
        <w:trPr>
          <w:trHeight w:val="265"/>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4E47FF33"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Plateau + 1 exponent</w:t>
            </w:r>
          </w:p>
        </w:tc>
        <w:tc>
          <w:tcPr>
            <w:tcW w:w="1471" w:type="dxa"/>
            <w:noWrap/>
            <w:vAlign w:val="bottom"/>
          </w:tcPr>
          <w:p w14:paraId="3B16188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095" w:type="dxa"/>
            <w:noWrap/>
            <w:vAlign w:val="bottom"/>
          </w:tcPr>
          <w:p w14:paraId="59B7B41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19" w:type="dxa"/>
            <w:noWrap/>
            <w:vAlign w:val="bottom"/>
          </w:tcPr>
          <w:p w14:paraId="7784569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113DB302"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616F190C"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Plateau</w:t>
            </w:r>
          </w:p>
        </w:tc>
        <w:tc>
          <w:tcPr>
            <w:tcW w:w="1471" w:type="dxa"/>
            <w:noWrap/>
            <w:vAlign w:val="bottom"/>
            <w:hideMark/>
          </w:tcPr>
          <w:p w14:paraId="7E20C9C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0.68</w:t>
            </w:r>
          </w:p>
        </w:tc>
        <w:tc>
          <w:tcPr>
            <w:tcW w:w="1095" w:type="dxa"/>
            <w:noWrap/>
            <w:vAlign w:val="bottom"/>
            <w:hideMark/>
          </w:tcPr>
          <w:p w14:paraId="4AEAEBFB"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0.2</w:t>
            </w:r>
          </w:p>
        </w:tc>
        <w:tc>
          <w:tcPr>
            <w:tcW w:w="2519" w:type="dxa"/>
            <w:noWrap/>
            <w:vAlign w:val="bottom"/>
            <w:hideMark/>
          </w:tcPr>
          <w:p w14:paraId="316BD7AC"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0.674 to 0.681</w:t>
            </w:r>
          </w:p>
        </w:tc>
      </w:tr>
      <w:tr w:rsidR="003C031F" w:rsidRPr="00FE6F8E" w14:paraId="2A26523B"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07091F2F"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 delay (s)</w:t>
            </w:r>
          </w:p>
        </w:tc>
        <w:tc>
          <w:tcPr>
            <w:tcW w:w="1471" w:type="dxa"/>
            <w:noWrap/>
            <w:vAlign w:val="bottom"/>
          </w:tcPr>
          <w:p w14:paraId="03FDFE2F"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1.69</w:t>
            </w:r>
          </w:p>
        </w:tc>
        <w:tc>
          <w:tcPr>
            <w:tcW w:w="1095" w:type="dxa"/>
            <w:noWrap/>
            <w:vAlign w:val="bottom"/>
          </w:tcPr>
          <w:p w14:paraId="420CF5B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0.4</w:t>
            </w:r>
          </w:p>
        </w:tc>
        <w:tc>
          <w:tcPr>
            <w:tcW w:w="2519" w:type="dxa"/>
            <w:noWrap/>
            <w:vAlign w:val="bottom"/>
          </w:tcPr>
          <w:p w14:paraId="063B4081"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1.679 to 1.707</w:t>
            </w:r>
          </w:p>
        </w:tc>
      </w:tr>
      <w:tr w:rsidR="003C031F" w:rsidRPr="00FE6F8E" w14:paraId="16C95147"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1B2D7235"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τ</w:t>
            </w:r>
            <w:r w:rsidRPr="00FE6F8E">
              <w:rPr>
                <w:rFonts w:ascii="Times New Roman" w:eastAsia="Times New Roman" w:hAnsi="Times New Roman" w:cs="Times New Roman"/>
                <w:b w:val="0"/>
                <w:color w:val="000000"/>
                <w:sz w:val="20"/>
                <w:szCs w:val="20"/>
                <w:vertAlign w:val="subscript"/>
              </w:rPr>
              <w:t>exp</w:t>
            </w:r>
            <w:r w:rsidRPr="00FE6F8E">
              <w:rPr>
                <w:rFonts w:ascii="Times New Roman" w:eastAsia="Times New Roman" w:hAnsi="Times New Roman" w:cs="Times New Roman"/>
                <w:b w:val="0"/>
                <w:color w:val="000000"/>
                <w:sz w:val="20"/>
                <w:szCs w:val="20"/>
              </w:rPr>
              <w:t xml:space="preserve"> (s)</w:t>
            </w:r>
          </w:p>
        </w:tc>
        <w:tc>
          <w:tcPr>
            <w:tcW w:w="1471" w:type="dxa"/>
            <w:noWrap/>
            <w:vAlign w:val="bottom"/>
            <w:hideMark/>
          </w:tcPr>
          <w:p w14:paraId="39832DC0"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0.84</w:t>
            </w:r>
          </w:p>
        </w:tc>
        <w:tc>
          <w:tcPr>
            <w:tcW w:w="1095" w:type="dxa"/>
            <w:noWrap/>
            <w:vAlign w:val="bottom"/>
            <w:hideMark/>
          </w:tcPr>
          <w:p w14:paraId="787EF810"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FE6F8E">
              <w:rPr>
                <w:rFonts w:ascii="Times New Roman" w:eastAsia="Times New Roman" w:hAnsi="Times New Roman" w:cs="Times New Roman"/>
                <w:bCs/>
                <w:color w:val="000000"/>
                <w:sz w:val="20"/>
                <w:szCs w:val="20"/>
              </w:rPr>
              <w:t>2</w:t>
            </w:r>
          </w:p>
        </w:tc>
        <w:tc>
          <w:tcPr>
            <w:tcW w:w="2519" w:type="dxa"/>
            <w:noWrap/>
            <w:vAlign w:val="bottom"/>
            <w:hideMark/>
          </w:tcPr>
          <w:p w14:paraId="39FF6B6F"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0.815 to 0.867</w:t>
            </w:r>
          </w:p>
        </w:tc>
      </w:tr>
      <w:tr w:rsidR="003C031F" w:rsidRPr="00FE6F8E" w14:paraId="2089B350"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443FBD00"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lifetime τ (s)</w:t>
            </w:r>
          </w:p>
        </w:tc>
        <w:tc>
          <w:tcPr>
            <w:tcW w:w="1471" w:type="dxa"/>
            <w:noWrap/>
            <w:vAlign w:val="bottom"/>
          </w:tcPr>
          <w:p w14:paraId="5C428948"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2.53</w:t>
            </w:r>
          </w:p>
        </w:tc>
        <w:tc>
          <w:tcPr>
            <w:tcW w:w="1095" w:type="dxa"/>
            <w:noWrap/>
            <w:vAlign w:val="bottom"/>
          </w:tcPr>
          <w:p w14:paraId="7F9978A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w:t>
            </w:r>
          </w:p>
        </w:tc>
        <w:tc>
          <w:tcPr>
            <w:tcW w:w="2519" w:type="dxa"/>
            <w:noWrap/>
            <w:vAlign w:val="bottom"/>
          </w:tcPr>
          <w:p w14:paraId="3DB69548"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0F9EEB2A"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5DB0DAD4"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R</w:t>
            </w:r>
            <w:r w:rsidRPr="00FE6F8E">
              <w:rPr>
                <w:rFonts w:ascii="Times New Roman" w:eastAsia="Times New Roman" w:hAnsi="Times New Roman" w:cs="Times New Roman"/>
                <w:b w:val="0"/>
                <w:sz w:val="20"/>
                <w:szCs w:val="20"/>
                <w:vertAlign w:val="superscript"/>
              </w:rPr>
              <w:t>2</w:t>
            </w:r>
          </w:p>
        </w:tc>
        <w:tc>
          <w:tcPr>
            <w:tcW w:w="1471" w:type="dxa"/>
            <w:noWrap/>
            <w:vAlign w:val="bottom"/>
          </w:tcPr>
          <w:p w14:paraId="64C7DDE4"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0.99</w:t>
            </w:r>
          </w:p>
        </w:tc>
        <w:tc>
          <w:tcPr>
            <w:tcW w:w="1095" w:type="dxa"/>
            <w:noWrap/>
            <w:vAlign w:val="bottom"/>
          </w:tcPr>
          <w:p w14:paraId="62985CBA"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519" w:type="dxa"/>
            <w:noWrap/>
            <w:vAlign w:val="bottom"/>
          </w:tcPr>
          <w:p w14:paraId="0A2A30CD"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183516FB"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5EB050B2" w14:textId="77777777" w:rsidR="003C031F" w:rsidRPr="00FE6F8E" w:rsidRDefault="003C031F" w:rsidP="00287F09">
            <w:pPr>
              <w:rPr>
                <w:rFonts w:ascii="Times New Roman" w:eastAsia="Times New Roman" w:hAnsi="Times New Roman" w:cs="Times New Roman"/>
                <w:color w:val="000000"/>
                <w:sz w:val="20"/>
                <w:szCs w:val="20"/>
              </w:rPr>
            </w:pPr>
          </w:p>
        </w:tc>
        <w:tc>
          <w:tcPr>
            <w:tcW w:w="1471" w:type="dxa"/>
            <w:noWrap/>
            <w:vAlign w:val="bottom"/>
          </w:tcPr>
          <w:p w14:paraId="2D149D79"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095" w:type="dxa"/>
            <w:noWrap/>
            <w:vAlign w:val="bottom"/>
          </w:tcPr>
          <w:p w14:paraId="0AE9F883"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p>
        </w:tc>
        <w:tc>
          <w:tcPr>
            <w:tcW w:w="2519" w:type="dxa"/>
            <w:noWrap/>
            <w:vAlign w:val="bottom"/>
          </w:tcPr>
          <w:p w14:paraId="4CEF6CFD"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7292BEC0" w14:textId="77777777" w:rsidTr="00287F09">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47BF5255"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sz w:val="20"/>
                <w:szCs w:val="20"/>
              </w:rPr>
              <w:t>CspA19 PET</w:t>
            </w:r>
          </w:p>
        </w:tc>
        <w:tc>
          <w:tcPr>
            <w:tcW w:w="1471" w:type="dxa"/>
            <w:noWrap/>
            <w:vAlign w:val="bottom"/>
            <w:hideMark/>
          </w:tcPr>
          <w:p w14:paraId="11C654BC"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095" w:type="dxa"/>
            <w:noWrap/>
            <w:vAlign w:val="bottom"/>
            <w:hideMark/>
          </w:tcPr>
          <w:p w14:paraId="00AD5936"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519" w:type="dxa"/>
            <w:noWrap/>
            <w:vAlign w:val="bottom"/>
            <w:hideMark/>
          </w:tcPr>
          <w:p w14:paraId="154426D7"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6D274C3B" w14:textId="77777777" w:rsidTr="00287F09">
        <w:trPr>
          <w:trHeight w:val="265"/>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02ACBD62"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Plateau + 2 exponents</w:t>
            </w:r>
          </w:p>
        </w:tc>
        <w:tc>
          <w:tcPr>
            <w:tcW w:w="1471" w:type="dxa"/>
            <w:noWrap/>
            <w:vAlign w:val="bottom"/>
          </w:tcPr>
          <w:p w14:paraId="37EA0A9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095" w:type="dxa"/>
            <w:noWrap/>
            <w:vAlign w:val="bottom"/>
          </w:tcPr>
          <w:p w14:paraId="28A4AF8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19" w:type="dxa"/>
            <w:noWrap/>
            <w:vAlign w:val="bottom"/>
          </w:tcPr>
          <w:p w14:paraId="50EE9DC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6A9A58DE"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17A46015"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τ delay (s)</w:t>
            </w:r>
          </w:p>
        </w:tc>
        <w:tc>
          <w:tcPr>
            <w:tcW w:w="1471" w:type="dxa"/>
            <w:noWrap/>
            <w:vAlign w:val="bottom"/>
            <w:hideMark/>
          </w:tcPr>
          <w:p w14:paraId="1806C7CB"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1.75</w:t>
            </w:r>
          </w:p>
        </w:tc>
        <w:tc>
          <w:tcPr>
            <w:tcW w:w="1095" w:type="dxa"/>
            <w:noWrap/>
            <w:vAlign w:val="bottom"/>
            <w:hideMark/>
          </w:tcPr>
          <w:p w14:paraId="572B7922"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0.3</w:t>
            </w:r>
          </w:p>
        </w:tc>
        <w:tc>
          <w:tcPr>
            <w:tcW w:w="2519" w:type="dxa"/>
            <w:noWrap/>
            <w:vAlign w:val="bottom"/>
            <w:hideMark/>
          </w:tcPr>
          <w:p w14:paraId="39D2E4A5"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1.742 to 1.765</w:t>
            </w:r>
          </w:p>
        </w:tc>
      </w:tr>
      <w:tr w:rsidR="003C031F" w:rsidRPr="00FE6F8E" w14:paraId="7CF6E6C7"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3E502F10"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k</w:t>
            </w:r>
            <w:r w:rsidRPr="00FE6F8E">
              <w:rPr>
                <w:rFonts w:ascii="Times New Roman" w:eastAsia="Times New Roman" w:hAnsi="Times New Roman" w:cs="Times New Roman"/>
                <w:b w:val="0"/>
                <w:color w:val="000000"/>
                <w:sz w:val="20"/>
                <w:szCs w:val="20"/>
                <w:vertAlign w:val="subscript"/>
              </w:rPr>
              <w:t>1</w:t>
            </w:r>
            <w:r w:rsidRPr="00FE6F8E">
              <w:rPr>
                <w:rFonts w:ascii="Times New Roman" w:eastAsia="Times New Roman" w:hAnsi="Times New Roman" w:cs="Times New Roman"/>
                <w:b w:val="0"/>
                <w:color w:val="000000"/>
                <w:sz w:val="20"/>
                <w:szCs w:val="20"/>
              </w:rPr>
              <w:t xml:space="preserve"> (s</w:t>
            </w:r>
            <w:r w:rsidRPr="00FE6F8E">
              <w:rPr>
                <w:rFonts w:ascii="Times New Roman" w:eastAsia="Times New Roman" w:hAnsi="Times New Roman" w:cs="Times New Roman"/>
                <w:b w:val="0"/>
                <w:color w:val="000000"/>
                <w:sz w:val="20"/>
                <w:szCs w:val="20"/>
                <w:vertAlign w:val="superscript"/>
              </w:rPr>
              <w:t>-1</w:t>
            </w:r>
            <w:r w:rsidRPr="00FE6F8E">
              <w:rPr>
                <w:rFonts w:ascii="Times New Roman" w:eastAsia="Times New Roman" w:hAnsi="Times New Roman" w:cs="Times New Roman"/>
                <w:b w:val="0"/>
                <w:color w:val="000000"/>
                <w:sz w:val="20"/>
                <w:szCs w:val="20"/>
              </w:rPr>
              <w:t>)</w:t>
            </w:r>
          </w:p>
        </w:tc>
        <w:tc>
          <w:tcPr>
            <w:tcW w:w="1471" w:type="dxa"/>
            <w:noWrap/>
            <w:vAlign w:val="bottom"/>
            <w:hideMark/>
          </w:tcPr>
          <w:p w14:paraId="252A60AA"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1.18</w:t>
            </w:r>
          </w:p>
        </w:tc>
        <w:tc>
          <w:tcPr>
            <w:tcW w:w="1095" w:type="dxa"/>
            <w:noWrap/>
            <w:vAlign w:val="bottom"/>
            <w:hideMark/>
          </w:tcPr>
          <w:p w14:paraId="65CB2A2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15</w:t>
            </w:r>
          </w:p>
        </w:tc>
        <w:tc>
          <w:tcPr>
            <w:tcW w:w="2519" w:type="dxa"/>
            <w:noWrap/>
            <w:vAlign w:val="bottom"/>
            <w:hideMark/>
          </w:tcPr>
          <w:p w14:paraId="3E1D168D"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0.823 to 1.543</w:t>
            </w:r>
          </w:p>
        </w:tc>
      </w:tr>
      <w:tr w:rsidR="003C031F" w:rsidRPr="00FE6F8E" w14:paraId="4AE9240D"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27004C0B"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τ</w:t>
            </w:r>
            <w:r w:rsidRPr="00FE6F8E">
              <w:rPr>
                <w:rFonts w:ascii="Times New Roman" w:eastAsia="Times New Roman" w:hAnsi="Times New Roman" w:cs="Times New Roman"/>
                <w:b w:val="0"/>
                <w:color w:val="000000"/>
                <w:sz w:val="20"/>
                <w:szCs w:val="20"/>
                <w:vertAlign w:val="subscript"/>
              </w:rPr>
              <w:t>1</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5171FD43"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0.85</w:t>
            </w:r>
          </w:p>
        </w:tc>
        <w:tc>
          <w:tcPr>
            <w:tcW w:w="1095" w:type="dxa"/>
            <w:noWrap/>
            <w:vAlign w:val="bottom"/>
          </w:tcPr>
          <w:p w14:paraId="1D0DE72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15</w:t>
            </w:r>
          </w:p>
        </w:tc>
        <w:tc>
          <w:tcPr>
            <w:tcW w:w="2519" w:type="dxa"/>
            <w:noWrap/>
            <w:vAlign w:val="bottom"/>
          </w:tcPr>
          <w:p w14:paraId="396AA282"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0E324C27"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6D18E3DB"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lifetime τ</w:t>
            </w:r>
            <w:r w:rsidRPr="00FE6F8E">
              <w:rPr>
                <w:rFonts w:ascii="Times New Roman" w:eastAsia="Times New Roman" w:hAnsi="Times New Roman" w:cs="Times New Roman"/>
                <w:b w:val="0"/>
                <w:color w:val="000000"/>
                <w:sz w:val="20"/>
                <w:szCs w:val="20"/>
                <w:vertAlign w:val="subscript"/>
              </w:rPr>
              <w:t>1</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6EEA404B"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2.60</w:t>
            </w:r>
          </w:p>
        </w:tc>
        <w:tc>
          <w:tcPr>
            <w:tcW w:w="1095" w:type="dxa"/>
            <w:noWrap/>
            <w:vAlign w:val="bottom"/>
          </w:tcPr>
          <w:p w14:paraId="2BB1614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5</w:t>
            </w:r>
          </w:p>
        </w:tc>
        <w:tc>
          <w:tcPr>
            <w:tcW w:w="2519" w:type="dxa"/>
            <w:noWrap/>
            <w:vAlign w:val="bottom"/>
          </w:tcPr>
          <w:p w14:paraId="4EEDA726"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15C4B9E9"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3AA0247F"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k</w:t>
            </w:r>
            <w:r w:rsidRPr="00FE6F8E">
              <w:rPr>
                <w:rFonts w:ascii="Times New Roman" w:eastAsia="Times New Roman" w:hAnsi="Times New Roman" w:cs="Times New Roman"/>
                <w:b w:val="0"/>
                <w:color w:val="000000"/>
                <w:sz w:val="20"/>
                <w:szCs w:val="20"/>
                <w:vertAlign w:val="subscript"/>
              </w:rPr>
              <w:t>2</w:t>
            </w:r>
            <w:r w:rsidRPr="00FE6F8E">
              <w:rPr>
                <w:rFonts w:ascii="Times New Roman" w:eastAsia="Times New Roman" w:hAnsi="Times New Roman" w:cs="Times New Roman"/>
                <w:b w:val="0"/>
                <w:color w:val="000000"/>
                <w:sz w:val="20"/>
                <w:szCs w:val="20"/>
              </w:rPr>
              <w:t xml:space="preserve"> (s</w:t>
            </w:r>
            <w:r w:rsidRPr="00FE6F8E">
              <w:rPr>
                <w:rFonts w:ascii="Times New Roman" w:eastAsia="Times New Roman" w:hAnsi="Times New Roman" w:cs="Times New Roman"/>
                <w:b w:val="0"/>
                <w:color w:val="000000"/>
                <w:sz w:val="20"/>
                <w:szCs w:val="20"/>
                <w:vertAlign w:val="superscript"/>
              </w:rPr>
              <w:t>-1</w:t>
            </w:r>
            <w:r w:rsidRPr="00FE6F8E">
              <w:rPr>
                <w:rFonts w:ascii="Times New Roman" w:eastAsia="Times New Roman" w:hAnsi="Times New Roman" w:cs="Times New Roman"/>
                <w:b w:val="0"/>
                <w:color w:val="000000"/>
                <w:sz w:val="20"/>
                <w:szCs w:val="20"/>
              </w:rPr>
              <w:t>)</w:t>
            </w:r>
          </w:p>
        </w:tc>
        <w:tc>
          <w:tcPr>
            <w:tcW w:w="1471" w:type="dxa"/>
            <w:noWrap/>
            <w:vAlign w:val="bottom"/>
          </w:tcPr>
          <w:p w14:paraId="2CA4FC0C"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0.81</w:t>
            </w:r>
          </w:p>
        </w:tc>
        <w:tc>
          <w:tcPr>
            <w:tcW w:w="1095" w:type="dxa"/>
            <w:noWrap/>
            <w:vAlign w:val="bottom"/>
          </w:tcPr>
          <w:p w14:paraId="50661F04"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FE6F8E">
              <w:rPr>
                <w:rFonts w:ascii="Times New Roman" w:hAnsi="Times New Roman" w:cs="Times New Roman"/>
                <w:bCs/>
                <w:color w:val="000000"/>
                <w:sz w:val="20"/>
                <w:szCs w:val="20"/>
              </w:rPr>
              <w:t>19</w:t>
            </w:r>
          </w:p>
        </w:tc>
        <w:tc>
          <w:tcPr>
            <w:tcW w:w="2519" w:type="dxa"/>
            <w:noWrap/>
            <w:vAlign w:val="bottom"/>
          </w:tcPr>
          <w:p w14:paraId="78C0C14E"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0.502 to 1.114</w:t>
            </w:r>
          </w:p>
        </w:tc>
      </w:tr>
      <w:tr w:rsidR="003C031F" w:rsidRPr="00FE6F8E" w14:paraId="3743F3CB"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371CDAC4"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τ</w:t>
            </w:r>
            <w:r w:rsidRPr="00FE6F8E">
              <w:rPr>
                <w:rFonts w:ascii="Times New Roman" w:eastAsia="Times New Roman" w:hAnsi="Times New Roman" w:cs="Times New Roman"/>
                <w:b w:val="0"/>
                <w:color w:val="000000"/>
                <w:sz w:val="20"/>
                <w:szCs w:val="20"/>
                <w:vertAlign w:val="subscript"/>
              </w:rPr>
              <w:t>2</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690150BD"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1.24</w:t>
            </w:r>
          </w:p>
        </w:tc>
        <w:tc>
          <w:tcPr>
            <w:tcW w:w="1095" w:type="dxa"/>
            <w:noWrap/>
            <w:vAlign w:val="bottom"/>
          </w:tcPr>
          <w:p w14:paraId="7283640F"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FE6F8E">
              <w:rPr>
                <w:rFonts w:ascii="Times New Roman" w:hAnsi="Times New Roman" w:cs="Times New Roman"/>
                <w:bCs/>
                <w:color w:val="000000"/>
                <w:sz w:val="20"/>
                <w:szCs w:val="20"/>
              </w:rPr>
              <w:t>19</w:t>
            </w:r>
          </w:p>
        </w:tc>
        <w:tc>
          <w:tcPr>
            <w:tcW w:w="2519" w:type="dxa"/>
            <w:noWrap/>
            <w:vAlign w:val="bottom"/>
          </w:tcPr>
          <w:p w14:paraId="35A287E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5F80D11E"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44EC94E7"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lifetime τ</w:t>
            </w:r>
            <w:r w:rsidRPr="00FE6F8E">
              <w:rPr>
                <w:rFonts w:ascii="Times New Roman" w:eastAsia="Times New Roman" w:hAnsi="Times New Roman" w:cs="Times New Roman"/>
                <w:b w:val="0"/>
                <w:color w:val="000000"/>
                <w:sz w:val="20"/>
                <w:szCs w:val="20"/>
                <w:vertAlign w:val="subscript"/>
              </w:rPr>
              <w:t>2</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431939CF"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3.84</w:t>
            </w:r>
          </w:p>
        </w:tc>
        <w:tc>
          <w:tcPr>
            <w:tcW w:w="1095" w:type="dxa"/>
            <w:noWrap/>
            <w:vAlign w:val="bottom"/>
          </w:tcPr>
          <w:p w14:paraId="39CB9683"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FE6F8E">
              <w:rPr>
                <w:rFonts w:ascii="Times New Roman" w:hAnsi="Times New Roman" w:cs="Times New Roman"/>
                <w:bCs/>
                <w:color w:val="000000"/>
                <w:sz w:val="20"/>
                <w:szCs w:val="20"/>
              </w:rPr>
              <w:t>8</w:t>
            </w:r>
          </w:p>
        </w:tc>
        <w:tc>
          <w:tcPr>
            <w:tcW w:w="2519" w:type="dxa"/>
            <w:noWrap/>
            <w:vAlign w:val="bottom"/>
          </w:tcPr>
          <w:p w14:paraId="5259F109"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3657B2B1"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6BE3467C" w14:textId="77777777" w:rsidR="003C031F" w:rsidRPr="00FE6F8E" w:rsidRDefault="003C031F" w:rsidP="00287F09">
            <w:pPr>
              <w:rPr>
                <w:rFonts w:ascii="Times New Roman" w:eastAsia="Times New Roman" w:hAnsi="Times New Roman" w:cs="Times New Roman"/>
                <w:b w:val="0"/>
                <w:color w:val="000000"/>
                <w:sz w:val="20"/>
                <w:szCs w:val="20"/>
              </w:rPr>
            </w:pPr>
            <w:r w:rsidRPr="00FE6F8E">
              <w:rPr>
                <w:rFonts w:ascii="Times New Roman" w:eastAsia="Times New Roman" w:hAnsi="Times New Roman" w:cs="Times New Roman"/>
                <w:b w:val="0"/>
                <w:color w:val="000000"/>
                <w:sz w:val="20"/>
                <w:szCs w:val="20"/>
              </w:rPr>
              <w:t>R</w:t>
            </w:r>
            <w:r w:rsidRPr="00FE6F8E">
              <w:rPr>
                <w:rFonts w:ascii="Times New Roman" w:eastAsia="Times New Roman" w:hAnsi="Times New Roman" w:cs="Times New Roman"/>
                <w:b w:val="0"/>
                <w:color w:val="000000"/>
                <w:sz w:val="20"/>
                <w:szCs w:val="20"/>
                <w:vertAlign w:val="superscript"/>
              </w:rPr>
              <w:t>2</w:t>
            </w:r>
          </w:p>
        </w:tc>
        <w:tc>
          <w:tcPr>
            <w:tcW w:w="1471" w:type="dxa"/>
            <w:noWrap/>
            <w:vAlign w:val="bottom"/>
          </w:tcPr>
          <w:p w14:paraId="0913F40B"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E6F8E">
              <w:rPr>
                <w:rFonts w:ascii="Times New Roman" w:eastAsia="Times New Roman" w:hAnsi="Times New Roman" w:cs="Times New Roman"/>
                <w:color w:val="000000"/>
                <w:sz w:val="20"/>
                <w:szCs w:val="20"/>
              </w:rPr>
              <w:t>0.99</w:t>
            </w:r>
          </w:p>
        </w:tc>
        <w:tc>
          <w:tcPr>
            <w:tcW w:w="1095" w:type="dxa"/>
            <w:noWrap/>
            <w:vAlign w:val="bottom"/>
          </w:tcPr>
          <w:p w14:paraId="5D85FA2C"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19" w:type="dxa"/>
            <w:noWrap/>
            <w:vAlign w:val="bottom"/>
          </w:tcPr>
          <w:p w14:paraId="77DB6251"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1C956E16"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5D6EEE1D" w14:textId="77777777" w:rsidR="003C031F" w:rsidRPr="00FE6F8E" w:rsidRDefault="003C031F" w:rsidP="00287F09">
            <w:pPr>
              <w:rPr>
                <w:rFonts w:ascii="Times New Roman" w:eastAsia="Times New Roman" w:hAnsi="Times New Roman" w:cs="Times New Roman"/>
                <w:sz w:val="20"/>
                <w:szCs w:val="20"/>
              </w:rPr>
            </w:pPr>
          </w:p>
        </w:tc>
        <w:tc>
          <w:tcPr>
            <w:tcW w:w="1471" w:type="dxa"/>
            <w:noWrap/>
            <w:vAlign w:val="bottom"/>
          </w:tcPr>
          <w:p w14:paraId="03B1C91F"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1095" w:type="dxa"/>
            <w:noWrap/>
            <w:vAlign w:val="bottom"/>
          </w:tcPr>
          <w:p w14:paraId="567D640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519" w:type="dxa"/>
            <w:noWrap/>
            <w:vAlign w:val="bottom"/>
          </w:tcPr>
          <w:p w14:paraId="2373627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yellow"/>
              </w:rPr>
            </w:pPr>
          </w:p>
        </w:tc>
      </w:tr>
      <w:tr w:rsidR="003C031F" w:rsidRPr="00FE6F8E" w14:paraId="66CAEE86" w14:textId="77777777" w:rsidTr="00287F09">
        <w:trPr>
          <w:trHeight w:val="265"/>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2BAD0953"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sz w:val="20"/>
                <w:szCs w:val="20"/>
              </w:rPr>
              <w:t>CspA27 PET</w:t>
            </w:r>
          </w:p>
        </w:tc>
        <w:tc>
          <w:tcPr>
            <w:tcW w:w="1471" w:type="dxa"/>
            <w:noWrap/>
            <w:vAlign w:val="bottom"/>
            <w:hideMark/>
          </w:tcPr>
          <w:p w14:paraId="284B8BFF"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095" w:type="dxa"/>
            <w:noWrap/>
            <w:vAlign w:val="bottom"/>
            <w:hideMark/>
          </w:tcPr>
          <w:p w14:paraId="75467D1E"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519" w:type="dxa"/>
            <w:noWrap/>
            <w:vAlign w:val="bottom"/>
            <w:hideMark/>
          </w:tcPr>
          <w:p w14:paraId="2C3ACCAE"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786C1CF9" w14:textId="77777777" w:rsidTr="00287F09">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122D772E"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plateau + 2 exponents</w:t>
            </w:r>
          </w:p>
        </w:tc>
        <w:tc>
          <w:tcPr>
            <w:tcW w:w="1471" w:type="dxa"/>
            <w:noWrap/>
            <w:vAlign w:val="bottom"/>
          </w:tcPr>
          <w:p w14:paraId="7541D3C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095" w:type="dxa"/>
            <w:noWrap/>
            <w:vAlign w:val="bottom"/>
          </w:tcPr>
          <w:p w14:paraId="7966A912"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519" w:type="dxa"/>
            <w:noWrap/>
            <w:vAlign w:val="bottom"/>
          </w:tcPr>
          <w:p w14:paraId="72711CD5"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3C031F" w:rsidRPr="00FE6F8E" w14:paraId="7DB52EC7"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66A07790"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τ delay (s)</w:t>
            </w:r>
          </w:p>
        </w:tc>
        <w:tc>
          <w:tcPr>
            <w:tcW w:w="1471" w:type="dxa"/>
            <w:noWrap/>
            <w:vAlign w:val="bottom"/>
            <w:hideMark/>
          </w:tcPr>
          <w:p w14:paraId="3517B9F0"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1.36</w:t>
            </w:r>
          </w:p>
        </w:tc>
        <w:tc>
          <w:tcPr>
            <w:tcW w:w="1095" w:type="dxa"/>
            <w:noWrap/>
            <w:vAlign w:val="bottom"/>
            <w:hideMark/>
          </w:tcPr>
          <w:p w14:paraId="6A44F1DE"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0.3</w:t>
            </w:r>
          </w:p>
        </w:tc>
        <w:tc>
          <w:tcPr>
            <w:tcW w:w="2519" w:type="dxa"/>
            <w:noWrap/>
            <w:vAlign w:val="bottom"/>
            <w:hideMark/>
          </w:tcPr>
          <w:p w14:paraId="71FFCF00"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1.351 to 1.368</w:t>
            </w:r>
          </w:p>
        </w:tc>
      </w:tr>
      <w:tr w:rsidR="003C031F" w:rsidRPr="00FE6F8E" w14:paraId="24C970DF"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hideMark/>
          </w:tcPr>
          <w:p w14:paraId="2AD08B32"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k</w:t>
            </w:r>
            <w:r w:rsidRPr="00FE6F8E">
              <w:rPr>
                <w:rFonts w:ascii="Times New Roman" w:eastAsia="Times New Roman" w:hAnsi="Times New Roman" w:cs="Times New Roman"/>
                <w:b w:val="0"/>
                <w:sz w:val="20"/>
                <w:szCs w:val="20"/>
                <w:vertAlign w:val="subscript"/>
              </w:rPr>
              <w:t>1</w:t>
            </w:r>
            <w:r w:rsidRPr="00FE6F8E">
              <w:rPr>
                <w:rFonts w:ascii="Times New Roman" w:eastAsia="Times New Roman" w:hAnsi="Times New Roman" w:cs="Times New Roman"/>
                <w:b w:val="0"/>
                <w:sz w:val="20"/>
                <w:szCs w:val="20"/>
              </w:rPr>
              <w:t xml:space="preserve"> (s</w:t>
            </w:r>
            <w:r w:rsidRPr="00FE6F8E">
              <w:rPr>
                <w:rFonts w:ascii="Times New Roman" w:eastAsia="Times New Roman" w:hAnsi="Times New Roman" w:cs="Times New Roman"/>
                <w:b w:val="0"/>
                <w:sz w:val="20"/>
                <w:szCs w:val="20"/>
                <w:vertAlign w:val="superscript"/>
              </w:rPr>
              <w:t>-1</w:t>
            </w:r>
            <w:r w:rsidRPr="00FE6F8E">
              <w:rPr>
                <w:rFonts w:ascii="Times New Roman" w:eastAsia="Times New Roman" w:hAnsi="Times New Roman" w:cs="Times New Roman"/>
                <w:b w:val="0"/>
                <w:sz w:val="20"/>
                <w:szCs w:val="20"/>
              </w:rPr>
              <w:t>)</w:t>
            </w:r>
          </w:p>
        </w:tc>
        <w:tc>
          <w:tcPr>
            <w:tcW w:w="1471" w:type="dxa"/>
            <w:noWrap/>
            <w:vAlign w:val="bottom"/>
            <w:hideMark/>
          </w:tcPr>
          <w:p w14:paraId="1D78BD3B"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1.68</w:t>
            </w:r>
          </w:p>
        </w:tc>
        <w:tc>
          <w:tcPr>
            <w:tcW w:w="1095" w:type="dxa"/>
            <w:noWrap/>
            <w:vAlign w:val="bottom"/>
            <w:hideMark/>
          </w:tcPr>
          <w:p w14:paraId="3C003F86"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9</w:t>
            </w:r>
          </w:p>
        </w:tc>
        <w:tc>
          <w:tcPr>
            <w:tcW w:w="2519" w:type="dxa"/>
            <w:noWrap/>
            <w:vAlign w:val="bottom"/>
            <w:hideMark/>
          </w:tcPr>
          <w:p w14:paraId="7091CF45"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1.393 to 1.965</w:t>
            </w:r>
          </w:p>
        </w:tc>
      </w:tr>
      <w:tr w:rsidR="003C031F" w:rsidRPr="00FE6F8E" w14:paraId="0DF9E979"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5EFBD694"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color w:val="000000"/>
                <w:sz w:val="20"/>
                <w:szCs w:val="20"/>
              </w:rPr>
              <w:t>τ</w:t>
            </w:r>
            <w:r w:rsidRPr="00FE6F8E">
              <w:rPr>
                <w:rFonts w:ascii="Times New Roman" w:eastAsia="Times New Roman" w:hAnsi="Times New Roman" w:cs="Times New Roman"/>
                <w:b w:val="0"/>
                <w:color w:val="000000"/>
                <w:sz w:val="20"/>
                <w:szCs w:val="20"/>
                <w:vertAlign w:val="subscript"/>
              </w:rPr>
              <w:t>1</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7E63D51C"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0.60</w:t>
            </w:r>
          </w:p>
        </w:tc>
        <w:tc>
          <w:tcPr>
            <w:tcW w:w="1095" w:type="dxa"/>
            <w:noWrap/>
            <w:vAlign w:val="bottom"/>
          </w:tcPr>
          <w:p w14:paraId="56F3A235"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9</w:t>
            </w:r>
          </w:p>
        </w:tc>
        <w:tc>
          <w:tcPr>
            <w:tcW w:w="2519" w:type="dxa"/>
            <w:noWrap/>
            <w:vAlign w:val="bottom"/>
          </w:tcPr>
          <w:p w14:paraId="5BA2C20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3F9A6336"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477E8E83"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color w:val="000000"/>
                <w:sz w:val="20"/>
                <w:szCs w:val="20"/>
              </w:rPr>
              <w:t>lifetime τ</w:t>
            </w:r>
            <w:r w:rsidRPr="00FE6F8E">
              <w:rPr>
                <w:rFonts w:ascii="Times New Roman" w:eastAsia="Times New Roman" w:hAnsi="Times New Roman" w:cs="Times New Roman"/>
                <w:b w:val="0"/>
                <w:color w:val="000000"/>
                <w:sz w:val="20"/>
                <w:szCs w:val="20"/>
                <w:vertAlign w:val="subscript"/>
              </w:rPr>
              <w:t>1</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5D2E2356"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1.95</w:t>
            </w:r>
          </w:p>
        </w:tc>
        <w:tc>
          <w:tcPr>
            <w:tcW w:w="1095" w:type="dxa"/>
            <w:noWrap/>
            <w:vAlign w:val="bottom"/>
          </w:tcPr>
          <w:p w14:paraId="4E0E7BB9"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3</w:t>
            </w:r>
          </w:p>
        </w:tc>
        <w:tc>
          <w:tcPr>
            <w:tcW w:w="2519" w:type="dxa"/>
            <w:noWrap/>
            <w:vAlign w:val="bottom"/>
          </w:tcPr>
          <w:p w14:paraId="1CAD4E1D"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06B1144A"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20DCDCB2"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k</w:t>
            </w:r>
            <w:r w:rsidRPr="00FE6F8E">
              <w:rPr>
                <w:rFonts w:ascii="Times New Roman" w:eastAsia="Times New Roman" w:hAnsi="Times New Roman" w:cs="Times New Roman"/>
                <w:b w:val="0"/>
                <w:sz w:val="20"/>
                <w:szCs w:val="20"/>
                <w:vertAlign w:val="subscript"/>
              </w:rPr>
              <w:t>2</w:t>
            </w:r>
            <w:r w:rsidRPr="00FE6F8E">
              <w:rPr>
                <w:rFonts w:ascii="Times New Roman" w:eastAsia="Times New Roman" w:hAnsi="Times New Roman" w:cs="Times New Roman"/>
                <w:b w:val="0"/>
                <w:sz w:val="20"/>
                <w:szCs w:val="20"/>
              </w:rPr>
              <w:t xml:space="preserve"> (s</w:t>
            </w:r>
            <w:r w:rsidRPr="00FE6F8E">
              <w:rPr>
                <w:rFonts w:ascii="Times New Roman" w:eastAsia="Times New Roman" w:hAnsi="Times New Roman" w:cs="Times New Roman"/>
                <w:b w:val="0"/>
                <w:sz w:val="20"/>
                <w:szCs w:val="20"/>
                <w:vertAlign w:val="superscript"/>
              </w:rPr>
              <w:t>-1</w:t>
            </w:r>
            <w:r w:rsidRPr="00FE6F8E">
              <w:rPr>
                <w:rFonts w:ascii="Times New Roman" w:eastAsia="Times New Roman" w:hAnsi="Times New Roman" w:cs="Times New Roman"/>
                <w:b w:val="0"/>
                <w:sz w:val="20"/>
                <w:szCs w:val="20"/>
              </w:rPr>
              <w:t>)</w:t>
            </w:r>
          </w:p>
        </w:tc>
        <w:tc>
          <w:tcPr>
            <w:tcW w:w="1471" w:type="dxa"/>
            <w:noWrap/>
            <w:vAlign w:val="bottom"/>
          </w:tcPr>
          <w:p w14:paraId="540B567B"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0.95</w:t>
            </w:r>
          </w:p>
        </w:tc>
        <w:tc>
          <w:tcPr>
            <w:tcW w:w="1095" w:type="dxa"/>
            <w:noWrap/>
            <w:vAlign w:val="bottom"/>
          </w:tcPr>
          <w:p w14:paraId="520180E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10</w:t>
            </w:r>
          </w:p>
        </w:tc>
        <w:tc>
          <w:tcPr>
            <w:tcW w:w="2519" w:type="dxa"/>
            <w:noWrap/>
            <w:vAlign w:val="bottom"/>
          </w:tcPr>
          <w:p w14:paraId="1EBAFE0E"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0.766 to 1.126</w:t>
            </w:r>
          </w:p>
        </w:tc>
      </w:tr>
      <w:tr w:rsidR="003C031F" w:rsidRPr="00FE6F8E" w14:paraId="47FBE72A"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52640D02"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color w:val="000000"/>
                <w:sz w:val="20"/>
                <w:szCs w:val="20"/>
              </w:rPr>
              <w:t>τ</w:t>
            </w:r>
            <w:r w:rsidRPr="00FE6F8E">
              <w:rPr>
                <w:rFonts w:ascii="Times New Roman" w:eastAsia="Times New Roman" w:hAnsi="Times New Roman" w:cs="Times New Roman"/>
                <w:b w:val="0"/>
                <w:color w:val="000000"/>
                <w:sz w:val="20"/>
                <w:szCs w:val="20"/>
                <w:vertAlign w:val="subscript"/>
              </w:rPr>
              <w:t>2</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6353F36B"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1.06</w:t>
            </w:r>
          </w:p>
        </w:tc>
        <w:tc>
          <w:tcPr>
            <w:tcW w:w="1095" w:type="dxa"/>
            <w:noWrap/>
            <w:vAlign w:val="bottom"/>
          </w:tcPr>
          <w:p w14:paraId="26AE4D14"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10</w:t>
            </w:r>
          </w:p>
        </w:tc>
        <w:tc>
          <w:tcPr>
            <w:tcW w:w="2519" w:type="dxa"/>
            <w:noWrap/>
            <w:vAlign w:val="bottom"/>
          </w:tcPr>
          <w:p w14:paraId="07CFBFC0"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2AFF970B" w14:textId="77777777" w:rsidTr="00287F09">
        <w:trPr>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25E01BDD"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color w:val="000000"/>
                <w:sz w:val="20"/>
                <w:szCs w:val="20"/>
              </w:rPr>
              <w:t>lifetime τ</w:t>
            </w:r>
            <w:r w:rsidRPr="00FE6F8E">
              <w:rPr>
                <w:rFonts w:ascii="Times New Roman" w:eastAsia="Times New Roman" w:hAnsi="Times New Roman" w:cs="Times New Roman"/>
                <w:b w:val="0"/>
                <w:color w:val="000000"/>
                <w:sz w:val="20"/>
                <w:szCs w:val="20"/>
                <w:vertAlign w:val="subscript"/>
              </w:rPr>
              <w:t>2</w:t>
            </w:r>
            <w:r w:rsidRPr="00FE6F8E">
              <w:rPr>
                <w:rFonts w:ascii="Times New Roman" w:eastAsia="Times New Roman" w:hAnsi="Times New Roman" w:cs="Times New Roman"/>
                <w:b w:val="0"/>
                <w:color w:val="000000"/>
                <w:sz w:val="20"/>
                <w:szCs w:val="20"/>
              </w:rPr>
              <w:t xml:space="preserve"> (s)</w:t>
            </w:r>
          </w:p>
        </w:tc>
        <w:tc>
          <w:tcPr>
            <w:tcW w:w="1471" w:type="dxa"/>
            <w:noWrap/>
            <w:vAlign w:val="bottom"/>
          </w:tcPr>
          <w:p w14:paraId="2199AC74"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2.42</w:t>
            </w:r>
          </w:p>
        </w:tc>
        <w:tc>
          <w:tcPr>
            <w:tcW w:w="1095" w:type="dxa"/>
            <w:noWrap/>
            <w:vAlign w:val="bottom"/>
          </w:tcPr>
          <w:p w14:paraId="1F799657"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4</w:t>
            </w:r>
          </w:p>
        </w:tc>
        <w:tc>
          <w:tcPr>
            <w:tcW w:w="2519" w:type="dxa"/>
            <w:noWrap/>
            <w:vAlign w:val="bottom"/>
          </w:tcPr>
          <w:p w14:paraId="168943ED" w14:textId="77777777" w:rsidR="003C031F" w:rsidRPr="00FE6F8E"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FE6F8E" w14:paraId="08B46F87" w14:textId="77777777" w:rsidTr="00287F0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327" w:type="dxa"/>
            <w:noWrap/>
            <w:vAlign w:val="bottom"/>
          </w:tcPr>
          <w:p w14:paraId="2A524076" w14:textId="77777777" w:rsidR="003C031F" w:rsidRPr="00FE6F8E" w:rsidRDefault="003C031F" w:rsidP="00287F09">
            <w:pPr>
              <w:rPr>
                <w:rFonts w:ascii="Times New Roman" w:eastAsia="Times New Roman" w:hAnsi="Times New Roman" w:cs="Times New Roman"/>
                <w:b w:val="0"/>
                <w:sz w:val="20"/>
                <w:szCs w:val="20"/>
              </w:rPr>
            </w:pPr>
            <w:r w:rsidRPr="00FE6F8E">
              <w:rPr>
                <w:rFonts w:ascii="Times New Roman" w:eastAsia="Times New Roman" w:hAnsi="Times New Roman" w:cs="Times New Roman"/>
                <w:b w:val="0"/>
                <w:sz w:val="20"/>
                <w:szCs w:val="20"/>
              </w:rPr>
              <w:t>R</w:t>
            </w:r>
            <w:r w:rsidRPr="00FE6F8E">
              <w:rPr>
                <w:rFonts w:ascii="Times New Roman" w:eastAsia="Times New Roman" w:hAnsi="Times New Roman" w:cs="Times New Roman"/>
                <w:b w:val="0"/>
                <w:sz w:val="20"/>
                <w:szCs w:val="20"/>
                <w:vertAlign w:val="superscript"/>
              </w:rPr>
              <w:t>2</w:t>
            </w:r>
          </w:p>
        </w:tc>
        <w:tc>
          <w:tcPr>
            <w:tcW w:w="1471" w:type="dxa"/>
            <w:noWrap/>
            <w:vAlign w:val="bottom"/>
          </w:tcPr>
          <w:p w14:paraId="307FC2F0"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E6F8E">
              <w:rPr>
                <w:rFonts w:ascii="Times New Roman" w:eastAsia="Times New Roman" w:hAnsi="Times New Roman" w:cs="Times New Roman"/>
                <w:sz w:val="20"/>
                <w:szCs w:val="20"/>
              </w:rPr>
              <w:t>0.98</w:t>
            </w:r>
          </w:p>
        </w:tc>
        <w:tc>
          <w:tcPr>
            <w:tcW w:w="1095" w:type="dxa"/>
            <w:noWrap/>
            <w:vAlign w:val="bottom"/>
          </w:tcPr>
          <w:p w14:paraId="30664363"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519" w:type="dxa"/>
            <w:noWrap/>
            <w:vAlign w:val="bottom"/>
          </w:tcPr>
          <w:p w14:paraId="5E33EA68" w14:textId="77777777" w:rsidR="003C031F" w:rsidRPr="00FE6F8E"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bl>
    <w:p w14:paraId="0D27360F" w14:textId="77777777" w:rsidR="003C031F" w:rsidRDefault="003C031F" w:rsidP="00287F09">
      <w:pPr>
        <w:jc w:val="both"/>
        <w:rPr>
          <w:rFonts w:ascii="Times New Roman" w:hAnsi="Times New Roman" w:cs="Times New Roman"/>
        </w:rPr>
      </w:pPr>
    </w:p>
    <w:p w14:paraId="345190C7" w14:textId="77777777" w:rsidR="003C031F" w:rsidRDefault="003C031F" w:rsidP="00287F09">
      <w:pPr>
        <w:jc w:val="both"/>
        <w:rPr>
          <w:rFonts w:ascii="Times New Roman" w:hAnsi="Times New Roman" w:cs="Times New Roman"/>
          <w:b/>
          <w:bCs/>
          <w:sz w:val="24"/>
          <w:szCs w:val="24"/>
        </w:rPr>
      </w:pPr>
    </w:p>
    <w:p w14:paraId="382BE607" w14:textId="77777777" w:rsidR="003C031F" w:rsidRDefault="003C031F" w:rsidP="00287F09">
      <w:pPr>
        <w:jc w:val="both"/>
        <w:rPr>
          <w:rFonts w:ascii="Times New Roman" w:hAnsi="Times New Roman" w:cs="Times New Roman"/>
          <w:b/>
          <w:bCs/>
          <w:sz w:val="24"/>
          <w:szCs w:val="24"/>
        </w:rPr>
      </w:pPr>
    </w:p>
    <w:p w14:paraId="07247C2E" w14:textId="77777777" w:rsidR="003C031F" w:rsidRDefault="003C031F" w:rsidP="00287F09">
      <w:pPr>
        <w:jc w:val="both"/>
        <w:rPr>
          <w:rFonts w:ascii="Times New Roman" w:hAnsi="Times New Roman" w:cs="Times New Roman"/>
          <w:b/>
          <w:bCs/>
          <w:sz w:val="24"/>
          <w:szCs w:val="24"/>
        </w:rPr>
      </w:pPr>
    </w:p>
    <w:p w14:paraId="1DBC97D3" w14:textId="77777777" w:rsidR="003C031F" w:rsidRDefault="003C031F" w:rsidP="00287F09">
      <w:pPr>
        <w:jc w:val="both"/>
        <w:rPr>
          <w:rFonts w:ascii="Times New Roman" w:hAnsi="Times New Roman" w:cs="Times New Roman"/>
          <w:b/>
          <w:bCs/>
          <w:sz w:val="24"/>
          <w:szCs w:val="24"/>
        </w:rPr>
      </w:pPr>
    </w:p>
    <w:p w14:paraId="67194C72" w14:textId="77777777" w:rsidR="003C031F" w:rsidRDefault="003C031F" w:rsidP="00287F09">
      <w:pPr>
        <w:jc w:val="both"/>
        <w:rPr>
          <w:rFonts w:ascii="Times New Roman" w:hAnsi="Times New Roman" w:cs="Times New Roman"/>
          <w:b/>
          <w:bCs/>
          <w:sz w:val="24"/>
          <w:szCs w:val="24"/>
        </w:rPr>
      </w:pPr>
    </w:p>
    <w:p w14:paraId="5096A69A" w14:textId="77777777" w:rsidR="003C031F" w:rsidRDefault="003C031F" w:rsidP="00287F09">
      <w:pPr>
        <w:jc w:val="both"/>
        <w:rPr>
          <w:rFonts w:ascii="Times New Roman" w:hAnsi="Times New Roman" w:cs="Times New Roman"/>
          <w:b/>
          <w:bCs/>
          <w:sz w:val="24"/>
          <w:szCs w:val="24"/>
        </w:rPr>
      </w:pPr>
    </w:p>
    <w:p w14:paraId="3E823F15" w14:textId="77777777" w:rsidR="003C031F" w:rsidRDefault="003C031F" w:rsidP="00287F09">
      <w:pPr>
        <w:jc w:val="both"/>
        <w:rPr>
          <w:rFonts w:ascii="Times New Roman" w:hAnsi="Times New Roman" w:cs="Times New Roman"/>
          <w:b/>
          <w:bCs/>
          <w:sz w:val="24"/>
          <w:szCs w:val="24"/>
        </w:rPr>
      </w:pPr>
    </w:p>
    <w:p w14:paraId="31F761C4" w14:textId="77777777" w:rsidR="003C031F" w:rsidRDefault="003C031F" w:rsidP="00287F09">
      <w:pPr>
        <w:jc w:val="both"/>
        <w:rPr>
          <w:rFonts w:ascii="Times New Roman" w:hAnsi="Times New Roman" w:cs="Times New Roman"/>
          <w:b/>
          <w:bCs/>
          <w:sz w:val="24"/>
          <w:szCs w:val="24"/>
        </w:rPr>
      </w:pPr>
    </w:p>
    <w:p w14:paraId="76CDF98B" w14:textId="77777777" w:rsidR="003C031F" w:rsidRDefault="003C031F" w:rsidP="00287F09">
      <w:pPr>
        <w:jc w:val="both"/>
        <w:rPr>
          <w:rFonts w:ascii="Times New Roman" w:hAnsi="Times New Roman" w:cs="Times New Roman"/>
          <w:b/>
          <w:bCs/>
          <w:sz w:val="24"/>
          <w:szCs w:val="24"/>
        </w:rPr>
      </w:pPr>
    </w:p>
    <w:p w14:paraId="25BADA01" w14:textId="64986960" w:rsidR="003C031F" w:rsidRDefault="003C031F" w:rsidP="00287F09">
      <w:pPr>
        <w:jc w:val="both"/>
        <w:rPr>
          <w:rFonts w:ascii="Times New Roman" w:hAnsi="Times New Roman" w:cs="Times New Roman"/>
          <w:sz w:val="24"/>
          <w:szCs w:val="24"/>
        </w:rPr>
      </w:pPr>
      <w:r w:rsidRPr="00884CEE">
        <w:rPr>
          <w:rFonts w:ascii="Times New Roman" w:hAnsi="Times New Roman" w:cs="Times New Roman"/>
          <w:b/>
          <w:bCs/>
          <w:sz w:val="24"/>
          <w:szCs w:val="24"/>
        </w:rPr>
        <w:t>Table S</w:t>
      </w:r>
      <w:r w:rsidR="000B0608">
        <w:rPr>
          <w:rFonts w:ascii="Times New Roman" w:hAnsi="Times New Roman" w:cs="Times New Roman"/>
          <w:b/>
          <w:bCs/>
          <w:sz w:val="24"/>
          <w:szCs w:val="24"/>
        </w:rPr>
        <w:t>3</w:t>
      </w:r>
      <w:r w:rsidRPr="00884CEE">
        <w:rPr>
          <w:rFonts w:ascii="Times New Roman" w:hAnsi="Times New Roman" w:cs="Times New Roman"/>
          <w:b/>
          <w:bCs/>
          <w:sz w:val="24"/>
          <w:szCs w:val="24"/>
        </w:rPr>
        <w:t xml:space="preserve">. </w:t>
      </w:r>
      <w:proofErr w:type="spellStart"/>
      <w:r w:rsidRPr="00884CEE">
        <w:rPr>
          <w:rFonts w:ascii="Times New Roman" w:hAnsi="Times New Roman" w:cs="Times New Roman"/>
          <w:b/>
          <w:bCs/>
          <w:sz w:val="24"/>
          <w:szCs w:val="24"/>
        </w:rPr>
        <w:t>CryoEM</w:t>
      </w:r>
      <w:proofErr w:type="spellEnd"/>
      <w:r w:rsidRPr="00884CEE">
        <w:rPr>
          <w:rFonts w:ascii="Times New Roman" w:hAnsi="Times New Roman" w:cs="Times New Roman"/>
          <w:b/>
          <w:bCs/>
          <w:sz w:val="24"/>
          <w:szCs w:val="24"/>
        </w:rPr>
        <w:t xml:space="preserve"> data and model statistics</w:t>
      </w:r>
      <w:r w:rsidRPr="00884CEE">
        <w:rPr>
          <w:rFonts w:ascii="Times New Roman" w:hAnsi="Times New Roman" w:cs="Times New Roman"/>
          <w:sz w:val="24"/>
          <w:szCs w:val="24"/>
        </w:rPr>
        <w:t xml:space="preserve">. Models were validated using the tools for analysis and validation integrated in the </w:t>
      </w:r>
      <w:proofErr w:type="spellStart"/>
      <w:r w:rsidRPr="00884CEE">
        <w:rPr>
          <w:rFonts w:ascii="Times New Roman" w:hAnsi="Times New Roman" w:cs="Times New Roman"/>
          <w:sz w:val="24"/>
          <w:szCs w:val="24"/>
        </w:rPr>
        <w:t>Phenix</w:t>
      </w:r>
      <w:proofErr w:type="spellEnd"/>
      <w:r w:rsidRPr="00884CEE">
        <w:rPr>
          <w:rFonts w:ascii="Times New Roman" w:hAnsi="Times New Roman" w:cs="Times New Roman"/>
          <w:sz w:val="24"/>
          <w:szCs w:val="24"/>
        </w:rPr>
        <w:t xml:space="preserve"> software suite </w:t>
      </w:r>
      <w:r>
        <w:rPr>
          <w:rFonts w:ascii="Times New Roman" w:hAnsi="Times New Roman" w:cs="Times New Roman"/>
          <w:noProof/>
          <w:sz w:val="24"/>
          <w:szCs w:val="24"/>
        </w:rPr>
        <w:t>(Afonine et al., 2018)</w:t>
      </w:r>
      <w:r w:rsidRPr="00884CEE">
        <w:rPr>
          <w:rFonts w:ascii="Times New Roman" w:hAnsi="Times New Roman" w:cs="Times New Roman"/>
          <w:sz w:val="24"/>
          <w:szCs w:val="24"/>
        </w:rPr>
        <w:t>.</w:t>
      </w:r>
    </w:p>
    <w:p w14:paraId="0C4A15E2" w14:textId="77777777" w:rsidR="003C031F" w:rsidRPr="00B9652A" w:rsidRDefault="003C031F" w:rsidP="00B9652A">
      <w:pPr>
        <w:spacing w:line="360" w:lineRule="auto"/>
        <w:jc w:val="both"/>
        <w:rPr>
          <w:rFonts w:ascii="Times New Roman" w:hAnsi="Times New Roman" w:cs="Times New Roman"/>
          <w:sz w:val="20"/>
          <w:szCs w:val="20"/>
        </w:rPr>
      </w:pPr>
    </w:p>
    <w:tbl>
      <w:tblPr>
        <w:tblStyle w:val="TableGridLight"/>
        <w:tblW w:w="9419" w:type="dxa"/>
        <w:tblLook w:val="00A0" w:firstRow="1" w:lastRow="0" w:firstColumn="1" w:lastColumn="0" w:noHBand="0" w:noVBand="0"/>
      </w:tblPr>
      <w:tblGrid>
        <w:gridCol w:w="2506"/>
        <w:gridCol w:w="1270"/>
        <w:gridCol w:w="1270"/>
        <w:gridCol w:w="1410"/>
        <w:gridCol w:w="1270"/>
        <w:gridCol w:w="1693"/>
      </w:tblGrid>
      <w:tr w:rsidR="003C031F" w:rsidRPr="00B9652A" w14:paraId="694AE1BD" w14:textId="77777777" w:rsidTr="00B9652A">
        <w:trPr>
          <w:trHeight w:val="441"/>
        </w:trPr>
        <w:tc>
          <w:tcPr>
            <w:tcW w:w="2506" w:type="dxa"/>
            <w:vAlign w:val="center"/>
          </w:tcPr>
          <w:p w14:paraId="67FA0107" w14:textId="77777777" w:rsidR="003C031F" w:rsidRPr="00B9652A" w:rsidRDefault="003C031F" w:rsidP="00B9652A">
            <w:pPr>
              <w:spacing w:line="360" w:lineRule="auto"/>
              <w:jc w:val="center"/>
              <w:rPr>
                <w:rFonts w:ascii="Times New Roman" w:hAnsi="Times New Roman" w:cs="Times New Roman"/>
                <w:b/>
                <w:bCs/>
                <w:sz w:val="20"/>
                <w:szCs w:val="20"/>
              </w:rPr>
            </w:pPr>
            <w:r w:rsidRPr="00B9652A">
              <w:rPr>
                <w:rFonts w:ascii="Times New Roman" w:hAnsi="Times New Roman" w:cs="Times New Roman"/>
                <w:b/>
                <w:bCs/>
                <w:sz w:val="20"/>
                <w:szCs w:val="20"/>
              </w:rPr>
              <w:t>Data collection/processing</w:t>
            </w:r>
          </w:p>
        </w:tc>
        <w:tc>
          <w:tcPr>
            <w:tcW w:w="1270" w:type="dxa"/>
            <w:vAlign w:val="center"/>
          </w:tcPr>
          <w:p w14:paraId="7D0669F7" w14:textId="77777777" w:rsidR="003C031F" w:rsidRPr="00B9652A" w:rsidRDefault="003C031F" w:rsidP="00B9652A">
            <w:pPr>
              <w:spacing w:line="360" w:lineRule="auto"/>
              <w:jc w:val="center"/>
              <w:rPr>
                <w:rFonts w:ascii="Times New Roman" w:hAnsi="Times New Roman" w:cs="Times New Roman"/>
                <w:sz w:val="20"/>
                <w:szCs w:val="20"/>
              </w:rPr>
            </w:pPr>
            <w:r w:rsidRPr="00B9652A">
              <w:rPr>
                <w:rFonts w:ascii="Times New Roman" w:hAnsi="Times New Roman" w:cs="Times New Roman"/>
                <w:b/>
                <w:bCs/>
                <w:sz w:val="20"/>
                <w:szCs w:val="20"/>
              </w:rPr>
              <w:t>CspA27-1</w:t>
            </w:r>
          </w:p>
        </w:tc>
        <w:tc>
          <w:tcPr>
            <w:tcW w:w="1270" w:type="dxa"/>
            <w:vAlign w:val="center"/>
          </w:tcPr>
          <w:p w14:paraId="7A1C35AB" w14:textId="77777777" w:rsidR="003C031F" w:rsidRPr="00B9652A" w:rsidRDefault="003C031F" w:rsidP="00B9652A">
            <w:pPr>
              <w:spacing w:line="360" w:lineRule="auto"/>
              <w:jc w:val="center"/>
              <w:rPr>
                <w:rFonts w:ascii="Times New Roman" w:hAnsi="Times New Roman" w:cs="Times New Roman"/>
                <w:sz w:val="20"/>
                <w:szCs w:val="20"/>
              </w:rPr>
            </w:pPr>
            <w:r w:rsidRPr="00B9652A">
              <w:rPr>
                <w:rFonts w:ascii="Times New Roman" w:hAnsi="Times New Roman" w:cs="Times New Roman"/>
                <w:b/>
                <w:bCs/>
                <w:sz w:val="20"/>
                <w:szCs w:val="20"/>
              </w:rPr>
              <w:t>CspA27-1</w:t>
            </w:r>
          </w:p>
        </w:tc>
        <w:tc>
          <w:tcPr>
            <w:tcW w:w="1410" w:type="dxa"/>
            <w:vAlign w:val="center"/>
          </w:tcPr>
          <w:p w14:paraId="703F54E2" w14:textId="65EF35C1" w:rsidR="003C031F" w:rsidRPr="00B9652A" w:rsidRDefault="003C031F" w:rsidP="00B9652A">
            <w:pPr>
              <w:spacing w:line="360" w:lineRule="auto"/>
              <w:jc w:val="center"/>
              <w:rPr>
                <w:rFonts w:ascii="Times New Roman" w:hAnsi="Times New Roman" w:cs="Times New Roman"/>
                <w:sz w:val="20"/>
                <w:szCs w:val="20"/>
              </w:rPr>
            </w:pPr>
            <w:r w:rsidRPr="00B9652A">
              <w:rPr>
                <w:rFonts w:ascii="Times New Roman" w:hAnsi="Times New Roman" w:cs="Times New Roman"/>
                <w:b/>
                <w:bCs/>
                <w:sz w:val="20"/>
                <w:szCs w:val="20"/>
              </w:rPr>
              <w:t>CspA27-3</w:t>
            </w:r>
          </w:p>
        </w:tc>
        <w:tc>
          <w:tcPr>
            <w:tcW w:w="1270" w:type="dxa"/>
            <w:vAlign w:val="center"/>
          </w:tcPr>
          <w:p w14:paraId="7B8BA1A3" w14:textId="4521D6A3" w:rsidR="003C031F" w:rsidRPr="00B9652A" w:rsidRDefault="003C031F" w:rsidP="00B9652A">
            <w:pPr>
              <w:spacing w:line="360" w:lineRule="auto"/>
              <w:jc w:val="center"/>
              <w:rPr>
                <w:rFonts w:ascii="Times New Roman" w:hAnsi="Times New Roman" w:cs="Times New Roman"/>
                <w:sz w:val="20"/>
                <w:szCs w:val="20"/>
              </w:rPr>
            </w:pPr>
            <w:r w:rsidRPr="00B9652A">
              <w:rPr>
                <w:rFonts w:ascii="Times New Roman" w:hAnsi="Times New Roman" w:cs="Times New Roman"/>
                <w:b/>
                <w:bCs/>
                <w:sz w:val="20"/>
                <w:szCs w:val="20"/>
              </w:rPr>
              <w:t>CspA70-1</w:t>
            </w:r>
          </w:p>
        </w:tc>
        <w:tc>
          <w:tcPr>
            <w:tcW w:w="1693" w:type="dxa"/>
            <w:vAlign w:val="center"/>
          </w:tcPr>
          <w:p w14:paraId="3CCEEC45" w14:textId="41D9F5A9" w:rsidR="003C031F" w:rsidRPr="00B9652A" w:rsidRDefault="003C031F" w:rsidP="00B9652A">
            <w:pPr>
              <w:spacing w:line="360" w:lineRule="auto"/>
              <w:jc w:val="center"/>
              <w:rPr>
                <w:rFonts w:ascii="Times New Roman" w:hAnsi="Times New Roman" w:cs="Times New Roman"/>
                <w:sz w:val="20"/>
                <w:szCs w:val="20"/>
              </w:rPr>
            </w:pPr>
            <w:r w:rsidRPr="00B9652A">
              <w:rPr>
                <w:rFonts w:ascii="Times New Roman" w:hAnsi="Times New Roman" w:cs="Times New Roman"/>
                <w:b/>
                <w:bCs/>
                <w:sz w:val="20"/>
                <w:szCs w:val="20"/>
              </w:rPr>
              <w:t>CspA70-2</w:t>
            </w:r>
          </w:p>
        </w:tc>
      </w:tr>
      <w:tr w:rsidR="003C031F" w:rsidRPr="00B9652A" w14:paraId="0B5DDF1A" w14:textId="77777777" w:rsidTr="00B9652A">
        <w:trPr>
          <w:trHeight w:val="20"/>
        </w:trPr>
        <w:tc>
          <w:tcPr>
            <w:tcW w:w="2506" w:type="dxa"/>
          </w:tcPr>
          <w:p w14:paraId="78C3053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Voltage (kV)</w:t>
            </w:r>
          </w:p>
        </w:tc>
        <w:tc>
          <w:tcPr>
            <w:tcW w:w="1270" w:type="dxa"/>
          </w:tcPr>
          <w:p w14:paraId="6CAC355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300</w:t>
            </w:r>
          </w:p>
        </w:tc>
        <w:tc>
          <w:tcPr>
            <w:tcW w:w="1270" w:type="dxa"/>
          </w:tcPr>
          <w:p w14:paraId="25866DE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300</w:t>
            </w:r>
          </w:p>
        </w:tc>
        <w:tc>
          <w:tcPr>
            <w:tcW w:w="1410" w:type="dxa"/>
          </w:tcPr>
          <w:p w14:paraId="3133B63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300</w:t>
            </w:r>
          </w:p>
        </w:tc>
        <w:tc>
          <w:tcPr>
            <w:tcW w:w="1270" w:type="dxa"/>
          </w:tcPr>
          <w:p w14:paraId="27E19699"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300</w:t>
            </w:r>
          </w:p>
        </w:tc>
        <w:tc>
          <w:tcPr>
            <w:tcW w:w="1693" w:type="dxa"/>
          </w:tcPr>
          <w:p w14:paraId="145B3DC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300</w:t>
            </w:r>
          </w:p>
        </w:tc>
      </w:tr>
      <w:tr w:rsidR="003C031F" w:rsidRPr="00B9652A" w14:paraId="7E03BA24" w14:textId="77777777" w:rsidTr="00B9652A">
        <w:trPr>
          <w:trHeight w:val="20"/>
        </w:trPr>
        <w:tc>
          <w:tcPr>
            <w:tcW w:w="2506" w:type="dxa"/>
          </w:tcPr>
          <w:p w14:paraId="2B4499D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bCs/>
                <w:iCs/>
                <w:sz w:val="20"/>
                <w:szCs w:val="20"/>
              </w:rPr>
              <w:t>Electron exposure (e–/Å</w:t>
            </w:r>
            <w:r w:rsidRPr="00B9652A">
              <w:rPr>
                <w:rFonts w:ascii="Times New Roman" w:hAnsi="Times New Roman" w:cs="Times New Roman"/>
                <w:bCs/>
                <w:iCs/>
                <w:sz w:val="20"/>
                <w:szCs w:val="20"/>
                <w:vertAlign w:val="superscript"/>
              </w:rPr>
              <w:t>2</w:t>
            </w:r>
            <w:r w:rsidRPr="00B9652A">
              <w:rPr>
                <w:rFonts w:ascii="Times New Roman" w:hAnsi="Times New Roman" w:cs="Times New Roman"/>
                <w:bCs/>
                <w:iCs/>
                <w:sz w:val="20"/>
                <w:szCs w:val="20"/>
              </w:rPr>
              <w:t>)</w:t>
            </w:r>
          </w:p>
        </w:tc>
        <w:tc>
          <w:tcPr>
            <w:tcW w:w="1270" w:type="dxa"/>
          </w:tcPr>
          <w:p w14:paraId="01CE020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tc>
        <w:tc>
          <w:tcPr>
            <w:tcW w:w="1270" w:type="dxa"/>
          </w:tcPr>
          <w:p w14:paraId="5730A03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tc>
        <w:tc>
          <w:tcPr>
            <w:tcW w:w="1410" w:type="dxa"/>
          </w:tcPr>
          <w:p w14:paraId="7F7FE18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tc>
        <w:tc>
          <w:tcPr>
            <w:tcW w:w="1270" w:type="dxa"/>
          </w:tcPr>
          <w:p w14:paraId="67FC170A"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tc>
        <w:tc>
          <w:tcPr>
            <w:tcW w:w="1693" w:type="dxa"/>
          </w:tcPr>
          <w:p w14:paraId="4D0CC58E"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tc>
      </w:tr>
      <w:tr w:rsidR="003C031F" w:rsidRPr="00B9652A" w14:paraId="022320B5" w14:textId="77777777" w:rsidTr="00B9652A">
        <w:trPr>
          <w:trHeight w:val="20"/>
        </w:trPr>
        <w:tc>
          <w:tcPr>
            <w:tcW w:w="2506" w:type="dxa"/>
          </w:tcPr>
          <w:p w14:paraId="7008E3F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Defocus range (</w:t>
            </w:r>
            <w:proofErr w:type="spellStart"/>
            <w:r w:rsidRPr="00B9652A">
              <w:rPr>
                <w:rFonts w:ascii="Times New Roman" w:hAnsi="Times New Roman" w:cs="Times New Roman"/>
                <w:sz w:val="20"/>
                <w:szCs w:val="20"/>
              </w:rPr>
              <w:t>μm</w:t>
            </w:r>
            <w:proofErr w:type="spellEnd"/>
            <w:r w:rsidRPr="00B9652A">
              <w:rPr>
                <w:rFonts w:ascii="Times New Roman" w:hAnsi="Times New Roman" w:cs="Times New Roman"/>
                <w:sz w:val="20"/>
                <w:szCs w:val="20"/>
              </w:rPr>
              <w:t>)</w:t>
            </w:r>
          </w:p>
        </w:tc>
        <w:tc>
          <w:tcPr>
            <w:tcW w:w="1270" w:type="dxa"/>
          </w:tcPr>
          <w:p w14:paraId="201DB84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0,5-2.2</w:t>
            </w:r>
          </w:p>
        </w:tc>
        <w:tc>
          <w:tcPr>
            <w:tcW w:w="1270" w:type="dxa"/>
          </w:tcPr>
          <w:p w14:paraId="2F33049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0,5-2.2</w:t>
            </w:r>
          </w:p>
        </w:tc>
        <w:tc>
          <w:tcPr>
            <w:tcW w:w="1410" w:type="dxa"/>
          </w:tcPr>
          <w:p w14:paraId="5342C57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0,5-2.2</w:t>
            </w:r>
          </w:p>
        </w:tc>
        <w:tc>
          <w:tcPr>
            <w:tcW w:w="1270" w:type="dxa"/>
          </w:tcPr>
          <w:p w14:paraId="439DD55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0,5-2.2</w:t>
            </w:r>
          </w:p>
        </w:tc>
        <w:tc>
          <w:tcPr>
            <w:tcW w:w="1693" w:type="dxa"/>
          </w:tcPr>
          <w:p w14:paraId="190F7C6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0,5-2.2</w:t>
            </w:r>
          </w:p>
        </w:tc>
      </w:tr>
      <w:tr w:rsidR="003C031F" w:rsidRPr="00B9652A" w14:paraId="74F52EC2" w14:textId="77777777" w:rsidTr="00B9652A">
        <w:trPr>
          <w:trHeight w:val="20"/>
        </w:trPr>
        <w:tc>
          <w:tcPr>
            <w:tcW w:w="2506" w:type="dxa"/>
          </w:tcPr>
          <w:p w14:paraId="18AA6B3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Pixel size (Å)</w:t>
            </w:r>
          </w:p>
        </w:tc>
        <w:tc>
          <w:tcPr>
            <w:tcW w:w="1270" w:type="dxa"/>
          </w:tcPr>
          <w:p w14:paraId="5CDFDDF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1.07</w:t>
            </w:r>
          </w:p>
        </w:tc>
        <w:tc>
          <w:tcPr>
            <w:tcW w:w="1270" w:type="dxa"/>
          </w:tcPr>
          <w:p w14:paraId="135269E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1.07</w:t>
            </w:r>
          </w:p>
        </w:tc>
        <w:tc>
          <w:tcPr>
            <w:tcW w:w="1410" w:type="dxa"/>
          </w:tcPr>
          <w:p w14:paraId="5BB5865A"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1.07</w:t>
            </w:r>
          </w:p>
        </w:tc>
        <w:tc>
          <w:tcPr>
            <w:tcW w:w="1270" w:type="dxa"/>
          </w:tcPr>
          <w:p w14:paraId="5DF016D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1.07</w:t>
            </w:r>
          </w:p>
        </w:tc>
        <w:tc>
          <w:tcPr>
            <w:tcW w:w="1693" w:type="dxa"/>
          </w:tcPr>
          <w:p w14:paraId="5EA82DE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1.07</w:t>
            </w:r>
          </w:p>
        </w:tc>
      </w:tr>
      <w:tr w:rsidR="003C031F" w:rsidRPr="00B9652A" w14:paraId="395172B9" w14:textId="77777777" w:rsidTr="00B9652A">
        <w:trPr>
          <w:trHeight w:val="20"/>
        </w:trPr>
        <w:tc>
          <w:tcPr>
            <w:tcW w:w="2506" w:type="dxa"/>
          </w:tcPr>
          <w:p w14:paraId="7D0FCBB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Symmetry imposed</w:t>
            </w:r>
          </w:p>
        </w:tc>
        <w:tc>
          <w:tcPr>
            <w:tcW w:w="1270" w:type="dxa"/>
          </w:tcPr>
          <w:p w14:paraId="6208679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C1</w:t>
            </w:r>
          </w:p>
        </w:tc>
        <w:tc>
          <w:tcPr>
            <w:tcW w:w="1270" w:type="dxa"/>
          </w:tcPr>
          <w:p w14:paraId="777A891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C1</w:t>
            </w:r>
          </w:p>
        </w:tc>
        <w:tc>
          <w:tcPr>
            <w:tcW w:w="1410" w:type="dxa"/>
          </w:tcPr>
          <w:p w14:paraId="32E9CF2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C1</w:t>
            </w:r>
          </w:p>
        </w:tc>
        <w:tc>
          <w:tcPr>
            <w:tcW w:w="1270" w:type="dxa"/>
          </w:tcPr>
          <w:p w14:paraId="4EBE0EE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C1</w:t>
            </w:r>
          </w:p>
        </w:tc>
        <w:tc>
          <w:tcPr>
            <w:tcW w:w="1693" w:type="dxa"/>
          </w:tcPr>
          <w:p w14:paraId="6C4F4D3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C1</w:t>
            </w:r>
          </w:p>
        </w:tc>
      </w:tr>
      <w:tr w:rsidR="003C031F" w:rsidRPr="00B9652A" w14:paraId="3BBDD90A" w14:textId="77777777" w:rsidTr="00B9652A">
        <w:trPr>
          <w:trHeight w:val="20"/>
        </w:trPr>
        <w:tc>
          <w:tcPr>
            <w:tcW w:w="2506" w:type="dxa"/>
          </w:tcPr>
          <w:p w14:paraId="04AAEAE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Initial particle images</w:t>
            </w:r>
          </w:p>
        </w:tc>
        <w:tc>
          <w:tcPr>
            <w:tcW w:w="1270" w:type="dxa"/>
          </w:tcPr>
          <w:p w14:paraId="2C02E65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1.404.270</w:t>
            </w:r>
          </w:p>
        </w:tc>
        <w:tc>
          <w:tcPr>
            <w:tcW w:w="1270" w:type="dxa"/>
          </w:tcPr>
          <w:p w14:paraId="064AFDC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1.404.270</w:t>
            </w:r>
          </w:p>
        </w:tc>
        <w:tc>
          <w:tcPr>
            <w:tcW w:w="1410" w:type="dxa"/>
          </w:tcPr>
          <w:p w14:paraId="05F5BBC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1.404.270</w:t>
            </w:r>
          </w:p>
        </w:tc>
        <w:tc>
          <w:tcPr>
            <w:tcW w:w="1270" w:type="dxa"/>
          </w:tcPr>
          <w:p w14:paraId="3F31223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814.221</w:t>
            </w:r>
          </w:p>
        </w:tc>
        <w:tc>
          <w:tcPr>
            <w:tcW w:w="1693" w:type="dxa"/>
          </w:tcPr>
          <w:p w14:paraId="5AF9C9C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814.221</w:t>
            </w:r>
          </w:p>
        </w:tc>
      </w:tr>
      <w:tr w:rsidR="003C031F" w:rsidRPr="00B9652A" w14:paraId="0646F456" w14:textId="77777777" w:rsidTr="00B9652A">
        <w:trPr>
          <w:trHeight w:val="20"/>
        </w:trPr>
        <w:tc>
          <w:tcPr>
            <w:tcW w:w="2506" w:type="dxa"/>
          </w:tcPr>
          <w:p w14:paraId="7D3C2BF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Final particle images</w:t>
            </w:r>
          </w:p>
        </w:tc>
        <w:tc>
          <w:tcPr>
            <w:tcW w:w="1270" w:type="dxa"/>
          </w:tcPr>
          <w:p w14:paraId="0870CDE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35.573</w:t>
            </w:r>
          </w:p>
        </w:tc>
        <w:tc>
          <w:tcPr>
            <w:tcW w:w="1270" w:type="dxa"/>
          </w:tcPr>
          <w:p w14:paraId="6A97B88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44.182</w:t>
            </w:r>
          </w:p>
        </w:tc>
        <w:tc>
          <w:tcPr>
            <w:tcW w:w="1410" w:type="dxa"/>
          </w:tcPr>
          <w:p w14:paraId="5990352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15.459</w:t>
            </w:r>
          </w:p>
        </w:tc>
        <w:tc>
          <w:tcPr>
            <w:tcW w:w="1270" w:type="dxa"/>
          </w:tcPr>
          <w:p w14:paraId="0C53953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26.765</w:t>
            </w:r>
          </w:p>
        </w:tc>
        <w:tc>
          <w:tcPr>
            <w:tcW w:w="1693" w:type="dxa"/>
          </w:tcPr>
          <w:p w14:paraId="7D8F875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23.782</w:t>
            </w:r>
          </w:p>
        </w:tc>
      </w:tr>
      <w:tr w:rsidR="003C031F" w:rsidRPr="00B9652A" w14:paraId="4019D0AF" w14:textId="77777777" w:rsidTr="00B9652A">
        <w:trPr>
          <w:trHeight w:val="20"/>
        </w:trPr>
        <w:tc>
          <w:tcPr>
            <w:tcW w:w="2506" w:type="dxa"/>
          </w:tcPr>
          <w:p w14:paraId="6B184CD9"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Map resolution (Å)</w:t>
            </w:r>
          </w:p>
          <w:p w14:paraId="1E491739"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(FSC threshold 0.143)                        </w:t>
            </w:r>
          </w:p>
        </w:tc>
        <w:tc>
          <w:tcPr>
            <w:tcW w:w="1270" w:type="dxa"/>
          </w:tcPr>
          <w:p w14:paraId="750C98E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3.05</w:t>
            </w:r>
          </w:p>
          <w:p w14:paraId="7F51F24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w:t>
            </w:r>
          </w:p>
        </w:tc>
        <w:tc>
          <w:tcPr>
            <w:tcW w:w="1270" w:type="dxa"/>
          </w:tcPr>
          <w:p w14:paraId="05C7DE5E"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3.00</w:t>
            </w:r>
          </w:p>
          <w:p w14:paraId="5FAA708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w:t>
            </w:r>
          </w:p>
        </w:tc>
        <w:tc>
          <w:tcPr>
            <w:tcW w:w="1410" w:type="dxa"/>
          </w:tcPr>
          <w:p w14:paraId="28AB9D3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3.19</w:t>
            </w:r>
          </w:p>
          <w:p w14:paraId="5ABC482F" w14:textId="77777777" w:rsidR="003C031F" w:rsidRPr="00B9652A" w:rsidRDefault="003C031F" w:rsidP="00B9652A">
            <w:pPr>
              <w:spacing w:line="360" w:lineRule="auto"/>
              <w:rPr>
                <w:rFonts w:ascii="Times New Roman" w:hAnsi="Times New Roman" w:cs="Times New Roman"/>
                <w:sz w:val="20"/>
                <w:szCs w:val="20"/>
              </w:rPr>
            </w:pPr>
          </w:p>
        </w:tc>
        <w:tc>
          <w:tcPr>
            <w:tcW w:w="1270" w:type="dxa"/>
          </w:tcPr>
          <w:p w14:paraId="042A2C2A"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2.91</w:t>
            </w:r>
          </w:p>
          <w:p w14:paraId="60ECE8C0" w14:textId="77777777" w:rsidR="003C031F" w:rsidRPr="00B9652A" w:rsidRDefault="003C031F" w:rsidP="00B9652A">
            <w:pPr>
              <w:spacing w:line="360" w:lineRule="auto"/>
              <w:rPr>
                <w:rFonts w:ascii="Times New Roman" w:hAnsi="Times New Roman" w:cs="Times New Roman"/>
                <w:sz w:val="20"/>
                <w:szCs w:val="20"/>
              </w:rPr>
            </w:pPr>
          </w:p>
        </w:tc>
        <w:tc>
          <w:tcPr>
            <w:tcW w:w="1693" w:type="dxa"/>
          </w:tcPr>
          <w:p w14:paraId="7BA9EF0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2.93</w:t>
            </w:r>
          </w:p>
          <w:p w14:paraId="4142F0B9" w14:textId="77777777" w:rsidR="003C031F" w:rsidRPr="00B9652A" w:rsidRDefault="003C031F" w:rsidP="00B9652A">
            <w:pPr>
              <w:spacing w:line="360" w:lineRule="auto"/>
              <w:rPr>
                <w:rFonts w:ascii="Times New Roman" w:hAnsi="Times New Roman" w:cs="Times New Roman"/>
                <w:sz w:val="20"/>
                <w:szCs w:val="20"/>
              </w:rPr>
            </w:pPr>
          </w:p>
        </w:tc>
      </w:tr>
      <w:tr w:rsidR="003C031F" w:rsidRPr="00B9652A" w14:paraId="5E62D165" w14:textId="77777777" w:rsidTr="00B9652A">
        <w:trPr>
          <w:trHeight w:val="215"/>
        </w:trPr>
        <w:tc>
          <w:tcPr>
            <w:tcW w:w="2506" w:type="dxa"/>
          </w:tcPr>
          <w:p w14:paraId="39679D7F" w14:textId="77777777" w:rsidR="003C031F" w:rsidRPr="00B9652A" w:rsidRDefault="003C031F" w:rsidP="00B9652A">
            <w:pPr>
              <w:spacing w:line="360" w:lineRule="auto"/>
              <w:rPr>
                <w:rFonts w:ascii="Times New Roman" w:hAnsi="Times New Roman" w:cs="Times New Roman"/>
                <w:b/>
                <w:bCs/>
                <w:sz w:val="20"/>
                <w:szCs w:val="20"/>
              </w:rPr>
            </w:pPr>
            <w:r w:rsidRPr="00B9652A">
              <w:rPr>
                <w:rFonts w:ascii="Times New Roman" w:hAnsi="Times New Roman" w:cs="Times New Roman"/>
                <w:b/>
                <w:bCs/>
                <w:sz w:val="20"/>
                <w:szCs w:val="20"/>
              </w:rPr>
              <w:t>Model building</w:t>
            </w:r>
          </w:p>
        </w:tc>
        <w:tc>
          <w:tcPr>
            <w:tcW w:w="1270" w:type="dxa"/>
          </w:tcPr>
          <w:p w14:paraId="5711D565" w14:textId="77777777" w:rsidR="003C031F" w:rsidRPr="00B9652A" w:rsidRDefault="003C031F" w:rsidP="00B9652A">
            <w:pPr>
              <w:spacing w:line="360" w:lineRule="auto"/>
              <w:rPr>
                <w:rFonts w:ascii="Times New Roman" w:hAnsi="Times New Roman" w:cs="Times New Roman"/>
                <w:sz w:val="20"/>
                <w:szCs w:val="20"/>
              </w:rPr>
            </w:pPr>
          </w:p>
        </w:tc>
        <w:tc>
          <w:tcPr>
            <w:tcW w:w="1270" w:type="dxa"/>
          </w:tcPr>
          <w:p w14:paraId="62346FBC" w14:textId="77777777" w:rsidR="003C031F" w:rsidRPr="00B9652A" w:rsidRDefault="003C031F" w:rsidP="00B9652A">
            <w:pPr>
              <w:spacing w:line="360" w:lineRule="auto"/>
              <w:rPr>
                <w:rFonts w:ascii="Times New Roman" w:hAnsi="Times New Roman" w:cs="Times New Roman"/>
                <w:sz w:val="20"/>
                <w:szCs w:val="20"/>
              </w:rPr>
            </w:pPr>
          </w:p>
        </w:tc>
        <w:tc>
          <w:tcPr>
            <w:tcW w:w="1410" w:type="dxa"/>
          </w:tcPr>
          <w:p w14:paraId="10AF7CA8" w14:textId="77777777" w:rsidR="003C031F" w:rsidRPr="00B9652A" w:rsidRDefault="003C031F" w:rsidP="00B9652A">
            <w:pPr>
              <w:spacing w:line="360" w:lineRule="auto"/>
              <w:rPr>
                <w:rFonts w:ascii="Times New Roman" w:hAnsi="Times New Roman" w:cs="Times New Roman"/>
                <w:sz w:val="20"/>
                <w:szCs w:val="20"/>
              </w:rPr>
            </w:pPr>
          </w:p>
        </w:tc>
        <w:tc>
          <w:tcPr>
            <w:tcW w:w="1270" w:type="dxa"/>
          </w:tcPr>
          <w:p w14:paraId="374DE816" w14:textId="77777777" w:rsidR="003C031F" w:rsidRPr="00B9652A" w:rsidRDefault="003C031F" w:rsidP="00B9652A">
            <w:pPr>
              <w:spacing w:line="360" w:lineRule="auto"/>
              <w:rPr>
                <w:rFonts w:ascii="Times New Roman" w:hAnsi="Times New Roman" w:cs="Times New Roman"/>
                <w:sz w:val="20"/>
                <w:szCs w:val="20"/>
              </w:rPr>
            </w:pPr>
          </w:p>
        </w:tc>
        <w:tc>
          <w:tcPr>
            <w:tcW w:w="1693" w:type="dxa"/>
          </w:tcPr>
          <w:p w14:paraId="42CD7087" w14:textId="77777777" w:rsidR="003C031F" w:rsidRPr="00B9652A" w:rsidRDefault="003C031F" w:rsidP="00B9652A">
            <w:pPr>
              <w:spacing w:line="360" w:lineRule="auto"/>
              <w:rPr>
                <w:rFonts w:ascii="Times New Roman" w:hAnsi="Times New Roman" w:cs="Times New Roman"/>
                <w:sz w:val="20"/>
                <w:szCs w:val="20"/>
              </w:rPr>
            </w:pPr>
          </w:p>
        </w:tc>
      </w:tr>
      <w:tr w:rsidR="003C031F" w:rsidRPr="00B9652A" w14:paraId="2D08BFFA" w14:textId="77777777" w:rsidTr="00B9652A">
        <w:trPr>
          <w:trHeight w:val="225"/>
        </w:trPr>
        <w:tc>
          <w:tcPr>
            <w:tcW w:w="2506" w:type="dxa"/>
          </w:tcPr>
          <w:p w14:paraId="1007EE2E"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Initial model used (PDB id)</w:t>
            </w:r>
          </w:p>
        </w:tc>
        <w:tc>
          <w:tcPr>
            <w:tcW w:w="1270" w:type="dxa"/>
          </w:tcPr>
          <w:p w14:paraId="1B49101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6ore</w:t>
            </w:r>
          </w:p>
        </w:tc>
        <w:tc>
          <w:tcPr>
            <w:tcW w:w="1270" w:type="dxa"/>
          </w:tcPr>
          <w:p w14:paraId="5CF9F5E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6ore</w:t>
            </w:r>
          </w:p>
        </w:tc>
        <w:tc>
          <w:tcPr>
            <w:tcW w:w="1410" w:type="dxa"/>
          </w:tcPr>
          <w:p w14:paraId="7C5A77D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6ore</w:t>
            </w:r>
          </w:p>
        </w:tc>
        <w:tc>
          <w:tcPr>
            <w:tcW w:w="1270" w:type="dxa"/>
          </w:tcPr>
          <w:p w14:paraId="35B3D79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6ore</w:t>
            </w:r>
          </w:p>
        </w:tc>
        <w:tc>
          <w:tcPr>
            <w:tcW w:w="1693" w:type="dxa"/>
          </w:tcPr>
          <w:p w14:paraId="4F633C2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6ore</w:t>
            </w:r>
          </w:p>
        </w:tc>
      </w:tr>
      <w:tr w:rsidR="003C031F" w:rsidRPr="00B9652A" w14:paraId="50F5A4F8" w14:textId="77777777" w:rsidTr="00B9652A">
        <w:trPr>
          <w:trHeight w:val="1293"/>
        </w:trPr>
        <w:tc>
          <w:tcPr>
            <w:tcW w:w="2506" w:type="dxa"/>
          </w:tcPr>
          <w:p w14:paraId="43B998A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Model vs. Data fit (CC)  </w:t>
            </w:r>
          </w:p>
          <w:p w14:paraId="42235AA0" w14:textId="77777777" w:rsidR="003C031F" w:rsidRPr="00B9652A" w:rsidRDefault="003C031F" w:rsidP="00B9652A">
            <w:pPr>
              <w:spacing w:line="360" w:lineRule="auto"/>
              <w:rPr>
                <w:rFonts w:ascii="Times New Roman" w:hAnsi="Times New Roman" w:cs="Times New Roman"/>
                <w:bCs/>
                <w:iCs/>
                <w:sz w:val="20"/>
                <w:szCs w:val="20"/>
              </w:rPr>
            </w:pPr>
            <w:r w:rsidRPr="00B9652A">
              <w:rPr>
                <w:rFonts w:ascii="Times New Roman" w:hAnsi="Times New Roman" w:cs="Times New Roman"/>
                <w:bCs/>
                <w:iCs/>
                <w:sz w:val="20"/>
                <w:szCs w:val="20"/>
              </w:rPr>
              <w:t>Model composition</w:t>
            </w:r>
          </w:p>
          <w:p w14:paraId="615878ED" w14:textId="77777777" w:rsidR="003C031F" w:rsidRPr="00B9652A" w:rsidRDefault="003C031F" w:rsidP="00B9652A">
            <w:pPr>
              <w:spacing w:line="360" w:lineRule="auto"/>
              <w:rPr>
                <w:rFonts w:ascii="Times New Roman" w:hAnsi="Times New Roman" w:cs="Times New Roman"/>
                <w:bCs/>
                <w:iCs/>
                <w:sz w:val="20"/>
                <w:szCs w:val="20"/>
              </w:rPr>
            </w:pPr>
            <w:r w:rsidRPr="00B9652A">
              <w:rPr>
                <w:rFonts w:ascii="Times New Roman" w:hAnsi="Times New Roman" w:cs="Times New Roman"/>
                <w:bCs/>
                <w:iCs/>
                <w:sz w:val="20"/>
                <w:szCs w:val="20"/>
              </w:rPr>
              <w:t xml:space="preserve">    Chains</w:t>
            </w:r>
          </w:p>
          <w:p w14:paraId="1A23FCE8" w14:textId="77777777" w:rsidR="003C031F" w:rsidRPr="00B9652A" w:rsidRDefault="003C031F" w:rsidP="00B9652A">
            <w:pPr>
              <w:spacing w:line="360" w:lineRule="auto"/>
              <w:rPr>
                <w:rFonts w:ascii="Times New Roman" w:hAnsi="Times New Roman" w:cs="Times New Roman"/>
                <w:bCs/>
                <w:iCs/>
                <w:sz w:val="20"/>
                <w:szCs w:val="20"/>
              </w:rPr>
            </w:pPr>
            <w:r w:rsidRPr="00B9652A">
              <w:rPr>
                <w:rFonts w:ascii="Times New Roman" w:hAnsi="Times New Roman" w:cs="Times New Roman"/>
                <w:bCs/>
                <w:iCs/>
                <w:sz w:val="20"/>
                <w:szCs w:val="20"/>
              </w:rPr>
              <w:t xml:space="preserve">    Non-hydrogen atoms</w:t>
            </w:r>
          </w:p>
          <w:p w14:paraId="71AA1DD4" w14:textId="77777777" w:rsidR="003C031F" w:rsidRPr="00B9652A" w:rsidRDefault="003C031F" w:rsidP="00B9652A">
            <w:pPr>
              <w:spacing w:line="360" w:lineRule="auto"/>
              <w:rPr>
                <w:rFonts w:ascii="Times New Roman" w:hAnsi="Times New Roman" w:cs="Times New Roman"/>
                <w:bCs/>
                <w:iCs/>
                <w:sz w:val="20"/>
                <w:szCs w:val="20"/>
              </w:rPr>
            </w:pPr>
            <w:r w:rsidRPr="00B9652A">
              <w:rPr>
                <w:rFonts w:ascii="Times New Roman" w:hAnsi="Times New Roman" w:cs="Times New Roman"/>
                <w:bCs/>
                <w:iCs/>
                <w:sz w:val="20"/>
                <w:szCs w:val="20"/>
              </w:rPr>
              <w:t xml:space="preserve">    Residues: Protein </w:t>
            </w:r>
          </w:p>
          <w:p w14:paraId="26474E25" w14:textId="77777777" w:rsidR="003C031F" w:rsidRPr="00B9652A" w:rsidRDefault="003C031F" w:rsidP="00B9652A">
            <w:pPr>
              <w:spacing w:line="360" w:lineRule="auto"/>
              <w:rPr>
                <w:rFonts w:ascii="Times New Roman" w:hAnsi="Times New Roman" w:cs="Times New Roman"/>
                <w:iCs/>
                <w:sz w:val="20"/>
                <w:szCs w:val="20"/>
              </w:rPr>
            </w:pPr>
            <w:r w:rsidRPr="00B9652A">
              <w:rPr>
                <w:rFonts w:ascii="Times New Roman" w:hAnsi="Times New Roman" w:cs="Times New Roman"/>
                <w:bCs/>
                <w:iCs/>
                <w:sz w:val="20"/>
                <w:szCs w:val="20"/>
              </w:rPr>
              <w:t xml:space="preserve">    Residues: Nucleotide</w:t>
            </w:r>
          </w:p>
        </w:tc>
        <w:tc>
          <w:tcPr>
            <w:tcW w:w="1270" w:type="dxa"/>
          </w:tcPr>
          <w:p w14:paraId="188DAC4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0.88</w:t>
            </w:r>
          </w:p>
          <w:p w14:paraId="0E17A4B2" w14:textId="77777777" w:rsidR="003C031F" w:rsidRPr="00B9652A" w:rsidRDefault="003C031F" w:rsidP="00B9652A">
            <w:pPr>
              <w:spacing w:line="360" w:lineRule="auto"/>
              <w:rPr>
                <w:rFonts w:ascii="Times New Roman" w:hAnsi="Times New Roman" w:cs="Times New Roman"/>
                <w:sz w:val="20"/>
                <w:szCs w:val="20"/>
              </w:rPr>
            </w:pPr>
          </w:p>
          <w:p w14:paraId="3C16064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p w14:paraId="33FB7B7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145.149</w:t>
            </w:r>
          </w:p>
          <w:p w14:paraId="51BBEAAE"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5.738</w:t>
            </w:r>
          </w:p>
          <w:p w14:paraId="3126F16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4.651</w:t>
            </w:r>
          </w:p>
        </w:tc>
        <w:tc>
          <w:tcPr>
            <w:tcW w:w="1270" w:type="dxa"/>
          </w:tcPr>
          <w:p w14:paraId="3E06B36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0.88</w:t>
            </w:r>
          </w:p>
          <w:p w14:paraId="221CA9B2" w14:textId="77777777" w:rsidR="003C031F" w:rsidRPr="00B9652A" w:rsidRDefault="003C031F" w:rsidP="00B9652A">
            <w:pPr>
              <w:spacing w:line="360" w:lineRule="auto"/>
              <w:rPr>
                <w:rFonts w:ascii="Times New Roman" w:hAnsi="Times New Roman" w:cs="Times New Roman"/>
                <w:sz w:val="20"/>
                <w:szCs w:val="20"/>
              </w:rPr>
            </w:pPr>
          </w:p>
          <w:p w14:paraId="40A6C52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p w14:paraId="58E5C7C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145.152</w:t>
            </w:r>
          </w:p>
          <w:p w14:paraId="022CEA2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5.738</w:t>
            </w:r>
          </w:p>
          <w:p w14:paraId="101F354E"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4.651</w:t>
            </w:r>
          </w:p>
        </w:tc>
        <w:tc>
          <w:tcPr>
            <w:tcW w:w="1410" w:type="dxa"/>
          </w:tcPr>
          <w:p w14:paraId="184CBD1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0.86</w:t>
            </w:r>
          </w:p>
          <w:p w14:paraId="52FEFE56" w14:textId="77777777" w:rsidR="003C031F" w:rsidRPr="00B9652A" w:rsidRDefault="003C031F" w:rsidP="00B9652A">
            <w:pPr>
              <w:spacing w:line="360" w:lineRule="auto"/>
              <w:rPr>
                <w:rFonts w:ascii="Times New Roman" w:hAnsi="Times New Roman" w:cs="Times New Roman"/>
                <w:sz w:val="20"/>
                <w:szCs w:val="20"/>
              </w:rPr>
            </w:pPr>
          </w:p>
          <w:p w14:paraId="1B70011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p w14:paraId="32E571C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145.136</w:t>
            </w:r>
          </w:p>
          <w:p w14:paraId="274B4E5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5.738</w:t>
            </w:r>
          </w:p>
          <w:p w14:paraId="0F083D8A"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4.651</w:t>
            </w:r>
          </w:p>
        </w:tc>
        <w:tc>
          <w:tcPr>
            <w:tcW w:w="1270" w:type="dxa"/>
          </w:tcPr>
          <w:p w14:paraId="4A2D8EE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0.86</w:t>
            </w:r>
          </w:p>
          <w:p w14:paraId="50CF2CF9" w14:textId="77777777" w:rsidR="003C031F" w:rsidRPr="00B9652A" w:rsidRDefault="003C031F" w:rsidP="00B9652A">
            <w:pPr>
              <w:spacing w:line="360" w:lineRule="auto"/>
              <w:rPr>
                <w:rFonts w:ascii="Times New Roman" w:hAnsi="Times New Roman" w:cs="Times New Roman"/>
                <w:sz w:val="20"/>
                <w:szCs w:val="20"/>
              </w:rPr>
            </w:pPr>
          </w:p>
          <w:p w14:paraId="36FD212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p w14:paraId="27ECAC3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145.377</w:t>
            </w:r>
          </w:p>
          <w:p w14:paraId="3D97301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5.778</w:t>
            </w:r>
          </w:p>
          <w:p w14:paraId="6C1CBD1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4.648</w:t>
            </w:r>
          </w:p>
        </w:tc>
        <w:tc>
          <w:tcPr>
            <w:tcW w:w="1693" w:type="dxa"/>
          </w:tcPr>
          <w:p w14:paraId="258F1A49"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0.86</w:t>
            </w:r>
          </w:p>
          <w:p w14:paraId="7DF030F7" w14:textId="77777777" w:rsidR="003C031F" w:rsidRPr="00B9652A" w:rsidRDefault="003C031F" w:rsidP="00B9652A">
            <w:pPr>
              <w:spacing w:line="360" w:lineRule="auto"/>
              <w:rPr>
                <w:rFonts w:ascii="Times New Roman" w:hAnsi="Times New Roman" w:cs="Times New Roman"/>
                <w:sz w:val="20"/>
                <w:szCs w:val="20"/>
              </w:rPr>
            </w:pPr>
          </w:p>
          <w:p w14:paraId="02937AC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55</w:t>
            </w:r>
          </w:p>
          <w:p w14:paraId="6ED8FDE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145.186</w:t>
            </w:r>
          </w:p>
          <w:p w14:paraId="15906A5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5.754</w:t>
            </w:r>
          </w:p>
          <w:p w14:paraId="604BA49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4.648</w:t>
            </w:r>
          </w:p>
        </w:tc>
      </w:tr>
      <w:tr w:rsidR="003C031F" w:rsidRPr="00B9652A" w14:paraId="7A10B806" w14:textId="77777777" w:rsidTr="00B9652A">
        <w:trPr>
          <w:trHeight w:val="215"/>
        </w:trPr>
        <w:tc>
          <w:tcPr>
            <w:tcW w:w="2506" w:type="dxa"/>
          </w:tcPr>
          <w:p w14:paraId="7AC6AAD0" w14:textId="77777777" w:rsidR="003C031F" w:rsidRPr="00B9652A" w:rsidRDefault="003C031F" w:rsidP="00B9652A">
            <w:pPr>
              <w:spacing w:line="360" w:lineRule="auto"/>
              <w:rPr>
                <w:rFonts w:ascii="Times New Roman" w:hAnsi="Times New Roman" w:cs="Times New Roman"/>
                <w:bCs/>
                <w:iCs/>
                <w:sz w:val="20"/>
                <w:szCs w:val="20"/>
              </w:rPr>
            </w:pPr>
            <w:r w:rsidRPr="00B9652A">
              <w:rPr>
                <w:rFonts w:ascii="Times New Roman" w:hAnsi="Times New Roman" w:cs="Times New Roman"/>
                <w:bCs/>
                <w:iCs/>
                <w:sz w:val="20"/>
                <w:szCs w:val="20"/>
              </w:rPr>
              <w:t xml:space="preserve">    Ligands: ZN</w:t>
            </w:r>
          </w:p>
        </w:tc>
        <w:tc>
          <w:tcPr>
            <w:tcW w:w="1270" w:type="dxa"/>
          </w:tcPr>
          <w:p w14:paraId="3293DCE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w:t>
            </w:r>
          </w:p>
        </w:tc>
        <w:tc>
          <w:tcPr>
            <w:tcW w:w="1270" w:type="dxa"/>
          </w:tcPr>
          <w:p w14:paraId="6D8E871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w:t>
            </w:r>
          </w:p>
        </w:tc>
        <w:tc>
          <w:tcPr>
            <w:tcW w:w="1410" w:type="dxa"/>
          </w:tcPr>
          <w:p w14:paraId="0FE29E1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w:t>
            </w:r>
          </w:p>
        </w:tc>
        <w:tc>
          <w:tcPr>
            <w:tcW w:w="1270" w:type="dxa"/>
          </w:tcPr>
          <w:p w14:paraId="03D856BE"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w:t>
            </w:r>
          </w:p>
        </w:tc>
        <w:tc>
          <w:tcPr>
            <w:tcW w:w="1693" w:type="dxa"/>
          </w:tcPr>
          <w:p w14:paraId="1D845DD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2</w:t>
            </w:r>
          </w:p>
        </w:tc>
      </w:tr>
      <w:tr w:rsidR="003C031F" w:rsidRPr="00B9652A" w14:paraId="334732AA" w14:textId="77777777" w:rsidTr="00B9652A">
        <w:trPr>
          <w:trHeight w:val="215"/>
        </w:trPr>
        <w:tc>
          <w:tcPr>
            <w:tcW w:w="2506" w:type="dxa"/>
          </w:tcPr>
          <w:p w14:paraId="6E70C3D9" w14:textId="77777777" w:rsidR="003C031F" w:rsidRPr="00B9652A" w:rsidRDefault="003C031F" w:rsidP="00B9652A">
            <w:pPr>
              <w:spacing w:line="360" w:lineRule="auto"/>
              <w:rPr>
                <w:rFonts w:ascii="Times New Roman" w:hAnsi="Times New Roman" w:cs="Times New Roman"/>
                <w:bCs/>
                <w:iCs/>
                <w:sz w:val="20"/>
                <w:szCs w:val="20"/>
              </w:rPr>
            </w:pPr>
            <w:r w:rsidRPr="00B9652A">
              <w:rPr>
                <w:rFonts w:ascii="Times New Roman" w:hAnsi="Times New Roman" w:cs="Times New Roman"/>
                <w:bCs/>
                <w:iCs/>
                <w:sz w:val="20"/>
                <w:szCs w:val="20"/>
              </w:rPr>
              <w:t xml:space="preserve">    Ligands: MG</w:t>
            </w:r>
          </w:p>
        </w:tc>
        <w:tc>
          <w:tcPr>
            <w:tcW w:w="1270" w:type="dxa"/>
          </w:tcPr>
          <w:p w14:paraId="77165DD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413</w:t>
            </w:r>
          </w:p>
        </w:tc>
        <w:tc>
          <w:tcPr>
            <w:tcW w:w="1270" w:type="dxa"/>
          </w:tcPr>
          <w:p w14:paraId="301A93EA"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416</w:t>
            </w:r>
          </w:p>
        </w:tc>
        <w:tc>
          <w:tcPr>
            <w:tcW w:w="1410" w:type="dxa"/>
          </w:tcPr>
          <w:p w14:paraId="06A9424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400</w:t>
            </w:r>
          </w:p>
        </w:tc>
        <w:tc>
          <w:tcPr>
            <w:tcW w:w="1270" w:type="dxa"/>
          </w:tcPr>
          <w:p w14:paraId="265FDE6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394</w:t>
            </w:r>
          </w:p>
        </w:tc>
        <w:tc>
          <w:tcPr>
            <w:tcW w:w="1693" w:type="dxa"/>
          </w:tcPr>
          <w:p w14:paraId="46E3FBF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422</w:t>
            </w:r>
          </w:p>
        </w:tc>
      </w:tr>
      <w:tr w:rsidR="003C031F" w:rsidRPr="00B9652A" w14:paraId="3CC75369" w14:textId="77777777" w:rsidTr="00B9652A">
        <w:trPr>
          <w:trHeight w:val="646"/>
        </w:trPr>
        <w:tc>
          <w:tcPr>
            <w:tcW w:w="2506" w:type="dxa"/>
          </w:tcPr>
          <w:p w14:paraId="4D6F731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iCs/>
                <w:sz w:val="20"/>
                <w:szCs w:val="20"/>
              </w:rPr>
              <w:t>Ramachandran plot</w:t>
            </w:r>
            <w:r w:rsidRPr="00B9652A">
              <w:rPr>
                <w:rFonts w:ascii="Times New Roman" w:hAnsi="Times New Roman" w:cs="Times New Roman"/>
                <w:sz w:val="20"/>
                <w:szCs w:val="20"/>
              </w:rPr>
              <w:t xml:space="preserve"> (%)</w:t>
            </w:r>
          </w:p>
          <w:p w14:paraId="479FBA5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Outliers</w:t>
            </w:r>
          </w:p>
          <w:p w14:paraId="55BD364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Allowed</w:t>
            </w:r>
          </w:p>
        </w:tc>
        <w:tc>
          <w:tcPr>
            <w:tcW w:w="1270" w:type="dxa"/>
          </w:tcPr>
          <w:p w14:paraId="56D95B33" w14:textId="77777777" w:rsidR="003C031F" w:rsidRPr="00B9652A" w:rsidRDefault="003C031F" w:rsidP="00B9652A">
            <w:pPr>
              <w:spacing w:line="360" w:lineRule="auto"/>
              <w:rPr>
                <w:rFonts w:ascii="Times New Roman" w:hAnsi="Times New Roman" w:cs="Times New Roman"/>
                <w:sz w:val="20"/>
                <w:szCs w:val="20"/>
              </w:rPr>
            </w:pPr>
          </w:p>
          <w:p w14:paraId="6B8C9FF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0.18</w:t>
            </w:r>
          </w:p>
          <w:p w14:paraId="0CE100C0"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3.73</w:t>
            </w:r>
          </w:p>
        </w:tc>
        <w:tc>
          <w:tcPr>
            <w:tcW w:w="1270" w:type="dxa"/>
          </w:tcPr>
          <w:p w14:paraId="2EE686B7" w14:textId="77777777" w:rsidR="003C031F" w:rsidRPr="00B9652A" w:rsidRDefault="003C031F" w:rsidP="00B9652A">
            <w:pPr>
              <w:spacing w:line="360" w:lineRule="auto"/>
              <w:rPr>
                <w:rFonts w:ascii="Times New Roman" w:hAnsi="Times New Roman" w:cs="Times New Roman"/>
                <w:sz w:val="20"/>
                <w:szCs w:val="20"/>
              </w:rPr>
            </w:pPr>
          </w:p>
          <w:p w14:paraId="5CCAE07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0.16</w:t>
            </w:r>
          </w:p>
          <w:p w14:paraId="6E1201B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3.69</w:t>
            </w:r>
          </w:p>
        </w:tc>
        <w:tc>
          <w:tcPr>
            <w:tcW w:w="1410" w:type="dxa"/>
          </w:tcPr>
          <w:p w14:paraId="43D94E3B" w14:textId="77777777" w:rsidR="003C031F" w:rsidRPr="00B9652A" w:rsidRDefault="003C031F" w:rsidP="00B9652A">
            <w:pPr>
              <w:spacing w:line="360" w:lineRule="auto"/>
              <w:rPr>
                <w:rFonts w:ascii="Times New Roman" w:hAnsi="Times New Roman" w:cs="Times New Roman"/>
                <w:sz w:val="20"/>
                <w:szCs w:val="20"/>
              </w:rPr>
            </w:pPr>
          </w:p>
          <w:p w14:paraId="029B0B79"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0.16</w:t>
            </w:r>
          </w:p>
          <w:p w14:paraId="1113D2DD"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3.64</w:t>
            </w:r>
          </w:p>
        </w:tc>
        <w:tc>
          <w:tcPr>
            <w:tcW w:w="1270" w:type="dxa"/>
          </w:tcPr>
          <w:p w14:paraId="408D1AB7" w14:textId="77777777" w:rsidR="003C031F" w:rsidRPr="00B9652A" w:rsidRDefault="003C031F" w:rsidP="00B9652A">
            <w:pPr>
              <w:spacing w:line="360" w:lineRule="auto"/>
              <w:rPr>
                <w:rFonts w:ascii="Times New Roman" w:hAnsi="Times New Roman" w:cs="Times New Roman"/>
                <w:sz w:val="20"/>
                <w:szCs w:val="20"/>
              </w:rPr>
            </w:pPr>
          </w:p>
          <w:p w14:paraId="0046B25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0.18</w:t>
            </w:r>
          </w:p>
          <w:p w14:paraId="3333FDC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3.61</w:t>
            </w:r>
          </w:p>
        </w:tc>
        <w:tc>
          <w:tcPr>
            <w:tcW w:w="1693" w:type="dxa"/>
          </w:tcPr>
          <w:p w14:paraId="6C9CB801" w14:textId="77777777" w:rsidR="003C031F" w:rsidRPr="00B9652A" w:rsidRDefault="003C031F" w:rsidP="00B9652A">
            <w:pPr>
              <w:spacing w:line="360" w:lineRule="auto"/>
              <w:rPr>
                <w:rFonts w:ascii="Times New Roman" w:hAnsi="Times New Roman" w:cs="Times New Roman"/>
                <w:sz w:val="20"/>
                <w:szCs w:val="20"/>
              </w:rPr>
            </w:pPr>
          </w:p>
          <w:p w14:paraId="534BE35E"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0.21</w:t>
            </w:r>
          </w:p>
          <w:p w14:paraId="215E614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3.61</w:t>
            </w:r>
          </w:p>
        </w:tc>
      </w:tr>
      <w:tr w:rsidR="003C031F" w:rsidRPr="00B9652A" w14:paraId="1D0B7C11" w14:textId="77777777" w:rsidTr="00B9652A">
        <w:trPr>
          <w:trHeight w:val="215"/>
        </w:trPr>
        <w:tc>
          <w:tcPr>
            <w:tcW w:w="2506" w:type="dxa"/>
          </w:tcPr>
          <w:p w14:paraId="45D7C2D4" w14:textId="77777777" w:rsidR="003C031F" w:rsidRPr="00B9652A" w:rsidRDefault="003C031F" w:rsidP="00B9652A">
            <w:pPr>
              <w:spacing w:line="360" w:lineRule="auto"/>
              <w:rPr>
                <w:rFonts w:ascii="Times New Roman" w:hAnsi="Times New Roman" w:cs="Times New Roman"/>
                <w:iCs/>
                <w:sz w:val="20"/>
                <w:szCs w:val="20"/>
              </w:rPr>
            </w:pPr>
            <w:r w:rsidRPr="00B9652A">
              <w:rPr>
                <w:rFonts w:ascii="Times New Roman" w:hAnsi="Times New Roman" w:cs="Times New Roman"/>
                <w:iCs/>
                <w:sz w:val="20"/>
                <w:szCs w:val="20"/>
              </w:rPr>
              <w:t xml:space="preserve">    </w:t>
            </w:r>
            <w:proofErr w:type="spellStart"/>
            <w:r w:rsidRPr="00B9652A">
              <w:rPr>
                <w:rFonts w:ascii="Times New Roman" w:hAnsi="Times New Roman" w:cs="Times New Roman"/>
                <w:iCs/>
                <w:sz w:val="20"/>
                <w:szCs w:val="20"/>
              </w:rPr>
              <w:t>Favored</w:t>
            </w:r>
            <w:proofErr w:type="spellEnd"/>
          </w:p>
        </w:tc>
        <w:tc>
          <w:tcPr>
            <w:tcW w:w="1270" w:type="dxa"/>
          </w:tcPr>
          <w:p w14:paraId="015A172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96.10</w:t>
            </w:r>
          </w:p>
        </w:tc>
        <w:tc>
          <w:tcPr>
            <w:tcW w:w="1270" w:type="dxa"/>
          </w:tcPr>
          <w:p w14:paraId="78363E3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96.15</w:t>
            </w:r>
          </w:p>
        </w:tc>
        <w:tc>
          <w:tcPr>
            <w:tcW w:w="1410" w:type="dxa"/>
          </w:tcPr>
          <w:p w14:paraId="53FD3C5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96.20</w:t>
            </w:r>
          </w:p>
        </w:tc>
        <w:tc>
          <w:tcPr>
            <w:tcW w:w="1270" w:type="dxa"/>
          </w:tcPr>
          <w:p w14:paraId="3500A6C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96.21</w:t>
            </w:r>
          </w:p>
        </w:tc>
        <w:tc>
          <w:tcPr>
            <w:tcW w:w="1693" w:type="dxa"/>
          </w:tcPr>
          <w:p w14:paraId="750A091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96.18</w:t>
            </w:r>
          </w:p>
        </w:tc>
      </w:tr>
      <w:tr w:rsidR="003C031F" w:rsidRPr="00B9652A" w14:paraId="5F0658AF" w14:textId="77777777" w:rsidTr="00B9652A">
        <w:trPr>
          <w:trHeight w:val="1659"/>
        </w:trPr>
        <w:tc>
          <w:tcPr>
            <w:tcW w:w="2506" w:type="dxa"/>
          </w:tcPr>
          <w:p w14:paraId="5CA36161" w14:textId="77777777" w:rsidR="003C031F" w:rsidRPr="00B9652A" w:rsidRDefault="003C031F" w:rsidP="00B9652A">
            <w:pPr>
              <w:spacing w:line="360" w:lineRule="auto"/>
              <w:rPr>
                <w:rFonts w:ascii="Times New Roman" w:hAnsi="Times New Roman" w:cs="Times New Roman"/>
                <w:sz w:val="20"/>
                <w:szCs w:val="20"/>
              </w:rPr>
            </w:pPr>
            <w:proofErr w:type="spellStart"/>
            <w:r w:rsidRPr="00B9652A">
              <w:rPr>
                <w:rFonts w:ascii="Times New Roman" w:hAnsi="Times New Roman" w:cs="Times New Roman"/>
                <w:sz w:val="20"/>
                <w:szCs w:val="20"/>
              </w:rPr>
              <w:t>R.m.s</w:t>
            </w:r>
            <w:proofErr w:type="spellEnd"/>
            <w:r w:rsidRPr="00B9652A">
              <w:rPr>
                <w:rFonts w:ascii="Times New Roman" w:hAnsi="Times New Roman" w:cs="Times New Roman"/>
                <w:sz w:val="20"/>
                <w:szCs w:val="20"/>
              </w:rPr>
              <w:t>. deviations</w:t>
            </w:r>
          </w:p>
          <w:p w14:paraId="02DBB1D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Bond lengths (Å)</w:t>
            </w:r>
          </w:p>
          <w:p w14:paraId="4142324A"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Bond angles (°)</w:t>
            </w:r>
          </w:p>
          <w:p w14:paraId="239008A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Clash score</w:t>
            </w:r>
          </w:p>
          <w:p w14:paraId="67A9530C" w14:textId="77777777" w:rsidR="003C031F" w:rsidRPr="00B9652A" w:rsidRDefault="003C031F" w:rsidP="00B9652A">
            <w:pPr>
              <w:spacing w:line="360" w:lineRule="auto"/>
              <w:rPr>
                <w:rFonts w:ascii="Times New Roman" w:hAnsi="Times New Roman" w:cs="Times New Roman"/>
                <w:sz w:val="20"/>
                <w:szCs w:val="20"/>
              </w:rPr>
            </w:pPr>
            <w:proofErr w:type="spellStart"/>
            <w:r w:rsidRPr="00B9652A">
              <w:rPr>
                <w:rFonts w:ascii="Times New Roman" w:hAnsi="Times New Roman" w:cs="Times New Roman"/>
                <w:sz w:val="20"/>
                <w:szCs w:val="20"/>
              </w:rPr>
              <w:t>MolProbity</w:t>
            </w:r>
            <w:proofErr w:type="spellEnd"/>
            <w:r w:rsidRPr="00B9652A">
              <w:rPr>
                <w:rFonts w:ascii="Times New Roman" w:hAnsi="Times New Roman" w:cs="Times New Roman"/>
                <w:sz w:val="20"/>
                <w:szCs w:val="20"/>
              </w:rPr>
              <w:t xml:space="preserve"> score          </w:t>
            </w:r>
          </w:p>
          <w:p w14:paraId="65E3E5C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Rotamer outliers</w:t>
            </w:r>
          </w:p>
          <w:p w14:paraId="72F2C4C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b/>
                <w:bCs/>
                <w:sz w:val="20"/>
                <w:szCs w:val="20"/>
              </w:rPr>
              <w:t>C</w:t>
            </w:r>
            <w:r w:rsidRPr="00B9652A">
              <w:rPr>
                <w:rFonts w:ascii="Times New Roman" w:hAnsi="Times New Roman" w:cs="Times New Roman"/>
                <w:sz w:val="20"/>
                <w:szCs w:val="20"/>
              </w:rPr>
              <w:t>β outliers (%)</w:t>
            </w:r>
          </w:p>
        </w:tc>
        <w:tc>
          <w:tcPr>
            <w:tcW w:w="1270" w:type="dxa"/>
          </w:tcPr>
          <w:p w14:paraId="6673FD0D" w14:textId="77777777" w:rsidR="003C031F" w:rsidRPr="00B9652A" w:rsidRDefault="003C031F" w:rsidP="00B9652A">
            <w:pPr>
              <w:spacing w:line="360" w:lineRule="auto"/>
              <w:rPr>
                <w:rFonts w:ascii="Times New Roman" w:hAnsi="Times New Roman" w:cs="Times New Roman"/>
                <w:sz w:val="20"/>
                <w:szCs w:val="20"/>
              </w:rPr>
            </w:pPr>
          </w:p>
          <w:p w14:paraId="0ABFD82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0.010</w:t>
            </w:r>
          </w:p>
          <w:p w14:paraId="7CD52B3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1.018</w:t>
            </w:r>
          </w:p>
          <w:p w14:paraId="18E8846D"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7.2</w:t>
            </w:r>
            <w:bookmarkStart w:id="2" w:name="_GoBack"/>
            <w:bookmarkEnd w:id="2"/>
            <w:r w:rsidRPr="00B9652A">
              <w:rPr>
                <w:rFonts w:ascii="Times New Roman" w:hAnsi="Times New Roman" w:cs="Times New Roman"/>
                <w:sz w:val="20"/>
                <w:szCs w:val="20"/>
              </w:rPr>
              <w:t>1</w:t>
            </w:r>
          </w:p>
          <w:p w14:paraId="2B2D052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1.66</w:t>
            </w:r>
          </w:p>
          <w:p w14:paraId="792C059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0.38</w:t>
            </w:r>
          </w:p>
          <w:p w14:paraId="28DFF3FC"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0.02</w:t>
            </w:r>
          </w:p>
        </w:tc>
        <w:tc>
          <w:tcPr>
            <w:tcW w:w="1270" w:type="dxa"/>
          </w:tcPr>
          <w:p w14:paraId="329FDAF2" w14:textId="77777777" w:rsidR="003C031F" w:rsidRPr="00B9652A" w:rsidRDefault="003C031F" w:rsidP="00B9652A">
            <w:pPr>
              <w:spacing w:line="360" w:lineRule="auto"/>
              <w:rPr>
                <w:rFonts w:ascii="Times New Roman" w:hAnsi="Times New Roman" w:cs="Times New Roman"/>
                <w:sz w:val="20"/>
                <w:szCs w:val="20"/>
              </w:rPr>
            </w:pPr>
          </w:p>
          <w:p w14:paraId="399F4BEF"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0.017                     </w:t>
            </w:r>
          </w:p>
          <w:p w14:paraId="2F30D76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1.212</w:t>
            </w:r>
          </w:p>
          <w:p w14:paraId="7FC38FF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7.82</w:t>
            </w:r>
          </w:p>
          <w:p w14:paraId="0C779808"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1.69</w:t>
            </w:r>
          </w:p>
          <w:p w14:paraId="63102A8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0.21</w:t>
            </w:r>
          </w:p>
          <w:p w14:paraId="7E3C125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w:t>
            </w:r>
          </w:p>
        </w:tc>
        <w:tc>
          <w:tcPr>
            <w:tcW w:w="1410" w:type="dxa"/>
          </w:tcPr>
          <w:p w14:paraId="6197C41B" w14:textId="77777777" w:rsidR="003C031F" w:rsidRPr="00B9652A" w:rsidRDefault="003C031F" w:rsidP="00B9652A">
            <w:pPr>
              <w:spacing w:line="360" w:lineRule="auto"/>
              <w:rPr>
                <w:rFonts w:ascii="Times New Roman" w:hAnsi="Times New Roman" w:cs="Times New Roman"/>
                <w:sz w:val="20"/>
                <w:szCs w:val="20"/>
              </w:rPr>
            </w:pPr>
          </w:p>
          <w:p w14:paraId="164B247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0.011</w:t>
            </w:r>
          </w:p>
          <w:p w14:paraId="5BC1B45A"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1.070</w:t>
            </w:r>
          </w:p>
          <w:p w14:paraId="3130CE7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8.49</w:t>
            </w:r>
          </w:p>
          <w:p w14:paraId="386D890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1.72</w:t>
            </w:r>
          </w:p>
          <w:p w14:paraId="5D2F2E5B"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0.21</w:t>
            </w:r>
          </w:p>
          <w:p w14:paraId="76123E3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0.00</w:t>
            </w:r>
          </w:p>
        </w:tc>
        <w:tc>
          <w:tcPr>
            <w:tcW w:w="1270" w:type="dxa"/>
          </w:tcPr>
          <w:p w14:paraId="34E97FB3" w14:textId="77777777" w:rsidR="003C031F" w:rsidRPr="00B9652A" w:rsidRDefault="003C031F" w:rsidP="00B9652A">
            <w:pPr>
              <w:spacing w:line="360" w:lineRule="auto"/>
              <w:rPr>
                <w:rFonts w:ascii="Times New Roman" w:hAnsi="Times New Roman" w:cs="Times New Roman"/>
                <w:sz w:val="20"/>
                <w:szCs w:val="20"/>
              </w:rPr>
            </w:pPr>
          </w:p>
          <w:p w14:paraId="7CD4C70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0.009</w:t>
            </w:r>
          </w:p>
          <w:p w14:paraId="09E4189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1.076</w:t>
            </w:r>
          </w:p>
          <w:p w14:paraId="0E8FD915"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7.05</w:t>
            </w:r>
          </w:p>
          <w:p w14:paraId="3F87C30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1.64</w:t>
            </w:r>
          </w:p>
          <w:p w14:paraId="56510F6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0.19</w:t>
            </w:r>
          </w:p>
          <w:p w14:paraId="7EC89691"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0.00</w:t>
            </w:r>
          </w:p>
        </w:tc>
        <w:tc>
          <w:tcPr>
            <w:tcW w:w="1693" w:type="dxa"/>
          </w:tcPr>
          <w:p w14:paraId="704522B2" w14:textId="77777777" w:rsidR="003C031F" w:rsidRPr="00B9652A" w:rsidRDefault="003C031F" w:rsidP="00B9652A">
            <w:pPr>
              <w:spacing w:line="360" w:lineRule="auto"/>
              <w:rPr>
                <w:rFonts w:ascii="Times New Roman" w:hAnsi="Times New Roman" w:cs="Times New Roman"/>
                <w:sz w:val="20"/>
                <w:szCs w:val="20"/>
              </w:rPr>
            </w:pPr>
          </w:p>
          <w:p w14:paraId="275107C4"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0.016</w:t>
            </w:r>
          </w:p>
          <w:p w14:paraId="6AA3C2D7"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1.269</w:t>
            </w:r>
          </w:p>
          <w:p w14:paraId="2776ADBD"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7.84</w:t>
            </w:r>
          </w:p>
          <w:p w14:paraId="0EF3FA43"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1.69</w:t>
            </w:r>
          </w:p>
          <w:p w14:paraId="40D4A492"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0.23</w:t>
            </w:r>
          </w:p>
          <w:p w14:paraId="38BA52C6" w14:textId="77777777" w:rsidR="003C031F" w:rsidRPr="00B9652A" w:rsidRDefault="003C031F" w:rsidP="00B9652A">
            <w:pPr>
              <w:spacing w:line="360" w:lineRule="auto"/>
              <w:rPr>
                <w:rFonts w:ascii="Times New Roman" w:hAnsi="Times New Roman" w:cs="Times New Roman"/>
                <w:sz w:val="20"/>
                <w:szCs w:val="20"/>
              </w:rPr>
            </w:pPr>
            <w:r w:rsidRPr="00B9652A">
              <w:rPr>
                <w:rFonts w:ascii="Times New Roman" w:hAnsi="Times New Roman" w:cs="Times New Roman"/>
                <w:sz w:val="20"/>
                <w:szCs w:val="20"/>
              </w:rPr>
              <w:t xml:space="preserve">  0.00</w:t>
            </w:r>
          </w:p>
        </w:tc>
      </w:tr>
    </w:tbl>
    <w:p w14:paraId="11851ADA" w14:textId="77777777" w:rsidR="003C031F" w:rsidRPr="008B5B13" w:rsidRDefault="003C031F" w:rsidP="00B9652A">
      <w:pPr>
        <w:spacing w:line="360" w:lineRule="auto"/>
        <w:jc w:val="both"/>
        <w:rPr>
          <w:rFonts w:ascii="Times New Roman" w:hAnsi="Times New Roman" w:cs="Times New Roman"/>
        </w:rPr>
      </w:pPr>
      <w:r w:rsidRPr="00B9652A">
        <w:rPr>
          <w:rFonts w:ascii="Times New Roman" w:hAnsi="Times New Roman" w:cs="Times New Roman"/>
          <w:sz w:val="20"/>
          <w:szCs w:val="20"/>
        </w:rPr>
        <w:br w:type="page"/>
      </w:r>
      <w:r>
        <w:rPr>
          <w:rFonts w:ascii="Times New Roman" w:hAnsi="Times New Roman" w:cs="Times New Roman"/>
          <w:b/>
          <w:sz w:val="24"/>
          <w:szCs w:val="24"/>
        </w:rPr>
        <w:t>T</w:t>
      </w:r>
      <w:r w:rsidRPr="009B4A9D">
        <w:rPr>
          <w:rFonts w:ascii="Times New Roman" w:hAnsi="Times New Roman" w:cs="Times New Roman"/>
          <w:b/>
          <w:sz w:val="24"/>
          <w:szCs w:val="24"/>
        </w:rPr>
        <w:t>able S4. Fitting of PET-FCS autocorrelation curves using Equation 1 (Method</w:t>
      </w:r>
      <w:r>
        <w:rPr>
          <w:rFonts w:ascii="Times New Roman" w:hAnsi="Times New Roman" w:cs="Times New Roman"/>
          <w:b/>
          <w:sz w:val="24"/>
          <w:szCs w:val="24"/>
        </w:rPr>
        <w:t xml:space="preserve"> Detail</w:t>
      </w:r>
      <w:r w:rsidRPr="009B4A9D">
        <w:rPr>
          <w:rFonts w:ascii="Times New Roman" w:hAnsi="Times New Roman" w:cs="Times New Roman"/>
          <w:b/>
          <w:sz w:val="24"/>
          <w:szCs w:val="24"/>
        </w:rPr>
        <w:t>s)</w:t>
      </w:r>
      <w:r>
        <w:rPr>
          <w:rFonts w:ascii="Times New Roman" w:hAnsi="Times New Roman" w:cs="Times New Roman"/>
          <w:b/>
          <w:sz w:val="24"/>
          <w:szCs w:val="24"/>
        </w:rPr>
        <w:t>.</w:t>
      </w:r>
    </w:p>
    <w:tbl>
      <w:tblPr>
        <w:tblStyle w:val="PlainTable2"/>
        <w:tblpPr w:leftFromText="180" w:rightFromText="180" w:vertAnchor="text" w:horzAnchor="margin" w:tblpY="385"/>
        <w:tblW w:w="7230" w:type="dxa"/>
        <w:tblLook w:val="04A0" w:firstRow="1" w:lastRow="0" w:firstColumn="1" w:lastColumn="0" w:noHBand="0" w:noVBand="1"/>
      </w:tblPr>
      <w:tblGrid>
        <w:gridCol w:w="1985"/>
        <w:gridCol w:w="1644"/>
        <w:gridCol w:w="1191"/>
        <w:gridCol w:w="2327"/>
        <w:gridCol w:w="83"/>
      </w:tblGrid>
      <w:tr w:rsidR="003C031F" w:rsidRPr="009B4A9D" w14:paraId="6BDBE56A" w14:textId="77777777" w:rsidTr="00287F09">
        <w:trPr>
          <w:gridAfter w:val="1"/>
          <w:cnfStyle w:val="100000000000" w:firstRow="1" w:lastRow="0" w:firstColumn="0" w:lastColumn="0" w:oddVBand="0" w:evenVBand="0" w:oddHBand="0" w:evenHBand="0" w:firstRowFirstColumn="0" w:firstRowLastColumn="0" w:lastRowFirstColumn="0" w:lastRowLastColumn="0"/>
          <w:wAfter w:w="83" w:type="dxa"/>
          <w:trHeight w:val="273"/>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3A63D88A" w14:textId="77777777" w:rsidR="003C031F" w:rsidRPr="009B4A9D" w:rsidRDefault="003C031F" w:rsidP="00287F09">
            <w:pPr>
              <w:jc w:val="cente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Fitting parameter</w:t>
            </w:r>
          </w:p>
        </w:tc>
        <w:tc>
          <w:tcPr>
            <w:tcW w:w="1644" w:type="dxa"/>
            <w:noWrap/>
            <w:vAlign w:val="bottom"/>
            <w:hideMark/>
          </w:tcPr>
          <w:p w14:paraId="2376FA94" w14:textId="77777777" w:rsidR="003C031F" w:rsidRPr="009B4A9D"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 xml:space="preserve">Best-fit </w:t>
            </w:r>
          </w:p>
          <w:p w14:paraId="2677CE71" w14:textId="77777777" w:rsidR="003C031F" w:rsidRPr="009B4A9D"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values</w:t>
            </w:r>
          </w:p>
        </w:tc>
        <w:tc>
          <w:tcPr>
            <w:tcW w:w="1191" w:type="dxa"/>
            <w:noWrap/>
            <w:vAlign w:val="center"/>
            <w:hideMark/>
          </w:tcPr>
          <w:p w14:paraId="5D379440" w14:textId="77777777" w:rsidR="003C031F" w:rsidRPr="009B4A9D"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SEM (%)</w:t>
            </w:r>
          </w:p>
        </w:tc>
        <w:tc>
          <w:tcPr>
            <w:tcW w:w="2327" w:type="dxa"/>
            <w:noWrap/>
            <w:vAlign w:val="bottom"/>
            <w:hideMark/>
          </w:tcPr>
          <w:p w14:paraId="383F34DD" w14:textId="77777777" w:rsidR="003C031F" w:rsidRPr="009B4A9D" w:rsidRDefault="003C031F" w:rsidP="00287F0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color w:val="000000"/>
                <w:sz w:val="20"/>
                <w:szCs w:val="20"/>
              </w:rPr>
              <w:t>95% confidence interval</w:t>
            </w:r>
          </w:p>
        </w:tc>
      </w:tr>
      <w:tr w:rsidR="003C031F" w:rsidRPr="009B4A9D" w14:paraId="71B5B152" w14:textId="77777777" w:rsidTr="00287F09">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6DFCF942"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CspA70 W11</w:t>
            </w:r>
          </w:p>
        </w:tc>
        <w:tc>
          <w:tcPr>
            <w:tcW w:w="1644" w:type="dxa"/>
            <w:noWrap/>
            <w:vAlign w:val="bottom"/>
          </w:tcPr>
          <w:p w14:paraId="1CF34C98"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191" w:type="dxa"/>
            <w:noWrap/>
            <w:vAlign w:val="bottom"/>
          </w:tcPr>
          <w:p w14:paraId="3CCE212F"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p>
        </w:tc>
        <w:tc>
          <w:tcPr>
            <w:tcW w:w="2410" w:type="dxa"/>
            <w:gridSpan w:val="2"/>
            <w:noWrap/>
            <w:vAlign w:val="bottom"/>
          </w:tcPr>
          <w:p w14:paraId="4ADBEA3B"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576B893E" w14:textId="77777777" w:rsidTr="00287F09">
        <w:trPr>
          <w:trHeight w:val="273"/>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62609976"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c</w:t>
            </w:r>
            <w:r w:rsidRPr="009B4A9D">
              <w:rPr>
                <w:rFonts w:ascii="Times New Roman" w:eastAsia="Times New Roman" w:hAnsi="Times New Roman" w:cs="Times New Roman"/>
                <w:sz w:val="20"/>
                <w:szCs w:val="20"/>
                <w:vertAlign w:val="subscript"/>
              </w:rPr>
              <w:t>1</w:t>
            </w:r>
          </w:p>
        </w:tc>
        <w:tc>
          <w:tcPr>
            <w:tcW w:w="1644" w:type="dxa"/>
            <w:noWrap/>
            <w:vAlign w:val="bottom"/>
          </w:tcPr>
          <w:p w14:paraId="2EEC3BAE"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0.20</w:t>
            </w:r>
          </w:p>
        </w:tc>
        <w:tc>
          <w:tcPr>
            <w:tcW w:w="1191" w:type="dxa"/>
            <w:noWrap/>
            <w:vAlign w:val="bottom"/>
          </w:tcPr>
          <w:p w14:paraId="37BA46B2"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bCs/>
                <w:color w:val="000000"/>
                <w:sz w:val="20"/>
                <w:szCs w:val="20"/>
              </w:rPr>
              <w:t>3</w:t>
            </w:r>
          </w:p>
        </w:tc>
        <w:tc>
          <w:tcPr>
            <w:tcW w:w="2410" w:type="dxa"/>
            <w:gridSpan w:val="2"/>
            <w:noWrap/>
            <w:vAlign w:val="bottom"/>
          </w:tcPr>
          <w:p w14:paraId="0036F542"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9B4A9D">
              <w:rPr>
                <w:rFonts w:ascii="Times New Roman" w:eastAsia="Times New Roman" w:hAnsi="Times New Roman" w:cs="Times New Roman"/>
                <w:sz w:val="20"/>
                <w:szCs w:val="20"/>
              </w:rPr>
              <w:t>0.186 to 0.223</w:t>
            </w:r>
          </w:p>
        </w:tc>
      </w:tr>
      <w:tr w:rsidR="003C031F" w:rsidRPr="009B4A9D" w14:paraId="72ED4130"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537CE611" w14:textId="77777777" w:rsidR="003C031F" w:rsidRPr="009B4A9D" w:rsidRDefault="003C031F" w:rsidP="00287F09">
            <w:pPr>
              <w:rPr>
                <w:rFonts w:ascii="Times New Roman" w:eastAsia="Times New Roman" w:hAnsi="Times New Roman" w:cs="Times New Roman"/>
                <w:sz w:val="20"/>
                <w:szCs w:val="20"/>
                <w:vertAlign w:val="superscript"/>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1</w:t>
            </w:r>
            <w:r w:rsidRPr="009B4A9D">
              <w:rPr>
                <w:rFonts w:ascii="Times New Roman" w:eastAsia="Times New Roman" w:hAnsi="Times New Roman" w:cs="Times New Roman"/>
                <w:sz w:val="20"/>
                <w:szCs w:val="20"/>
              </w:rPr>
              <w:t xml:space="preserve"> (s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7992FA88"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3053495</w:t>
            </w:r>
          </w:p>
        </w:tc>
        <w:tc>
          <w:tcPr>
            <w:tcW w:w="1191" w:type="dxa"/>
            <w:noWrap/>
            <w:vAlign w:val="bottom"/>
            <w:hideMark/>
          </w:tcPr>
          <w:p w14:paraId="16A223E0"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bCs/>
                <w:color w:val="000000"/>
                <w:sz w:val="20"/>
                <w:szCs w:val="20"/>
              </w:rPr>
              <w:t>6</w:t>
            </w:r>
          </w:p>
        </w:tc>
        <w:tc>
          <w:tcPr>
            <w:tcW w:w="2327" w:type="dxa"/>
            <w:noWrap/>
            <w:vAlign w:val="bottom"/>
            <w:hideMark/>
          </w:tcPr>
          <w:p w14:paraId="65471493"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2561605 to 3659696</w:t>
            </w:r>
          </w:p>
        </w:tc>
      </w:tr>
      <w:tr w:rsidR="003C031F" w:rsidRPr="009B4A9D" w14:paraId="78B0C3B5"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12EABCF6"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1</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1</w:t>
            </w:r>
            <w:r w:rsidRPr="009B4A9D">
              <w:rPr>
                <w:rFonts w:ascii="Times New Roman" w:eastAsia="Times New Roman" w:hAnsi="Times New Roman" w:cs="Times New Roman"/>
                <w:sz w:val="20"/>
                <w:szCs w:val="20"/>
              </w:rPr>
              <w:t>) (μs)</w:t>
            </w:r>
          </w:p>
        </w:tc>
        <w:tc>
          <w:tcPr>
            <w:tcW w:w="1644" w:type="dxa"/>
            <w:noWrap/>
            <w:vAlign w:val="bottom"/>
          </w:tcPr>
          <w:p w14:paraId="525FD9D8"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0.33</w:t>
            </w:r>
          </w:p>
        </w:tc>
        <w:tc>
          <w:tcPr>
            <w:tcW w:w="1191" w:type="dxa"/>
            <w:noWrap/>
            <w:vAlign w:val="bottom"/>
          </w:tcPr>
          <w:p w14:paraId="42352150"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6</w:t>
            </w:r>
          </w:p>
        </w:tc>
        <w:tc>
          <w:tcPr>
            <w:tcW w:w="2327" w:type="dxa"/>
            <w:noWrap/>
            <w:vAlign w:val="bottom"/>
          </w:tcPr>
          <w:p w14:paraId="0B4BDED8"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428B508F"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3050DC48"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c</w:t>
            </w:r>
            <w:r w:rsidRPr="009B4A9D">
              <w:rPr>
                <w:rFonts w:ascii="Times New Roman" w:eastAsia="Times New Roman" w:hAnsi="Times New Roman" w:cs="Times New Roman"/>
                <w:sz w:val="20"/>
                <w:szCs w:val="20"/>
                <w:vertAlign w:val="subscript"/>
              </w:rPr>
              <w:t>2</w:t>
            </w:r>
          </w:p>
        </w:tc>
        <w:tc>
          <w:tcPr>
            <w:tcW w:w="1644" w:type="dxa"/>
            <w:noWrap/>
            <w:vAlign w:val="bottom"/>
            <w:hideMark/>
          </w:tcPr>
          <w:p w14:paraId="291F94CB"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0.55</w:t>
            </w:r>
          </w:p>
        </w:tc>
        <w:tc>
          <w:tcPr>
            <w:tcW w:w="1191" w:type="dxa"/>
            <w:noWrap/>
            <w:vAlign w:val="bottom"/>
            <w:hideMark/>
          </w:tcPr>
          <w:p w14:paraId="3B9BF308"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1</w:t>
            </w:r>
          </w:p>
        </w:tc>
        <w:tc>
          <w:tcPr>
            <w:tcW w:w="2327" w:type="dxa"/>
            <w:noWrap/>
            <w:vAlign w:val="bottom"/>
            <w:hideMark/>
          </w:tcPr>
          <w:p w14:paraId="68C75817"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0.528 to 0.563</w:t>
            </w:r>
          </w:p>
        </w:tc>
      </w:tr>
      <w:tr w:rsidR="003C031F" w:rsidRPr="009B4A9D" w14:paraId="50D0C2A3"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759E4E7F"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2</w:t>
            </w:r>
            <w:r w:rsidRPr="009B4A9D">
              <w:rPr>
                <w:rFonts w:ascii="Times New Roman" w:eastAsia="Times New Roman" w:hAnsi="Times New Roman" w:cs="Times New Roman"/>
                <w:sz w:val="20"/>
                <w:szCs w:val="20"/>
              </w:rPr>
              <w:t xml:space="preserve"> (s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55364217"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416489</w:t>
            </w:r>
          </w:p>
        </w:tc>
        <w:tc>
          <w:tcPr>
            <w:tcW w:w="1191" w:type="dxa"/>
            <w:noWrap/>
            <w:vAlign w:val="bottom"/>
            <w:hideMark/>
          </w:tcPr>
          <w:p w14:paraId="1D92522F"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2</w:t>
            </w:r>
          </w:p>
        </w:tc>
        <w:tc>
          <w:tcPr>
            <w:tcW w:w="2327" w:type="dxa"/>
            <w:noWrap/>
            <w:vAlign w:val="bottom"/>
            <w:hideMark/>
          </w:tcPr>
          <w:p w14:paraId="1167A926"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391384 to 440389</w:t>
            </w:r>
          </w:p>
        </w:tc>
      </w:tr>
      <w:tr w:rsidR="003C031F" w:rsidRPr="009B4A9D" w14:paraId="5DABDB18"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73C7CB04"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2</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2</w:t>
            </w:r>
            <w:r w:rsidRPr="009B4A9D">
              <w:rPr>
                <w:rFonts w:ascii="Times New Roman" w:eastAsia="Times New Roman" w:hAnsi="Times New Roman" w:cs="Times New Roman"/>
                <w:sz w:val="20"/>
                <w:szCs w:val="20"/>
              </w:rPr>
              <w:t>) (μs)</w:t>
            </w:r>
          </w:p>
        </w:tc>
        <w:tc>
          <w:tcPr>
            <w:tcW w:w="1644" w:type="dxa"/>
            <w:noWrap/>
            <w:vAlign w:val="bottom"/>
          </w:tcPr>
          <w:p w14:paraId="52C4568E"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2.40</w:t>
            </w:r>
          </w:p>
        </w:tc>
        <w:tc>
          <w:tcPr>
            <w:tcW w:w="1191" w:type="dxa"/>
            <w:noWrap/>
            <w:vAlign w:val="bottom"/>
          </w:tcPr>
          <w:p w14:paraId="51397A66"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2</w:t>
            </w:r>
          </w:p>
        </w:tc>
        <w:tc>
          <w:tcPr>
            <w:tcW w:w="2327" w:type="dxa"/>
            <w:noWrap/>
            <w:vAlign w:val="bottom"/>
          </w:tcPr>
          <w:p w14:paraId="25197BB7"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71A2D0A9"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250109BA"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F</w:t>
            </w:r>
          </w:p>
        </w:tc>
        <w:tc>
          <w:tcPr>
            <w:tcW w:w="1644" w:type="dxa"/>
            <w:noWrap/>
            <w:vAlign w:val="bottom"/>
            <w:hideMark/>
          </w:tcPr>
          <w:p w14:paraId="33DEEE87"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0.20</w:t>
            </w:r>
          </w:p>
        </w:tc>
        <w:tc>
          <w:tcPr>
            <w:tcW w:w="1191" w:type="dxa"/>
            <w:noWrap/>
            <w:vAlign w:val="bottom"/>
            <w:hideMark/>
          </w:tcPr>
          <w:p w14:paraId="0A716F3D"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1</w:t>
            </w:r>
          </w:p>
        </w:tc>
        <w:tc>
          <w:tcPr>
            <w:tcW w:w="2327" w:type="dxa"/>
            <w:noWrap/>
            <w:vAlign w:val="bottom"/>
            <w:hideMark/>
          </w:tcPr>
          <w:p w14:paraId="3CC5217F"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0.194 to 0.204</w:t>
            </w:r>
          </w:p>
        </w:tc>
      </w:tr>
      <w:tr w:rsidR="003C031F" w:rsidRPr="009B4A9D" w14:paraId="33D05F86"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0E2BE732"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f</w:t>
            </w:r>
            <w:r w:rsidRPr="009B4A9D">
              <w:rPr>
                <w:rFonts w:ascii="Times New Roman" w:eastAsia="Times New Roman" w:hAnsi="Times New Roman" w:cs="Times New Roman"/>
                <w:sz w:val="20"/>
                <w:szCs w:val="20"/>
              </w:rPr>
              <w:t xml:space="preserve"> (s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4551301F"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19664</w:t>
            </w:r>
          </w:p>
        </w:tc>
        <w:tc>
          <w:tcPr>
            <w:tcW w:w="1191" w:type="dxa"/>
            <w:noWrap/>
            <w:vAlign w:val="bottom"/>
            <w:hideMark/>
          </w:tcPr>
          <w:p w14:paraId="56AFEFA0"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3</w:t>
            </w:r>
          </w:p>
        </w:tc>
        <w:tc>
          <w:tcPr>
            <w:tcW w:w="2327" w:type="dxa"/>
            <w:noWrap/>
            <w:vAlign w:val="bottom"/>
            <w:hideMark/>
          </w:tcPr>
          <w:p w14:paraId="3688A936"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17950 to 21509</w:t>
            </w:r>
          </w:p>
        </w:tc>
      </w:tr>
      <w:tr w:rsidR="003C031F" w:rsidRPr="009B4A9D" w14:paraId="05958B01"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5BED6887"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f</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f</w:t>
            </w:r>
            <w:r w:rsidRPr="009B4A9D">
              <w:rPr>
                <w:rFonts w:ascii="Times New Roman" w:eastAsia="Times New Roman" w:hAnsi="Times New Roman" w:cs="Times New Roman"/>
                <w:sz w:val="20"/>
                <w:szCs w:val="20"/>
              </w:rPr>
              <w:t>) (μs)</w:t>
            </w:r>
          </w:p>
        </w:tc>
        <w:tc>
          <w:tcPr>
            <w:tcW w:w="1644" w:type="dxa"/>
            <w:noWrap/>
            <w:vAlign w:val="bottom"/>
          </w:tcPr>
          <w:p w14:paraId="3DCFDC82"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50.9</w:t>
            </w:r>
          </w:p>
        </w:tc>
        <w:tc>
          <w:tcPr>
            <w:tcW w:w="1191" w:type="dxa"/>
            <w:noWrap/>
            <w:vAlign w:val="bottom"/>
          </w:tcPr>
          <w:p w14:paraId="6A4B3C6B"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3</w:t>
            </w:r>
          </w:p>
        </w:tc>
        <w:tc>
          <w:tcPr>
            <w:tcW w:w="2327" w:type="dxa"/>
            <w:noWrap/>
            <w:vAlign w:val="bottom"/>
          </w:tcPr>
          <w:p w14:paraId="6359C2DD"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5EE4E191"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55025C5C"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N</w:t>
            </w:r>
          </w:p>
        </w:tc>
        <w:tc>
          <w:tcPr>
            <w:tcW w:w="1644" w:type="dxa"/>
            <w:noWrap/>
            <w:vAlign w:val="bottom"/>
            <w:hideMark/>
          </w:tcPr>
          <w:p w14:paraId="569E1BB3"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0.96</w:t>
            </w:r>
          </w:p>
        </w:tc>
        <w:tc>
          <w:tcPr>
            <w:tcW w:w="1191" w:type="dxa"/>
            <w:noWrap/>
            <w:vAlign w:val="bottom"/>
            <w:hideMark/>
          </w:tcPr>
          <w:p w14:paraId="0A99798C"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0.3</w:t>
            </w:r>
          </w:p>
        </w:tc>
        <w:tc>
          <w:tcPr>
            <w:tcW w:w="2327" w:type="dxa"/>
            <w:noWrap/>
            <w:vAlign w:val="bottom"/>
            <w:hideMark/>
          </w:tcPr>
          <w:p w14:paraId="3CD8A954"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0.954 to 0.967</w:t>
            </w:r>
          </w:p>
        </w:tc>
      </w:tr>
      <w:tr w:rsidR="003C031F" w:rsidRPr="009B4A9D" w14:paraId="7BDDC7DE"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0DAE60A7"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d</w:t>
            </w:r>
            <w:r w:rsidRPr="009B4A9D">
              <w:rPr>
                <w:rFonts w:ascii="Times New Roman" w:eastAsia="Times New Roman" w:hAnsi="Times New Roman" w:cs="Times New Roman"/>
                <w:sz w:val="20"/>
                <w:szCs w:val="20"/>
              </w:rPr>
              <w:t xml:space="preserve"> (s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75BEAC80"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845.2</w:t>
            </w:r>
          </w:p>
        </w:tc>
        <w:tc>
          <w:tcPr>
            <w:tcW w:w="1191" w:type="dxa"/>
            <w:noWrap/>
            <w:vAlign w:val="bottom"/>
            <w:hideMark/>
          </w:tcPr>
          <w:p w14:paraId="2EEC8F6E"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1</w:t>
            </w:r>
          </w:p>
        </w:tc>
        <w:tc>
          <w:tcPr>
            <w:tcW w:w="2327" w:type="dxa"/>
            <w:noWrap/>
            <w:vAlign w:val="bottom"/>
            <w:hideMark/>
          </w:tcPr>
          <w:p w14:paraId="44473C36"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830.7 to 859.6</w:t>
            </w:r>
          </w:p>
        </w:tc>
      </w:tr>
      <w:tr w:rsidR="003C031F" w:rsidRPr="009B4A9D" w14:paraId="2E1EEA98"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06499134"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d</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d</w:t>
            </w:r>
            <w:r w:rsidRPr="009B4A9D">
              <w:rPr>
                <w:rFonts w:ascii="Times New Roman" w:eastAsia="Times New Roman" w:hAnsi="Times New Roman" w:cs="Times New Roman"/>
                <w:sz w:val="20"/>
                <w:szCs w:val="20"/>
              </w:rPr>
              <w:t>) (ms)</w:t>
            </w:r>
          </w:p>
        </w:tc>
        <w:tc>
          <w:tcPr>
            <w:tcW w:w="1644" w:type="dxa"/>
            <w:noWrap/>
            <w:vAlign w:val="bottom"/>
          </w:tcPr>
          <w:p w14:paraId="4F542D9D"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1.18</w:t>
            </w:r>
          </w:p>
        </w:tc>
        <w:tc>
          <w:tcPr>
            <w:tcW w:w="1191" w:type="dxa"/>
            <w:noWrap/>
            <w:vAlign w:val="bottom"/>
          </w:tcPr>
          <w:p w14:paraId="6B66C2F0"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1</w:t>
            </w:r>
          </w:p>
        </w:tc>
        <w:tc>
          <w:tcPr>
            <w:tcW w:w="2327" w:type="dxa"/>
            <w:noWrap/>
            <w:vAlign w:val="bottom"/>
          </w:tcPr>
          <w:p w14:paraId="60516866"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5DCEF546"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731AA561"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R</w:t>
            </w:r>
            <w:r w:rsidRPr="009B4A9D">
              <w:rPr>
                <w:rFonts w:ascii="Times New Roman" w:eastAsia="Times New Roman" w:hAnsi="Times New Roman" w:cs="Times New Roman"/>
                <w:sz w:val="20"/>
                <w:szCs w:val="20"/>
                <w:vertAlign w:val="superscript"/>
              </w:rPr>
              <w:t>2</w:t>
            </w:r>
          </w:p>
        </w:tc>
        <w:tc>
          <w:tcPr>
            <w:tcW w:w="1644" w:type="dxa"/>
            <w:noWrap/>
            <w:vAlign w:val="bottom"/>
            <w:hideMark/>
          </w:tcPr>
          <w:p w14:paraId="6047641C"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B4A9D">
              <w:rPr>
                <w:rFonts w:ascii="Times New Roman" w:eastAsia="Times New Roman" w:hAnsi="Times New Roman" w:cs="Times New Roman"/>
                <w:sz w:val="20"/>
                <w:szCs w:val="20"/>
              </w:rPr>
              <w:t>0.99</w:t>
            </w:r>
          </w:p>
        </w:tc>
        <w:tc>
          <w:tcPr>
            <w:tcW w:w="1191" w:type="dxa"/>
            <w:noWrap/>
            <w:vAlign w:val="bottom"/>
            <w:hideMark/>
          </w:tcPr>
          <w:p w14:paraId="2DD87957"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p>
        </w:tc>
        <w:tc>
          <w:tcPr>
            <w:tcW w:w="2327" w:type="dxa"/>
            <w:noWrap/>
            <w:vAlign w:val="bottom"/>
            <w:hideMark/>
          </w:tcPr>
          <w:p w14:paraId="64B3B90C"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79834AA8"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67A45831" w14:textId="77777777" w:rsidR="003C031F" w:rsidRPr="009B4A9D" w:rsidRDefault="003C031F" w:rsidP="00287F09">
            <w:pPr>
              <w:rPr>
                <w:rFonts w:ascii="Times New Roman" w:eastAsia="Times New Roman" w:hAnsi="Times New Roman" w:cs="Times New Roman"/>
                <w:sz w:val="20"/>
                <w:szCs w:val="20"/>
              </w:rPr>
            </w:pPr>
          </w:p>
        </w:tc>
        <w:tc>
          <w:tcPr>
            <w:tcW w:w="1644" w:type="dxa"/>
            <w:noWrap/>
            <w:vAlign w:val="bottom"/>
          </w:tcPr>
          <w:p w14:paraId="26D840DF"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191" w:type="dxa"/>
            <w:noWrap/>
            <w:vAlign w:val="bottom"/>
          </w:tcPr>
          <w:p w14:paraId="513D6229"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p>
        </w:tc>
        <w:tc>
          <w:tcPr>
            <w:tcW w:w="2327" w:type="dxa"/>
            <w:noWrap/>
            <w:vAlign w:val="bottom"/>
          </w:tcPr>
          <w:p w14:paraId="3AEB8CBF"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18EDEA2C" w14:textId="77777777" w:rsidTr="00287F09">
        <w:trPr>
          <w:gridAfter w:val="1"/>
          <w:wAfter w:w="83" w:type="dxa"/>
          <w:trHeight w:val="273"/>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3CD415FA"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CspA 70 W11L</w:t>
            </w:r>
          </w:p>
        </w:tc>
        <w:tc>
          <w:tcPr>
            <w:tcW w:w="1644" w:type="dxa"/>
            <w:noWrap/>
            <w:vAlign w:val="bottom"/>
          </w:tcPr>
          <w:p w14:paraId="2F5BF6E8"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191" w:type="dxa"/>
            <w:noWrap/>
            <w:vAlign w:val="bottom"/>
          </w:tcPr>
          <w:p w14:paraId="761BE903"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327" w:type="dxa"/>
            <w:noWrap/>
            <w:vAlign w:val="bottom"/>
          </w:tcPr>
          <w:p w14:paraId="27C703EA"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2598DA5B"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73"/>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7A3D5C5E"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c</w:t>
            </w:r>
            <w:r w:rsidRPr="009B4A9D">
              <w:rPr>
                <w:rFonts w:ascii="Times New Roman" w:eastAsia="Times New Roman" w:hAnsi="Times New Roman" w:cs="Times New Roman"/>
                <w:sz w:val="20"/>
                <w:szCs w:val="20"/>
                <w:vertAlign w:val="subscript"/>
              </w:rPr>
              <w:t>1</w:t>
            </w:r>
          </w:p>
        </w:tc>
        <w:tc>
          <w:tcPr>
            <w:tcW w:w="1644" w:type="dxa"/>
            <w:noWrap/>
            <w:vAlign w:val="bottom"/>
          </w:tcPr>
          <w:p w14:paraId="1F0D7FCE"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0.20</w:t>
            </w:r>
          </w:p>
        </w:tc>
        <w:tc>
          <w:tcPr>
            <w:tcW w:w="1191" w:type="dxa"/>
            <w:noWrap/>
            <w:vAlign w:val="bottom"/>
          </w:tcPr>
          <w:p w14:paraId="63ECCCD6"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bCs/>
                <w:color w:val="000000"/>
                <w:sz w:val="20"/>
                <w:szCs w:val="20"/>
              </w:rPr>
              <w:t>4</w:t>
            </w:r>
          </w:p>
        </w:tc>
        <w:tc>
          <w:tcPr>
            <w:tcW w:w="2327" w:type="dxa"/>
            <w:noWrap/>
            <w:vAlign w:val="bottom"/>
          </w:tcPr>
          <w:p w14:paraId="0E7B2721"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9B4A9D">
              <w:rPr>
                <w:rFonts w:ascii="Times New Roman" w:eastAsia="Times New Roman" w:hAnsi="Times New Roman" w:cs="Times New Roman"/>
                <w:sz w:val="20"/>
                <w:szCs w:val="20"/>
              </w:rPr>
              <w:t>0.176 to 0.217</w:t>
            </w:r>
          </w:p>
        </w:tc>
      </w:tr>
      <w:tr w:rsidR="003C031F" w:rsidRPr="009B4A9D" w14:paraId="0FCF40B7"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73FDA5D4"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1</w:t>
            </w:r>
            <w:r w:rsidRPr="009B4A9D">
              <w:rPr>
                <w:rFonts w:ascii="Times New Roman" w:eastAsia="Times New Roman" w:hAnsi="Times New Roman" w:cs="Times New Roman"/>
                <w:sz w:val="20"/>
                <w:szCs w:val="20"/>
              </w:rPr>
              <w:t xml:space="preserve"> (s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64CFAEDF"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2501503</w:t>
            </w:r>
          </w:p>
        </w:tc>
        <w:tc>
          <w:tcPr>
            <w:tcW w:w="1191" w:type="dxa"/>
            <w:noWrap/>
            <w:vAlign w:val="bottom"/>
            <w:hideMark/>
          </w:tcPr>
          <w:p w14:paraId="0E74A0C5"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bCs/>
                <w:color w:val="000000"/>
                <w:sz w:val="20"/>
                <w:szCs w:val="20"/>
              </w:rPr>
              <w:t>6</w:t>
            </w:r>
          </w:p>
        </w:tc>
        <w:tc>
          <w:tcPr>
            <w:tcW w:w="2327" w:type="dxa"/>
            <w:noWrap/>
            <w:vAlign w:val="bottom"/>
            <w:hideMark/>
          </w:tcPr>
          <w:p w14:paraId="2B484D6E"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2137422 to 2945086</w:t>
            </w:r>
          </w:p>
        </w:tc>
      </w:tr>
      <w:tr w:rsidR="003C031F" w:rsidRPr="009B4A9D" w14:paraId="2F635261"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1CF27876"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1</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1</w:t>
            </w:r>
            <w:r w:rsidRPr="009B4A9D">
              <w:rPr>
                <w:rFonts w:ascii="Times New Roman" w:eastAsia="Times New Roman" w:hAnsi="Times New Roman" w:cs="Times New Roman"/>
                <w:sz w:val="20"/>
                <w:szCs w:val="20"/>
              </w:rPr>
              <w:t>) (μs)</w:t>
            </w:r>
          </w:p>
        </w:tc>
        <w:tc>
          <w:tcPr>
            <w:tcW w:w="1644" w:type="dxa"/>
            <w:noWrap/>
            <w:vAlign w:val="bottom"/>
          </w:tcPr>
          <w:p w14:paraId="1D040163"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0.40</w:t>
            </w:r>
          </w:p>
        </w:tc>
        <w:tc>
          <w:tcPr>
            <w:tcW w:w="1191" w:type="dxa"/>
            <w:noWrap/>
            <w:vAlign w:val="bottom"/>
          </w:tcPr>
          <w:p w14:paraId="3DB6077C"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6</w:t>
            </w:r>
          </w:p>
        </w:tc>
        <w:tc>
          <w:tcPr>
            <w:tcW w:w="2327" w:type="dxa"/>
            <w:noWrap/>
            <w:vAlign w:val="bottom"/>
          </w:tcPr>
          <w:p w14:paraId="0B49F5B2"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2B79D6C4"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105C2D3B"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c</w:t>
            </w:r>
            <w:r w:rsidRPr="009B4A9D">
              <w:rPr>
                <w:rFonts w:ascii="Times New Roman" w:eastAsia="Times New Roman" w:hAnsi="Times New Roman" w:cs="Times New Roman"/>
                <w:sz w:val="20"/>
                <w:szCs w:val="20"/>
                <w:vertAlign w:val="subscript"/>
              </w:rPr>
              <w:t>2</w:t>
            </w:r>
          </w:p>
        </w:tc>
        <w:tc>
          <w:tcPr>
            <w:tcW w:w="1644" w:type="dxa"/>
            <w:noWrap/>
            <w:vAlign w:val="bottom"/>
            <w:hideMark/>
          </w:tcPr>
          <w:p w14:paraId="3B3FE9AE"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0.47</w:t>
            </w:r>
          </w:p>
        </w:tc>
        <w:tc>
          <w:tcPr>
            <w:tcW w:w="1191" w:type="dxa"/>
            <w:noWrap/>
            <w:vAlign w:val="bottom"/>
            <w:hideMark/>
          </w:tcPr>
          <w:p w14:paraId="1DF4895C"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2</w:t>
            </w:r>
          </w:p>
        </w:tc>
        <w:tc>
          <w:tcPr>
            <w:tcW w:w="2327" w:type="dxa"/>
            <w:noWrap/>
            <w:vAlign w:val="bottom"/>
            <w:hideMark/>
          </w:tcPr>
          <w:p w14:paraId="49465D65"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0.445 to 0.483</w:t>
            </w:r>
          </w:p>
        </w:tc>
      </w:tr>
      <w:tr w:rsidR="003C031F" w:rsidRPr="009B4A9D" w14:paraId="4EC11A3A"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7C30E654"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 xml:space="preserve">2 </w:t>
            </w:r>
            <w:r w:rsidRPr="009B4A9D">
              <w:rPr>
                <w:rFonts w:ascii="Times New Roman" w:eastAsia="Times New Roman" w:hAnsi="Times New Roman" w:cs="Times New Roman"/>
                <w:sz w:val="20"/>
                <w:szCs w:val="20"/>
              </w:rPr>
              <w:t>(s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7B012F81"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401610</w:t>
            </w:r>
          </w:p>
        </w:tc>
        <w:tc>
          <w:tcPr>
            <w:tcW w:w="1191" w:type="dxa"/>
            <w:noWrap/>
            <w:vAlign w:val="bottom"/>
            <w:hideMark/>
          </w:tcPr>
          <w:p w14:paraId="778865F7"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2</w:t>
            </w:r>
          </w:p>
        </w:tc>
        <w:tc>
          <w:tcPr>
            <w:tcW w:w="2327" w:type="dxa"/>
            <w:noWrap/>
            <w:vAlign w:val="bottom"/>
            <w:hideMark/>
          </w:tcPr>
          <w:p w14:paraId="46BCA98B"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375509 to 426615</w:t>
            </w:r>
          </w:p>
        </w:tc>
      </w:tr>
      <w:tr w:rsidR="003C031F" w:rsidRPr="009B4A9D" w14:paraId="0F820F05"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61181004"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2</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2</w:t>
            </w:r>
            <w:r w:rsidRPr="009B4A9D">
              <w:rPr>
                <w:rFonts w:ascii="Times New Roman" w:eastAsia="Times New Roman" w:hAnsi="Times New Roman" w:cs="Times New Roman"/>
                <w:sz w:val="20"/>
                <w:szCs w:val="20"/>
              </w:rPr>
              <w:t>) (μs)</w:t>
            </w:r>
          </w:p>
        </w:tc>
        <w:tc>
          <w:tcPr>
            <w:tcW w:w="1644" w:type="dxa"/>
            <w:noWrap/>
            <w:vAlign w:val="bottom"/>
          </w:tcPr>
          <w:p w14:paraId="732B4756"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2.49</w:t>
            </w:r>
          </w:p>
        </w:tc>
        <w:tc>
          <w:tcPr>
            <w:tcW w:w="1191" w:type="dxa"/>
            <w:noWrap/>
            <w:vAlign w:val="bottom"/>
          </w:tcPr>
          <w:p w14:paraId="5E5C9EEF"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2</w:t>
            </w:r>
          </w:p>
        </w:tc>
        <w:tc>
          <w:tcPr>
            <w:tcW w:w="2327" w:type="dxa"/>
            <w:noWrap/>
            <w:vAlign w:val="bottom"/>
          </w:tcPr>
          <w:p w14:paraId="224A17DC"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7AB2D7AC"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0B86D9DC"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F</w:t>
            </w:r>
          </w:p>
        </w:tc>
        <w:tc>
          <w:tcPr>
            <w:tcW w:w="1644" w:type="dxa"/>
            <w:noWrap/>
            <w:vAlign w:val="bottom"/>
            <w:hideMark/>
          </w:tcPr>
          <w:p w14:paraId="4F607263"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0.14</w:t>
            </w:r>
          </w:p>
        </w:tc>
        <w:tc>
          <w:tcPr>
            <w:tcW w:w="1191" w:type="dxa"/>
            <w:noWrap/>
            <w:vAlign w:val="bottom"/>
            <w:hideMark/>
          </w:tcPr>
          <w:p w14:paraId="421112E9"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2</w:t>
            </w:r>
          </w:p>
        </w:tc>
        <w:tc>
          <w:tcPr>
            <w:tcW w:w="2327" w:type="dxa"/>
            <w:noWrap/>
            <w:vAlign w:val="bottom"/>
            <w:hideMark/>
          </w:tcPr>
          <w:p w14:paraId="240F5168"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0.133 to 0.143</w:t>
            </w:r>
          </w:p>
        </w:tc>
      </w:tr>
      <w:tr w:rsidR="003C031F" w:rsidRPr="009B4A9D" w14:paraId="77ABC3D7"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3A08D9F8"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f</w:t>
            </w:r>
            <w:r w:rsidRPr="009B4A9D">
              <w:rPr>
                <w:rFonts w:ascii="Times New Roman" w:eastAsia="Times New Roman" w:hAnsi="Times New Roman" w:cs="Times New Roman"/>
                <w:sz w:val="20"/>
                <w:szCs w:val="20"/>
              </w:rPr>
              <w:t xml:space="preserve"> (s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009EDBEF"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17344</w:t>
            </w:r>
          </w:p>
        </w:tc>
        <w:tc>
          <w:tcPr>
            <w:tcW w:w="1191" w:type="dxa"/>
            <w:noWrap/>
            <w:vAlign w:val="bottom"/>
            <w:hideMark/>
          </w:tcPr>
          <w:p w14:paraId="69681552"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4</w:t>
            </w:r>
          </w:p>
        </w:tc>
        <w:tc>
          <w:tcPr>
            <w:tcW w:w="2327" w:type="dxa"/>
            <w:noWrap/>
            <w:vAlign w:val="bottom"/>
            <w:hideMark/>
          </w:tcPr>
          <w:p w14:paraId="5906DF27"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15463 to 19428</w:t>
            </w:r>
          </w:p>
        </w:tc>
      </w:tr>
      <w:tr w:rsidR="003C031F" w:rsidRPr="009B4A9D" w14:paraId="48B97F13"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138505CB"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f</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f</w:t>
            </w:r>
            <w:r w:rsidRPr="009B4A9D">
              <w:rPr>
                <w:rFonts w:ascii="Times New Roman" w:eastAsia="Times New Roman" w:hAnsi="Times New Roman" w:cs="Times New Roman"/>
                <w:sz w:val="20"/>
                <w:szCs w:val="20"/>
              </w:rPr>
              <w:t>) (μs)</w:t>
            </w:r>
          </w:p>
        </w:tc>
        <w:tc>
          <w:tcPr>
            <w:tcW w:w="1644" w:type="dxa"/>
            <w:noWrap/>
            <w:vAlign w:val="bottom"/>
          </w:tcPr>
          <w:p w14:paraId="713C0BCB"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57.7</w:t>
            </w:r>
          </w:p>
        </w:tc>
        <w:tc>
          <w:tcPr>
            <w:tcW w:w="1191" w:type="dxa"/>
            <w:noWrap/>
            <w:vAlign w:val="bottom"/>
          </w:tcPr>
          <w:p w14:paraId="279D5CCA"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4</w:t>
            </w:r>
          </w:p>
        </w:tc>
        <w:tc>
          <w:tcPr>
            <w:tcW w:w="2327" w:type="dxa"/>
            <w:noWrap/>
            <w:vAlign w:val="bottom"/>
          </w:tcPr>
          <w:p w14:paraId="5AFD768A"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1DF1C62F"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0F4CC7CF"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N</w:t>
            </w:r>
          </w:p>
        </w:tc>
        <w:tc>
          <w:tcPr>
            <w:tcW w:w="1644" w:type="dxa"/>
            <w:noWrap/>
            <w:vAlign w:val="bottom"/>
            <w:hideMark/>
          </w:tcPr>
          <w:p w14:paraId="0F9A03C1"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0.96</w:t>
            </w:r>
          </w:p>
        </w:tc>
        <w:tc>
          <w:tcPr>
            <w:tcW w:w="1191" w:type="dxa"/>
            <w:noWrap/>
            <w:vAlign w:val="bottom"/>
            <w:hideMark/>
          </w:tcPr>
          <w:p w14:paraId="228EB564"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0.2</w:t>
            </w:r>
          </w:p>
        </w:tc>
        <w:tc>
          <w:tcPr>
            <w:tcW w:w="2327" w:type="dxa"/>
            <w:noWrap/>
            <w:vAlign w:val="bottom"/>
            <w:hideMark/>
          </w:tcPr>
          <w:p w14:paraId="57D19298"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0.951 to 0.961</w:t>
            </w:r>
          </w:p>
        </w:tc>
      </w:tr>
      <w:tr w:rsidR="003C031F" w:rsidRPr="009B4A9D" w14:paraId="0382F207"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hideMark/>
          </w:tcPr>
          <w:p w14:paraId="5F4CC14E"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k</w:t>
            </w:r>
            <w:r w:rsidRPr="009B4A9D">
              <w:rPr>
                <w:rFonts w:ascii="Times New Roman" w:eastAsia="Times New Roman" w:hAnsi="Times New Roman" w:cs="Times New Roman"/>
                <w:sz w:val="20"/>
                <w:szCs w:val="20"/>
                <w:vertAlign w:val="subscript"/>
              </w:rPr>
              <w:t>d</w:t>
            </w:r>
            <w:r w:rsidRPr="009B4A9D">
              <w:rPr>
                <w:rFonts w:ascii="Times New Roman" w:eastAsia="Times New Roman" w:hAnsi="Times New Roman" w:cs="Times New Roman"/>
                <w:sz w:val="20"/>
                <w:szCs w:val="20"/>
              </w:rPr>
              <w:t xml:space="preserve"> (s</w:t>
            </w:r>
            <w:r w:rsidRPr="009B4A9D">
              <w:rPr>
                <w:rFonts w:ascii="Times New Roman" w:eastAsia="Times New Roman" w:hAnsi="Times New Roman" w:cs="Times New Roman"/>
                <w:sz w:val="20"/>
                <w:szCs w:val="20"/>
                <w:vertAlign w:val="superscript"/>
              </w:rPr>
              <w:t>-1</w:t>
            </w:r>
            <w:r w:rsidRPr="009B4A9D">
              <w:rPr>
                <w:rFonts w:ascii="Times New Roman" w:eastAsia="Times New Roman" w:hAnsi="Times New Roman" w:cs="Times New Roman"/>
                <w:sz w:val="20"/>
                <w:szCs w:val="20"/>
              </w:rPr>
              <w:t>)</w:t>
            </w:r>
          </w:p>
        </w:tc>
        <w:tc>
          <w:tcPr>
            <w:tcW w:w="1644" w:type="dxa"/>
            <w:noWrap/>
            <w:vAlign w:val="bottom"/>
            <w:hideMark/>
          </w:tcPr>
          <w:p w14:paraId="1EA0AB13"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794</w:t>
            </w:r>
          </w:p>
        </w:tc>
        <w:tc>
          <w:tcPr>
            <w:tcW w:w="1191" w:type="dxa"/>
            <w:noWrap/>
            <w:vAlign w:val="bottom"/>
            <w:hideMark/>
          </w:tcPr>
          <w:p w14:paraId="14CFB44C"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1</w:t>
            </w:r>
          </w:p>
        </w:tc>
        <w:tc>
          <w:tcPr>
            <w:tcW w:w="2327" w:type="dxa"/>
            <w:noWrap/>
            <w:vAlign w:val="bottom"/>
            <w:hideMark/>
          </w:tcPr>
          <w:p w14:paraId="7F448A84"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782.5 to 805.3</w:t>
            </w:r>
          </w:p>
        </w:tc>
      </w:tr>
      <w:tr w:rsidR="003C031F" w:rsidRPr="009B4A9D" w14:paraId="42A86D15" w14:textId="77777777" w:rsidTr="00287F09">
        <w:trPr>
          <w:gridAfter w:val="1"/>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518BA4A0"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τ</w:t>
            </w:r>
            <w:r w:rsidRPr="009B4A9D">
              <w:rPr>
                <w:rFonts w:ascii="Times New Roman" w:eastAsia="Times New Roman" w:hAnsi="Times New Roman" w:cs="Times New Roman"/>
                <w:sz w:val="20"/>
                <w:szCs w:val="20"/>
                <w:vertAlign w:val="subscript"/>
              </w:rPr>
              <w:t>d</w:t>
            </w:r>
            <w:r w:rsidRPr="009B4A9D">
              <w:rPr>
                <w:rFonts w:ascii="Times New Roman" w:eastAsia="Times New Roman" w:hAnsi="Times New Roman" w:cs="Times New Roman"/>
                <w:sz w:val="20"/>
                <w:szCs w:val="20"/>
              </w:rPr>
              <w:t xml:space="preserve"> (1/k</w:t>
            </w:r>
            <w:r w:rsidRPr="009B4A9D">
              <w:rPr>
                <w:rFonts w:ascii="Times New Roman" w:eastAsia="Times New Roman" w:hAnsi="Times New Roman" w:cs="Times New Roman"/>
                <w:sz w:val="20"/>
                <w:szCs w:val="20"/>
                <w:vertAlign w:val="subscript"/>
              </w:rPr>
              <w:t>d</w:t>
            </w:r>
            <w:r w:rsidRPr="009B4A9D">
              <w:rPr>
                <w:rFonts w:ascii="Times New Roman" w:eastAsia="Times New Roman" w:hAnsi="Times New Roman" w:cs="Times New Roman"/>
                <w:sz w:val="20"/>
                <w:szCs w:val="20"/>
              </w:rPr>
              <w:t>) (ms)</w:t>
            </w:r>
          </w:p>
        </w:tc>
        <w:tc>
          <w:tcPr>
            <w:tcW w:w="1644" w:type="dxa"/>
            <w:noWrap/>
            <w:vAlign w:val="bottom"/>
          </w:tcPr>
          <w:p w14:paraId="75375CCC"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1.26</w:t>
            </w:r>
          </w:p>
        </w:tc>
        <w:tc>
          <w:tcPr>
            <w:tcW w:w="1191" w:type="dxa"/>
            <w:noWrap/>
            <w:vAlign w:val="bottom"/>
          </w:tcPr>
          <w:p w14:paraId="67EFF3AB"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B4A9D">
              <w:rPr>
                <w:rFonts w:ascii="Times New Roman" w:eastAsia="Times New Roman" w:hAnsi="Times New Roman" w:cs="Times New Roman"/>
                <w:bCs/>
                <w:color w:val="000000"/>
                <w:sz w:val="20"/>
                <w:szCs w:val="20"/>
              </w:rPr>
              <w:t>1</w:t>
            </w:r>
          </w:p>
        </w:tc>
        <w:tc>
          <w:tcPr>
            <w:tcW w:w="2327" w:type="dxa"/>
            <w:noWrap/>
            <w:vAlign w:val="bottom"/>
          </w:tcPr>
          <w:p w14:paraId="7B63E72C" w14:textId="77777777" w:rsidR="003C031F" w:rsidRPr="009B4A9D" w:rsidRDefault="003C031F" w:rsidP="00287F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C031F" w:rsidRPr="009B4A9D" w14:paraId="407D8F0B" w14:textId="77777777" w:rsidTr="00287F09">
        <w:trPr>
          <w:gridAfter w:val="1"/>
          <w:cnfStyle w:val="000000100000" w:firstRow="0" w:lastRow="0" w:firstColumn="0" w:lastColumn="0" w:oddVBand="0" w:evenVBand="0" w:oddHBand="1" w:evenHBand="0" w:firstRowFirstColumn="0" w:firstRowLastColumn="0" w:lastRowFirstColumn="0" w:lastRowLastColumn="0"/>
          <w:wAfter w:w="83" w:type="dxa"/>
          <w:trHeight w:val="260"/>
        </w:trPr>
        <w:tc>
          <w:tcPr>
            <w:cnfStyle w:val="001000000000" w:firstRow="0" w:lastRow="0" w:firstColumn="1" w:lastColumn="0" w:oddVBand="0" w:evenVBand="0" w:oddHBand="0" w:evenHBand="0" w:firstRowFirstColumn="0" w:firstRowLastColumn="0" w:lastRowFirstColumn="0" w:lastRowLastColumn="0"/>
            <w:tcW w:w="1985" w:type="dxa"/>
            <w:noWrap/>
            <w:vAlign w:val="bottom"/>
          </w:tcPr>
          <w:p w14:paraId="526DA042"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R</w:t>
            </w:r>
            <w:r w:rsidRPr="009B4A9D">
              <w:rPr>
                <w:rFonts w:ascii="Times New Roman" w:eastAsia="Times New Roman" w:hAnsi="Times New Roman" w:cs="Times New Roman"/>
                <w:sz w:val="20"/>
                <w:szCs w:val="20"/>
                <w:vertAlign w:val="superscript"/>
              </w:rPr>
              <w:t>2</w:t>
            </w:r>
          </w:p>
        </w:tc>
        <w:tc>
          <w:tcPr>
            <w:tcW w:w="1644" w:type="dxa"/>
            <w:noWrap/>
            <w:vAlign w:val="bottom"/>
          </w:tcPr>
          <w:p w14:paraId="52A9F7D1"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B4A9D">
              <w:rPr>
                <w:rFonts w:ascii="Times New Roman" w:eastAsia="Times New Roman" w:hAnsi="Times New Roman" w:cs="Times New Roman"/>
                <w:sz w:val="20"/>
                <w:szCs w:val="20"/>
              </w:rPr>
              <w:t>0.99</w:t>
            </w:r>
          </w:p>
        </w:tc>
        <w:tc>
          <w:tcPr>
            <w:tcW w:w="1191" w:type="dxa"/>
            <w:noWrap/>
            <w:vAlign w:val="bottom"/>
          </w:tcPr>
          <w:p w14:paraId="5D94DFB8"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p>
        </w:tc>
        <w:tc>
          <w:tcPr>
            <w:tcW w:w="2327" w:type="dxa"/>
            <w:noWrap/>
            <w:vAlign w:val="bottom"/>
          </w:tcPr>
          <w:p w14:paraId="33578B08" w14:textId="77777777" w:rsidR="003C031F" w:rsidRPr="009B4A9D" w:rsidRDefault="003C031F" w:rsidP="00287F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bl>
    <w:p w14:paraId="2BE56A5F" w14:textId="77777777" w:rsidR="003C031F" w:rsidRDefault="003C031F" w:rsidP="00287F09">
      <w:pPr>
        <w:jc w:val="both"/>
        <w:rPr>
          <w:rFonts w:ascii="Times New Roman" w:eastAsiaTheme="minorEastAsia" w:hAnsi="Times New Roman" w:cs="Times New Roman"/>
          <w:b/>
          <w:sz w:val="24"/>
          <w:szCs w:val="24"/>
        </w:rPr>
      </w:pPr>
    </w:p>
    <w:p w14:paraId="1B2E7C08" w14:textId="77777777" w:rsidR="003C031F" w:rsidRDefault="003C031F" w:rsidP="00287F09">
      <w:pPr>
        <w:jc w:val="both"/>
        <w:rPr>
          <w:rFonts w:ascii="Times New Roman" w:eastAsiaTheme="minorEastAsia" w:hAnsi="Times New Roman" w:cs="Times New Roman"/>
          <w:b/>
          <w:sz w:val="24"/>
          <w:szCs w:val="24"/>
        </w:rPr>
      </w:pPr>
    </w:p>
    <w:p w14:paraId="6158F740" w14:textId="77777777" w:rsidR="003C031F" w:rsidRDefault="003C031F" w:rsidP="00287F09">
      <w:pPr>
        <w:jc w:val="both"/>
        <w:rPr>
          <w:rFonts w:ascii="Times New Roman" w:eastAsiaTheme="minorEastAsia" w:hAnsi="Times New Roman" w:cs="Times New Roman"/>
          <w:b/>
          <w:sz w:val="24"/>
          <w:szCs w:val="24"/>
        </w:rPr>
      </w:pPr>
    </w:p>
    <w:p w14:paraId="2D1242DE" w14:textId="77777777" w:rsidR="003C031F" w:rsidRDefault="003C031F" w:rsidP="00287F09">
      <w:pPr>
        <w:jc w:val="both"/>
        <w:rPr>
          <w:rFonts w:ascii="Times New Roman" w:eastAsiaTheme="minorEastAsia" w:hAnsi="Times New Roman" w:cs="Times New Roman"/>
          <w:b/>
          <w:sz w:val="24"/>
          <w:szCs w:val="24"/>
        </w:rPr>
      </w:pPr>
    </w:p>
    <w:p w14:paraId="309C18B7" w14:textId="77777777" w:rsidR="003C031F" w:rsidRDefault="003C031F" w:rsidP="00287F09">
      <w:pPr>
        <w:jc w:val="both"/>
        <w:rPr>
          <w:rFonts w:ascii="Times New Roman" w:eastAsiaTheme="minorEastAsia" w:hAnsi="Times New Roman" w:cs="Times New Roman"/>
          <w:b/>
          <w:sz w:val="24"/>
          <w:szCs w:val="24"/>
        </w:rPr>
      </w:pPr>
    </w:p>
    <w:p w14:paraId="6F6CE4B1" w14:textId="77777777" w:rsidR="003C031F" w:rsidRDefault="003C031F" w:rsidP="00287F09">
      <w:pPr>
        <w:jc w:val="both"/>
        <w:rPr>
          <w:rFonts w:ascii="Times New Roman" w:eastAsiaTheme="minorEastAsia" w:hAnsi="Times New Roman" w:cs="Times New Roman"/>
          <w:b/>
          <w:sz w:val="24"/>
          <w:szCs w:val="24"/>
        </w:rPr>
      </w:pPr>
    </w:p>
    <w:p w14:paraId="3F8E4DB1" w14:textId="77777777" w:rsidR="003C031F" w:rsidRDefault="003C031F" w:rsidP="00287F09">
      <w:pPr>
        <w:jc w:val="both"/>
        <w:rPr>
          <w:rFonts w:ascii="Times New Roman" w:eastAsiaTheme="minorEastAsia" w:hAnsi="Times New Roman" w:cs="Times New Roman"/>
          <w:b/>
          <w:sz w:val="24"/>
          <w:szCs w:val="24"/>
        </w:rPr>
      </w:pPr>
    </w:p>
    <w:p w14:paraId="51474EA6" w14:textId="77777777" w:rsidR="003C031F" w:rsidRDefault="003C031F" w:rsidP="00287F09">
      <w:pPr>
        <w:jc w:val="both"/>
        <w:rPr>
          <w:rFonts w:ascii="Times New Roman" w:eastAsiaTheme="minorEastAsia" w:hAnsi="Times New Roman" w:cs="Times New Roman"/>
          <w:b/>
          <w:sz w:val="24"/>
          <w:szCs w:val="24"/>
        </w:rPr>
      </w:pPr>
    </w:p>
    <w:p w14:paraId="37A11DDB" w14:textId="77777777" w:rsidR="003C031F" w:rsidRDefault="003C031F" w:rsidP="00287F09">
      <w:pPr>
        <w:jc w:val="both"/>
        <w:rPr>
          <w:rFonts w:ascii="Times New Roman" w:eastAsiaTheme="minorEastAsia" w:hAnsi="Times New Roman" w:cs="Times New Roman"/>
          <w:b/>
          <w:sz w:val="24"/>
          <w:szCs w:val="24"/>
        </w:rPr>
      </w:pPr>
    </w:p>
    <w:p w14:paraId="3B033572" w14:textId="77777777" w:rsidR="003C031F" w:rsidRDefault="003C031F" w:rsidP="00287F09">
      <w:pPr>
        <w:jc w:val="both"/>
        <w:rPr>
          <w:rFonts w:ascii="Times New Roman" w:eastAsiaTheme="minorEastAsia" w:hAnsi="Times New Roman" w:cs="Times New Roman"/>
          <w:b/>
          <w:sz w:val="24"/>
          <w:szCs w:val="24"/>
        </w:rPr>
      </w:pPr>
    </w:p>
    <w:p w14:paraId="05263CEB" w14:textId="77777777" w:rsidR="003C031F" w:rsidRDefault="003C031F" w:rsidP="00287F09">
      <w:pPr>
        <w:jc w:val="both"/>
        <w:rPr>
          <w:rFonts w:ascii="Times New Roman" w:eastAsiaTheme="minorEastAsia" w:hAnsi="Times New Roman" w:cs="Times New Roman"/>
          <w:b/>
          <w:sz w:val="24"/>
          <w:szCs w:val="24"/>
        </w:rPr>
      </w:pPr>
    </w:p>
    <w:p w14:paraId="26FBC96E" w14:textId="77777777" w:rsidR="003C031F" w:rsidRDefault="003C031F" w:rsidP="00287F09">
      <w:pPr>
        <w:jc w:val="both"/>
        <w:rPr>
          <w:rFonts w:ascii="Times New Roman" w:eastAsiaTheme="minorEastAsia" w:hAnsi="Times New Roman" w:cs="Times New Roman"/>
          <w:b/>
          <w:sz w:val="24"/>
          <w:szCs w:val="24"/>
        </w:rPr>
      </w:pPr>
    </w:p>
    <w:p w14:paraId="246B546F" w14:textId="77777777" w:rsidR="003C031F" w:rsidRDefault="003C031F" w:rsidP="00287F09">
      <w:pPr>
        <w:jc w:val="both"/>
        <w:rPr>
          <w:rFonts w:ascii="Times New Roman" w:eastAsiaTheme="minorEastAsia" w:hAnsi="Times New Roman" w:cs="Times New Roman"/>
          <w:b/>
          <w:sz w:val="24"/>
          <w:szCs w:val="24"/>
        </w:rPr>
      </w:pPr>
    </w:p>
    <w:p w14:paraId="4492E723" w14:textId="77777777" w:rsidR="003C031F" w:rsidRDefault="003C031F" w:rsidP="00287F09">
      <w:pPr>
        <w:jc w:val="both"/>
        <w:rPr>
          <w:rFonts w:ascii="Times New Roman" w:eastAsiaTheme="minorEastAsia" w:hAnsi="Times New Roman" w:cs="Times New Roman"/>
          <w:b/>
          <w:sz w:val="24"/>
          <w:szCs w:val="24"/>
        </w:rPr>
      </w:pPr>
    </w:p>
    <w:p w14:paraId="52BA0820" w14:textId="77777777" w:rsidR="003C031F" w:rsidRDefault="003C031F" w:rsidP="00287F09">
      <w:pPr>
        <w:jc w:val="both"/>
        <w:rPr>
          <w:rFonts w:ascii="Times New Roman" w:eastAsiaTheme="minorEastAsia" w:hAnsi="Times New Roman" w:cs="Times New Roman"/>
          <w:b/>
          <w:sz w:val="24"/>
          <w:szCs w:val="24"/>
        </w:rPr>
      </w:pPr>
    </w:p>
    <w:p w14:paraId="45D6885E" w14:textId="77777777" w:rsidR="003C031F" w:rsidRDefault="003C031F" w:rsidP="00287F09">
      <w:pPr>
        <w:jc w:val="both"/>
        <w:rPr>
          <w:rFonts w:ascii="Times New Roman" w:eastAsiaTheme="minorEastAsia" w:hAnsi="Times New Roman" w:cs="Times New Roman"/>
          <w:b/>
          <w:sz w:val="24"/>
          <w:szCs w:val="24"/>
        </w:rPr>
      </w:pPr>
    </w:p>
    <w:p w14:paraId="523A68B2" w14:textId="77777777" w:rsidR="003C031F" w:rsidRDefault="003C031F" w:rsidP="00287F09">
      <w:pPr>
        <w:jc w:val="both"/>
        <w:rPr>
          <w:rFonts w:ascii="Times New Roman" w:eastAsiaTheme="minorEastAsia" w:hAnsi="Times New Roman" w:cs="Times New Roman"/>
          <w:b/>
          <w:sz w:val="24"/>
          <w:szCs w:val="24"/>
        </w:rPr>
      </w:pPr>
    </w:p>
    <w:p w14:paraId="25CF59BF" w14:textId="77777777" w:rsidR="003C031F" w:rsidRDefault="003C031F" w:rsidP="00287F09">
      <w:pPr>
        <w:jc w:val="both"/>
        <w:rPr>
          <w:rFonts w:ascii="Times New Roman" w:eastAsiaTheme="minorEastAsia" w:hAnsi="Times New Roman" w:cs="Times New Roman"/>
          <w:b/>
          <w:sz w:val="24"/>
          <w:szCs w:val="24"/>
        </w:rPr>
      </w:pPr>
    </w:p>
    <w:p w14:paraId="1EB2A923" w14:textId="77777777" w:rsidR="003C031F" w:rsidRDefault="003C031F" w:rsidP="00287F09">
      <w:pPr>
        <w:jc w:val="both"/>
        <w:rPr>
          <w:rFonts w:ascii="Times New Roman" w:eastAsiaTheme="minorEastAsia" w:hAnsi="Times New Roman" w:cs="Times New Roman"/>
          <w:b/>
          <w:sz w:val="24"/>
          <w:szCs w:val="24"/>
        </w:rPr>
      </w:pPr>
    </w:p>
    <w:p w14:paraId="470F78C2" w14:textId="77777777" w:rsidR="003C031F" w:rsidRDefault="003C031F" w:rsidP="00287F09">
      <w:pPr>
        <w:jc w:val="both"/>
        <w:rPr>
          <w:rFonts w:ascii="Times New Roman" w:eastAsiaTheme="minorEastAsia" w:hAnsi="Times New Roman" w:cs="Times New Roman"/>
          <w:b/>
          <w:sz w:val="24"/>
          <w:szCs w:val="24"/>
        </w:rPr>
      </w:pPr>
    </w:p>
    <w:p w14:paraId="37988A89" w14:textId="77777777" w:rsidR="003C031F" w:rsidRDefault="003C031F" w:rsidP="00287F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2077E5C" w14:textId="77777777" w:rsidR="003C031F" w:rsidRPr="009B4A9D" w:rsidRDefault="003C031F" w:rsidP="00287F09">
      <w:pPr>
        <w:jc w:val="both"/>
        <w:rPr>
          <w:rFonts w:ascii="Times New Roman" w:hAnsi="Times New Roman" w:cs="Times New Roman"/>
          <w:b/>
          <w:sz w:val="24"/>
          <w:szCs w:val="24"/>
        </w:rPr>
      </w:pPr>
      <w:r>
        <w:rPr>
          <w:rFonts w:ascii="Times New Roman" w:eastAsia="Times New Roman" w:hAnsi="Times New Roman" w:cs="Times New Roman"/>
          <w:b/>
          <w:sz w:val="24"/>
          <w:szCs w:val="24"/>
        </w:rPr>
        <w:t>Table S</w:t>
      </w:r>
      <w:r w:rsidRPr="009B4A9D">
        <w:rPr>
          <w:rFonts w:ascii="Times New Roman" w:eastAsia="Times New Roman" w:hAnsi="Times New Roman" w:cs="Times New Roman"/>
          <w:b/>
          <w:sz w:val="24"/>
          <w:szCs w:val="24"/>
        </w:rPr>
        <w:t xml:space="preserve">5. Amino acid and DNA sequence of </w:t>
      </w:r>
      <w:proofErr w:type="spellStart"/>
      <w:r w:rsidRPr="009B4A9D">
        <w:rPr>
          <w:rFonts w:ascii="Times New Roman" w:eastAsia="Times New Roman" w:hAnsi="Times New Roman" w:cs="Times New Roman"/>
          <w:b/>
          <w:sz w:val="24"/>
          <w:szCs w:val="24"/>
        </w:rPr>
        <w:t>CspA</w:t>
      </w:r>
      <w:proofErr w:type="spellEnd"/>
      <w:r w:rsidRPr="009B4A9D">
        <w:rPr>
          <w:rFonts w:ascii="Times New Roman" w:eastAsia="Times New Roman" w:hAnsi="Times New Roman" w:cs="Times New Roman"/>
          <w:b/>
          <w:sz w:val="24"/>
          <w:szCs w:val="24"/>
        </w:rPr>
        <w:t xml:space="preserve"> variants, green – native W11, red – mutated aa residues</w:t>
      </w:r>
      <w:r w:rsidRPr="009B4A9D">
        <w:rPr>
          <w:rFonts w:ascii="Times New Roman" w:hAnsi="Times New Roman" w:cs="Times New Roman"/>
          <w:b/>
          <w:sz w:val="24"/>
          <w:szCs w:val="24"/>
        </w:rPr>
        <w:t>).</w:t>
      </w:r>
    </w:p>
    <w:p w14:paraId="24879266" w14:textId="77777777" w:rsidR="003C031F" w:rsidRPr="009B4A9D" w:rsidRDefault="003C031F" w:rsidP="00287F09">
      <w:pPr>
        <w:jc w:val="both"/>
        <w:rPr>
          <w:rFonts w:ascii="Times New Roman" w:eastAsia="Times New Roman" w:hAnsi="Times New Roman" w:cs="Times New Roman"/>
          <w:b/>
          <w:sz w:val="24"/>
          <w:szCs w:val="24"/>
        </w:rPr>
      </w:pPr>
    </w:p>
    <w:tbl>
      <w:tblPr>
        <w:tblStyle w:val="PlainTable2"/>
        <w:tblW w:w="9115" w:type="dxa"/>
        <w:jc w:val="center"/>
        <w:tblLayout w:type="fixed"/>
        <w:tblLook w:val="04A0" w:firstRow="1" w:lastRow="0" w:firstColumn="1" w:lastColumn="0" w:noHBand="0" w:noVBand="1"/>
      </w:tblPr>
      <w:tblGrid>
        <w:gridCol w:w="1206"/>
        <w:gridCol w:w="2051"/>
        <w:gridCol w:w="5858"/>
      </w:tblGrid>
      <w:tr w:rsidR="003C031F" w:rsidRPr="009B4A9D" w14:paraId="37091E9D" w14:textId="77777777" w:rsidTr="00287F09">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206" w:type="dxa"/>
            <w:noWrap/>
            <w:hideMark/>
          </w:tcPr>
          <w:p w14:paraId="00081A04"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Construct</w:t>
            </w:r>
          </w:p>
        </w:tc>
        <w:tc>
          <w:tcPr>
            <w:tcW w:w="2051" w:type="dxa"/>
            <w:noWrap/>
            <w:hideMark/>
          </w:tcPr>
          <w:p w14:paraId="51DABF74" w14:textId="77777777" w:rsidR="003C031F" w:rsidRPr="009B4A9D" w:rsidRDefault="003C031F" w:rsidP="00287F0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9B4A9D">
              <w:rPr>
                <w:rFonts w:ascii="Times New Roman" w:eastAsia="Times New Roman" w:hAnsi="Times New Roman" w:cs="Times New Roman"/>
                <w:sz w:val="20"/>
                <w:szCs w:val="20"/>
                <w:lang w:val="en-US"/>
              </w:rPr>
              <w:t xml:space="preserve">Amino acid sequence </w:t>
            </w:r>
          </w:p>
        </w:tc>
        <w:tc>
          <w:tcPr>
            <w:tcW w:w="5858" w:type="dxa"/>
          </w:tcPr>
          <w:p w14:paraId="4FEFA13A" w14:textId="77777777" w:rsidR="003C031F" w:rsidRPr="009B4A9D" w:rsidRDefault="003C031F" w:rsidP="00287F0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9B4A9D">
              <w:rPr>
                <w:rFonts w:ascii="Times New Roman" w:eastAsia="Times New Roman" w:hAnsi="Times New Roman" w:cs="Times New Roman"/>
                <w:sz w:val="20"/>
                <w:szCs w:val="20"/>
                <w:lang w:val="en-US"/>
              </w:rPr>
              <w:t>DNA sequence 5’ to 3’</w:t>
            </w:r>
          </w:p>
        </w:tc>
      </w:tr>
      <w:tr w:rsidR="003C031F" w:rsidRPr="009B4A9D" w14:paraId="52E16BBA" w14:textId="77777777" w:rsidTr="00287F09">
        <w:trPr>
          <w:cnfStyle w:val="000000100000" w:firstRow="0" w:lastRow="0" w:firstColumn="0" w:lastColumn="0" w:oddVBand="0" w:evenVBand="0" w:oddHBand="1" w:evenHBand="0" w:firstRowFirstColumn="0" w:firstRowLastColumn="0" w:lastRowFirstColumn="0" w:lastRowLastColumn="0"/>
          <w:trHeight w:val="1151"/>
          <w:jc w:val="center"/>
        </w:trPr>
        <w:tc>
          <w:tcPr>
            <w:cnfStyle w:val="001000000000" w:firstRow="0" w:lastRow="0" w:firstColumn="1" w:lastColumn="0" w:oddVBand="0" w:evenVBand="0" w:oddHBand="0" w:evenHBand="0" w:firstRowFirstColumn="0" w:firstRowLastColumn="0" w:lastRowFirstColumn="0" w:lastRowLastColumn="0"/>
            <w:tcW w:w="1206" w:type="dxa"/>
            <w:noWrap/>
            <w:hideMark/>
          </w:tcPr>
          <w:p w14:paraId="73E84021"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WT</w:t>
            </w:r>
          </w:p>
        </w:tc>
        <w:tc>
          <w:tcPr>
            <w:tcW w:w="2051" w:type="dxa"/>
            <w:hideMark/>
          </w:tcPr>
          <w:p w14:paraId="2FF11CB0" w14:textId="77777777" w:rsidR="003C031F" w:rsidRPr="009B4A9D"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MSGKMTGIVK</w:t>
            </w:r>
            <w:r w:rsidRPr="009B4A9D">
              <w:rPr>
                <w:rFonts w:ascii="Courier New" w:eastAsia="Times New Roman" w:hAnsi="Courier New" w:cs="Courier New"/>
                <w:color w:val="00B050"/>
                <w:sz w:val="18"/>
                <w:szCs w:val="18"/>
              </w:rPr>
              <w:t>W</w:t>
            </w:r>
            <w:r w:rsidRPr="009B4A9D">
              <w:rPr>
                <w:rFonts w:ascii="Courier New" w:eastAsia="Times New Roman" w:hAnsi="Courier New" w:cs="Courier New"/>
                <w:sz w:val="18"/>
                <w:szCs w:val="18"/>
              </w:rPr>
              <w:t>FNADKGFGFITPDDGSKDVFVHFSAIQNDGYKSLDEGQKVSFTIESGAKGPAAGNVTSL</w:t>
            </w:r>
          </w:p>
        </w:tc>
        <w:tc>
          <w:tcPr>
            <w:tcW w:w="5858" w:type="dxa"/>
          </w:tcPr>
          <w:p w14:paraId="4FE65897" w14:textId="77777777" w:rsidR="003C031F" w:rsidRPr="009B4A9D"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ATGTCCGGTAAAATGACTGGTATCGTAAAATGGTTCAACGCTGACAAAGGCTTCGGCTTCATCACTCCTGACGATGGCTCTAAAGATGTGTTCGTACACTTCTCTGCTATCCAGAACGATGGTTACAAATCTCTGGACGAAGGTCAGAAAGTGTCCTTCACCATCGAAAGCGGCGCTAAAGGCCCGGCAGCTGGTAACGTAACCAGCCTGTAA</w:t>
            </w:r>
          </w:p>
        </w:tc>
      </w:tr>
      <w:tr w:rsidR="003C031F" w:rsidRPr="009B4A9D" w14:paraId="765A52B3" w14:textId="77777777" w:rsidTr="00287F09">
        <w:trPr>
          <w:trHeight w:val="1366"/>
          <w:jc w:val="center"/>
        </w:trPr>
        <w:tc>
          <w:tcPr>
            <w:cnfStyle w:val="001000000000" w:firstRow="0" w:lastRow="0" w:firstColumn="1" w:lastColumn="0" w:oddVBand="0" w:evenVBand="0" w:oddHBand="0" w:evenHBand="0" w:firstRowFirstColumn="0" w:firstRowLastColumn="0" w:lastRowFirstColumn="0" w:lastRowLastColumn="0"/>
            <w:tcW w:w="1206" w:type="dxa"/>
            <w:noWrap/>
            <w:hideMark/>
          </w:tcPr>
          <w:p w14:paraId="2CEE945D"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W11L</w:t>
            </w:r>
          </w:p>
        </w:tc>
        <w:tc>
          <w:tcPr>
            <w:tcW w:w="2051" w:type="dxa"/>
            <w:hideMark/>
          </w:tcPr>
          <w:p w14:paraId="57BE8CCD" w14:textId="77777777" w:rsidR="003C031F" w:rsidRPr="009B4A9D"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MSGKMTGIVK</w:t>
            </w:r>
            <w:r w:rsidRPr="009B4A9D">
              <w:rPr>
                <w:rFonts w:ascii="Courier New" w:eastAsia="Times New Roman" w:hAnsi="Courier New" w:cs="Courier New"/>
                <w:color w:val="FF0000"/>
                <w:sz w:val="18"/>
                <w:szCs w:val="18"/>
              </w:rPr>
              <w:t>L</w:t>
            </w:r>
            <w:r w:rsidRPr="009B4A9D">
              <w:rPr>
                <w:rFonts w:ascii="Courier New" w:eastAsia="Times New Roman" w:hAnsi="Courier New" w:cs="Courier New"/>
                <w:sz w:val="18"/>
                <w:szCs w:val="18"/>
              </w:rPr>
              <w:t>FNADKGFGFITPDDGSKDVFVHFSAIQNDGYKSLDEGQKVSFTIESGAKGPAAGNVTSL</w:t>
            </w:r>
          </w:p>
        </w:tc>
        <w:tc>
          <w:tcPr>
            <w:tcW w:w="5858" w:type="dxa"/>
          </w:tcPr>
          <w:p w14:paraId="442C6638" w14:textId="77777777" w:rsidR="003C031F" w:rsidRPr="009B4A9D"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ATGTCCGGTAAAATGACTGGTATCGTAAAATTGTTCAACGCTGACAAAGGCTTCGGCTTCATCACTCCTGACGATGGCTCTAAAGATGTGTTCGTACACTTCTCTGCTATCCAGAACGATGGTTACAAATCTCTGGACGAAGGTCAGAAAGTGTCCTTCACCATCGAAAGCGGCGCTAAAGGCCCGGCAGCTGGTAACGTAACCAGCCTGTAA</w:t>
            </w:r>
          </w:p>
        </w:tc>
      </w:tr>
      <w:tr w:rsidR="003C031F" w:rsidRPr="009B4A9D" w14:paraId="49031C11" w14:textId="77777777" w:rsidTr="00287F09">
        <w:trPr>
          <w:cnfStyle w:val="000000100000" w:firstRow="0" w:lastRow="0" w:firstColumn="0" w:lastColumn="0" w:oddVBand="0" w:evenVBand="0" w:oddHBand="1" w:evenHBand="0" w:firstRowFirstColumn="0" w:firstRowLastColumn="0" w:lastRowFirstColumn="0" w:lastRowLastColumn="0"/>
          <w:trHeight w:val="1375"/>
          <w:jc w:val="center"/>
        </w:trPr>
        <w:tc>
          <w:tcPr>
            <w:cnfStyle w:val="001000000000" w:firstRow="0" w:lastRow="0" w:firstColumn="1" w:lastColumn="0" w:oddVBand="0" w:evenVBand="0" w:oddHBand="0" w:evenHBand="0" w:firstRowFirstColumn="0" w:firstRowLastColumn="0" w:lastRowFirstColumn="0" w:lastRowLastColumn="0"/>
            <w:tcW w:w="1206" w:type="dxa"/>
            <w:noWrap/>
          </w:tcPr>
          <w:p w14:paraId="02238D80"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F20W</w:t>
            </w:r>
          </w:p>
        </w:tc>
        <w:tc>
          <w:tcPr>
            <w:tcW w:w="2051" w:type="dxa"/>
          </w:tcPr>
          <w:p w14:paraId="28F80D57" w14:textId="77777777" w:rsidR="003C031F" w:rsidRPr="009B4A9D"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MSGKMTGIVK</w:t>
            </w:r>
            <w:r w:rsidRPr="009B4A9D">
              <w:rPr>
                <w:rFonts w:ascii="Courier New" w:eastAsia="Times New Roman" w:hAnsi="Courier New" w:cs="Courier New"/>
                <w:color w:val="FF0000"/>
                <w:sz w:val="18"/>
                <w:szCs w:val="18"/>
              </w:rPr>
              <w:t>L</w:t>
            </w:r>
            <w:r w:rsidRPr="009B4A9D">
              <w:rPr>
                <w:rFonts w:ascii="Courier New" w:eastAsia="Times New Roman" w:hAnsi="Courier New" w:cs="Courier New"/>
                <w:sz w:val="18"/>
                <w:szCs w:val="18"/>
              </w:rPr>
              <w:t>FNADKGFG</w:t>
            </w:r>
            <w:r w:rsidRPr="009B4A9D">
              <w:rPr>
                <w:rFonts w:ascii="Courier New" w:eastAsia="Times New Roman" w:hAnsi="Courier New" w:cs="Courier New"/>
                <w:color w:val="FF0000"/>
                <w:sz w:val="18"/>
                <w:szCs w:val="18"/>
              </w:rPr>
              <w:t>W</w:t>
            </w:r>
            <w:r w:rsidRPr="009B4A9D">
              <w:rPr>
                <w:rFonts w:ascii="Courier New" w:eastAsia="Times New Roman" w:hAnsi="Courier New" w:cs="Courier New"/>
                <w:sz w:val="18"/>
                <w:szCs w:val="18"/>
              </w:rPr>
              <w:t>ITPDDGSKDVFVHFSAIQNDGYKSLDEGQKVSFTIESGAKGPAAGNVTSL</w:t>
            </w:r>
          </w:p>
        </w:tc>
        <w:tc>
          <w:tcPr>
            <w:tcW w:w="5858" w:type="dxa"/>
          </w:tcPr>
          <w:p w14:paraId="4F249208" w14:textId="77777777" w:rsidR="003C031F" w:rsidRPr="009B4A9D"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ATGTCCGGTAAAATGACTGGTATCGTAAAATTGTTCAACGCTGACAAAGGCTTCGGCTGGATCACTCCTGACGATGGCTCTAAAGATGTGTTCGTACACTTCTCTGCTATCCAGAACGATGGTTACAAATCTCTGGACGAAGGTCAGAAAGTGTCCTTCACCATCGAAAGCGGCGCTAAAGGCCCGGCAGCTGGTAACGTAACCAGCCTGTAA</w:t>
            </w:r>
          </w:p>
        </w:tc>
      </w:tr>
      <w:tr w:rsidR="003C031F" w:rsidRPr="009B4A9D" w14:paraId="6FFC74D4" w14:textId="77777777" w:rsidTr="00287F09">
        <w:trPr>
          <w:trHeight w:val="1375"/>
          <w:jc w:val="center"/>
        </w:trPr>
        <w:tc>
          <w:tcPr>
            <w:cnfStyle w:val="001000000000" w:firstRow="0" w:lastRow="0" w:firstColumn="1" w:lastColumn="0" w:oddVBand="0" w:evenVBand="0" w:oddHBand="0" w:evenHBand="0" w:firstRowFirstColumn="0" w:firstRowLastColumn="0" w:lastRowFirstColumn="0" w:lastRowLastColumn="0"/>
            <w:tcW w:w="1206" w:type="dxa"/>
            <w:noWrap/>
          </w:tcPr>
          <w:p w14:paraId="175885E1" w14:textId="77777777" w:rsidR="003C031F" w:rsidRPr="009B4A9D" w:rsidRDefault="003C031F" w:rsidP="00287F09">
            <w:pPr>
              <w:rPr>
                <w:rFonts w:ascii="Times New Roman" w:eastAsia="Times New Roman" w:hAnsi="Times New Roman" w:cs="Times New Roman"/>
                <w:sz w:val="20"/>
                <w:szCs w:val="20"/>
              </w:rPr>
            </w:pPr>
            <w:r w:rsidRPr="009B4A9D">
              <w:rPr>
                <w:rFonts w:ascii="Times New Roman" w:eastAsia="Times New Roman" w:hAnsi="Times New Roman" w:cs="Times New Roman"/>
                <w:sz w:val="20"/>
                <w:szCs w:val="20"/>
              </w:rPr>
              <w:t>WT for expression</w:t>
            </w:r>
          </w:p>
        </w:tc>
        <w:tc>
          <w:tcPr>
            <w:tcW w:w="2051" w:type="dxa"/>
          </w:tcPr>
          <w:p w14:paraId="3A14CA14" w14:textId="77777777" w:rsidR="003C031F" w:rsidRPr="009B4A9D"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MSGKMTGIVKWFNADKGFGFITPDDGSKDVFVHFSAIQNDGYKSLDEGQKVSFTIESGAKGPAAGNVTSLENLYFQGHHHHHH</w:t>
            </w:r>
          </w:p>
        </w:tc>
        <w:tc>
          <w:tcPr>
            <w:tcW w:w="5858" w:type="dxa"/>
          </w:tcPr>
          <w:p w14:paraId="4A9923BA" w14:textId="77777777" w:rsidR="003C031F" w:rsidRPr="009B4A9D"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rPr>
            </w:pPr>
            <w:r w:rsidRPr="009B4A9D">
              <w:rPr>
                <w:rFonts w:ascii="Courier New" w:eastAsia="Times New Roman" w:hAnsi="Courier New" w:cs="Courier New"/>
                <w:sz w:val="18"/>
                <w:szCs w:val="18"/>
              </w:rPr>
              <w:t>ATGTCCGGTAAAATGACTGGTATCGTAAAATGGTTCAACGCTGACAAAGGCTTCGGCTTCATCACTCCTGACGATGGCTCTAAAGATGTGTTCGTACACTTCTCTGCTATCCAGAACGATGGTTACAAATCTCTGGACGAAGGTCAGAAAGTGTCCTTCACCATCGAAAGCGGCGCTAAAGGCCCGGCAGCTGGTAACGTAACCAGCCTGGAGAATCTTTATTTTCAGGGCCACCACCACCACCACCACTGA</w:t>
            </w:r>
          </w:p>
        </w:tc>
      </w:tr>
    </w:tbl>
    <w:p w14:paraId="431AD630" w14:textId="77777777" w:rsidR="003C031F" w:rsidRDefault="003C031F" w:rsidP="00287F09">
      <w:pPr>
        <w:jc w:val="both"/>
        <w:rPr>
          <w:rFonts w:ascii="Times New Roman" w:eastAsiaTheme="minorEastAsia" w:hAnsi="Times New Roman" w:cs="Times New Roman"/>
          <w:b/>
          <w:sz w:val="24"/>
          <w:szCs w:val="24"/>
        </w:rPr>
      </w:pPr>
    </w:p>
    <w:p w14:paraId="7797BBF0" w14:textId="77777777" w:rsidR="003C031F" w:rsidRDefault="003C031F" w:rsidP="00287F09">
      <w:pPr>
        <w:jc w:val="both"/>
        <w:rPr>
          <w:rFonts w:ascii="Times New Roman" w:eastAsiaTheme="minorEastAsia" w:hAnsi="Times New Roman" w:cs="Times New Roman"/>
          <w:b/>
          <w:sz w:val="24"/>
          <w:szCs w:val="24"/>
        </w:rPr>
      </w:pPr>
    </w:p>
    <w:p w14:paraId="1311D17D" w14:textId="4F4E9DC7" w:rsidR="003C031F" w:rsidRDefault="003C031F" w:rsidP="00287F09">
      <w:pPr>
        <w:rPr>
          <w:rFonts w:ascii="Times New Roman" w:eastAsia="Times New Roman" w:hAnsi="Times New Roman" w:cs="Times New Roman"/>
          <w:b/>
          <w:sz w:val="24"/>
          <w:szCs w:val="24"/>
        </w:rPr>
      </w:pPr>
    </w:p>
    <w:p w14:paraId="1607A999" w14:textId="77777777" w:rsidR="00B06577" w:rsidRDefault="00B06577" w:rsidP="00287F09">
      <w:pPr>
        <w:rPr>
          <w:rFonts w:ascii="Times New Roman" w:eastAsia="Times New Roman" w:hAnsi="Times New Roman" w:cs="Times New Roman"/>
          <w:b/>
          <w:sz w:val="24"/>
          <w:szCs w:val="24"/>
        </w:rPr>
      </w:pPr>
    </w:p>
    <w:p w14:paraId="2D9E6015" w14:textId="77777777" w:rsidR="003C031F" w:rsidRDefault="003C031F" w:rsidP="00287F09">
      <w:pPr>
        <w:rPr>
          <w:rFonts w:ascii="Times New Roman" w:eastAsia="Times New Roman" w:hAnsi="Times New Roman" w:cs="Times New Roman"/>
          <w:b/>
          <w:sz w:val="24"/>
          <w:szCs w:val="24"/>
        </w:rPr>
      </w:pPr>
    </w:p>
    <w:p w14:paraId="2FD8DDE5" w14:textId="77777777" w:rsidR="003C031F" w:rsidRPr="000D7003" w:rsidRDefault="003C031F" w:rsidP="00287F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S</w:t>
      </w:r>
      <w:r w:rsidRPr="009B4A9D">
        <w:rPr>
          <w:rFonts w:ascii="Times New Roman" w:eastAsia="Times New Roman" w:hAnsi="Times New Roman" w:cs="Times New Roman"/>
          <w:b/>
          <w:sz w:val="24"/>
          <w:szCs w:val="24"/>
        </w:rPr>
        <w:t xml:space="preserve">6. Primer sequences used to generate mRNA templates of varying </w:t>
      </w:r>
      <w:proofErr w:type="spellStart"/>
      <w:r w:rsidRPr="009B4A9D">
        <w:rPr>
          <w:rFonts w:ascii="Times New Roman" w:eastAsia="Times New Roman" w:hAnsi="Times New Roman" w:cs="Times New Roman"/>
          <w:b/>
          <w:sz w:val="24"/>
          <w:szCs w:val="24"/>
        </w:rPr>
        <w:t>CspA</w:t>
      </w:r>
      <w:proofErr w:type="spellEnd"/>
      <w:r w:rsidRPr="009B4A9D">
        <w:rPr>
          <w:rFonts w:ascii="Times New Roman" w:eastAsia="Times New Roman" w:hAnsi="Times New Roman" w:cs="Times New Roman"/>
          <w:b/>
          <w:sz w:val="24"/>
          <w:szCs w:val="24"/>
        </w:rPr>
        <w:t xml:space="preserve"> lengths</w:t>
      </w:r>
      <w:r w:rsidRPr="009B4A9D">
        <w:rPr>
          <w:rFonts w:ascii="Times New Roman" w:hAnsi="Times New Roman" w:cs="Times New Roman"/>
          <w:b/>
          <w:sz w:val="24"/>
          <w:szCs w:val="24"/>
        </w:rPr>
        <w:t>.</w:t>
      </w:r>
    </w:p>
    <w:p w14:paraId="2DC572FC" w14:textId="77777777" w:rsidR="003C031F" w:rsidRPr="009B4A9D" w:rsidRDefault="003C031F" w:rsidP="00287F09">
      <w:pPr>
        <w:rPr>
          <w:rFonts w:ascii="Times New Roman" w:eastAsia="Times New Roman" w:hAnsi="Times New Roman" w:cs="Times New Roman"/>
          <w:b/>
          <w:sz w:val="24"/>
          <w:szCs w:val="24"/>
        </w:rPr>
      </w:pPr>
    </w:p>
    <w:tbl>
      <w:tblPr>
        <w:tblStyle w:val="PlainTable2"/>
        <w:tblW w:w="0" w:type="auto"/>
        <w:jc w:val="center"/>
        <w:tblLook w:val="04A0" w:firstRow="1" w:lastRow="0" w:firstColumn="1" w:lastColumn="0" w:noHBand="0" w:noVBand="1"/>
      </w:tblPr>
      <w:tblGrid>
        <w:gridCol w:w="2456"/>
        <w:gridCol w:w="3765"/>
      </w:tblGrid>
      <w:tr w:rsidR="003C031F" w:rsidRPr="00F84017" w14:paraId="521A5CEB" w14:textId="77777777" w:rsidTr="00287F09">
        <w:trPr>
          <w:cnfStyle w:val="100000000000" w:firstRow="1" w:lastRow="0" w:firstColumn="0" w:lastColumn="0" w:oddVBand="0" w:evenVBand="0" w:oddHBand="0"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2414" w:type="dxa"/>
          </w:tcPr>
          <w:p w14:paraId="0AD8EA64" w14:textId="77777777" w:rsidR="003C031F" w:rsidRPr="00FE6F8E" w:rsidRDefault="003C031F" w:rsidP="00287F09">
            <w:pPr>
              <w:rPr>
                <w:rFonts w:ascii="Times New Roman" w:eastAsia="Times New Roman" w:hAnsi="Times New Roman" w:cs="Times New Roman"/>
                <w:sz w:val="18"/>
                <w:szCs w:val="18"/>
              </w:rPr>
            </w:pPr>
            <w:r w:rsidRPr="00FE6F8E">
              <w:rPr>
                <w:rFonts w:ascii="Times New Roman" w:eastAsia="Times New Roman" w:hAnsi="Times New Roman" w:cs="Times New Roman"/>
                <w:sz w:val="18"/>
                <w:szCs w:val="18"/>
              </w:rPr>
              <w:t>Primer for:</w:t>
            </w:r>
          </w:p>
        </w:tc>
        <w:tc>
          <w:tcPr>
            <w:tcW w:w="3765" w:type="dxa"/>
          </w:tcPr>
          <w:p w14:paraId="3EA4C4B0" w14:textId="77777777" w:rsidR="003C031F" w:rsidRPr="00FE6F8E" w:rsidRDefault="003C031F" w:rsidP="00287F0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FE6F8E">
              <w:rPr>
                <w:rFonts w:ascii="Times New Roman" w:eastAsia="Times New Roman" w:hAnsi="Times New Roman" w:cs="Times New Roman"/>
                <w:sz w:val="18"/>
                <w:szCs w:val="18"/>
              </w:rPr>
              <w:t>Sequence</w:t>
            </w:r>
          </w:p>
        </w:tc>
      </w:tr>
      <w:tr w:rsidR="003C031F" w:rsidRPr="00F84017" w14:paraId="7F675ADC" w14:textId="77777777" w:rsidTr="00287F09">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2414" w:type="dxa"/>
          </w:tcPr>
          <w:p w14:paraId="586B7A10" w14:textId="77777777" w:rsidR="003C031F" w:rsidRPr="00BE4EBC" w:rsidRDefault="003C031F" w:rsidP="00287F09">
            <w:pPr>
              <w:rPr>
                <w:rFonts w:ascii="Times New Roman" w:eastAsia="Times New Roman" w:hAnsi="Times New Roman" w:cs="Times New Roman"/>
                <w:b w:val="0"/>
                <w:sz w:val="20"/>
                <w:szCs w:val="20"/>
              </w:rPr>
            </w:pPr>
            <w:r w:rsidRPr="00BE4EBC">
              <w:rPr>
                <w:rFonts w:ascii="Times New Roman" w:eastAsia="Times New Roman" w:hAnsi="Times New Roman" w:cs="Times New Roman"/>
                <w:b w:val="0"/>
                <w:sz w:val="20"/>
                <w:szCs w:val="20"/>
              </w:rPr>
              <w:t xml:space="preserve">FW T7 </w:t>
            </w:r>
          </w:p>
        </w:tc>
        <w:tc>
          <w:tcPr>
            <w:tcW w:w="3765" w:type="dxa"/>
          </w:tcPr>
          <w:p w14:paraId="2E3697B9" w14:textId="77777777" w:rsidR="003C031F" w:rsidRPr="006313B3"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rPr>
            </w:pPr>
            <w:r w:rsidRPr="006313B3">
              <w:rPr>
                <w:rFonts w:ascii="Courier New" w:eastAsia="Times New Roman" w:hAnsi="Courier New" w:cs="Courier New"/>
                <w:sz w:val="18"/>
                <w:szCs w:val="18"/>
              </w:rPr>
              <w:t>TAATACGACTCACTATAGGG</w:t>
            </w:r>
          </w:p>
        </w:tc>
      </w:tr>
      <w:tr w:rsidR="003C031F" w:rsidRPr="00F84017" w14:paraId="18C54DAC" w14:textId="77777777" w:rsidTr="00287F09">
        <w:trPr>
          <w:trHeight w:val="244"/>
          <w:jc w:val="center"/>
        </w:trPr>
        <w:tc>
          <w:tcPr>
            <w:cnfStyle w:val="001000000000" w:firstRow="0" w:lastRow="0" w:firstColumn="1" w:lastColumn="0" w:oddVBand="0" w:evenVBand="0" w:oddHBand="0" w:evenHBand="0" w:firstRowFirstColumn="0" w:firstRowLastColumn="0" w:lastRowFirstColumn="0" w:lastRowLastColumn="0"/>
            <w:tcW w:w="2414" w:type="dxa"/>
          </w:tcPr>
          <w:p w14:paraId="3B15B524" w14:textId="77777777" w:rsidR="003C031F" w:rsidRPr="00BE4EBC" w:rsidRDefault="003C031F" w:rsidP="00287F09">
            <w:pPr>
              <w:rPr>
                <w:rFonts w:ascii="Times New Roman" w:eastAsia="Times New Roman" w:hAnsi="Times New Roman" w:cs="Times New Roman"/>
                <w:b w:val="0"/>
                <w:sz w:val="20"/>
                <w:szCs w:val="20"/>
              </w:rPr>
            </w:pPr>
            <w:r w:rsidRPr="00BE4EBC">
              <w:rPr>
                <w:rFonts w:ascii="Times New Roman" w:eastAsia="Times New Roman" w:hAnsi="Times New Roman" w:cs="Times New Roman"/>
                <w:b w:val="0"/>
                <w:sz w:val="20"/>
                <w:szCs w:val="20"/>
              </w:rPr>
              <w:t xml:space="preserve">RV CspA 14 W11 (WT) </w:t>
            </w:r>
          </w:p>
        </w:tc>
        <w:tc>
          <w:tcPr>
            <w:tcW w:w="3765" w:type="dxa"/>
          </w:tcPr>
          <w:p w14:paraId="4AD2EC6F" w14:textId="77777777" w:rsidR="003C031F" w:rsidRPr="006313B3"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rPr>
            </w:pPr>
            <w:r w:rsidRPr="006313B3">
              <w:rPr>
                <w:rFonts w:ascii="Courier New" w:eastAsia="Times New Roman" w:hAnsi="Courier New" w:cs="Courier New"/>
                <w:sz w:val="18"/>
                <w:szCs w:val="18"/>
              </w:rPr>
              <w:t>AGCGTTGAACCATTTTACGATACC</w:t>
            </w:r>
          </w:p>
        </w:tc>
      </w:tr>
      <w:tr w:rsidR="003C031F" w:rsidRPr="00F84017" w14:paraId="5B140E9D" w14:textId="77777777" w:rsidTr="00287F09">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2414" w:type="dxa"/>
          </w:tcPr>
          <w:p w14:paraId="64416FD0" w14:textId="77777777" w:rsidR="003C031F" w:rsidRPr="00BE4EBC" w:rsidRDefault="003C031F" w:rsidP="00287F09">
            <w:pPr>
              <w:rPr>
                <w:rFonts w:ascii="Times New Roman" w:eastAsia="Times New Roman" w:hAnsi="Times New Roman" w:cs="Times New Roman"/>
                <w:b w:val="0"/>
                <w:sz w:val="20"/>
                <w:szCs w:val="20"/>
              </w:rPr>
            </w:pPr>
            <w:r w:rsidRPr="00BE4EBC">
              <w:rPr>
                <w:rFonts w:ascii="Times New Roman" w:eastAsia="Times New Roman" w:hAnsi="Times New Roman" w:cs="Times New Roman"/>
                <w:b w:val="0"/>
                <w:sz w:val="20"/>
                <w:szCs w:val="20"/>
              </w:rPr>
              <w:t xml:space="preserve">RV CspA 14 W11L </w:t>
            </w:r>
          </w:p>
        </w:tc>
        <w:tc>
          <w:tcPr>
            <w:tcW w:w="3765" w:type="dxa"/>
          </w:tcPr>
          <w:p w14:paraId="3D6B5E79" w14:textId="77777777" w:rsidR="003C031F" w:rsidRPr="006313B3"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rPr>
            </w:pPr>
            <w:r w:rsidRPr="006313B3">
              <w:rPr>
                <w:rFonts w:ascii="Courier New" w:eastAsia="Times New Roman" w:hAnsi="Courier New" w:cs="Courier New"/>
                <w:sz w:val="18"/>
                <w:szCs w:val="18"/>
              </w:rPr>
              <w:t>AGCGTTGAACAATTTTACGATACCAGTC</w:t>
            </w:r>
          </w:p>
        </w:tc>
      </w:tr>
      <w:tr w:rsidR="003C031F" w:rsidRPr="00F84017" w14:paraId="76CD10AC" w14:textId="77777777" w:rsidTr="00287F09">
        <w:trPr>
          <w:trHeight w:val="260"/>
          <w:jc w:val="center"/>
        </w:trPr>
        <w:tc>
          <w:tcPr>
            <w:cnfStyle w:val="001000000000" w:firstRow="0" w:lastRow="0" w:firstColumn="1" w:lastColumn="0" w:oddVBand="0" w:evenVBand="0" w:oddHBand="0" w:evenHBand="0" w:firstRowFirstColumn="0" w:firstRowLastColumn="0" w:lastRowFirstColumn="0" w:lastRowLastColumn="0"/>
            <w:tcW w:w="2414" w:type="dxa"/>
          </w:tcPr>
          <w:p w14:paraId="2B8181E4" w14:textId="77777777" w:rsidR="003C031F" w:rsidRPr="00BE4EBC" w:rsidRDefault="003C031F" w:rsidP="00287F09">
            <w:pPr>
              <w:rPr>
                <w:rFonts w:ascii="Times New Roman" w:eastAsia="Times New Roman" w:hAnsi="Times New Roman" w:cs="Times New Roman"/>
                <w:b w:val="0"/>
                <w:sz w:val="20"/>
                <w:szCs w:val="20"/>
              </w:rPr>
            </w:pPr>
            <w:r w:rsidRPr="00BE4EBC">
              <w:rPr>
                <w:rFonts w:ascii="Times New Roman" w:eastAsia="Times New Roman" w:hAnsi="Times New Roman" w:cs="Times New Roman"/>
                <w:b w:val="0"/>
                <w:sz w:val="20"/>
                <w:szCs w:val="20"/>
              </w:rPr>
              <w:t xml:space="preserve">RV CspA 19 </w:t>
            </w:r>
          </w:p>
        </w:tc>
        <w:tc>
          <w:tcPr>
            <w:tcW w:w="3765" w:type="dxa"/>
          </w:tcPr>
          <w:p w14:paraId="2260CE0A" w14:textId="77777777" w:rsidR="003C031F" w:rsidRPr="006313B3"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rPr>
            </w:pPr>
            <w:r w:rsidRPr="006313B3">
              <w:rPr>
                <w:rFonts w:ascii="Courier New" w:eastAsia="Times New Roman" w:hAnsi="Courier New" w:cs="Courier New"/>
                <w:sz w:val="18"/>
                <w:szCs w:val="18"/>
              </w:rPr>
              <w:t>GCCGAAGCCTTTGTCAGCGTT</w:t>
            </w:r>
          </w:p>
        </w:tc>
      </w:tr>
      <w:tr w:rsidR="003C031F" w:rsidRPr="00F84017" w14:paraId="767ECD7E" w14:textId="77777777" w:rsidTr="00287F09">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2414" w:type="dxa"/>
          </w:tcPr>
          <w:p w14:paraId="34059BC8" w14:textId="77777777" w:rsidR="003C031F" w:rsidRPr="00BE4EBC" w:rsidRDefault="003C031F" w:rsidP="00287F09">
            <w:pPr>
              <w:tabs>
                <w:tab w:val="right" w:pos="3323"/>
              </w:tabs>
              <w:rPr>
                <w:rFonts w:ascii="Times New Roman" w:eastAsia="Times New Roman" w:hAnsi="Times New Roman" w:cs="Times New Roman"/>
                <w:b w:val="0"/>
                <w:sz w:val="20"/>
                <w:szCs w:val="20"/>
              </w:rPr>
            </w:pPr>
            <w:r w:rsidRPr="00BE4EBC">
              <w:rPr>
                <w:rFonts w:ascii="Times New Roman" w:eastAsia="Times New Roman" w:hAnsi="Times New Roman" w:cs="Times New Roman"/>
                <w:b w:val="0"/>
                <w:sz w:val="20"/>
                <w:szCs w:val="20"/>
              </w:rPr>
              <w:t xml:space="preserve">RV CspA 27 </w:t>
            </w:r>
            <w:r w:rsidRPr="00BE4EBC">
              <w:rPr>
                <w:rFonts w:ascii="Times New Roman" w:eastAsia="Times New Roman" w:hAnsi="Times New Roman" w:cs="Times New Roman"/>
                <w:b w:val="0"/>
                <w:sz w:val="20"/>
                <w:szCs w:val="20"/>
              </w:rPr>
              <w:tab/>
            </w:r>
          </w:p>
        </w:tc>
        <w:tc>
          <w:tcPr>
            <w:tcW w:w="3765" w:type="dxa"/>
          </w:tcPr>
          <w:p w14:paraId="563626E4" w14:textId="77777777" w:rsidR="003C031F" w:rsidRPr="006313B3"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rPr>
            </w:pPr>
            <w:r w:rsidRPr="006313B3">
              <w:rPr>
                <w:rFonts w:ascii="Courier New" w:eastAsia="Times New Roman" w:hAnsi="Courier New" w:cs="Courier New"/>
                <w:sz w:val="18"/>
                <w:szCs w:val="18"/>
              </w:rPr>
              <w:t xml:space="preserve">AGAGCCATCGTCAGGAGTGATGAAG </w:t>
            </w:r>
          </w:p>
        </w:tc>
      </w:tr>
      <w:tr w:rsidR="003C031F" w:rsidRPr="00F84017" w14:paraId="7E9F32E4" w14:textId="77777777" w:rsidTr="00287F09">
        <w:trPr>
          <w:trHeight w:val="244"/>
          <w:jc w:val="center"/>
        </w:trPr>
        <w:tc>
          <w:tcPr>
            <w:cnfStyle w:val="001000000000" w:firstRow="0" w:lastRow="0" w:firstColumn="1" w:lastColumn="0" w:oddVBand="0" w:evenVBand="0" w:oddHBand="0" w:evenHBand="0" w:firstRowFirstColumn="0" w:firstRowLastColumn="0" w:lastRowFirstColumn="0" w:lastRowLastColumn="0"/>
            <w:tcW w:w="2414" w:type="dxa"/>
          </w:tcPr>
          <w:p w14:paraId="799E64B7" w14:textId="77777777" w:rsidR="003C031F" w:rsidRPr="00BE4EBC" w:rsidRDefault="003C031F" w:rsidP="00287F09">
            <w:pPr>
              <w:rPr>
                <w:rFonts w:ascii="Times New Roman" w:eastAsia="Times New Roman" w:hAnsi="Times New Roman" w:cs="Times New Roman"/>
                <w:b w:val="0"/>
                <w:sz w:val="20"/>
                <w:szCs w:val="20"/>
              </w:rPr>
            </w:pPr>
            <w:r w:rsidRPr="00BE4EBC">
              <w:rPr>
                <w:rFonts w:ascii="Times New Roman" w:eastAsia="Times New Roman" w:hAnsi="Times New Roman" w:cs="Times New Roman"/>
                <w:b w:val="0"/>
                <w:sz w:val="20"/>
                <w:szCs w:val="20"/>
              </w:rPr>
              <w:t>RV CspA FL</w:t>
            </w:r>
          </w:p>
        </w:tc>
        <w:tc>
          <w:tcPr>
            <w:tcW w:w="3765" w:type="dxa"/>
          </w:tcPr>
          <w:p w14:paraId="4C8AA9C1" w14:textId="77777777" w:rsidR="003C031F" w:rsidRPr="006313B3"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rPr>
            </w:pPr>
            <w:r w:rsidRPr="006313B3">
              <w:rPr>
                <w:rFonts w:ascii="Courier New" w:eastAsia="Times New Roman" w:hAnsi="Courier New" w:cs="Courier New"/>
                <w:sz w:val="18"/>
                <w:szCs w:val="18"/>
              </w:rPr>
              <w:t>CAGGCTGGTTACGTTACCAGCTGC</w:t>
            </w:r>
          </w:p>
        </w:tc>
      </w:tr>
    </w:tbl>
    <w:p w14:paraId="3C70569B" w14:textId="77777777" w:rsidR="003C031F" w:rsidRDefault="003C031F" w:rsidP="00287F09">
      <w:pPr>
        <w:jc w:val="both"/>
        <w:rPr>
          <w:rFonts w:ascii="Times New Roman" w:eastAsiaTheme="minorEastAsia" w:hAnsi="Times New Roman" w:cs="Times New Roman"/>
          <w:b/>
          <w:sz w:val="24"/>
          <w:szCs w:val="24"/>
        </w:rPr>
      </w:pPr>
    </w:p>
    <w:p w14:paraId="3CB742DD" w14:textId="77777777" w:rsidR="003C031F" w:rsidRPr="009B4A9D" w:rsidRDefault="003C031F" w:rsidP="00287F09">
      <w:pPr>
        <w:jc w:val="both"/>
        <w:rPr>
          <w:rFonts w:ascii="Times New Roman" w:eastAsiaTheme="minorEastAsia" w:hAnsi="Times New Roman" w:cs="Times New Roman"/>
          <w:b/>
          <w:sz w:val="24"/>
          <w:szCs w:val="24"/>
        </w:rPr>
      </w:pPr>
    </w:p>
    <w:p w14:paraId="5D8CE7DC" w14:textId="77777777" w:rsidR="003C031F" w:rsidRDefault="003C031F" w:rsidP="00287F09">
      <w:pPr>
        <w:rPr>
          <w:b/>
        </w:rPr>
      </w:pPr>
    </w:p>
    <w:p w14:paraId="44AD216A" w14:textId="77777777" w:rsidR="003C031F" w:rsidRDefault="003C031F" w:rsidP="00287F09">
      <w:pPr>
        <w:rPr>
          <w:rFonts w:ascii="Times New Roman" w:hAnsi="Times New Roman" w:cs="Times New Roman"/>
          <w:b/>
          <w:sz w:val="24"/>
          <w:szCs w:val="24"/>
        </w:rPr>
      </w:pPr>
    </w:p>
    <w:p w14:paraId="11E9FD99" w14:textId="77777777" w:rsidR="003C031F" w:rsidRDefault="003C031F" w:rsidP="00287F09">
      <w:pPr>
        <w:rPr>
          <w:rFonts w:ascii="Times New Roman" w:hAnsi="Times New Roman" w:cs="Times New Roman"/>
          <w:b/>
          <w:sz w:val="24"/>
          <w:szCs w:val="24"/>
        </w:rPr>
      </w:pPr>
    </w:p>
    <w:p w14:paraId="01A7B905" w14:textId="40E7A677" w:rsidR="003C031F" w:rsidRPr="000D7003" w:rsidRDefault="003C031F" w:rsidP="00287F09">
      <w:pPr>
        <w:rPr>
          <w:rFonts w:ascii="Times New Roman" w:eastAsia="Times New Roman" w:hAnsi="Times New Roman" w:cs="Times New Roman"/>
          <w:b/>
          <w:sz w:val="24"/>
          <w:szCs w:val="24"/>
          <w:lang w:val="en-US"/>
        </w:rPr>
      </w:pPr>
      <w:r w:rsidRPr="004B7383">
        <w:rPr>
          <w:rFonts w:ascii="Times New Roman" w:hAnsi="Times New Roman" w:cs="Times New Roman"/>
          <w:b/>
          <w:sz w:val="24"/>
          <w:szCs w:val="24"/>
        </w:rPr>
        <w:t xml:space="preserve">Table S7. </w:t>
      </w:r>
      <w:proofErr w:type="spellStart"/>
      <w:r w:rsidRPr="004B7383">
        <w:rPr>
          <w:rFonts w:ascii="Times New Roman" w:hAnsi="Times New Roman" w:cs="Times New Roman"/>
          <w:b/>
          <w:sz w:val="24"/>
          <w:szCs w:val="24"/>
        </w:rPr>
        <w:t>CspA</w:t>
      </w:r>
      <w:proofErr w:type="spellEnd"/>
      <w:r w:rsidRPr="004B7383">
        <w:rPr>
          <w:rFonts w:ascii="Times New Roman" w:hAnsi="Times New Roman" w:cs="Times New Roman"/>
          <w:b/>
          <w:sz w:val="24"/>
          <w:szCs w:val="24"/>
        </w:rPr>
        <w:t xml:space="preserve"> FPA constructs N to C terminus. </w:t>
      </w:r>
      <w:r w:rsidRPr="004B7383">
        <w:rPr>
          <w:rFonts w:ascii="Times New Roman" w:hAnsi="Times New Roman" w:cs="Times New Roman"/>
          <w:sz w:val="24"/>
          <w:szCs w:val="24"/>
        </w:rPr>
        <w:t xml:space="preserve">Numbers in superscript correspond to Table S8 primers, Figure 3B and Figure S2C indicating length of </w:t>
      </w:r>
      <w:proofErr w:type="spellStart"/>
      <w:r w:rsidRPr="004B7383">
        <w:rPr>
          <w:rFonts w:ascii="Times New Roman" w:hAnsi="Times New Roman" w:cs="Times New Roman"/>
          <w:sz w:val="24"/>
          <w:szCs w:val="24"/>
        </w:rPr>
        <w:t>CspA</w:t>
      </w:r>
      <w:proofErr w:type="spellEnd"/>
      <w:r w:rsidRPr="004B7383">
        <w:rPr>
          <w:rFonts w:ascii="Times New Roman" w:hAnsi="Times New Roman" w:cs="Times New Roman"/>
          <w:sz w:val="24"/>
          <w:szCs w:val="24"/>
        </w:rPr>
        <w:t xml:space="preserve"> in truncations.</w:t>
      </w:r>
    </w:p>
    <w:p w14:paraId="1A719CFB" w14:textId="77777777" w:rsidR="003C031F" w:rsidRPr="009B4A9D" w:rsidRDefault="003C031F" w:rsidP="00287F09">
      <w:pPr>
        <w:pStyle w:val="SOMContent"/>
        <w:jc w:val="both"/>
      </w:pPr>
    </w:p>
    <w:tbl>
      <w:tblPr>
        <w:tblStyle w:val="PlainTable2"/>
        <w:tblW w:w="7909" w:type="dxa"/>
        <w:jc w:val="center"/>
        <w:tblLook w:val="04A0" w:firstRow="1" w:lastRow="0" w:firstColumn="1" w:lastColumn="0" w:noHBand="0" w:noVBand="1"/>
      </w:tblPr>
      <w:tblGrid>
        <w:gridCol w:w="3633"/>
        <w:gridCol w:w="2199"/>
        <w:gridCol w:w="2077"/>
      </w:tblGrid>
      <w:tr w:rsidR="003C031F" w:rsidRPr="00F84017" w14:paraId="5F0E568A" w14:textId="77777777" w:rsidTr="00287F09">
        <w:trPr>
          <w:cnfStyle w:val="100000000000" w:firstRow="1" w:lastRow="0" w:firstColumn="0" w:lastColumn="0" w:oddVBand="0" w:evenVBand="0" w:oddHBand="0"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3633" w:type="dxa"/>
          </w:tcPr>
          <w:p w14:paraId="13A00A73" w14:textId="77777777" w:rsidR="003C031F" w:rsidRPr="00931F0F" w:rsidRDefault="003C031F" w:rsidP="00287F09">
            <w:pPr>
              <w:pStyle w:val="SOMContent"/>
              <w:spacing w:before="0"/>
              <w:rPr>
                <w:sz w:val="18"/>
                <w:szCs w:val="18"/>
              </w:rPr>
            </w:pPr>
            <w:proofErr w:type="spellStart"/>
            <w:r w:rsidRPr="00931F0F">
              <w:rPr>
                <w:sz w:val="18"/>
                <w:szCs w:val="18"/>
              </w:rPr>
              <w:t>CspA</w:t>
            </w:r>
            <w:proofErr w:type="spellEnd"/>
            <w:r w:rsidRPr="00931F0F">
              <w:rPr>
                <w:sz w:val="18"/>
                <w:szCs w:val="18"/>
              </w:rPr>
              <w:t xml:space="preserve"> 1-70 aa</w:t>
            </w:r>
          </w:p>
        </w:tc>
        <w:tc>
          <w:tcPr>
            <w:tcW w:w="2199" w:type="dxa"/>
          </w:tcPr>
          <w:p w14:paraId="7DBDA4C5" w14:textId="77777777" w:rsidR="003C031F" w:rsidRPr="00931F0F" w:rsidRDefault="003C031F" w:rsidP="00287F09">
            <w:pPr>
              <w:pStyle w:val="SOMContent"/>
              <w:spacing w:before="0"/>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931F0F">
              <w:rPr>
                <w:sz w:val="18"/>
                <w:szCs w:val="18"/>
              </w:rPr>
              <w:t>SecM</w:t>
            </w:r>
            <w:proofErr w:type="spellEnd"/>
            <w:r w:rsidRPr="00931F0F">
              <w:rPr>
                <w:sz w:val="18"/>
                <w:szCs w:val="18"/>
              </w:rPr>
              <w:t xml:space="preserve"> 71-87 aa</w:t>
            </w:r>
          </w:p>
        </w:tc>
        <w:tc>
          <w:tcPr>
            <w:tcW w:w="2077" w:type="dxa"/>
          </w:tcPr>
          <w:p w14:paraId="6F670A98" w14:textId="77777777" w:rsidR="003C031F" w:rsidRPr="00931F0F" w:rsidRDefault="003C031F" w:rsidP="00287F09">
            <w:pPr>
              <w:pStyle w:val="SOMContent"/>
              <w:spacing w:before="0"/>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931F0F">
              <w:rPr>
                <w:sz w:val="18"/>
                <w:szCs w:val="18"/>
              </w:rPr>
              <w:t>LepB</w:t>
            </w:r>
            <w:proofErr w:type="spellEnd"/>
            <w:r w:rsidRPr="00931F0F">
              <w:rPr>
                <w:sz w:val="18"/>
                <w:szCs w:val="18"/>
              </w:rPr>
              <w:t xml:space="preserve"> 88-110 aa</w:t>
            </w:r>
          </w:p>
        </w:tc>
      </w:tr>
      <w:tr w:rsidR="003C031F" w:rsidRPr="00F84017" w14:paraId="07FB2317" w14:textId="77777777" w:rsidTr="00287F09">
        <w:trPr>
          <w:cnfStyle w:val="000000100000" w:firstRow="0" w:lastRow="0" w:firstColumn="0" w:lastColumn="0" w:oddVBand="0" w:evenVBand="0" w:oddHBand="1" w:evenHBand="0" w:firstRowFirstColumn="0" w:firstRowLastColumn="0" w:lastRowFirstColumn="0" w:lastRowLastColumn="0"/>
          <w:trHeight w:val="996"/>
          <w:jc w:val="center"/>
        </w:trPr>
        <w:tc>
          <w:tcPr>
            <w:cnfStyle w:val="001000000000" w:firstRow="0" w:lastRow="0" w:firstColumn="1" w:lastColumn="0" w:oddVBand="0" w:evenVBand="0" w:oddHBand="0" w:evenHBand="0" w:firstRowFirstColumn="0" w:firstRowLastColumn="0" w:lastRowFirstColumn="0" w:lastRowLastColumn="0"/>
            <w:tcW w:w="3633" w:type="dxa"/>
          </w:tcPr>
          <w:p w14:paraId="441AC692" w14:textId="77777777" w:rsidR="003C031F" w:rsidRPr="006313B3" w:rsidRDefault="003C031F" w:rsidP="00287F09">
            <w:pPr>
              <w:pStyle w:val="SOMContent"/>
              <w:spacing w:before="0"/>
              <w:rPr>
                <w:rFonts w:ascii="Courier New" w:hAnsi="Courier New" w:cs="Courier New"/>
                <w:b w:val="0"/>
                <w:sz w:val="18"/>
                <w:szCs w:val="18"/>
              </w:rPr>
            </w:pPr>
            <w:r w:rsidRPr="006313B3">
              <w:rPr>
                <w:rFonts w:ascii="Courier New" w:hAnsi="Courier New" w:cs="Courier New"/>
                <w:b w:val="0"/>
                <w:sz w:val="18"/>
                <w:szCs w:val="18"/>
              </w:rPr>
              <w:t>MSG</w:t>
            </w:r>
            <w:r w:rsidRPr="006313B3">
              <w:rPr>
                <w:rFonts w:ascii="Courier New" w:hAnsi="Courier New" w:cs="Courier New"/>
                <w:b w:val="0"/>
                <w:sz w:val="18"/>
                <w:szCs w:val="18"/>
                <w:vertAlign w:val="superscript"/>
              </w:rPr>
              <w:t>3</w:t>
            </w:r>
            <w:r w:rsidRPr="006313B3">
              <w:rPr>
                <w:rFonts w:ascii="Courier New" w:hAnsi="Courier New" w:cs="Courier New"/>
                <w:b w:val="0"/>
                <w:sz w:val="18"/>
                <w:szCs w:val="18"/>
              </w:rPr>
              <w:t xml:space="preserve"> KM</w:t>
            </w:r>
            <w:r w:rsidRPr="006313B3">
              <w:rPr>
                <w:rFonts w:ascii="Courier New" w:hAnsi="Courier New" w:cs="Courier New"/>
                <w:b w:val="0"/>
                <w:sz w:val="18"/>
                <w:szCs w:val="18"/>
                <w:vertAlign w:val="superscript"/>
              </w:rPr>
              <w:t>5</w:t>
            </w:r>
            <w:r w:rsidRPr="006313B3">
              <w:rPr>
                <w:rFonts w:ascii="Courier New" w:hAnsi="Courier New" w:cs="Courier New"/>
                <w:b w:val="0"/>
                <w:sz w:val="18"/>
                <w:szCs w:val="18"/>
              </w:rPr>
              <w:t xml:space="preserve"> TG</w:t>
            </w:r>
            <w:r w:rsidRPr="006313B3">
              <w:rPr>
                <w:rFonts w:ascii="Courier New" w:hAnsi="Courier New" w:cs="Courier New"/>
                <w:b w:val="0"/>
                <w:sz w:val="18"/>
                <w:szCs w:val="18"/>
                <w:vertAlign w:val="superscript"/>
              </w:rPr>
              <w:t>7</w:t>
            </w:r>
            <w:r w:rsidRPr="006313B3">
              <w:rPr>
                <w:rFonts w:ascii="Courier New" w:hAnsi="Courier New" w:cs="Courier New"/>
                <w:b w:val="0"/>
                <w:sz w:val="18"/>
                <w:szCs w:val="18"/>
              </w:rPr>
              <w:t xml:space="preserve"> IV</w:t>
            </w:r>
            <w:r w:rsidRPr="006313B3">
              <w:rPr>
                <w:rFonts w:ascii="Courier New" w:hAnsi="Courier New" w:cs="Courier New"/>
                <w:b w:val="0"/>
                <w:sz w:val="18"/>
                <w:szCs w:val="18"/>
                <w:vertAlign w:val="superscript"/>
              </w:rPr>
              <w:t>9</w:t>
            </w:r>
            <w:r w:rsidRPr="006313B3">
              <w:rPr>
                <w:rFonts w:ascii="Courier New" w:hAnsi="Courier New" w:cs="Courier New"/>
                <w:b w:val="0"/>
                <w:sz w:val="18"/>
                <w:szCs w:val="18"/>
              </w:rPr>
              <w:t xml:space="preserve"> KW</w:t>
            </w:r>
            <w:r w:rsidRPr="006313B3">
              <w:rPr>
                <w:rFonts w:ascii="Courier New" w:hAnsi="Courier New" w:cs="Courier New"/>
                <w:b w:val="0"/>
                <w:sz w:val="18"/>
                <w:szCs w:val="18"/>
                <w:vertAlign w:val="superscript"/>
              </w:rPr>
              <w:t>11</w:t>
            </w:r>
            <w:r w:rsidRPr="006313B3">
              <w:rPr>
                <w:rFonts w:ascii="Courier New" w:hAnsi="Courier New" w:cs="Courier New"/>
                <w:b w:val="0"/>
                <w:sz w:val="18"/>
                <w:szCs w:val="18"/>
              </w:rPr>
              <w:t xml:space="preserve"> FN</w:t>
            </w:r>
            <w:r w:rsidRPr="006313B3">
              <w:rPr>
                <w:rFonts w:ascii="Courier New" w:hAnsi="Courier New" w:cs="Courier New"/>
                <w:b w:val="0"/>
                <w:sz w:val="18"/>
                <w:szCs w:val="18"/>
                <w:vertAlign w:val="superscript"/>
              </w:rPr>
              <w:t>13</w:t>
            </w:r>
            <w:r w:rsidRPr="006313B3">
              <w:rPr>
                <w:rFonts w:ascii="Courier New" w:hAnsi="Courier New" w:cs="Courier New"/>
                <w:b w:val="0"/>
                <w:sz w:val="18"/>
                <w:szCs w:val="18"/>
              </w:rPr>
              <w:t xml:space="preserve"> AD</w:t>
            </w:r>
            <w:r w:rsidRPr="006313B3">
              <w:rPr>
                <w:rFonts w:ascii="Courier New" w:hAnsi="Courier New" w:cs="Courier New"/>
                <w:b w:val="0"/>
                <w:sz w:val="18"/>
                <w:szCs w:val="18"/>
                <w:vertAlign w:val="superscript"/>
              </w:rPr>
              <w:t>15</w:t>
            </w:r>
            <w:r w:rsidRPr="006313B3">
              <w:rPr>
                <w:rFonts w:ascii="Courier New" w:hAnsi="Courier New" w:cs="Courier New"/>
                <w:b w:val="0"/>
                <w:sz w:val="18"/>
                <w:szCs w:val="18"/>
              </w:rPr>
              <w:t xml:space="preserve"> KG</w:t>
            </w:r>
            <w:r w:rsidRPr="006313B3">
              <w:rPr>
                <w:rFonts w:ascii="Courier New" w:hAnsi="Courier New" w:cs="Courier New"/>
                <w:b w:val="0"/>
                <w:sz w:val="18"/>
                <w:szCs w:val="18"/>
                <w:vertAlign w:val="superscript"/>
              </w:rPr>
              <w:t>17</w:t>
            </w:r>
            <w:r w:rsidRPr="006313B3">
              <w:rPr>
                <w:rFonts w:ascii="Courier New" w:hAnsi="Courier New" w:cs="Courier New"/>
                <w:b w:val="0"/>
                <w:sz w:val="18"/>
                <w:szCs w:val="18"/>
              </w:rPr>
              <w:t xml:space="preserve"> FG</w:t>
            </w:r>
            <w:r w:rsidRPr="006313B3">
              <w:rPr>
                <w:rFonts w:ascii="Courier New" w:hAnsi="Courier New" w:cs="Courier New"/>
                <w:b w:val="0"/>
                <w:sz w:val="18"/>
                <w:szCs w:val="18"/>
                <w:vertAlign w:val="superscript"/>
              </w:rPr>
              <w:t>19</w:t>
            </w:r>
            <w:r w:rsidRPr="006313B3">
              <w:rPr>
                <w:rFonts w:ascii="Courier New" w:hAnsi="Courier New" w:cs="Courier New"/>
                <w:b w:val="0"/>
                <w:sz w:val="18"/>
                <w:szCs w:val="18"/>
              </w:rPr>
              <w:t xml:space="preserve"> FI</w:t>
            </w:r>
            <w:r w:rsidRPr="006313B3">
              <w:rPr>
                <w:rFonts w:ascii="Courier New" w:hAnsi="Courier New" w:cs="Courier New"/>
                <w:b w:val="0"/>
                <w:sz w:val="18"/>
                <w:szCs w:val="18"/>
                <w:vertAlign w:val="superscript"/>
              </w:rPr>
              <w:t>21</w:t>
            </w:r>
            <w:r w:rsidRPr="006313B3">
              <w:rPr>
                <w:rFonts w:ascii="Courier New" w:hAnsi="Courier New" w:cs="Courier New"/>
                <w:b w:val="0"/>
                <w:sz w:val="18"/>
                <w:szCs w:val="18"/>
              </w:rPr>
              <w:t xml:space="preserve"> TP</w:t>
            </w:r>
            <w:r w:rsidRPr="006313B3">
              <w:rPr>
                <w:rFonts w:ascii="Courier New" w:hAnsi="Courier New" w:cs="Courier New"/>
                <w:b w:val="0"/>
                <w:sz w:val="18"/>
                <w:szCs w:val="18"/>
                <w:vertAlign w:val="superscript"/>
              </w:rPr>
              <w:t>23</w:t>
            </w:r>
            <w:r w:rsidRPr="006313B3">
              <w:rPr>
                <w:rFonts w:ascii="Courier New" w:hAnsi="Courier New" w:cs="Courier New"/>
                <w:b w:val="0"/>
                <w:sz w:val="18"/>
                <w:szCs w:val="18"/>
              </w:rPr>
              <w:t xml:space="preserve"> DD</w:t>
            </w:r>
            <w:r w:rsidRPr="006313B3">
              <w:rPr>
                <w:rFonts w:ascii="Courier New" w:hAnsi="Courier New" w:cs="Courier New"/>
                <w:b w:val="0"/>
                <w:sz w:val="18"/>
                <w:szCs w:val="18"/>
                <w:vertAlign w:val="superscript"/>
              </w:rPr>
              <w:t>25</w:t>
            </w:r>
            <w:r w:rsidRPr="006313B3">
              <w:rPr>
                <w:rFonts w:ascii="Courier New" w:hAnsi="Courier New" w:cs="Courier New"/>
                <w:b w:val="0"/>
                <w:sz w:val="18"/>
                <w:szCs w:val="18"/>
              </w:rPr>
              <w:t xml:space="preserve"> GS</w:t>
            </w:r>
            <w:r w:rsidRPr="006313B3">
              <w:rPr>
                <w:rFonts w:ascii="Courier New" w:hAnsi="Courier New" w:cs="Courier New"/>
                <w:b w:val="0"/>
                <w:sz w:val="18"/>
                <w:szCs w:val="18"/>
                <w:vertAlign w:val="superscript"/>
              </w:rPr>
              <w:t>27</w:t>
            </w:r>
            <w:r w:rsidRPr="006313B3">
              <w:rPr>
                <w:rFonts w:ascii="Courier New" w:hAnsi="Courier New" w:cs="Courier New"/>
                <w:b w:val="0"/>
                <w:sz w:val="18"/>
                <w:szCs w:val="18"/>
              </w:rPr>
              <w:t xml:space="preserve"> KD</w:t>
            </w:r>
            <w:r w:rsidRPr="006313B3">
              <w:rPr>
                <w:rFonts w:ascii="Courier New" w:hAnsi="Courier New" w:cs="Courier New"/>
                <w:b w:val="0"/>
                <w:sz w:val="18"/>
                <w:szCs w:val="18"/>
                <w:vertAlign w:val="superscript"/>
              </w:rPr>
              <w:t>29</w:t>
            </w:r>
            <w:r w:rsidRPr="006313B3">
              <w:rPr>
                <w:rFonts w:ascii="Courier New" w:hAnsi="Courier New" w:cs="Courier New"/>
                <w:b w:val="0"/>
                <w:sz w:val="18"/>
                <w:szCs w:val="18"/>
              </w:rPr>
              <w:t xml:space="preserve"> VF</w:t>
            </w:r>
            <w:r w:rsidRPr="006313B3">
              <w:rPr>
                <w:rFonts w:ascii="Courier New" w:hAnsi="Courier New" w:cs="Courier New"/>
                <w:b w:val="0"/>
                <w:sz w:val="18"/>
                <w:szCs w:val="18"/>
                <w:vertAlign w:val="superscript"/>
              </w:rPr>
              <w:t>31</w:t>
            </w:r>
            <w:r w:rsidRPr="006313B3">
              <w:rPr>
                <w:rFonts w:ascii="Courier New" w:hAnsi="Courier New" w:cs="Courier New"/>
                <w:b w:val="0"/>
                <w:sz w:val="18"/>
                <w:szCs w:val="18"/>
              </w:rPr>
              <w:t xml:space="preserve"> VH</w:t>
            </w:r>
            <w:r w:rsidRPr="006313B3">
              <w:rPr>
                <w:rFonts w:ascii="Courier New" w:hAnsi="Courier New" w:cs="Courier New"/>
                <w:b w:val="0"/>
                <w:sz w:val="18"/>
                <w:szCs w:val="18"/>
                <w:vertAlign w:val="superscript"/>
              </w:rPr>
              <w:t>33</w:t>
            </w:r>
            <w:r w:rsidRPr="006313B3">
              <w:rPr>
                <w:rFonts w:ascii="Courier New" w:hAnsi="Courier New" w:cs="Courier New"/>
                <w:b w:val="0"/>
                <w:sz w:val="18"/>
                <w:szCs w:val="18"/>
              </w:rPr>
              <w:t xml:space="preserve"> FS</w:t>
            </w:r>
            <w:r w:rsidRPr="006313B3">
              <w:rPr>
                <w:rFonts w:ascii="Courier New" w:hAnsi="Courier New" w:cs="Courier New"/>
                <w:b w:val="0"/>
                <w:sz w:val="18"/>
                <w:szCs w:val="18"/>
                <w:vertAlign w:val="superscript"/>
              </w:rPr>
              <w:t>35</w:t>
            </w:r>
            <w:r w:rsidRPr="006313B3">
              <w:rPr>
                <w:rFonts w:ascii="Courier New" w:hAnsi="Courier New" w:cs="Courier New"/>
                <w:b w:val="0"/>
                <w:sz w:val="18"/>
                <w:szCs w:val="18"/>
              </w:rPr>
              <w:t xml:space="preserve"> AI</w:t>
            </w:r>
            <w:r w:rsidRPr="006313B3">
              <w:rPr>
                <w:rFonts w:ascii="Courier New" w:hAnsi="Courier New" w:cs="Courier New"/>
                <w:b w:val="0"/>
                <w:sz w:val="18"/>
                <w:szCs w:val="18"/>
                <w:vertAlign w:val="superscript"/>
              </w:rPr>
              <w:t>37</w:t>
            </w:r>
            <w:r w:rsidRPr="006313B3">
              <w:rPr>
                <w:rFonts w:ascii="Courier New" w:hAnsi="Courier New" w:cs="Courier New"/>
                <w:b w:val="0"/>
                <w:sz w:val="18"/>
                <w:szCs w:val="18"/>
              </w:rPr>
              <w:t xml:space="preserve"> QN</w:t>
            </w:r>
            <w:r w:rsidRPr="006313B3">
              <w:rPr>
                <w:rFonts w:ascii="Courier New" w:hAnsi="Courier New" w:cs="Courier New"/>
                <w:b w:val="0"/>
                <w:sz w:val="18"/>
                <w:szCs w:val="18"/>
                <w:vertAlign w:val="superscript"/>
              </w:rPr>
              <w:t>39</w:t>
            </w:r>
            <w:r w:rsidRPr="006313B3">
              <w:rPr>
                <w:rFonts w:ascii="Courier New" w:hAnsi="Courier New" w:cs="Courier New"/>
                <w:b w:val="0"/>
                <w:sz w:val="18"/>
                <w:szCs w:val="18"/>
              </w:rPr>
              <w:t xml:space="preserve"> DG</w:t>
            </w:r>
            <w:r w:rsidRPr="006313B3">
              <w:rPr>
                <w:rFonts w:ascii="Courier New" w:hAnsi="Courier New" w:cs="Courier New"/>
                <w:b w:val="0"/>
                <w:sz w:val="18"/>
                <w:szCs w:val="18"/>
                <w:vertAlign w:val="superscript"/>
              </w:rPr>
              <w:t>41</w:t>
            </w:r>
            <w:r w:rsidRPr="006313B3">
              <w:rPr>
                <w:rFonts w:ascii="Courier New" w:hAnsi="Courier New" w:cs="Courier New"/>
                <w:b w:val="0"/>
                <w:sz w:val="18"/>
                <w:szCs w:val="18"/>
              </w:rPr>
              <w:t xml:space="preserve"> YK</w:t>
            </w:r>
            <w:r w:rsidRPr="006313B3">
              <w:rPr>
                <w:rFonts w:ascii="Courier New" w:hAnsi="Courier New" w:cs="Courier New"/>
                <w:b w:val="0"/>
                <w:sz w:val="18"/>
                <w:szCs w:val="18"/>
                <w:vertAlign w:val="superscript"/>
              </w:rPr>
              <w:t>43</w:t>
            </w:r>
            <w:r w:rsidRPr="006313B3">
              <w:rPr>
                <w:rFonts w:ascii="Courier New" w:hAnsi="Courier New" w:cs="Courier New"/>
                <w:b w:val="0"/>
                <w:sz w:val="18"/>
                <w:szCs w:val="18"/>
              </w:rPr>
              <w:t xml:space="preserve"> SL</w:t>
            </w:r>
            <w:r w:rsidRPr="006313B3">
              <w:rPr>
                <w:rFonts w:ascii="Courier New" w:hAnsi="Courier New" w:cs="Courier New"/>
                <w:b w:val="0"/>
                <w:sz w:val="18"/>
                <w:szCs w:val="18"/>
                <w:vertAlign w:val="superscript"/>
              </w:rPr>
              <w:t>45</w:t>
            </w:r>
            <w:r w:rsidRPr="006313B3">
              <w:rPr>
                <w:rFonts w:ascii="Courier New" w:hAnsi="Courier New" w:cs="Courier New"/>
                <w:b w:val="0"/>
                <w:sz w:val="18"/>
                <w:szCs w:val="18"/>
              </w:rPr>
              <w:t xml:space="preserve"> DE</w:t>
            </w:r>
            <w:r w:rsidRPr="006313B3">
              <w:rPr>
                <w:rFonts w:ascii="Courier New" w:hAnsi="Courier New" w:cs="Courier New"/>
                <w:b w:val="0"/>
                <w:sz w:val="18"/>
                <w:szCs w:val="18"/>
                <w:vertAlign w:val="superscript"/>
              </w:rPr>
              <w:t>47</w:t>
            </w:r>
            <w:r w:rsidRPr="006313B3">
              <w:rPr>
                <w:rFonts w:ascii="Courier New" w:hAnsi="Courier New" w:cs="Courier New"/>
                <w:b w:val="0"/>
                <w:sz w:val="18"/>
                <w:szCs w:val="18"/>
              </w:rPr>
              <w:t xml:space="preserve"> GQ</w:t>
            </w:r>
            <w:r w:rsidRPr="006313B3">
              <w:rPr>
                <w:rFonts w:ascii="Courier New" w:hAnsi="Courier New" w:cs="Courier New"/>
                <w:b w:val="0"/>
                <w:sz w:val="18"/>
                <w:szCs w:val="18"/>
                <w:vertAlign w:val="superscript"/>
              </w:rPr>
              <w:t>49</w:t>
            </w:r>
            <w:r w:rsidRPr="006313B3">
              <w:rPr>
                <w:rFonts w:ascii="Courier New" w:hAnsi="Courier New" w:cs="Courier New"/>
                <w:b w:val="0"/>
                <w:sz w:val="18"/>
                <w:szCs w:val="18"/>
              </w:rPr>
              <w:t xml:space="preserve"> KV</w:t>
            </w:r>
            <w:r w:rsidRPr="006313B3">
              <w:rPr>
                <w:rFonts w:ascii="Courier New" w:hAnsi="Courier New" w:cs="Courier New"/>
                <w:b w:val="0"/>
                <w:sz w:val="18"/>
                <w:szCs w:val="18"/>
                <w:vertAlign w:val="superscript"/>
              </w:rPr>
              <w:t>51</w:t>
            </w:r>
            <w:r w:rsidRPr="006313B3">
              <w:rPr>
                <w:rFonts w:ascii="Courier New" w:hAnsi="Courier New" w:cs="Courier New"/>
                <w:b w:val="0"/>
                <w:sz w:val="18"/>
                <w:szCs w:val="18"/>
              </w:rPr>
              <w:t xml:space="preserve"> SF</w:t>
            </w:r>
            <w:r w:rsidRPr="006313B3">
              <w:rPr>
                <w:rFonts w:ascii="Courier New" w:hAnsi="Courier New" w:cs="Courier New"/>
                <w:b w:val="0"/>
                <w:sz w:val="18"/>
                <w:szCs w:val="18"/>
                <w:vertAlign w:val="superscript"/>
              </w:rPr>
              <w:t>53</w:t>
            </w:r>
            <w:r w:rsidRPr="006313B3">
              <w:rPr>
                <w:rFonts w:ascii="Courier New" w:hAnsi="Courier New" w:cs="Courier New"/>
                <w:b w:val="0"/>
                <w:sz w:val="18"/>
                <w:szCs w:val="18"/>
              </w:rPr>
              <w:t xml:space="preserve"> TI</w:t>
            </w:r>
            <w:r w:rsidRPr="006313B3">
              <w:rPr>
                <w:rFonts w:ascii="Courier New" w:hAnsi="Courier New" w:cs="Courier New"/>
                <w:b w:val="0"/>
                <w:sz w:val="18"/>
                <w:szCs w:val="18"/>
                <w:vertAlign w:val="superscript"/>
              </w:rPr>
              <w:t>55</w:t>
            </w:r>
            <w:r w:rsidRPr="006313B3">
              <w:rPr>
                <w:rFonts w:ascii="Courier New" w:hAnsi="Courier New" w:cs="Courier New"/>
                <w:b w:val="0"/>
                <w:sz w:val="18"/>
                <w:szCs w:val="18"/>
              </w:rPr>
              <w:t xml:space="preserve"> ES</w:t>
            </w:r>
            <w:r w:rsidRPr="006313B3">
              <w:rPr>
                <w:rFonts w:ascii="Courier New" w:hAnsi="Courier New" w:cs="Courier New"/>
                <w:b w:val="0"/>
                <w:sz w:val="18"/>
                <w:szCs w:val="18"/>
                <w:vertAlign w:val="superscript"/>
              </w:rPr>
              <w:t>57</w:t>
            </w:r>
            <w:r w:rsidRPr="006313B3">
              <w:rPr>
                <w:rFonts w:ascii="Courier New" w:hAnsi="Courier New" w:cs="Courier New"/>
                <w:b w:val="0"/>
                <w:sz w:val="18"/>
                <w:szCs w:val="18"/>
              </w:rPr>
              <w:t xml:space="preserve"> GA</w:t>
            </w:r>
            <w:r w:rsidRPr="006313B3">
              <w:rPr>
                <w:rFonts w:ascii="Courier New" w:hAnsi="Courier New" w:cs="Courier New"/>
                <w:b w:val="0"/>
                <w:sz w:val="18"/>
                <w:szCs w:val="18"/>
                <w:vertAlign w:val="superscript"/>
              </w:rPr>
              <w:t>59</w:t>
            </w:r>
            <w:r w:rsidRPr="006313B3">
              <w:rPr>
                <w:rFonts w:ascii="Courier New" w:hAnsi="Courier New" w:cs="Courier New"/>
                <w:b w:val="0"/>
                <w:sz w:val="18"/>
                <w:szCs w:val="18"/>
              </w:rPr>
              <w:t xml:space="preserve"> KG</w:t>
            </w:r>
            <w:r w:rsidRPr="006313B3">
              <w:rPr>
                <w:rFonts w:ascii="Courier New" w:hAnsi="Courier New" w:cs="Courier New"/>
                <w:b w:val="0"/>
                <w:sz w:val="18"/>
                <w:szCs w:val="18"/>
                <w:vertAlign w:val="superscript"/>
              </w:rPr>
              <w:t>61</w:t>
            </w:r>
            <w:r w:rsidRPr="006313B3">
              <w:rPr>
                <w:rFonts w:ascii="Courier New" w:hAnsi="Courier New" w:cs="Courier New"/>
                <w:b w:val="0"/>
                <w:sz w:val="18"/>
                <w:szCs w:val="18"/>
              </w:rPr>
              <w:t xml:space="preserve"> PA</w:t>
            </w:r>
            <w:r w:rsidRPr="006313B3">
              <w:rPr>
                <w:rFonts w:ascii="Courier New" w:hAnsi="Courier New" w:cs="Courier New"/>
                <w:b w:val="0"/>
                <w:sz w:val="18"/>
                <w:szCs w:val="18"/>
                <w:vertAlign w:val="superscript"/>
              </w:rPr>
              <w:t>63</w:t>
            </w:r>
            <w:r w:rsidRPr="006313B3">
              <w:rPr>
                <w:rFonts w:ascii="Courier New" w:hAnsi="Courier New" w:cs="Courier New"/>
                <w:b w:val="0"/>
                <w:sz w:val="18"/>
                <w:szCs w:val="18"/>
              </w:rPr>
              <w:t xml:space="preserve"> AG</w:t>
            </w:r>
            <w:r w:rsidRPr="006313B3">
              <w:rPr>
                <w:rFonts w:ascii="Courier New" w:hAnsi="Courier New" w:cs="Courier New"/>
                <w:b w:val="0"/>
                <w:sz w:val="18"/>
                <w:szCs w:val="18"/>
                <w:vertAlign w:val="superscript"/>
              </w:rPr>
              <w:t>65</w:t>
            </w:r>
            <w:r w:rsidRPr="006313B3">
              <w:rPr>
                <w:rFonts w:ascii="Courier New" w:hAnsi="Courier New" w:cs="Courier New"/>
                <w:b w:val="0"/>
                <w:sz w:val="18"/>
                <w:szCs w:val="18"/>
              </w:rPr>
              <w:t xml:space="preserve"> NV</w:t>
            </w:r>
            <w:r w:rsidRPr="006313B3">
              <w:rPr>
                <w:rFonts w:ascii="Courier New" w:hAnsi="Courier New" w:cs="Courier New"/>
                <w:b w:val="0"/>
                <w:sz w:val="18"/>
                <w:szCs w:val="18"/>
                <w:vertAlign w:val="superscript"/>
              </w:rPr>
              <w:t>67</w:t>
            </w:r>
            <w:r w:rsidRPr="006313B3">
              <w:rPr>
                <w:rFonts w:ascii="Courier New" w:hAnsi="Courier New" w:cs="Courier New"/>
                <w:b w:val="0"/>
                <w:sz w:val="18"/>
                <w:szCs w:val="18"/>
              </w:rPr>
              <w:t xml:space="preserve"> TS</w:t>
            </w:r>
            <w:r w:rsidRPr="006313B3">
              <w:rPr>
                <w:rFonts w:ascii="Courier New" w:hAnsi="Courier New" w:cs="Courier New"/>
                <w:b w:val="0"/>
                <w:sz w:val="18"/>
                <w:szCs w:val="18"/>
                <w:vertAlign w:val="superscript"/>
              </w:rPr>
              <w:t>69</w:t>
            </w:r>
            <w:r w:rsidRPr="006313B3">
              <w:rPr>
                <w:rFonts w:ascii="Courier New" w:hAnsi="Courier New" w:cs="Courier New"/>
                <w:b w:val="0"/>
                <w:sz w:val="18"/>
                <w:szCs w:val="18"/>
              </w:rPr>
              <w:t xml:space="preserve"> L</w:t>
            </w:r>
            <w:r w:rsidRPr="006313B3">
              <w:rPr>
                <w:rFonts w:ascii="Courier New" w:hAnsi="Courier New" w:cs="Courier New"/>
                <w:b w:val="0"/>
                <w:sz w:val="18"/>
                <w:szCs w:val="18"/>
                <w:vertAlign w:val="superscript"/>
              </w:rPr>
              <w:t>70</w:t>
            </w:r>
          </w:p>
        </w:tc>
        <w:tc>
          <w:tcPr>
            <w:tcW w:w="2199" w:type="dxa"/>
          </w:tcPr>
          <w:p w14:paraId="5240B218" w14:textId="77777777" w:rsidR="003C031F" w:rsidRPr="006313B3" w:rsidRDefault="003C031F" w:rsidP="00287F09">
            <w:pPr>
              <w:pStyle w:val="SOMContent"/>
              <w:spacing w:before="0"/>
              <w:cnfStyle w:val="000000100000" w:firstRow="0" w:lastRow="0" w:firstColumn="0" w:lastColumn="0" w:oddVBand="0" w:evenVBand="0" w:oddHBand="1" w:evenHBand="0" w:firstRowFirstColumn="0" w:firstRowLastColumn="0" w:lastRowFirstColumn="0" w:lastRowLastColumn="0"/>
              <w:rPr>
                <w:rFonts w:ascii="Courier New" w:hAnsi="Courier New" w:cs="Courier New"/>
                <w:sz w:val="18"/>
                <w:szCs w:val="18"/>
              </w:rPr>
            </w:pPr>
            <w:r w:rsidRPr="006313B3">
              <w:rPr>
                <w:rFonts w:ascii="Courier New" w:hAnsi="Courier New" w:cs="Courier New"/>
                <w:sz w:val="18"/>
                <w:szCs w:val="18"/>
              </w:rPr>
              <w:t>FSTPVWISQA QGIRAGP</w:t>
            </w:r>
          </w:p>
        </w:tc>
        <w:tc>
          <w:tcPr>
            <w:tcW w:w="2077" w:type="dxa"/>
          </w:tcPr>
          <w:p w14:paraId="16FD2182" w14:textId="77777777" w:rsidR="003C031F" w:rsidRPr="006313B3" w:rsidRDefault="003C031F" w:rsidP="00287F09">
            <w:pPr>
              <w:pStyle w:val="SOMContent"/>
              <w:spacing w:before="0"/>
              <w:cnfStyle w:val="000000100000" w:firstRow="0" w:lastRow="0" w:firstColumn="0" w:lastColumn="0" w:oddVBand="0" w:evenVBand="0" w:oddHBand="1" w:evenHBand="0" w:firstRowFirstColumn="0" w:firstRowLastColumn="0" w:lastRowFirstColumn="0" w:lastRowLastColumn="0"/>
              <w:rPr>
                <w:rFonts w:ascii="Courier New" w:hAnsi="Courier New" w:cs="Courier New"/>
                <w:sz w:val="18"/>
                <w:szCs w:val="18"/>
              </w:rPr>
            </w:pPr>
            <w:r w:rsidRPr="006313B3">
              <w:rPr>
                <w:rFonts w:ascii="Courier New" w:hAnsi="Courier New" w:cs="Courier New"/>
                <w:sz w:val="18"/>
                <w:szCs w:val="18"/>
              </w:rPr>
              <w:t>GSSDKQEGEW PTGLRLSRIG GIH</w:t>
            </w:r>
          </w:p>
        </w:tc>
      </w:tr>
    </w:tbl>
    <w:p w14:paraId="487DD8EF" w14:textId="77777777" w:rsidR="003C031F" w:rsidRDefault="003C031F" w:rsidP="00287F09">
      <w:pPr>
        <w:pStyle w:val="SOMContent"/>
        <w:jc w:val="both"/>
        <w:rPr>
          <w:b/>
        </w:rPr>
      </w:pPr>
      <w:bookmarkStart w:id="3" w:name="_Toc4682829"/>
      <w:bookmarkStart w:id="4" w:name="_Toc4771701"/>
    </w:p>
    <w:p w14:paraId="54BD6F3E" w14:textId="77777777" w:rsidR="003C031F" w:rsidRDefault="003C031F" w:rsidP="00287F09">
      <w:pPr>
        <w:rPr>
          <w:rFonts w:ascii="Times New Roman" w:hAnsi="Times New Roman" w:cs="Times New Roman"/>
          <w:b/>
          <w:sz w:val="24"/>
          <w:szCs w:val="24"/>
        </w:rPr>
      </w:pPr>
    </w:p>
    <w:p w14:paraId="6ED40BF9" w14:textId="77777777" w:rsidR="003C031F" w:rsidRDefault="003C031F" w:rsidP="00287F09">
      <w:pPr>
        <w:rPr>
          <w:rFonts w:ascii="Times New Roman" w:hAnsi="Times New Roman" w:cs="Times New Roman"/>
          <w:b/>
          <w:sz w:val="24"/>
          <w:szCs w:val="24"/>
        </w:rPr>
      </w:pPr>
    </w:p>
    <w:p w14:paraId="1EF82FC7" w14:textId="26A422CB" w:rsidR="003C031F" w:rsidRPr="000D7003" w:rsidRDefault="003C031F" w:rsidP="00287F09">
      <w:pPr>
        <w:rPr>
          <w:rFonts w:ascii="Times New Roman" w:eastAsia="Times New Roman" w:hAnsi="Times New Roman" w:cs="Times New Roman"/>
          <w:b/>
          <w:sz w:val="24"/>
          <w:szCs w:val="24"/>
          <w:lang w:val="en-US"/>
        </w:rPr>
      </w:pPr>
      <w:r w:rsidRPr="008E4299">
        <w:rPr>
          <w:rFonts w:ascii="Times New Roman" w:hAnsi="Times New Roman" w:cs="Times New Roman"/>
          <w:b/>
          <w:sz w:val="24"/>
          <w:szCs w:val="24"/>
        </w:rPr>
        <w:t xml:space="preserve">Table S8. Primers used to generate </w:t>
      </w:r>
      <w:proofErr w:type="spellStart"/>
      <w:r w:rsidRPr="008E4299">
        <w:rPr>
          <w:rFonts w:ascii="Times New Roman" w:hAnsi="Times New Roman" w:cs="Times New Roman"/>
          <w:b/>
          <w:sz w:val="24"/>
          <w:szCs w:val="24"/>
        </w:rPr>
        <w:t>CspA</w:t>
      </w:r>
      <w:proofErr w:type="spellEnd"/>
      <w:r w:rsidRPr="008E4299">
        <w:rPr>
          <w:rFonts w:ascii="Times New Roman" w:hAnsi="Times New Roman" w:cs="Times New Roman"/>
          <w:b/>
          <w:sz w:val="24"/>
          <w:szCs w:val="24"/>
        </w:rPr>
        <w:t xml:space="preserve"> plasmid variants for FPA</w:t>
      </w:r>
      <w:r w:rsidRPr="008E4299">
        <w:rPr>
          <w:rFonts w:ascii="Times New Roman" w:hAnsi="Times New Roman" w:cs="Times New Roman"/>
          <w:sz w:val="24"/>
          <w:szCs w:val="24"/>
        </w:rPr>
        <w:t xml:space="preserve">. FW – forward primer; RV – reverse primer; numbers indicate length of </w:t>
      </w:r>
      <w:proofErr w:type="spellStart"/>
      <w:r w:rsidRPr="008E4299">
        <w:rPr>
          <w:rFonts w:ascii="Times New Roman" w:hAnsi="Times New Roman" w:cs="Times New Roman"/>
          <w:sz w:val="24"/>
          <w:szCs w:val="24"/>
        </w:rPr>
        <w:t>CspA</w:t>
      </w:r>
      <w:proofErr w:type="spellEnd"/>
      <w:r w:rsidRPr="008E4299">
        <w:rPr>
          <w:rFonts w:ascii="Times New Roman" w:hAnsi="Times New Roman" w:cs="Times New Roman"/>
          <w:sz w:val="24"/>
          <w:szCs w:val="24"/>
        </w:rPr>
        <w:t xml:space="preserve"> sequence from N-terminus in amino acids</w:t>
      </w:r>
      <w:bookmarkEnd w:id="3"/>
      <w:bookmarkEnd w:id="4"/>
      <w:r w:rsidRPr="008E4299">
        <w:rPr>
          <w:rFonts w:ascii="Times New Roman" w:hAnsi="Times New Roman" w:cs="Times New Roman"/>
          <w:sz w:val="24"/>
          <w:szCs w:val="24"/>
        </w:rPr>
        <w:t>.</w:t>
      </w:r>
    </w:p>
    <w:tbl>
      <w:tblPr>
        <w:tblStyle w:val="PlainTable2"/>
        <w:tblW w:w="0" w:type="auto"/>
        <w:jc w:val="center"/>
        <w:tblLook w:val="04A0" w:firstRow="1" w:lastRow="0" w:firstColumn="1" w:lastColumn="0" w:noHBand="0" w:noVBand="1"/>
      </w:tblPr>
      <w:tblGrid>
        <w:gridCol w:w="1205"/>
        <w:gridCol w:w="3960"/>
      </w:tblGrid>
      <w:tr w:rsidR="003C031F" w:rsidRPr="00BD0A8E" w14:paraId="17638C68" w14:textId="77777777" w:rsidTr="00287F09">
        <w:trPr>
          <w:cnfStyle w:val="100000000000" w:firstRow="1" w:lastRow="0" w:firstColumn="0" w:lastColumn="0" w:oddVBand="0" w:evenVBand="0" w:oddHBand="0"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324DAECC"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Primer</w:t>
            </w:r>
          </w:p>
        </w:tc>
        <w:tc>
          <w:tcPr>
            <w:tcW w:w="3960" w:type="dxa"/>
            <w:vAlign w:val="bottom"/>
          </w:tcPr>
          <w:p w14:paraId="6937A937" w14:textId="77777777" w:rsidR="003C031F" w:rsidRPr="00BE4EBC" w:rsidRDefault="003C031F" w:rsidP="00287F0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Sequence</w:t>
            </w:r>
          </w:p>
        </w:tc>
      </w:tr>
      <w:tr w:rsidR="003C031F" w:rsidRPr="00BD0A8E" w14:paraId="6BB9E5E0"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610E3B0F"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FW T7</w:t>
            </w:r>
          </w:p>
        </w:tc>
        <w:tc>
          <w:tcPr>
            <w:tcW w:w="3960" w:type="dxa"/>
            <w:vAlign w:val="bottom"/>
          </w:tcPr>
          <w:p w14:paraId="79FCA103"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TTCAGCACGCCCGTCTGGATAAG</w:t>
            </w:r>
          </w:p>
        </w:tc>
      </w:tr>
      <w:tr w:rsidR="003C031F" w:rsidRPr="00BD0A8E" w14:paraId="7BEDD8BF"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55B4B0E5"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5</w:t>
            </w:r>
          </w:p>
        </w:tc>
        <w:tc>
          <w:tcPr>
            <w:tcW w:w="3960" w:type="dxa"/>
            <w:vAlign w:val="bottom"/>
          </w:tcPr>
          <w:p w14:paraId="0FF31809"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CATTTTACCGGACATATGTATATCTCCTTC</w:t>
            </w:r>
          </w:p>
        </w:tc>
      </w:tr>
      <w:tr w:rsidR="003C031F" w:rsidRPr="00BD0A8E" w14:paraId="118ED16B"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6EA12287"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7</w:t>
            </w:r>
          </w:p>
        </w:tc>
        <w:tc>
          <w:tcPr>
            <w:tcW w:w="3960" w:type="dxa"/>
            <w:vAlign w:val="bottom"/>
          </w:tcPr>
          <w:p w14:paraId="36B67AB9"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ACCAGTCATTTTACCGGACATATGTATATCTCC</w:t>
            </w:r>
          </w:p>
        </w:tc>
      </w:tr>
      <w:tr w:rsidR="003C031F" w:rsidRPr="00BD0A8E" w14:paraId="49B2FFB6"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2F04B0EA"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9</w:t>
            </w:r>
          </w:p>
        </w:tc>
        <w:tc>
          <w:tcPr>
            <w:tcW w:w="3960" w:type="dxa"/>
            <w:vAlign w:val="bottom"/>
          </w:tcPr>
          <w:p w14:paraId="6203DFF1"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TACGATACCAGTCATTTTACCGGACATATG</w:t>
            </w:r>
          </w:p>
        </w:tc>
      </w:tr>
      <w:tr w:rsidR="003C031F" w:rsidRPr="00BD0A8E" w14:paraId="14E07DF4"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308B6D1"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11</w:t>
            </w:r>
          </w:p>
        </w:tc>
        <w:tc>
          <w:tcPr>
            <w:tcW w:w="3960" w:type="dxa"/>
            <w:vAlign w:val="bottom"/>
          </w:tcPr>
          <w:p w14:paraId="305A57A1"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CCATTTTACGATACCAGTCATTTTACCG</w:t>
            </w:r>
          </w:p>
        </w:tc>
      </w:tr>
      <w:tr w:rsidR="003C031F" w:rsidRPr="00BD0A8E" w14:paraId="327406FB"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034CB18B"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13</w:t>
            </w:r>
          </w:p>
        </w:tc>
        <w:tc>
          <w:tcPr>
            <w:tcW w:w="3960" w:type="dxa"/>
            <w:vAlign w:val="bottom"/>
          </w:tcPr>
          <w:p w14:paraId="3043C1F1"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GTTGAACCATTTTACGATACCAGTCATTTTAC</w:t>
            </w:r>
          </w:p>
        </w:tc>
      </w:tr>
      <w:tr w:rsidR="003C031F" w:rsidRPr="00BD0A8E" w14:paraId="70E0A9B0"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283CA027"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15</w:t>
            </w:r>
          </w:p>
        </w:tc>
        <w:tc>
          <w:tcPr>
            <w:tcW w:w="3960" w:type="dxa"/>
            <w:vAlign w:val="bottom"/>
          </w:tcPr>
          <w:p w14:paraId="38D8D142"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GTCAGCGTTGAACCATTTTACGATACC</w:t>
            </w:r>
          </w:p>
        </w:tc>
      </w:tr>
      <w:tr w:rsidR="003C031F" w:rsidRPr="00BD0A8E" w14:paraId="74D10695"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5DAC789"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17</w:t>
            </w:r>
          </w:p>
        </w:tc>
        <w:tc>
          <w:tcPr>
            <w:tcW w:w="3960" w:type="dxa"/>
            <w:vAlign w:val="bottom"/>
          </w:tcPr>
          <w:p w14:paraId="6525C3AF"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GCCTTTGTCAGCGTTGAACCATTT</w:t>
            </w:r>
          </w:p>
        </w:tc>
      </w:tr>
      <w:tr w:rsidR="003C031F" w:rsidRPr="00BD0A8E" w14:paraId="5ADE2BA7"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11F6858E"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19</w:t>
            </w:r>
          </w:p>
        </w:tc>
        <w:tc>
          <w:tcPr>
            <w:tcW w:w="3960" w:type="dxa"/>
            <w:vAlign w:val="bottom"/>
          </w:tcPr>
          <w:p w14:paraId="396E6324"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GCCGAAGCCTTTGTCAGCG</w:t>
            </w:r>
          </w:p>
        </w:tc>
      </w:tr>
      <w:tr w:rsidR="003C031F" w:rsidRPr="00BD0A8E" w14:paraId="677DF569"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183D7BC3"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21</w:t>
            </w:r>
          </w:p>
        </w:tc>
        <w:tc>
          <w:tcPr>
            <w:tcW w:w="3960" w:type="dxa"/>
            <w:vAlign w:val="bottom"/>
          </w:tcPr>
          <w:p w14:paraId="09C1B65E"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GATGAAGCCGAAGCCTTTGTCAGC</w:t>
            </w:r>
          </w:p>
        </w:tc>
      </w:tr>
      <w:tr w:rsidR="003C031F" w:rsidRPr="00BD0A8E" w14:paraId="0051670A"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663C9F00"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23</w:t>
            </w:r>
          </w:p>
        </w:tc>
        <w:tc>
          <w:tcPr>
            <w:tcW w:w="3960" w:type="dxa"/>
            <w:vAlign w:val="bottom"/>
          </w:tcPr>
          <w:p w14:paraId="3EACA562"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AGGAGTGATGAAGCCGAAGCCTTTG</w:t>
            </w:r>
          </w:p>
        </w:tc>
      </w:tr>
      <w:tr w:rsidR="003C031F" w:rsidRPr="00BD0A8E" w14:paraId="605AD1AD"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4DEA9438"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25</w:t>
            </w:r>
          </w:p>
        </w:tc>
        <w:tc>
          <w:tcPr>
            <w:tcW w:w="3960" w:type="dxa"/>
            <w:vAlign w:val="bottom"/>
          </w:tcPr>
          <w:p w14:paraId="3B44FAEB"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ATCGTCAGGAGTGATGAAGCCGAAG</w:t>
            </w:r>
          </w:p>
        </w:tc>
      </w:tr>
      <w:tr w:rsidR="003C031F" w:rsidRPr="00BD0A8E" w14:paraId="03368C36"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172ABE8E"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27</w:t>
            </w:r>
          </w:p>
        </w:tc>
        <w:tc>
          <w:tcPr>
            <w:tcW w:w="3960" w:type="dxa"/>
            <w:vAlign w:val="bottom"/>
          </w:tcPr>
          <w:p w14:paraId="5DDD05DB"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AGAGCCATCGTCAGGAGTGATGAAG</w:t>
            </w:r>
          </w:p>
        </w:tc>
      </w:tr>
      <w:tr w:rsidR="003C031F" w:rsidRPr="00BD0A8E" w14:paraId="7F658B60"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5EADAB70"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29</w:t>
            </w:r>
          </w:p>
        </w:tc>
        <w:tc>
          <w:tcPr>
            <w:tcW w:w="3960" w:type="dxa"/>
            <w:vAlign w:val="bottom"/>
          </w:tcPr>
          <w:p w14:paraId="4796CDE4"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ATCTTTAGAGCCATCGTCAGGAGTGATG</w:t>
            </w:r>
          </w:p>
        </w:tc>
      </w:tr>
      <w:tr w:rsidR="003C031F" w:rsidRPr="00BD0A8E" w14:paraId="10D77CFF"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5A0E320"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33</w:t>
            </w:r>
          </w:p>
        </w:tc>
        <w:tc>
          <w:tcPr>
            <w:tcW w:w="3960" w:type="dxa"/>
            <w:vAlign w:val="bottom"/>
          </w:tcPr>
          <w:p w14:paraId="38362934"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GTGTACGAACACATCTTTAGAGCCATCG</w:t>
            </w:r>
          </w:p>
        </w:tc>
      </w:tr>
      <w:tr w:rsidR="003C031F" w:rsidRPr="00BD0A8E" w14:paraId="2670C1C9"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35E2F297"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35</w:t>
            </w:r>
          </w:p>
        </w:tc>
        <w:tc>
          <w:tcPr>
            <w:tcW w:w="3960" w:type="dxa"/>
            <w:vAlign w:val="bottom"/>
          </w:tcPr>
          <w:p w14:paraId="5E816E49"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AGAGAAGTGTACGAACACATCTTTAGAGCC</w:t>
            </w:r>
          </w:p>
        </w:tc>
      </w:tr>
      <w:tr w:rsidR="003C031F" w:rsidRPr="00BD0A8E" w14:paraId="4726D140"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4EC6F8A3"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37</w:t>
            </w:r>
          </w:p>
        </w:tc>
        <w:tc>
          <w:tcPr>
            <w:tcW w:w="3960" w:type="dxa"/>
            <w:vAlign w:val="bottom"/>
          </w:tcPr>
          <w:p w14:paraId="423D5D08"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GATAGCAGAGAAGTGTACGAACACATCTTTAG</w:t>
            </w:r>
          </w:p>
        </w:tc>
      </w:tr>
      <w:tr w:rsidR="003C031F" w:rsidRPr="00BD0A8E" w14:paraId="6B76D42A"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373659D2"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39</w:t>
            </w:r>
          </w:p>
        </w:tc>
        <w:tc>
          <w:tcPr>
            <w:tcW w:w="3960" w:type="dxa"/>
            <w:vAlign w:val="bottom"/>
          </w:tcPr>
          <w:p w14:paraId="3B209166"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GTTCTGGATAGCAGAGAAGTGTACGAACAC</w:t>
            </w:r>
          </w:p>
        </w:tc>
      </w:tr>
      <w:tr w:rsidR="003C031F" w:rsidRPr="00BD0A8E" w14:paraId="13A9EE81"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48B62E7E"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41</w:t>
            </w:r>
          </w:p>
        </w:tc>
        <w:tc>
          <w:tcPr>
            <w:tcW w:w="3960" w:type="dxa"/>
            <w:vAlign w:val="bottom"/>
          </w:tcPr>
          <w:p w14:paraId="10226C85"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ACCATCGTTCTGGATAGCAGAGAAGTG</w:t>
            </w:r>
          </w:p>
        </w:tc>
      </w:tr>
      <w:tr w:rsidR="003C031F" w:rsidRPr="00BD0A8E" w14:paraId="1F9005C9"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92F8993"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43</w:t>
            </w:r>
          </w:p>
        </w:tc>
        <w:tc>
          <w:tcPr>
            <w:tcW w:w="3960" w:type="dxa"/>
            <w:vAlign w:val="bottom"/>
          </w:tcPr>
          <w:p w14:paraId="2FBDCDE1"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TTTGTAACCATCGTTCTGGATAGCAGAG</w:t>
            </w:r>
          </w:p>
        </w:tc>
      </w:tr>
      <w:tr w:rsidR="003C031F" w:rsidRPr="00BD0A8E" w14:paraId="51290397"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33AA9B6"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45</w:t>
            </w:r>
          </w:p>
        </w:tc>
        <w:tc>
          <w:tcPr>
            <w:tcW w:w="3960" w:type="dxa"/>
            <w:vAlign w:val="bottom"/>
          </w:tcPr>
          <w:p w14:paraId="2C8DA613"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CAGAGATTTGTAACCATCGTTCTGGATAGC</w:t>
            </w:r>
          </w:p>
        </w:tc>
      </w:tr>
      <w:tr w:rsidR="003C031F" w:rsidRPr="00BD0A8E" w14:paraId="767C9703"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2D7B85C8"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47</w:t>
            </w:r>
          </w:p>
        </w:tc>
        <w:tc>
          <w:tcPr>
            <w:tcW w:w="3960" w:type="dxa"/>
            <w:vAlign w:val="bottom"/>
          </w:tcPr>
          <w:p w14:paraId="76C81FE5"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TTCGTCCAGAGATTTGTAACCATCG</w:t>
            </w:r>
          </w:p>
        </w:tc>
      </w:tr>
      <w:tr w:rsidR="003C031F" w:rsidRPr="00BD0A8E" w14:paraId="55C8B452"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24BA53FD"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49</w:t>
            </w:r>
          </w:p>
        </w:tc>
        <w:tc>
          <w:tcPr>
            <w:tcW w:w="3960" w:type="dxa"/>
            <w:vAlign w:val="bottom"/>
          </w:tcPr>
          <w:p w14:paraId="1B34DB2B"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CTGACCTTCGTCCAGAGATTTGTAACC</w:t>
            </w:r>
          </w:p>
        </w:tc>
      </w:tr>
      <w:tr w:rsidR="003C031F" w:rsidRPr="00BD0A8E" w14:paraId="764C38B2"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0FBA945F"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51</w:t>
            </w:r>
          </w:p>
        </w:tc>
        <w:tc>
          <w:tcPr>
            <w:tcW w:w="3960" w:type="dxa"/>
            <w:vAlign w:val="bottom"/>
          </w:tcPr>
          <w:p w14:paraId="03DAA72E"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CACTTTCTGACCTTCGTCCAGAGATTTG</w:t>
            </w:r>
          </w:p>
        </w:tc>
      </w:tr>
      <w:tr w:rsidR="003C031F" w:rsidRPr="00BD0A8E" w14:paraId="0D01EEE5"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6527EC37"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53</w:t>
            </w:r>
          </w:p>
        </w:tc>
        <w:tc>
          <w:tcPr>
            <w:tcW w:w="3960" w:type="dxa"/>
            <w:vAlign w:val="bottom"/>
          </w:tcPr>
          <w:p w14:paraId="479DD505"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GAAGGACACTTTCTGACCTTCGTCC</w:t>
            </w:r>
          </w:p>
        </w:tc>
      </w:tr>
      <w:tr w:rsidR="003C031F" w:rsidRPr="00BD0A8E" w14:paraId="15B5310D"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1E368502"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55</w:t>
            </w:r>
          </w:p>
        </w:tc>
        <w:tc>
          <w:tcPr>
            <w:tcW w:w="3960" w:type="dxa"/>
            <w:vAlign w:val="bottom"/>
          </w:tcPr>
          <w:p w14:paraId="2C9971F3"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GATGGTGAAGGACACTTTCTGACCTTC</w:t>
            </w:r>
          </w:p>
        </w:tc>
      </w:tr>
      <w:tr w:rsidR="003C031F" w:rsidRPr="00BD0A8E" w14:paraId="2A3B2A67"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632774EC"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57</w:t>
            </w:r>
          </w:p>
        </w:tc>
        <w:tc>
          <w:tcPr>
            <w:tcW w:w="3960" w:type="dxa"/>
            <w:vAlign w:val="bottom"/>
          </w:tcPr>
          <w:p w14:paraId="7BBD5A39"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GCTTTCGATGGTGAAGGACACTTTC</w:t>
            </w:r>
          </w:p>
        </w:tc>
      </w:tr>
      <w:tr w:rsidR="003C031F" w:rsidRPr="00BD0A8E" w14:paraId="62551211"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3AD68843"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59</w:t>
            </w:r>
          </w:p>
        </w:tc>
        <w:tc>
          <w:tcPr>
            <w:tcW w:w="3960" w:type="dxa"/>
            <w:vAlign w:val="bottom"/>
          </w:tcPr>
          <w:p w14:paraId="533639D2"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AGCGCCGCTTTCGATGGTG</w:t>
            </w:r>
          </w:p>
        </w:tc>
      </w:tr>
      <w:tr w:rsidR="003C031F" w:rsidRPr="00BD0A8E" w14:paraId="7D20E4EC"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4A2FBC7"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61</w:t>
            </w:r>
          </w:p>
        </w:tc>
        <w:tc>
          <w:tcPr>
            <w:tcW w:w="3960" w:type="dxa"/>
            <w:vAlign w:val="bottom"/>
          </w:tcPr>
          <w:p w14:paraId="2BA1E6D3"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GCCTTTAGCGCCGCTTTCG</w:t>
            </w:r>
          </w:p>
        </w:tc>
      </w:tr>
      <w:tr w:rsidR="003C031F" w:rsidRPr="00BD0A8E" w14:paraId="1138310B"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1FB1B61"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63</w:t>
            </w:r>
          </w:p>
        </w:tc>
        <w:tc>
          <w:tcPr>
            <w:tcW w:w="3960" w:type="dxa"/>
            <w:vAlign w:val="bottom"/>
          </w:tcPr>
          <w:p w14:paraId="49565CF0"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TGCCGGGCCTTTAGCGCC</w:t>
            </w:r>
          </w:p>
        </w:tc>
      </w:tr>
      <w:tr w:rsidR="003C031F" w:rsidRPr="00BD0A8E" w14:paraId="2D06C44C"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33BE1BE8"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65</w:t>
            </w:r>
          </w:p>
        </w:tc>
        <w:tc>
          <w:tcPr>
            <w:tcW w:w="3960" w:type="dxa"/>
            <w:vAlign w:val="bottom"/>
          </w:tcPr>
          <w:p w14:paraId="1F4173DE"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ACCAGCTGCCGGGCCTTTAG</w:t>
            </w:r>
          </w:p>
        </w:tc>
      </w:tr>
      <w:tr w:rsidR="003C031F" w:rsidRPr="00BD0A8E" w14:paraId="6791955D" w14:textId="77777777" w:rsidTr="00287F09">
        <w:trPr>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77A5575F"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67</w:t>
            </w:r>
          </w:p>
        </w:tc>
        <w:tc>
          <w:tcPr>
            <w:tcW w:w="3960" w:type="dxa"/>
            <w:vAlign w:val="bottom"/>
          </w:tcPr>
          <w:p w14:paraId="1D15C775" w14:textId="77777777" w:rsidR="003C031F" w:rsidRPr="00BD0A8E" w:rsidRDefault="003C031F" w:rsidP="00287F09">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TACGTTACCAGCTGCCGGGC</w:t>
            </w:r>
          </w:p>
        </w:tc>
      </w:tr>
      <w:tr w:rsidR="003C031F" w:rsidRPr="00BD0A8E" w14:paraId="0B961D70" w14:textId="77777777" w:rsidTr="00287F09">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205" w:type="dxa"/>
            <w:vAlign w:val="bottom"/>
          </w:tcPr>
          <w:p w14:paraId="571C0406" w14:textId="77777777" w:rsidR="003C031F" w:rsidRPr="00BE4EBC" w:rsidRDefault="003C031F" w:rsidP="00287F09">
            <w:pPr>
              <w:rPr>
                <w:rFonts w:ascii="Times New Roman" w:eastAsia="Times New Roman" w:hAnsi="Times New Roman" w:cs="Times New Roman"/>
                <w:sz w:val="18"/>
                <w:szCs w:val="18"/>
                <w:lang w:val="en-US"/>
              </w:rPr>
            </w:pPr>
            <w:r w:rsidRPr="00BE4EBC">
              <w:rPr>
                <w:rFonts w:ascii="Times New Roman" w:eastAsia="Times New Roman" w:hAnsi="Times New Roman" w:cs="Times New Roman"/>
                <w:sz w:val="18"/>
                <w:szCs w:val="18"/>
                <w:lang w:val="en-US"/>
              </w:rPr>
              <w:t>RV 69</w:t>
            </w:r>
          </w:p>
        </w:tc>
        <w:tc>
          <w:tcPr>
            <w:tcW w:w="3960" w:type="dxa"/>
            <w:vAlign w:val="bottom"/>
          </w:tcPr>
          <w:p w14:paraId="68D341F4" w14:textId="77777777" w:rsidR="003C031F" w:rsidRPr="00BD0A8E" w:rsidRDefault="003C031F" w:rsidP="00287F09">
            <w:pPr>
              <w:cnfStyle w:val="000000100000" w:firstRow="0" w:lastRow="0" w:firstColumn="0" w:lastColumn="0" w:oddVBand="0" w:evenVBand="0" w:oddHBand="1" w:evenHBand="0" w:firstRowFirstColumn="0" w:firstRowLastColumn="0" w:lastRowFirstColumn="0" w:lastRowLastColumn="0"/>
              <w:rPr>
                <w:rFonts w:ascii="Courier New" w:eastAsia="Times New Roman" w:hAnsi="Courier New" w:cs="Courier New"/>
                <w:sz w:val="18"/>
                <w:szCs w:val="18"/>
                <w:lang w:val="en-US"/>
              </w:rPr>
            </w:pPr>
            <w:r w:rsidRPr="00BD0A8E">
              <w:rPr>
                <w:rFonts w:ascii="Courier New" w:eastAsia="Times New Roman" w:hAnsi="Courier New" w:cs="Courier New"/>
                <w:sz w:val="18"/>
                <w:szCs w:val="18"/>
                <w:lang w:val="en-US"/>
              </w:rPr>
              <w:t>GCTGGTTACGTTACCAGCTGCCG</w:t>
            </w:r>
          </w:p>
        </w:tc>
      </w:tr>
    </w:tbl>
    <w:p w14:paraId="3936B717" w14:textId="77777777" w:rsidR="003C031F" w:rsidRDefault="003C031F" w:rsidP="00287F09">
      <w:pPr>
        <w:jc w:val="both"/>
        <w:rPr>
          <w:rFonts w:ascii="Times New Roman" w:hAnsi="Times New Roman" w:cs="Times New Roman"/>
          <w:b/>
          <w:bCs/>
          <w:sz w:val="24"/>
          <w:szCs w:val="24"/>
        </w:rPr>
      </w:pPr>
    </w:p>
    <w:p w14:paraId="18F40577" w14:textId="57DC4B04" w:rsidR="003C031F" w:rsidRDefault="003C031F" w:rsidP="00287F09">
      <w:pPr>
        <w:jc w:val="both"/>
        <w:rPr>
          <w:rFonts w:ascii="Times New Roman" w:hAnsi="Times New Roman" w:cs="Times New Roman"/>
          <w:b/>
          <w:bCs/>
          <w:sz w:val="24"/>
          <w:szCs w:val="24"/>
        </w:rPr>
      </w:pPr>
      <w:r>
        <w:rPr>
          <w:rFonts w:ascii="Times New Roman" w:hAnsi="Times New Roman" w:cs="Times New Roman"/>
          <w:b/>
          <w:bCs/>
          <w:sz w:val="24"/>
          <w:szCs w:val="24"/>
        </w:rPr>
        <w:t>APPENDIX REFERENCES</w:t>
      </w:r>
    </w:p>
    <w:p w14:paraId="64826D69" w14:textId="77777777" w:rsidR="003C031F" w:rsidRPr="00AC390A" w:rsidRDefault="003C031F" w:rsidP="00287F09">
      <w:pPr>
        <w:rPr>
          <w:rFonts w:ascii="Times New Roman" w:hAnsi="Times New Roman" w:cs="Times New Roman"/>
          <w:b/>
          <w:bCs/>
          <w:color w:val="000000"/>
          <w:sz w:val="24"/>
          <w:szCs w:val="24"/>
        </w:rPr>
      </w:pPr>
    </w:p>
    <w:p w14:paraId="7AAC4469" w14:textId="77777777" w:rsidR="003C031F" w:rsidRDefault="003C031F" w:rsidP="003C031F">
      <w:pPr>
        <w:pStyle w:val="EndNoteBibliography"/>
        <w:spacing w:after="0"/>
        <w:jc w:val="both"/>
        <w:rPr>
          <w:rFonts w:ascii="Times New Roman" w:hAnsi="Times New Roman" w:cs="Times New Roman"/>
        </w:rPr>
      </w:pPr>
      <w:r w:rsidRPr="003A5E6F">
        <w:rPr>
          <w:rFonts w:ascii="Times New Roman" w:hAnsi="Times New Roman" w:cs="Times New Roman"/>
        </w:rPr>
        <w:t xml:space="preserve">Afonine PV, Klaholz BP, Moriarty NW, Poon BK, Sobolev OV, Terwilliger TC, Adams PD, Urzhumtsev A (2018) New tools for the analysis and validation of cryo-EM maps and atomic models. </w:t>
      </w:r>
      <w:r w:rsidRPr="003A5E6F">
        <w:rPr>
          <w:rFonts w:ascii="Times New Roman" w:hAnsi="Times New Roman" w:cs="Times New Roman"/>
          <w:i/>
        </w:rPr>
        <w:t>Acta Crystallogr D Struct Biol</w:t>
      </w:r>
      <w:r w:rsidRPr="003A5E6F">
        <w:rPr>
          <w:rFonts w:ascii="Times New Roman" w:hAnsi="Times New Roman" w:cs="Times New Roman"/>
        </w:rPr>
        <w:t xml:space="preserve"> 74: 814-840</w:t>
      </w:r>
    </w:p>
    <w:p w14:paraId="3DC9663B" w14:textId="77777777" w:rsidR="003C031F" w:rsidRPr="003A5E6F" w:rsidRDefault="003C031F" w:rsidP="003C031F">
      <w:pPr>
        <w:pStyle w:val="EndNoteBibliography"/>
        <w:spacing w:after="0"/>
        <w:jc w:val="both"/>
        <w:rPr>
          <w:rFonts w:ascii="Times New Roman" w:hAnsi="Times New Roman" w:cs="Times New Roman"/>
        </w:rPr>
      </w:pPr>
    </w:p>
    <w:p w14:paraId="7263C976" w14:textId="77777777" w:rsidR="003C031F" w:rsidRDefault="003C031F" w:rsidP="003C031F">
      <w:pPr>
        <w:pStyle w:val="EndNoteBibliography"/>
        <w:spacing w:after="0"/>
        <w:jc w:val="both"/>
        <w:rPr>
          <w:rFonts w:ascii="Times New Roman" w:hAnsi="Times New Roman" w:cs="Times New Roman"/>
        </w:rPr>
      </w:pPr>
      <w:r w:rsidRPr="003A5E6F">
        <w:rPr>
          <w:rFonts w:ascii="Times New Roman" w:hAnsi="Times New Roman" w:cs="Times New Roman"/>
        </w:rPr>
        <w:t xml:space="preserve">Schmeing TM, Huang KS, Strobel SA, Steitz TA (2005) An induced-fit mechanism to promote peptide bond formation and exclude hydrolysis of peptidyl-tRNA. </w:t>
      </w:r>
      <w:r w:rsidRPr="003A5E6F">
        <w:rPr>
          <w:rFonts w:ascii="Times New Roman" w:hAnsi="Times New Roman" w:cs="Times New Roman"/>
          <w:i/>
        </w:rPr>
        <w:t>Nature</w:t>
      </w:r>
      <w:r w:rsidRPr="003A5E6F">
        <w:rPr>
          <w:rFonts w:ascii="Times New Roman" w:hAnsi="Times New Roman" w:cs="Times New Roman"/>
        </w:rPr>
        <w:t xml:space="preserve"> 438: 520-4</w:t>
      </w:r>
    </w:p>
    <w:p w14:paraId="7934A083" w14:textId="77777777" w:rsidR="003C031F" w:rsidRPr="003A5E6F" w:rsidRDefault="003C031F" w:rsidP="003C031F">
      <w:pPr>
        <w:pStyle w:val="EndNoteBibliography"/>
        <w:spacing w:after="0"/>
        <w:jc w:val="both"/>
        <w:rPr>
          <w:rFonts w:ascii="Times New Roman" w:hAnsi="Times New Roman" w:cs="Times New Roman"/>
        </w:rPr>
      </w:pPr>
    </w:p>
    <w:p w14:paraId="72FEAA1D" w14:textId="77777777" w:rsidR="003C031F" w:rsidRPr="003A5E6F" w:rsidRDefault="003C031F" w:rsidP="003C031F">
      <w:pPr>
        <w:pStyle w:val="EndNoteBibliography"/>
        <w:jc w:val="both"/>
        <w:rPr>
          <w:rFonts w:ascii="Times New Roman" w:hAnsi="Times New Roman" w:cs="Times New Roman"/>
        </w:rPr>
      </w:pPr>
      <w:r w:rsidRPr="003A5E6F">
        <w:rPr>
          <w:rFonts w:ascii="Times New Roman" w:hAnsi="Times New Roman" w:cs="Times New Roman"/>
        </w:rPr>
        <w:t xml:space="preserve">Voorhees RM, Weixlbaumer A, Loakes D, Kelley AC, Ramakrishnan V (2009) Insights into substrate stabilization from snapshots of the peptidyl transferase center of the intact 70S ribosome. </w:t>
      </w:r>
      <w:r w:rsidRPr="003A5E6F">
        <w:rPr>
          <w:rFonts w:ascii="Times New Roman" w:hAnsi="Times New Roman" w:cs="Times New Roman"/>
          <w:i/>
        </w:rPr>
        <w:t>Nat Struct Mol Biol</w:t>
      </w:r>
      <w:r w:rsidRPr="003A5E6F">
        <w:rPr>
          <w:rFonts w:ascii="Times New Roman" w:hAnsi="Times New Roman" w:cs="Times New Roman"/>
        </w:rPr>
        <w:t xml:space="preserve"> 16: 528-33</w:t>
      </w:r>
    </w:p>
    <w:p w14:paraId="2ED1035C" w14:textId="77777777" w:rsidR="003C031F" w:rsidRDefault="003C031F" w:rsidP="00287F09">
      <w:pPr>
        <w:rPr>
          <w:rFonts w:ascii="Times New Roman" w:hAnsi="Times New Roman" w:cs="Times New Roman"/>
          <w:b/>
          <w:bCs/>
          <w:color w:val="000000"/>
          <w:sz w:val="24"/>
          <w:szCs w:val="24"/>
        </w:rPr>
      </w:pPr>
    </w:p>
    <w:p w14:paraId="237ABEC2" w14:textId="77777777" w:rsidR="008F72FB" w:rsidRDefault="008F72FB"/>
    <w:sectPr w:rsidR="008F72FB" w:rsidSect="00287F0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1FC67" w14:textId="77777777" w:rsidR="00287F09" w:rsidRDefault="00287F09">
      <w:pPr>
        <w:spacing w:after="0" w:line="240" w:lineRule="auto"/>
      </w:pPr>
      <w:r>
        <w:separator/>
      </w:r>
    </w:p>
  </w:endnote>
  <w:endnote w:type="continuationSeparator" w:id="0">
    <w:p w14:paraId="1AE76267" w14:textId="77777777" w:rsidR="00287F09" w:rsidRDefault="00287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C487F" w14:textId="77777777" w:rsidR="00287F09" w:rsidRDefault="00287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043578"/>
      <w:docPartObj>
        <w:docPartGallery w:val="Page Numbers (Bottom of Page)"/>
        <w:docPartUnique/>
      </w:docPartObj>
    </w:sdtPr>
    <w:sdtContent>
      <w:p w14:paraId="746F3800" w14:textId="22AC3250" w:rsidR="00287F09" w:rsidRDefault="00287F09">
        <w:pPr>
          <w:pStyle w:val="Footer"/>
          <w:jc w:val="right"/>
        </w:pPr>
        <w:r>
          <w:t xml:space="preserve">Page | </w:t>
        </w:r>
        <w:r>
          <w:fldChar w:fldCharType="begin"/>
        </w:r>
        <w:r>
          <w:instrText xml:space="preserve"> PAGE   \* MERGEFORMAT </w:instrText>
        </w:r>
        <w:r>
          <w:fldChar w:fldCharType="separate"/>
        </w:r>
        <w:r w:rsidR="00B9652A">
          <w:rPr>
            <w:noProof/>
          </w:rPr>
          <w:t>19</w:t>
        </w:r>
        <w:r>
          <w:rPr>
            <w:noProof/>
          </w:rPr>
          <w:fldChar w:fldCharType="end"/>
        </w:r>
        <w:r>
          <w:t xml:space="preserve"> </w:t>
        </w:r>
      </w:p>
    </w:sdtContent>
  </w:sdt>
  <w:p w14:paraId="58C90B8F" w14:textId="7AC86247" w:rsidR="00287F09" w:rsidRDefault="00287F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2F01" w14:textId="77777777" w:rsidR="00287F09" w:rsidRDefault="00287F09">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1</w:t>
    </w:r>
    <w:r>
      <w:rPr>
        <w:caps/>
        <w:noProof/>
        <w:color w:val="4472C4" w:themeColor="accent1"/>
      </w:rPr>
      <w:fldChar w:fldCharType="end"/>
    </w:r>
  </w:p>
  <w:p w14:paraId="0143075E" w14:textId="77777777" w:rsidR="00287F09" w:rsidRDefault="00287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98109" w14:textId="77777777" w:rsidR="00287F09" w:rsidRDefault="00287F09">
      <w:pPr>
        <w:spacing w:after="0" w:line="240" w:lineRule="auto"/>
      </w:pPr>
      <w:r>
        <w:separator/>
      </w:r>
    </w:p>
  </w:footnote>
  <w:footnote w:type="continuationSeparator" w:id="0">
    <w:p w14:paraId="252AF511" w14:textId="77777777" w:rsidR="00287F09" w:rsidRDefault="00287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DD4D" w14:textId="77777777" w:rsidR="00287F09" w:rsidRDefault="00287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D555B" w14:textId="0A024034" w:rsidR="00287F09" w:rsidRDefault="00287F09" w:rsidP="00287F09">
    <w:pPr>
      <w:pStyle w:val="Header"/>
      <w:tabs>
        <w:tab w:val="clear" w:pos="4320"/>
        <w:tab w:val="clear" w:pos="8640"/>
        <w:tab w:val="left" w:pos="324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1A002" w14:textId="77777777" w:rsidR="00287F09" w:rsidRPr="00204015" w:rsidRDefault="00287F09" w:rsidP="00287F09">
    <w:pPr>
      <w:pStyle w:val="Header"/>
    </w:pPr>
    <w:r>
      <w:rPr>
        <w:noProof/>
      </w:rPr>
      <w:drawing>
        <wp:anchor distT="0" distB="0" distL="114300" distR="114300" simplePos="0" relativeHeight="251658240" behindDoc="1" locked="0" layoutInCell="1" allowOverlap="1" wp14:anchorId="7E3FC712" wp14:editId="3BDDD601">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tab/>
    </w:r>
    <w:r w:rsidRPr="00204015">
      <w:t>Submitted Manuscript: Confidential</w:t>
    </w:r>
    <w:r>
      <w:tab/>
    </w:r>
  </w:p>
  <w:p w14:paraId="1EB46537" w14:textId="77777777" w:rsidR="00287F09" w:rsidRDefault="00287F09" w:rsidP="00287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DD7F18"/>
    <w:multiLevelType w:val="hybridMultilevel"/>
    <w:tmpl w:val="2D16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106F38"/>
    <w:multiLevelType w:val="hybridMultilevel"/>
    <w:tmpl w:val="F92EE092"/>
    <w:lvl w:ilvl="0" w:tplc="23F6F328">
      <w:start w:val="1"/>
      <w:numFmt w:val="upp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15:restartNumberingAfterBreak="0">
    <w:nsid w:val="305272B8"/>
    <w:multiLevelType w:val="hybridMultilevel"/>
    <w:tmpl w:val="3D10009E"/>
    <w:lvl w:ilvl="0" w:tplc="6D024F86">
      <w:start w:val="1"/>
      <w:numFmt w:val="upperLetter"/>
      <w:lvlText w:val="(%1)"/>
      <w:lvlJc w:val="left"/>
      <w:pPr>
        <w:ind w:left="360" w:hanging="360"/>
      </w:pPr>
      <w:rPr>
        <w:rFonts w:eastAsia="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6CD1424"/>
    <w:multiLevelType w:val="hybridMultilevel"/>
    <w:tmpl w:val="1AD01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AD77C4"/>
    <w:multiLevelType w:val="multilevel"/>
    <w:tmpl w:val="E072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945EAB"/>
    <w:multiLevelType w:val="hybridMultilevel"/>
    <w:tmpl w:val="EA5C7EE4"/>
    <w:lvl w:ilvl="0" w:tplc="23F6F32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2632EEB"/>
    <w:multiLevelType w:val="hybridMultilevel"/>
    <w:tmpl w:val="BD0CF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317E6"/>
    <w:multiLevelType w:val="hybridMultilevel"/>
    <w:tmpl w:val="D6C6FD3A"/>
    <w:lvl w:ilvl="0" w:tplc="792295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E17593"/>
    <w:multiLevelType w:val="hybridMultilevel"/>
    <w:tmpl w:val="B69E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18"/>
  </w:num>
  <w:num w:numId="15">
    <w:abstractNumId w:val="12"/>
  </w:num>
  <w:num w:numId="16">
    <w:abstractNumId w:val="16"/>
  </w:num>
  <w:num w:numId="17">
    <w:abstractNumId w:val="15"/>
  </w:num>
  <w:num w:numId="18">
    <w:abstractNumId w:val="14"/>
  </w:num>
  <w:num w:numId="19">
    <w:abstractNumId w:val="1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3C031F"/>
    <w:rsid w:val="00003669"/>
    <w:rsid w:val="000065BF"/>
    <w:rsid w:val="00014726"/>
    <w:rsid w:val="000A7DC5"/>
    <w:rsid w:val="000B0608"/>
    <w:rsid w:val="001B3DED"/>
    <w:rsid w:val="00287F09"/>
    <w:rsid w:val="002D20A5"/>
    <w:rsid w:val="002D4B6D"/>
    <w:rsid w:val="00355767"/>
    <w:rsid w:val="00372025"/>
    <w:rsid w:val="003C031F"/>
    <w:rsid w:val="004516D9"/>
    <w:rsid w:val="005F6FD9"/>
    <w:rsid w:val="006233C4"/>
    <w:rsid w:val="006C37EE"/>
    <w:rsid w:val="00735743"/>
    <w:rsid w:val="007964C1"/>
    <w:rsid w:val="007D1BAF"/>
    <w:rsid w:val="007E349C"/>
    <w:rsid w:val="00895BCF"/>
    <w:rsid w:val="008E4023"/>
    <w:rsid w:val="008F72FB"/>
    <w:rsid w:val="009E3517"/>
    <w:rsid w:val="00AD2E02"/>
    <w:rsid w:val="00B06577"/>
    <w:rsid w:val="00B174FA"/>
    <w:rsid w:val="00B8317B"/>
    <w:rsid w:val="00B9652A"/>
    <w:rsid w:val="00BE4EBC"/>
    <w:rsid w:val="00E70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3FE0E"/>
  <w15:chartTrackingRefBased/>
  <w15:docId w15:val="{BE1ECF08-1CEC-49BC-ABB1-870177F0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31F"/>
  </w:style>
  <w:style w:type="paragraph" w:styleId="Heading3">
    <w:name w:val="heading 3"/>
    <w:basedOn w:val="Normal"/>
    <w:next w:val="Normal"/>
    <w:link w:val="Heading3Char"/>
    <w:uiPriority w:val="9"/>
    <w:unhideWhenUsed/>
    <w:qFormat/>
    <w:rsid w:val="003C031F"/>
    <w:pPr>
      <w:spacing w:before="360" w:after="120" w:line="288" w:lineRule="auto"/>
      <w:jc w:val="both"/>
      <w:outlineLvl w:val="2"/>
    </w:pPr>
    <w:rPr>
      <w:rFonts w:ascii="Arial" w:hAnsi="Arial" w:cs="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C031F"/>
    <w:rPr>
      <w:rFonts w:ascii="Arial" w:hAnsi="Arial" w:cs="Arial"/>
      <w:b/>
      <w:lang w:val="en-US"/>
    </w:rPr>
  </w:style>
  <w:style w:type="paragraph" w:customStyle="1" w:styleId="BaseText">
    <w:name w:val="Base_Text"/>
    <w:rsid w:val="003C031F"/>
    <w:pPr>
      <w:spacing w:before="120" w:after="0" w:line="240" w:lineRule="auto"/>
    </w:pPr>
    <w:rPr>
      <w:rFonts w:ascii="Times New Roman" w:eastAsia="Times New Roman" w:hAnsi="Times New Roman" w:cs="Times New Roman"/>
      <w:sz w:val="24"/>
      <w:szCs w:val="24"/>
      <w:lang w:val="en-US"/>
    </w:rPr>
  </w:style>
  <w:style w:type="paragraph" w:customStyle="1" w:styleId="1stparatext">
    <w:name w:val="1st para text"/>
    <w:basedOn w:val="BaseText"/>
    <w:rsid w:val="003C031F"/>
  </w:style>
  <w:style w:type="paragraph" w:customStyle="1" w:styleId="BaseHeading">
    <w:name w:val="Base_Heading"/>
    <w:rsid w:val="003C031F"/>
    <w:pPr>
      <w:keepNext/>
      <w:spacing w:before="240" w:after="0" w:line="240" w:lineRule="auto"/>
      <w:outlineLvl w:val="0"/>
    </w:pPr>
    <w:rPr>
      <w:rFonts w:ascii="Times New Roman" w:eastAsia="Times New Roman" w:hAnsi="Times New Roman" w:cs="Times New Roman"/>
      <w:kern w:val="28"/>
      <w:sz w:val="28"/>
      <w:szCs w:val="28"/>
      <w:lang w:val="en-US"/>
    </w:rPr>
  </w:style>
  <w:style w:type="paragraph" w:customStyle="1" w:styleId="AbstractHead">
    <w:name w:val="Abstract Head"/>
    <w:basedOn w:val="BaseHeading"/>
    <w:rsid w:val="003C031F"/>
  </w:style>
  <w:style w:type="paragraph" w:customStyle="1" w:styleId="AbstractSummary">
    <w:name w:val="Abstract/Summary"/>
    <w:basedOn w:val="BaseText"/>
    <w:rsid w:val="003C031F"/>
  </w:style>
  <w:style w:type="paragraph" w:customStyle="1" w:styleId="Referencesandnotes">
    <w:name w:val="References and notes"/>
    <w:basedOn w:val="BaseText"/>
    <w:rsid w:val="003C031F"/>
    <w:pPr>
      <w:ind w:left="720" w:hanging="720"/>
    </w:pPr>
  </w:style>
  <w:style w:type="paragraph" w:customStyle="1" w:styleId="Acknowledgement">
    <w:name w:val="Acknowledgement"/>
    <w:basedOn w:val="Referencesandnotes"/>
    <w:rsid w:val="003C031F"/>
  </w:style>
  <w:style w:type="paragraph" w:customStyle="1" w:styleId="Subhead">
    <w:name w:val="Subhead"/>
    <w:basedOn w:val="BaseHeading"/>
    <w:rsid w:val="003C031F"/>
    <w:rPr>
      <w:b/>
      <w:bCs/>
      <w:sz w:val="24"/>
      <w:szCs w:val="24"/>
    </w:rPr>
  </w:style>
  <w:style w:type="paragraph" w:customStyle="1" w:styleId="AppendixHead">
    <w:name w:val="AppendixHead"/>
    <w:basedOn w:val="Subhead"/>
    <w:rsid w:val="003C031F"/>
  </w:style>
  <w:style w:type="paragraph" w:customStyle="1" w:styleId="AppendixSubhead">
    <w:name w:val="AppendixSubhead"/>
    <w:basedOn w:val="Subhead"/>
    <w:rsid w:val="003C031F"/>
  </w:style>
  <w:style w:type="paragraph" w:customStyle="1" w:styleId="Articletype">
    <w:name w:val="Article type"/>
    <w:basedOn w:val="BaseText"/>
    <w:rsid w:val="003C031F"/>
  </w:style>
  <w:style w:type="character" w:customStyle="1" w:styleId="aubase">
    <w:name w:val="au_base"/>
    <w:rsid w:val="003C031F"/>
    <w:rPr>
      <w:sz w:val="24"/>
    </w:rPr>
  </w:style>
  <w:style w:type="character" w:customStyle="1" w:styleId="aucollab">
    <w:name w:val="au_collab"/>
    <w:basedOn w:val="aubase"/>
    <w:rsid w:val="003C031F"/>
    <w:rPr>
      <w:sz w:val="24"/>
      <w:bdr w:val="none" w:sz="0" w:space="0" w:color="auto"/>
      <w:shd w:val="clear" w:color="auto" w:fill="C0C0C0"/>
    </w:rPr>
  </w:style>
  <w:style w:type="character" w:customStyle="1" w:styleId="audeg">
    <w:name w:val="au_deg"/>
    <w:basedOn w:val="DefaultParagraphFont"/>
    <w:rsid w:val="003C031F"/>
    <w:rPr>
      <w:sz w:val="24"/>
      <w:bdr w:val="none" w:sz="0" w:space="0" w:color="auto"/>
      <w:shd w:val="clear" w:color="auto" w:fill="FFFF00"/>
    </w:rPr>
  </w:style>
  <w:style w:type="character" w:customStyle="1" w:styleId="aufname">
    <w:name w:val="au_fname"/>
    <w:basedOn w:val="aubase"/>
    <w:rsid w:val="003C031F"/>
    <w:rPr>
      <w:sz w:val="24"/>
      <w:bdr w:val="none" w:sz="0" w:space="0" w:color="auto"/>
      <w:shd w:val="clear" w:color="auto" w:fill="00FFFF"/>
    </w:rPr>
  </w:style>
  <w:style w:type="character" w:customStyle="1" w:styleId="aurole">
    <w:name w:val="au_role"/>
    <w:basedOn w:val="aubase"/>
    <w:rsid w:val="003C031F"/>
    <w:rPr>
      <w:sz w:val="24"/>
      <w:bdr w:val="none" w:sz="0" w:space="0" w:color="auto"/>
      <w:shd w:val="clear" w:color="auto" w:fill="808000"/>
    </w:rPr>
  </w:style>
  <w:style w:type="character" w:customStyle="1" w:styleId="ausuffix">
    <w:name w:val="au_suffix"/>
    <w:basedOn w:val="aubase"/>
    <w:rsid w:val="003C031F"/>
    <w:rPr>
      <w:sz w:val="24"/>
      <w:bdr w:val="none" w:sz="0" w:space="0" w:color="auto"/>
      <w:shd w:val="clear" w:color="auto" w:fill="FF00FF"/>
    </w:rPr>
  </w:style>
  <w:style w:type="character" w:customStyle="1" w:styleId="ausurname">
    <w:name w:val="au_surname"/>
    <w:basedOn w:val="aubase"/>
    <w:rsid w:val="003C031F"/>
    <w:rPr>
      <w:sz w:val="24"/>
      <w:bdr w:val="none" w:sz="0" w:space="0" w:color="auto"/>
      <w:shd w:val="clear" w:color="auto" w:fill="00FF00"/>
    </w:rPr>
  </w:style>
  <w:style w:type="paragraph" w:customStyle="1" w:styleId="AuthorAttribute">
    <w:name w:val="Author Attribute"/>
    <w:basedOn w:val="BaseText"/>
    <w:rsid w:val="003C031F"/>
    <w:pPr>
      <w:spacing w:before="480"/>
    </w:pPr>
  </w:style>
  <w:style w:type="paragraph" w:customStyle="1" w:styleId="Footnote">
    <w:name w:val="Footnote"/>
    <w:basedOn w:val="BaseText"/>
    <w:rsid w:val="003C031F"/>
  </w:style>
  <w:style w:type="paragraph" w:customStyle="1" w:styleId="AuthorFootnote">
    <w:name w:val="AuthorFootnote"/>
    <w:basedOn w:val="Footnote"/>
    <w:rsid w:val="003C031F"/>
    <w:pPr>
      <w:autoSpaceDE w:val="0"/>
      <w:autoSpaceDN w:val="0"/>
      <w:adjustRightInd w:val="0"/>
    </w:pPr>
    <w:rPr>
      <w:lang w:bidi="he-IL"/>
    </w:rPr>
  </w:style>
  <w:style w:type="paragraph" w:customStyle="1" w:styleId="Authors">
    <w:name w:val="Authors"/>
    <w:basedOn w:val="BaseText"/>
    <w:rsid w:val="003C031F"/>
    <w:pPr>
      <w:spacing w:after="360"/>
      <w:jc w:val="center"/>
    </w:pPr>
  </w:style>
  <w:style w:type="paragraph" w:styleId="BalloonText">
    <w:name w:val="Balloon Text"/>
    <w:basedOn w:val="Normal"/>
    <w:link w:val="BalloonTextChar"/>
    <w:semiHidden/>
    <w:rsid w:val="003C031F"/>
    <w:pPr>
      <w:spacing w:after="0" w:line="240" w:lineRule="auto"/>
    </w:pPr>
    <w:rPr>
      <w:rFonts w:ascii="Lucida Grande" w:eastAsia="Times New Roman" w:hAnsi="Lucida Grande" w:cs="Times New Roman"/>
      <w:sz w:val="18"/>
      <w:szCs w:val="18"/>
      <w:lang w:val="en-US"/>
    </w:rPr>
  </w:style>
  <w:style w:type="character" w:customStyle="1" w:styleId="BalloonTextChar">
    <w:name w:val="Balloon Text Char"/>
    <w:basedOn w:val="DefaultParagraphFont"/>
    <w:link w:val="BalloonText"/>
    <w:semiHidden/>
    <w:rsid w:val="003C031F"/>
    <w:rPr>
      <w:rFonts w:ascii="Lucida Grande" w:eastAsia="Times New Roman" w:hAnsi="Lucida Grande" w:cs="Times New Roman"/>
      <w:sz w:val="18"/>
      <w:szCs w:val="18"/>
      <w:lang w:val="en-US"/>
    </w:rPr>
  </w:style>
  <w:style w:type="character" w:customStyle="1" w:styleId="bibarticle">
    <w:name w:val="bib_article"/>
    <w:basedOn w:val="DefaultParagraphFont"/>
    <w:rsid w:val="003C031F"/>
    <w:rPr>
      <w:sz w:val="24"/>
      <w:bdr w:val="none" w:sz="0" w:space="0" w:color="auto"/>
      <w:shd w:val="clear" w:color="auto" w:fill="00FFFF"/>
    </w:rPr>
  </w:style>
  <w:style w:type="character" w:customStyle="1" w:styleId="bibbase">
    <w:name w:val="bib_base"/>
    <w:rsid w:val="003C031F"/>
    <w:rPr>
      <w:sz w:val="24"/>
    </w:rPr>
  </w:style>
  <w:style w:type="character" w:customStyle="1" w:styleId="bibcomment">
    <w:name w:val="bib_comment"/>
    <w:basedOn w:val="bibbase"/>
    <w:rsid w:val="003C031F"/>
    <w:rPr>
      <w:sz w:val="24"/>
    </w:rPr>
  </w:style>
  <w:style w:type="character" w:customStyle="1" w:styleId="bibdeg">
    <w:name w:val="bib_deg"/>
    <w:basedOn w:val="bibbase"/>
    <w:rsid w:val="003C031F"/>
    <w:rPr>
      <w:sz w:val="24"/>
    </w:rPr>
  </w:style>
  <w:style w:type="character" w:customStyle="1" w:styleId="bibdoi">
    <w:name w:val="bib_doi"/>
    <w:basedOn w:val="bibbase"/>
    <w:rsid w:val="003C031F"/>
    <w:rPr>
      <w:sz w:val="24"/>
      <w:bdr w:val="none" w:sz="0" w:space="0" w:color="auto"/>
      <w:shd w:val="clear" w:color="auto" w:fill="00FF00"/>
    </w:rPr>
  </w:style>
  <w:style w:type="character" w:customStyle="1" w:styleId="bibetal">
    <w:name w:val="bib_etal"/>
    <w:basedOn w:val="bibbase"/>
    <w:rsid w:val="003C031F"/>
    <w:rPr>
      <w:sz w:val="24"/>
      <w:bdr w:val="none" w:sz="0" w:space="0" w:color="auto"/>
      <w:shd w:val="clear" w:color="auto" w:fill="008080"/>
    </w:rPr>
  </w:style>
  <w:style w:type="character" w:customStyle="1" w:styleId="bibfname">
    <w:name w:val="bib_fname"/>
    <w:basedOn w:val="bibbase"/>
    <w:rsid w:val="003C031F"/>
    <w:rPr>
      <w:sz w:val="24"/>
      <w:bdr w:val="none" w:sz="0" w:space="0" w:color="auto"/>
      <w:shd w:val="clear" w:color="auto" w:fill="FFFF00"/>
    </w:rPr>
  </w:style>
  <w:style w:type="character" w:customStyle="1" w:styleId="bibfpage">
    <w:name w:val="bib_fpage"/>
    <w:basedOn w:val="bibbase"/>
    <w:rsid w:val="003C031F"/>
    <w:rPr>
      <w:sz w:val="24"/>
      <w:bdr w:val="none" w:sz="0" w:space="0" w:color="auto"/>
      <w:shd w:val="clear" w:color="auto" w:fill="808080"/>
    </w:rPr>
  </w:style>
  <w:style w:type="character" w:customStyle="1" w:styleId="bibissue">
    <w:name w:val="bib_issue"/>
    <w:basedOn w:val="bibbase"/>
    <w:rsid w:val="003C031F"/>
    <w:rPr>
      <w:sz w:val="24"/>
      <w:bdr w:val="none" w:sz="0" w:space="0" w:color="auto"/>
      <w:shd w:val="clear" w:color="auto" w:fill="FFFF00"/>
    </w:rPr>
  </w:style>
  <w:style w:type="character" w:customStyle="1" w:styleId="bibjournal">
    <w:name w:val="bib_journal"/>
    <w:basedOn w:val="bibbase"/>
    <w:rsid w:val="003C031F"/>
    <w:rPr>
      <w:sz w:val="24"/>
      <w:bdr w:val="none" w:sz="0" w:space="0" w:color="auto"/>
      <w:shd w:val="clear" w:color="auto" w:fill="808000"/>
    </w:rPr>
  </w:style>
  <w:style w:type="character" w:customStyle="1" w:styleId="biblpage">
    <w:name w:val="bib_lpage"/>
    <w:basedOn w:val="bibbase"/>
    <w:rsid w:val="003C031F"/>
    <w:rPr>
      <w:sz w:val="24"/>
      <w:bdr w:val="none" w:sz="0" w:space="0" w:color="auto"/>
      <w:shd w:val="clear" w:color="auto" w:fill="808080"/>
    </w:rPr>
  </w:style>
  <w:style w:type="character" w:customStyle="1" w:styleId="bibmedline">
    <w:name w:val="bib_medline"/>
    <w:basedOn w:val="bibbase"/>
    <w:rsid w:val="003C031F"/>
    <w:rPr>
      <w:sz w:val="24"/>
    </w:rPr>
  </w:style>
  <w:style w:type="character" w:customStyle="1" w:styleId="bibnumber">
    <w:name w:val="bib_number"/>
    <w:basedOn w:val="bibbase"/>
    <w:rsid w:val="003C031F"/>
    <w:rPr>
      <w:sz w:val="24"/>
    </w:rPr>
  </w:style>
  <w:style w:type="character" w:customStyle="1" w:styleId="biborganization">
    <w:name w:val="bib_organization"/>
    <w:basedOn w:val="bibbase"/>
    <w:rsid w:val="003C031F"/>
    <w:rPr>
      <w:sz w:val="24"/>
      <w:bdr w:val="none" w:sz="0" w:space="0" w:color="auto"/>
      <w:shd w:val="clear" w:color="auto" w:fill="808000"/>
    </w:rPr>
  </w:style>
  <w:style w:type="character" w:customStyle="1" w:styleId="bibsuffix">
    <w:name w:val="bib_suffix"/>
    <w:basedOn w:val="bibbase"/>
    <w:rsid w:val="003C031F"/>
    <w:rPr>
      <w:sz w:val="24"/>
    </w:rPr>
  </w:style>
  <w:style w:type="character" w:customStyle="1" w:styleId="bibsuppl">
    <w:name w:val="bib_suppl"/>
    <w:basedOn w:val="bibbase"/>
    <w:rsid w:val="003C031F"/>
    <w:rPr>
      <w:sz w:val="24"/>
      <w:bdr w:val="none" w:sz="0" w:space="0" w:color="auto"/>
      <w:shd w:val="clear" w:color="auto" w:fill="FFFF00"/>
    </w:rPr>
  </w:style>
  <w:style w:type="character" w:customStyle="1" w:styleId="bibsurname">
    <w:name w:val="bib_surname"/>
    <w:basedOn w:val="bibbase"/>
    <w:rsid w:val="003C031F"/>
    <w:rPr>
      <w:sz w:val="24"/>
      <w:bdr w:val="none" w:sz="0" w:space="0" w:color="auto"/>
      <w:shd w:val="clear" w:color="auto" w:fill="FFFF00"/>
    </w:rPr>
  </w:style>
  <w:style w:type="character" w:customStyle="1" w:styleId="bibunpubl">
    <w:name w:val="bib_unpubl"/>
    <w:basedOn w:val="bibbase"/>
    <w:rsid w:val="003C031F"/>
    <w:rPr>
      <w:sz w:val="24"/>
    </w:rPr>
  </w:style>
  <w:style w:type="character" w:customStyle="1" w:styleId="biburl">
    <w:name w:val="bib_url"/>
    <w:basedOn w:val="bibbase"/>
    <w:rsid w:val="003C031F"/>
    <w:rPr>
      <w:sz w:val="24"/>
      <w:bdr w:val="none" w:sz="0" w:space="0" w:color="auto"/>
      <w:shd w:val="clear" w:color="auto" w:fill="00FF00"/>
    </w:rPr>
  </w:style>
  <w:style w:type="character" w:customStyle="1" w:styleId="bibvolume">
    <w:name w:val="bib_volume"/>
    <w:basedOn w:val="bibbase"/>
    <w:rsid w:val="003C031F"/>
    <w:rPr>
      <w:sz w:val="24"/>
      <w:bdr w:val="none" w:sz="0" w:space="0" w:color="auto"/>
      <w:shd w:val="clear" w:color="auto" w:fill="00FF00"/>
    </w:rPr>
  </w:style>
  <w:style w:type="character" w:customStyle="1" w:styleId="bibyear">
    <w:name w:val="bib_year"/>
    <w:basedOn w:val="bibbase"/>
    <w:rsid w:val="003C031F"/>
    <w:rPr>
      <w:sz w:val="24"/>
      <w:bdr w:val="none" w:sz="0" w:space="0" w:color="auto"/>
      <w:shd w:val="clear" w:color="auto" w:fill="FF00FF"/>
    </w:rPr>
  </w:style>
  <w:style w:type="paragraph" w:customStyle="1" w:styleId="BookorMeetingInformation">
    <w:name w:val="Book or Meeting Information"/>
    <w:basedOn w:val="BaseText"/>
    <w:rsid w:val="003C031F"/>
  </w:style>
  <w:style w:type="paragraph" w:customStyle="1" w:styleId="BookInformation">
    <w:name w:val="BookInformation"/>
    <w:basedOn w:val="BaseText"/>
    <w:rsid w:val="003C031F"/>
  </w:style>
  <w:style w:type="paragraph" w:customStyle="1" w:styleId="Level2Head">
    <w:name w:val="Level 2 Head"/>
    <w:basedOn w:val="BaseHeading"/>
    <w:rsid w:val="003C031F"/>
    <w:pPr>
      <w:outlineLvl w:val="1"/>
    </w:pPr>
    <w:rPr>
      <w:i/>
      <w:iCs/>
      <w:sz w:val="24"/>
      <w:szCs w:val="24"/>
    </w:rPr>
  </w:style>
  <w:style w:type="paragraph" w:customStyle="1" w:styleId="BoxLevel2Head">
    <w:name w:val="BoxLevel 2 Head"/>
    <w:basedOn w:val="Level2Head"/>
    <w:rsid w:val="003C031F"/>
    <w:pPr>
      <w:shd w:val="clear" w:color="auto" w:fill="E6E6E6"/>
    </w:pPr>
  </w:style>
  <w:style w:type="paragraph" w:customStyle="1" w:styleId="BoxListUnnumbered">
    <w:name w:val="BoxListUnnumbered"/>
    <w:basedOn w:val="BaseText"/>
    <w:rsid w:val="003C031F"/>
    <w:pPr>
      <w:shd w:val="clear" w:color="auto" w:fill="E6E6E6"/>
      <w:ind w:left="1080" w:hanging="360"/>
    </w:pPr>
  </w:style>
  <w:style w:type="paragraph" w:customStyle="1" w:styleId="BoxList">
    <w:name w:val="BoxList"/>
    <w:basedOn w:val="BoxListUnnumbered"/>
    <w:rsid w:val="003C031F"/>
  </w:style>
  <w:style w:type="paragraph" w:customStyle="1" w:styleId="BoxSubhead">
    <w:name w:val="BoxSubhead"/>
    <w:basedOn w:val="Subhead"/>
    <w:rsid w:val="003C031F"/>
    <w:pPr>
      <w:shd w:val="clear" w:color="auto" w:fill="E6E6E6"/>
    </w:pPr>
  </w:style>
  <w:style w:type="paragraph" w:customStyle="1" w:styleId="Paragraph">
    <w:name w:val="Paragraph"/>
    <w:basedOn w:val="BaseText"/>
    <w:rsid w:val="003C031F"/>
    <w:pPr>
      <w:ind w:firstLine="720"/>
    </w:pPr>
  </w:style>
  <w:style w:type="paragraph" w:customStyle="1" w:styleId="BoxText">
    <w:name w:val="BoxText"/>
    <w:basedOn w:val="Paragraph"/>
    <w:rsid w:val="003C031F"/>
    <w:pPr>
      <w:shd w:val="clear" w:color="auto" w:fill="E6E6E6"/>
    </w:pPr>
  </w:style>
  <w:style w:type="paragraph" w:customStyle="1" w:styleId="BoxTitle">
    <w:name w:val="BoxTitle"/>
    <w:basedOn w:val="BaseHeading"/>
    <w:rsid w:val="003C031F"/>
    <w:pPr>
      <w:shd w:val="clear" w:color="auto" w:fill="E6E6E6"/>
    </w:pPr>
    <w:rPr>
      <w:b/>
      <w:sz w:val="24"/>
      <w:szCs w:val="24"/>
    </w:rPr>
  </w:style>
  <w:style w:type="paragraph" w:customStyle="1" w:styleId="BulletedText">
    <w:name w:val="Bulleted Text"/>
    <w:basedOn w:val="BaseText"/>
    <w:rsid w:val="003C031F"/>
    <w:pPr>
      <w:ind w:left="720" w:hanging="720"/>
    </w:pPr>
  </w:style>
  <w:style w:type="paragraph" w:customStyle="1" w:styleId="career-magazine">
    <w:name w:val="career-magazine"/>
    <w:basedOn w:val="BaseText"/>
    <w:rsid w:val="003C031F"/>
    <w:pPr>
      <w:jc w:val="right"/>
    </w:pPr>
    <w:rPr>
      <w:color w:val="FF0000"/>
    </w:rPr>
  </w:style>
  <w:style w:type="paragraph" w:customStyle="1" w:styleId="career-stage">
    <w:name w:val="career-stage"/>
    <w:basedOn w:val="BaseText"/>
    <w:rsid w:val="003C031F"/>
    <w:pPr>
      <w:jc w:val="right"/>
    </w:pPr>
    <w:rPr>
      <w:color w:val="339966"/>
    </w:rPr>
  </w:style>
  <w:style w:type="character" w:customStyle="1" w:styleId="citebase">
    <w:name w:val="cite_base"/>
    <w:rsid w:val="003C031F"/>
    <w:rPr>
      <w:sz w:val="24"/>
    </w:rPr>
  </w:style>
  <w:style w:type="character" w:customStyle="1" w:styleId="citebib">
    <w:name w:val="cite_bib"/>
    <w:basedOn w:val="DefaultParagraphFont"/>
    <w:rsid w:val="003C031F"/>
    <w:rPr>
      <w:sz w:val="24"/>
      <w:bdr w:val="none" w:sz="0" w:space="0" w:color="auto"/>
      <w:shd w:val="clear" w:color="auto" w:fill="00FFFF"/>
    </w:rPr>
  </w:style>
  <w:style w:type="character" w:customStyle="1" w:styleId="citebox">
    <w:name w:val="cite_box"/>
    <w:basedOn w:val="citebase"/>
    <w:rsid w:val="003C031F"/>
    <w:rPr>
      <w:sz w:val="24"/>
    </w:rPr>
  </w:style>
  <w:style w:type="character" w:customStyle="1" w:styleId="citeen">
    <w:name w:val="cite_en"/>
    <w:basedOn w:val="citebase"/>
    <w:rsid w:val="003C031F"/>
    <w:rPr>
      <w:sz w:val="24"/>
      <w:shd w:val="clear" w:color="auto" w:fill="FFFF00"/>
      <w:vertAlign w:val="superscript"/>
    </w:rPr>
  </w:style>
  <w:style w:type="character" w:customStyle="1" w:styleId="citeeq">
    <w:name w:val="cite_eq"/>
    <w:basedOn w:val="citebase"/>
    <w:rsid w:val="003C031F"/>
    <w:rPr>
      <w:sz w:val="24"/>
      <w:bdr w:val="none" w:sz="0" w:space="0" w:color="auto"/>
      <w:shd w:val="clear" w:color="auto" w:fill="FF99CC"/>
    </w:rPr>
  </w:style>
  <w:style w:type="character" w:customStyle="1" w:styleId="citefig">
    <w:name w:val="cite_fig"/>
    <w:basedOn w:val="citebase"/>
    <w:rsid w:val="003C031F"/>
    <w:rPr>
      <w:color w:val="000000"/>
      <w:sz w:val="24"/>
      <w:bdr w:val="none" w:sz="0" w:space="0" w:color="auto"/>
      <w:shd w:val="clear" w:color="auto" w:fill="00FF00"/>
    </w:rPr>
  </w:style>
  <w:style w:type="character" w:customStyle="1" w:styleId="citefn">
    <w:name w:val="cite_fn"/>
    <w:basedOn w:val="citebase"/>
    <w:rsid w:val="003C031F"/>
    <w:rPr>
      <w:sz w:val="24"/>
      <w:bdr w:val="none" w:sz="0" w:space="0" w:color="auto"/>
      <w:shd w:val="clear" w:color="auto" w:fill="FF0000"/>
    </w:rPr>
  </w:style>
  <w:style w:type="character" w:customStyle="1" w:styleId="citetbl">
    <w:name w:val="cite_tbl"/>
    <w:basedOn w:val="citebase"/>
    <w:rsid w:val="003C031F"/>
    <w:rPr>
      <w:color w:val="000000"/>
      <w:sz w:val="24"/>
      <w:bdr w:val="none" w:sz="0" w:space="0" w:color="auto"/>
      <w:shd w:val="clear" w:color="auto" w:fill="FF00FF"/>
    </w:rPr>
  </w:style>
  <w:style w:type="character" w:styleId="CommentReference">
    <w:name w:val="annotation reference"/>
    <w:basedOn w:val="DefaultParagraphFont"/>
    <w:uiPriority w:val="99"/>
    <w:rsid w:val="003C031F"/>
    <w:rPr>
      <w:sz w:val="18"/>
      <w:szCs w:val="18"/>
    </w:rPr>
  </w:style>
  <w:style w:type="paragraph" w:styleId="CommentText">
    <w:name w:val="annotation text"/>
    <w:basedOn w:val="Normal"/>
    <w:link w:val="CommentTextChar"/>
    <w:uiPriority w:val="99"/>
    <w:semiHidden/>
    <w:rsid w:val="003C031F"/>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3C031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C031F"/>
    <w:rPr>
      <w:b/>
      <w:bCs/>
    </w:rPr>
  </w:style>
  <w:style w:type="character" w:customStyle="1" w:styleId="CommentSubjectChar">
    <w:name w:val="Comment Subject Char"/>
    <w:basedOn w:val="CommentTextChar"/>
    <w:link w:val="CommentSubject"/>
    <w:uiPriority w:val="99"/>
    <w:semiHidden/>
    <w:rsid w:val="003C031F"/>
    <w:rPr>
      <w:rFonts w:ascii="Times New Roman" w:eastAsia="Times New Roman" w:hAnsi="Times New Roman" w:cs="Times New Roman"/>
      <w:b/>
      <w:bCs/>
      <w:sz w:val="20"/>
      <w:szCs w:val="20"/>
      <w:lang w:val="en-US"/>
    </w:rPr>
  </w:style>
  <w:style w:type="paragraph" w:customStyle="1" w:styleId="ContinuedParagraph">
    <w:name w:val="ContinuedParagraph"/>
    <w:basedOn w:val="Paragraph"/>
    <w:rsid w:val="003C031F"/>
    <w:pPr>
      <w:ind w:firstLine="0"/>
    </w:pPr>
  </w:style>
  <w:style w:type="character" w:customStyle="1" w:styleId="ContractNumber">
    <w:name w:val="Contract Number"/>
    <w:basedOn w:val="DefaultParagraphFont"/>
    <w:rsid w:val="003C031F"/>
    <w:rPr>
      <w:sz w:val="24"/>
      <w:szCs w:val="24"/>
      <w:bdr w:val="none" w:sz="0" w:space="0" w:color="auto"/>
      <w:shd w:val="clear" w:color="auto" w:fill="CCFFCC"/>
    </w:rPr>
  </w:style>
  <w:style w:type="character" w:customStyle="1" w:styleId="ContractSponsor">
    <w:name w:val="Contract Sponsor"/>
    <w:basedOn w:val="DefaultParagraphFont"/>
    <w:rsid w:val="003C031F"/>
    <w:rPr>
      <w:sz w:val="24"/>
      <w:szCs w:val="24"/>
      <w:bdr w:val="none" w:sz="0" w:space="0" w:color="auto"/>
      <w:shd w:val="clear" w:color="auto" w:fill="FFCC99"/>
    </w:rPr>
  </w:style>
  <w:style w:type="paragraph" w:customStyle="1" w:styleId="Correspondence">
    <w:name w:val="Correspondence"/>
    <w:basedOn w:val="BaseText"/>
    <w:rsid w:val="003C031F"/>
    <w:pPr>
      <w:spacing w:before="0" w:after="240"/>
    </w:pPr>
  </w:style>
  <w:style w:type="paragraph" w:customStyle="1" w:styleId="DateAccepted">
    <w:name w:val="Date Accepted"/>
    <w:basedOn w:val="BaseText"/>
    <w:rsid w:val="003C031F"/>
    <w:pPr>
      <w:spacing w:before="360"/>
    </w:pPr>
  </w:style>
  <w:style w:type="paragraph" w:customStyle="1" w:styleId="Deck">
    <w:name w:val="Deck"/>
    <w:basedOn w:val="BaseHeading"/>
    <w:rsid w:val="003C031F"/>
    <w:pPr>
      <w:outlineLvl w:val="1"/>
    </w:pPr>
  </w:style>
  <w:style w:type="paragraph" w:customStyle="1" w:styleId="DefTerm">
    <w:name w:val="DefTerm"/>
    <w:basedOn w:val="BaseText"/>
    <w:rsid w:val="003C031F"/>
    <w:pPr>
      <w:ind w:left="720"/>
    </w:pPr>
  </w:style>
  <w:style w:type="paragraph" w:customStyle="1" w:styleId="Definition">
    <w:name w:val="Definition"/>
    <w:basedOn w:val="DefTerm"/>
    <w:rsid w:val="003C031F"/>
    <w:pPr>
      <w:ind w:left="1080" w:hanging="360"/>
    </w:pPr>
  </w:style>
  <w:style w:type="paragraph" w:customStyle="1" w:styleId="DefListTitle">
    <w:name w:val="DefListTitle"/>
    <w:basedOn w:val="BaseHeading"/>
    <w:rsid w:val="003C031F"/>
  </w:style>
  <w:style w:type="paragraph" w:customStyle="1" w:styleId="discipline">
    <w:name w:val="discipline"/>
    <w:basedOn w:val="BaseText"/>
    <w:rsid w:val="003C031F"/>
    <w:pPr>
      <w:jc w:val="right"/>
    </w:pPr>
    <w:rPr>
      <w:color w:val="993366"/>
    </w:rPr>
  </w:style>
  <w:style w:type="paragraph" w:customStyle="1" w:styleId="Editors">
    <w:name w:val="Editors"/>
    <w:basedOn w:val="Authors"/>
    <w:rsid w:val="003C031F"/>
  </w:style>
  <w:style w:type="character" w:styleId="Emphasis">
    <w:name w:val="Emphasis"/>
    <w:basedOn w:val="DefaultParagraphFont"/>
    <w:uiPriority w:val="20"/>
    <w:qFormat/>
    <w:rsid w:val="003C031F"/>
    <w:rPr>
      <w:i/>
      <w:iCs/>
    </w:rPr>
  </w:style>
  <w:style w:type="character" w:styleId="EndnoteReference">
    <w:name w:val="endnote reference"/>
    <w:basedOn w:val="DefaultParagraphFont"/>
    <w:semiHidden/>
    <w:rsid w:val="003C031F"/>
    <w:rPr>
      <w:vertAlign w:val="superscript"/>
    </w:rPr>
  </w:style>
  <w:style w:type="paragraph" w:styleId="EndnoteText">
    <w:name w:val="endnote text"/>
    <w:basedOn w:val="Normal"/>
    <w:link w:val="EndnoteTextChar"/>
    <w:semiHidden/>
    <w:rsid w:val="003C031F"/>
    <w:pPr>
      <w:spacing w:after="0" w:line="240" w:lineRule="auto"/>
    </w:pPr>
    <w:rPr>
      <w:rFonts w:ascii="Cambria" w:eastAsia="Cambria" w:hAnsi="Cambria" w:cs="Times New Roman"/>
      <w:sz w:val="20"/>
      <w:szCs w:val="20"/>
      <w:lang w:val="en-US"/>
    </w:rPr>
  </w:style>
  <w:style w:type="character" w:customStyle="1" w:styleId="EndnoteTextChar">
    <w:name w:val="Endnote Text Char"/>
    <w:basedOn w:val="DefaultParagraphFont"/>
    <w:link w:val="EndnoteText"/>
    <w:semiHidden/>
    <w:rsid w:val="003C031F"/>
    <w:rPr>
      <w:rFonts w:ascii="Cambria" w:eastAsia="Cambria" w:hAnsi="Cambria" w:cs="Times New Roman"/>
      <w:sz w:val="20"/>
      <w:szCs w:val="20"/>
      <w:lang w:val="en-US"/>
    </w:rPr>
  </w:style>
  <w:style w:type="character" w:customStyle="1" w:styleId="eqno">
    <w:name w:val="eq_no"/>
    <w:basedOn w:val="citebase"/>
    <w:rsid w:val="003C031F"/>
    <w:rPr>
      <w:sz w:val="24"/>
    </w:rPr>
  </w:style>
  <w:style w:type="paragraph" w:customStyle="1" w:styleId="Equation">
    <w:name w:val="Equation"/>
    <w:basedOn w:val="BaseText"/>
    <w:rsid w:val="003C031F"/>
    <w:pPr>
      <w:jc w:val="center"/>
    </w:pPr>
  </w:style>
  <w:style w:type="paragraph" w:customStyle="1" w:styleId="FieldCodes">
    <w:name w:val="FieldCodes"/>
    <w:basedOn w:val="BaseText"/>
    <w:rsid w:val="003C031F"/>
  </w:style>
  <w:style w:type="paragraph" w:customStyle="1" w:styleId="Legend">
    <w:name w:val="Legend"/>
    <w:basedOn w:val="BaseHeading"/>
    <w:rsid w:val="003C031F"/>
    <w:rPr>
      <w:sz w:val="24"/>
      <w:szCs w:val="24"/>
    </w:rPr>
  </w:style>
  <w:style w:type="paragraph" w:customStyle="1" w:styleId="FigureCopyright">
    <w:name w:val="FigureCopyright"/>
    <w:basedOn w:val="Legend"/>
    <w:rsid w:val="003C031F"/>
    <w:pPr>
      <w:autoSpaceDE w:val="0"/>
      <w:autoSpaceDN w:val="0"/>
      <w:adjustRightInd w:val="0"/>
      <w:spacing w:before="80"/>
    </w:pPr>
    <w:rPr>
      <w:lang w:bidi="he-IL"/>
    </w:rPr>
  </w:style>
  <w:style w:type="paragraph" w:customStyle="1" w:styleId="FigureCredit">
    <w:name w:val="FigureCredit"/>
    <w:basedOn w:val="FigureCopyright"/>
    <w:rsid w:val="003C031F"/>
  </w:style>
  <w:style w:type="character" w:styleId="FollowedHyperlink">
    <w:name w:val="FollowedHyperlink"/>
    <w:basedOn w:val="DefaultParagraphFont"/>
    <w:rsid w:val="003C031F"/>
    <w:rPr>
      <w:color w:val="800080"/>
      <w:u w:val="single"/>
    </w:rPr>
  </w:style>
  <w:style w:type="paragraph" w:styleId="Footer">
    <w:name w:val="footer"/>
    <w:basedOn w:val="Normal"/>
    <w:link w:val="FooterChar"/>
    <w:uiPriority w:val="99"/>
    <w:rsid w:val="003C031F"/>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3C031F"/>
    <w:rPr>
      <w:rFonts w:ascii="Times New Roman" w:eastAsia="Times New Roman" w:hAnsi="Times New Roman" w:cs="Times New Roman"/>
      <w:sz w:val="20"/>
      <w:szCs w:val="20"/>
      <w:lang w:val="en-US"/>
    </w:rPr>
  </w:style>
  <w:style w:type="character" w:styleId="FootnoteReference">
    <w:name w:val="footnote reference"/>
    <w:basedOn w:val="DefaultParagraphFont"/>
    <w:semiHidden/>
    <w:rsid w:val="003C031F"/>
    <w:rPr>
      <w:vertAlign w:val="superscript"/>
    </w:rPr>
  </w:style>
  <w:style w:type="paragraph" w:customStyle="1" w:styleId="Gloss">
    <w:name w:val="Gloss"/>
    <w:basedOn w:val="AbstractSummary"/>
    <w:rsid w:val="003C031F"/>
  </w:style>
  <w:style w:type="paragraph" w:customStyle="1" w:styleId="Glossary">
    <w:name w:val="Glossary"/>
    <w:basedOn w:val="BaseText"/>
    <w:rsid w:val="003C031F"/>
  </w:style>
  <w:style w:type="paragraph" w:customStyle="1" w:styleId="GlossHead">
    <w:name w:val="GlossHead"/>
    <w:basedOn w:val="AbstractHead"/>
    <w:rsid w:val="003C031F"/>
  </w:style>
  <w:style w:type="paragraph" w:customStyle="1" w:styleId="GraphicAltText">
    <w:name w:val="GraphicAltText"/>
    <w:basedOn w:val="Legend"/>
    <w:rsid w:val="003C031F"/>
    <w:pPr>
      <w:autoSpaceDE w:val="0"/>
      <w:autoSpaceDN w:val="0"/>
      <w:adjustRightInd w:val="0"/>
    </w:pPr>
  </w:style>
  <w:style w:type="paragraph" w:customStyle="1" w:styleId="GraphicCredit">
    <w:name w:val="GraphicCredit"/>
    <w:basedOn w:val="FigureCredit"/>
    <w:rsid w:val="003C031F"/>
  </w:style>
  <w:style w:type="paragraph" w:customStyle="1" w:styleId="Head">
    <w:name w:val="Head"/>
    <w:basedOn w:val="BaseHeading"/>
    <w:rsid w:val="003C031F"/>
    <w:pPr>
      <w:spacing w:before="120" w:after="120"/>
      <w:jc w:val="center"/>
    </w:pPr>
    <w:rPr>
      <w:b/>
      <w:bCs/>
    </w:rPr>
  </w:style>
  <w:style w:type="paragraph" w:styleId="Header">
    <w:name w:val="header"/>
    <w:basedOn w:val="Normal"/>
    <w:link w:val="HeaderChar"/>
    <w:uiPriority w:val="99"/>
    <w:rsid w:val="003C031F"/>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3C031F"/>
    <w:rPr>
      <w:rFonts w:ascii="Times New Roman" w:eastAsia="Times New Roman" w:hAnsi="Times New Roman" w:cs="Times New Roman"/>
      <w:sz w:val="20"/>
      <w:szCs w:val="20"/>
      <w:lang w:val="en-US"/>
    </w:rPr>
  </w:style>
  <w:style w:type="character" w:styleId="HTMLAcronym">
    <w:name w:val="HTML Acronym"/>
    <w:basedOn w:val="DefaultParagraphFont"/>
    <w:rsid w:val="003C031F"/>
  </w:style>
  <w:style w:type="character" w:styleId="HTMLCite">
    <w:name w:val="HTML Cite"/>
    <w:basedOn w:val="DefaultParagraphFont"/>
    <w:rsid w:val="003C031F"/>
    <w:rPr>
      <w:i/>
      <w:iCs/>
    </w:rPr>
  </w:style>
  <w:style w:type="character" w:styleId="HTMLCode">
    <w:name w:val="HTML Code"/>
    <w:basedOn w:val="DefaultParagraphFont"/>
    <w:rsid w:val="003C031F"/>
    <w:rPr>
      <w:rFonts w:ascii="Courier New" w:hAnsi="Courier New" w:cs="Courier New"/>
      <w:sz w:val="20"/>
      <w:szCs w:val="20"/>
    </w:rPr>
  </w:style>
  <w:style w:type="character" w:styleId="HTMLDefinition">
    <w:name w:val="HTML Definition"/>
    <w:basedOn w:val="DefaultParagraphFont"/>
    <w:rsid w:val="003C031F"/>
    <w:rPr>
      <w:i/>
      <w:iCs/>
    </w:rPr>
  </w:style>
  <w:style w:type="character" w:styleId="HTMLKeyboard">
    <w:name w:val="HTML Keyboard"/>
    <w:basedOn w:val="DefaultParagraphFont"/>
    <w:rsid w:val="003C031F"/>
    <w:rPr>
      <w:rFonts w:ascii="Courier New" w:hAnsi="Courier New" w:cs="Courier New"/>
      <w:sz w:val="20"/>
      <w:szCs w:val="20"/>
    </w:rPr>
  </w:style>
  <w:style w:type="paragraph" w:styleId="HTMLPreformatted">
    <w:name w:val="HTML Preformatted"/>
    <w:basedOn w:val="Normal"/>
    <w:link w:val="HTMLPreformattedChar"/>
    <w:rsid w:val="003C031F"/>
    <w:pPr>
      <w:spacing w:after="0" w:line="240" w:lineRule="auto"/>
    </w:pPr>
    <w:rPr>
      <w:rFonts w:ascii="Consolas" w:eastAsia="Times New Roman" w:hAnsi="Consolas" w:cs="Times New Roman"/>
      <w:sz w:val="20"/>
      <w:szCs w:val="20"/>
      <w:lang w:val="en-US"/>
    </w:rPr>
  </w:style>
  <w:style w:type="character" w:customStyle="1" w:styleId="HTMLPreformattedChar">
    <w:name w:val="HTML Preformatted Char"/>
    <w:basedOn w:val="DefaultParagraphFont"/>
    <w:link w:val="HTMLPreformatted"/>
    <w:rsid w:val="003C031F"/>
    <w:rPr>
      <w:rFonts w:ascii="Consolas" w:eastAsia="Times New Roman" w:hAnsi="Consolas" w:cs="Times New Roman"/>
      <w:sz w:val="20"/>
      <w:szCs w:val="20"/>
      <w:lang w:val="en-US"/>
    </w:rPr>
  </w:style>
  <w:style w:type="character" w:styleId="HTMLSample">
    <w:name w:val="HTML Sample"/>
    <w:basedOn w:val="DefaultParagraphFont"/>
    <w:rsid w:val="003C031F"/>
    <w:rPr>
      <w:rFonts w:ascii="Courier New" w:hAnsi="Courier New" w:cs="Courier New"/>
    </w:rPr>
  </w:style>
  <w:style w:type="character" w:styleId="HTMLTypewriter">
    <w:name w:val="HTML Typewriter"/>
    <w:basedOn w:val="DefaultParagraphFont"/>
    <w:rsid w:val="003C031F"/>
    <w:rPr>
      <w:rFonts w:ascii="Courier New" w:hAnsi="Courier New" w:cs="Courier New"/>
      <w:sz w:val="20"/>
      <w:szCs w:val="20"/>
    </w:rPr>
  </w:style>
  <w:style w:type="character" w:styleId="HTMLVariable">
    <w:name w:val="HTML Variable"/>
    <w:basedOn w:val="DefaultParagraphFont"/>
    <w:rsid w:val="003C031F"/>
    <w:rPr>
      <w:i/>
      <w:iCs/>
    </w:rPr>
  </w:style>
  <w:style w:type="character" w:styleId="Hyperlink">
    <w:name w:val="Hyperlink"/>
    <w:basedOn w:val="DefaultParagraphFont"/>
    <w:rsid w:val="003C031F"/>
    <w:rPr>
      <w:color w:val="0000FF"/>
      <w:u w:val="single"/>
    </w:rPr>
  </w:style>
  <w:style w:type="paragraph" w:customStyle="1" w:styleId="InstructionsText">
    <w:name w:val="Instructions Text"/>
    <w:basedOn w:val="BaseText"/>
    <w:rsid w:val="003C031F"/>
  </w:style>
  <w:style w:type="paragraph" w:customStyle="1" w:styleId="Overline">
    <w:name w:val="Overline"/>
    <w:basedOn w:val="BaseText"/>
    <w:rsid w:val="003C031F"/>
  </w:style>
  <w:style w:type="paragraph" w:customStyle="1" w:styleId="IssueName">
    <w:name w:val="IssueName"/>
    <w:basedOn w:val="Overline"/>
    <w:rsid w:val="003C031F"/>
  </w:style>
  <w:style w:type="paragraph" w:customStyle="1" w:styleId="Keywords">
    <w:name w:val="Keywords"/>
    <w:basedOn w:val="BaseText"/>
    <w:rsid w:val="003C031F"/>
  </w:style>
  <w:style w:type="paragraph" w:customStyle="1" w:styleId="Level3Head">
    <w:name w:val="Level 3 Head"/>
    <w:basedOn w:val="BaseHeading"/>
    <w:rsid w:val="003C031F"/>
    <w:pPr>
      <w:outlineLvl w:val="2"/>
    </w:pPr>
    <w:rPr>
      <w:sz w:val="24"/>
      <w:szCs w:val="24"/>
      <w:u w:val="single"/>
    </w:rPr>
  </w:style>
  <w:style w:type="paragraph" w:customStyle="1" w:styleId="Level4Head">
    <w:name w:val="Level 4 Head"/>
    <w:basedOn w:val="BaseHeading"/>
    <w:rsid w:val="003C031F"/>
    <w:pPr>
      <w:ind w:left="346"/>
    </w:pPr>
    <w:rPr>
      <w:sz w:val="24"/>
      <w:szCs w:val="24"/>
    </w:rPr>
  </w:style>
  <w:style w:type="character" w:styleId="LineNumber">
    <w:name w:val="line number"/>
    <w:basedOn w:val="DefaultParagraphFont"/>
    <w:rsid w:val="003C031F"/>
  </w:style>
  <w:style w:type="paragraph" w:customStyle="1" w:styleId="Literaryquote">
    <w:name w:val="Literary quote"/>
    <w:basedOn w:val="BaseText"/>
    <w:rsid w:val="003C031F"/>
    <w:pPr>
      <w:ind w:left="1440" w:right="1440"/>
    </w:pPr>
  </w:style>
  <w:style w:type="paragraph" w:customStyle="1" w:styleId="MaterialsText">
    <w:name w:val="Materials Text"/>
    <w:basedOn w:val="BaseText"/>
    <w:rsid w:val="003C031F"/>
  </w:style>
  <w:style w:type="paragraph" w:customStyle="1" w:styleId="NoteInProof">
    <w:name w:val="NoteInProof"/>
    <w:basedOn w:val="BaseText"/>
    <w:rsid w:val="003C031F"/>
  </w:style>
  <w:style w:type="paragraph" w:customStyle="1" w:styleId="Notes">
    <w:name w:val="Notes"/>
    <w:basedOn w:val="BaseText"/>
    <w:rsid w:val="003C031F"/>
    <w:rPr>
      <w:i/>
    </w:rPr>
  </w:style>
  <w:style w:type="paragraph" w:customStyle="1" w:styleId="Notes-Helvetica">
    <w:name w:val="Notes-Helvetica"/>
    <w:basedOn w:val="BaseText"/>
    <w:rsid w:val="003C031F"/>
    <w:rPr>
      <w:i/>
    </w:rPr>
  </w:style>
  <w:style w:type="paragraph" w:customStyle="1" w:styleId="NumberedInstructions">
    <w:name w:val="Numbered Instructions"/>
    <w:basedOn w:val="BaseText"/>
    <w:rsid w:val="003C031F"/>
  </w:style>
  <w:style w:type="paragraph" w:customStyle="1" w:styleId="OutlineLevel1">
    <w:name w:val="OutlineLevel1"/>
    <w:basedOn w:val="BaseHeading"/>
    <w:rsid w:val="003C031F"/>
    <w:rPr>
      <w:b/>
      <w:bCs/>
    </w:rPr>
  </w:style>
  <w:style w:type="paragraph" w:customStyle="1" w:styleId="OutlineLevel2">
    <w:name w:val="OutlineLevel2"/>
    <w:basedOn w:val="BaseHeading"/>
    <w:rsid w:val="003C031F"/>
    <w:pPr>
      <w:ind w:left="360"/>
      <w:outlineLvl w:val="1"/>
    </w:pPr>
    <w:rPr>
      <w:b/>
      <w:bCs/>
      <w:sz w:val="24"/>
      <w:szCs w:val="24"/>
    </w:rPr>
  </w:style>
  <w:style w:type="paragraph" w:customStyle="1" w:styleId="OutlineLevel3">
    <w:name w:val="OutlineLevel3"/>
    <w:basedOn w:val="BaseHeading"/>
    <w:rsid w:val="003C031F"/>
    <w:pPr>
      <w:ind w:left="720"/>
      <w:outlineLvl w:val="2"/>
    </w:pPr>
    <w:rPr>
      <w:b/>
      <w:bCs/>
      <w:sz w:val="24"/>
      <w:szCs w:val="24"/>
    </w:rPr>
  </w:style>
  <w:style w:type="character" w:styleId="PageNumber">
    <w:name w:val="page number"/>
    <w:basedOn w:val="DefaultParagraphFont"/>
    <w:rsid w:val="003C031F"/>
  </w:style>
  <w:style w:type="paragraph" w:customStyle="1" w:styleId="Preformat">
    <w:name w:val="Preformat"/>
    <w:basedOn w:val="BaseText"/>
    <w:rsid w:val="003C031F"/>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3C031F"/>
  </w:style>
  <w:style w:type="paragraph" w:customStyle="1" w:styleId="ProductInformation">
    <w:name w:val="ProductInformation"/>
    <w:basedOn w:val="BaseText"/>
    <w:rsid w:val="003C031F"/>
  </w:style>
  <w:style w:type="paragraph" w:customStyle="1" w:styleId="ProductTitle">
    <w:name w:val="ProductTitle"/>
    <w:basedOn w:val="BaseText"/>
    <w:rsid w:val="003C031F"/>
    <w:rPr>
      <w:b/>
      <w:bCs/>
    </w:rPr>
  </w:style>
  <w:style w:type="paragraph" w:customStyle="1" w:styleId="PublishedOnline">
    <w:name w:val="Published Online"/>
    <w:basedOn w:val="DateAccepted"/>
    <w:rsid w:val="003C031F"/>
  </w:style>
  <w:style w:type="paragraph" w:customStyle="1" w:styleId="RecipeMaterials">
    <w:name w:val="Recipe Materials"/>
    <w:basedOn w:val="BaseText"/>
    <w:rsid w:val="003C031F"/>
  </w:style>
  <w:style w:type="paragraph" w:customStyle="1" w:styleId="Refhead">
    <w:name w:val="Ref head"/>
    <w:basedOn w:val="BaseHeading"/>
    <w:rsid w:val="003C031F"/>
    <w:pPr>
      <w:spacing w:before="120" w:after="120"/>
    </w:pPr>
    <w:rPr>
      <w:b/>
      <w:bCs/>
      <w:sz w:val="24"/>
      <w:szCs w:val="24"/>
    </w:rPr>
  </w:style>
  <w:style w:type="paragraph" w:customStyle="1" w:styleId="ReferenceNote">
    <w:name w:val="Reference Note"/>
    <w:basedOn w:val="Referencesandnotes"/>
    <w:rsid w:val="003C031F"/>
  </w:style>
  <w:style w:type="paragraph" w:customStyle="1" w:styleId="ReferencesandnotesLong">
    <w:name w:val="References and notes Long"/>
    <w:basedOn w:val="BaseText"/>
    <w:rsid w:val="003C031F"/>
    <w:pPr>
      <w:ind w:left="720" w:hanging="720"/>
    </w:pPr>
  </w:style>
  <w:style w:type="paragraph" w:customStyle="1" w:styleId="region">
    <w:name w:val="region"/>
    <w:basedOn w:val="BaseText"/>
    <w:rsid w:val="003C031F"/>
    <w:pPr>
      <w:jc w:val="right"/>
    </w:pPr>
    <w:rPr>
      <w:color w:val="0000FF"/>
    </w:rPr>
  </w:style>
  <w:style w:type="paragraph" w:customStyle="1" w:styleId="RelatedArticle">
    <w:name w:val="RelatedArticle"/>
    <w:basedOn w:val="Referencesandnotes"/>
    <w:rsid w:val="003C031F"/>
  </w:style>
  <w:style w:type="paragraph" w:customStyle="1" w:styleId="RunHead">
    <w:name w:val="RunHead"/>
    <w:basedOn w:val="BaseText"/>
    <w:rsid w:val="003C031F"/>
  </w:style>
  <w:style w:type="paragraph" w:customStyle="1" w:styleId="SOMContent">
    <w:name w:val="SOMContent"/>
    <w:basedOn w:val="1stparatext"/>
    <w:rsid w:val="003C031F"/>
  </w:style>
  <w:style w:type="paragraph" w:customStyle="1" w:styleId="SOMHead">
    <w:name w:val="SOMHead"/>
    <w:basedOn w:val="BaseHeading"/>
    <w:rsid w:val="003C031F"/>
    <w:rPr>
      <w:b/>
      <w:sz w:val="24"/>
      <w:szCs w:val="24"/>
    </w:rPr>
  </w:style>
  <w:style w:type="paragraph" w:customStyle="1" w:styleId="Speaker">
    <w:name w:val="Speaker"/>
    <w:basedOn w:val="Paragraph"/>
    <w:rsid w:val="003C031F"/>
    <w:pPr>
      <w:autoSpaceDE w:val="0"/>
      <w:autoSpaceDN w:val="0"/>
      <w:adjustRightInd w:val="0"/>
    </w:pPr>
    <w:rPr>
      <w:b/>
      <w:lang w:bidi="he-IL"/>
    </w:rPr>
  </w:style>
  <w:style w:type="paragraph" w:customStyle="1" w:styleId="Speech">
    <w:name w:val="Speech"/>
    <w:basedOn w:val="Paragraph"/>
    <w:rsid w:val="003C031F"/>
    <w:pPr>
      <w:autoSpaceDE w:val="0"/>
      <w:autoSpaceDN w:val="0"/>
      <w:adjustRightInd w:val="0"/>
    </w:pPr>
    <w:rPr>
      <w:lang w:bidi="he-IL"/>
    </w:rPr>
  </w:style>
  <w:style w:type="character" w:styleId="Strong">
    <w:name w:val="Strong"/>
    <w:basedOn w:val="DefaultParagraphFont"/>
    <w:uiPriority w:val="22"/>
    <w:qFormat/>
    <w:rsid w:val="003C031F"/>
    <w:rPr>
      <w:b/>
      <w:bCs/>
    </w:rPr>
  </w:style>
  <w:style w:type="paragraph" w:customStyle="1" w:styleId="SX-Abstract">
    <w:name w:val="SX-Abstract"/>
    <w:basedOn w:val="Normal"/>
    <w:qFormat/>
    <w:rsid w:val="003C031F"/>
    <w:pPr>
      <w:widowControl w:val="0"/>
      <w:spacing w:before="120" w:after="240" w:line="210" w:lineRule="exact"/>
      <w:ind w:left="700" w:right="700"/>
      <w:jc w:val="both"/>
    </w:pPr>
    <w:rPr>
      <w:rFonts w:ascii="BlissRegular" w:eastAsia="Times New Roman" w:hAnsi="BlissRegular" w:cs="Times New Roman"/>
      <w:b/>
      <w:sz w:val="20"/>
      <w:szCs w:val="20"/>
      <w:lang w:val="en-US"/>
    </w:rPr>
  </w:style>
  <w:style w:type="paragraph" w:customStyle="1" w:styleId="SX-Affiliation">
    <w:name w:val="SX-Affiliation"/>
    <w:basedOn w:val="Normal"/>
    <w:next w:val="Normal"/>
    <w:qFormat/>
    <w:rsid w:val="003C031F"/>
    <w:pPr>
      <w:spacing w:line="190" w:lineRule="exact"/>
    </w:pPr>
    <w:rPr>
      <w:rFonts w:ascii="BlissRegular" w:eastAsia="Times New Roman" w:hAnsi="BlissRegular" w:cs="Times New Roman"/>
      <w:sz w:val="16"/>
      <w:szCs w:val="20"/>
      <w:lang w:val="en-US"/>
    </w:rPr>
  </w:style>
  <w:style w:type="paragraph" w:customStyle="1" w:styleId="SX-Articlehead">
    <w:name w:val="SX-Article head"/>
    <w:basedOn w:val="Normal"/>
    <w:qFormat/>
    <w:rsid w:val="003C031F"/>
    <w:pPr>
      <w:spacing w:before="210" w:after="0" w:line="210" w:lineRule="exact"/>
      <w:ind w:firstLine="288"/>
      <w:jc w:val="both"/>
    </w:pPr>
    <w:rPr>
      <w:rFonts w:ascii="Times New Roman" w:eastAsia="Times New Roman" w:hAnsi="Times New Roman" w:cs="Times New Roman"/>
      <w:b/>
      <w:sz w:val="18"/>
      <w:szCs w:val="20"/>
      <w:lang w:val="en-US"/>
    </w:rPr>
  </w:style>
  <w:style w:type="paragraph" w:customStyle="1" w:styleId="SX-Authornames">
    <w:name w:val="SX-Author names"/>
    <w:basedOn w:val="Normal"/>
    <w:rsid w:val="003C031F"/>
    <w:pPr>
      <w:spacing w:after="120" w:line="210" w:lineRule="exact"/>
    </w:pPr>
    <w:rPr>
      <w:rFonts w:ascii="BlissMedium" w:eastAsia="Times New Roman" w:hAnsi="BlissMedium" w:cs="Times New Roman"/>
      <w:sz w:val="20"/>
      <w:szCs w:val="20"/>
      <w:lang w:val="en-US"/>
    </w:rPr>
  </w:style>
  <w:style w:type="paragraph" w:customStyle="1" w:styleId="SX-Bodytext">
    <w:name w:val="SX-Body text"/>
    <w:basedOn w:val="Normal"/>
    <w:next w:val="Normal"/>
    <w:rsid w:val="003C031F"/>
    <w:pPr>
      <w:spacing w:after="0" w:line="210" w:lineRule="exact"/>
      <w:ind w:firstLine="288"/>
      <w:jc w:val="both"/>
    </w:pPr>
    <w:rPr>
      <w:rFonts w:ascii="Times New Roman" w:eastAsia="Times New Roman" w:hAnsi="Times New Roman" w:cs="Times New Roman"/>
      <w:sz w:val="18"/>
      <w:szCs w:val="20"/>
      <w:lang w:val="en-US"/>
    </w:rPr>
  </w:style>
  <w:style w:type="paragraph" w:customStyle="1" w:styleId="SX-Bodytextflush">
    <w:name w:val="SX-Body text flush"/>
    <w:basedOn w:val="SX-Bodytext"/>
    <w:next w:val="SX-Bodytext"/>
    <w:rsid w:val="003C031F"/>
    <w:pPr>
      <w:ind w:firstLine="0"/>
    </w:pPr>
  </w:style>
  <w:style w:type="paragraph" w:customStyle="1" w:styleId="SX-Correspondence">
    <w:name w:val="SX-Correspondence"/>
    <w:basedOn w:val="SX-Affiliation"/>
    <w:qFormat/>
    <w:rsid w:val="003C031F"/>
    <w:pPr>
      <w:spacing w:after="80"/>
    </w:pPr>
  </w:style>
  <w:style w:type="paragraph" w:customStyle="1" w:styleId="SX-Date">
    <w:name w:val="SX-Date"/>
    <w:basedOn w:val="Normal"/>
    <w:qFormat/>
    <w:rsid w:val="003C031F"/>
    <w:pPr>
      <w:spacing w:before="180" w:after="0" w:line="190" w:lineRule="exact"/>
      <w:ind w:left="245" w:hanging="245"/>
      <w:jc w:val="both"/>
    </w:pPr>
    <w:rPr>
      <w:rFonts w:ascii="Times New Roman" w:eastAsia="Times New Roman" w:hAnsi="Times New Roman" w:cs="Times New Roman"/>
      <w:sz w:val="16"/>
      <w:szCs w:val="20"/>
      <w:lang w:val="en-US"/>
    </w:rPr>
  </w:style>
  <w:style w:type="paragraph" w:customStyle="1" w:styleId="SX-Equation">
    <w:name w:val="SX-Equation"/>
    <w:basedOn w:val="SX-Bodytextflush"/>
    <w:next w:val="SX-Bodytext"/>
    <w:rsid w:val="003C031F"/>
    <w:pPr>
      <w:autoSpaceDE w:val="0"/>
      <w:autoSpaceDN w:val="0"/>
      <w:adjustRightInd w:val="0"/>
      <w:spacing w:line="240" w:lineRule="auto"/>
      <w:jc w:val="center"/>
    </w:pPr>
  </w:style>
  <w:style w:type="paragraph" w:customStyle="1" w:styleId="SX-Legend">
    <w:name w:val="SX-Legend"/>
    <w:basedOn w:val="SX-Authornames"/>
    <w:rsid w:val="003C031F"/>
    <w:pPr>
      <w:jc w:val="both"/>
    </w:pPr>
    <w:rPr>
      <w:sz w:val="18"/>
    </w:rPr>
  </w:style>
  <w:style w:type="paragraph" w:customStyle="1" w:styleId="SX-References">
    <w:name w:val="SX-References"/>
    <w:basedOn w:val="Normal"/>
    <w:rsid w:val="003C031F"/>
    <w:pPr>
      <w:spacing w:after="0" w:line="190" w:lineRule="exact"/>
      <w:ind w:left="245" w:hanging="245"/>
      <w:jc w:val="both"/>
    </w:pPr>
    <w:rPr>
      <w:rFonts w:ascii="Times New Roman" w:eastAsia="Times New Roman" w:hAnsi="Times New Roman" w:cs="Times New Roman"/>
      <w:sz w:val="16"/>
      <w:szCs w:val="20"/>
      <w:lang w:val="en-US"/>
    </w:rPr>
  </w:style>
  <w:style w:type="paragraph" w:customStyle="1" w:styleId="SX-RefHead">
    <w:name w:val="SX-RefHead"/>
    <w:basedOn w:val="Normal"/>
    <w:rsid w:val="003C031F"/>
    <w:pPr>
      <w:spacing w:before="200" w:after="0" w:line="190" w:lineRule="exact"/>
    </w:pPr>
    <w:rPr>
      <w:rFonts w:ascii="Times New Roman" w:eastAsia="Times New Roman" w:hAnsi="Times New Roman" w:cs="Times New Roman"/>
      <w:b/>
      <w:sz w:val="16"/>
      <w:szCs w:val="20"/>
      <w:lang w:val="en-US"/>
    </w:rPr>
  </w:style>
  <w:style w:type="character" w:customStyle="1" w:styleId="SX-reflink">
    <w:name w:val="SX-reflink"/>
    <w:basedOn w:val="DefaultParagraphFont"/>
    <w:uiPriority w:val="1"/>
    <w:qFormat/>
    <w:rsid w:val="003C031F"/>
    <w:rPr>
      <w:color w:val="0000FF"/>
      <w:sz w:val="16"/>
      <w:u w:val="words"/>
      <w:bdr w:val="none" w:sz="0" w:space="0" w:color="auto"/>
      <w:shd w:val="clear" w:color="auto" w:fill="FFFFFF"/>
    </w:rPr>
  </w:style>
  <w:style w:type="paragraph" w:customStyle="1" w:styleId="SX-SOMHead">
    <w:name w:val="SX-SOMHead"/>
    <w:basedOn w:val="SX-RefHead"/>
    <w:rsid w:val="003C031F"/>
  </w:style>
  <w:style w:type="paragraph" w:customStyle="1" w:styleId="SX-Tablehead">
    <w:name w:val="SX-Tablehead"/>
    <w:basedOn w:val="Normal"/>
    <w:qFormat/>
    <w:rsid w:val="003C031F"/>
    <w:pPr>
      <w:spacing w:after="0" w:line="240" w:lineRule="auto"/>
    </w:pPr>
    <w:rPr>
      <w:rFonts w:ascii="Times New Roman" w:eastAsia="Times New Roman" w:hAnsi="Times New Roman" w:cs="Times New Roman"/>
      <w:sz w:val="20"/>
      <w:szCs w:val="24"/>
      <w:lang w:val="en-US"/>
    </w:rPr>
  </w:style>
  <w:style w:type="paragraph" w:customStyle="1" w:styleId="SX-Tablelegend">
    <w:name w:val="SX-Tablelegend"/>
    <w:basedOn w:val="Normal"/>
    <w:qFormat/>
    <w:rsid w:val="003C031F"/>
    <w:pPr>
      <w:spacing w:after="0" w:line="190" w:lineRule="exact"/>
      <w:ind w:left="245" w:hanging="245"/>
      <w:jc w:val="both"/>
    </w:pPr>
    <w:rPr>
      <w:rFonts w:ascii="Times New Roman" w:eastAsia="Times New Roman" w:hAnsi="Times New Roman" w:cs="Times New Roman"/>
      <w:sz w:val="16"/>
      <w:szCs w:val="20"/>
      <w:lang w:val="en-US"/>
    </w:rPr>
  </w:style>
  <w:style w:type="paragraph" w:customStyle="1" w:styleId="SX-Tabletext">
    <w:name w:val="SX-Tabletext"/>
    <w:basedOn w:val="Normal"/>
    <w:qFormat/>
    <w:rsid w:val="003C031F"/>
    <w:pPr>
      <w:spacing w:after="0" w:line="210" w:lineRule="exact"/>
      <w:jc w:val="center"/>
    </w:pPr>
    <w:rPr>
      <w:rFonts w:ascii="Times New Roman" w:eastAsia="Times New Roman" w:hAnsi="Times New Roman" w:cs="Times New Roman"/>
      <w:sz w:val="18"/>
      <w:szCs w:val="20"/>
      <w:lang w:val="en-US"/>
    </w:rPr>
  </w:style>
  <w:style w:type="paragraph" w:customStyle="1" w:styleId="SX-Tabletitle">
    <w:name w:val="SX-Tabletitle"/>
    <w:basedOn w:val="Normal"/>
    <w:qFormat/>
    <w:rsid w:val="003C031F"/>
    <w:pPr>
      <w:spacing w:after="120" w:line="210" w:lineRule="exact"/>
      <w:jc w:val="both"/>
    </w:pPr>
    <w:rPr>
      <w:rFonts w:ascii="BlissMedium" w:eastAsia="Times New Roman" w:hAnsi="BlissMedium" w:cs="Times New Roman"/>
      <w:sz w:val="18"/>
      <w:szCs w:val="20"/>
      <w:lang w:val="en-US"/>
    </w:rPr>
  </w:style>
  <w:style w:type="paragraph" w:customStyle="1" w:styleId="SX-Title">
    <w:name w:val="SX-Title"/>
    <w:basedOn w:val="Normal"/>
    <w:rsid w:val="003C031F"/>
    <w:pPr>
      <w:spacing w:after="240" w:line="500" w:lineRule="exact"/>
    </w:pPr>
    <w:rPr>
      <w:rFonts w:ascii="BlissBold" w:eastAsia="Times New Roman" w:hAnsi="BlissBold" w:cs="Times New Roman"/>
      <w:b/>
      <w:sz w:val="44"/>
      <w:szCs w:val="20"/>
      <w:lang w:val="en-US"/>
    </w:rPr>
  </w:style>
  <w:style w:type="paragraph" w:customStyle="1" w:styleId="Tablecolumnhead">
    <w:name w:val="Table column head"/>
    <w:basedOn w:val="BaseText"/>
    <w:rsid w:val="003C031F"/>
    <w:pPr>
      <w:spacing w:before="0"/>
    </w:pPr>
  </w:style>
  <w:style w:type="paragraph" w:customStyle="1" w:styleId="Tabletext">
    <w:name w:val="Table text"/>
    <w:basedOn w:val="BaseText"/>
    <w:rsid w:val="003C031F"/>
    <w:pPr>
      <w:spacing w:before="0"/>
    </w:pPr>
  </w:style>
  <w:style w:type="paragraph" w:customStyle="1" w:styleId="TableLegend">
    <w:name w:val="TableLegend"/>
    <w:basedOn w:val="BaseText"/>
    <w:rsid w:val="003C031F"/>
    <w:pPr>
      <w:spacing w:before="0"/>
    </w:pPr>
  </w:style>
  <w:style w:type="paragraph" w:customStyle="1" w:styleId="TableTitle">
    <w:name w:val="TableTitle"/>
    <w:basedOn w:val="BaseHeading"/>
    <w:rsid w:val="003C031F"/>
  </w:style>
  <w:style w:type="paragraph" w:customStyle="1" w:styleId="Teaser">
    <w:name w:val="Teaser"/>
    <w:basedOn w:val="BaseText"/>
    <w:link w:val="TeaserChar"/>
    <w:rsid w:val="003C031F"/>
  </w:style>
  <w:style w:type="paragraph" w:customStyle="1" w:styleId="TWIS">
    <w:name w:val="TWIS"/>
    <w:basedOn w:val="AbstractSummary"/>
    <w:rsid w:val="003C031F"/>
    <w:pPr>
      <w:autoSpaceDE w:val="0"/>
      <w:autoSpaceDN w:val="0"/>
      <w:adjustRightInd w:val="0"/>
    </w:pPr>
  </w:style>
  <w:style w:type="paragraph" w:customStyle="1" w:styleId="TWISorEC">
    <w:name w:val="TWIS or EC"/>
    <w:basedOn w:val="Normal"/>
    <w:rsid w:val="003C031F"/>
    <w:pPr>
      <w:spacing w:after="0" w:line="210" w:lineRule="exact"/>
    </w:pPr>
    <w:rPr>
      <w:rFonts w:ascii="BlissRegular" w:eastAsia="Times New Roman" w:hAnsi="BlissRegular" w:cs="Times New Roman"/>
      <w:sz w:val="19"/>
      <w:szCs w:val="20"/>
      <w:lang w:val="en-US"/>
    </w:rPr>
  </w:style>
  <w:style w:type="paragraph" w:customStyle="1" w:styleId="work-sector">
    <w:name w:val="work-sector"/>
    <w:basedOn w:val="BaseText"/>
    <w:rsid w:val="003C031F"/>
    <w:pPr>
      <w:jc w:val="right"/>
    </w:pPr>
    <w:rPr>
      <w:color w:val="003300"/>
    </w:rPr>
  </w:style>
  <w:style w:type="paragraph" w:customStyle="1" w:styleId="DOI">
    <w:name w:val="DOI"/>
    <w:basedOn w:val="DateAccepted"/>
    <w:qFormat/>
    <w:rsid w:val="003C031F"/>
  </w:style>
  <w:style w:type="character" w:customStyle="1" w:styleId="UnresolvedMention1">
    <w:name w:val="Unresolved Mention1"/>
    <w:basedOn w:val="DefaultParagraphFont"/>
    <w:uiPriority w:val="99"/>
    <w:semiHidden/>
    <w:unhideWhenUsed/>
    <w:rsid w:val="003C031F"/>
    <w:rPr>
      <w:color w:val="808080"/>
      <w:shd w:val="clear" w:color="auto" w:fill="E6E6E6"/>
    </w:rPr>
  </w:style>
  <w:style w:type="character" w:customStyle="1" w:styleId="TeaserChar">
    <w:name w:val="Teaser Char"/>
    <w:basedOn w:val="DefaultParagraphFont"/>
    <w:link w:val="Teaser"/>
    <w:rsid w:val="003C031F"/>
    <w:rPr>
      <w:rFonts w:ascii="Times New Roman" w:eastAsia="Times New Roman" w:hAnsi="Times New Roman" w:cs="Times New Roman"/>
      <w:sz w:val="24"/>
      <w:szCs w:val="24"/>
      <w:lang w:val="en-US"/>
    </w:rPr>
  </w:style>
  <w:style w:type="paragraph" w:customStyle="1" w:styleId="EndNoteBibliography">
    <w:name w:val="EndNote Bibliography"/>
    <w:basedOn w:val="Normal"/>
    <w:link w:val="EndNoteBibliographyChar"/>
    <w:rsid w:val="003C031F"/>
    <w:pPr>
      <w:spacing w:line="240" w:lineRule="auto"/>
    </w:pPr>
    <w:rPr>
      <w:rFonts w:ascii="Calibri" w:eastAsia="Times New Roman" w:hAnsi="Calibri" w:cs="Calibri"/>
      <w:noProof/>
      <w:sz w:val="24"/>
      <w:szCs w:val="24"/>
      <w:lang w:val="en-US"/>
    </w:rPr>
  </w:style>
  <w:style w:type="character" w:customStyle="1" w:styleId="EndNoteBibliographyChar">
    <w:name w:val="EndNote Bibliography Char"/>
    <w:basedOn w:val="TeaserChar"/>
    <w:link w:val="EndNoteBibliography"/>
    <w:rsid w:val="003C031F"/>
    <w:rPr>
      <w:rFonts w:ascii="Calibri" w:eastAsia="Times New Roman" w:hAnsi="Calibri" w:cs="Calibri"/>
      <w:noProof/>
      <w:sz w:val="24"/>
      <w:szCs w:val="24"/>
      <w:lang w:val="en-US"/>
    </w:rPr>
  </w:style>
  <w:style w:type="character" w:customStyle="1" w:styleId="st">
    <w:name w:val="st"/>
    <w:basedOn w:val="DefaultParagraphFont"/>
    <w:rsid w:val="003C031F"/>
  </w:style>
  <w:style w:type="character" w:customStyle="1" w:styleId="highlight">
    <w:name w:val="highlight"/>
    <w:basedOn w:val="DefaultParagraphFont"/>
    <w:rsid w:val="003C031F"/>
  </w:style>
  <w:style w:type="character" w:customStyle="1" w:styleId="acopre">
    <w:name w:val="acopre"/>
    <w:basedOn w:val="DefaultParagraphFont"/>
    <w:rsid w:val="003C031F"/>
  </w:style>
  <w:style w:type="paragraph" w:customStyle="1" w:styleId="EndNoteBibliographyTitle">
    <w:name w:val="EndNote Bibliography Title"/>
    <w:basedOn w:val="Normal"/>
    <w:link w:val="EndNoteBibliographyTitleChar"/>
    <w:rsid w:val="003C031F"/>
    <w:pPr>
      <w:spacing w:after="0" w:line="240" w:lineRule="auto"/>
      <w:jc w:val="center"/>
    </w:pPr>
    <w:rPr>
      <w:rFonts w:ascii="Calibri" w:eastAsia="Calibri" w:hAnsi="Calibri" w:cs="Calibri"/>
      <w:noProof/>
      <w:sz w:val="24"/>
      <w:szCs w:val="20"/>
      <w:lang w:val="en-US"/>
    </w:rPr>
  </w:style>
  <w:style w:type="character" w:customStyle="1" w:styleId="EndNoteBibliographyTitleChar">
    <w:name w:val="EndNote Bibliography Title Char"/>
    <w:basedOn w:val="TeaserChar"/>
    <w:link w:val="EndNoteBibliographyTitle"/>
    <w:rsid w:val="003C031F"/>
    <w:rPr>
      <w:rFonts w:ascii="Calibri" w:eastAsia="Calibri" w:hAnsi="Calibri" w:cs="Calibri"/>
      <w:noProof/>
      <w:sz w:val="24"/>
      <w:szCs w:val="20"/>
      <w:lang w:val="en-US"/>
    </w:rPr>
  </w:style>
  <w:style w:type="paragraph" w:styleId="Revision">
    <w:name w:val="Revision"/>
    <w:hidden/>
    <w:uiPriority w:val="71"/>
    <w:rsid w:val="003C031F"/>
    <w:pPr>
      <w:spacing w:after="0" w:line="240" w:lineRule="auto"/>
    </w:pPr>
    <w:rPr>
      <w:rFonts w:ascii="Times New Roman" w:eastAsia="Calibri" w:hAnsi="Times New Roman" w:cs="Times New Roman"/>
      <w:sz w:val="20"/>
      <w:szCs w:val="20"/>
      <w:lang w:val="en-US"/>
    </w:rPr>
  </w:style>
  <w:style w:type="paragraph" w:styleId="ListParagraph">
    <w:name w:val="List Paragraph"/>
    <w:basedOn w:val="Normal"/>
    <w:uiPriority w:val="72"/>
    <w:qFormat/>
    <w:rsid w:val="003C031F"/>
    <w:pPr>
      <w:spacing w:after="0" w:line="240" w:lineRule="auto"/>
      <w:ind w:left="720"/>
      <w:contextualSpacing/>
    </w:pPr>
    <w:rPr>
      <w:rFonts w:ascii="Times New Roman" w:eastAsia="Calibri" w:hAnsi="Times New Roman" w:cs="Times New Roman"/>
      <w:sz w:val="20"/>
      <w:szCs w:val="20"/>
      <w:lang w:val="en-US"/>
    </w:rPr>
  </w:style>
  <w:style w:type="table" w:styleId="TableGrid">
    <w:name w:val="Table Grid"/>
    <w:basedOn w:val="TableNormal"/>
    <w:uiPriority w:val="39"/>
    <w:rsid w:val="003C031F"/>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thilite">
    <w:name w:val="hithilite"/>
    <w:basedOn w:val="DefaultParagraphFont"/>
    <w:rsid w:val="003C031F"/>
  </w:style>
  <w:style w:type="character" w:customStyle="1" w:styleId="UnresolvedMention2">
    <w:name w:val="Unresolved Mention2"/>
    <w:basedOn w:val="DefaultParagraphFont"/>
    <w:uiPriority w:val="99"/>
    <w:semiHidden/>
    <w:unhideWhenUsed/>
    <w:rsid w:val="003C031F"/>
    <w:rPr>
      <w:color w:val="605E5C"/>
      <w:shd w:val="clear" w:color="auto" w:fill="E1DFDD"/>
    </w:rPr>
  </w:style>
  <w:style w:type="character" w:styleId="PlaceholderText">
    <w:name w:val="Placeholder Text"/>
    <w:basedOn w:val="DefaultParagraphFont"/>
    <w:uiPriority w:val="99"/>
    <w:unhideWhenUsed/>
    <w:rsid w:val="003C031F"/>
    <w:rPr>
      <w:color w:val="808080"/>
    </w:rPr>
  </w:style>
  <w:style w:type="table" w:styleId="PlainTable2">
    <w:name w:val="Plain Table 2"/>
    <w:basedOn w:val="TableNormal"/>
    <w:uiPriority w:val="42"/>
    <w:rsid w:val="003C031F"/>
    <w:pPr>
      <w:spacing w:after="0" w:line="240" w:lineRule="auto"/>
    </w:pPr>
    <w:rPr>
      <w:lang w:val="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edcontent">
    <w:name w:val="markedcontent"/>
    <w:basedOn w:val="DefaultParagraphFont"/>
    <w:rsid w:val="003C031F"/>
  </w:style>
  <w:style w:type="paragraph" w:customStyle="1" w:styleId="xmsonormal">
    <w:name w:val="x_msonormal"/>
    <w:basedOn w:val="Normal"/>
    <w:rsid w:val="003C03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3C031F"/>
    <w:rPr>
      <w:color w:val="605E5C"/>
      <w:shd w:val="clear" w:color="auto" w:fill="E1DFDD"/>
    </w:rPr>
  </w:style>
  <w:style w:type="table" w:styleId="TableGridLight">
    <w:name w:val="Grid Table Light"/>
    <w:basedOn w:val="TableNormal"/>
    <w:uiPriority w:val="40"/>
    <w:rsid w:val="00B9652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header" Target="header3.xml"/><Relationship Id="rId10" Type="http://schemas.openxmlformats.org/officeDocument/2006/relationships/image" Target="media/image4.tif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2638</Words>
  <Characters>15037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Xabier Agirrezabala</dc:creator>
  <cp:keywords/>
  <dc:description/>
  <cp:lastModifiedBy>Marina Rodnina</cp:lastModifiedBy>
  <cp:revision>23</cp:revision>
  <dcterms:created xsi:type="dcterms:W3CDTF">2021-11-23T15:08:00Z</dcterms:created>
  <dcterms:modified xsi:type="dcterms:W3CDTF">2021-11-30T12:00:00Z</dcterms:modified>
</cp:coreProperties>
</file>