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5FA70" w14:textId="77777777" w:rsidR="00FD6FC5" w:rsidRDefault="00FD6FC5" w:rsidP="00FD6FC5">
      <w:pPr>
        <w:rPr>
          <w:rFonts w:ascii="Garamond" w:hAnsi="Garamond"/>
          <w:b/>
          <w:bCs/>
          <w:sz w:val="28"/>
          <w:szCs w:val="28"/>
          <w:lang w:val="en-US"/>
        </w:rPr>
      </w:pPr>
      <w:r>
        <w:rPr>
          <w:rFonts w:ascii="Garamond" w:hAnsi="Garamond"/>
          <w:b/>
          <w:bCs/>
          <w:sz w:val="28"/>
          <w:szCs w:val="28"/>
          <w:lang w:val="en-US"/>
        </w:rPr>
        <w:t>Movie</w:t>
      </w:r>
      <w:r w:rsidRPr="00207A25">
        <w:rPr>
          <w:rFonts w:ascii="Garamond" w:hAnsi="Garamond"/>
          <w:b/>
          <w:bCs/>
          <w:sz w:val="28"/>
          <w:szCs w:val="28"/>
          <w:lang w:val="en-US"/>
        </w:rPr>
        <w:t xml:space="preserve"> </w:t>
      </w:r>
      <w:r>
        <w:rPr>
          <w:rFonts w:ascii="Garamond" w:hAnsi="Garamond"/>
          <w:b/>
          <w:bCs/>
          <w:sz w:val="28"/>
          <w:szCs w:val="28"/>
          <w:lang w:val="en-US"/>
        </w:rPr>
        <w:t>EV1</w:t>
      </w:r>
      <w:r w:rsidRPr="00207A25">
        <w:rPr>
          <w:rFonts w:ascii="Garamond" w:hAnsi="Garamond"/>
          <w:b/>
          <w:bCs/>
          <w:sz w:val="28"/>
          <w:szCs w:val="28"/>
          <w:lang w:val="en-US"/>
        </w:rPr>
        <w:t>:</w:t>
      </w:r>
    </w:p>
    <w:p w14:paraId="60959186" w14:textId="77777777" w:rsidR="00FD6FC5" w:rsidRDefault="00FD6FC5" w:rsidP="00FD6FC5">
      <w:pPr>
        <w:rPr>
          <w:rFonts w:ascii="Garamond" w:hAnsi="Garamond"/>
          <w:b/>
          <w:bCs/>
          <w:sz w:val="28"/>
          <w:szCs w:val="28"/>
          <w:lang w:val="en-US"/>
        </w:rPr>
      </w:pPr>
    </w:p>
    <w:p w14:paraId="64FC9ED0" w14:textId="77777777" w:rsidR="00FD6FC5" w:rsidRDefault="00FD6FC5" w:rsidP="00FD6FC5">
      <w:pPr>
        <w:rPr>
          <w:rFonts w:ascii="Garamond" w:hAnsi="Garamond"/>
          <w:b/>
          <w:bCs/>
          <w:lang w:val="en-US"/>
        </w:rPr>
      </w:pPr>
      <w:r>
        <w:rPr>
          <w:rFonts w:ascii="Garamond" w:hAnsi="Garamond"/>
          <w:b/>
          <w:bCs/>
          <w:lang w:val="en-US"/>
        </w:rPr>
        <w:t xml:space="preserve">Movie EV1: NRC2 forms PM-associated puncta upon activation by </w:t>
      </w:r>
      <w:r w:rsidRPr="00A01100">
        <w:rPr>
          <w:rFonts w:ascii="Garamond" w:hAnsi="Garamond"/>
          <w:b/>
          <w:bCs/>
          <w:i/>
          <w:iCs/>
          <w:lang w:val="en-US"/>
        </w:rPr>
        <w:t>Potato virus X</w:t>
      </w:r>
      <w:r>
        <w:rPr>
          <w:rFonts w:ascii="Garamond" w:hAnsi="Garamond"/>
          <w:b/>
          <w:bCs/>
          <w:lang w:val="en-US"/>
        </w:rPr>
        <w:t xml:space="preserve"> coat protein and Rx.</w:t>
      </w:r>
    </w:p>
    <w:p w14:paraId="4A65894C" w14:textId="77777777" w:rsidR="00FD6FC5" w:rsidRDefault="00FD6FC5" w:rsidP="00FD6FC5">
      <w:pPr>
        <w:rPr>
          <w:rFonts w:ascii="Garamond" w:hAnsi="Garamond"/>
          <w:b/>
          <w:bCs/>
          <w:lang w:val="en-US"/>
        </w:rPr>
      </w:pPr>
    </w:p>
    <w:p w14:paraId="34510C7D" w14:textId="77777777" w:rsidR="00FD6FC5" w:rsidRPr="00A01100" w:rsidRDefault="00FD6FC5" w:rsidP="00FD6FC5">
      <w:pPr>
        <w:rPr>
          <w:rFonts w:ascii="Garamond" w:hAnsi="Garamond"/>
          <w:lang w:val="en-US"/>
        </w:rPr>
      </w:pPr>
      <w:r>
        <w:rPr>
          <w:rFonts w:ascii="Garamond" w:hAnsi="Garamond"/>
          <w:lang w:val="en-US"/>
        </w:rPr>
        <w:t>3-D movies of inactive (left) or CP-activated (right) NRC2</w:t>
      </w:r>
      <w:r w:rsidRPr="00A01100">
        <w:rPr>
          <w:rFonts w:ascii="Garamond" w:hAnsi="Garamond"/>
          <w:vertAlign w:val="superscript"/>
          <w:lang w:val="en-US"/>
        </w:rPr>
        <w:t>EEE</w:t>
      </w:r>
      <w:r>
        <w:rPr>
          <w:rFonts w:ascii="Garamond" w:hAnsi="Garamond"/>
          <w:lang w:val="en-US"/>
        </w:rPr>
        <w:t xml:space="preserve">-GFP (shown in yellow) co-expressed with Rx-RFP (not shown) in leaves of </w:t>
      </w:r>
      <w:r w:rsidRPr="00A01100">
        <w:rPr>
          <w:rFonts w:ascii="Garamond" w:hAnsi="Garamond"/>
          <w:i/>
          <w:iCs/>
          <w:lang w:val="en-US"/>
        </w:rPr>
        <w:t>nrc2/3/4 N. benthamiana</w:t>
      </w:r>
      <w:r>
        <w:rPr>
          <w:rFonts w:ascii="Garamond" w:hAnsi="Garamond"/>
          <w:lang w:val="en-US"/>
        </w:rPr>
        <w:t xml:space="preserve"> CRISPR mutant lines. CP was C-terminally 4xMyc-tagged. Free 4xMyc tag was used for the inactive negative control.</w:t>
      </w:r>
    </w:p>
    <w:p w14:paraId="6E3A56BC" w14:textId="77777777" w:rsidR="00B10AB4" w:rsidRDefault="00B10AB4"/>
    <w:sectPr w:rsidR="00B10A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FC5"/>
    <w:rsid w:val="0003085E"/>
    <w:rsid w:val="002B6CDE"/>
    <w:rsid w:val="003A05E7"/>
    <w:rsid w:val="005A64CD"/>
    <w:rsid w:val="007E5D6F"/>
    <w:rsid w:val="008D5F17"/>
    <w:rsid w:val="008D652A"/>
    <w:rsid w:val="00B05A2F"/>
    <w:rsid w:val="00B10AB4"/>
    <w:rsid w:val="00B5106A"/>
    <w:rsid w:val="00C45A42"/>
    <w:rsid w:val="00C6632A"/>
    <w:rsid w:val="00E34F32"/>
    <w:rsid w:val="00E4245B"/>
    <w:rsid w:val="00ED34B9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7609E0"/>
  <w15:chartTrackingRefBased/>
  <w15:docId w15:val="{023E4217-6CC4-714D-89B8-20354094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Contreras (BIO - Postgraduate Researcher)</dc:creator>
  <cp:keywords/>
  <dc:description/>
  <cp:lastModifiedBy>Mauricio Contreras (BIO - Postgraduate Researcher)</cp:lastModifiedBy>
  <cp:revision>1</cp:revision>
  <dcterms:created xsi:type="dcterms:W3CDTF">2022-11-25T14:05:00Z</dcterms:created>
  <dcterms:modified xsi:type="dcterms:W3CDTF">2022-11-25T14:06:00Z</dcterms:modified>
</cp:coreProperties>
</file>