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CEE" w:rsidRPr="006D1C7B" w:rsidRDefault="00582CEE" w:rsidP="00582CEE">
      <w:r w:rsidRPr="006D1C7B">
        <w:rPr>
          <w:b/>
        </w:rPr>
        <w:t xml:space="preserve">Table </w:t>
      </w:r>
      <w:r w:rsidRPr="006D1C7B">
        <w:rPr>
          <w:rFonts w:hint="eastAsia"/>
          <w:b/>
        </w:rPr>
        <w:t>EV2</w:t>
      </w:r>
      <w:r w:rsidRPr="006D1C7B">
        <w:rPr>
          <w:b/>
        </w:rPr>
        <w:t>. Antibodies used in this study</w:t>
      </w:r>
    </w:p>
    <w:tbl>
      <w:tblPr>
        <w:tblpPr w:leftFromText="180" w:rightFromText="180" w:vertAnchor="text" w:horzAnchor="margin" w:tblpY="65"/>
        <w:tblW w:w="7956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56"/>
        <w:gridCol w:w="2466"/>
        <w:gridCol w:w="1643"/>
        <w:gridCol w:w="2191"/>
        <w:tblGridChange w:id="0">
          <w:tblGrid>
            <w:gridCol w:w="1656"/>
            <w:gridCol w:w="2466"/>
            <w:gridCol w:w="1643"/>
            <w:gridCol w:w="2191"/>
          </w:tblGrid>
        </w:tblGridChange>
      </w:tblGrid>
      <w:tr w:rsidR="00582CEE" w:rsidRPr="006D1C7B" w:rsidTr="003643F4">
        <w:trPr>
          <w:trHeight w:val="340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582CEE" w:rsidRPr="006D1C7B" w:rsidRDefault="00582CEE" w:rsidP="003643F4">
            <w:r w:rsidRPr="006D1C7B">
              <w:t>Antibody name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582CEE" w:rsidRPr="006D1C7B" w:rsidRDefault="00582CEE" w:rsidP="003643F4">
            <w:r w:rsidRPr="006D1C7B">
              <w:t>Host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582CEE" w:rsidRPr="006D1C7B" w:rsidRDefault="00582CEE" w:rsidP="003643F4">
            <w:r w:rsidRPr="006D1C7B">
              <w:t>Company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582CEE" w:rsidRPr="006D1C7B" w:rsidRDefault="00582CEE" w:rsidP="003643F4">
            <w:r w:rsidRPr="006D1C7B">
              <w:t>Catalog number</w:t>
            </w:r>
          </w:p>
        </w:tc>
      </w:tr>
      <w:tr w:rsidR="00582CEE" w:rsidRPr="006D1C7B" w:rsidTr="003643F4">
        <w:trPr>
          <w:trHeight w:val="340"/>
        </w:trPr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t>GFP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t>Rabbit polyclonal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t>Invitrogen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t>A-6455</w:t>
            </w:r>
          </w:p>
        </w:tc>
      </w:tr>
      <w:tr w:rsidR="00582CEE" w:rsidRPr="006D1C7B" w:rsidTr="003643F4">
        <w:trPr>
          <w:trHeight w:val="340"/>
        </w:trPr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t>HA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t>Rat monoclonal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t>Roche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t>11867423001</w:t>
            </w:r>
          </w:p>
        </w:tc>
      </w:tr>
      <w:tr w:rsidR="00582CEE" w:rsidRPr="006D1C7B" w:rsidTr="003643F4">
        <w:trPr>
          <w:trHeight w:val="340"/>
        </w:trPr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proofErr w:type="spellStart"/>
            <w:r w:rsidRPr="006D1C7B">
              <w:t>Myc</w:t>
            </w:r>
            <w:proofErr w:type="spellEnd"/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t xml:space="preserve">Mouse monoclonal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t xml:space="preserve">Cell </w:t>
            </w:r>
            <w:r w:rsidRPr="006D1C7B">
              <w:rPr>
                <w:rFonts w:hint="eastAsia"/>
              </w:rPr>
              <w:t>S</w:t>
            </w:r>
            <w:r w:rsidRPr="006D1C7B">
              <w:t>ignaling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t>#2276</w:t>
            </w:r>
          </w:p>
        </w:tc>
      </w:tr>
      <w:tr w:rsidR="00582CEE" w:rsidRPr="006D1C7B" w:rsidTr="003643F4">
        <w:trPr>
          <w:trHeight w:val="340"/>
        </w:trPr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t>FRMP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t xml:space="preserve">Rabbit polyclonal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t xml:space="preserve">Cell </w:t>
            </w:r>
            <w:r w:rsidRPr="006D1C7B">
              <w:rPr>
                <w:rFonts w:hint="eastAsia"/>
              </w:rPr>
              <w:t>S</w:t>
            </w:r>
            <w:r w:rsidRPr="006D1C7B">
              <w:t>ignaling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t>#4317</w:t>
            </w:r>
          </w:p>
        </w:tc>
      </w:tr>
      <w:tr w:rsidR="00582CEE" w:rsidRPr="006D1C7B" w:rsidTr="003643F4">
        <w:trPr>
          <w:trHeight w:val="340"/>
        </w:trPr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t>PTEN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t xml:space="preserve">Rabbit polyclonal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t xml:space="preserve">Cell </w:t>
            </w:r>
            <w:r w:rsidRPr="006D1C7B">
              <w:rPr>
                <w:rFonts w:hint="eastAsia"/>
              </w:rPr>
              <w:t>S</w:t>
            </w:r>
            <w:r w:rsidRPr="006D1C7B">
              <w:t>ignaling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t>#9559</w:t>
            </w:r>
          </w:p>
        </w:tc>
      </w:tr>
      <w:tr w:rsidR="00582CEE" w:rsidRPr="006D1C7B" w:rsidTr="003643F4">
        <w:trPr>
          <w:trHeight w:val="340"/>
        </w:trPr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t>UBE3A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t xml:space="preserve">Mouse monoclonal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t>Sigma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t>E8655</w:t>
            </w:r>
          </w:p>
        </w:tc>
      </w:tr>
      <w:tr w:rsidR="00582CEE" w:rsidRPr="006D1C7B" w:rsidTr="003643F4">
        <w:trPr>
          <w:trHeight w:val="340"/>
        </w:trPr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t>VCP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t>Mouse monoclonal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t>BD Biosciences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t>612183</w:t>
            </w:r>
          </w:p>
        </w:tc>
      </w:tr>
      <w:tr w:rsidR="00582CEE" w:rsidRPr="006D1C7B" w:rsidTr="003643F4">
        <w:trPr>
          <w:trHeight w:val="340"/>
        </w:trPr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pPr>
              <w:rPr>
                <w:rFonts w:ascii="Symbol" w:hAnsi="Symbol"/>
              </w:rPr>
            </w:pPr>
            <w:r w:rsidRPr="006D1C7B">
              <w:rPr>
                <w:rFonts w:ascii="Symbol" w:hAnsi="Symbol"/>
              </w:rPr>
              <w:t></w:t>
            </w:r>
            <w:r w:rsidRPr="006D1C7B">
              <w:t>-</w:t>
            </w:r>
            <w:r w:rsidRPr="006D1C7B">
              <w:rPr>
                <w:rFonts w:hint="eastAsia"/>
              </w:rPr>
              <w:t>a</w:t>
            </w:r>
            <w:r w:rsidRPr="006D1C7B">
              <w:t xml:space="preserve">ctin 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t xml:space="preserve">Mouse monoclonal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t>Sigma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t>A5316</w:t>
            </w:r>
          </w:p>
        </w:tc>
      </w:tr>
      <w:tr w:rsidR="00582CEE" w:rsidRPr="006D1C7B" w:rsidTr="003643F4">
        <w:trPr>
          <w:trHeight w:val="340"/>
        </w:trPr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pPr>
              <w:keepNext/>
              <w:keepLines/>
              <w:tabs>
                <w:tab w:val="center" w:pos="4153"/>
                <w:tab w:val="right" w:pos="8306"/>
              </w:tabs>
              <w:snapToGrid w:val="0"/>
              <w:spacing w:before="200"/>
              <w:outlineLvl w:val="2"/>
            </w:pPr>
            <w:r w:rsidRPr="006D1C7B">
              <w:rPr>
                <w:rFonts w:hint="eastAsia"/>
              </w:rPr>
              <w:t>GAPDH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t>Rabbit polyclonal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rPr>
                <w:rFonts w:hint="eastAsia"/>
              </w:rPr>
              <w:t>Santa Cruz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t>SC-25778</w:t>
            </w:r>
          </w:p>
        </w:tc>
      </w:tr>
      <w:tr w:rsidR="00582CEE" w:rsidRPr="006D1C7B" w:rsidTr="003643F4">
        <w:trPr>
          <w:trHeight w:val="340"/>
        </w:trPr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0E1388">
              <w:rPr>
                <w:rFonts w:ascii="Symbol" w:hAnsi="Symbol"/>
              </w:rPr>
              <w:t></w:t>
            </w:r>
            <w:r w:rsidRPr="006D1C7B">
              <w:rPr>
                <w:rFonts w:hint="eastAsia"/>
              </w:rPr>
              <w:t>-tubulin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t>Mouse monoclonal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rPr>
                <w:rFonts w:hint="eastAsia"/>
              </w:rPr>
              <w:t>Sigma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t>T5168</w:t>
            </w:r>
          </w:p>
        </w:tc>
      </w:tr>
      <w:tr w:rsidR="00582CEE" w:rsidRPr="006D1C7B" w:rsidTr="003643F4">
        <w:trPr>
          <w:trHeight w:val="679"/>
        </w:trPr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t>HRP-conjugated secondary antibodies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pPr>
              <w:jc w:val="both"/>
            </w:pPr>
            <w:r w:rsidRPr="006D1C7B">
              <w:t>Goat or sheep polyclonal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t>GE Healthcare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t>NA931, NA934, NA935</w:t>
            </w:r>
          </w:p>
        </w:tc>
      </w:tr>
      <w:tr w:rsidR="00582CEE" w:rsidRPr="006D1C7B" w:rsidTr="003643F4">
        <w:trPr>
          <w:trHeight w:val="1357"/>
        </w:trPr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proofErr w:type="spellStart"/>
            <w:r w:rsidRPr="006D1C7B">
              <w:t>Alexa</w:t>
            </w:r>
            <w:proofErr w:type="spellEnd"/>
            <w:r w:rsidRPr="006D1C7B">
              <w:t xml:space="preserve"> Fluor 488- and </w:t>
            </w:r>
            <w:proofErr w:type="spellStart"/>
            <w:r w:rsidRPr="006D1C7B">
              <w:t>Alexa</w:t>
            </w:r>
            <w:proofErr w:type="spellEnd"/>
            <w:r w:rsidRPr="006D1C7B">
              <w:t xml:space="preserve"> Fluor 555-conjugated secondary antibodies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t>Goat polyclonal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t>Invitrogen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t xml:space="preserve">A11008, A21428, A11001, A21422 </w:t>
            </w:r>
          </w:p>
        </w:tc>
      </w:tr>
      <w:tr w:rsidR="00582CEE" w:rsidRPr="006D1C7B" w:rsidTr="003643F4">
        <w:trPr>
          <w:trHeight w:val="340"/>
        </w:trPr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t xml:space="preserve">DISC1-C 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r w:rsidRPr="006D1C7B">
              <w:t>Rabbit polyclonal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CEE" w:rsidRPr="006D1C7B" w:rsidRDefault="00582CEE" w:rsidP="003643F4">
            <w:proofErr w:type="gramStart"/>
            <w:r w:rsidRPr="006D1C7B">
              <w:t>a</w:t>
            </w:r>
            <w:proofErr w:type="gramEnd"/>
            <w:r w:rsidRPr="006D1C7B">
              <w:t xml:space="preserve"> gift from Dr. Kozo </w:t>
            </w:r>
            <w:proofErr w:type="spellStart"/>
            <w:r w:rsidRPr="006D1C7B">
              <w:t>Kaibuchi</w:t>
            </w:r>
            <w:proofErr w:type="spellEnd"/>
          </w:p>
        </w:tc>
      </w:tr>
    </w:tbl>
    <w:p w:rsidR="00C37ADC" w:rsidRDefault="00C37ADC">
      <w:bookmarkStart w:id="1" w:name="_GoBack"/>
      <w:bookmarkEnd w:id="1"/>
    </w:p>
    <w:sectPr w:rsidR="00C37ADC" w:rsidSect="000531B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新細明體">
    <w:charset w:val="51"/>
    <w:family w:val="auto"/>
    <w:pitch w:val="variable"/>
    <w:sig w:usb0="00000001" w:usb1="08080000" w:usb2="00000010" w:usb3="00000000" w:csb0="001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EE"/>
    <w:rsid w:val="000531B8"/>
    <w:rsid w:val="00582CEE"/>
    <w:rsid w:val="00C3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FD572F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CEE"/>
    <w:pPr>
      <w:widowControl w:val="0"/>
    </w:pPr>
    <w:rPr>
      <w:rFonts w:ascii="Times New Roman" w:eastAsia="新細明體" w:hAnsi="Times New Roman" w:cs="Times New Roman"/>
      <w:kern w:val="2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CEE"/>
    <w:pPr>
      <w:widowControl w:val="0"/>
    </w:pPr>
    <w:rPr>
      <w:rFonts w:ascii="Times New Roman" w:eastAsia="新細明體" w:hAnsi="Times New Roman" w:cs="Times New Roman"/>
      <w:kern w:val="2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671</Characters>
  <Application>Microsoft Macintosh Word</Application>
  <DocSecurity>0</DocSecurity>
  <Lines>5</Lines>
  <Paragraphs>1</Paragraphs>
  <ScaleCrop>false</ScaleCrop>
  <Company>IMB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Yi-Ping Hsueh</dc:creator>
  <cp:keywords/>
  <dc:description/>
  <cp:lastModifiedBy>Yi-Ping Hsueh</cp:lastModifiedBy>
  <cp:revision>1</cp:revision>
  <dcterms:created xsi:type="dcterms:W3CDTF">2016-11-09T01:42:00Z</dcterms:created>
  <dcterms:modified xsi:type="dcterms:W3CDTF">2016-11-09T01:42:00Z</dcterms:modified>
</cp:coreProperties>
</file>