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15" w:rsidRDefault="00C23F15" w:rsidP="00C23F15">
      <w:pPr>
        <w:spacing w:after="0" w:line="36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3F15" w:rsidRPr="00F3604A" w:rsidRDefault="00C23F15" w:rsidP="00C23F15">
      <w:pPr>
        <w:spacing w:after="0" w:line="240" w:lineRule="auto"/>
        <w:ind w:left="1276" w:right="-471"/>
        <w:rPr>
          <w:rFonts w:ascii="Times New Roman" w:hAnsi="Times New Roman" w:cs="Times New Roman"/>
          <w:b/>
        </w:rPr>
      </w:pPr>
      <w:r w:rsidRPr="00F3604A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EV</w:t>
      </w:r>
      <w:r w:rsidRPr="00F3604A">
        <w:rPr>
          <w:rFonts w:ascii="Times New Roman" w:hAnsi="Times New Roman" w:cs="Times New Roman"/>
          <w:b/>
        </w:rPr>
        <w:t xml:space="preserve">1. </w:t>
      </w:r>
      <w:r w:rsidRPr="001E3BEB">
        <w:rPr>
          <w:rFonts w:ascii="Times New Roman" w:hAnsi="Times New Roman" w:cs="Times New Roman"/>
        </w:rPr>
        <w:t>KMT2C mutations and predicted activity</w:t>
      </w:r>
    </w:p>
    <w:tbl>
      <w:tblPr>
        <w:tblStyle w:val="TableGrid"/>
        <w:tblW w:w="0" w:type="auto"/>
        <w:tblInd w:w="1276" w:type="dxa"/>
        <w:tblLook w:val="04A0" w:firstRow="1" w:lastRow="0" w:firstColumn="1" w:lastColumn="0" w:noHBand="0" w:noVBand="1"/>
      </w:tblPr>
      <w:tblGrid>
        <w:gridCol w:w="1115"/>
        <w:gridCol w:w="812"/>
        <w:gridCol w:w="883"/>
        <w:gridCol w:w="1685"/>
        <w:gridCol w:w="960"/>
        <w:gridCol w:w="1299"/>
        <w:gridCol w:w="1330"/>
      </w:tblGrid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Patient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Grade</w:t>
            </w: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 xml:space="preserve">a 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Stage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Nucleotide</w:t>
            </w: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b</w:t>
            </w: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Protein Domain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Amino acid</w:t>
            </w: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c</w:t>
            </w: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PolyPhen2</w:t>
            </w:r>
            <w:r w:rsidRPr="007B44E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T2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 xml:space="preserve">c.C919T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H307Y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c.G1345T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Q448H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B/B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TCC16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 xml:space="preserve">c.T1061A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L354I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TCC24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c.G1193A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G398R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TCC32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c.A1257T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Q419H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TCC33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Ta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c.G764T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C255F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TCC35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T2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c.G839T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G280V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TCC43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T2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c.A1365G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I455M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B/B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TCC48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 xml:space="preserve">c.14164del112nt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F4772fs5X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TCC53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c.853del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R334fs54X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TCC67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c.G839T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C255F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TCC85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Ta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c.C485T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AT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P162L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TCC90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c.T14058A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SET2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N4686K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c.A1257T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Q419H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TCC99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c.T14029C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SET2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p.S4677T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c.C13873T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SET2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L4625I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TCC116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Ta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c.G1345T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Q448H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B/B</w:t>
            </w:r>
          </w:p>
        </w:tc>
      </w:tr>
      <w:tr w:rsidR="00C23F15" w:rsidRPr="00F3604A" w:rsidTr="00316929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14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TCC142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426" w:right="-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T1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c.A1393T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PHD2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C23F15" w:rsidRPr="00F3604A" w:rsidRDefault="00C23F15" w:rsidP="00316929">
            <w:pPr>
              <w:ind w:left="-12" w:right="-471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N465Y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:rsidR="00C23F15" w:rsidRPr="00F3604A" w:rsidRDefault="00C23F15" w:rsidP="00316929">
            <w:pPr>
              <w:ind w:left="36" w:right="-182"/>
              <w:rPr>
                <w:rFonts w:ascii="Times New Roman" w:eastAsia="Times New Roman" w:hAnsi="Times New Roman" w:cs="Times New Roman"/>
                <w:color w:val="000000"/>
              </w:rPr>
            </w:pPr>
            <w:r w:rsidRPr="00F3604A">
              <w:rPr>
                <w:rFonts w:ascii="Times New Roman" w:eastAsia="Times New Roman" w:hAnsi="Times New Roman" w:cs="Times New Roman"/>
                <w:color w:val="000000"/>
              </w:rPr>
              <w:t>D/D</w:t>
            </w:r>
          </w:p>
        </w:tc>
      </w:tr>
    </w:tbl>
    <w:p w:rsidR="00C23F15" w:rsidRPr="00F3604A" w:rsidRDefault="00C23F15" w:rsidP="00C23F15">
      <w:pPr>
        <w:spacing w:after="0" w:line="240" w:lineRule="auto"/>
        <w:ind w:left="1276" w:right="-471"/>
        <w:rPr>
          <w:rFonts w:ascii="Times New Roman" w:eastAsia="Times New Roman" w:hAnsi="Times New Roman" w:cs="Times New Roman"/>
          <w:bCs/>
          <w:color w:val="000000"/>
        </w:rPr>
      </w:pPr>
      <w:r w:rsidRPr="00F3604A">
        <w:rPr>
          <w:rFonts w:ascii="Times New Roman" w:hAnsi="Times New Roman" w:cs="Times New Roman"/>
          <w:vertAlign w:val="superscript"/>
        </w:rPr>
        <w:t>a</w:t>
      </w:r>
      <w:r w:rsidRPr="00F3604A">
        <w:rPr>
          <w:rFonts w:ascii="Times New Roman" w:hAnsi="Times New Roman" w:cs="Times New Roman"/>
        </w:rPr>
        <w:t xml:space="preserve"> </w:t>
      </w:r>
      <w:r w:rsidRPr="00F3604A">
        <w:rPr>
          <w:rFonts w:ascii="Times New Roman" w:eastAsia="Times New Roman" w:hAnsi="Times New Roman" w:cs="Times New Roman"/>
          <w:bCs/>
          <w:color w:val="000000"/>
        </w:rPr>
        <w:t>WHO 2004</w:t>
      </w:r>
    </w:p>
    <w:p w:rsidR="00C23F15" w:rsidRPr="00F3604A" w:rsidRDefault="00C23F15" w:rsidP="00C23F15">
      <w:pPr>
        <w:spacing w:after="0" w:line="240" w:lineRule="auto"/>
        <w:ind w:left="1276" w:right="-471"/>
        <w:rPr>
          <w:rFonts w:ascii="Times New Roman" w:eastAsia="Times New Roman" w:hAnsi="Times New Roman" w:cs="Times New Roman"/>
          <w:bCs/>
          <w:color w:val="000000"/>
        </w:rPr>
      </w:pPr>
      <w:r w:rsidRPr="00F3604A">
        <w:rPr>
          <w:rFonts w:ascii="Times New Roman" w:eastAsia="Times New Roman" w:hAnsi="Times New Roman" w:cs="Times New Roman"/>
          <w:bCs/>
          <w:color w:val="000000"/>
          <w:vertAlign w:val="superscript"/>
        </w:rPr>
        <w:t>b</w:t>
      </w:r>
      <w:r w:rsidRPr="00F3604A">
        <w:rPr>
          <w:rFonts w:ascii="Times New Roman" w:eastAsia="Times New Roman" w:hAnsi="Times New Roman" w:cs="Times New Roman"/>
          <w:bCs/>
          <w:color w:val="000000"/>
        </w:rPr>
        <w:t xml:space="preserve"> Ref: XM_005250025.3</w:t>
      </w:r>
    </w:p>
    <w:p w:rsidR="00C23F15" w:rsidRDefault="00C23F15" w:rsidP="00C23F15">
      <w:pPr>
        <w:spacing w:after="0" w:line="240" w:lineRule="auto"/>
        <w:ind w:left="1276" w:right="-471"/>
        <w:rPr>
          <w:rFonts w:ascii="Times New Roman" w:eastAsia="Times New Roman" w:hAnsi="Times New Roman" w:cs="Times New Roman"/>
          <w:bCs/>
          <w:color w:val="000000"/>
        </w:rPr>
      </w:pPr>
      <w:r w:rsidRPr="00F3604A">
        <w:rPr>
          <w:rFonts w:ascii="Times New Roman" w:eastAsia="Times New Roman" w:hAnsi="Times New Roman" w:cs="Times New Roman"/>
          <w:bCs/>
          <w:color w:val="000000"/>
          <w:vertAlign w:val="superscript"/>
        </w:rPr>
        <w:t>c</w:t>
      </w:r>
      <w:r w:rsidRPr="00F3604A">
        <w:rPr>
          <w:rFonts w:ascii="Times New Roman" w:eastAsia="Times New Roman" w:hAnsi="Times New Roman" w:cs="Times New Roman"/>
          <w:bCs/>
          <w:color w:val="000000"/>
        </w:rPr>
        <w:t xml:space="preserve"> Ref: XP_005250082.1</w:t>
      </w:r>
    </w:p>
    <w:p w:rsidR="003B0AAC" w:rsidRDefault="00C23F15" w:rsidP="00C23F15">
      <w:pPr>
        <w:spacing w:after="0" w:line="240" w:lineRule="auto"/>
        <w:ind w:left="1276" w:right="-471"/>
      </w:pPr>
      <w:r w:rsidRPr="007B44E9">
        <w:rPr>
          <w:rFonts w:ascii="Times New Roman" w:eastAsia="Times New Roman" w:hAnsi="Times New Roman" w:cs="Times New Roman"/>
          <w:bCs/>
          <w:color w:val="000000"/>
          <w:vertAlign w:val="superscript"/>
        </w:rPr>
        <w:t>d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D: damaging; B: benign</w:t>
      </w:r>
      <w:bookmarkStart w:id="0" w:name="_GoBack"/>
      <w:bookmarkEnd w:id="0"/>
    </w:p>
    <w:sectPr w:rsidR="003B0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15"/>
    <w:rsid w:val="003B0AAC"/>
    <w:rsid w:val="00C2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A97217-AFA7-4FAA-A726-F06340E0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3F1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Apostolos Klinakis</dc:creator>
  <cp:keywords/>
  <dc:description/>
  <cp:lastModifiedBy>Apostolos Klinakis</cp:lastModifiedBy>
  <cp:revision>1</cp:revision>
  <dcterms:created xsi:type="dcterms:W3CDTF">2018-12-17T20:39:00Z</dcterms:created>
  <dcterms:modified xsi:type="dcterms:W3CDTF">2018-12-17T20:39:00Z</dcterms:modified>
</cp:coreProperties>
</file>