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90C" w:rsidRPr="00C172FB" w:rsidRDefault="00B4790C" w:rsidP="00B479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EV T</w:t>
      </w:r>
      <w:r w:rsidRPr="00C172FB">
        <w:rPr>
          <w:rFonts w:ascii="Times New Roman" w:hAnsi="Times New Roman" w:cs="Times New Roman"/>
          <w:b/>
        </w:rPr>
        <w:t>able 3: Antibodies</w:t>
      </w:r>
    </w:p>
    <w:tbl>
      <w:tblPr>
        <w:tblStyle w:val="Gitternetztabelle1hell"/>
        <w:tblW w:w="9354" w:type="dxa"/>
        <w:tblInd w:w="-5" w:type="dxa"/>
        <w:tblLook w:val="04A0" w:firstRow="1" w:lastRow="0" w:firstColumn="1" w:lastColumn="0" w:noHBand="0" w:noVBand="1"/>
      </w:tblPr>
      <w:tblGrid>
        <w:gridCol w:w="1125"/>
        <w:gridCol w:w="1306"/>
        <w:gridCol w:w="1706"/>
        <w:gridCol w:w="4020"/>
        <w:gridCol w:w="1197"/>
      </w:tblGrid>
      <w:tr w:rsidR="00B4790C" w:rsidRPr="00C172FB" w:rsidTr="003C7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vAlign w:val="center"/>
            <w:hideMark/>
          </w:tcPr>
          <w:p w:rsidR="00B4790C" w:rsidRPr="00C172FB" w:rsidRDefault="00B4790C" w:rsidP="003C7A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Protein detected</w:t>
            </w:r>
          </w:p>
        </w:tc>
        <w:tc>
          <w:tcPr>
            <w:tcW w:w="1306" w:type="dxa"/>
            <w:vAlign w:val="center"/>
            <w:hideMark/>
          </w:tcPr>
          <w:p w:rsidR="00B4790C" w:rsidRPr="00C172FB" w:rsidRDefault="00B4790C" w:rsidP="003C7AB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</w:p>
        </w:tc>
        <w:tc>
          <w:tcPr>
            <w:tcW w:w="1706" w:type="dxa"/>
            <w:vAlign w:val="center"/>
          </w:tcPr>
          <w:p w:rsidR="00B4790C" w:rsidRPr="00C172FB" w:rsidRDefault="00B4790C" w:rsidP="003C7AB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Catalog number</w:t>
            </w:r>
          </w:p>
          <w:p w:rsidR="00B4790C" w:rsidRPr="00C172FB" w:rsidRDefault="00B4790C" w:rsidP="003C7AB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vAlign w:val="center"/>
            <w:hideMark/>
          </w:tcPr>
          <w:p w:rsidR="00B4790C" w:rsidRPr="00C172FB" w:rsidRDefault="00B4790C" w:rsidP="003C7AB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Region recognized</w:t>
            </w:r>
          </w:p>
        </w:tc>
        <w:tc>
          <w:tcPr>
            <w:tcW w:w="0" w:type="auto"/>
            <w:vAlign w:val="center"/>
            <w:hideMark/>
          </w:tcPr>
          <w:p w:rsidR="00B4790C" w:rsidRPr="00C172FB" w:rsidRDefault="00B4790C" w:rsidP="003C7ABF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clonality</w:t>
            </w:r>
          </w:p>
        </w:tc>
      </w:tr>
      <w:tr w:rsidR="00B4790C" w:rsidRPr="00C172FB" w:rsidTr="003C7ABF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vAlign w:val="center"/>
            <w:hideMark/>
          </w:tcPr>
          <w:p w:rsidR="00B4790C" w:rsidRPr="00C172FB" w:rsidRDefault="00B4790C" w:rsidP="003C7A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</w:t>
            </w:r>
          </w:p>
        </w:tc>
        <w:tc>
          <w:tcPr>
            <w:tcW w:w="1306" w:type="dxa"/>
            <w:vAlign w:val="center"/>
            <w:hideMark/>
          </w:tcPr>
          <w:p w:rsidR="00B4790C" w:rsidRPr="00C172FB" w:rsidRDefault="00B4790C" w:rsidP="003C7AB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  <w:proofErr w:type="spellEnd"/>
          </w:p>
        </w:tc>
        <w:tc>
          <w:tcPr>
            <w:tcW w:w="1706" w:type="dxa"/>
            <w:vAlign w:val="center"/>
          </w:tcPr>
          <w:p w:rsidR="00B4790C" w:rsidRPr="00C172FB" w:rsidRDefault="00B4790C" w:rsidP="003C7AB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11565-1-AP</w:t>
            </w:r>
          </w:p>
          <w:p w:rsidR="00B4790C" w:rsidRPr="00C172FB" w:rsidRDefault="00B4790C" w:rsidP="003C7AB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vAlign w:val="center"/>
          </w:tcPr>
          <w:p w:rsidR="00B4790C" w:rsidRPr="00C172FB" w:rsidRDefault="00B4790C" w:rsidP="003C7AB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AA 2-350</w:t>
            </w:r>
          </w:p>
          <w:p w:rsidR="00B4790C" w:rsidRPr="00C172FB" w:rsidRDefault="00B4790C" w:rsidP="003C7AB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4790C" w:rsidRPr="00C172FB" w:rsidRDefault="00B4790C" w:rsidP="003C7AB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polyclonal</w:t>
            </w:r>
          </w:p>
        </w:tc>
      </w:tr>
      <w:tr w:rsidR="00B4790C" w:rsidRPr="00C172FB" w:rsidTr="003C7ABF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5" w:type="dxa"/>
            <w:vAlign w:val="center"/>
            <w:hideMark/>
          </w:tcPr>
          <w:p w:rsidR="00B4790C" w:rsidRPr="00C172FB" w:rsidRDefault="00B4790C" w:rsidP="003C7AB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β-Actin</w:t>
            </w:r>
          </w:p>
        </w:tc>
        <w:tc>
          <w:tcPr>
            <w:tcW w:w="1306" w:type="dxa"/>
            <w:vAlign w:val="center"/>
            <w:hideMark/>
          </w:tcPr>
          <w:p w:rsidR="00B4790C" w:rsidRPr="00C172FB" w:rsidRDefault="00B4790C" w:rsidP="003C7AB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1706" w:type="dxa"/>
            <w:vAlign w:val="center"/>
            <w:hideMark/>
          </w:tcPr>
          <w:p w:rsidR="00B4790C" w:rsidRPr="00C172FB" w:rsidRDefault="00B4790C" w:rsidP="003C7AB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A1978</w:t>
            </w:r>
          </w:p>
        </w:tc>
        <w:tc>
          <w:tcPr>
            <w:tcW w:w="4020" w:type="dxa"/>
            <w:vAlign w:val="center"/>
            <w:hideMark/>
          </w:tcPr>
          <w:p w:rsidR="00B4790C" w:rsidRPr="00C172FB" w:rsidRDefault="00B4790C" w:rsidP="003C7AB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β−cytoplasmic actin N-terminal peptide</w:t>
            </w:r>
          </w:p>
        </w:tc>
        <w:tc>
          <w:tcPr>
            <w:tcW w:w="0" w:type="auto"/>
            <w:vAlign w:val="center"/>
            <w:hideMark/>
          </w:tcPr>
          <w:p w:rsidR="00B4790C" w:rsidRPr="00C172FB" w:rsidRDefault="00B4790C" w:rsidP="003C7AB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monoclonal</w:t>
            </w:r>
          </w:p>
        </w:tc>
      </w:tr>
    </w:tbl>
    <w:p w:rsidR="00B4790C" w:rsidRPr="00C172FB" w:rsidRDefault="00B4790C" w:rsidP="00B4790C">
      <w:pPr>
        <w:spacing w:after="0"/>
        <w:rPr>
          <w:rFonts w:ascii="Times New Roman" w:hAnsi="Times New Roman" w:cs="Times New Roman"/>
          <w:b/>
        </w:rPr>
      </w:pPr>
    </w:p>
    <w:p w:rsidR="00B4790C" w:rsidRDefault="00B4790C" w:rsidP="00B4790C"/>
    <w:p w:rsidR="00B4790C" w:rsidRDefault="00B4790C" w:rsidP="00B4790C"/>
    <w:p w:rsidR="004657E2" w:rsidRDefault="004657E2">
      <w:bookmarkStart w:id="0" w:name="_GoBack"/>
      <w:bookmarkEnd w:id="0"/>
    </w:p>
    <w:sectPr w:rsidR="004657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0C"/>
    <w:rsid w:val="004657E2"/>
    <w:rsid w:val="00B4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42E07-CBDB-4BBD-8582-AC89DBAC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4790C"/>
    <w:pPr>
      <w:spacing w:after="200" w:line="276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Gitternetztabelle1hell">
    <w:name w:val="Grid Table 1 Light"/>
    <w:basedOn w:val="NormaleTabelle"/>
    <w:uiPriority w:val="46"/>
    <w:rsid w:val="00B4790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Anne Niemeyer-Hoth</dc:creator>
  <cp:keywords/>
  <dc:description/>
  <cp:lastModifiedBy>Barbara Anne Niemeyer-Hoth</cp:lastModifiedBy>
  <cp:revision>1</cp:revision>
  <dcterms:created xsi:type="dcterms:W3CDTF">2021-11-23T15:56:00Z</dcterms:created>
  <dcterms:modified xsi:type="dcterms:W3CDTF">2021-11-23T15:57:00Z</dcterms:modified>
</cp:coreProperties>
</file>